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B7910">
      <w:pPr>
        <w:pStyle w:val="13"/>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jc w:val="center"/>
        <w:textAlignment w:val="auto"/>
        <w:outlineLvl w:val="0"/>
        <w:rPr>
          <w:rFonts w:hint="eastAsia" w:ascii="宋体" w:hAnsi="宋体" w:eastAsia="宋体" w:cs="宋体"/>
          <w:b/>
          <w:bCs/>
          <w:color w:val="000000" w:themeColor="text1"/>
          <w:sz w:val="40"/>
          <w:szCs w:val="40"/>
          <w:u w:val="none"/>
          <w:lang w:eastAsia="zh-CN"/>
          <w14:textFill>
            <w14:solidFill>
              <w14:schemeClr w14:val="tx1"/>
            </w14:solidFill>
          </w14:textFill>
        </w:rPr>
      </w:pPr>
      <w:bookmarkStart w:id="0" w:name="_Toc35393813"/>
      <w:r>
        <w:rPr>
          <w:rFonts w:hint="eastAsia" w:ascii="宋体" w:hAnsi="宋体" w:eastAsia="宋体" w:cs="宋体"/>
          <w:b/>
          <w:bCs/>
          <w:color w:val="000000" w:themeColor="text1"/>
          <w:sz w:val="40"/>
          <w:szCs w:val="40"/>
          <w:u w:val="none"/>
          <w:lang w:eastAsia="zh-CN"/>
          <w14:textFill>
            <w14:solidFill>
              <w14:schemeClr w14:val="tx1"/>
            </w14:solidFill>
          </w14:textFill>
        </w:rPr>
        <w:t>广西桂水工程咨询有限公司关于开展市本级城镇土地定级与基准地价更新项目（项目编号：LBZC2025-C3-990182-GSZX）</w:t>
      </w:r>
    </w:p>
    <w:p w14:paraId="1BFA5431">
      <w:pPr>
        <w:pStyle w:val="13"/>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jc w:val="center"/>
        <w:textAlignment w:val="auto"/>
        <w:outlineLvl w:val="0"/>
        <w:rPr>
          <w:rFonts w:hint="eastAsia" w:ascii="宋体" w:hAnsi="宋体" w:eastAsia="宋体" w:cs="宋体"/>
          <w:sz w:val="36"/>
          <w:szCs w:val="36"/>
          <w:highlight w:val="none"/>
        </w:rPr>
      </w:pPr>
      <w:r>
        <w:rPr>
          <w:rFonts w:hint="eastAsia" w:ascii="宋体" w:hAnsi="宋体" w:eastAsia="宋体" w:cs="宋体"/>
          <w:sz w:val="36"/>
          <w:szCs w:val="36"/>
          <w:highlight w:val="none"/>
        </w:rPr>
        <w:t>成交结果更正公告</w:t>
      </w:r>
      <w:bookmarkEnd w:id="0"/>
    </w:p>
    <w:p w14:paraId="1C1B8E8D">
      <w:pPr>
        <w:rPr>
          <w:rFonts w:hint="eastAsia"/>
          <w:highlight w:val="none"/>
          <w:lang w:val="en-US" w:eastAsia="zh-CN"/>
        </w:rPr>
      </w:pPr>
    </w:p>
    <w:p w14:paraId="065FC5B1">
      <w:pPr>
        <w:pStyle w:val="3"/>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bCs w:val="0"/>
          <w:sz w:val="24"/>
          <w:szCs w:val="24"/>
          <w:highlight w:val="none"/>
        </w:rPr>
      </w:pPr>
      <w:bookmarkStart w:id="1" w:name="_Toc28359104"/>
      <w:bookmarkStart w:id="2" w:name="_Toc28359027"/>
      <w:bookmarkStart w:id="3" w:name="_Toc35393814"/>
      <w:bookmarkStart w:id="4" w:name="_Toc35393645"/>
      <w:r>
        <w:rPr>
          <w:rFonts w:hint="eastAsia" w:ascii="仿宋" w:hAnsi="仿宋" w:eastAsia="仿宋" w:cs="仿宋"/>
          <w:b/>
          <w:bCs w:val="0"/>
          <w:sz w:val="24"/>
          <w:szCs w:val="24"/>
          <w:highlight w:val="none"/>
        </w:rPr>
        <w:t>一、项目基本情况</w:t>
      </w:r>
      <w:bookmarkEnd w:id="1"/>
      <w:bookmarkEnd w:id="2"/>
      <w:bookmarkEnd w:id="3"/>
      <w:bookmarkEnd w:id="4"/>
    </w:p>
    <w:p w14:paraId="4017BF7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原公告的采购项目编号：</w:t>
      </w:r>
      <w:r>
        <w:rPr>
          <w:rFonts w:hint="eastAsia" w:ascii="仿宋" w:hAnsi="仿宋" w:eastAsia="仿宋" w:cs="仿宋"/>
          <w:sz w:val="24"/>
          <w:szCs w:val="24"/>
          <w:highlight w:val="none"/>
          <w:u w:val="single"/>
          <w:lang w:val="en-US" w:eastAsia="zh-CN"/>
        </w:rPr>
        <w:t xml:space="preserve">  LBZC2025-C3-990182-GSZX    </w:t>
      </w:r>
    </w:p>
    <w:p w14:paraId="35072D3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原公告的采购项目名称：</w:t>
      </w:r>
      <w:r>
        <w:rPr>
          <w:rFonts w:hint="eastAsia" w:ascii="仿宋" w:hAnsi="仿宋" w:eastAsia="仿宋" w:cs="仿宋"/>
          <w:sz w:val="24"/>
          <w:szCs w:val="24"/>
          <w:highlight w:val="none"/>
          <w:u w:val="single"/>
          <w:lang w:val="en-US" w:eastAsia="zh-CN"/>
        </w:rPr>
        <w:t xml:space="preserve">  开展市本级城镇土地定级与基准地价更新项目  </w:t>
      </w:r>
      <w:r>
        <w:rPr>
          <w:rFonts w:hint="eastAsia" w:ascii="仿宋" w:hAnsi="仿宋" w:eastAsia="仿宋" w:cs="仿宋"/>
          <w:sz w:val="24"/>
          <w:szCs w:val="24"/>
          <w:highlight w:val="none"/>
          <w:u w:val="single"/>
        </w:rPr>
        <w:t>　</w:t>
      </w:r>
    </w:p>
    <w:p w14:paraId="427E206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首次公告日期：</w:t>
      </w:r>
      <w:r>
        <w:rPr>
          <w:rFonts w:hint="eastAsia" w:ascii="仿宋" w:hAnsi="仿宋" w:eastAsia="仿宋" w:cs="仿宋"/>
          <w:sz w:val="24"/>
          <w:szCs w:val="24"/>
          <w:highlight w:val="none"/>
          <w:u w:val="single"/>
        </w:rPr>
        <w:t>　202</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 xml:space="preserve">11 </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14</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w:t>
      </w:r>
    </w:p>
    <w:p w14:paraId="447D6DF8">
      <w:pPr>
        <w:pStyle w:val="3"/>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bCs w:val="0"/>
          <w:sz w:val="24"/>
          <w:szCs w:val="24"/>
          <w:highlight w:val="none"/>
          <w:lang w:val="en-US" w:eastAsia="zh-CN"/>
        </w:rPr>
      </w:pPr>
      <w:bookmarkStart w:id="5" w:name="_Toc28359105"/>
      <w:bookmarkStart w:id="6" w:name="_Toc28359028"/>
      <w:bookmarkStart w:id="7" w:name="_Toc35393815"/>
      <w:bookmarkStart w:id="8" w:name="_Toc35393646"/>
      <w:r>
        <w:rPr>
          <w:rFonts w:hint="eastAsia" w:ascii="仿宋" w:hAnsi="仿宋" w:eastAsia="仿宋" w:cs="仿宋"/>
          <w:b/>
          <w:bCs w:val="0"/>
          <w:sz w:val="24"/>
          <w:szCs w:val="24"/>
          <w:highlight w:val="none"/>
        </w:rPr>
        <w:t>二、更正信息</w:t>
      </w:r>
      <w:bookmarkEnd w:id="5"/>
      <w:bookmarkEnd w:id="6"/>
      <w:bookmarkEnd w:id="7"/>
      <w:bookmarkEnd w:id="8"/>
      <w:r>
        <w:rPr>
          <w:rFonts w:hint="eastAsia" w:ascii="仿宋" w:hAnsi="仿宋" w:eastAsia="仿宋" w:cs="仿宋"/>
          <w:b/>
          <w:bCs w:val="0"/>
          <w:sz w:val="24"/>
          <w:szCs w:val="24"/>
          <w:highlight w:val="none"/>
          <w:lang w:val="en-US" w:eastAsia="zh-CN"/>
        </w:rPr>
        <w:t xml:space="preserve">    </w:t>
      </w:r>
    </w:p>
    <w:p w14:paraId="7D8ACC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更正事项：□采购公告 □采购文件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采购结果</w:t>
      </w:r>
    </w:p>
    <w:p w14:paraId="4CB6088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更正内容：</w:t>
      </w:r>
    </w:p>
    <w:tbl>
      <w:tblPr>
        <w:tblStyle w:val="15"/>
        <w:tblW w:w="10718" w:type="dxa"/>
        <w:jc w:val="center"/>
        <w:shd w:val="clear" w:color="auto" w:fill="FBFBFB"/>
        <w:tblLayout w:type="fixed"/>
        <w:tblCellMar>
          <w:top w:w="0" w:type="dxa"/>
          <w:left w:w="0" w:type="dxa"/>
          <w:bottom w:w="0" w:type="dxa"/>
          <w:right w:w="0" w:type="dxa"/>
        </w:tblCellMar>
      </w:tblPr>
      <w:tblGrid>
        <w:gridCol w:w="580"/>
        <w:gridCol w:w="981"/>
        <w:gridCol w:w="4654"/>
        <w:gridCol w:w="4503"/>
      </w:tblGrid>
      <w:tr w14:paraId="0EF2F2AE">
        <w:tblPrEx>
          <w:shd w:val="clear" w:color="auto" w:fill="FBFBFB"/>
          <w:tblCellMar>
            <w:top w:w="0" w:type="dxa"/>
            <w:left w:w="0" w:type="dxa"/>
            <w:bottom w:w="0" w:type="dxa"/>
            <w:right w:w="0" w:type="dxa"/>
          </w:tblCellMar>
        </w:tblPrEx>
        <w:trPr>
          <w:trHeight w:val="819" w:hRule="atLeast"/>
          <w:tblHeader/>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81A7FB">
            <w:pPr>
              <w:pStyle w:val="12"/>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序号</w:t>
            </w:r>
          </w:p>
        </w:tc>
        <w:tc>
          <w:tcPr>
            <w:tcW w:w="98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3B99CE">
            <w:pPr>
              <w:pStyle w:val="12"/>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更正项</w:t>
            </w:r>
          </w:p>
        </w:tc>
        <w:tc>
          <w:tcPr>
            <w:tcW w:w="465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FCAEFF">
            <w:pPr>
              <w:pStyle w:val="12"/>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更正前内容</w:t>
            </w:r>
          </w:p>
        </w:tc>
        <w:tc>
          <w:tcPr>
            <w:tcW w:w="450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EAE532">
            <w:pPr>
              <w:pStyle w:val="12"/>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更正后内容</w:t>
            </w:r>
          </w:p>
        </w:tc>
      </w:tr>
      <w:tr w14:paraId="17A0E9F0">
        <w:tblPrEx>
          <w:tblCellMar>
            <w:top w:w="0" w:type="dxa"/>
            <w:left w:w="0" w:type="dxa"/>
            <w:bottom w:w="0" w:type="dxa"/>
            <w:right w:w="0" w:type="dxa"/>
          </w:tblCellMar>
        </w:tblPrEx>
        <w:trPr>
          <w:trHeight w:val="3825"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0543E0">
            <w:pPr>
              <w:pageBreakBefore w:val="0"/>
              <w:widowControl/>
              <w:kinsoku/>
              <w:wordWrap/>
              <w:overflowPunct/>
              <w:topLinePunct w:val="0"/>
              <w:autoSpaceDE/>
              <w:autoSpaceDN/>
              <w:bidi w:val="0"/>
              <w:spacing w:line="420" w:lineRule="exact"/>
              <w:contextualSpacing/>
              <w:jc w:val="center"/>
              <w:textAlignment w:val="auto"/>
              <w:rPr>
                <w:rFonts w:hint="eastAsia" w:ascii="仿宋" w:hAnsi="仿宋" w:eastAsia="仿宋" w:cs="仿宋"/>
                <w:kern w:val="0"/>
                <w:sz w:val="24"/>
                <w:szCs w:val="24"/>
                <w:highlight w:val="none"/>
              </w:rPr>
            </w:pPr>
            <w:r>
              <w:rPr>
                <w:rFonts w:hint="eastAsia" w:ascii="仿宋" w:hAnsi="仿宋" w:eastAsia="仿宋" w:cs="仿宋"/>
                <w:color w:val="auto"/>
                <w:kern w:val="0"/>
                <w:sz w:val="24"/>
                <w:szCs w:val="24"/>
                <w:highlight w:val="none"/>
                <w:lang w:val="en-US" w:eastAsia="zh-CN"/>
              </w:rPr>
              <w:t>1</w:t>
            </w:r>
          </w:p>
        </w:tc>
        <w:tc>
          <w:tcPr>
            <w:tcW w:w="981"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03CD48">
            <w:pPr>
              <w:pageBreakBefore w:val="0"/>
              <w:numPr>
                <w:ilvl w:val="0"/>
                <w:numId w:val="0"/>
              </w:numPr>
              <w:kinsoku/>
              <w:wordWrap/>
              <w:overflowPunct/>
              <w:topLinePunct w:val="0"/>
              <w:autoSpaceDE/>
              <w:autoSpaceDN/>
              <w:bidi w:val="0"/>
              <w:spacing w:line="420" w:lineRule="exact"/>
              <w:jc w:val="center"/>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成交</w:t>
            </w:r>
          </w:p>
          <w:p w14:paraId="7E3E5DFB">
            <w:pPr>
              <w:pageBreakBefore w:val="0"/>
              <w:numPr>
                <w:ilvl w:val="0"/>
                <w:numId w:val="0"/>
              </w:numPr>
              <w:kinsoku/>
              <w:wordWrap/>
              <w:overflowPunct/>
              <w:topLinePunct w:val="0"/>
              <w:autoSpaceDE/>
              <w:autoSpaceDN/>
              <w:bidi w:val="0"/>
              <w:spacing w:line="420" w:lineRule="exact"/>
              <w:jc w:val="center"/>
              <w:textAlignment w:val="auto"/>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信息</w:t>
            </w:r>
          </w:p>
        </w:tc>
        <w:tc>
          <w:tcPr>
            <w:tcW w:w="465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B6E0E2">
            <w:pPr>
              <w:pStyle w:val="12"/>
              <w:keepNext w:val="0"/>
              <w:keepLines w:val="0"/>
              <w:widowControl/>
              <w:suppressLineNumbers w:val="0"/>
              <w:spacing w:before="0" w:beforeAutospacing="0" w:after="76" w:afterAutospacing="0" w:line="600" w:lineRule="atLeast"/>
              <w:ind w:left="0" w:right="0" w:firstLine="560"/>
              <w:jc w:val="both"/>
              <w:rPr>
                <w:sz w:val="24"/>
                <w:szCs w:val="24"/>
              </w:rPr>
            </w:pPr>
            <w:r>
              <w:rPr>
                <w:rFonts w:ascii="仿宋" w:hAnsi="仿宋" w:eastAsia="仿宋" w:cs="仿宋"/>
                <w:b w:val="0"/>
                <w:bCs w:val="0"/>
                <w:color w:val="333333"/>
                <w:sz w:val="24"/>
                <w:szCs w:val="24"/>
                <w:shd w:val="clear" w:fill="FFFFFF"/>
              </w:rPr>
              <w:t>供应商名称：</w:t>
            </w:r>
            <w:r>
              <w:rPr>
                <w:rFonts w:hint="eastAsia" w:ascii="仿宋" w:hAnsi="仿宋" w:eastAsia="仿宋" w:cs="仿宋"/>
                <w:b w:val="0"/>
                <w:bCs w:val="0"/>
                <w:color w:val="333333"/>
                <w:sz w:val="24"/>
                <w:szCs w:val="24"/>
                <w:shd w:val="clear" w:fill="FFFFFF"/>
              </w:rPr>
              <w:t>广西国泰房地产土地资产评估有限公司</w:t>
            </w:r>
            <w:r>
              <w:rPr>
                <w:rFonts w:ascii="仿宋" w:hAnsi="仿宋" w:eastAsia="仿宋" w:cs="仿宋"/>
                <w:b w:val="0"/>
                <w:bCs w:val="0"/>
                <w:color w:val="333333"/>
                <w:sz w:val="24"/>
                <w:szCs w:val="24"/>
                <w:shd w:val="clear" w:fill="FFFFFF"/>
              </w:rPr>
              <w:t>。</w:t>
            </w:r>
          </w:p>
          <w:p w14:paraId="347C3389">
            <w:pPr>
              <w:pStyle w:val="12"/>
              <w:keepNext w:val="0"/>
              <w:keepLines w:val="0"/>
              <w:widowControl/>
              <w:suppressLineNumbers w:val="0"/>
              <w:spacing w:before="0" w:beforeAutospacing="0" w:after="76" w:afterAutospacing="0" w:line="600" w:lineRule="atLeast"/>
              <w:ind w:left="0" w:right="0" w:firstLine="560"/>
              <w:jc w:val="both"/>
              <w:rPr>
                <w:sz w:val="24"/>
                <w:szCs w:val="24"/>
              </w:rPr>
            </w:pPr>
            <w:r>
              <w:rPr>
                <w:rFonts w:hint="eastAsia" w:ascii="仿宋" w:hAnsi="仿宋" w:eastAsia="仿宋" w:cs="仿宋"/>
                <w:b w:val="0"/>
                <w:bCs w:val="0"/>
                <w:color w:val="333333"/>
                <w:sz w:val="24"/>
                <w:szCs w:val="24"/>
                <w:shd w:val="clear" w:fill="FFFFFF"/>
              </w:rPr>
              <w:t>供应商地址：南宁市青秀区金浦路18-2号风尚80·住宅楼809号。</w:t>
            </w:r>
          </w:p>
          <w:p w14:paraId="57343A38">
            <w:pPr>
              <w:pStyle w:val="12"/>
              <w:keepNext w:val="0"/>
              <w:keepLines w:val="0"/>
              <w:widowControl/>
              <w:suppressLineNumbers w:val="0"/>
              <w:spacing w:before="0" w:beforeAutospacing="0" w:after="76" w:afterAutospacing="0" w:line="600" w:lineRule="atLeast"/>
              <w:ind w:left="0" w:right="0" w:firstLine="560"/>
              <w:jc w:val="both"/>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333333"/>
                <w:sz w:val="24"/>
                <w:szCs w:val="24"/>
                <w:shd w:val="clear" w:fill="FFFFFF"/>
              </w:rPr>
              <w:t>中标金额：人民币伍拾万元整（¥500000.00元）。</w:t>
            </w:r>
          </w:p>
        </w:tc>
        <w:tc>
          <w:tcPr>
            <w:tcW w:w="450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B291FE">
            <w:pPr>
              <w:pStyle w:val="12"/>
              <w:keepNext w:val="0"/>
              <w:keepLines w:val="0"/>
              <w:widowControl/>
              <w:suppressLineNumbers w:val="0"/>
              <w:spacing w:before="0" w:beforeAutospacing="0" w:after="76" w:afterAutospacing="0" w:line="600" w:lineRule="atLeast"/>
              <w:ind w:left="0" w:right="0" w:firstLine="560"/>
              <w:jc w:val="both"/>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本项目存在磋商小组未按照磋商文件规定的评审标准进行评审的情形，根据财政部关于印发《政府采购竞争性磋商采购方式管理暂行办法》的通知第三十二条 规定，本项目依法重新开展采购活动。</w:t>
            </w:r>
          </w:p>
        </w:tc>
      </w:tr>
    </w:tbl>
    <w:p w14:paraId="3AF36BB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更正日期：</w:t>
      </w:r>
      <w:r>
        <w:rPr>
          <w:rFonts w:hint="eastAsia" w:ascii="仿宋" w:hAnsi="仿宋" w:eastAsia="仿宋" w:cs="仿宋"/>
          <w:sz w:val="24"/>
          <w:szCs w:val="24"/>
          <w:highlight w:val="none"/>
          <w:u w:val="single"/>
        </w:rPr>
        <w:t>　</w:t>
      </w:r>
      <w:r>
        <w:rPr>
          <w:rFonts w:hint="eastAsia" w:ascii="仿宋" w:hAnsi="仿宋" w:eastAsia="仿宋" w:cs="仿宋"/>
          <w:color w:val="000000"/>
          <w:kern w:val="0"/>
          <w:sz w:val="24"/>
          <w:szCs w:val="24"/>
          <w:highlight w:val="none"/>
          <w:u w:val="single"/>
          <w:lang w:val="en-US" w:eastAsia="zh-CN"/>
        </w:rPr>
        <w:t>2026 年1 月7</w:t>
      </w:r>
      <w:bookmarkStart w:id="29" w:name="_GoBack"/>
      <w:bookmarkEnd w:id="29"/>
      <w:r>
        <w:rPr>
          <w:rFonts w:hint="eastAsia" w:ascii="仿宋" w:hAnsi="仿宋" w:eastAsia="仿宋" w:cs="仿宋"/>
          <w:color w:val="000000"/>
          <w:kern w:val="0"/>
          <w:sz w:val="24"/>
          <w:szCs w:val="24"/>
          <w:highlight w:val="none"/>
          <w:u w:val="single"/>
          <w:lang w:val="en-US" w:eastAsia="zh-CN"/>
        </w:rPr>
        <w:t>日</w:t>
      </w:r>
      <w:r>
        <w:rPr>
          <w:rFonts w:hint="eastAsia" w:ascii="仿宋" w:hAnsi="仿宋" w:eastAsia="仿宋" w:cs="仿宋"/>
          <w:sz w:val="24"/>
          <w:szCs w:val="24"/>
          <w:highlight w:val="none"/>
          <w:u w:val="single"/>
        </w:rPr>
        <w:t>　</w:t>
      </w:r>
      <w:bookmarkStart w:id="9" w:name="_Toc35393816"/>
      <w:bookmarkStart w:id="10" w:name="_Toc35393647"/>
    </w:p>
    <w:p w14:paraId="0BBBF344">
      <w:pPr>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sz w:val="24"/>
          <w:szCs w:val="24"/>
          <w:highlight w:val="none"/>
        </w:rPr>
      </w:pPr>
      <w:r>
        <w:rPr>
          <w:rFonts w:hint="eastAsia" w:ascii="仿宋" w:hAnsi="仿宋" w:eastAsia="仿宋" w:cs="仿宋"/>
          <w:b/>
          <w:bCs w:val="0"/>
          <w:sz w:val="24"/>
          <w:szCs w:val="24"/>
          <w:highlight w:val="none"/>
          <w:lang w:eastAsia="zh-CN"/>
        </w:rPr>
        <w:t>三、</w:t>
      </w:r>
      <w:r>
        <w:rPr>
          <w:rFonts w:hint="eastAsia" w:ascii="仿宋" w:hAnsi="仿宋" w:eastAsia="仿宋" w:cs="仿宋"/>
          <w:b/>
          <w:bCs w:val="0"/>
          <w:sz w:val="24"/>
          <w:szCs w:val="24"/>
          <w:highlight w:val="none"/>
        </w:rPr>
        <w:t>其他补充事宜</w:t>
      </w:r>
      <w:bookmarkEnd w:id="9"/>
      <w:bookmarkEnd w:id="10"/>
      <w:bookmarkStart w:id="11" w:name="_Toc28359029"/>
      <w:bookmarkStart w:id="12" w:name="_Toc35393817"/>
      <w:bookmarkStart w:id="13" w:name="_Toc28359106"/>
      <w:bookmarkStart w:id="14" w:name="_Toc35393648"/>
    </w:p>
    <w:p w14:paraId="22118D8F">
      <w:pPr>
        <w:pStyle w:val="3"/>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项目于2025年12月23日收到供应商提交质疑函，质疑事项成立。依据《政府采购质疑和投诉办法》（中华人民共和国财政部令第94号）第十六条的规定，对本项目成交结果变更。</w:t>
      </w:r>
    </w:p>
    <w:p w14:paraId="0A13FAF3">
      <w:pPr>
        <w:pStyle w:val="3"/>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四、凡对本次公告内容提出询问，请按以下方式联系。</w:t>
      </w:r>
      <w:bookmarkEnd w:id="11"/>
      <w:bookmarkEnd w:id="12"/>
      <w:bookmarkEnd w:id="13"/>
      <w:bookmarkEnd w:id="14"/>
    </w:p>
    <w:p w14:paraId="3BF3266E">
      <w:pPr>
        <w:pStyle w:val="3"/>
        <w:pageBreakBefore w:val="0"/>
        <w:kinsoku/>
        <w:wordWrap/>
        <w:overflowPunct/>
        <w:topLinePunct w:val="0"/>
        <w:autoSpaceDE/>
        <w:autoSpaceDN/>
        <w:bidi w:val="0"/>
        <w:adjustRightInd/>
        <w:snapToGrid/>
        <w:spacing w:line="420" w:lineRule="exact"/>
        <w:jc w:val="left"/>
        <w:textAlignment w:val="auto"/>
        <w:rPr>
          <w:rFonts w:ascii="仿宋" w:hAnsi="仿宋" w:eastAsia="仿宋" w:cs="仿宋"/>
          <w:sz w:val="24"/>
          <w:szCs w:val="24"/>
          <w:highlight w:val="none"/>
        </w:rPr>
      </w:pPr>
      <w:bookmarkStart w:id="15" w:name="_Toc35393637"/>
      <w:bookmarkStart w:id="16" w:name="_Toc28359096"/>
      <w:bookmarkStart w:id="17" w:name="_Toc28359019"/>
      <w:bookmarkStart w:id="18" w:name="_Toc35393806"/>
      <w:bookmarkStart w:id="19" w:name="_Toc35393821"/>
      <w:bookmarkStart w:id="20" w:name="_Toc35393652"/>
      <w:r>
        <w:rPr>
          <w:rFonts w:hint="eastAsia" w:ascii="仿宋" w:hAnsi="仿宋" w:eastAsia="仿宋" w:cs="仿宋"/>
          <w:sz w:val="24"/>
          <w:szCs w:val="24"/>
          <w:highlight w:val="none"/>
          <w:lang w:eastAsia="zh-CN"/>
        </w:rPr>
        <w:t>（一）</w:t>
      </w:r>
      <w:r>
        <w:rPr>
          <w:rFonts w:hint="eastAsia" w:ascii="仿宋" w:hAnsi="仿宋" w:eastAsia="仿宋" w:cs="仿宋"/>
          <w:sz w:val="24"/>
          <w:szCs w:val="24"/>
          <w:highlight w:val="none"/>
        </w:rPr>
        <w:t>采购人信息</w:t>
      </w:r>
      <w:bookmarkEnd w:id="15"/>
      <w:bookmarkEnd w:id="16"/>
      <w:bookmarkEnd w:id="17"/>
      <w:bookmarkEnd w:id="18"/>
    </w:p>
    <w:p w14:paraId="785D7FDD">
      <w:pPr>
        <w:pStyle w:val="7"/>
        <w:pageBreakBefore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highlight w:val="none"/>
          <w:lang w:eastAsia="zh-CN"/>
        </w:rPr>
      </w:pPr>
      <w:bookmarkStart w:id="21" w:name="_Toc28359020"/>
      <w:bookmarkStart w:id="22" w:name="_Toc28359097"/>
      <w:bookmarkStart w:id="23" w:name="_Toc35393638"/>
      <w:bookmarkStart w:id="24" w:name="_Toc35393807"/>
      <w:r>
        <w:rPr>
          <w:rFonts w:hint="eastAsia" w:ascii="仿宋" w:hAnsi="仿宋" w:eastAsia="仿宋" w:cs="仿宋"/>
          <w:sz w:val="24"/>
          <w:highlight w:val="none"/>
          <w:lang w:eastAsia="zh-CN"/>
        </w:rPr>
        <w:t>名      称：</w:t>
      </w:r>
      <w:r>
        <w:rPr>
          <w:rFonts w:hint="eastAsia" w:ascii="仿宋" w:hAnsi="仿宋" w:eastAsia="仿宋" w:cs="仿宋"/>
          <w:color w:val="auto"/>
          <w:spacing w:val="8"/>
          <w:sz w:val="24"/>
          <w:szCs w:val="24"/>
          <w:lang w:eastAsia="zh-CN"/>
        </w:rPr>
        <w:t>来宾市自然资源局</w:t>
      </w:r>
      <w:r>
        <w:rPr>
          <w:rFonts w:hint="eastAsia" w:ascii="仿宋" w:hAnsi="仿宋" w:eastAsia="仿宋" w:cs="仿宋"/>
          <w:sz w:val="24"/>
          <w:highlight w:val="none"/>
          <w:lang w:eastAsia="zh-CN"/>
        </w:rPr>
        <w:t>　　</w:t>
      </w:r>
    </w:p>
    <w:p w14:paraId="10E3F5E1">
      <w:pPr>
        <w:pStyle w:val="7"/>
        <w:pageBreakBefore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pacing w:val="7"/>
          <w:sz w:val="24"/>
          <w:szCs w:val="24"/>
        </w:rPr>
      </w:pPr>
      <w:r>
        <w:rPr>
          <w:rFonts w:hint="eastAsia" w:ascii="仿宋" w:hAnsi="仿宋" w:eastAsia="仿宋" w:cs="仿宋"/>
          <w:sz w:val="24"/>
          <w:highlight w:val="none"/>
          <w:lang w:eastAsia="zh-CN"/>
        </w:rPr>
        <w:t>地      址：</w:t>
      </w:r>
      <w:r>
        <w:rPr>
          <w:rFonts w:hint="eastAsia" w:ascii="仿宋" w:hAnsi="仿宋" w:eastAsia="仿宋" w:cs="仿宋"/>
          <w:color w:val="auto"/>
          <w:spacing w:val="7"/>
          <w:sz w:val="24"/>
          <w:szCs w:val="24"/>
        </w:rPr>
        <w:t>来宾市自然资源局12楼1201室（来宾市兴宾区盘古大道121号）</w:t>
      </w:r>
    </w:p>
    <w:p w14:paraId="5297FF82">
      <w:pPr>
        <w:pStyle w:val="7"/>
        <w:pageBreakBefore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项目联系人：</w:t>
      </w:r>
      <w:r>
        <w:rPr>
          <w:rFonts w:hint="eastAsia" w:ascii="仿宋" w:hAnsi="仿宋" w:eastAsia="仿宋" w:cs="仿宋"/>
          <w:color w:val="auto"/>
          <w:spacing w:val="8"/>
          <w:sz w:val="24"/>
          <w:szCs w:val="24"/>
          <w:lang w:eastAsia="zh-CN"/>
        </w:rPr>
        <w:t>张工</w:t>
      </w:r>
    </w:p>
    <w:p w14:paraId="3489EA62">
      <w:pPr>
        <w:pStyle w:val="7"/>
        <w:pageBreakBefore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项目联系方式：</w:t>
      </w:r>
      <w:r>
        <w:rPr>
          <w:rFonts w:hint="eastAsia" w:ascii="仿宋" w:hAnsi="仿宋" w:eastAsia="仿宋" w:cs="仿宋"/>
          <w:color w:val="auto"/>
          <w:spacing w:val="4"/>
          <w:sz w:val="24"/>
          <w:szCs w:val="24"/>
        </w:rPr>
        <w:t>0772</w:t>
      </w:r>
      <w:r>
        <w:rPr>
          <w:rFonts w:hint="eastAsia" w:ascii="仿宋" w:hAnsi="仿宋" w:eastAsia="仿宋" w:cs="仿宋"/>
          <w:color w:val="auto"/>
          <w:spacing w:val="4"/>
          <w:sz w:val="24"/>
          <w:szCs w:val="24"/>
          <w:lang w:val="en-US" w:eastAsia="zh-CN"/>
        </w:rPr>
        <w:t>-</w:t>
      </w:r>
      <w:r>
        <w:rPr>
          <w:rFonts w:hint="eastAsia" w:ascii="仿宋" w:hAnsi="仿宋" w:eastAsia="仿宋" w:cs="仿宋"/>
          <w:color w:val="auto"/>
          <w:spacing w:val="4"/>
          <w:sz w:val="24"/>
          <w:szCs w:val="24"/>
        </w:rPr>
        <w:t>4292657</w:t>
      </w:r>
    </w:p>
    <w:p w14:paraId="4E90BEA3">
      <w:pPr>
        <w:pStyle w:val="3"/>
        <w:pageBreakBefore w:val="0"/>
        <w:kinsoku/>
        <w:wordWrap/>
        <w:overflowPunct/>
        <w:topLinePunct w:val="0"/>
        <w:autoSpaceDE/>
        <w:autoSpaceDN/>
        <w:bidi w:val="0"/>
        <w:adjustRightInd/>
        <w:snapToGrid/>
        <w:spacing w:line="420" w:lineRule="exact"/>
        <w:jc w:val="left"/>
        <w:textAlignment w:val="auto"/>
        <w:rPr>
          <w:rFonts w:ascii="仿宋" w:hAnsi="仿宋" w:eastAsia="仿宋" w:cs="仿宋"/>
          <w:sz w:val="24"/>
          <w:szCs w:val="24"/>
          <w:highlight w:val="none"/>
        </w:rPr>
      </w:pP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采购代理机构信息</w:t>
      </w:r>
      <w:bookmarkEnd w:id="21"/>
      <w:bookmarkEnd w:id="22"/>
      <w:bookmarkEnd w:id="23"/>
      <w:bookmarkEnd w:id="24"/>
    </w:p>
    <w:p w14:paraId="6FE23BE1">
      <w:pPr>
        <w:pageBreakBefore w:val="0"/>
        <w:kinsoku/>
        <w:wordWrap/>
        <w:overflowPunct/>
        <w:topLinePunct w:val="0"/>
        <w:autoSpaceDE/>
        <w:autoSpaceDN/>
        <w:bidi w:val="0"/>
        <w:adjustRightInd/>
        <w:snapToGrid/>
        <w:spacing w:after="0" w:line="420" w:lineRule="exact"/>
        <w:ind w:firstLine="480" w:firstLineChars="200"/>
        <w:textAlignment w:val="auto"/>
        <w:rPr>
          <w:rFonts w:ascii="仿宋" w:hAnsi="仿宋" w:eastAsia="仿宋" w:cs="仿宋"/>
          <w:sz w:val="24"/>
          <w:highlight w:val="none"/>
        </w:rPr>
      </w:pPr>
      <w:r>
        <w:rPr>
          <w:rFonts w:hint="eastAsia" w:ascii="仿宋" w:hAnsi="仿宋" w:eastAsia="仿宋" w:cs="仿宋"/>
          <w:sz w:val="24"/>
          <w:szCs w:val="24"/>
          <w:highlight w:val="none"/>
        </w:rPr>
        <w:t>名    称：</w:t>
      </w:r>
      <w:r>
        <w:rPr>
          <w:rFonts w:hint="eastAsia" w:ascii="仿宋" w:hAnsi="仿宋" w:eastAsia="仿宋" w:cs="仿宋"/>
          <w:sz w:val="24"/>
          <w:highlight w:val="none"/>
        </w:rPr>
        <w:t>广西桂水工程咨询有限公司</w:t>
      </w:r>
    </w:p>
    <w:p w14:paraId="7F6D5F89">
      <w:pPr>
        <w:pStyle w:val="7"/>
        <w:pageBreakBefore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联系地址：来宾市祥和路1020号投资发展大厦2号楼1401号</w:t>
      </w:r>
    </w:p>
    <w:p w14:paraId="2EDC52A0">
      <w:pPr>
        <w:pStyle w:val="7"/>
        <w:pageBreakBefore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系</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人：</w:t>
      </w:r>
      <w:r>
        <w:rPr>
          <w:rFonts w:hint="eastAsia" w:ascii="仿宋" w:hAnsi="仿宋" w:eastAsia="仿宋" w:cs="仿宋"/>
          <w:sz w:val="24"/>
          <w:szCs w:val="24"/>
          <w:highlight w:val="none"/>
          <w:lang w:eastAsia="zh-CN"/>
        </w:rPr>
        <w:t>韦工</w:t>
      </w:r>
    </w:p>
    <w:p w14:paraId="26EBAA54">
      <w:pPr>
        <w:pStyle w:val="7"/>
        <w:pageBreakBefore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联系电话：0772-4270777 </w:t>
      </w:r>
    </w:p>
    <w:p w14:paraId="153CA630">
      <w:pPr>
        <w:pStyle w:val="3"/>
        <w:pageBreakBefore w:val="0"/>
        <w:kinsoku/>
        <w:wordWrap/>
        <w:overflowPunct/>
        <w:topLinePunct w:val="0"/>
        <w:autoSpaceDE/>
        <w:autoSpaceDN/>
        <w:bidi w:val="0"/>
        <w:adjustRightInd/>
        <w:snapToGrid/>
        <w:spacing w:line="420" w:lineRule="exact"/>
        <w:jc w:val="left"/>
        <w:textAlignment w:val="auto"/>
        <w:rPr>
          <w:rFonts w:ascii="仿宋" w:hAnsi="仿宋" w:eastAsia="仿宋" w:cs="仿宋"/>
          <w:sz w:val="24"/>
          <w:szCs w:val="24"/>
          <w:highlight w:val="none"/>
        </w:rPr>
      </w:pPr>
      <w:bookmarkStart w:id="25" w:name="_Toc28359021"/>
      <w:bookmarkStart w:id="26" w:name="_Toc35393639"/>
      <w:bookmarkStart w:id="27" w:name="_Toc28359098"/>
      <w:bookmarkStart w:id="28" w:name="_Toc35393808"/>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项目联系方式</w:t>
      </w:r>
      <w:bookmarkEnd w:id="25"/>
      <w:bookmarkEnd w:id="26"/>
      <w:bookmarkEnd w:id="27"/>
      <w:bookmarkEnd w:id="28"/>
    </w:p>
    <w:p w14:paraId="50951EB4">
      <w:pPr>
        <w:pStyle w:val="7"/>
        <w:pageBreakBefore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bCs/>
          <w:sz w:val="24"/>
          <w:szCs w:val="24"/>
          <w:highlight w:val="none"/>
          <w:lang w:eastAsia="zh-CN"/>
        </w:rPr>
        <w:t>项目</w:t>
      </w:r>
      <w:r>
        <w:rPr>
          <w:rFonts w:hint="eastAsia" w:ascii="仿宋" w:hAnsi="仿宋" w:eastAsia="仿宋" w:cs="仿宋"/>
          <w:bCs/>
          <w:sz w:val="24"/>
          <w:szCs w:val="24"/>
          <w:highlight w:val="none"/>
        </w:rPr>
        <w:t>联系人：</w:t>
      </w:r>
      <w:r>
        <w:rPr>
          <w:rFonts w:hint="eastAsia" w:ascii="仿宋" w:hAnsi="仿宋" w:eastAsia="仿宋" w:cs="仿宋"/>
          <w:bCs/>
          <w:sz w:val="24"/>
          <w:szCs w:val="24"/>
          <w:highlight w:val="none"/>
          <w:lang w:eastAsia="zh-CN"/>
        </w:rPr>
        <w:t>韦工</w:t>
      </w:r>
    </w:p>
    <w:p w14:paraId="1A15A57A">
      <w:pPr>
        <w:pStyle w:val="7"/>
        <w:pageBreakBefore w:val="0"/>
        <w:kinsoku/>
        <w:wordWrap/>
        <w:overflowPunct/>
        <w:topLinePunct w:val="0"/>
        <w:autoSpaceDE/>
        <w:autoSpaceDN/>
        <w:bidi w:val="0"/>
        <w:adjustRightInd/>
        <w:snapToGrid/>
        <w:spacing w:line="420" w:lineRule="exact"/>
        <w:ind w:firstLine="480" w:firstLineChars="200"/>
        <w:jc w:val="left"/>
        <w:textAlignment w:val="auto"/>
        <w:rPr>
          <w:rFonts w:hint="default" w:eastAsia="仿宋"/>
          <w:highlight w:val="none"/>
          <w:lang w:val="en-US" w:eastAsia="zh-CN"/>
        </w:rPr>
      </w:pPr>
      <w:r>
        <w:rPr>
          <w:rFonts w:hint="eastAsia" w:ascii="仿宋" w:hAnsi="仿宋" w:eastAsia="仿宋" w:cs="仿宋"/>
          <w:sz w:val="24"/>
          <w:szCs w:val="24"/>
          <w:highlight w:val="none"/>
        </w:rPr>
        <w:t xml:space="preserve">联系电话：0772-4270777  </w:t>
      </w:r>
    </w:p>
    <w:bookmarkEnd w:id="19"/>
    <w:bookmarkEnd w:id="20"/>
    <w:p w14:paraId="5CAFE7B9">
      <w:pPr>
        <w:pageBreakBefore w:val="0"/>
        <w:widowControl w:val="0"/>
        <w:numPr>
          <w:ilvl w:val="0"/>
          <w:numId w:val="0"/>
        </w:numPr>
        <w:kinsoku/>
        <w:wordWrap/>
        <w:overflowPunct/>
        <w:topLinePunct w:val="0"/>
        <w:autoSpaceDE/>
        <w:autoSpaceDN/>
        <w:bidi w:val="0"/>
        <w:adjustRightInd/>
        <w:snapToGrid/>
        <w:spacing w:line="480" w:lineRule="exact"/>
        <w:ind w:leftChars="0" w:firstLine="960" w:firstLineChars="400"/>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 xml:space="preserve">                  </w:t>
      </w:r>
    </w:p>
    <w:p w14:paraId="3155F055">
      <w:pPr>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仿宋" w:hAnsi="仿宋" w:eastAsia="仿宋" w:cs="仿宋"/>
          <w:sz w:val="24"/>
          <w:szCs w:val="24"/>
          <w:lang w:val="en-US" w:eastAsia="zh-CN"/>
        </w:rPr>
      </w:pPr>
    </w:p>
    <w:p w14:paraId="399DD7B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6226" w:leftChars="2736" w:hanging="480" w:hangingChars="2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广西桂水工程咨询有限公司   </w:t>
      </w:r>
    </w:p>
    <w:p w14:paraId="7DEF85F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6226" w:leftChars="2736" w:hanging="480" w:hangingChars="200"/>
        <w:jc w:val="left"/>
        <w:textAlignment w:val="auto"/>
        <w:outlineLvl w:val="9"/>
        <w:rPr>
          <w:rFonts w:ascii="仿宋" w:hAnsi="仿宋" w:eastAsia="仿宋" w:cs="仿宋"/>
          <w:color w:val="000000"/>
          <w:kern w:val="0"/>
          <w:sz w:val="28"/>
          <w:szCs w:val="28"/>
          <w:lang w:val="en-US"/>
        </w:rPr>
      </w:pPr>
      <w:r>
        <w:rPr>
          <w:rFonts w:hint="eastAsia" w:ascii="仿宋" w:hAnsi="仿宋" w:eastAsia="仿宋" w:cs="仿宋"/>
          <w:sz w:val="24"/>
          <w:szCs w:val="24"/>
          <w:lang w:val="en-US" w:eastAsia="zh-CN"/>
        </w:rPr>
        <w:t xml:space="preserve">                                           2026年1月7日      </w:t>
      </w:r>
    </w:p>
    <w:sectPr>
      <w:footerReference r:id="rId3" w:type="default"/>
      <w:pgSz w:w="11906" w:h="16838"/>
      <w:pgMar w:top="1054" w:right="1191" w:bottom="1060" w:left="1191" w:header="794" w:footer="73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简">
    <w:altName w:val="宋体"/>
    <w:panose1 w:val="0201080004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6891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FA6ED">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6FA6ED">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YzA3M2I4MmM5ZWRlNDdjMzBkNmNiZDcxYjY4NmUifQ=="/>
  </w:docVars>
  <w:rsids>
    <w:rsidRoot w:val="6A233DE4"/>
    <w:rsid w:val="00515BD6"/>
    <w:rsid w:val="00953D9C"/>
    <w:rsid w:val="00BD0107"/>
    <w:rsid w:val="014B7BE0"/>
    <w:rsid w:val="015D38D3"/>
    <w:rsid w:val="0246460C"/>
    <w:rsid w:val="02B83ABA"/>
    <w:rsid w:val="04225369"/>
    <w:rsid w:val="04E54EE8"/>
    <w:rsid w:val="05112D49"/>
    <w:rsid w:val="0552310E"/>
    <w:rsid w:val="0631175A"/>
    <w:rsid w:val="065C7442"/>
    <w:rsid w:val="065F2F79"/>
    <w:rsid w:val="082C1B6E"/>
    <w:rsid w:val="08ED7B37"/>
    <w:rsid w:val="093022A3"/>
    <w:rsid w:val="0A780D42"/>
    <w:rsid w:val="0ABF2205"/>
    <w:rsid w:val="0B467834"/>
    <w:rsid w:val="0BF13221"/>
    <w:rsid w:val="0C0B0029"/>
    <w:rsid w:val="11BB3F2A"/>
    <w:rsid w:val="15F30B36"/>
    <w:rsid w:val="16D85455"/>
    <w:rsid w:val="18874AC3"/>
    <w:rsid w:val="18964A19"/>
    <w:rsid w:val="1AA054DA"/>
    <w:rsid w:val="1B95445C"/>
    <w:rsid w:val="1DE134C6"/>
    <w:rsid w:val="1E7D223A"/>
    <w:rsid w:val="20D04176"/>
    <w:rsid w:val="20F3123D"/>
    <w:rsid w:val="213653DD"/>
    <w:rsid w:val="21593D52"/>
    <w:rsid w:val="2190450F"/>
    <w:rsid w:val="2285570A"/>
    <w:rsid w:val="22FD1F15"/>
    <w:rsid w:val="234F7F61"/>
    <w:rsid w:val="23836A2E"/>
    <w:rsid w:val="243C274C"/>
    <w:rsid w:val="247B4BBD"/>
    <w:rsid w:val="254D3B15"/>
    <w:rsid w:val="255E5BA6"/>
    <w:rsid w:val="26474E66"/>
    <w:rsid w:val="26723DAA"/>
    <w:rsid w:val="26EE2686"/>
    <w:rsid w:val="26F86077"/>
    <w:rsid w:val="27BA20E9"/>
    <w:rsid w:val="284171DF"/>
    <w:rsid w:val="293144DC"/>
    <w:rsid w:val="29A44D47"/>
    <w:rsid w:val="2A33081A"/>
    <w:rsid w:val="2A4B4B89"/>
    <w:rsid w:val="2A573983"/>
    <w:rsid w:val="2A6371E0"/>
    <w:rsid w:val="2A84660D"/>
    <w:rsid w:val="2BDB7277"/>
    <w:rsid w:val="2C900D8F"/>
    <w:rsid w:val="2C9739B4"/>
    <w:rsid w:val="2D813260"/>
    <w:rsid w:val="2DEC6D3F"/>
    <w:rsid w:val="2F794309"/>
    <w:rsid w:val="2FB60DA1"/>
    <w:rsid w:val="30232A26"/>
    <w:rsid w:val="309537C1"/>
    <w:rsid w:val="30F52298"/>
    <w:rsid w:val="3193579E"/>
    <w:rsid w:val="31EA2233"/>
    <w:rsid w:val="321A4E2E"/>
    <w:rsid w:val="32E63526"/>
    <w:rsid w:val="32F64F7D"/>
    <w:rsid w:val="34113242"/>
    <w:rsid w:val="34ED6B39"/>
    <w:rsid w:val="3619454C"/>
    <w:rsid w:val="3651614B"/>
    <w:rsid w:val="36AF500C"/>
    <w:rsid w:val="36FA25D0"/>
    <w:rsid w:val="38A014D0"/>
    <w:rsid w:val="39CA6307"/>
    <w:rsid w:val="3A696B0B"/>
    <w:rsid w:val="3ACC57CE"/>
    <w:rsid w:val="3AFC18E5"/>
    <w:rsid w:val="3B341AB6"/>
    <w:rsid w:val="3B830E25"/>
    <w:rsid w:val="3BBB5288"/>
    <w:rsid w:val="3C7075AB"/>
    <w:rsid w:val="3E0E4801"/>
    <w:rsid w:val="3EF85C07"/>
    <w:rsid w:val="3F985901"/>
    <w:rsid w:val="40016F43"/>
    <w:rsid w:val="40126E5A"/>
    <w:rsid w:val="406B1BF7"/>
    <w:rsid w:val="41440855"/>
    <w:rsid w:val="41865DC2"/>
    <w:rsid w:val="421005AC"/>
    <w:rsid w:val="43B415A9"/>
    <w:rsid w:val="43FA0C83"/>
    <w:rsid w:val="46653FE4"/>
    <w:rsid w:val="477753FA"/>
    <w:rsid w:val="490470FE"/>
    <w:rsid w:val="497E6C55"/>
    <w:rsid w:val="49F64F31"/>
    <w:rsid w:val="49F7431D"/>
    <w:rsid w:val="4AA14A65"/>
    <w:rsid w:val="4ACF1484"/>
    <w:rsid w:val="4B38512A"/>
    <w:rsid w:val="4BB87092"/>
    <w:rsid w:val="4D183423"/>
    <w:rsid w:val="4D507394"/>
    <w:rsid w:val="4D99745C"/>
    <w:rsid w:val="4DC06F30"/>
    <w:rsid w:val="50295DA9"/>
    <w:rsid w:val="50672E62"/>
    <w:rsid w:val="5091776B"/>
    <w:rsid w:val="50F34931"/>
    <w:rsid w:val="51AF4A53"/>
    <w:rsid w:val="52CC409D"/>
    <w:rsid w:val="53EF1A4F"/>
    <w:rsid w:val="54E17323"/>
    <w:rsid w:val="55067F17"/>
    <w:rsid w:val="56E9207E"/>
    <w:rsid w:val="57563B01"/>
    <w:rsid w:val="59276044"/>
    <w:rsid w:val="593C42FC"/>
    <w:rsid w:val="59FA4E3F"/>
    <w:rsid w:val="5A862942"/>
    <w:rsid w:val="5C265F8C"/>
    <w:rsid w:val="5C9D570E"/>
    <w:rsid w:val="5DB615B4"/>
    <w:rsid w:val="5E391BE0"/>
    <w:rsid w:val="5EDB74CA"/>
    <w:rsid w:val="60054B3B"/>
    <w:rsid w:val="61552E1D"/>
    <w:rsid w:val="64536698"/>
    <w:rsid w:val="649D74A4"/>
    <w:rsid w:val="64B93631"/>
    <w:rsid w:val="65512E0A"/>
    <w:rsid w:val="66A64B4D"/>
    <w:rsid w:val="66A97365"/>
    <w:rsid w:val="66B223F8"/>
    <w:rsid w:val="68134D4F"/>
    <w:rsid w:val="682A6F55"/>
    <w:rsid w:val="68DF1A34"/>
    <w:rsid w:val="694F6AF5"/>
    <w:rsid w:val="6A233DE4"/>
    <w:rsid w:val="6AD056C7"/>
    <w:rsid w:val="6B2E3263"/>
    <w:rsid w:val="6CCA4364"/>
    <w:rsid w:val="6ECD4AEC"/>
    <w:rsid w:val="70C96E31"/>
    <w:rsid w:val="71AD05F1"/>
    <w:rsid w:val="722D7C14"/>
    <w:rsid w:val="725037C5"/>
    <w:rsid w:val="72AF1D34"/>
    <w:rsid w:val="74481BCE"/>
    <w:rsid w:val="755B4C5B"/>
    <w:rsid w:val="7577285A"/>
    <w:rsid w:val="775838F0"/>
    <w:rsid w:val="783A0515"/>
    <w:rsid w:val="78B52680"/>
    <w:rsid w:val="793D7A4F"/>
    <w:rsid w:val="7A177F5F"/>
    <w:rsid w:val="7A194304"/>
    <w:rsid w:val="7AC0338D"/>
    <w:rsid w:val="7CF01D97"/>
    <w:rsid w:val="7DA95A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360" w:lineRule="auto"/>
      <w:jc w:val="center"/>
      <w:outlineLvl w:val="0"/>
    </w:pPr>
    <w:rPr>
      <w:rFonts w:ascii="宋体-简" w:hAnsi="宋体-简" w:eastAsia="宋体" w:cs="宋体-简"/>
      <w:b/>
      <w:bCs/>
      <w:kern w:val="44"/>
      <w:sz w:val="32"/>
      <w:szCs w:val="32"/>
    </w:rPr>
  </w:style>
  <w:style w:type="paragraph" w:styleId="3">
    <w:name w:val="heading 2"/>
    <w:basedOn w:val="1"/>
    <w:next w:val="1"/>
    <w:qFormat/>
    <w:uiPriority w:val="0"/>
    <w:pPr>
      <w:keepNext/>
      <w:keepLines/>
      <w:spacing w:line="360" w:lineRule="auto"/>
      <w:jc w:val="center"/>
      <w:outlineLvl w:val="1"/>
    </w:pPr>
    <w:rPr>
      <w:rFonts w:ascii="宋体-简" w:hAnsi="宋体-简" w:eastAsia="宋体-简"/>
      <w:b/>
      <w:bCs/>
      <w:kern w:val="0"/>
      <w:sz w:val="28"/>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5">
    <w:name w:val="toa heading"/>
    <w:basedOn w:val="1"/>
    <w:next w:val="1"/>
    <w:qFormat/>
    <w:uiPriority w:val="0"/>
    <w:rPr>
      <w:rFonts w:ascii="Arial" w:hAnsi="Arial"/>
      <w:sz w:val="24"/>
    </w:rPr>
  </w:style>
  <w:style w:type="paragraph" w:styleId="6">
    <w:name w:val="Body Text"/>
    <w:basedOn w:val="1"/>
    <w:next w:val="1"/>
    <w:qFormat/>
    <w:uiPriority w:val="0"/>
    <w:rPr>
      <w:sz w:val="24"/>
      <w:szCs w:val="24"/>
    </w:rPr>
  </w:style>
  <w:style w:type="paragraph" w:styleId="7">
    <w:name w:val="Plain Text"/>
    <w:basedOn w:val="1"/>
    <w:next w:val="8"/>
    <w:qFormat/>
    <w:uiPriority w:val="0"/>
    <w:rPr>
      <w:rFonts w:ascii="宋体" w:hAnsi="Courier New"/>
      <w:kern w:val="0"/>
      <w:sz w:val="20"/>
      <w:szCs w:val="21"/>
    </w:rPr>
  </w:style>
  <w:style w:type="paragraph" w:styleId="8">
    <w:name w:val="Date"/>
    <w:basedOn w:val="1"/>
    <w:next w:val="1"/>
    <w:qFormat/>
    <w:uiPriority w:val="0"/>
    <w:pPr>
      <w:autoSpaceDE/>
      <w:autoSpaceDN/>
      <w:ind w:left="100" w:leftChars="2500"/>
      <w:jc w:val="both"/>
    </w:pPr>
    <w:rPr>
      <w:rFonts w:ascii="Calibri" w:hAnsi="Calibri" w:eastAsia="宋体" w:cs="Times New Roman"/>
      <w:kern w:val="2"/>
      <w:sz w:val="21"/>
      <w:szCs w:val="24"/>
      <w:lang w:val="en-US"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Normal (Web)"/>
    <w:basedOn w:val="1"/>
    <w:qFormat/>
    <w:uiPriority w:val="0"/>
    <w:pPr>
      <w:spacing w:before="60" w:beforeAutospacing="0" w:after="60" w:afterAutospacing="0"/>
      <w:ind w:left="0" w:right="0"/>
      <w:jc w:val="left"/>
    </w:pPr>
    <w:rPr>
      <w:kern w:val="0"/>
      <w:sz w:val="24"/>
      <w:lang w:val="en-US" w:eastAsia="zh-CN" w:bidi="ar"/>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paragraph" w:styleId="14">
    <w:name w:val="Body Text First Indent"/>
    <w:basedOn w:val="6"/>
    <w:unhideWhenUsed/>
    <w:qFormat/>
    <w:uiPriority w:val="99"/>
    <w:pPr>
      <w:spacing w:line="240" w:lineRule="auto"/>
      <w:ind w:firstLine="420" w:firstLineChars="100"/>
    </w:pPr>
    <w:rPr>
      <w:rFonts w:ascii="Times New Roman" w:hAnsi="Times New Roman"/>
      <w:sz w:val="21"/>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qFormat/>
    <w:uiPriority w:val="0"/>
    <w:rPr>
      <w:color w:val="800080"/>
      <w:u w:val="none"/>
    </w:rPr>
  </w:style>
  <w:style w:type="character" w:styleId="19">
    <w:name w:val="HTML Definition"/>
    <w:basedOn w:val="17"/>
    <w:qFormat/>
    <w:uiPriority w:val="0"/>
  </w:style>
  <w:style w:type="character" w:styleId="20">
    <w:name w:val="HTML Typewriter"/>
    <w:basedOn w:val="17"/>
    <w:qFormat/>
    <w:uiPriority w:val="0"/>
    <w:rPr>
      <w:rFonts w:ascii="monospace" w:hAnsi="monospace" w:eastAsia="monospace" w:cs="monospace"/>
      <w:sz w:val="20"/>
    </w:rPr>
  </w:style>
  <w:style w:type="character" w:styleId="21">
    <w:name w:val="HTML Acronym"/>
    <w:basedOn w:val="17"/>
    <w:qFormat/>
    <w:uiPriority w:val="0"/>
  </w:style>
  <w:style w:type="character" w:styleId="22">
    <w:name w:val="HTML Variable"/>
    <w:basedOn w:val="17"/>
    <w:qFormat/>
    <w:uiPriority w:val="0"/>
  </w:style>
  <w:style w:type="character" w:styleId="23">
    <w:name w:val="Hyperlink"/>
    <w:basedOn w:val="17"/>
    <w:qFormat/>
    <w:uiPriority w:val="0"/>
    <w:rPr>
      <w:color w:val="0000FF"/>
      <w:u w:val="none"/>
    </w:rPr>
  </w:style>
  <w:style w:type="character" w:styleId="24">
    <w:name w:val="HTML Code"/>
    <w:basedOn w:val="17"/>
    <w:qFormat/>
    <w:uiPriority w:val="0"/>
    <w:rPr>
      <w:rFonts w:hint="default" w:ascii="monospace" w:hAnsi="monospace" w:eastAsia="monospace" w:cs="monospace"/>
      <w:sz w:val="20"/>
    </w:rPr>
  </w:style>
  <w:style w:type="character" w:styleId="25">
    <w:name w:val="HTML Cite"/>
    <w:basedOn w:val="17"/>
    <w:qFormat/>
    <w:uiPriority w:val="0"/>
  </w:style>
  <w:style w:type="character" w:styleId="26">
    <w:name w:val="HTML Keyboard"/>
    <w:basedOn w:val="17"/>
    <w:qFormat/>
    <w:uiPriority w:val="0"/>
    <w:rPr>
      <w:rFonts w:hint="default" w:ascii="monospace" w:hAnsi="monospace" w:eastAsia="monospace" w:cs="monospace"/>
      <w:sz w:val="20"/>
    </w:rPr>
  </w:style>
  <w:style w:type="character" w:styleId="27">
    <w:name w:val="HTML Sample"/>
    <w:basedOn w:val="17"/>
    <w:qFormat/>
    <w:uiPriority w:val="0"/>
    <w:rPr>
      <w:rFonts w:hint="default" w:ascii="monospace" w:hAnsi="monospace" w:eastAsia="monospace" w:cs="monospace"/>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9">
    <w:name w:val="标题 1 Char"/>
    <w:basedOn w:val="17"/>
    <w:link w:val="2"/>
    <w:qFormat/>
    <w:uiPriority w:val="0"/>
    <w:rPr>
      <w:rFonts w:ascii="宋体-简" w:hAnsi="宋体-简" w:eastAsia="宋体" w:cs="宋体-简"/>
      <w:b/>
      <w:bCs/>
      <w:kern w:val="44"/>
      <w:sz w:val="32"/>
      <w:szCs w:val="32"/>
    </w:rPr>
  </w:style>
  <w:style w:type="paragraph" w:customStyle="1" w:styleId="30">
    <w:name w:val="_Style 1"/>
    <w:basedOn w:val="1"/>
    <w:qFormat/>
    <w:uiPriority w:val="34"/>
    <w:pPr>
      <w:ind w:firstLine="420" w:firstLineChars="200"/>
    </w:pPr>
    <w:rPr>
      <w:rFonts w:ascii="Times New Roman" w:hAnsi="Times New Roman"/>
      <w:szCs w:val="24"/>
    </w:rPr>
  </w:style>
  <w:style w:type="character" w:customStyle="1" w:styleId="31">
    <w:name w:val="layui-layer-tabnow"/>
    <w:basedOn w:val="17"/>
    <w:qFormat/>
    <w:uiPriority w:val="0"/>
    <w:rPr>
      <w:bdr w:val="single" w:color="CCCCCC" w:sz="6" w:space="0"/>
      <w:shd w:val="clear" w:fill="FFFFFF"/>
    </w:rPr>
  </w:style>
  <w:style w:type="character" w:customStyle="1" w:styleId="32">
    <w:name w:val="first-child"/>
    <w:basedOn w:val="1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607</Words>
  <Characters>728</Characters>
  <Lines>0</Lines>
  <Paragraphs>0</Paragraphs>
  <TotalTime>0</TotalTime>
  <ScaleCrop>false</ScaleCrop>
  <LinksUpToDate>false</LinksUpToDate>
  <CharactersWithSpaces>847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2020-02-03T00:23:00Z</dcterms:created>
  <dc:creator>安娜</dc:creator>
  <cp:lastModifiedBy>琴棋</cp:lastModifiedBy>
  <cp:lastPrinted>2020-02-21T05:57:00Z</cp:lastPrinted>
  <dcterms:modified xsi:type="dcterms:W3CDTF">2026-01-07T04:09:41Z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B6FE3007611F4C7D91DC08C5F347FCE2_13</vt:lpwstr>
  </property>
  <property fmtid="{D5CDD505-2E9C-101B-9397-08002B2CF9AE}" pid="4" name="KSOTemplateDocerSaveRecord">
    <vt:lpwstr>eyJoZGlkIjoiOThiZGFkYThiOTFmY2RlYzJlY2IwZmFhMGZhMTBmOWIiLCJ1c2VySWQiOiIzODUwOTg5OTAifQ==</vt:lpwstr>
  </property>
</Properties>
</file>