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66D1E">
      <w:pPr>
        <w:jc w:val="center"/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</w:rPr>
        <w:t>中标</w:t>
      </w:r>
      <w:r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  <w:lang w:eastAsia="zh-CN"/>
        </w:rPr>
        <w:t>结果</w:t>
      </w:r>
      <w:r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</w:rPr>
        <w:t>公</w:t>
      </w:r>
      <w:r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  <w:lang w:eastAsia="zh-CN"/>
        </w:rPr>
        <w:t>示</w:t>
      </w:r>
    </w:p>
    <w:tbl>
      <w:tblPr>
        <w:tblStyle w:val="5"/>
        <w:tblW w:w="64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44"/>
        <w:gridCol w:w="3807"/>
        <w:gridCol w:w="724"/>
        <w:gridCol w:w="257"/>
        <w:gridCol w:w="739"/>
        <w:gridCol w:w="1016"/>
        <w:gridCol w:w="1815"/>
      </w:tblGrid>
      <w:tr w14:paraId="2D50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7CDDD">
            <w:pPr>
              <w:spacing w:line="360" w:lineRule="exact"/>
              <w:jc w:val="center"/>
              <w:rPr>
                <w:rFonts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27EFFB59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陆川县2025年度老旧小区基础设施提升项目</w:t>
            </w:r>
          </w:p>
        </w:tc>
      </w:tr>
      <w:tr w14:paraId="24C69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3ADC4">
            <w:pPr>
              <w:spacing w:line="360" w:lineRule="exact"/>
              <w:jc w:val="center"/>
              <w:rPr>
                <w:rFonts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  <w:t>项目招标编号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27F8A21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E4509002856026583001</w:t>
            </w:r>
          </w:p>
        </w:tc>
      </w:tr>
      <w:tr w14:paraId="2823A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BFA5A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招标人（盖章）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27CD8FCC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陆川县住房和城乡建设局</w:t>
            </w:r>
          </w:p>
        </w:tc>
      </w:tr>
      <w:tr w14:paraId="764E3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D7DBA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建设单位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56AC8E6E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陆川县住房和城乡建设局</w:t>
            </w:r>
          </w:p>
        </w:tc>
      </w:tr>
      <w:tr w14:paraId="0FD7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C86E9">
            <w:pPr>
              <w:spacing w:line="360" w:lineRule="exact"/>
              <w:jc w:val="center"/>
              <w:rPr>
                <w:rFonts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  <w:t>代建单位（如有）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3A8B4B37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  <w:t>/</w:t>
            </w:r>
          </w:p>
        </w:tc>
      </w:tr>
      <w:tr w14:paraId="6E632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12C02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招标类别</w:t>
            </w:r>
          </w:p>
        </w:tc>
        <w:tc>
          <w:tcPr>
            <w:tcW w:w="209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21EC7B26"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instrText xml:space="preserve"> eq \o\ac(</w:instrText>
            </w:r>
            <w:r>
              <w:rPr>
                <w:rFonts w:hint="eastAsia" w:ascii="宋体" w:hAnsi="宋体" w:eastAsia="宋体" w:cs="宋体"/>
                <w:b/>
                <w:color w:val="auto"/>
                <w:position w:val="-4"/>
                <w:sz w:val="31"/>
                <w:szCs w:val="21"/>
                <w:highlight w:val="none"/>
              </w:rPr>
              <w:instrText xml:space="preserve">□</w:instrText>
            </w:r>
            <w:r>
              <w:rPr>
                <w:rFonts w:hint="eastAsia" w:ascii="宋体" w:hAnsi="宋体" w:eastAsia="宋体" w:cs="宋体"/>
                <w:b/>
                <w:color w:val="auto"/>
                <w:position w:val="0"/>
                <w:sz w:val="21"/>
                <w:szCs w:val="21"/>
                <w:highlight w:val="none"/>
              </w:rPr>
              <w:instrText xml:space="preserve">,√)</w:instrTex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委托招标  □自行招标</w:t>
            </w: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52C0F02C"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招标方式</w:t>
            </w:r>
          </w:p>
        </w:tc>
        <w:tc>
          <w:tcPr>
            <w:tcW w:w="130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59819994">
            <w:pPr>
              <w:spacing w:line="44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instrText xml:space="preserve"> eq \o\ac(</w:instrText>
            </w:r>
            <w:r>
              <w:rPr>
                <w:rFonts w:hint="eastAsia" w:ascii="宋体" w:hAnsi="宋体" w:eastAsia="宋体" w:cs="宋体"/>
                <w:b/>
                <w:color w:val="auto"/>
                <w:position w:val="-4"/>
                <w:sz w:val="31"/>
                <w:szCs w:val="21"/>
                <w:highlight w:val="none"/>
              </w:rPr>
              <w:instrText xml:space="preserve">□</w:instrText>
            </w:r>
            <w:r>
              <w:rPr>
                <w:rFonts w:hint="eastAsia" w:ascii="宋体" w:hAnsi="宋体" w:eastAsia="宋体" w:cs="宋体"/>
                <w:b/>
                <w:color w:val="auto"/>
                <w:position w:val="0"/>
                <w:sz w:val="21"/>
                <w:szCs w:val="21"/>
                <w:highlight w:val="none"/>
              </w:rPr>
              <w:instrText xml:space="preserve">,√)</w:instrText>
            </w: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公开招标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邀请招标</w:t>
            </w:r>
          </w:p>
        </w:tc>
      </w:tr>
      <w:tr w14:paraId="5F6F3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A3947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  <w:t>招标代理机构</w:t>
            </w: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（盖章）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148B7248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广西中信宝通工程咨询有限公司</w:t>
            </w:r>
          </w:p>
        </w:tc>
      </w:tr>
      <w:tr w14:paraId="2FA7B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E33BD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中标范围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479D1462">
            <w:pPr>
              <w:spacing w:line="360" w:lineRule="auto"/>
              <w:jc w:val="left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本阶段，主要内容：围墙修缮、园林绿化、地坪硬化、新建排水沟、新建电车棚、化粪池拆除更换、市政管井安装、室外电气照明、室外监控等内容。最终以经审图合格的设计施工图纸、工程量清单所包含的内容为准。具体内容详见施工图纸及工程量清单。</w:t>
            </w:r>
          </w:p>
        </w:tc>
      </w:tr>
      <w:tr w14:paraId="66E80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3EB1B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评标委员会成员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673096E3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val="en-US" w:eastAsia="zh-CN"/>
              </w:rPr>
              <w:t>高谨</w:t>
            </w: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eastAsia="zh-CN"/>
              </w:rPr>
              <w:t>（组长）、</w:t>
            </w: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val="en-US" w:eastAsia="zh-CN"/>
              </w:rPr>
              <w:t>庞干丽</w:t>
            </w: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val="en-US" w:eastAsia="zh-CN"/>
              </w:rPr>
              <w:t>顾国平</w:t>
            </w: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val="en-US" w:eastAsia="zh-CN"/>
              </w:rPr>
              <w:t>韦海凤</w:t>
            </w: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color w:val="0000FF"/>
                <w:sz w:val="21"/>
                <w:szCs w:val="21"/>
                <w:highlight w:val="none"/>
                <w:lang w:val="en-US" w:eastAsia="zh-CN"/>
              </w:rPr>
              <w:t>陈福（业主评委）</w:t>
            </w:r>
          </w:p>
        </w:tc>
      </w:tr>
      <w:tr w14:paraId="2ED0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9C6EA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开标时间</w:t>
            </w:r>
          </w:p>
        </w:tc>
        <w:tc>
          <w:tcPr>
            <w:tcW w:w="1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7F7975F4">
            <w:pPr>
              <w:spacing w:line="3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2025年12月16日北京时间09时30分</w:t>
            </w:r>
          </w:p>
        </w:tc>
        <w:tc>
          <w:tcPr>
            <w:tcW w:w="4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7BC62DC7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开标地点</w:t>
            </w:r>
          </w:p>
        </w:tc>
        <w:tc>
          <w:tcPr>
            <w:tcW w:w="16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47324019">
            <w:pPr>
              <w:spacing w:line="360" w:lineRule="auto"/>
              <w:jc w:val="left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陆川县政务服务中心八楼公共资源交易中心(地址：陆川县温泉镇陆兴北路兴达一巷路口)</w:t>
            </w:r>
          </w:p>
        </w:tc>
      </w:tr>
      <w:tr w14:paraId="1419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exact"/>
          <w:jc w:val="center"/>
        </w:trPr>
        <w:tc>
          <w:tcPr>
            <w:tcW w:w="113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E02E81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中标人</w:t>
            </w:r>
          </w:p>
        </w:tc>
        <w:tc>
          <w:tcPr>
            <w:tcW w:w="2216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380835C7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广西壮族自治区陆川县第三建筑工程公司</w:t>
            </w:r>
          </w:p>
          <w:p w14:paraId="7649D4DD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（非联合体）</w:t>
            </w:r>
          </w:p>
        </w:tc>
        <w:tc>
          <w:tcPr>
            <w:tcW w:w="812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146E5383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联合体</w:t>
            </w:r>
          </w:p>
        </w:tc>
        <w:tc>
          <w:tcPr>
            <w:tcW w:w="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44817C09">
            <w:pPr>
              <w:spacing w:line="3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牵头人：</w:t>
            </w: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33F4D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exact"/>
          <w:jc w:val="center"/>
        </w:trPr>
        <w:tc>
          <w:tcPr>
            <w:tcW w:w="113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36AA0">
            <w:pPr>
              <w:spacing w:line="360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2216" w:type="pct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16786C6C">
            <w:pPr>
              <w:spacing w:line="360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12" w:type="pct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4A07007B">
            <w:pPr>
              <w:spacing w:line="360" w:lineRule="auto"/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8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6929B721">
            <w:pPr>
              <w:spacing w:line="3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成员单位：</w:t>
            </w: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/</w:t>
            </w:r>
          </w:p>
        </w:tc>
      </w:tr>
      <w:tr w14:paraId="1E2A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0D63A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中标价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5F3E72B5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肆佰伍拾玖万玖仟贰佰零伍元伍角陆分（¥4599205.56）</w:t>
            </w:r>
          </w:p>
        </w:tc>
      </w:tr>
      <w:tr w14:paraId="1A42E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06168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工期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7204E0F7">
            <w:pPr>
              <w:spacing w:line="3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360日历天</w:t>
            </w:r>
          </w:p>
        </w:tc>
      </w:tr>
      <w:tr w14:paraId="4E66D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8286D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质量等级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5823B5F0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 w14:paraId="5D060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D1FCF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项目经理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0CDAA94E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丘小欧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（注册编号：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245131438270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；身份证号：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4509**********3508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）</w:t>
            </w:r>
          </w:p>
        </w:tc>
      </w:tr>
      <w:tr w14:paraId="11FBF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7" w:hRule="exac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A11B8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公告媒价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052449B6">
            <w:pPr>
              <w:spacing w:line="360" w:lineRule="auto"/>
              <w:jc w:val="left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同时在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中国招标投标公共服务平台(http://www.cebpubservice.com)、广西壮族自治区招标投标公共服务平台（http://zbtb.gxi.gov.cn:9000)、广西壮族自治区政府采购网（http://zfcg.gxzf.gov.cn）、广西玉林陆川县人民政府门户网站（http://www.luchuan.gov.cn）、全国公共资源交易平台（广西•陆川）（http://ggzy.jgswj.gxzf.gov.cn/lcggzy/）上发布</w:t>
            </w: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</w:tr>
      <w:tr w14:paraId="5342E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" w:hRule="atLeast"/>
          <w:jc w:val="center"/>
        </w:trPr>
        <w:tc>
          <w:tcPr>
            <w:tcW w:w="1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F6AE7">
            <w:pPr>
              <w:spacing w:line="360" w:lineRule="exact"/>
              <w:jc w:val="center"/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eastAsia="zh-CN"/>
              </w:rPr>
              <w:t>公告日期（即中标通知书签发日期）</w:t>
            </w:r>
          </w:p>
        </w:tc>
        <w:tc>
          <w:tcPr>
            <w:tcW w:w="3868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75" w:type="dxa"/>
              <w:bottom w:w="0" w:type="dxa"/>
              <w:right w:w="0" w:type="dxa"/>
            </w:tcMar>
            <w:vAlign w:val="center"/>
          </w:tcPr>
          <w:p w14:paraId="7980F845">
            <w:pPr>
              <w:spacing w:line="360" w:lineRule="exact"/>
              <w:jc w:val="center"/>
              <w:rPr>
                <w:rFonts w:hint="default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2025年12月23日</w:t>
            </w:r>
          </w:p>
        </w:tc>
      </w:tr>
    </w:tbl>
    <w:p w14:paraId="1E9122F2">
      <w:pPr>
        <w:jc w:val="center"/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</w:rPr>
      </w:pPr>
      <w:bookmarkStart w:id="0" w:name="_GoBack"/>
      <w:bookmarkEnd w:id="0"/>
    </w:p>
    <w:p w14:paraId="1F3E7B9D">
      <w:pPr>
        <w:jc w:val="center"/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</w:rPr>
      </w:pPr>
    </w:p>
    <w:p w14:paraId="468CB883">
      <w:pPr>
        <w:jc w:val="center"/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</w:rPr>
      </w:pPr>
    </w:p>
    <w:p w14:paraId="5241A424">
      <w:pPr>
        <w:jc w:val="center"/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</w:rPr>
      </w:pPr>
    </w:p>
    <w:p w14:paraId="029BBE28">
      <w:pPr>
        <w:jc w:val="center"/>
        <w:rPr>
          <w:rFonts w:hint="eastAsia" w:asciiTheme="minorEastAsia" w:hAnsiTheme="minorEastAsia" w:eastAsiaTheme="minorEastAsia"/>
          <w:b/>
          <w:color w:val="auto"/>
          <w:sz w:val="28"/>
          <w:szCs w:val="28"/>
          <w:highlight w:val="none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onospace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1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YyYzMwMGNiZjJmMjIzZWUwNGQyNzFhNGExNDJiMmMifQ=="/>
  </w:docVars>
  <w:rsids>
    <w:rsidRoot w:val="00D31D50"/>
    <w:rsid w:val="00005A3A"/>
    <w:rsid w:val="00037DCF"/>
    <w:rsid w:val="0008168C"/>
    <w:rsid w:val="000A0425"/>
    <w:rsid w:val="000D624F"/>
    <w:rsid w:val="000F2A2A"/>
    <w:rsid w:val="0013626D"/>
    <w:rsid w:val="001A2C3B"/>
    <w:rsid w:val="0021377F"/>
    <w:rsid w:val="00214F03"/>
    <w:rsid w:val="00297C05"/>
    <w:rsid w:val="002C7711"/>
    <w:rsid w:val="00323B43"/>
    <w:rsid w:val="0035185E"/>
    <w:rsid w:val="00377EE3"/>
    <w:rsid w:val="00391DD0"/>
    <w:rsid w:val="00391F50"/>
    <w:rsid w:val="00396F5E"/>
    <w:rsid w:val="003A692C"/>
    <w:rsid w:val="003B3BF3"/>
    <w:rsid w:val="003D37D8"/>
    <w:rsid w:val="003E4542"/>
    <w:rsid w:val="00426133"/>
    <w:rsid w:val="004358AB"/>
    <w:rsid w:val="0050190C"/>
    <w:rsid w:val="00521C85"/>
    <w:rsid w:val="005D4CD7"/>
    <w:rsid w:val="005E66F0"/>
    <w:rsid w:val="005F2D6F"/>
    <w:rsid w:val="005F7986"/>
    <w:rsid w:val="00610E8F"/>
    <w:rsid w:val="006201F8"/>
    <w:rsid w:val="006303FE"/>
    <w:rsid w:val="00660C0A"/>
    <w:rsid w:val="00675D11"/>
    <w:rsid w:val="006B3DF1"/>
    <w:rsid w:val="006D4FCA"/>
    <w:rsid w:val="007046A3"/>
    <w:rsid w:val="007E0FE9"/>
    <w:rsid w:val="00830269"/>
    <w:rsid w:val="008A7FF1"/>
    <w:rsid w:val="008B7726"/>
    <w:rsid w:val="008E47CB"/>
    <w:rsid w:val="00940AA4"/>
    <w:rsid w:val="00967C7D"/>
    <w:rsid w:val="009B3BAB"/>
    <w:rsid w:val="00A10AB3"/>
    <w:rsid w:val="00A746D2"/>
    <w:rsid w:val="00A832CB"/>
    <w:rsid w:val="00B23E96"/>
    <w:rsid w:val="00BE2DFB"/>
    <w:rsid w:val="00C62F5D"/>
    <w:rsid w:val="00C92C66"/>
    <w:rsid w:val="00CC28AE"/>
    <w:rsid w:val="00D246BA"/>
    <w:rsid w:val="00D31D50"/>
    <w:rsid w:val="00D321B7"/>
    <w:rsid w:val="00D72B9C"/>
    <w:rsid w:val="00D90430"/>
    <w:rsid w:val="00E34355"/>
    <w:rsid w:val="00E667FE"/>
    <w:rsid w:val="00E9031D"/>
    <w:rsid w:val="00EE723B"/>
    <w:rsid w:val="00EF2F6C"/>
    <w:rsid w:val="00F00BF3"/>
    <w:rsid w:val="00F33421"/>
    <w:rsid w:val="00F47673"/>
    <w:rsid w:val="00FF0A76"/>
    <w:rsid w:val="012F05BA"/>
    <w:rsid w:val="02E02481"/>
    <w:rsid w:val="035E2CF1"/>
    <w:rsid w:val="04FC6AE0"/>
    <w:rsid w:val="053937AB"/>
    <w:rsid w:val="061816F7"/>
    <w:rsid w:val="06972351"/>
    <w:rsid w:val="06DC6022"/>
    <w:rsid w:val="0965363F"/>
    <w:rsid w:val="0BD53BE7"/>
    <w:rsid w:val="0E612638"/>
    <w:rsid w:val="0E7E366C"/>
    <w:rsid w:val="0EB67D00"/>
    <w:rsid w:val="0EF04E2C"/>
    <w:rsid w:val="0F6A2898"/>
    <w:rsid w:val="105F3B49"/>
    <w:rsid w:val="10737C43"/>
    <w:rsid w:val="12C96193"/>
    <w:rsid w:val="137D2B9A"/>
    <w:rsid w:val="13A21312"/>
    <w:rsid w:val="15225F60"/>
    <w:rsid w:val="153830B0"/>
    <w:rsid w:val="16A50D85"/>
    <w:rsid w:val="171E27CC"/>
    <w:rsid w:val="19E8184A"/>
    <w:rsid w:val="1A087FD6"/>
    <w:rsid w:val="1A6F3939"/>
    <w:rsid w:val="1C223E22"/>
    <w:rsid w:val="1C320304"/>
    <w:rsid w:val="1C4921B3"/>
    <w:rsid w:val="1D5030CD"/>
    <w:rsid w:val="1DAC357D"/>
    <w:rsid w:val="1E6F6493"/>
    <w:rsid w:val="1EB504E6"/>
    <w:rsid w:val="1F667ECB"/>
    <w:rsid w:val="21206655"/>
    <w:rsid w:val="225F53EE"/>
    <w:rsid w:val="22720A6F"/>
    <w:rsid w:val="22A96631"/>
    <w:rsid w:val="26A10E3D"/>
    <w:rsid w:val="26D20FF7"/>
    <w:rsid w:val="278D39F6"/>
    <w:rsid w:val="2882699C"/>
    <w:rsid w:val="290D6DE4"/>
    <w:rsid w:val="2AD11D14"/>
    <w:rsid w:val="2B5F21A8"/>
    <w:rsid w:val="2C2B35F0"/>
    <w:rsid w:val="2CC94C4A"/>
    <w:rsid w:val="2D290148"/>
    <w:rsid w:val="2D3172B3"/>
    <w:rsid w:val="2F4D56BE"/>
    <w:rsid w:val="318A2489"/>
    <w:rsid w:val="322377B0"/>
    <w:rsid w:val="329F4738"/>
    <w:rsid w:val="330270AD"/>
    <w:rsid w:val="33D20888"/>
    <w:rsid w:val="3A896989"/>
    <w:rsid w:val="3AF17ECB"/>
    <w:rsid w:val="3C271FF1"/>
    <w:rsid w:val="3CC90177"/>
    <w:rsid w:val="3D2C725B"/>
    <w:rsid w:val="3F9175D8"/>
    <w:rsid w:val="3FC169C4"/>
    <w:rsid w:val="40A1586A"/>
    <w:rsid w:val="44B53FC2"/>
    <w:rsid w:val="44D95A11"/>
    <w:rsid w:val="452D63DF"/>
    <w:rsid w:val="45430B69"/>
    <w:rsid w:val="487B7125"/>
    <w:rsid w:val="4AC11D53"/>
    <w:rsid w:val="4D8C54DC"/>
    <w:rsid w:val="522F38A0"/>
    <w:rsid w:val="52C90E98"/>
    <w:rsid w:val="54E645CD"/>
    <w:rsid w:val="56290DEF"/>
    <w:rsid w:val="57474027"/>
    <w:rsid w:val="58A42EF3"/>
    <w:rsid w:val="5BC4797F"/>
    <w:rsid w:val="5D0A5E3D"/>
    <w:rsid w:val="5E310D97"/>
    <w:rsid w:val="5F5A270B"/>
    <w:rsid w:val="5F782F4F"/>
    <w:rsid w:val="5FAB292D"/>
    <w:rsid w:val="5FD70E51"/>
    <w:rsid w:val="63EB0D6C"/>
    <w:rsid w:val="63EC01F2"/>
    <w:rsid w:val="649423CF"/>
    <w:rsid w:val="655645C6"/>
    <w:rsid w:val="656B3323"/>
    <w:rsid w:val="67782B6F"/>
    <w:rsid w:val="694D7A8E"/>
    <w:rsid w:val="6A452A79"/>
    <w:rsid w:val="6A5C61DA"/>
    <w:rsid w:val="6B436C89"/>
    <w:rsid w:val="6C0E5BFA"/>
    <w:rsid w:val="6C1F16A5"/>
    <w:rsid w:val="6CBF279E"/>
    <w:rsid w:val="6E8C6145"/>
    <w:rsid w:val="6FD95E94"/>
    <w:rsid w:val="70193EBC"/>
    <w:rsid w:val="706D10D1"/>
    <w:rsid w:val="715220E5"/>
    <w:rsid w:val="716F529F"/>
    <w:rsid w:val="72457E9C"/>
    <w:rsid w:val="726522EC"/>
    <w:rsid w:val="76191DB7"/>
    <w:rsid w:val="76415D59"/>
    <w:rsid w:val="784F42C3"/>
    <w:rsid w:val="7984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1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none"/>
    </w:rPr>
  </w:style>
  <w:style w:type="character" w:styleId="9">
    <w:name w:val="HTML Definition"/>
    <w:basedOn w:val="7"/>
    <w:semiHidden/>
    <w:unhideWhenUsed/>
    <w:qFormat/>
    <w:uiPriority w:val="99"/>
  </w:style>
  <w:style w:type="character" w:styleId="10">
    <w:name w:val="HTML Typewriter"/>
    <w:basedOn w:val="7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11">
    <w:name w:val="HTML Acronym"/>
    <w:basedOn w:val="7"/>
    <w:semiHidden/>
    <w:unhideWhenUsed/>
    <w:qFormat/>
    <w:uiPriority w:val="99"/>
  </w:style>
  <w:style w:type="character" w:styleId="12">
    <w:name w:val="HTML Variable"/>
    <w:basedOn w:val="7"/>
    <w:semiHidden/>
    <w:unhideWhenUsed/>
    <w:qFormat/>
    <w:uiPriority w:val="99"/>
  </w:style>
  <w:style w:type="character" w:styleId="13">
    <w:name w:val="Hyperlink"/>
    <w:basedOn w:val="7"/>
    <w:semiHidden/>
    <w:unhideWhenUsed/>
    <w:qFormat/>
    <w:uiPriority w:val="99"/>
    <w:rPr>
      <w:color w:val="0000FF"/>
      <w:u w:val="none"/>
    </w:rPr>
  </w:style>
  <w:style w:type="character" w:styleId="14">
    <w:name w:val="HTML Code"/>
    <w:basedOn w:val="7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Cite"/>
    <w:basedOn w:val="7"/>
    <w:semiHidden/>
    <w:unhideWhenUsed/>
    <w:qFormat/>
    <w:uiPriority w:val="99"/>
  </w:style>
  <w:style w:type="character" w:styleId="16">
    <w:name w:val="HTML Keyboard"/>
    <w:basedOn w:val="7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Sample"/>
    <w:basedOn w:val="7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18">
    <w:name w:val="页眉 Char"/>
    <w:basedOn w:val="7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9">
    <w:name w:val="页脚 Char"/>
    <w:basedOn w:val="7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20">
    <w:name w:val="first-child"/>
    <w:basedOn w:val="7"/>
    <w:qFormat/>
    <w:uiPriority w:val="0"/>
  </w:style>
  <w:style w:type="character" w:customStyle="1" w:styleId="21">
    <w:name w:val="layui-layer-tabnow"/>
    <w:basedOn w:val="7"/>
    <w:qFormat/>
    <w:uiPriority w:val="0"/>
    <w:rPr>
      <w:bdr w:val="single" w:color="CCCCCC" w:sz="6" w:space="0"/>
      <w:shd w:val="clear" w:fill="FFFFFF"/>
    </w:rPr>
  </w:style>
  <w:style w:type="character" w:customStyle="1" w:styleId="22">
    <w:name w:val="toolbarlabel2"/>
    <w:basedOn w:val="7"/>
    <w:qFormat/>
    <w:uiPriority w:val="0"/>
  </w:style>
  <w:style w:type="character" w:customStyle="1" w:styleId="23">
    <w:name w:val="toolbarlabel"/>
    <w:basedOn w:val="7"/>
    <w:qFormat/>
    <w:uiPriority w:val="0"/>
    <w:rPr>
      <w:color w:val="333333"/>
      <w:sz w:val="18"/>
      <w:szCs w:val="18"/>
    </w:rPr>
  </w:style>
  <w:style w:type="paragraph" w:customStyle="1" w:styleId="24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565</Words>
  <Characters>777</Characters>
  <Lines>28</Lines>
  <Paragraphs>7</Paragraphs>
  <TotalTime>0</TotalTime>
  <ScaleCrop>false</ScaleCrop>
  <LinksUpToDate>false</LinksUpToDate>
  <CharactersWithSpaces>781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2990599634</cp:lastModifiedBy>
  <cp:lastPrinted>2025-07-02T02:35:00Z</cp:lastPrinted>
  <dcterms:modified xsi:type="dcterms:W3CDTF">2025-12-17T03:44:17Z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B4776E1AC11B44BF928E1F28BC53B944_12</vt:lpwstr>
  </property>
  <property fmtid="{D5CDD505-2E9C-101B-9397-08002B2CF9AE}" pid="4" name="KSOTemplateDocerSaveRecord">
    <vt:lpwstr>eyJoZGlkIjoiODYyYzMwMGNiZjJmMjIzZWUwNGQyNzFhNGExNDJiMmMiLCJ1c2VySWQiOiIyOTEwMTY0MTUifQ==</vt:lpwstr>
  </property>
</Properties>
</file>