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24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64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广西机电设备招标有限公司关于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天生桥镇九龙村肉猪养殖场项目(设备采购)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BSZC2025-J1-310129-JDZB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）的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废标公告</w:t>
      </w:r>
    </w:p>
    <w:p w14:paraId="45DC431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项目基本情况</w:t>
      </w:r>
    </w:p>
    <w:p w14:paraId="754AEBF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原公告的采购项目编号：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BSZC2025-J1-310129-JDZB</w:t>
      </w:r>
    </w:p>
    <w:p w14:paraId="418AC87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218" w:firstLineChars="104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 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eastAsia="zh-CN"/>
        </w:rPr>
        <w:t>天生桥镇九龙村肉猪养殖场项目(设备采购)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 </w:t>
      </w:r>
    </w:p>
    <w:p w14:paraId="00F2CD4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首次公告日期：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年1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日 </w:t>
      </w:r>
    </w:p>
    <w:p w14:paraId="661BC1EB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0" w:firstLineChars="0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更正信息</w:t>
      </w:r>
    </w:p>
    <w:p w14:paraId="49F4980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Chars="200" w:right="0" w:rightChars="0"/>
        <w:textAlignment w:val="auto"/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更正事项：谈判文件</w:t>
      </w:r>
    </w:p>
    <w:p w14:paraId="502B9EC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Chars="200" w:right="0" w:rightChars="0"/>
        <w:textAlignment w:val="auto"/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更正内容：</w:t>
      </w:r>
    </w:p>
    <w:tbl>
      <w:tblPr>
        <w:tblStyle w:val="5"/>
        <w:tblW w:w="9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793"/>
        <w:gridCol w:w="3385"/>
        <w:gridCol w:w="3390"/>
      </w:tblGrid>
      <w:tr w14:paraId="3FC2E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 w14:paraId="0C85CD3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93" w:type="dxa"/>
          </w:tcPr>
          <w:p w14:paraId="3C7C950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更正项</w:t>
            </w:r>
          </w:p>
        </w:tc>
        <w:tc>
          <w:tcPr>
            <w:tcW w:w="3385" w:type="dxa"/>
          </w:tcPr>
          <w:p w14:paraId="14B05DC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更正前内容</w:t>
            </w:r>
          </w:p>
        </w:tc>
        <w:tc>
          <w:tcPr>
            <w:tcW w:w="3390" w:type="dxa"/>
          </w:tcPr>
          <w:p w14:paraId="10A4154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更正后内容</w:t>
            </w:r>
          </w:p>
        </w:tc>
      </w:tr>
      <w:tr w14:paraId="61A3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3" w:type="dxa"/>
            <w:vAlign w:val="center"/>
          </w:tcPr>
          <w:p w14:paraId="0CFD20F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93" w:type="dxa"/>
            <w:vAlign w:val="center"/>
          </w:tcPr>
          <w:p w14:paraId="6F16E42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both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原成交结果公告中“三、中标（成交）信息”</w:t>
            </w:r>
          </w:p>
        </w:tc>
        <w:tc>
          <w:tcPr>
            <w:tcW w:w="3385" w:type="dxa"/>
            <w:vAlign w:val="top"/>
          </w:tcPr>
          <w:p w14:paraId="6D2EFE49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360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中标（成交）金额(元)：报价：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488000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（元）</w:t>
            </w:r>
          </w:p>
          <w:p w14:paraId="77CDF982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360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中标供应商名称：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三亚卓立科技有限公司</w:t>
            </w:r>
          </w:p>
          <w:p w14:paraId="2B4E85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中标供应商地址：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海南省三亚市天涯区金鸡岭路三亚凤凰水城B区1号公寓楼205房</w:t>
            </w:r>
          </w:p>
        </w:tc>
        <w:tc>
          <w:tcPr>
            <w:tcW w:w="3390" w:type="dxa"/>
            <w:vAlign w:val="top"/>
          </w:tcPr>
          <w:p w14:paraId="7CEAE1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42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根据采购文件规定，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成交供应商拒绝与采购人签订合同的，采购人可以按照评审报告推荐的成交候选人名单排序，确定下一候选人为成交供应商，也可以重新开展政府采购活动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本项目废标后重新开展采购活动。</w:t>
            </w:r>
          </w:p>
        </w:tc>
      </w:tr>
    </w:tbl>
    <w:p w14:paraId="3E112E1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/>
        <w:jc w:val="left"/>
        <w:textAlignment w:val="auto"/>
        <w:rPr>
          <w:rStyle w:val="7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更正日期：2026年1月14</w:t>
      </w:r>
      <w:bookmarkStart w:id="0" w:name="_GoBack"/>
      <w:bookmarkEnd w:id="0"/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日</w:t>
      </w:r>
    </w:p>
    <w:p w14:paraId="65C86B4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/>
        <w:jc w:val="left"/>
        <w:textAlignment w:val="auto"/>
        <w:rPr>
          <w:rStyle w:val="7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三、其他补充事宜</w:t>
      </w:r>
    </w:p>
    <w:p w14:paraId="16FEFC59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 w:firstLine="420" w:firstLineChars="200"/>
        <w:jc w:val="left"/>
        <w:textAlignment w:val="auto"/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  <w:t>公告发布媒体：广西壮族自治区政府采购网、中国政府采购网</w:t>
      </w:r>
      <w:r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  <w:t>。  </w:t>
      </w:r>
    </w:p>
    <w:p w14:paraId="5BD194E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四、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对本次公告内容提出询问，请按以下方式联系　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　           </w:t>
      </w:r>
    </w:p>
    <w:p w14:paraId="3A0363D4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1.采购人信息                        </w:t>
      </w:r>
    </w:p>
    <w:p w14:paraId="4A572BB8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名    称：</w:t>
      </w:r>
      <w:r>
        <w:rPr>
          <w:rFonts w:hint="eastAsia"/>
          <w:sz w:val="21"/>
          <w:szCs w:val="21"/>
          <w:lang w:eastAsia="zh-CN"/>
        </w:rPr>
        <w:t xml:space="preserve">隆林各族自治县农业农村局 </w:t>
      </w:r>
      <w:r>
        <w:rPr>
          <w:rFonts w:hint="eastAsia"/>
          <w:sz w:val="21"/>
          <w:szCs w:val="21"/>
        </w:rPr>
        <w:t>                        </w:t>
      </w:r>
    </w:p>
    <w:p w14:paraId="4CF10583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地    址：隆林各族自治县新州镇民生街249号                        </w:t>
      </w:r>
    </w:p>
    <w:p w14:paraId="57F2F3FE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联系方式：</w:t>
      </w:r>
      <w:r>
        <w:rPr>
          <w:rFonts w:hint="eastAsia"/>
          <w:color w:val="auto"/>
          <w:kern w:val="0"/>
          <w:szCs w:val="21"/>
          <w:u w:val="none"/>
        </w:rPr>
        <w:t>0776-8202188</w:t>
      </w:r>
      <w:r>
        <w:rPr>
          <w:rFonts w:hint="eastAsia"/>
          <w:sz w:val="21"/>
          <w:szCs w:val="21"/>
        </w:rPr>
        <w:t xml:space="preserve">                                             </w:t>
      </w:r>
    </w:p>
    <w:p w14:paraId="69A70A48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2.采购代理机构信息 </w:t>
      </w:r>
    </w:p>
    <w:p w14:paraId="2A2D9A23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名    称：广西机电设备招标有限公司                        </w:t>
      </w:r>
    </w:p>
    <w:p w14:paraId="30201D6B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地    址：广西百色市右江区那毕大道12号环球大厦左塔楼15层1527室                        </w:t>
      </w:r>
    </w:p>
    <w:p w14:paraId="3D629CAF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联系方式：0776-2222600</w:t>
      </w:r>
    </w:p>
    <w:p w14:paraId="37128073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3.项目联系方式                        </w:t>
      </w:r>
    </w:p>
    <w:p w14:paraId="662214F5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项目联系人：韦江迎  </w:t>
      </w:r>
    </w:p>
    <w:p w14:paraId="3A274C9F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电      话：0776-2222600</w:t>
      </w:r>
    </w:p>
    <w:p w14:paraId="3AB32792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br w:type="page"/>
      </w:r>
    </w:p>
    <w:p w14:paraId="792EFEDC">
      <w:pPr>
        <w:bidi w:val="0"/>
        <w:ind w:firstLine="210" w:firstLineChars="1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图纸附件</w:t>
      </w:r>
    </w:p>
    <w:p w14:paraId="39AC995A">
      <w:pPr>
        <w:bidi w:val="0"/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天生桥九龙村：料塔至场地直线距离不到15米</w:t>
      </w:r>
    </w:p>
    <w:p w14:paraId="3878A365">
      <w:pPr>
        <w:bidi w:val="0"/>
        <w:ind w:firstLine="210" w:firstLineChars="100"/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3885565"/>
            <wp:effectExtent l="0" t="0" r="444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88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0D89AD"/>
    <w:multiLevelType w:val="singleLevel"/>
    <w:tmpl w:val="8D0D89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94DA78D"/>
    <w:multiLevelType w:val="singleLevel"/>
    <w:tmpl w:val="E94DA78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B4760"/>
    <w:rsid w:val="0F7454B6"/>
    <w:rsid w:val="15651FD9"/>
    <w:rsid w:val="1587244E"/>
    <w:rsid w:val="2CD941FC"/>
    <w:rsid w:val="39F36418"/>
    <w:rsid w:val="3D123AC2"/>
    <w:rsid w:val="40D432EC"/>
    <w:rsid w:val="4A540862"/>
    <w:rsid w:val="4FE8389E"/>
    <w:rsid w:val="53B14FAB"/>
    <w:rsid w:val="57221ED2"/>
    <w:rsid w:val="5A615A20"/>
    <w:rsid w:val="6394734C"/>
    <w:rsid w:val="77B05DB7"/>
    <w:rsid w:val="7A173B29"/>
    <w:rsid w:val="7C90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644</Characters>
  <Lines>0</Lines>
  <Paragraphs>0</Paragraphs>
  <TotalTime>3</TotalTime>
  <ScaleCrop>false</ScaleCrop>
  <LinksUpToDate>false</LinksUpToDate>
  <CharactersWithSpaces>878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2025-11-20T07:39:00Z</dcterms:created>
  <dc:creator>abc</dc:creator>
  <cp:lastModifiedBy>NTKO</cp:lastModifiedBy>
  <dcterms:modified xsi:type="dcterms:W3CDTF">2026-01-14T03:44:20Z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eyJoZGlkIjoiNjVlMGU2YWZkMGYxOGI0NjA0OThlNTY5NDM3NGFiODYiLCJ1c2VySWQiOiIyNzExMjU2NzAifQ==</vt:lpwstr>
  </property>
  <property fmtid="{D5CDD505-2E9C-101B-9397-08002B2CF9AE}" pid="4" name="ICV">
    <vt:lpwstr>58852DDB86F04D94864C0F6EBEEA7DF5_13</vt:lpwstr>
  </property>
</Properties>
</file>