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028A5">
      <w:pPr>
        <w:bidi w:val="0"/>
        <w:jc w:val="center"/>
        <w:rPr>
          <w:rFonts w:hint="eastAsia" w:ascii="仿宋_GB2312" w:hAnsi="仿宋_GB2312" w:eastAsia="仿宋_GB2312" w:cs="仿宋_GB2312"/>
          <w:b/>
          <w:sz w:val="36"/>
        </w:rPr>
      </w:pPr>
      <w:r>
        <w:rPr>
          <w:rFonts w:hint="eastAsia" w:ascii="仿宋_GB2312" w:hAnsi="仿宋_GB2312" w:eastAsia="仿宋_GB2312" w:cs="仿宋_GB2312"/>
          <w:b/>
          <w:sz w:val="36"/>
          <w:lang w:eastAsia="zh-CN"/>
        </w:rPr>
        <w:t>广西壮族自治区桂西公路发展中心崇左片区2026-2028年公路日常养护服务项目</w:t>
      </w:r>
      <w:r>
        <w:rPr>
          <w:rFonts w:hint="eastAsia" w:ascii="仿宋_GB2312" w:hAnsi="仿宋_GB2312" w:eastAsia="仿宋_GB2312" w:cs="仿宋_GB2312"/>
          <w:b/>
          <w:sz w:val="36"/>
        </w:rPr>
        <w:t>采购需求</w:t>
      </w:r>
    </w:p>
    <w:p w14:paraId="011BED03">
      <w:pPr>
        <w:bidi w:val="0"/>
        <w:jc w:val="center"/>
        <w:rPr>
          <w:rFonts w:hint="default" w:ascii="仿宋_GB2312" w:hAnsi="仿宋_GB2312" w:eastAsia="仿宋_GB2312" w:cs="仿宋_GB2312"/>
          <w:b/>
          <w:sz w:val="36"/>
          <w:lang w:val="en-US" w:eastAsia="zh-CN"/>
        </w:rPr>
      </w:pPr>
    </w:p>
    <w:tbl>
      <w:tblPr>
        <w:tblStyle w:val="16"/>
        <w:tblW w:w="99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9"/>
        <w:gridCol w:w="1161"/>
        <w:gridCol w:w="1250"/>
        <w:gridCol w:w="6732"/>
      </w:tblGrid>
      <w:tr w14:paraId="0AE7D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9922" w:type="dxa"/>
            <w:gridSpan w:val="4"/>
            <w:noWrap w:val="0"/>
            <w:vAlign w:val="center"/>
          </w:tcPr>
          <w:p w14:paraId="1373764E">
            <w:pPr>
              <w:keepNext w:val="0"/>
              <w:keepLines w:val="0"/>
              <w:pageBreakBefore w:val="0"/>
              <w:tabs>
                <w:tab w:val="left" w:pos="180"/>
                <w:tab w:val="left" w:pos="1620"/>
              </w:tabs>
              <w:wordWrap/>
              <w:overflowPunct/>
              <w:topLinePunct w:val="0"/>
              <w:bidi w:val="0"/>
              <w:spacing w:before="0" w:beforeLines="50" w:after="0" w:afterLines="10" w:line="360" w:lineRule="auto"/>
              <w:jc w:val="both"/>
              <w:outlineLvl w:val="1"/>
              <w:rPr>
                <w:rFonts w:hint="eastAsia" w:ascii="宋体" w:hAnsi="宋体" w:eastAsia="宋体" w:cs="宋体"/>
                <w:b/>
                <w:bCs/>
                <w:color w:val="auto"/>
                <w:sz w:val="21"/>
                <w:szCs w:val="21"/>
                <w:highlight w:val="none"/>
                <w:lang w:eastAsia="zh-CN"/>
              </w:rPr>
            </w:pPr>
            <w:bookmarkStart w:id="0" w:name="_Toc31358"/>
            <w:r>
              <w:rPr>
                <w:rFonts w:hint="eastAsia" w:ascii="宋体" w:hAnsi="宋体" w:eastAsia="宋体" w:cs="宋体"/>
                <w:b/>
                <w:bCs/>
                <w:color w:val="auto"/>
                <w:sz w:val="24"/>
                <w:szCs w:val="24"/>
                <w:highlight w:val="none"/>
                <w:lang w:eastAsia="zh-CN"/>
              </w:rPr>
              <w:t>一、技术要求</w:t>
            </w:r>
            <w:bookmarkEnd w:id="0"/>
          </w:p>
        </w:tc>
      </w:tr>
      <w:tr w14:paraId="681ED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800" w:type="dxa"/>
            <w:noWrap w:val="0"/>
            <w:vAlign w:val="center"/>
          </w:tcPr>
          <w:p w14:paraId="7D6E36EC">
            <w:pPr>
              <w:keepNext w:val="0"/>
              <w:keepLines w:val="0"/>
              <w:pageBreakBefore w:val="0"/>
              <w:tabs>
                <w:tab w:val="left" w:pos="180"/>
                <w:tab w:val="left" w:pos="1620"/>
              </w:tabs>
              <w:wordWrap/>
              <w:overflowPunct/>
              <w:topLinePunct w:val="0"/>
              <w:bidi w:val="0"/>
              <w:spacing w:before="0" w:beforeLines="50" w:after="0" w:afterLines="10"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100" w:type="dxa"/>
            <w:noWrap w:val="0"/>
            <w:vAlign w:val="center"/>
          </w:tcPr>
          <w:p w14:paraId="46DEBD9C">
            <w:pPr>
              <w:keepNext w:val="0"/>
              <w:keepLines w:val="0"/>
              <w:pageBreakBefore w:val="0"/>
              <w:tabs>
                <w:tab w:val="left" w:pos="180"/>
                <w:tab w:val="left" w:pos="1620"/>
              </w:tabs>
              <w:wordWrap/>
              <w:overflowPunct/>
              <w:topLinePunct w:val="0"/>
              <w:bidi w:val="0"/>
              <w:spacing w:before="0" w:beforeLines="50" w:after="0" w:afterLines="10"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标的名称</w:t>
            </w:r>
          </w:p>
        </w:tc>
        <w:tc>
          <w:tcPr>
            <w:tcW w:w="1300" w:type="dxa"/>
            <w:noWrap w:val="0"/>
            <w:vAlign w:val="center"/>
          </w:tcPr>
          <w:p w14:paraId="54F825CC">
            <w:pPr>
              <w:keepNext w:val="0"/>
              <w:keepLines w:val="0"/>
              <w:pageBreakBefore w:val="0"/>
              <w:tabs>
                <w:tab w:val="left" w:pos="180"/>
                <w:tab w:val="left" w:pos="1620"/>
              </w:tabs>
              <w:wordWrap/>
              <w:overflowPunct/>
              <w:topLinePunct w:val="0"/>
              <w:bidi w:val="0"/>
              <w:spacing w:before="0" w:beforeLines="50" w:after="0" w:afterLines="10"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数量及单位</w:t>
            </w:r>
          </w:p>
        </w:tc>
        <w:tc>
          <w:tcPr>
            <w:tcW w:w="6722" w:type="dxa"/>
            <w:noWrap w:val="0"/>
            <w:vAlign w:val="center"/>
          </w:tcPr>
          <w:p w14:paraId="51FA3F43">
            <w:pPr>
              <w:keepNext w:val="0"/>
              <w:keepLines w:val="0"/>
              <w:pageBreakBefore w:val="0"/>
              <w:tabs>
                <w:tab w:val="left" w:pos="180"/>
                <w:tab w:val="left" w:pos="1620"/>
              </w:tabs>
              <w:wordWrap/>
              <w:overflowPunct/>
              <w:topLinePunct w:val="0"/>
              <w:bidi w:val="0"/>
              <w:spacing w:before="0" w:beforeLines="50" w:after="0" w:afterLines="10"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主要技术需求或者服务要求</w:t>
            </w:r>
          </w:p>
        </w:tc>
      </w:tr>
      <w:tr w14:paraId="23C2F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800" w:type="dxa"/>
            <w:noWrap w:val="0"/>
            <w:vAlign w:val="center"/>
          </w:tcPr>
          <w:p w14:paraId="44A5654D">
            <w:pPr>
              <w:keepNext w:val="0"/>
              <w:keepLines w:val="0"/>
              <w:pageBreakBefore w:val="0"/>
              <w:tabs>
                <w:tab w:val="left" w:pos="180"/>
                <w:tab w:val="left" w:pos="1620"/>
              </w:tabs>
              <w:wordWrap/>
              <w:overflowPunct/>
              <w:topLinePunct w:val="0"/>
              <w:bidi w:val="0"/>
              <w:spacing w:before="0" w:beforeLines="50" w:after="0" w:afterLines="1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00" w:type="dxa"/>
            <w:noWrap w:val="0"/>
            <w:vAlign w:val="center"/>
          </w:tcPr>
          <w:p w14:paraId="11944E20">
            <w:pPr>
              <w:keepNext w:val="0"/>
              <w:keepLines w:val="0"/>
              <w:pageBreakBefore w:val="0"/>
              <w:wordWrap/>
              <w:overflowPunct/>
              <w:topLinePunct w:val="0"/>
              <w:bidi w:val="0"/>
              <w:spacing w:before="0" w:beforeLines="50" w:after="0" w:afterLines="10"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eastAsia="zh-CN"/>
              </w:rPr>
              <w:t>广西壮族自治区桂西公路发展中心崇左片区2026-2028年公路日常养护服务项目</w:t>
            </w:r>
            <w:r>
              <w:rPr>
                <w:rFonts w:hint="eastAsia" w:ascii="宋体" w:hAnsi="宋体" w:eastAsia="宋体" w:cs="宋体"/>
                <w:color w:val="auto"/>
                <w:sz w:val="21"/>
                <w:szCs w:val="21"/>
                <w:highlight w:val="none"/>
                <w:lang w:eastAsia="zh-CN"/>
              </w:rPr>
              <w:t>项目</w:t>
            </w:r>
          </w:p>
        </w:tc>
        <w:tc>
          <w:tcPr>
            <w:tcW w:w="1300" w:type="dxa"/>
            <w:noWrap w:val="0"/>
            <w:vAlign w:val="center"/>
          </w:tcPr>
          <w:p w14:paraId="0BF0A4B7">
            <w:pPr>
              <w:keepNext w:val="0"/>
              <w:keepLines w:val="0"/>
              <w:pageBreakBefore w:val="0"/>
              <w:wordWrap/>
              <w:overflowPunct/>
              <w:topLinePunct w:val="0"/>
              <w:bidi w:val="0"/>
              <w:spacing w:before="0" w:beforeLines="50" w:after="0" w:afterLines="1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6722" w:type="dxa"/>
            <w:noWrap w:val="0"/>
            <w:vAlign w:val="center"/>
          </w:tcPr>
          <w:p w14:paraId="541C6578">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lang w:eastAsia="zh-CN"/>
              </w:rPr>
              <w:t>服务内容</w:t>
            </w:r>
            <w:r>
              <w:rPr>
                <w:rFonts w:hint="eastAsia" w:ascii="宋体" w:hAnsi="宋体" w:eastAsia="宋体" w:cs="宋体"/>
                <w:b/>
                <w:bCs/>
                <w:color w:val="auto"/>
                <w:sz w:val="21"/>
                <w:szCs w:val="21"/>
                <w:highlight w:val="none"/>
              </w:rPr>
              <w:t>：</w:t>
            </w:r>
          </w:p>
          <w:p w14:paraId="1AF8E196">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ind w:left="0" w:left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bidi="ar-SA"/>
              </w:rPr>
              <w:t>（一）广西壮族自治区隆安公路养护中心2026-2028年公路日常养护服务项目</w:t>
            </w:r>
            <w:r>
              <w:rPr>
                <w:rFonts w:hint="eastAsia" w:ascii="宋体" w:hAnsi="宋体" w:eastAsia="宋体" w:cs="宋体"/>
                <w:b/>
                <w:bCs/>
                <w:color w:val="auto"/>
                <w:sz w:val="21"/>
                <w:szCs w:val="21"/>
                <w:highlight w:val="none"/>
                <w:lang w:eastAsia="zh-CN"/>
              </w:rPr>
              <w:t>：</w:t>
            </w:r>
          </w:p>
          <w:p w14:paraId="1AB83278">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eastAsia="zh-CN"/>
              </w:rPr>
              <w:t>服务范围</w:t>
            </w:r>
            <w:r>
              <w:rPr>
                <w:rFonts w:hint="eastAsia" w:ascii="宋体" w:hAnsi="宋体" w:eastAsia="宋体" w:cs="宋体"/>
                <w:color w:val="auto"/>
                <w:szCs w:val="21"/>
                <w:highlight w:val="none"/>
                <w:lang w:eastAsia="zh-CN"/>
              </w:rPr>
              <w:t>（以最新年报数据为准）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隆安</w:t>
            </w:r>
            <w:r>
              <w:rPr>
                <w:rFonts w:hint="eastAsia" w:ascii="宋体" w:hAnsi="宋体" w:eastAsia="宋体" w:cs="宋体"/>
                <w:b w:val="0"/>
                <w:bCs w:val="0"/>
                <w:color w:val="auto"/>
                <w:sz w:val="21"/>
                <w:szCs w:val="21"/>
                <w:highlight w:val="none"/>
                <w:lang w:eastAsia="zh-CN"/>
              </w:rPr>
              <w:t>中心辖区</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条国道（G</w:t>
            </w:r>
            <w:r>
              <w:rPr>
                <w:rFonts w:hint="eastAsia" w:ascii="宋体" w:hAnsi="宋体" w:eastAsia="宋体" w:cs="宋体"/>
                <w:b w:val="0"/>
                <w:bCs w:val="0"/>
                <w:color w:val="auto"/>
                <w:sz w:val="21"/>
                <w:szCs w:val="21"/>
                <w:highlight w:val="none"/>
                <w:lang w:val="en-US" w:eastAsia="zh-CN"/>
              </w:rPr>
              <w:t>324</w:t>
            </w:r>
            <w:r>
              <w:rPr>
                <w:rFonts w:hint="eastAsia" w:ascii="宋体" w:hAnsi="宋体" w:eastAsia="宋体" w:cs="宋体"/>
                <w:b w:val="0"/>
                <w:bCs w:val="0"/>
                <w:color w:val="auto"/>
                <w:sz w:val="21"/>
                <w:szCs w:val="21"/>
                <w:highlight w:val="none"/>
                <w:lang w:eastAsia="zh-CN"/>
              </w:rPr>
              <w:t>线、G</w:t>
            </w:r>
            <w:r>
              <w:rPr>
                <w:rFonts w:hint="eastAsia" w:ascii="宋体" w:hAnsi="宋体" w:eastAsia="宋体" w:cs="宋体"/>
                <w:b w:val="0"/>
                <w:bCs w:val="0"/>
                <w:color w:val="auto"/>
                <w:sz w:val="21"/>
                <w:szCs w:val="21"/>
                <w:highlight w:val="none"/>
                <w:lang w:val="en-US" w:eastAsia="zh-CN"/>
              </w:rPr>
              <w:t>358</w:t>
            </w:r>
            <w:r>
              <w:rPr>
                <w:rFonts w:hint="eastAsia" w:ascii="宋体" w:hAnsi="宋体" w:eastAsia="宋体" w:cs="宋体"/>
                <w:b w:val="0"/>
                <w:bCs w:val="0"/>
                <w:color w:val="auto"/>
                <w:sz w:val="21"/>
                <w:szCs w:val="21"/>
                <w:highlight w:val="none"/>
                <w:lang w:eastAsia="zh-CN"/>
              </w:rPr>
              <w:t>线）和</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条省道（S</w:t>
            </w:r>
            <w:r>
              <w:rPr>
                <w:rFonts w:hint="eastAsia" w:ascii="宋体" w:hAnsi="宋体" w:eastAsia="宋体" w:cs="宋体"/>
                <w:b w:val="0"/>
                <w:bCs w:val="0"/>
                <w:color w:val="auto"/>
                <w:sz w:val="21"/>
                <w:szCs w:val="21"/>
                <w:highlight w:val="none"/>
                <w:lang w:val="en-US" w:eastAsia="zh-CN"/>
              </w:rPr>
              <w:t>211</w:t>
            </w:r>
            <w:r>
              <w:rPr>
                <w:rFonts w:hint="eastAsia" w:ascii="宋体" w:hAnsi="宋体" w:eastAsia="宋体" w:cs="宋体"/>
                <w:b w:val="0"/>
                <w:bCs w:val="0"/>
                <w:color w:val="auto"/>
                <w:sz w:val="21"/>
                <w:szCs w:val="21"/>
                <w:highlight w:val="none"/>
                <w:lang w:eastAsia="zh-CN"/>
              </w:rPr>
              <w:t>线、S</w:t>
            </w:r>
            <w:r>
              <w:rPr>
                <w:rFonts w:hint="eastAsia" w:ascii="宋体" w:hAnsi="宋体" w:eastAsia="宋体" w:cs="宋体"/>
                <w:b w:val="0"/>
                <w:bCs w:val="0"/>
                <w:color w:val="auto"/>
                <w:sz w:val="21"/>
                <w:szCs w:val="21"/>
                <w:highlight w:val="none"/>
                <w:lang w:val="en-US" w:eastAsia="zh-CN"/>
              </w:rPr>
              <w:t>215</w:t>
            </w:r>
            <w:r>
              <w:rPr>
                <w:rFonts w:hint="eastAsia" w:ascii="宋体" w:hAnsi="宋体" w:eastAsia="宋体" w:cs="宋体"/>
                <w:b w:val="0"/>
                <w:bCs w:val="0"/>
                <w:color w:val="auto"/>
                <w:sz w:val="21"/>
                <w:szCs w:val="21"/>
                <w:highlight w:val="none"/>
                <w:lang w:eastAsia="zh-CN"/>
              </w:rPr>
              <w:t>线、</w:t>
            </w:r>
            <w:r>
              <w:rPr>
                <w:rFonts w:hint="eastAsia" w:ascii="宋体" w:hAnsi="宋体" w:eastAsia="宋体" w:cs="宋体"/>
                <w:b w:val="0"/>
                <w:bCs w:val="0"/>
                <w:color w:val="auto"/>
                <w:sz w:val="21"/>
                <w:szCs w:val="21"/>
                <w:highlight w:val="none"/>
                <w:lang w:val="en-US" w:eastAsia="zh-CN"/>
              </w:rPr>
              <w:t>S309线</w:t>
            </w:r>
            <w:r>
              <w:rPr>
                <w:rFonts w:hint="eastAsia" w:ascii="宋体" w:hAnsi="宋体" w:eastAsia="宋体" w:cs="宋体"/>
                <w:b w:val="0"/>
                <w:bCs w:val="0"/>
                <w:color w:val="auto"/>
                <w:sz w:val="21"/>
                <w:szCs w:val="21"/>
                <w:highlight w:val="none"/>
                <w:lang w:eastAsia="zh-CN"/>
              </w:rPr>
              <w:t>）共计</w:t>
            </w:r>
            <w:r>
              <w:rPr>
                <w:rFonts w:hint="eastAsia" w:ascii="宋体" w:hAnsi="宋体" w:eastAsia="宋体" w:cs="宋体"/>
                <w:b w:val="0"/>
                <w:bCs w:val="0"/>
                <w:color w:val="auto"/>
                <w:sz w:val="21"/>
                <w:szCs w:val="21"/>
                <w:highlight w:val="none"/>
                <w:lang w:val="en-US" w:eastAsia="zh-CN"/>
              </w:rPr>
              <w:t>241.438</w:t>
            </w:r>
            <w:r>
              <w:rPr>
                <w:rFonts w:hint="eastAsia" w:ascii="宋体" w:hAnsi="宋体" w:eastAsia="宋体" w:cs="宋体"/>
                <w:b w:val="0"/>
                <w:bCs w:val="0"/>
                <w:color w:val="auto"/>
                <w:sz w:val="21"/>
                <w:szCs w:val="21"/>
                <w:highlight w:val="none"/>
                <w:lang w:eastAsia="zh-CN"/>
              </w:rPr>
              <w:t>千米。其中2026年公路养护市场化服务里程为</w:t>
            </w:r>
            <w:r>
              <w:rPr>
                <w:rFonts w:hint="eastAsia" w:ascii="宋体" w:hAnsi="宋体" w:eastAsia="宋体" w:cs="宋体"/>
                <w:b w:val="0"/>
                <w:bCs w:val="0"/>
                <w:color w:val="auto"/>
                <w:sz w:val="21"/>
                <w:szCs w:val="21"/>
                <w:highlight w:val="none"/>
                <w:lang w:val="en-US" w:eastAsia="zh-CN"/>
              </w:rPr>
              <w:t>241.438</w:t>
            </w:r>
            <w:r>
              <w:rPr>
                <w:rFonts w:hint="eastAsia" w:ascii="宋体" w:hAnsi="宋体" w:eastAsia="宋体" w:cs="宋体"/>
                <w:b w:val="0"/>
                <w:bCs w:val="0"/>
                <w:color w:val="auto"/>
                <w:sz w:val="21"/>
                <w:szCs w:val="21"/>
                <w:highlight w:val="none"/>
                <w:lang w:eastAsia="zh-CN"/>
              </w:rPr>
              <w:t>千米，2027年里程约为</w:t>
            </w:r>
            <w:r>
              <w:rPr>
                <w:rFonts w:hint="eastAsia" w:ascii="宋体" w:hAnsi="宋体" w:eastAsia="宋体" w:cs="宋体"/>
                <w:b w:val="0"/>
                <w:bCs w:val="0"/>
                <w:color w:val="auto"/>
                <w:sz w:val="21"/>
                <w:szCs w:val="21"/>
                <w:highlight w:val="none"/>
                <w:lang w:val="en-US" w:eastAsia="zh-CN"/>
              </w:rPr>
              <w:t>241.438</w:t>
            </w:r>
            <w:r>
              <w:rPr>
                <w:rFonts w:hint="eastAsia" w:ascii="宋体" w:hAnsi="宋体" w:eastAsia="宋体" w:cs="宋体"/>
                <w:b w:val="0"/>
                <w:bCs w:val="0"/>
                <w:color w:val="auto"/>
                <w:sz w:val="21"/>
                <w:szCs w:val="21"/>
                <w:highlight w:val="none"/>
                <w:lang w:eastAsia="zh-CN"/>
              </w:rPr>
              <w:t>千米，2028年里程约为</w:t>
            </w:r>
            <w:r>
              <w:rPr>
                <w:rFonts w:hint="eastAsia" w:ascii="宋体" w:hAnsi="宋体" w:eastAsia="宋体" w:cs="宋体"/>
                <w:b w:val="0"/>
                <w:bCs w:val="0"/>
                <w:color w:val="auto"/>
                <w:sz w:val="21"/>
                <w:szCs w:val="21"/>
                <w:highlight w:val="none"/>
                <w:lang w:val="en-US" w:eastAsia="zh-CN"/>
              </w:rPr>
              <w:t>241.438</w:t>
            </w:r>
            <w:r>
              <w:rPr>
                <w:rFonts w:hint="eastAsia" w:ascii="宋体" w:hAnsi="宋体" w:eastAsia="宋体" w:cs="宋体"/>
                <w:b w:val="0"/>
                <w:bCs w:val="0"/>
                <w:color w:val="auto"/>
                <w:sz w:val="21"/>
                <w:szCs w:val="21"/>
                <w:highlight w:val="none"/>
                <w:lang w:eastAsia="zh-CN"/>
              </w:rPr>
              <w:t>千米。</w:t>
            </w:r>
          </w:p>
          <w:p w14:paraId="1C4C7F1A">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ind w:lef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eastAsia="zh-CN"/>
              </w:rPr>
              <w:t>采购</w:t>
            </w:r>
            <w:r>
              <w:rPr>
                <w:rFonts w:hint="eastAsia" w:ascii="宋体" w:hAnsi="宋体" w:eastAsia="宋体" w:cs="宋体"/>
                <w:b/>
                <w:bCs/>
                <w:color w:val="auto"/>
                <w:sz w:val="21"/>
                <w:szCs w:val="21"/>
                <w:highlight w:val="none"/>
                <w:lang w:val="en-US" w:eastAsia="zh-CN"/>
              </w:rPr>
              <w:t>内容：</w:t>
            </w:r>
            <w:r>
              <w:rPr>
                <w:rFonts w:hint="eastAsia" w:ascii="宋体" w:hAnsi="宋体" w:eastAsia="宋体" w:cs="宋体"/>
                <w:color w:val="auto"/>
                <w:sz w:val="21"/>
                <w:szCs w:val="21"/>
                <w:highlight w:val="none"/>
              </w:rPr>
              <w:t>按《公路养护技术标准》（JTG5110-2023）所规定的日常养护工作、突发事件应急处置及日常巡查、经常检查、定期检查（不包括桥涵、隧道）</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日常维修、公路数智化应用</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p>
          <w:p w14:paraId="0EE53891">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ind w:left="0" w:leftChars="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bidi="ar-SA"/>
              </w:rPr>
              <w:t>（二）广西壮族自治区天等公路养护中心2026-2028年公路日常养护服务项目</w:t>
            </w:r>
            <w:r>
              <w:rPr>
                <w:rFonts w:hint="eastAsia" w:ascii="宋体" w:hAnsi="宋体" w:eastAsia="宋体" w:cs="宋体"/>
                <w:b/>
                <w:bCs/>
                <w:color w:val="auto"/>
                <w:sz w:val="21"/>
                <w:szCs w:val="21"/>
                <w:highlight w:val="none"/>
                <w:lang w:eastAsia="zh-CN"/>
              </w:rPr>
              <w:t>：</w:t>
            </w:r>
          </w:p>
          <w:p w14:paraId="0C1A177A">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ind w:left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eastAsia="zh-CN"/>
              </w:rPr>
              <w:t>服务范围</w:t>
            </w:r>
            <w:r>
              <w:rPr>
                <w:rFonts w:hint="eastAsia" w:ascii="宋体" w:hAnsi="宋体" w:eastAsia="宋体" w:cs="宋体"/>
                <w:color w:val="auto"/>
                <w:szCs w:val="21"/>
                <w:highlight w:val="none"/>
                <w:lang w:eastAsia="zh-CN"/>
              </w:rPr>
              <w:t>（以最新年报数据为准）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天等</w:t>
            </w:r>
            <w:r>
              <w:rPr>
                <w:rFonts w:hint="eastAsia" w:ascii="宋体" w:hAnsi="宋体" w:eastAsia="宋体" w:cs="宋体"/>
                <w:b w:val="0"/>
                <w:bCs w:val="0"/>
                <w:color w:val="auto"/>
                <w:sz w:val="21"/>
                <w:szCs w:val="21"/>
                <w:highlight w:val="none"/>
                <w:lang w:eastAsia="zh-CN"/>
              </w:rPr>
              <w:t>中心辖区</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条国道</w:t>
            </w:r>
            <w:r>
              <w:rPr>
                <w:rFonts w:hint="eastAsia" w:ascii="宋体" w:hAnsi="宋体" w:eastAsia="宋体" w:cs="宋体"/>
                <w:b w:val="0"/>
                <w:bCs w:val="0"/>
                <w:color w:val="auto"/>
                <w:sz w:val="21"/>
                <w:szCs w:val="21"/>
                <w:highlight w:val="none"/>
                <w:lang w:val="en-US" w:eastAsia="zh-CN"/>
              </w:rPr>
              <w:t>G243</w:t>
            </w:r>
            <w:r>
              <w:rPr>
                <w:rFonts w:hint="eastAsia" w:ascii="宋体" w:hAnsi="宋体" w:eastAsia="宋体" w:cs="宋体"/>
                <w:b w:val="0"/>
                <w:bCs w:val="0"/>
                <w:color w:val="auto"/>
                <w:sz w:val="21"/>
                <w:szCs w:val="21"/>
                <w:highlight w:val="none"/>
                <w:lang w:eastAsia="zh-CN"/>
              </w:rPr>
              <w:t>线和</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条省道S</w:t>
            </w:r>
            <w:r>
              <w:rPr>
                <w:rFonts w:hint="eastAsia" w:ascii="宋体" w:hAnsi="宋体" w:eastAsia="宋体" w:cs="宋体"/>
                <w:b w:val="0"/>
                <w:bCs w:val="0"/>
                <w:color w:val="auto"/>
                <w:sz w:val="21"/>
                <w:szCs w:val="21"/>
                <w:highlight w:val="none"/>
                <w:lang w:val="en-US" w:eastAsia="zh-CN"/>
              </w:rPr>
              <w:t>309线</w:t>
            </w:r>
            <w:r>
              <w:rPr>
                <w:rFonts w:hint="eastAsia" w:ascii="宋体" w:hAnsi="宋体" w:eastAsia="宋体" w:cs="宋体"/>
                <w:b w:val="0"/>
                <w:bCs w:val="0"/>
                <w:color w:val="auto"/>
                <w:sz w:val="21"/>
                <w:szCs w:val="21"/>
                <w:highlight w:val="none"/>
                <w:lang w:eastAsia="zh-CN"/>
              </w:rPr>
              <w:t>共计</w:t>
            </w:r>
            <w:r>
              <w:rPr>
                <w:rFonts w:hint="eastAsia" w:ascii="宋体" w:hAnsi="宋体" w:eastAsia="宋体" w:cs="宋体"/>
                <w:b w:val="0"/>
                <w:bCs w:val="0"/>
                <w:color w:val="auto"/>
                <w:sz w:val="21"/>
                <w:szCs w:val="21"/>
                <w:highlight w:val="none"/>
                <w:lang w:val="en-US" w:eastAsia="zh-CN"/>
              </w:rPr>
              <w:t>136309</w:t>
            </w:r>
            <w:r>
              <w:rPr>
                <w:rFonts w:hint="eastAsia" w:ascii="宋体" w:hAnsi="宋体" w:eastAsia="宋体" w:cs="宋体"/>
                <w:b w:val="0"/>
                <w:bCs w:val="0"/>
                <w:color w:val="auto"/>
                <w:sz w:val="21"/>
                <w:szCs w:val="21"/>
                <w:highlight w:val="none"/>
                <w:lang w:eastAsia="zh-CN"/>
              </w:rPr>
              <w:t>千米。其中2026年公路养护市场化服务里程为</w:t>
            </w:r>
            <w:r>
              <w:rPr>
                <w:rFonts w:hint="eastAsia" w:ascii="宋体" w:hAnsi="宋体" w:eastAsia="宋体" w:cs="宋体"/>
                <w:b w:val="0"/>
                <w:bCs w:val="0"/>
                <w:color w:val="auto"/>
                <w:sz w:val="21"/>
                <w:szCs w:val="21"/>
                <w:highlight w:val="none"/>
                <w:lang w:val="en-US" w:eastAsia="zh-CN"/>
              </w:rPr>
              <w:t>136309</w:t>
            </w:r>
            <w:r>
              <w:rPr>
                <w:rFonts w:hint="eastAsia" w:ascii="宋体" w:hAnsi="宋体" w:eastAsia="宋体" w:cs="宋体"/>
                <w:b w:val="0"/>
                <w:bCs w:val="0"/>
                <w:color w:val="auto"/>
                <w:sz w:val="21"/>
                <w:szCs w:val="21"/>
                <w:highlight w:val="none"/>
                <w:lang w:eastAsia="zh-CN"/>
              </w:rPr>
              <w:t>千米，2027年里程约为</w:t>
            </w:r>
            <w:r>
              <w:rPr>
                <w:rFonts w:hint="eastAsia" w:ascii="宋体" w:hAnsi="宋体" w:eastAsia="宋体" w:cs="宋体"/>
                <w:b w:val="0"/>
                <w:bCs w:val="0"/>
                <w:color w:val="auto"/>
                <w:sz w:val="21"/>
                <w:szCs w:val="21"/>
                <w:highlight w:val="none"/>
                <w:lang w:val="en-US" w:eastAsia="zh-CN"/>
              </w:rPr>
              <w:t>136309</w:t>
            </w:r>
            <w:r>
              <w:rPr>
                <w:rFonts w:hint="eastAsia" w:ascii="宋体" w:hAnsi="宋体" w:eastAsia="宋体" w:cs="宋体"/>
                <w:b w:val="0"/>
                <w:bCs w:val="0"/>
                <w:color w:val="auto"/>
                <w:sz w:val="21"/>
                <w:szCs w:val="21"/>
                <w:highlight w:val="none"/>
                <w:lang w:eastAsia="zh-CN"/>
              </w:rPr>
              <w:t>千米，2028年里程约为</w:t>
            </w:r>
            <w:r>
              <w:rPr>
                <w:rFonts w:hint="eastAsia" w:ascii="宋体" w:hAnsi="宋体" w:eastAsia="宋体" w:cs="宋体"/>
                <w:b w:val="0"/>
                <w:bCs w:val="0"/>
                <w:color w:val="auto"/>
                <w:sz w:val="21"/>
                <w:szCs w:val="21"/>
                <w:highlight w:val="none"/>
                <w:lang w:val="en-US" w:eastAsia="zh-CN"/>
              </w:rPr>
              <w:t>136309</w:t>
            </w:r>
            <w:r>
              <w:rPr>
                <w:rFonts w:hint="eastAsia" w:ascii="宋体" w:hAnsi="宋体" w:eastAsia="宋体" w:cs="宋体"/>
                <w:b w:val="0"/>
                <w:bCs w:val="0"/>
                <w:color w:val="auto"/>
                <w:sz w:val="21"/>
                <w:szCs w:val="21"/>
                <w:highlight w:val="none"/>
                <w:lang w:eastAsia="zh-CN"/>
              </w:rPr>
              <w:t>千米。</w:t>
            </w:r>
          </w:p>
          <w:p w14:paraId="5DBF9A6F">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ind w:left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eastAsia="zh-CN"/>
              </w:rPr>
              <w:t>采购</w:t>
            </w:r>
            <w:r>
              <w:rPr>
                <w:rFonts w:hint="eastAsia" w:ascii="宋体" w:hAnsi="宋体" w:eastAsia="宋体" w:cs="宋体"/>
                <w:b/>
                <w:bCs/>
                <w:color w:val="auto"/>
                <w:sz w:val="21"/>
                <w:szCs w:val="21"/>
                <w:highlight w:val="none"/>
                <w:lang w:val="en-US" w:eastAsia="zh-CN"/>
              </w:rPr>
              <w:t>内容：</w:t>
            </w:r>
            <w:r>
              <w:rPr>
                <w:rFonts w:hint="eastAsia" w:ascii="宋体" w:hAnsi="宋体" w:eastAsia="宋体" w:cs="宋体"/>
                <w:color w:val="auto"/>
                <w:sz w:val="21"/>
                <w:szCs w:val="21"/>
                <w:highlight w:val="none"/>
              </w:rPr>
              <w:t>按《公路养护技术标准》（JTG5110-2023）所规定的日常养护工作、突发事件</w:t>
            </w:r>
            <w:r>
              <w:rPr>
                <w:rFonts w:hint="eastAsia" w:ascii="宋体" w:hAnsi="宋体" w:eastAsia="宋体" w:cs="宋体"/>
                <w:color w:val="auto"/>
                <w:sz w:val="21"/>
                <w:szCs w:val="21"/>
                <w:highlight w:val="none"/>
              </w:rPr>
              <w:t>应急处置及日常巡查、经常检查、定期检查（不包括桥涵、隧道）、</w:t>
            </w:r>
            <w:r>
              <w:rPr>
                <w:rFonts w:hint="eastAsia" w:ascii="宋体" w:hAnsi="宋体" w:eastAsia="宋体" w:cs="宋体"/>
                <w:color w:val="auto"/>
                <w:sz w:val="21"/>
                <w:szCs w:val="21"/>
                <w:highlight w:val="none"/>
                <w:lang w:val="en-US" w:eastAsia="zh-CN"/>
              </w:rPr>
              <w:t>日常维修、公路数智化应用</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p>
          <w:p w14:paraId="079C5D20">
            <w:pPr>
              <w:keepNext w:val="0"/>
              <w:keepLines w:val="0"/>
              <w:pageBreakBefore w:val="0"/>
              <w:widowControl w:val="0"/>
              <w:numPr>
                <w:ilvl w:val="0"/>
                <w:numId w:val="1"/>
              </w:numPr>
              <w:kinsoku/>
              <w:wordWrap/>
              <w:overflowPunct/>
              <w:topLinePunct w:val="0"/>
              <w:autoSpaceDE/>
              <w:autoSpaceDN/>
              <w:bidi w:val="0"/>
              <w:adjustRightInd/>
              <w:snapToGrid/>
              <w:spacing w:before="0" w:beforeLines="50" w:after="0" w:afterLines="10" w:line="360" w:lineRule="auto"/>
              <w:ind w:left="0" w:left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广西壮族自治区大新公路养护中心</w:t>
            </w:r>
            <w:r>
              <w:rPr>
                <w:rFonts w:hint="eastAsia" w:ascii="宋体" w:hAnsi="宋体" w:eastAsia="宋体" w:cs="宋体"/>
                <w:b/>
                <w:bCs/>
                <w:color w:val="auto"/>
                <w:kern w:val="2"/>
                <w:sz w:val="21"/>
                <w:szCs w:val="21"/>
                <w:highlight w:val="none"/>
                <w:lang w:val="en-US" w:eastAsia="zh-CN" w:bidi="ar-SA"/>
              </w:rPr>
              <w:t>2026-2028年公路日常养护服务项目</w:t>
            </w:r>
            <w:r>
              <w:rPr>
                <w:rFonts w:hint="eastAsia" w:ascii="宋体" w:hAnsi="宋体" w:eastAsia="宋体" w:cs="宋体"/>
                <w:b/>
                <w:bCs/>
                <w:color w:val="auto"/>
                <w:sz w:val="21"/>
                <w:szCs w:val="21"/>
                <w:highlight w:val="none"/>
                <w:lang w:eastAsia="zh-CN"/>
              </w:rPr>
              <w:t>：</w:t>
            </w:r>
          </w:p>
          <w:p w14:paraId="45635907">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eastAsia="zh-CN"/>
              </w:rPr>
              <w:t>服务范围</w:t>
            </w:r>
            <w:r>
              <w:rPr>
                <w:rFonts w:hint="eastAsia" w:ascii="宋体" w:hAnsi="宋体" w:eastAsia="宋体" w:cs="宋体"/>
                <w:color w:val="auto"/>
                <w:szCs w:val="21"/>
                <w:highlight w:val="none"/>
                <w:lang w:eastAsia="zh-CN"/>
              </w:rPr>
              <w:t>（以最新年报数据为准）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大新公路养护中心辖区有4条国道G243线、G358线、G359线、G219线和1条省道S311线，共计222.798公里。其中2026年公路养护市场化服务里程为222.798公里，2027年里程约为222.798公里，2028年里程约为222.798公里。</w:t>
            </w:r>
          </w:p>
          <w:p w14:paraId="10D69AA3">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ind w:left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eastAsia="zh-CN"/>
              </w:rPr>
              <w:t>采购</w:t>
            </w:r>
            <w:r>
              <w:rPr>
                <w:rFonts w:hint="eastAsia" w:ascii="宋体" w:hAnsi="宋体" w:eastAsia="宋体" w:cs="宋体"/>
                <w:b/>
                <w:bCs/>
                <w:color w:val="auto"/>
                <w:sz w:val="21"/>
                <w:szCs w:val="21"/>
                <w:highlight w:val="none"/>
                <w:lang w:val="en-US" w:eastAsia="zh-CN"/>
              </w:rPr>
              <w:t>内容：</w:t>
            </w:r>
            <w:r>
              <w:rPr>
                <w:rFonts w:hint="eastAsia" w:ascii="宋体" w:hAnsi="宋体" w:eastAsia="宋体" w:cs="宋体"/>
                <w:color w:val="auto"/>
                <w:sz w:val="21"/>
                <w:szCs w:val="21"/>
                <w:highlight w:val="none"/>
              </w:rPr>
              <w:t>按《公路养护技术标准》（JTG5110-2023）所规定的日常养护工作、突发事件应急处置及日常巡查、经常检查、定期检查（不包括桥涵、隧道）、</w:t>
            </w:r>
            <w:r>
              <w:rPr>
                <w:rFonts w:hint="eastAsia" w:ascii="宋体" w:hAnsi="宋体" w:eastAsia="宋体" w:cs="宋体"/>
                <w:color w:val="auto"/>
                <w:sz w:val="21"/>
                <w:szCs w:val="21"/>
                <w:highlight w:val="none"/>
                <w:lang w:val="en-US" w:eastAsia="zh-CN"/>
              </w:rPr>
              <w:t>日常维修、公路数智化应用</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p>
          <w:p w14:paraId="04EB36F0">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ind w:left="0" w:left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bidi="ar-SA"/>
              </w:rPr>
              <w:t>（四）广西壮族自治区江州公路养护中心2026-2028年公路日常养护服务项目</w:t>
            </w:r>
            <w:r>
              <w:rPr>
                <w:rFonts w:hint="eastAsia" w:ascii="宋体" w:hAnsi="宋体" w:eastAsia="宋体" w:cs="宋体"/>
                <w:b/>
                <w:bCs/>
                <w:color w:val="auto"/>
                <w:sz w:val="21"/>
                <w:szCs w:val="21"/>
                <w:highlight w:val="none"/>
                <w:lang w:eastAsia="zh-CN"/>
              </w:rPr>
              <w:t>：</w:t>
            </w:r>
          </w:p>
          <w:p w14:paraId="25CA8DDF">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ind w:left="0" w:left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eastAsia="zh-CN"/>
              </w:rPr>
              <w:t>服务范围</w:t>
            </w:r>
            <w:r>
              <w:rPr>
                <w:rFonts w:hint="eastAsia" w:ascii="宋体" w:hAnsi="宋体" w:eastAsia="宋体" w:cs="宋体"/>
                <w:color w:val="auto"/>
                <w:szCs w:val="21"/>
                <w:highlight w:val="none"/>
                <w:lang w:eastAsia="zh-CN"/>
              </w:rPr>
              <w:t>（以最新年报数据为准）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江州</w:t>
            </w:r>
            <w:r>
              <w:rPr>
                <w:rFonts w:hint="eastAsia" w:ascii="宋体" w:hAnsi="宋体" w:eastAsia="宋体" w:cs="宋体"/>
                <w:b w:val="0"/>
                <w:bCs w:val="0"/>
                <w:color w:val="auto"/>
                <w:sz w:val="21"/>
                <w:szCs w:val="21"/>
                <w:highlight w:val="none"/>
                <w:lang w:eastAsia="zh-CN"/>
              </w:rPr>
              <w:t>中心辖区</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条国道（G</w:t>
            </w:r>
            <w:r>
              <w:rPr>
                <w:rFonts w:hint="eastAsia" w:ascii="宋体" w:hAnsi="宋体" w:eastAsia="宋体" w:cs="宋体"/>
                <w:b w:val="0"/>
                <w:bCs w:val="0"/>
                <w:color w:val="auto"/>
                <w:sz w:val="21"/>
                <w:szCs w:val="21"/>
                <w:highlight w:val="none"/>
                <w:lang w:val="en-US" w:eastAsia="zh-CN"/>
              </w:rPr>
              <w:t>322</w:t>
            </w:r>
            <w:r>
              <w:rPr>
                <w:rFonts w:hint="eastAsia" w:ascii="宋体" w:hAnsi="宋体" w:eastAsia="宋体" w:cs="宋体"/>
                <w:b w:val="0"/>
                <w:bCs w:val="0"/>
                <w:color w:val="auto"/>
                <w:sz w:val="21"/>
                <w:szCs w:val="21"/>
                <w:highlight w:val="none"/>
                <w:lang w:eastAsia="zh-CN"/>
              </w:rPr>
              <w:t>线、G</w:t>
            </w:r>
            <w:r>
              <w:rPr>
                <w:rFonts w:hint="eastAsia" w:ascii="宋体" w:hAnsi="宋体" w:eastAsia="宋体" w:cs="宋体"/>
                <w:b w:val="0"/>
                <w:bCs w:val="0"/>
                <w:color w:val="auto"/>
                <w:sz w:val="21"/>
                <w:szCs w:val="21"/>
                <w:highlight w:val="none"/>
                <w:lang w:val="en-US" w:eastAsia="zh-CN"/>
              </w:rPr>
              <w:t>359</w:t>
            </w:r>
            <w:r>
              <w:rPr>
                <w:rFonts w:hint="eastAsia" w:ascii="宋体" w:hAnsi="宋体" w:eastAsia="宋体" w:cs="宋体"/>
                <w:b w:val="0"/>
                <w:bCs w:val="0"/>
                <w:color w:val="auto"/>
                <w:sz w:val="21"/>
                <w:szCs w:val="21"/>
                <w:highlight w:val="none"/>
                <w:lang w:eastAsia="zh-CN"/>
              </w:rPr>
              <w:t>线、</w:t>
            </w:r>
            <w:r>
              <w:rPr>
                <w:rFonts w:hint="eastAsia" w:ascii="宋体" w:hAnsi="宋体" w:eastAsia="宋体" w:cs="宋体"/>
                <w:b w:val="0"/>
                <w:bCs w:val="0"/>
                <w:color w:val="auto"/>
                <w:sz w:val="21"/>
                <w:szCs w:val="21"/>
                <w:highlight w:val="none"/>
                <w:lang w:val="en-US" w:eastAsia="zh-CN"/>
              </w:rPr>
              <w:t>G648线</w:t>
            </w:r>
            <w:r>
              <w:rPr>
                <w:rFonts w:hint="eastAsia" w:ascii="宋体" w:hAnsi="宋体" w:eastAsia="宋体" w:cs="宋体"/>
                <w:b w:val="0"/>
                <w:bCs w:val="0"/>
                <w:color w:val="auto"/>
                <w:sz w:val="21"/>
                <w:szCs w:val="21"/>
                <w:highlight w:val="none"/>
                <w:lang w:eastAsia="zh-CN"/>
              </w:rPr>
              <w:t>）和</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条省道（S</w:t>
            </w:r>
            <w:r>
              <w:rPr>
                <w:rFonts w:hint="eastAsia" w:ascii="宋体" w:hAnsi="宋体" w:eastAsia="宋体" w:cs="宋体"/>
                <w:b w:val="0"/>
                <w:bCs w:val="0"/>
                <w:color w:val="auto"/>
                <w:sz w:val="21"/>
                <w:szCs w:val="21"/>
                <w:highlight w:val="none"/>
                <w:lang w:val="en-US" w:eastAsia="zh-CN"/>
              </w:rPr>
              <w:t>215</w:t>
            </w:r>
            <w:r>
              <w:rPr>
                <w:rFonts w:hint="eastAsia" w:ascii="宋体" w:hAnsi="宋体" w:eastAsia="宋体" w:cs="宋体"/>
                <w:b w:val="0"/>
                <w:bCs w:val="0"/>
                <w:color w:val="auto"/>
                <w:sz w:val="21"/>
                <w:szCs w:val="21"/>
                <w:highlight w:val="none"/>
                <w:lang w:eastAsia="zh-CN"/>
              </w:rPr>
              <w:t>线、S</w:t>
            </w:r>
            <w:r>
              <w:rPr>
                <w:rFonts w:hint="eastAsia" w:ascii="宋体" w:hAnsi="宋体" w:eastAsia="宋体" w:cs="宋体"/>
                <w:b w:val="0"/>
                <w:bCs w:val="0"/>
                <w:color w:val="auto"/>
                <w:sz w:val="21"/>
                <w:szCs w:val="21"/>
                <w:highlight w:val="none"/>
                <w:lang w:val="en-US" w:eastAsia="zh-CN"/>
              </w:rPr>
              <w:t>311</w:t>
            </w:r>
            <w:r>
              <w:rPr>
                <w:rFonts w:hint="eastAsia" w:ascii="宋体" w:hAnsi="宋体" w:eastAsia="宋体" w:cs="宋体"/>
                <w:b w:val="0"/>
                <w:bCs w:val="0"/>
                <w:color w:val="auto"/>
                <w:sz w:val="21"/>
                <w:szCs w:val="21"/>
                <w:highlight w:val="none"/>
                <w:lang w:eastAsia="zh-CN"/>
              </w:rPr>
              <w:t>线、</w:t>
            </w:r>
            <w:r>
              <w:rPr>
                <w:rFonts w:hint="eastAsia" w:ascii="宋体" w:hAnsi="宋体" w:eastAsia="宋体" w:cs="宋体"/>
                <w:b w:val="0"/>
                <w:bCs w:val="0"/>
                <w:color w:val="auto"/>
                <w:sz w:val="21"/>
                <w:szCs w:val="21"/>
                <w:highlight w:val="none"/>
                <w:lang w:val="en-US" w:eastAsia="zh-CN"/>
              </w:rPr>
              <w:t>S313线</w:t>
            </w:r>
            <w:r>
              <w:rPr>
                <w:rFonts w:hint="eastAsia" w:ascii="宋体" w:hAnsi="宋体" w:eastAsia="宋体" w:cs="宋体"/>
                <w:b w:val="0"/>
                <w:bCs w:val="0"/>
                <w:color w:val="auto"/>
                <w:sz w:val="21"/>
                <w:szCs w:val="21"/>
                <w:highlight w:val="none"/>
                <w:lang w:eastAsia="zh-CN"/>
              </w:rPr>
              <w:t>）共计</w:t>
            </w:r>
            <w:r>
              <w:rPr>
                <w:rFonts w:hint="eastAsia" w:ascii="宋体" w:hAnsi="宋体" w:eastAsia="宋体" w:cs="宋体"/>
                <w:b w:val="0"/>
                <w:bCs w:val="0"/>
                <w:color w:val="auto"/>
                <w:sz w:val="21"/>
                <w:szCs w:val="21"/>
                <w:highlight w:val="none"/>
                <w:lang w:val="en-US" w:eastAsia="zh-CN"/>
              </w:rPr>
              <w:t>210.524</w:t>
            </w:r>
            <w:r>
              <w:rPr>
                <w:rFonts w:hint="eastAsia" w:ascii="宋体" w:hAnsi="宋体" w:eastAsia="宋体" w:cs="宋体"/>
                <w:b w:val="0"/>
                <w:bCs w:val="0"/>
                <w:color w:val="auto"/>
                <w:sz w:val="21"/>
                <w:szCs w:val="21"/>
                <w:highlight w:val="none"/>
                <w:lang w:eastAsia="zh-CN"/>
              </w:rPr>
              <w:t>千米</w:t>
            </w:r>
            <w:r>
              <w:rPr>
                <w:rFonts w:hint="eastAsia" w:ascii="宋体" w:hAnsi="宋体" w:eastAsia="宋体" w:cs="宋体"/>
                <w:b w:val="0"/>
                <w:bCs w:val="0"/>
                <w:color w:val="auto"/>
                <w:sz w:val="21"/>
                <w:szCs w:val="21"/>
                <w:highlight w:val="none"/>
                <w:lang w:val="en-US" w:eastAsia="zh-CN"/>
              </w:rPr>
              <w:t>（其中S313线K450+500-K465+115属于一级路建设期移交管养）</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其中</w:t>
            </w:r>
            <w:r>
              <w:rPr>
                <w:rFonts w:hint="eastAsia" w:ascii="宋体" w:hAnsi="宋体" w:eastAsia="宋体" w:cs="宋体"/>
                <w:b w:val="0"/>
                <w:bCs w:val="0"/>
                <w:color w:val="auto"/>
                <w:sz w:val="21"/>
                <w:szCs w:val="21"/>
                <w:highlight w:val="none"/>
                <w:lang w:eastAsia="zh-CN"/>
              </w:rPr>
              <w:t>2026年公路养护市场化服务里程为</w:t>
            </w:r>
            <w:r>
              <w:rPr>
                <w:rFonts w:hint="eastAsia" w:ascii="宋体" w:hAnsi="宋体" w:eastAsia="宋体" w:cs="宋体"/>
                <w:b w:val="0"/>
                <w:bCs w:val="0"/>
                <w:color w:val="auto"/>
                <w:sz w:val="21"/>
                <w:szCs w:val="21"/>
                <w:highlight w:val="none"/>
                <w:lang w:val="en-US" w:eastAsia="zh-CN"/>
              </w:rPr>
              <w:t>195.909</w:t>
            </w:r>
            <w:r>
              <w:rPr>
                <w:rFonts w:hint="eastAsia" w:ascii="宋体" w:hAnsi="宋体" w:eastAsia="宋体" w:cs="宋体"/>
                <w:b w:val="0"/>
                <w:bCs w:val="0"/>
                <w:color w:val="auto"/>
                <w:sz w:val="21"/>
                <w:szCs w:val="21"/>
                <w:highlight w:val="none"/>
                <w:lang w:eastAsia="zh-CN"/>
              </w:rPr>
              <w:t>千米，2027年里程约为</w:t>
            </w:r>
            <w:r>
              <w:rPr>
                <w:rFonts w:hint="eastAsia" w:ascii="宋体" w:hAnsi="宋体" w:eastAsia="宋体" w:cs="宋体"/>
                <w:b w:val="0"/>
                <w:bCs w:val="0"/>
                <w:color w:val="auto"/>
                <w:sz w:val="21"/>
                <w:szCs w:val="21"/>
                <w:highlight w:val="none"/>
                <w:lang w:val="en-US" w:eastAsia="zh-CN"/>
              </w:rPr>
              <w:t>195.909</w:t>
            </w:r>
            <w:r>
              <w:rPr>
                <w:rFonts w:hint="eastAsia" w:ascii="宋体" w:hAnsi="宋体" w:eastAsia="宋体" w:cs="宋体"/>
                <w:b w:val="0"/>
                <w:bCs w:val="0"/>
                <w:color w:val="auto"/>
                <w:sz w:val="21"/>
                <w:szCs w:val="21"/>
                <w:highlight w:val="none"/>
                <w:lang w:eastAsia="zh-CN"/>
              </w:rPr>
              <w:t>千米，2028年里程约为</w:t>
            </w:r>
            <w:r>
              <w:rPr>
                <w:rFonts w:hint="eastAsia" w:ascii="宋体" w:hAnsi="宋体" w:eastAsia="宋体" w:cs="宋体"/>
                <w:b w:val="0"/>
                <w:bCs w:val="0"/>
                <w:color w:val="auto"/>
                <w:sz w:val="21"/>
                <w:szCs w:val="21"/>
                <w:highlight w:val="none"/>
                <w:lang w:val="en-US" w:eastAsia="zh-CN"/>
              </w:rPr>
              <w:t>195.909</w:t>
            </w:r>
            <w:r>
              <w:rPr>
                <w:rFonts w:hint="eastAsia" w:ascii="宋体" w:hAnsi="宋体" w:eastAsia="宋体" w:cs="宋体"/>
                <w:b w:val="0"/>
                <w:bCs w:val="0"/>
                <w:color w:val="auto"/>
                <w:sz w:val="21"/>
                <w:szCs w:val="21"/>
                <w:highlight w:val="none"/>
                <w:lang w:eastAsia="zh-CN"/>
              </w:rPr>
              <w:t>千米。</w:t>
            </w:r>
            <w:r>
              <w:rPr>
                <w:rFonts w:hint="eastAsia" w:ascii="宋体" w:hAnsi="宋体" w:eastAsia="宋体" w:cs="宋体"/>
                <w:b w:val="0"/>
                <w:bCs w:val="0"/>
                <w:color w:val="auto"/>
                <w:sz w:val="21"/>
                <w:szCs w:val="21"/>
                <w:highlight w:val="none"/>
                <w:lang w:val="en-US" w:eastAsia="zh-CN"/>
              </w:rPr>
              <w:t>S313线K450+500-K465+115属于一级路建设期移交管养共14.615千米</w:t>
            </w:r>
            <w:r>
              <w:rPr>
                <w:rFonts w:hint="eastAsia" w:ascii="宋体" w:hAnsi="宋体" w:eastAsia="宋体" w:cs="宋体"/>
                <w:b w:val="0"/>
                <w:bCs w:val="0"/>
                <w:color w:val="auto"/>
                <w:sz w:val="21"/>
                <w:szCs w:val="21"/>
                <w:highlight w:val="none"/>
                <w:lang w:eastAsia="zh-CN"/>
              </w:rPr>
              <w:t>。</w:t>
            </w:r>
          </w:p>
          <w:p w14:paraId="7E8C5897">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采购</w:t>
            </w:r>
            <w:r>
              <w:rPr>
                <w:rFonts w:hint="eastAsia" w:ascii="宋体" w:hAnsi="宋体" w:eastAsia="宋体" w:cs="宋体"/>
                <w:b/>
                <w:bCs/>
                <w:color w:val="auto"/>
                <w:sz w:val="21"/>
                <w:szCs w:val="21"/>
                <w:highlight w:val="none"/>
                <w:lang w:val="en-US" w:eastAsia="zh-CN"/>
              </w:rPr>
              <w:t>内容：</w:t>
            </w:r>
            <w:r>
              <w:rPr>
                <w:rFonts w:hint="eastAsia" w:ascii="宋体" w:hAnsi="宋体" w:eastAsia="宋体" w:cs="宋体"/>
                <w:color w:val="auto"/>
                <w:sz w:val="21"/>
                <w:szCs w:val="21"/>
                <w:highlight w:val="none"/>
              </w:rPr>
              <w:t>按《公路养护技术标准》（JTG5110-2023）所规定的日常养护工作、突发事件应急处置及日常巡查、经常检查、定期检查（不包括桥涵、隧道）</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日常维修、公路数智化应用</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p>
          <w:p w14:paraId="5BF2787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afterLines="10" w:line="360" w:lineRule="auto"/>
              <w:ind w:left="0" w:left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bidi="ar-SA"/>
              </w:rPr>
              <w:t>（五）广西壮族自治区宁明公路养护中心2026-2028年公路日常养护服务项目</w:t>
            </w:r>
            <w:r>
              <w:rPr>
                <w:rFonts w:hint="eastAsia" w:ascii="宋体" w:hAnsi="宋体" w:eastAsia="宋体" w:cs="宋体"/>
                <w:b/>
                <w:bCs/>
                <w:color w:val="auto"/>
                <w:sz w:val="21"/>
                <w:szCs w:val="21"/>
                <w:highlight w:val="none"/>
                <w:lang w:eastAsia="zh-CN"/>
              </w:rPr>
              <w:t>：</w:t>
            </w:r>
          </w:p>
          <w:p w14:paraId="1BD3512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afterLines="10" w:line="360" w:lineRule="auto"/>
              <w:ind w:left="0" w:left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eastAsia="zh-CN"/>
              </w:rPr>
              <w:t>服务范围</w:t>
            </w:r>
            <w:r>
              <w:rPr>
                <w:rFonts w:hint="eastAsia" w:ascii="宋体" w:hAnsi="宋体" w:eastAsia="宋体" w:cs="宋体"/>
                <w:color w:val="auto"/>
                <w:szCs w:val="21"/>
                <w:highlight w:val="none"/>
                <w:lang w:eastAsia="zh-CN"/>
              </w:rPr>
              <w:t>（以最新年报数据为准）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宁明</w:t>
            </w:r>
            <w:r>
              <w:rPr>
                <w:rFonts w:hint="eastAsia" w:ascii="宋体" w:hAnsi="宋体" w:eastAsia="宋体" w:cs="宋体"/>
                <w:b w:val="0"/>
                <w:bCs w:val="0"/>
                <w:color w:val="auto"/>
                <w:sz w:val="21"/>
                <w:szCs w:val="21"/>
                <w:highlight w:val="none"/>
                <w:lang w:eastAsia="zh-CN"/>
              </w:rPr>
              <w:t>中心辖区条国道（G</w:t>
            </w:r>
            <w:r>
              <w:rPr>
                <w:rFonts w:hint="eastAsia" w:ascii="宋体" w:hAnsi="宋体" w:eastAsia="宋体" w:cs="宋体"/>
                <w:b w:val="0"/>
                <w:bCs w:val="0"/>
                <w:color w:val="auto"/>
                <w:sz w:val="21"/>
                <w:szCs w:val="21"/>
                <w:highlight w:val="none"/>
                <w:lang w:val="en-US" w:eastAsia="zh-CN"/>
              </w:rPr>
              <w:t>322</w:t>
            </w:r>
            <w:r>
              <w:rPr>
                <w:rFonts w:hint="eastAsia" w:ascii="宋体" w:hAnsi="宋体" w:eastAsia="宋体" w:cs="宋体"/>
                <w:b w:val="0"/>
                <w:bCs w:val="0"/>
                <w:color w:val="auto"/>
                <w:sz w:val="21"/>
                <w:szCs w:val="21"/>
                <w:highlight w:val="none"/>
                <w:lang w:eastAsia="zh-CN"/>
              </w:rPr>
              <w:t>线、G</w:t>
            </w:r>
            <w:r>
              <w:rPr>
                <w:rFonts w:hint="eastAsia" w:ascii="宋体" w:hAnsi="宋体" w:eastAsia="宋体" w:cs="宋体"/>
                <w:b w:val="0"/>
                <w:bCs w:val="0"/>
                <w:color w:val="auto"/>
                <w:sz w:val="21"/>
                <w:szCs w:val="21"/>
                <w:highlight w:val="none"/>
                <w:lang w:val="en-US" w:eastAsia="zh-CN"/>
              </w:rPr>
              <w:t>219线</w:t>
            </w:r>
            <w:r>
              <w:rPr>
                <w:rFonts w:hint="eastAsia" w:ascii="宋体" w:hAnsi="宋体" w:eastAsia="宋体" w:cs="宋体"/>
                <w:b w:val="0"/>
                <w:bCs w:val="0"/>
                <w:color w:val="auto"/>
                <w:sz w:val="21"/>
                <w:szCs w:val="21"/>
                <w:highlight w:val="none"/>
                <w:lang w:eastAsia="zh-CN"/>
              </w:rPr>
              <w:t>）和</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条省道（S</w:t>
            </w:r>
            <w:r>
              <w:rPr>
                <w:rFonts w:hint="eastAsia" w:ascii="宋体" w:hAnsi="宋体" w:eastAsia="宋体" w:cs="宋体"/>
                <w:b w:val="0"/>
                <w:bCs w:val="0"/>
                <w:color w:val="auto"/>
                <w:sz w:val="21"/>
                <w:szCs w:val="21"/>
                <w:highlight w:val="none"/>
                <w:lang w:val="en-US" w:eastAsia="zh-CN"/>
              </w:rPr>
              <w:t>213</w:t>
            </w:r>
            <w:r>
              <w:rPr>
                <w:rFonts w:hint="eastAsia" w:ascii="宋体" w:hAnsi="宋体" w:eastAsia="宋体" w:cs="宋体"/>
                <w:b w:val="0"/>
                <w:bCs w:val="0"/>
                <w:color w:val="auto"/>
                <w:sz w:val="21"/>
                <w:szCs w:val="21"/>
                <w:highlight w:val="none"/>
                <w:lang w:eastAsia="zh-CN"/>
              </w:rPr>
              <w:t>线、S</w:t>
            </w:r>
            <w:r>
              <w:rPr>
                <w:rFonts w:hint="eastAsia" w:ascii="宋体" w:hAnsi="宋体" w:eastAsia="宋体" w:cs="宋体"/>
                <w:b w:val="0"/>
                <w:bCs w:val="0"/>
                <w:color w:val="auto"/>
                <w:sz w:val="21"/>
                <w:szCs w:val="21"/>
                <w:highlight w:val="none"/>
                <w:lang w:val="en-US" w:eastAsia="zh-CN"/>
              </w:rPr>
              <w:t>215</w:t>
            </w:r>
            <w:r>
              <w:rPr>
                <w:rFonts w:hint="eastAsia" w:ascii="宋体" w:hAnsi="宋体" w:eastAsia="宋体" w:cs="宋体"/>
                <w:b w:val="0"/>
                <w:bCs w:val="0"/>
                <w:color w:val="auto"/>
                <w:sz w:val="21"/>
                <w:szCs w:val="21"/>
                <w:highlight w:val="none"/>
                <w:lang w:eastAsia="zh-CN"/>
              </w:rPr>
              <w:t>线…）共计千米。其中2026年公路养护市场化服务里程为</w:t>
            </w:r>
            <w:r>
              <w:rPr>
                <w:rFonts w:hint="eastAsia" w:ascii="宋体" w:hAnsi="宋体" w:eastAsia="宋体" w:cs="宋体"/>
                <w:b w:val="0"/>
                <w:bCs w:val="0"/>
                <w:color w:val="auto"/>
                <w:sz w:val="21"/>
                <w:szCs w:val="21"/>
                <w:highlight w:val="none"/>
                <w:lang w:val="en-US" w:eastAsia="zh-CN"/>
              </w:rPr>
              <w:t>304.958</w:t>
            </w:r>
            <w:r>
              <w:rPr>
                <w:rFonts w:hint="eastAsia" w:ascii="宋体" w:hAnsi="宋体" w:eastAsia="宋体" w:cs="宋体"/>
                <w:b w:val="0"/>
                <w:bCs w:val="0"/>
                <w:color w:val="auto"/>
                <w:sz w:val="21"/>
                <w:szCs w:val="21"/>
                <w:highlight w:val="none"/>
                <w:lang w:eastAsia="zh-CN"/>
              </w:rPr>
              <w:t>千米，2027年里程约为</w:t>
            </w:r>
            <w:r>
              <w:rPr>
                <w:rFonts w:hint="eastAsia" w:ascii="宋体" w:hAnsi="宋体" w:eastAsia="宋体" w:cs="宋体"/>
                <w:b w:val="0"/>
                <w:bCs w:val="0"/>
                <w:color w:val="auto"/>
                <w:sz w:val="21"/>
                <w:szCs w:val="21"/>
                <w:highlight w:val="none"/>
                <w:lang w:val="en-US" w:eastAsia="zh-CN"/>
              </w:rPr>
              <w:t>212.849</w:t>
            </w:r>
            <w:r>
              <w:rPr>
                <w:rFonts w:hint="eastAsia" w:ascii="宋体" w:hAnsi="宋体" w:eastAsia="宋体" w:cs="宋体"/>
                <w:b w:val="0"/>
                <w:bCs w:val="0"/>
                <w:color w:val="auto"/>
                <w:sz w:val="21"/>
                <w:szCs w:val="21"/>
                <w:highlight w:val="none"/>
                <w:lang w:eastAsia="zh-CN"/>
              </w:rPr>
              <w:t>千米，2028年里程约为</w:t>
            </w:r>
            <w:r>
              <w:rPr>
                <w:rFonts w:hint="eastAsia" w:ascii="宋体" w:hAnsi="宋体" w:eastAsia="宋体" w:cs="宋体"/>
                <w:b w:val="0"/>
                <w:bCs w:val="0"/>
                <w:color w:val="auto"/>
                <w:sz w:val="21"/>
                <w:szCs w:val="21"/>
                <w:highlight w:val="none"/>
                <w:lang w:val="en-US" w:eastAsia="zh-CN"/>
              </w:rPr>
              <w:t>212.849</w:t>
            </w:r>
            <w:r>
              <w:rPr>
                <w:rFonts w:hint="eastAsia" w:ascii="宋体" w:hAnsi="宋体" w:eastAsia="宋体" w:cs="宋体"/>
                <w:b w:val="0"/>
                <w:bCs w:val="0"/>
                <w:color w:val="auto"/>
                <w:sz w:val="21"/>
                <w:szCs w:val="21"/>
                <w:highlight w:val="none"/>
                <w:lang w:eastAsia="zh-CN"/>
              </w:rPr>
              <w:t>千米。</w:t>
            </w:r>
          </w:p>
          <w:p w14:paraId="3BF37CD2">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ind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采购</w:t>
            </w:r>
            <w:r>
              <w:rPr>
                <w:rFonts w:hint="eastAsia" w:ascii="宋体" w:hAnsi="宋体" w:eastAsia="宋体" w:cs="宋体"/>
                <w:b/>
                <w:bCs/>
                <w:color w:val="auto"/>
                <w:sz w:val="21"/>
                <w:szCs w:val="21"/>
                <w:highlight w:val="none"/>
                <w:lang w:val="en-US" w:eastAsia="zh-CN"/>
              </w:rPr>
              <w:t>内容：</w:t>
            </w:r>
            <w:r>
              <w:rPr>
                <w:rFonts w:hint="eastAsia" w:ascii="宋体" w:hAnsi="宋体" w:eastAsia="宋体" w:cs="宋体"/>
                <w:color w:val="auto"/>
                <w:sz w:val="21"/>
                <w:szCs w:val="21"/>
                <w:highlight w:val="none"/>
              </w:rPr>
              <w:t>按《公路养护技术标准》（JTG5110-2023）所规定的日常养护工作、突发事件应急处置及日常巡查、经常检查、定期检查（不包括桥涵、隧道）、</w:t>
            </w:r>
            <w:r>
              <w:rPr>
                <w:rFonts w:hint="eastAsia" w:ascii="宋体" w:hAnsi="宋体" w:eastAsia="宋体" w:cs="宋体"/>
                <w:color w:val="auto"/>
                <w:sz w:val="21"/>
                <w:szCs w:val="21"/>
                <w:highlight w:val="none"/>
                <w:lang w:val="en-US" w:eastAsia="zh-CN"/>
              </w:rPr>
              <w:t>日常维修、公路数智化应用</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p>
          <w:p w14:paraId="5D01A5A2">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ind w:lef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二、各养护中心具体管养里程如下</w:t>
            </w:r>
            <w:r>
              <w:rPr>
                <w:rFonts w:hint="eastAsia" w:ascii="宋体" w:hAnsi="宋体" w:eastAsia="宋体" w:cs="宋体"/>
                <w:color w:val="auto"/>
                <w:szCs w:val="21"/>
                <w:highlight w:val="none"/>
                <w:lang w:eastAsia="zh-CN"/>
              </w:rPr>
              <w:t>（以最新年报数据为准）</w:t>
            </w:r>
            <w:r>
              <w:rPr>
                <w:rFonts w:hint="eastAsia" w:ascii="宋体" w:hAnsi="宋体" w:eastAsia="宋体" w:cs="宋体"/>
                <w:b/>
                <w:bCs/>
                <w:color w:val="auto"/>
                <w:sz w:val="21"/>
                <w:szCs w:val="21"/>
                <w:highlight w:val="none"/>
                <w:lang w:val="en-US" w:eastAsia="zh-CN"/>
              </w:rPr>
              <w:t>：</w:t>
            </w:r>
          </w:p>
          <w:tbl>
            <w:tblPr>
              <w:tblStyle w:val="17"/>
              <w:tblW w:w="6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170"/>
              <w:gridCol w:w="1072"/>
              <w:gridCol w:w="1075"/>
              <w:gridCol w:w="1110"/>
              <w:gridCol w:w="1155"/>
            </w:tblGrid>
            <w:tr w14:paraId="488C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7DE7ED97">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年度</w:t>
                  </w:r>
                </w:p>
              </w:tc>
              <w:tc>
                <w:tcPr>
                  <w:tcW w:w="1170" w:type="dxa"/>
                  <w:noWrap w:val="0"/>
                  <w:vAlign w:val="center"/>
                </w:tcPr>
                <w:p w14:paraId="5B7C5AF9">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辖区县中心</w:t>
                  </w:r>
                </w:p>
              </w:tc>
              <w:tc>
                <w:tcPr>
                  <w:tcW w:w="1072" w:type="dxa"/>
                  <w:noWrap w:val="0"/>
                  <w:vAlign w:val="center"/>
                </w:tcPr>
                <w:p w14:paraId="5E22E631">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一级公路</w:t>
                  </w:r>
                </w:p>
                <w:p w14:paraId="71E40ABC">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（公里）</w:t>
                  </w:r>
                </w:p>
              </w:tc>
              <w:tc>
                <w:tcPr>
                  <w:tcW w:w="1075" w:type="dxa"/>
                  <w:noWrap w:val="0"/>
                  <w:vAlign w:val="center"/>
                </w:tcPr>
                <w:p w14:paraId="3585C16C">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二级公路</w:t>
                  </w:r>
                </w:p>
                <w:p w14:paraId="70380382">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（公里）</w:t>
                  </w:r>
                </w:p>
              </w:tc>
              <w:tc>
                <w:tcPr>
                  <w:tcW w:w="1110" w:type="dxa"/>
                  <w:noWrap w:val="0"/>
                  <w:vAlign w:val="center"/>
                </w:tcPr>
                <w:p w14:paraId="5D7DA8A3">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三、四级公路（公里）</w:t>
                  </w:r>
                </w:p>
              </w:tc>
              <w:tc>
                <w:tcPr>
                  <w:tcW w:w="1155" w:type="dxa"/>
                  <w:noWrap w:val="0"/>
                  <w:vAlign w:val="center"/>
                </w:tcPr>
                <w:p w14:paraId="4736D641">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合计服务里程（公里）</w:t>
                  </w:r>
                </w:p>
              </w:tc>
            </w:tr>
            <w:tr w14:paraId="5A23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restart"/>
                  <w:noWrap w:val="0"/>
                  <w:vAlign w:val="center"/>
                </w:tcPr>
                <w:p w14:paraId="490F5A61">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2026年里程</w:t>
                  </w:r>
                </w:p>
              </w:tc>
              <w:tc>
                <w:tcPr>
                  <w:tcW w:w="1170" w:type="dxa"/>
                  <w:noWrap w:val="0"/>
                  <w:vAlign w:val="center"/>
                </w:tcPr>
                <w:p w14:paraId="01023A9E">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隆安中心</w:t>
                  </w:r>
                </w:p>
              </w:tc>
              <w:tc>
                <w:tcPr>
                  <w:tcW w:w="1072" w:type="dxa"/>
                  <w:noWrap w:val="0"/>
                  <w:vAlign w:val="center"/>
                </w:tcPr>
                <w:p w14:paraId="2A89BA30">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p>
              </w:tc>
              <w:tc>
                <w:tcPr>
                  <w:tcW w:w="1075" w:type="dxa"/>
                  <w:noWrap w:val="0"/>
                  <w:vAlign w:val="center"/>
                </w:tcPr>
                <w:p w14:paraId="608CEE9C">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color w:val="auto"/>
                      <w:kern w:val="0"/>
                      <w:sz w:val="24"/>
                      <w:szCs w:val="24"/>
                      <w:highlight w:val="none"/>
                      <w:lang w:val="en-US" w:eastAsia="zh-CN"/>
                    </w:rPr>
                    <w:t>185.604</w:t>
                  </w:r>
                </w:p>
              </w:tc>
              <w:tc>
                <w:tcPr>
                  <w:tcW w:w="1110" w:type="dxa"/>
                  <w:noWrap w:val="0"/>
                  <w:vAlign w:val="center"/>
                </w:tcPr>
                <w:p w14:paraId="37655F3B">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color w:val="auto"/>
                      <w:kern w:val="0"/>
                      <w:sz w:val="24"/>
                      <w:szCs w:val="24"/>
                      <w:highlight w:val="none"/>
                      <w:lang w:val="en-US" w:eastAsia="zh-CN"/>
                    </w:rPr>
                    <w:t>55.834</w:t>
                  </w:r>
                </w:p>
              </w:tc>
              <w:tc>
                <w:tcPr>
                  <w:tcW w:w="1155" w:type="dxa"/>
                  <w:noWrap w:val="0"/>
                  <w:vAlign w:val="center"/>
                </w:tcPr>
                <w:p w14:paraId="0E1CB999">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color w:val="auto"/>
                      <w:kern w:val="0"/>
                      <w:sz w:val="24"/>
                      <w:szCs w:val="24"/>
                      <w:highlight w:val="none"/>
                      <w:lang w:val="en-US" w:eastAsia="zh-CN"/>
                    </w:rPr>
                    <w:t>241.438</w:t>
                  </w:r>
                </w:p>
              </w:tc>
            </w:tr>
            <w:tr w14:paraId="3D35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399209CA">
                  <w:pPr>
                    <w:keepNext w:val="0"/>
                    <w:keepLines w:val="0"/>
                    <w:pageBreakBefore w:val="0"/>
                    <w:tabs>
                      <w:tab w:val="left" w:pos="0"/>
                    </w:tabs>
                    <w:wordWrap/>
                    <w:overflowPunct/>
                    <w:topLinePunct w:val="0"/>
                    <w:bidi w:val="0"/>
                    <w:spacing w:after="0" w:afterLines="1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439454B7">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天等中心</w:t>
                  </w:r>
                </w:p>
              </w:tc>
              <w:tc>
                <w:tcPr>
                  <w:tcW w:w="1072" w:type="dxa"/>
                  <w:noWrap w:val="0"/>
                  <w:vAlign w:val="center"/>
                </w:tcPr>
                <w:p w14:paraId="03C9196D">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c>
                <w:tcPr>
                  <w:tcW w:w="1075" w:type="dxa"/>
                  <w:noWrap w:val="0"/>
                  <w:vAlign w:val="center"/>
                </w:tcPr>
                <w:p w14:paraId="13DEBC92">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4"/>
                      <w:szCs w:val="24"/>
                      <w:highlight w:val="none"/>
                      <w:lang w:val="en-US" w:eastAsia="zh-CN"/>
                    </w:rPr>
                    <w:t>136.309</w:t>
                  </w:r>
                </w:p>
              </w:tc>
              <w:tc>
                <w:tcPr>
                  <w:tcW w:w="1110" w:type="dxa"/>
                  <w:noWrap w:val="0"/>
                  <w:vAlign w:val="center"/>
                </w:tcPr>
                <w:p w14:paraId="5FB4A33F">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c>
                <w:tcPr>
                  <w:tcW w:w="1155" w:type="dxa"/>
                  <w:noWrap w:val="0"/>
                  <w:vAlign w:val="center"/>
                </w:tcPr>
                <w:p w14:paraId="0B3179FB">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4"/>
                      <w:szCs w:val="24"/>
                      <w:highlight w:val="none"/>
                      <w:lang w:val="en-US" w:eastAsia="zh-CN"/>
                    </w:rPr>
                    <w:t>136.309</w:t>
                  </w:r>
                </w:p>
              </w:tc>
            </w:tr>
            <w:tr w14:paraId="6091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7B6C3583">
                  <w:pPr>
                    <w:keepNext w:val="0"/>
                    <w:keepLines w:val="0"/>
                    <w:pageBreakBefore w:val="0"/>
                    <w:tabs>
                      <w:tab w:val="left" w:pos="0"/>
                    </w:tabs>
                    <w:wordWrap/>
                    <w:overflowPunct/>
                    <w:topLinePunct w:val="0"/>
                    <w:bidi w:val="0"/>
                    <w:spacing w:after="0" w:afterLines="1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49FFA304">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大新中心</w:t>
                  </w:r>
                </w:p>
              </w:tc>
              <w:tc>
                <w:tcPr>
                  <w:tcW w:w="1072" w:type="dxa"/>
                  <w:noWrap w:val="0"/>
                  <w:vAlign w:val="center"/>
                </w:tcPr>
                <w:p w14:paraId="12B8B340">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c>
                <w:tcPr>
                  <w:tcW w:w="1075" w:type="dxa"/>
                  <w:noWrap w:val="0"/>
                  <w:vAlign w:val="center"/>
                </w:tcPr>
                <w:p w14:paraId="1B77AE80">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ascii="宋体" w:hAnsi="宋体" w:eastAsia="宋体" w:cs="宋体"/>
                      <w:color w:val="auto"/>
                      <w:sz w:val="24"/>
                      <w:szCs w:val="24"/>
                      <w:highlight w:val="none"/>
                    </w:rPr>
                    <w:t>189.904</w:t>
                  </w:r>
                </w:p>
              </w:tc>
              <w:tc>
                <w:tcPr>
                  <w:tcW w:w="1110" w:type="dxa"/>
                  <w:noWrap w:val="0"/>
                  <w:vAlign w:val="center"/>
                </w:tcPr>
                <w:p w14:paraId="33614B93">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ascii="宋体" w:hAnsi="宋体" w:eastAsia="宋体" w:cs="宋体"/>
                      <w:color w:val="auto"/>
                      <w:sz w:val="24"/>
                      <w:szCs w:val="24"/>
                      <w:highlight w:val="none"/>
                    </w:rPr>
                    <w:t>32.894</w:t>
                  </w:r>
                </w:p>
              </w:tc>
              <w:tc>
                <w:tcPr>
                  <w:tcW w:w="1155" w:type="dxa"/>
                  <w:noWrap w:val="0"/>
                  <w:vAlign w:val="center"/>
                </w:tcPr>
                <w:p w14:paraId="0F8372A1">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ascii="宋体" w:hAnsi="宋体" w:eastAsia="宋体" w:cs="宋体"/>
                      <w:color w:val="auto"/>
                      <w:sz w:val="24"/>
                      <w:szCs w:val="24"/>
                      <w:highlight w:val="none"/>
                    </w:rPr>
                    <w:t>222.798</w:t>
                  </w:r>
                </w:p>
              </w:tc>
            </w:tr>
            <w:tr w14:paraId="40F2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4D91C430">
                  <w:pPr>
                    <w:keepNext w:val="0"/>
                    <w:keepLines w:val="0"/>
                    <w:pageBreakBefore w:val="0"/>
                    <w:tabs>
                      <w:tab w:val="left" w:pos="0"/>
                    </w:tabs>
                    <w:wordWrap/>
                    <w:overflowPunct/>
                    <w:topLinePunct w:val="0"/>
                    <w:bidi w:val="0"/>
                    <w:spacing w:after="0" w:afterLines="1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7F38E9C1">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江州中心</w:t>
                  </w:r>
                </w:p>
              </w:tc>
              <w:tc>
                <w:tcPr>
                  <w:tcW w:w="1072" w:type="dxa"/>
                  <w:noWrap w:val="0"/>
                  <w:vAlign w:val="center"/>
                </w:tcPr>
                <w:p w14:paraId="4587932F">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c>
                <w:tcPr>
                  <w:tcW w:w="1075" w:type="dxa"/>
                  <w:noWrap w:val="0"/>
                  <w:vAlign w:val="center"/>
                </w:tcPr>
                <w:p w14:paraId="529EB421">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4"/>
                      <w:szCs w:val="24"/>
                      <w:highlight w:val="none"/>
                      <w:lang w:val="en-US" w:eastAsia="zh-CN"/>
                    </w:rPr>
                    <w:t>186.077</w:t>
                  </w:r>
                </w:p>
              </w:tc>
              <w:tc>
                <w:tcPr>
                  <w:tcW w:w="1110" w:type="dxa"/>
                  <w:noWrap w:val="0"/>
                  <w:vAlign w:val="center"/>
                </w:tcPr>
                <w:p w14:paraId="01B420DE">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4"/>
                      <w:szCs w:val="24"/>
                      <w:highlight w:val="none"/>
                      <w:lang w:val="en-US" w:eastAsia="zh-CN"/>
                    </w:rPr>
                    <w:t>9.832</w:t>
                  </w:r>
                </w:p>
              </w:tc>
              <w:tc>
                <w:tcPr>
                  <w:tcW w:w="1155" w:type="dxa"/>
                  <w:noWrap w:val="0"/>
                  <w:vAlign w:val="center"/>
                </w:tcPr>
                <w:p w14:paraId="59FE5242">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4"/>
                      <w:szCs w:val="24"/>
                      <w:highlight w:val="none"/>
                      <w:lang w:val="en-US" w:eastAsia="zh-CN"/>
                    </w:rPr>
                    <w:t>195.909</w:t>
                  </w:r>
                </w:p>
              </w:tc>
            </w:tr>
            <w:tr w14:paraId="06ED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11D3DDB7">
                  <w:pPr>
                    <w:keepNext w:val="0"/>
                    <w:keepLines w:val="0"/>
                    <w:pageBreakBefore w:val="0"/>
                    <w:tabs>
                      <w:tab w:val="left" w:pos="0"/>
                    </w:tabs>
                    <w:wordWrap/>
                    <w:overflowPunct/>
                    <w:topLinePunct w:val="0"/>
                    <w:bidi w:val="0"/>
                    <w:spacing w:after="0" w:afterLines="1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3AF93DDF">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宁明中心</w:t>
                  </w:r>
                </w:p>
              </w:tc>
              <w:tc>
                <w:tcPr>
                  <w:tcW w:w="1072" w:type="dxa"/>
                  <w:noWrap w:val="0"/>
                  <w:vAlign w:val="center"/>
                </w:tcPr>
                <w:p w14:paraId="0B055078">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c>
                <w:tcPr>
                  <w:tcW w:w="1075" w:type="dxa"/>
                  <w:noWrap w:val="0"/>
                  <w:vAlign w:val="center"/>
                </w:tcPr>
                <w:p w14:paraId="3811F04A">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4"/>
                      <w:szCs w:val="24"/>
                      <w:highlight w:val="none"/>
                    </w:rPr>
                    <w:t>178.477</w:t>
                  </w:r>
                </w:p>
              </w:tc>
              <w:tc>
                <w:tcPr>
                  <w:tcW w:w="1110" w:type="dxa"/>
                  <w:noWrap w:val="0"/>
                  <w:vAlign w:val="center"/>
                </w:tcPr>
                <w:p w14:paraId="7A832DBA">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4"/>
                      <w:szCs w:val="24"/>
                      <w:highlight w:val="none"/>
                      <w:lang w:val="en-US" w:eastAsia="zh-CN"/>
                    </w:rPr>
                    <w:t>126.481</w:t>
                  </w:r>
                </w:p>
              </w:tc>
              <w:tc>
                <w:tcPr>
                  <w:tcW w:w="1155" w:type="dxa"/>
                  <w:noWrap w:val="0"/>
                  <w:vAlign w:val="center"/>
                </w:tcPr>
                <w:p w14:paraId="0F17E00F">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4"/>
                      <w:szCs w:val="24"/>
                      <w:highlight w:val="none"/>
                      <w:lang w:val="en-US" w:eastAsia="zh-CN"/>
                    </w:rPr>
                    <w:t>304.958</w:t>
                  </w:r>
                </w:p>
              </w:tc>
            </w:tr>
            <w:tr w14:paraId="0DB6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6075D847">
                  <w:pPr>
                    <w:keepNext w:val="0"/>
                    <w:keepLines w:val="0"/>
                    <w:pageBreakBefore w:val="0"/>
                    <w:tabs>
                      <w:tab w:val="left" w:pos="0"/>
                    </w:tabs>
                    <w:wordWrap/>
                    <w:overflowPunct/>
                    <w:topLinePunct w:val="0"/>
                    <w:bidi w:val="0"/>
                    <w:spacing w:after="0" w:afterLines="1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02296936">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分项汇总</w:t>
                  </w:r>
                </w:p>
              </w:tc>
              <w:tc>
                <w:tcPr>
                  <w:tcW w:w="1072" w:type="dxa"/>
                  <w:noWrap w:val="0"/>
                  <w:vAlign w:val="center"/>
                </w:tcPr>
                <w:p w14:paraId="6A165135">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p>
              </w:tc>
              <w:tc>
                <w:tcPr>
                  <w:tcW w:w="1075" w:type="dxa"/>
                  <w:noWrap w:val="0"/>
                  <w:vAlign w:val="center"/>
                </w:tcPr>
                <w:p w14:paraId="41AD1539">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876.37</w:t>
                  </w:r>
                </w:p>
              </w:tc>
              <w:tc>
                <w:tcPr>
                  <w:tcW w:w="1110" w:type="dxa"/>
                  <w:noWrap w:val="0"/>
                  <w:vAlign w:val="center"/>
                </w:tcPr>
                <w:p w14:paraId="2DB8A794">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225.04</w:t>
                  </w:r>
                </w:p>
              </w:tc>
              <w:tc>
                <w:tcPr>
                  <w:tcW w:w="1155" w:type="dxa"/>
                  <w:noWrap w:val="0"/>
                  <w:vAlign w:val="center"/>
                </w:tcPr>
                <w:p w14:paraId="319370D6">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1101.41</w:t>
                  </w:r>
                </w:p>
              </w:tc>
            </w:tr>
            <w:tr w14:paraId="553A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restart"/>
                  <w:noWrap w:val="0"/>
                  <w:vAlign w:val="center"/>
                </w:tcPr>
                <w:p w14:paraId="0C3D1E17">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2027年里程</w:t>
                  </w:r>
                </w:p>
              </w:tc>
              <w:tc>
                <w:tcPr>
                  <w:tcW w:w="1170" w:type="dxa"/>
                  <w:noWrap w:val="0"/>
                  <w:vAlign w:val="center"/>
                </w:tcPr>
                <w:p w14:paraId="71091775">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隆安中心</w:t>
                  </w:r>
                </w:p>
              </w:tc>
              <w:tc>
                <w:tcPr>
                  <w:tcW w:w="1072" w:type="dxa"/>
                  <w:noWrap w:val="0"/>
                  <w:vAlign w:val="center"/>
                </w:tcPr>
                <w:p w14:paraId="1C333D9C">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p>
              </w:tc>
              <w:tc>
                <w:tcPr>
                  <w:tcW w:w="1075" w:type="dxa"/>
                  <w:noWrap w:val="0"/>
                  <w:vAlign w:val="center"/>
                </w:tcPr>
                <w:p w14:paraId="416F4972">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color w:val="auto"/>
                      <w:kern w:val="0"/>
                      <w:sz w:val="24"/>
                      <w:szCs w:val="24"/>
                      <w:highlight w:val="none"/>
                      <w:lang w:val="en-US" w:eastAsia="zh-CN"/>
                    </w:rPr>
                    <w:t>200.616</w:t>
                  </w:r>
                </w:p>
              </w:tc>
              <w:tc>
                <w:tcPr>
                  <w:tcW w:w="1110" w:type="dxa"/>
                  <w:noWrap w:val="0"/>
                  <w:vAlign w:val="center"/>
                </w:tcPr>
                <w:p w14:paraId="2779A840">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color w:val="auto"/>
                      <w:kern w:val="0"/>
                      <w:sz w:val="24"/>
                      <w:szCs w:val="24"/>
                      <w:highlight w:val="none"/>
                      <w:lang w:val="en-US" w:eastAsia="zh-CN"/>
                    </w:rPr>
                    <w:t>40.822</w:t>
                  </w:r>
                </w:p>
              </w:tc>
              <w:tc>
                <w:tcPr>
                  <w:tcW w:w="1155" w:type="dxa"/>
                  <w:noWrap w:val="0"/>
                  <w:vAlign w:val="center"/>
                </w:tcPr>
                <w:p w14:paraId="3605FFB0">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color w:val="auto"/>
                      <w:kern w:val="0"/>
                      <w:sz w:val="24"/>
                      <w:szCs w:val="24"/>
                      <w:highlight w:val="none"/>
                      <w:lang w:val="en-US" w:eastAsia="zh-CN"/>
                    </w:rPr>
                    <w:t>241.438</w:t>
                  </w:r>
                </w:p>
              </w:tc>
            </w:tr>
            <w:tr w14:paraId="205C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7F3E9F65">
                  <w:pPr>
                    <w:keepNext w:val="0"/>
                    <w:keepLines w:val="0"/>
                    <w:pageBreakBefore w:val="0"/>
                    <w:tabs>
                      <w:tab w:val="left" w:pos="0"/>
                    </w:tabs>
                    <w:wordWrap/>
                    <w:overflowPunct/>
                    <w:topLinePunct w:val="0"/>
                    <w:bidi w:val="0"/>
                    <w:spacing w:after="0" w:afterLines="1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53751B0B">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天等中心</w:t>
                  </w:r>
                </w:p>
              </w:tc>
              <w:tc>
                <w:tcPr>
                  <w:tcW w:w="1072" w:type="dxa"/>
                  <w:noWrap w:val="0"/>
                  <w:vAlign w:val="center"/>
                </w:tcPr>
                <w:p w14:paraId="634E3578">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c>
                <w:tcPr>
                  <w:tcW w:w="1075" w:type="dxa"/>
                  <w:noWrap w:val="0"/>
                  <w:vAlign w:val="center"/>
                </w:tcPr>
                <w:p w14:paraId="230B32FD">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4"/>
                      <w:szCs w:val="24"/>
                      <w:highlight w:val="none"/>
                      <w:lang w:val="en-US" w:eastAsia="zh-CN"/>
                    </w:rPr>
                    <w:t>136.309</w:t>
                  </w:r>
                </w:p>
              </w:tc>
              <w:tc>
                <w:tcPr>
                  <w:tcW w:w="1110" w:type="dxa"/>
                  <w:noWrap w:val="0"/>
                  <w:vAlign w:val="center"/>
                </w:tcPr>
                <w:p w14:paraId="1EC9743D">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c>
                <w:tcPr>
                  <w:tcW w:w="1155" w:type="dxa"/>
                  <w:noWrap w:val="0"/>
                  <w:vAlign w:val="center"/>
                </w:tcPr>
                <w:p w14:paraId="53384047">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4"/>
                      <w:szCs w:val="24"/>
                      <w:highlight w:val="none"/>
                      <w:lang w:val="en-US" w:eastAsia="zh-CN"/>
                    </w:rPr>
                    <w:t>136.309</w:t>
                  </w:r>
                </w:p>
              </w:tc>
            </w:tr>
            <w:tr w14:paraId="76E0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029A45CE">
                  <w:pPr>
                    <w:keepNext w:val="0"/>
                    <w:keepLines w:val="0"/>
                    <w:pageBreakBefore w:val="0"/>
                    <w:tabs>
                      <w:tab w:val="left" w:pos="0"/>
                    </w:tabs>
                    <w:wordWrap/>
                    <w:overflowPunct/>
                    <w:topLinePunct w:val="0"/>
                    <w:bidi w:val="0"/>
                    <w:spacing w:after="0" w:afterLines="1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5D0906B7">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大新中心</w:t>
                  </w:r>
                </w:p>
              </w:tc>
              <w:tc>
                <w:tcPr>
                  <w:tcW w:w="1072" w:type="dxa"/>
                  <w:noWrap w:val="0"/>
                  <w:vAlign w:val="center"/>
                </w:tcPr>
                <w:p w14:paraId="41E3DAF7">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75" w:type="dxa"/>
                  <w:noWrap w:val="0"/>
                  <w:vAlign w:val="center"/>
                </w:tcPr>
                <w:p w14:paraId="26C643F6">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ascii="宋体" w:hAnsi="宋体" w:eastAsia="宋体" w:cs="宋体"/>
                      <w:color w:val="auto"/>
                      <w:sz w:val="24"/>
                      <w:szCs w:val="24"/>
                      <w:highlight w:val="none"/>
                    </w:rPr>
                    <w:t>189.904</w:t>
                  </w:r>
                </w:p>
              </w:tc>
              <w:tc>
                <w:tcPr>
                  <w:tcW w:w="1110" w:type="dxa"/>
                  <w:noWrap w:val="0"/>
                  <w:vAlign w:val="center"/>
                </w:tcPr>
                <w:p w14:paraId="0852618B">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ascii="宋体" w:hAnsi="宋体" w:eastAsia="宋体" w:cs="宋体"/>
                      <w:color w:val="auto"/>
                      <w:sz w:val="24"/>
                      <w:szCs w:val="24"/>
                      <w:highlight w:val="none"/>
                    </w:rPr>
                    <w:t>32.894</w:t>
                  </w:r>
                </w:p>
              </w:tc>
              <w:tc>
                <w:tcPr>
                  <w:tcW w:w="1155" w:type="dxa"/>
                  <w:noWrap w:val="0"/>
                  <w:vAlign w:val="center"/>
                </w:tcPr>
                <w:p w14:paraId="7DA67C68">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ascii="宋体" w:hAnsi="宋体" w:eastAsia="宋体" w:cs="宋体"/>
                      <w:color w:val="auto"/>
                      <w:sz w:val="24"/>
                      <w:szCs w:val="24"/>
                      <w:highlight w:val="none"/>
                    </w:rPr>
                    <w:t>222.798</w:t>
                  </w:r>
                </w:p>
              </w:tc>
            </w:tr>
            <w:tr w14:paraId="2CF0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3EBE21A8">
                  <w:pPr>
                    <w:keepNext w:val="0"/>
                    <w:keepLines w:val="0"/>
                    <w:pageBreakBefore w:val="0"/>
                    <w:tabs>
                      <w:tab w:val="left" w:pos="0"/>
                    </w:tabs>
                    <w:wordWrap/>
                    <w:overflowPunct/>
                    <w:topLinePunct w:val="0"/>
                    <w:bidi w:val="0"/>
                    <w:spacing w:after="0" w:afterLines="1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431BCF8E">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江州中心</w:t>
                  </w:r>
                </w:p>
              </w:tc>
              <w:tc>
                <w:tcPr>
                  <w:tcW w:w="1072" w:type="dxa"/>
                  <w:noWrap w:val="0"/>
                  <w:vAlign w:val="center"/>
                </w:tcPr>
                <w:p w14:paraId="0FF659C4">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c>
                <w:tcPr>
                  <w:tcW w:w="1075" w:type="dxa"/>
                  <w:noWrap w:val="0"/>
                  <w:vAlign w:val="center"/>
                </w:tcPr>
                <w:p w14:paraId="21A073E0">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4"/>
                      <w:szCs w:val="24"/>
                      <w:highlight w:val="none"/>
                      <w:lang w:val="en-US" w:eastAsia="zh-CN"/>
                    </w:rPr>
                    <w:t>186.077</w:t>
                  </w:r>
                </w:p>
              </w:tc>
              <w:tc>
                <w:tcPr>
                  <w:tcW w:w="1110" w:type="dxa"/>
                  <w:noWrap w:val="0"/>
                  <w:vAlign w:val="center"/>
                </w:tcPr>
                <w:p w14:paraId="39CCA718">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4"/>
                      <w:szCs w:val="24"/>
                      <w:highlight w:val="none"/>
                      <w:lang w:val="en-US" w:eastAsia="zh-CN"/>
                    </w:rPr>
                    <w:t>9.832</w:t>
                  </w:r>
                </w:p>
              </w:tc>
              <w:tc>
                <w:tcPr>
                  <w:tcW w:w="1155" w:type="dxa"/>
                  <w:noWrap w:val="0"/>
                  <w:vAlign w:val="center"/>
                </w:tcPr>
                <w:p w14:paraId="7B4AF535">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4"/>
                      <w:szCs w:val="24"/>
                      <w:highlight w:val="none"/>
                      <w:lang w:val="en-US" w:eastAsia="zh-CN"/>
                    </w:rPr>
                    <w:t>195.909</w:t>
                  </w:r>
                </w:p>
              </w:tc>
            </w:tr>
            <w:tr w14:paraId="288B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1E5AD56E">
                  <w:pPr>
                    <w:keepNext w:val="0"/>
                    <w:keepLines w:val="0"/>
                    <w:pageBreakBefore w:val="0"/>
                    <w:tabs>
                      <w:tab w:val="left" w:pos="0"/>
                    </w:tabs>
                    <w:wordWrap/>
                    <w:overflowPunct/>
                    <w:topLinePunct w:val="0"/>
                    <w:bidi w:val="0"/>
                    <w:spacing w:after="0" w:afterLines="1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6DFD3E6D">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宁明中心</w:t>
                  </w:r>
                </w:p>
              </w:tc>
              <w:tc>
                <w:tcPr>
                  <w:tcW w:w="1072" w:type="dxa"/>
                  <w:noWrap w:val="0"/>
                  <w:vAlign w:val="center"/>
                </w:tcPr>
                <w:p w14:paraId="02E6571D">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p>
              </w:tc>
              <w:tc>
                <w:tcPr>
                  <w:tcW w:w="1075" w:type="dxa"/>
                  <w:noWrap w:val="0"/>
                  <w:vAlign w:val="center"/>
                </w:tcPr>
                <w:p w14:paraId="6133EE3E">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4"/>
                      <w:szCs w:val="24"/>
                      <w:highlight w:val="none"/>
                      <w:lang w:val="en-US" w:eastAsia="zh-CN"/>
                    </w:rPr>
                    <w:t>178.895</w:t>
                  </w:r>
                </w:p>
              </w:tc>
              <w:tc>
                <w:tcPr>
                  <w:tcW w:w="1110" w:type="dxa"/>
                  <w:noWrap w:val="0"/>
                  <w:vAlign w:val="center"/>
                </w:tcPr>
                <w:p w14:paraId="26179495">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4"/>
                      <w:szCs w:val="24"/>
                      <w:highlight w:val="none"/>
                      <w:lang w:val="en-US" w:eastAsia="zh-CN"/>
                    </w:rPr>
                    <w:t>33.954</w:t>
                  </w:r>
                </w:p>
              </w:tc>
              <w:tc>
                <w:tcPr>
                  <w:tcW w:w="1155" w:type="dxa"/>
                  <w:noWrap w:val="0"/>
                  <w:vAlign w:val="center"/>
                </w:tcPr>
                <w:p w14:paraId="1882AAA6">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color w:val="auto"/>
                      <w:kern w:val="0"/>
                      <w:sz w:val="24"/>
                      <w:szCs w:val="24"/>
                      <w:highlight w:val="none"/>
                      <w:lang w:val="en-US" w:eastAsia="zh-CN"/>
                    </w:rPr>
                    <w:t>212.849</w:t>
                  </w:r>
                </w:p>
              </w:tc>
            </w:tr>
            <w:tr w14:paraId="0675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11C448F9">
                  <w:pPr>
                    <w:keepNext w:val="0"/>
                    <w:keepLines w:val="0"/>
                    <w:pageBreakBefore w:val="0"/>
                    <w:tabs>
                      <w:tab w:val="left" w:pos="0"/>
                    </w:tabs>
                    <w:wordWrap/>
                    <w:overflowPunct/>
                    <w:topLinePunct w:val="0"/>
                    <w:bidi w:val="0"/>
                    <w:spacing w:after="0" w:afterLines="1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04960E68">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分项汇总</w:t>
                  </w:r>
                </w:p>
              </w:tc>
              <w:tc>
                <w:tcPr>
                  <w:tcW w:w="1072" w:type="dxa"/>
                  <w:noWrap w:val="0"/>
                  <w:vAlign w:val="center"/>
                </w:tcPr>
                <w:p w14:paraId="6767CAED">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1075" w:type="dxa"/>
                  <w:noWrap w:val="0"/>
                  <w:vAlign w:val="center"/>
                </w:tcPr>
                <w:p w14:paraId="121A3759">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891.80</w:t>
                  </w:r>
                </w:p>
              </w:tc>
              <w:tc>
                <w:tcPr>
                  <w:tcW w:w="1110" w:type="dxa"/>
                  <w:noWrap w:val="0"/>
                  <w:vAlign w:val="center"/>
                </w:tcPr>
                <w:p w14:paraId="300C3290">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117.50</w:t>
                  </w:r>
                </w:p>
              </w:tc>
              <w:tc>
                <w:tcPr>
                  <w:tcW w:w="1155" w:type="dxa"/>
                  <w:noWrap w:val="0"/>
                  <w:vAlign w:val="center"/>
                </w:tcPr>
                <w:p w14:paraId="7F8DAE3B">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1009.30</w:t>
                  </w:r>
                </w:p>
              </w:tc>
            </w:tr>
            <w:tr w14:paraId="04A8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restart"/>
                  <w:noWrap w:val="0"/>
                  <w:vAlign w:val="center"/>
                </w:tcPr>
                <w:p w14:paraId="30A39259">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2028年里程</w:t>
                  </w:r>
                </w:p>
              </w:tc>
              <w:tc>
                <w:tcPr>
                  <w:tcW w:w="1170" w:type="dxa"/>
                  <w:noWrap w:val="0"/>
                  <w:vAlign w:val="center"/>
                </w:tcPr>
                <w:p w14:paraId="5F8E96B5">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隆安中心</w:t>
                  </w:r>
                </w:p>
              </w:tc>
              <w:tc>
                <w:tcPr>
                  <w:tcW w:w="1072" w:type="dxa"/>
                  <w:noWrap w:val="0"/>
                  <w:vAlign w:val="center"/>
                </w:tcPr>
                <w:p w14:paraId="66B6C306">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sz w:val="21"/>
                      <w:szCs w:val="21"/>
                      <w:highlight w:val="none"/>
                      <w:u w:val="none"/>
                    </w:rPr>
                  </w:pPr>
                </w:p>
              </w:tc>
              <w:tc>
                <w:tcPr>
                  <w:tcW w:w="1075" w:type="dxa"/>
                  <w:noWrap w:val="0"/>
                  <w:vAlign w:val="center"/>
                </w:tcPr>
                <w:p w14:paraId="25459C00">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cs="宋体"/>
                      <w:color w:val="auto"/>
                      <w:kern w:val="0"/>
                      <w:sz w:val="24"/>
                      <w:szCs w:val="24"/>
                      <w:highlight w:val="none"/>
                      <w:lang w:val="en-US" w:eastAsia="zh-CN"/>
                    </w:rPr>
                    <w:t>200.616</w:t>
                  </w:r>
                </w:p>
              </w:tc>
              <w:tc>
                <w:tcPr>
                  <w:tcW w:w="1110" w:type="dxa"/>
                  <w:noWrap w:val="0"/>
                  <w:vAlign w:val="center"/>
                </w:tcPr>
                <w:p w14:paraId="6B326046">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cs="宋体"/>
                      <w:color w:val="auto"/>
                      <w:kern w:val="0"/>
                      <w:sz w:val="24"/>
                      <w:szCs w:val="24"/>
                      <w:highlight w:val="none"/>
                      <w:lang w:val="en-US" w:eastAsia="zh-CN"/>
                    </w:rPr>
                    <w:t>40.822</w:t>
                  </w:r>
                </w:p>
              </w:tc>
              <w:tc>
                <w:tcPr>
                  <w:tcW w:w="1155" w:type="dxa"/>
                  <w:noWrap w:val="0"/>
                  <w:vAlign w:val="center"/>
                </w:tcPr>
                <w:p w14:paraId="308F5E8C">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cs="宋体"/>
                      <w:color w:val="auto"/>
                      <w:kern w:val="0"/>
                      <w:sz w:val="24"/>
                      <w:szCs w:val="24"/>
                      <w:highlight w:val="none"/>
                      <w:lang w:val="en-US" w:eastAsia="zh-CN"/>
                    </w:rPr>
                    <w:t>241.438</w:t>
                  </w:r>
                </w:p>
              </w:tc>
            </w:tr>
            <w:tr w14:paraId="1F8D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2812B030">
                  <w:pPr>
                    <w:keepNext w:val="0"/>
                    <w:keepLines w:val="0"/>
                    <w:pageBreakBefore w:val="0"/>
                    <w:tabs>
                      <w:tab w:val="left" w:pos="0"/>
                    </w:tabs>
                    <w:wordWrap/>
                    <w:overflowPunct/>
                    <w:topLinePunct w:val="0"/>
                    <w:bidi w:val="0"/>
                    <w:spacing w:after="0" w:afterLines="1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1279A90D">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天等中心</w:t>
                  </w:r>
                </w:p>
              </w:tc>
              <w:tc>
                <w:tcPr>
                  <w:tcW w:w="1072" w:type="dxa"/>
                  <w:noWrap w:val="0"/>
                  <w:vAlign w:val="center"/>
                </w:tcPr>
                <w:p w14:paraId="0FAA4075">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75" w:type="dxa"/>
                  <w:noWrap w:val="0"/>
                  <w:vAlign w:val="center"/>
                </w:tcPr>
                <w:p w14:paraId="5CFF35D3">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4"/>
                      <w:szCs w:val="24"/>
                      <w:highlight w:val="none"/>
                      <w:lang w:val="en-US" w:eastAsia="zh-CN"/>
                    </w:rPr>
                    <w:t>136.309</w:t>
                  </w:r>
                </w:p>
              </w:tc>
              <w:tc>
                <w:tcPr>
                  <w:tcW w:w="1110" w:type="dxa"/>
                  <w:noWrap w:val="0"/>
                  <w:vAlign w:val="center"/>
                </w:tcPr>
                <w:p w14:paraId="2F507165">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155" w:type="dxa"/>
                  <w:noWrap w:val="0"/>
                  <w:vAlign w:val="center"/>
                </w:tcPr>
                <w:p w14:paraId="5CB9E6FC">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4"/>
                      <w:szCs w:val="24"/>
                      <w:highlight w:val="none"/>
                      <w:lang w:val="en-US" w:eastAsia="zh-CN"/>
                    </w:rPr>
                    <w:t>136.309</w:t>
                  </w:r>
                </w:p>
              </w:tc>
            </w:tr>
            <w:tr w14:paraId="2CE9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1FDACCF6">
                  <w:pPr>
                    <w:keepNext w:val="0"/>
                    <w:keepLines w:val="0"/>
                    <w:pageBreakBefore w:val="0"/>
                    <w:tabs>
                      <w:tab w:val="left" w:pos="0"/>
                    </w:tabs>
                    <w:wordWrap/>
                    <w:overflowPunct/>
                    <w:topLinePunct w:val="0"/>
                    <w:bidi w:val="0"/>
                    <w:spacing w:after="0" w:afterLines="1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5C6CBFF2">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大新中心</w:t>
                  </w:r>
                </w:p>
              </w:tc>
              <w:tc>
                <w:tcPr>
                  <w:tcW w:w="1072" w:type="dxa"/>
                  <w:noWrap w:val="0"/>
                  <w:vAlign w:val="center"/>
                </w:tcPr>
                <w:p w14:paraId="756ABC2B">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75" w:type="dxa"/>
                  <w:noWrap w:val="0"/>
                  <w:vAlign w:val="center"/>
                </w:tcPr>
                <w:p w14:paraId="776235B9">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ascii="宋体" w:hAnsi="宋体" w:eastAsia="宋体" w:cs="宋体"/>
                      <w:color w:val="auto"/>
                      <w:sz w:val="24"/>
                      <w:szCs w:val="24"/>
                      <w:highlight w:val="none"/>
                    </w:rPr>
                    <w:t>189.904</w:t>
                  </w:r>
                </w:p>
              </w:tc>
              <w:tc>
                <w:tcPr>
                  <w:tcW w:w="1110" w:type="dxa"/>
                  <w:noWrap w:val="0"/>
                  <w:vAlign w:val="center"/>
                </w:tcPr>
                <w:p w14:paraId="3643063C">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ascii="宋体" w:hAnsi="宋体" w:eastAsia="宋体" w:cs="宋体"/>
                      <w:color w:val="auto"/>
                      <w:sz w:val="24"/>
                      <w:szCs w:val="24"/>
                      <w:highlight w:val="none"/>
                    </w:rPr>
                    <w:t>32.894</w:t>
                  </w:r>
                </w:p>
              </w:tc>
              <w:tc>
                <w:tcPr>
                  <w:tcW w:w="1155" w:type="dxa"/>
                  <w:noWrap w:val="0"/>
                  <w:vAlign w:val="center"/>
                </w:tcPr>
                <w:p w14:paraId="2441160F">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ascii="宋体" w:hAnsi="宋体" w:eastAsia="宋体" w:cs="宋体"/>
                      <w:color w:val="auto"/>
                      <w:sz w:val="24"/>
                      <w:szCs w:val="24"/>
                      <w:highlight w:val="none"/>
                    </w:rPr>
                    <w:t>222.798</w:t>
                  </w:r>
                </w:p>
              </w:tc>
            </w:tr>
            <w:tr w14:paraId="13E2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34246871">
                  <w:pPr>
                    <w:keepNext w:val="0"/>
                    <w:keepLines w:val="0"/>
                    <w:pageBreakBefore w:val="0"/>
                    <w:tabs>
                      <w:tab w:val="left" w:pos="0"/>
                    </w:tabs>
                    <w:wordWrap/>
                    <w:overflowPunct/>
                    <w:topLinePunct w:val="0"/>
                    <w:bidi w:val="0"/>
                    <w:spacing w:after="0" w:afterLines="1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48C21632">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江州中心</w:t>
                  </w:r>
                </w:p>
              </w:tc>
              <w:tc>
                <w:tcPr>
                  <w:tcW w:w="1072" w:type="dxa"/>
                  <w:noWrap w:val="0"/>
                  <w:vAlign w:val="center"/>
                </w:tcPr>
                <w:p w14:paraId="47D53E57">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075" w:type="dxa"/>
                  <w:noWrap w:val="0"/>
                  <w:vAlign w:val="center"/>
                </w:tcPr>
                <w:p w14:paraId="7E67DC1B">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4"/>
                      <w:szCs w:val="24"/>
                      <w:highlight w:val="none"/>
                      <w:lang w:val="en-US" w:eastAsia="zh-CN"/>
                    </w:rPr>
                    <w:t>186.077</w:t>
                  </w:r>
                </w:p>
              </w:tc>
              <w:tc>
                <w:tcPr>
                  <w:tcW w:w="1110" w:type="dxa"/>
                  <w:noWrap w:val="0"/>
                  <w:vAlign w:val="center"/>
                </w:tcPr>
                <w:p w14:paraId="243EF46B">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4"/>
                      <w:szCs w:val="24"/>
                      <w:highlight w:val="none"/>
                      <w:lang w:val="en-US" w:eastAsia="zh-CN"/>
                    </w:rPr>
                    <w:t>9.832</w:t>
                  </w:r>
                </w:p>
              </w:tc>
              <w:tc>
                <w:tcPr>
                  <w:tcW w:w="1155" w:type="dxa"/>
                  <w:noWrap w:val="0"/>
                  <w:vAlign w:val="center"/>
                </w:tcPr>
                <w:p w14:paraId="235F3F1F">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4"/>
                      <w:szCs w:val="24"/>
                      <w:highlight w:val="none"/>
                      <w:lang w:val="en-US" w:eastAsia="zh-CN"/>
                    </w:rPr>
                    <w:t>195.909</w:t>
                  </w:r>
                </w:p>
              </w:tc>
            </w:tr>
            <w:tr w14:paraId="7494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7C642D64">
                  <w:pPr>
                    <w:keepNext w:val="0"/>
                    <w:keepLines w:val="0"/>
                    <w:pageBreakBefore w:val="0"/>
                    <w:tabs>
                      <w:tab w:val="left" w:pos="0"/>
                    </w:tabs>
                    <w:wordWrap/>
                    <w:overflowPunct/>
                    <w:topLinePunct w:val="0"/>
                    <w:bidi w:val="0"/>
                    <w:spacing w:after="0" w:afterLines="1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519CDF29">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宁明中心</w:t>
                  </w:r>
                </w:p>
              </w:tc>
              <w:tc>
                <w:tcPr>
                  <w:tcW w:w="1072" w:type="dxa"/>
                  <w:noWrap w:val="0"/>
                  <w:vAlign w:val="center"/>
                </w:tcPr>
                <w:p w14:paraId="790B9A04">
                  <w:pPr>
                    <w:keepNext w:val="0"/>
                    <w:keepLines w:val="0"/>
                    <w:pageBreakBefore w:val="0"/>
                    <w:widowControl/>
                    <w:tabs>
                      <w:tab w:val="left" w:pos="0"/>
                    </w:tabs>
                    <w:wordWrap/>
                    <w:overflowPunct/>
                    <w:topLinePunct w:val="0"/>
                    <w:bidi w:val="0"/>
                    <w:spacing w:after="0" w:afterLines="10" w:line="300" w:lineRule="exact"/>
                    <w:jc w:val="center"/>
                    <w:textAlignment w:val="center"/>
                    <w:rPr>
                      <w:rFonts w:hint="default" w:ascii="宋体" w:hAnsi="宋体" w:eastAsia="宋体" w:cs="宋体"/>
                      <w:i w:val="0"/>
                      <w:iCs w:val="0"/>
                      <w:color w:val="auto"/>
                      <w:kern w:val="2"/>
                      <w:sz w:val="21"/>
                      <w:szCs w:val="21"/>
                      <w:highlight w:val="none"/>
                      <w:u w:val="none"/>
                      <w:lang w:val="en-US" w:eastAsia="zh-CN" w:bidi="ar-SA"/>
                    </w:rPr>
                  </w:pPr>
                </w:p>
              </w:tc>
              <w:tc>
                <w:tcPr>
                  <w:tcW w:w="1075" w:type="dxa"/>
                  <w:noWrap w:val="0"/>
                  <w:vAlign w:val="center"/>
                </w:tcPr>
                <w:p w14:paraId="448A0688">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4"/>
                      <w:szCs w:val="24"/>
                      <w:highlight w:val="none"/>
                      <w:lang w:val="en-US" w:eastAsia="zh-CN"/>
                    </w:rPr>
                    <w:t>178.895</w:t>
                  </w:r>
                </w:p>
              </w:tc>
              <w:tc>
                <w:tcPr>
                  <w:tcW w:w="1110" w:type="dxa"/>
                  <w:noWrap w:val="0"/>
                  <w:vAlign w:val="center"/>
                </w:tcPr>
                <w:p w14:paraId="7B114B48">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4"/>
                      <w:szCs w:val="24"/>
                      <w:highlight w:val="none"/>
                      <w:lang w:val="en-US" w:eastAsia="zh-CN"/>
                    </w:rPr>
                    <w:t>33.954</w:t>
                  </w:r>
                </w:p>
              </w:tc>
              <w:tc>
                <w:tcPr>
                  <w:tcW w:w="1155" w:type="dxa"/>
                  <w:noWrap w:val="0"/>
                  <w:vAlign w:val="center"/>
                </w:tcPr>
                <w:p w14:paraId="73500E5E">
                  <w:pPr>
                    <w:keepNext w:val="0"/>
                    <w:keepLines w:val="0"/>
                    <w:pageBreakBefore w:val="0"/>
                    <w:widowControl/>
                    <w:tabs>
                      <w:tab w:val="left" w:pos="0"/>
                    </w:tabs>
                    <w:wordWrap/>
                    <w:overflowPunct/>
                    <w:topLinePunct w:val="0"/>
                    <w:bidi w:val="0"/>
                    <w:spacing w:after="0" w:afterLines="10" w:line="3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kern w:val="0"/>
                      <w:sz w:val="24"/>
                      <w:szCs w:val="24"/>
                      <w:highlight w:val="none"/>
                      <w:lang w:val="en-US" w:eastAsia="zh-CN"/>
                    </w:rPr>
                    <w:t>212.849</w:t>
                  </w:r>
                </w:p>
              </w:tc>
            </w:tr>
            <w:tr w14:paraId="0E3D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Merge w:val="continue"/>
                  <w:noWrap w:val="0"/>
                  <w:vAlign w:val="center"/>
                </w:tcPr>
                <w:p w14:paraId="5CBCCC7C">
                  <w:pPr>
                    <w:keepNext w:val="0"/>
                    <w:keepLines w:val="0"/>
                    <w:pageBreakBefore w:val="0"/>
                    <w:tabs>
                      <w:tab w:val="left" w:pos="0"/>
                    </w:tabs>
                    <w:wordWrap/>
                    <w:overflowPunct/>
                    <w:topLinePunct w:val="0"/>
                    <w:bidi w:val="0"/>
                    <w:spacing w:after="0" w:afterLines="10" w:line="300" w:lineRule="exact"/>
                    <w:jc w:val="center"/>
                    <w:rPr>
                      <w:rFonts w:hint="eastAsia" w:ascii="宋体" w:hAnsi="宋体" w:eastAsia="宋体" w:cs="宋体"/>
                      <w:b w:val="0"/>
                      <w:bCs w:val="0"/>
                      <w:color w:val="auto"/>
                      <w:sz w:val="21"/>
                      <w:szCs w:val="21"/>
                      <w:highlight w:val="none"/>
                      <w:vertAlign w:val="baseline"/>
                      <w:lang w:val="en-US" w:eastAsia="zh-CN"/>
                    </w:rPr>
                  </w:pPr>
                </w:p>
              </w:tc>
              <w:tc>
                <w:tcPr>
                  <w:tcW w:w="1170" w:type="dxa"/>
                  <w:noWrap w:val="0"/>
                  <w:vAlign w:val="center"/>
                </w:tcPr>
                <w:p w14:paraId="1FD0F361">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分项汇总</w:t>
                  </w:r>
                </w:p>
              </w:tc>
              <w:tc>
                <w:tcPr>
                  <w:tcW w:w="1072" w:type="dxa"/>
                  <w:noWrap w:val="0"/>
                  <w:vAlign w:val="center"/>
                </w:tcPr>
                <w:p w14:paraId="10CA4EF3">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1075" w:type="dxa"/>
                  <w:noWrap w:val="0"/>
                  <w:vAlign w:val="center"/>
                </w:tcPr>
                <w:p w14:paraId="73230F44">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eastAsia="zh-CN"/>
                    </w:rPr>
                    <w:t>891.80</w:t>
                  </w:r>
                </w:p>
              </w:tc>
              <w:tc>
                <w:tcPr>
                  <w:tcW w:w="1110" w:type="dxa"/>
                  <w:noWrap w:val="0"/>
                  <w:vAlign w:val="center"/>
                </w:tcPr>
                <w:p w14:paraId="37C2167B">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eastAsia="zh-CN"/>
                    </w:rPr>
                    <w:t>117.50</w:t>
                  </w:r>
                </w:p>
              </w:tc>
              <w:tc>
                <w:tcPr>
                  <w:tcW w:w="1155" w:type="dxa"/>
                  <w:noWrap w:val="0"/>
                  <w:vAlign w:val="center"/>
                </w:tcPr>
                <w:p w14:paraId="3C8AA0CD">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eastAsia="zh-CN"/>
                    </w:rPr>
                    <w:t>1009.30</w:t>
                  </w:r>
                </w:p>
              </w:tc>
            </w:tr>
          </w:tbl>
          <w:p w14:paraId="6FB781DA">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ind w:left="0" w:leftChars="0"/>
              <w:textAlignment w:val="auto"/>
              <w:rPr>
                <w:rFonts w:hint="eastAsia" w:ascii="宋体" w:hAnsi="宋体" w:eastAsia="宋体" w:cs="宋体"/>
                <w:b/>
                <w:bCs/>
                <w:color w:val="auto"/>
                <w:kern w:val="2"/>
                <w:sz w:val="21"/>
                <w:szCs w:val="21"/>
                <w:highlight w:val="none"/>
                <w:lang w:val="en-US" w:eastAsia="zh-CN" w:bidi="ar-SA"/>
              </w:rPr>
            </w:pPr>
          </w:p>
          <w:p w14:paraId="005D014B">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ind w:left="0"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rPr>
              <w:t>各养护中心养护的管理服务设施</w:t>
            </w:r>
            <w:r>
              <w:rPr>
                <w:rFonts w:hint="eastAsia" w:ascii="宋体" w:hAnsi="宋体" w:eastAsia="宋体" w:cs="宋体"/>
                <w:b/>
                <w:bCs/>
                <w:color w:val="auto"/>
                <w:sz w:val="21"/>
                <w:szCs w:val="21"/>
                <w:highlight w:val="none"/>
                <w:lang w:val="en-US" w:eastAsia="zh-CN"/>
              </w:rPr>
              <w:t>如下：</w:t>
            </w:r>
          </w:p>
          <w:tbl>
            <w:tblPr>
              <w:tblStyle w:val="17"/>
              <w:tblW w:w="6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1518"/>
              <w:gridCol w:w="2242"/>
              <w:gridCol w:w="2267"/>
            </w:tblGrid>
            <w:tr w14:paraId="0CF5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2659ED01">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序号</w:t>
                  </w:r>
                </w:p>
              </w:tc>
              <w:tc>
                <w:tcPr>
                  <w:tcW w:w="1518" w:type="dxa"/>
                  <w:noWrap w:val="0"/>
                  <w:vAlign w:val="center"/>
                </w:tcPr>
                <w:p w14:paraId="4C039362">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养护站点名称</w:t>
                  </w:r>
                </w:p>
              </w:tc>
              <w:tc>
                <w:tcPr>
                  <w:tcW w:w="2242" w:type="dxa"/>
                  <w:noWrap w:val="0"/>
                  <w:vAlign w:val="center"/>
                </w:tcPr>
                <w:p w14:paraId="3A0601B3">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rPr>
                    <w:t>所属项目</w:t>
                  </w:r>
                  <w:r>
                    <w:rPr>
                      <w:rFonts w:hint="eastAsia" w:ascii="宋体" w:hAnsi="宋体" w:eastAsia="宋体" w:cs="宋体"/>
                      <w:color w:val="auto"/>
                      <w:kern w:val="0"/>
                      <w:sz w:val="21"/>
                      <w:szCs w:val="21"/>
                      <w:highlight w:val="none"/>
                      <w:lang w:eastAsia="zh-CN"/>
                    </w:rPr>
                    <w:t>采购人</w:t>
                  </w:r>
                </w:p>
              </w:tc>
              <w:tc>
                <w:tcPr>
                  <w:tcW w:w="2267" w:type="dxa"/>
                  <w:noWrap w:val="0"/>
                  <w:vAlign w:val="center"/>
                </w:tcPr>
                <w:p w14:paraId="3C093720">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地点、位置</w:t>
                  </w:r>
                </w:p>
              </w:tc>
            </w:tr>
            <w:tr w14:paraId="7C3A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68E5BB93">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1</w:t>
                  </w:r>
                </w:p>
              </w:tc>
              <w:tc>
                <w:tcPr>
                  <w:tcW w:w="1518" w:type="dxa"/>
                  <w:noWrap w:val="0"/>
                  <w:vAlign w:val="center"/>
                </w:tcPr>
                <w:p w14:paraId="3790E1D8">
                  <w:pPr>
                    <w:keepNext w:val="0"/>
                    <w:keepLines w:val="0"/>
                    <w:pageBreakBefore w:val="0"/>
                    <w:tabs>
                      <w:tab w:val="left" w:pos="0"/>
                    </w:tabs>
                    <w:wordWrap/>
                    <w:overflowPunct/>
                    <w:topLinePunct w:val="0"/>
                    <w:bidi w:val="0"/>
                    <w:spacing w:after="0" w:afterLines="1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lang w:val="en-US" w:eastAsia="zh-CN"/>
                    </w:rPr>
                    <w:t>隆安</w:t>
                  </w:r>
                  <w:r>
                    <w:rPr>
                      <w:rFonts w:hint="eastAsia" w:ascii="宋体" w:hAnsi="宋体" w:eastAsia="宋体" w:cs="宋体"/>
                      <w:color w:val="auto"/>
                      <w:kern w:val="0"/>
                      <w:sz w:val="21"/>
                      <w:szCs w:val="21"/>
                      <w:highlight w:val="none"/>
                    </w:rPr>
                    <w:t>公路养护中心</w:t>
                  </w:r>
                </w:p>
              </w:tc>
              <w:tc>
                <w:tcPr>
                  <w:tcW w:w="2242" w:type="dxa"/>
                  <w:noWrap w:val="0"/>
                  <w:vAlign w:val="center"/>
                </w:tcPr>
                <w:p w14:paraId="2E2EEAA3">
                  <w:pPr>
                    <w:keepNext w:val="0"/>
                    <w:keepLines w:val="0"/>
                    <w:pageBreakBefore w:val="0"/>
                    <w:widowControl/>
                    <w:wordWrap/>
                    <w:overflowPunct/>
                    <w:topLinePunct w:val="0"/>
                    <w:bidi w:val="0"/>
                    <w:spacing w:after="0" w:afterLines="1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隆安</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27192FB8">
                  <w:pPr>
                    <w:keepNext w:val="0"/>
                    <w:keepLines w:val="0"/>
                    <w:pageBreakBefore w:val="0"/>
                    <w:tabs>
                      <w:tab w:val="left" w:pos="0"/>
                    </w:tabs>
                    <w:wordWrap/>
                    <w:overflowPunct/>
                    <w:topLinePunct w:val="0"/>
                    <w:bidi w:val="0"/>
                    <w:spacing w:after="0" w:afterLines="1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lang w:val="en-US" w:eastAsia="zh-CN"/>
                    </w:rPr>
                    <w:t>白鹤岩</w:t>
                  </w:r>
                  <w:r>
                    <w:rPr>
                      <w:rFonts w:hint="eastAsia" w:ascii="宋体" w:hAnsi="宋体" w:eastAsia="宋体" w:cs="宋体"/>
                      <w:color w:val="auto"/>
                      <w:kern w:val="0"/>
                      <w:sz w:val="21"/>
                      <w:szCs w:val="21"/>
                      <w:highlight w:val="none"/>
                    </w:rPr>
                    <w:t>养护站</w:t>
                  </w:r>
                </w:p>
              </w:tc>
            </w:tr>
            <w:tr w14:paraId="3B22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7FE229AA">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2</w:t>
                  </w:r>
                </w:p>
              </w:tc>
              <w:tc>
                <w:tcPr>
                  <w:tcW w:w="1518" w:type="dxa"/>
                  <w:noWrap w:val="0"/>
                  <w:vAlign w:val="center"/>
                </w:tcPr>
                <w:p w14:paraId="3C0533FC">
                  <w:pPr>
                    <w:keepNext w:val="0"/>
                    <w:keepLines w:val="0"/>
                    <w:pageBreakBefore w:val="0"/>
                    <w:tabs>
                      <w:tab w:val="left" w:pos="0"/>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天等养护站</w:t>
                  </w:r>
                </w:p>
              </w:tc>
              <w:tc>
                <w:tcPr>
                  <w:tcW w:w="2242" w:type="dxa"/>
                  <w:noWrap w:val="0"/>
                  <w:vAlign w:val="center"/>
                </w:tcPr>
                <w:p w14:paraId="496A85C1">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天等</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326F49A0">
                  <w:pPr>
                    <w:keepNext w:val="0"/>
                    <w:keepLines w:val="0"/>
                    <w:pageBreakBefore w:val="0"/>
                    <w:tabs>
                      <w:tab w:val="left" w:pos="0"/>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天等县天椒大道50号</w:t>
                  </w:r>
                </w:p>
              </w:tc>
            </w:tr>
            <w:tr w14:paraId="1F82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5DE60FDE">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3</w:t>
                  </w:r>
                </w:p>
              </w:tc>
              <w:tc>
                <w:tcPr>
                  <w:tcW w:w="1518" w:type="dxa"/>
                  <w:noWrap w:val="0"/>
                  <w:vAlign w:val="center"/>
                </w:tcPr>
                <w:p w14:paraId="7A38AF13">
                  <w:pPr>
                    <w:keepNext w:val="0"/>
                    <w:keepLines w:val="0"/>
                    <w:pageBreakBefore w:val="0"/>
                    <w:tabs>
                      <w:tab w:val="left" w:pos="0"/>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天等旧公路局</w:t>
                  </w:r>
                </w:p>
              </w:tc>
              <w:tc>
                <w:tcPr>
                  <w:tcW w:w="2242" w:type="dxa"/>
                  <w:noWrap w:val="0"/>
                  <w:vAlign w:val="center"/>
                </w:tcPr>
                <w:p w14:paraId="5ED0333B">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天等</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7337B162">
                  <w:pPr>
                    <w:keepNext w:val="0"/>
                    <w:keepLines w:val="0"/>
                    <w:pageBreakBefore w:val="0"/>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天等县朝阳西路04号</w:t>
                  </w:r>
                </w:p>
              </w:tc>
            </w:tr>
            <w:tr w14:paraId="3415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05CC689E">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lang w:val="en-US" w:eastAsia="zh-CN"/>
                    </w:rPr>
                    <w:t>4</w:t>
                  </w:r>
                </w:p>
              </w:tc>
              <w:tc>
                <w:tcPr>
                  <w:tcW w:w="1518" w:type="dxa"/>
                  <w:noWrap w:val="0"/>
                  <w:vAlign w:val="center"/>
                </w:tcPr>
                <w:p w14:paraId="1B18553E">
                  <w:pPr>
                    <w:keepNext w:val="0"/>
                    <w:keepLines w:val="0"/>
                    <w:pageBreakBefore w:val="0"/>
                    <w:tabs>
                      <w:tab w:val="left" w:pos="0"/>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结安道班</w:t>
                  </w:r>
                </w:p>
              </w:tc>
              <w:tc>
                <w:tcPr>
                  <w:tcW w:w="2242" w:type="dxa"/>
                  <w:noWrap w:val="0"/>
                  <w:vAlign w:val="center"/>
                </w:tcPr>
                <w:p w14:paraId="45ED25D7">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天等</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53BA86FA">
                  <w:pPr>
                    <w:keepNext w:val="0"/>
                    <w:keepLines w:val="0"/>
                    <w:pageBreakBefore w:val="0"/>
                    <w:tabs>
                      <w:tab w:val="left" w:pos="0"/>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杨龙线K47＋700</w:t>
                  </w:r>
                </w:p>
              </w:tc>
            </w:tr>
            <w:tr w14:paraId="1DAE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06159B47">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lang w:val="en-US" w:eastAsia="zh-CN"/>
                    </w:rPr>
                    <w:t>5</w:t>
                  </w:r>
                </w:p>
              </w:tc>
              <w:tc>
                <w:tcPr>
                  <w:tcW w:w="1518" w:type="dxa"/>
                  <w:noWrap w:val="0"/>
                  <w:vAlign w:val="center"/>
                </w:tcPr>
                <w:p w14:paraId="4FD12034">
                  <w:pPr>
                    <w:keepNext w:val="0"/>
                    <w:keepLines w:val="0"/>
                    <w:pageBreakBefore w:val="0"/>
                    <w:tabs>
                      <w:tab w:val="left" w:pos="0"/>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把荷道班</w:t>
                  </w:r>
                </w:p>
              </w:tc>
              <w:tc>
                <w:tcPr>
                  <w:tcW w:w="2242" w:type="dxa"/>
                  <w:noWrap w:val="0"/>
                  <w:vAlign w:val="center"/>
                </w:tcPr>
                <w:p w14:paraId="49B44920">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天等</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17CCC893">
                  <w:pPr>
                    <w:keepNext w:val="0"/>
                    <w:keepLines w:val="0"/>
                    <w:pageBreakBefore w:val="0"/>
                    <w:tabs>
                      <w:tab w:val="left" w:pos="0"/>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德板线K51＋750</w:t>
                  </w:r>
                </w:p>
              </w:tc>
            </w:tr>
            <w:tr w14:paraId="4DFE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08D32995">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lang w:val="en-US" w:eastAsia="zh-CN"/>
                    </w:rPr>
                    <w:t>6</w:t>
                  </w:r>
                </w:p>
              </w:tc>
              <w:tc>
                <w:tcPr>
                  <w:tcW w:w="1518" w:type="dxa"/>
                  <w:noWrap w:val="0"/>
                  <w:vAlign w:val="center"/>
                </w:tcPr>
                <w:p w14:paraId="33C1BE32">
                  <w:pPr>
                    <w:keepNext w:val="0"/>
                    <w:keepLines w:val="0"/>
                    <w:pageBreakBefore w:val="0"/>
                    <w:tabs>
                      <w:tab w:val="left" w:pos="0"/>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上映</w:t>
                  </w:r>
                  <w:r>
                    <w:rPr>
                      <w:rFonts w:hint="eastAsia" w:ascii="宋体" w:hAnsi="宋体" w:eastAsia="宋体" w:cs="宋体"/>
                      <w:color w:val="auto"/>
                      <w:kern w:val="0"/>
                      <w:sz w:val="21"/>
                      <w:szCs w:val="21"/>
                      <w:highlight w:val="none"/>
                    </w:rPr>
                    <w:t>道班</w:t>
                  </w:r>
                </w:p>
              </w:tc>
              <w:tc>
                <w:tcPr>
                  <w:tcW w:w="2242" w:type="dxa"/>
                  <w:noWrap w:val="0"/>
                  <w:vAlign w:val="center"/>
                </w:tcPr>
                <w:p w14:paraId="065581A6">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天等</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0A54F094">
                  <w:pPr>
                    <w:keepNext w:val="0"/>
                    <w:keepLines w:val="0"/>
                    <w:pageBreakBefore w:val="0"/>
                    <w:tabs>
                      <w:tab w:val="left" w:pos="0"/>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德板线K63+500</w:t>
                  </w:r>
                </w:p>
              </w:tc>
            </w:tr>
            <w:tr w14:paraId="4FFA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41F51EC3">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kern w:val="0"/>
                      <w:sz w:val="21"/>
                      <w:szCs w:val="21"/>
                      <w:highlight w:val="none"/>
                      <w:lang w:val="en-US" w:eastAsia="zh-CN"/>
                    </w:rPr>
                    <w:t>7</w:t>
                  </w:r>
                </w:p>
              </w:tc>
              <w:tc>
                <w:tcPr>
                  <w:tcW w:w="1518" w:type="dxa"/>
                  <w:noWrap w:val="0"/>
                  <w:vAlign w:val="center"/>
                </w:tcPr>
                <w:p w14:paraId="573DBFF7">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天等旧养护站</w:t>
                  </w:r>
                </w:p>
              </w:tc>
              <w:tc>
                <w:tcPr>
                  <w:tcW w:w="2242" w:type="dxa"/>
                  <w:noWrap w:val="0"/>
                  <w:vAlign w:val="center"/>
                </w:tcPr>
                <w:p w14:paraId="32A51EB9">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天等</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26BFDBB8">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天等县天宝南路226号</w:t>
                  </w:r>
                </w:p>
              </w:tc>
            </w:tr>
            <w:tr w14:paraId="6F86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00FC5DEE">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1518" w:type="dxa"/>
                  <w:noWrap w:val="0"/>
                  <w:vAlign w:val="center"/>
                </w:tcPr>
                <w:p w14:paraId="743BE07B">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养护站用地（油库，厂房）</w:t>
                  </w:r>
                </w:p>
              </w:tc>
              <w:tc>
                <w:tcPr>
                  <w:tcW w:w="2242" w:type="dxa"/>
                  <w:noWrap w:val="0"/>
                  <w:vAlign w:val="center"/>
                </w:tcPr>
                <w:p w14:paraId="442A2CCD">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天等</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7E194D35">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天等县天宝南路326号</w:t>
                  </w:r>
                </w:p>
              </w:tc>
            </w:tr>
            <w:tr w14:paraId="2041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4166F3F4">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518" w:type="dxa"/>
                  <w:noWrap w:val="0"/>
                  <w:vAlign w:val="center"/>
                </w:tcPr>
                <w:p w14:paraId="1FD07D40">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龙马道班</w:t>
                  </w:r>
                </w:p>
              </w:tc>
              <w:tc>
                <w:tcPr>
                  <w:tcW w:w="2242" w:type="dxa"/>
                  <w:noWrap w:val="0"/>
                  <w:vAlign w:val="center"/>
                </w:tcPr>
                <w:p w14:paraId="0B87BB84">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天等</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4CAC8CB7">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S309线K246+460</w:t>
                  </w:r>
                </w:p>
              </w:tc>
            </w:tr>
            <w:tr w14:paraId="5253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5B49DC03">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518" w:type="dxa"/>
                  <w:noWrap w:val="0"/>
                  <w:vAlign w:val="center"/>
                </w:tcPr>
                <w:p w14:paraId="7BF97CCF">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山猴鱼塘养护站</w:t>
                  </w:r>
                </w:p>
              </w:tc>
              <w:tc>
                <w:tcPr>
                  <w:tcW w:w="2242" w:type="dxa"/>
                  <w:noWrap w:val="0"/>
                  <w:vAlign w:val="center"/>
                </w:tcPr>
                <w:p w14:paraId="23A3B889">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天等</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295D0DC5">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天等县天宝南路334号</w:t>
                  </w:r>
                </w:p>
              </w:tc>
            </w:tr>
            <w:tr w14:paraId="2B7A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0729959E">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518" w:type="dxa"/>
                  <w:noWrap w:val="0"/>
                  <w:vAlign w:val="center"/>
                </w:tcPr>
                <w:p w14:paraId="4C61A165">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宁干道班</w:t>
                  </w:r>
                </w:p>
              </w:tc>
              <w:tc>
                <w:tcPr>
                  <w:tcW w:w="2242" w:type="dxa"/>
                  <w:noWrap w:val="0"/>
                  <w:vAlign w:val="center"/>
                </w:tcPr>
                <w:p w14:paraId="0B587604">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天等</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1B005E07">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G243线K1621+850</w:t>
                  </w:r>
                </w:p>
              </w:tc>
            </w:tr>
            <w:tr w14:paraId="06E8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61159556">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518" w:type="dxa"/>
                  <w:noWrap w:val="0"/>
                  <w:vAlign w:val="center"/>
                </w:tcPr>
                <w:p w14:paraId="5A0B1B7A">
                  <w:pPr>
                    <w:keepNext w:val="0"/>
                    <w:keepLines w:val="0"/>
                    <w:pageBreakBefore w:val="0"/>
                    <w:tabs>
                      <w:tab w:val="left" w:pos="0"/>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桃城中心</w:t>
                  </w:r>
                  <w:r>
                    <w:rPr>
                      <w:rFonts w:hint="eastAsia" w:ascii="宋体" w:hAnsi="宋体" w:eastAsia="宋体" w:cs="宋体"/>
                      <w:color w:val="auto"/>
                      <w:kern w:val="0"/>
                      <w:sz w:val="21"/>
                      <w:szCs w:val="21"/>
                      <w:highlight w:val="none"/>
                    </w:rPr>
                    <w:t>养护站</w:t>
                  </w:r>
                </w:p>
              </w:tc>
              <w:tc>
                <w:tcPr>
                  <w:tcW w:w="2242" w:type="dxa"/>
                  <w:noWrap w:val="0"/>
                  <w:vAlign w:val="center"/>
                </w:tcPr>
                <w:p w14:paraId="03026A4B">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大新</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206D1FB7">
                  <w:pPr>
                    <w:keepNext w:val="0"/>
                    <w:keepLines w:val="0"/>
                    <w:pageBreakBefore w:val="0"/>
                    <w:tabs>
                      <w:tab w:val="left" w:pos="0"/>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G243线1685+540</w:t>
                  </w:r>
                </w:p>
              </w:tc>
            </w:tr>
            <w:tr w14:paraId="6550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00E457BE">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1518" w:type="dxa"/>
                  <w:noWrap w:val="0"/>
                  <w:vAlign w:val="center"/>
                </w:tcPr>
                <w:p w14:paraId="1C8D12D1">
                  <w:pPr>
                    <w:keepNext w:val="0"/>
                    <w:keepLines w:val="0"/>
                    <w:pageBreakBefore w:val="0"/>
                    <w:tabs>
                      <w:tab w:val="left" w:pos="0"/>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雷平养护站</w:t>
                  </w:r>
                </w:p>
              </w:tc>
              <w:tc>
                <w:tcPr>
                  <w:tcW w:w="2242" w:type="dxa"/>
                  <w:noWrap w:val="0"/>
                  <w:vAlign w:val="center"/>
                </w:tcPr>
                <w:p w14:paraId="35F0E97C">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大新</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43E78BD8">
                  <w:pPr>
                    <w:keepNext w:val="0"/>
                    <w:keepLines w:val="0"/>
                    <w:pageBreakBefore w:val="0"/>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G359线K914+731</w:t>
                  </w:r>
                </w:p>
              </w:tc>
            </w:tr>
            <w:tr w14:paraId="4F85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9" w:type="dxa"/>
                  <w:noWrap w:val="0"/>
                  <w:vAlign w:val="center"/>
                </w:tcPr>
                <w:p w14:paraId="107787E4">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518" w:type="dxa"/>
                  <w:noWrap w:val="0"/>
                  <w:vAlign w:val="center"/>
                </w:tcPr>
                <w:p w14:paraId="5E3B73BA">
                  <w:pPr>
                    <w:keepNext w:val="0"/>
                    <w:keepLines w:val="0"/>
                    <w:pageBreakBefore w:val="0"/>
                    <w:tabs>
                      <w:tab w:val="left" w:pos="0"/>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驮卢养护站</w:t>
                  </w:r>
                </w:p>
              </w:tc>
              <w:tc>
                <w:tcPr>
                  <w:tcW w:w="2242" w:type="dxa"/>
                  <w:noWrap w:val="0"/>
                  <w:vAlign w:val="center"/>
                </w:tcPr>
                <w:p w14:paraId="52D39B86">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6C29271C">
                  <w:pPr>
                    <w:keepNext w:val="0"/>
                    <w:keepLines w:val="0"/>
                    <w:pageBreakBefore w:val="0"/>
                    <w:tabs>
                      <w:tab w:val="left" w:pos="0"/>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崇左市江州区驮卢镇驮卢大桥桥头</w:t>
                  </w:r>
                </w:p>
              </w:tc>
            </w:tr>
            <w:tr w14:paraId="39D0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5DC9D19B">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1518" w:type="dxa"/>
                  <w:noWrap w:val="0"/>
                  <w:vAlign w:val="center"/>
                </w:tcPr>
                <w:p w14:paraId="4449DA12">
                  <w:pPr>
                    <w:keepNext w:val="0"/>
                    <w:keepLines w:val="0"/>
                    <w:pageBreakBefore w:val="0"/>
                    <w:tabs>
                      <w:tab w:val="left" w:pos="0"/>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那忙养护站</w:t>
                  </w:r>
                </w:p>
              </w:tc>
              <w:tc>
                <w:tcPr>
                  <w:tcW w:w="2242" w:type="dxa"/>
                  <w:noWrap w:val="0"/>
                  <w:vAlign w:val="center"/>
                </w:tcPr>
                <w:p w14:paraId="0AC4A48B">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69C3AF10">
                  <w:pPr>
                    <w:keepNext w:val="0"/>
                    <w:keepLines w:val="0"/>
                    <w:pageBreakBefore w:val="0"/>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崇左市江州区板利乡那忙村（G322瑞安至友谊关K2228+700）</w:t>
                  </w:r>
                </w:p>
              </w:tc>
            </w:tr>
            <w:tr w14:paraId="1DAB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1F6CD0B0">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1518" w:type="dxa"/>
                  <w:noWrap w:val="0"/>
                  <w:vAlign w:val="center"/>
                </w:tcPr>
                <w:p w14:paraId="7F1F901C">
                  <w:pPr>
                    <w:keepNext w:val="0"/>
                    <w:keepLines w:val="0"/>
                    <w:pageBreakBefore w:val="0"/>
                    <w:tabs>
                      <w:tab w:val="left" w:pos="0"/>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大桥养护站</w:t>
                  </w:r>
                </w:p>
              </w:tc>
              <w:tc>
                <w:tcPr>
                  <w:tcW w:w="2242" w:type="dxa"/>
                  <w:noWrap w:val="0"/>
                  <w:vAlign w:val="center"/>
                </w:tcPr>
                <w:p w14:paraId="10B31D9B">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1B831099">
                  <w:pPr>
                    <w:keepNext w:val="0"/>
                    <w:keepLines w:val="0"/>
                    <w:pageBreakBefore w:val="0"/>
                    <w:tabs>
                      <w:tab w:val="left" w:pos="0"/>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崇左市江州区壶兴社区大桥养护站</w:t>
                  </w:r>
                </w:p>
              </w:tc>
            </w:tr>
            <w:tr w14:paraId="15D5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653E5819">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1518" w:type="dxa"/>
                  <w:noWrap w:val="0"/>
                  <w:vAlign w:val="center"/>
                </w:tcPr>
                <w:p w14:paraId="09E157E8">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水口养护站</w:t>
                  </w:r>
                </w:p>
              </w:tc>
              <w:tc>
                <w:tcPr>
                  <w:tcW w:w="2242" w:type="dxa"/>
                  <w:noWrap w:val="0"/>
                  <w:vAlign w:val="center"/>
                </w:tcPr>
                <w:p w14:paraId="69593097">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4E8C629F">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崇左市江州区江南街道水口养护站（S215巴马至爱店K279+860）</w:t>
                  </w:r>
                </w:p>
              </w:tc>
            </w:tr>
            <w:tr w14:paraId="6D25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591BE36E">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p>
              </w:tc>
              <w:tc>
                <w:tcPr>
                  <w:tcW w:w="1518" w:type="dxa"/>
                  <w:noWrap w:val="0"/>
                  <w:vAlign w:val="center"/>
                </w:tcPr>
                <w:p w14:paraId="0F619AE3">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新和收费站</w:t>
                  </w:r>
                </w:p>
              </w:tc>
              <w:tc>
                <w:tcPr>
                  <w:tcW w:w="2242" w:type="dxa"/>
                  <w:noWrap w:val="0"/>
                  <w:vAlign w:val="center"/>
                </w:tcPr>
                <w:p w14:paraId="164DF8ED">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6924EF32">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崇左市江州区新和镇（G359佛山至富宁K898+800）</w:t>
                  </w:r>
                </w:p>
              </w:tc>
            </w:tr>
            <w:tr w14:paraId="1375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1B43A419">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19</w:t>
                  </w:r>
                </w:p>
              </w:tc>
              <w:tc>
                <w:tcPr>
                  <w:tcW w:w="1518" w:type="dxa"/>
                  <w:noWrap w:val="0"/>
                  <w:vAlign w:val="center"/>
                </w:tcPr>
                <w:p w14:paraId="6B856E96">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板利旧养护站</w:t>
                  </w:r>
                </w:p>
              </w:tc>
              <w:tc>
                <w:tcPr>
                  <w:tcW w:w="2242" w:type="dxa"/>
                  <w:noWrap w:val="0"/>
                  <w:vAlign w:val="center"/>
                </w:tcPr>
                <w:p w14:paraId="47E96A32">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60FAFCDA">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崇左市江州区板利乡（G322瑞安至友谊关K2221+600处）</w:t>
                  </w:r>
                </w:p>
              </w:tc>
            </w:tr>
            <w:tr w14:paraId="0AE3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4C60C964">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w:t>
                  </w:r>
                </w:p>
              </w:tc>
              <w:tc>
                <w:tcPr>
                  <w:tcW w:w="1518" w:type="dxa"/>
                  <w:noWrap w:val="0"/>
                  <w:vAlign w:val="center"/>
                </w:tcPr>
                <w:p w14:paraId="7D9EEDD8">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麦水桥站</w:t>
                  </w:r>
                </w:p>
              </w:tc>
              <w:tc>
                <w:tcPr>
                  <w:tcW w:w="2242" w:type="dxa"/>
                  <w:noWrap w:val="0"/>
                  <w:vAlign w:val="center"/>
                </w:tcPr>
                <w:p w14:paraId="3EE49714">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696C4958">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江州区江州镇卜</w:t>
                  </w:r>
                  <w:r>
                    <w:rPr>
                      <w:rFonts w:hint="eastAsia" w:ascii="宋体" w:hAnsi="宋体" w:eastAsia="宋体" w:cs="宋体"/>
                      <w:color w:val="auto"/>
                      <w:kern w:val="0"/>
                      <w:sz w:val="21"/>
                      <w:szCs w:val="21"/>
                      <w:highlight w:val="none"/>
                      <w:lang w:val="en-US" w:eastAsia="zh-CN"/>
                    </w:rPr>
                    <w:t>驮</w:t>
                  </w:r>
                  <w:r>
                    <w:rPr>
                      <w:rFonts w:hint="eastAsia" w:ascii="宋体" w:hAnsi="宋体" w:eastAsia="宋体" w:cs="宋体"/>
                      <w:color w:val="auto"/>
                      <w:kern w:val="0"/>
                      <w:sz w:val="21"/>
                      <w:szCs w:val="21"/>
                      <w:highlight w:val="none"/>
                    </w:rPr>
                    <w:t>村（S313清湖至科甲K428+600）</w:t>
                  </w:r>
                </w:p>
              </w:tc>
            </w:tr>
            <w:tr w14:paraId="798C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1A1DC2C6">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w:t>
                  </w:r>
                </w:p>
              </w:tc>
              <w:tc>
                <w:tcPr>
                  <w:tcW w:w="1518" w:type="dxa"/>
                  <w:noWrap w:val="0"/>
                  <w:vAlign w:val="center"/>
                </w:tcPr>
                <w:p w14:paraId="6CEB2404">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江州公路养护中心</w:t>
                  </w:r>
                </w:p>
              </w:tc>
              <w:tc>
                <w:tcPr>
                  <w:tcW w:w="2242" w:type="dxa"/>
                  <w:noWrap w:val="0"/>
                  <w:vAlign w:val="center"/>
                </w:tcPr>
                <w:p w14:paraId="1C628C59">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32E2D48B">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崇左市江南街道丽江路90号</w:t>
                  </w:r>
                </w:p>
              </w:tc>
            </w:tr>
            <w:tr w14:paraId="5EA1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45349B1C">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w:t>
                  </w:r>
                </w:p>
              </w:tc>
              <w:tc>
                <w:tcPr>
                  <w:tcW w:w="1518" w:type="dxa"/>
                  <w:noWrap w:val="0"/>
                  <w:vAlign w:val="center"/>
                </w:tcPr>
                <w:p w14:paraId="59F913B4">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江州公路养护中心应急仓库</w:t>
                  </w:r>
                </w:p>
              </w:tc>
              <w:tc>
                <w:tcPr>
                  <w:tcW w:w="2242" w:type="dxa"/>
                  <w:noWrap w:val="0"/>
                  <w:vAlign w:val="center"/>
                </w:tcPr>
                <w:p w14:paraId="04213772">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4F7C58CE">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崇左市江南街道丽江路90号江州公路养护中心应急仓库</w:t>
                  </w:r>
                </w:p>
              </w:tc>
            </w:tr>
            <w:tr w14:paraId="2C94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62CD02BC">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w:t>
                  </w:r>
                </w:p>
              </w:tc>
              <w:tc>
                <w:tcPr>
                  <w:tcW w:w="1518" w:type="dxa"/>
                  <w:noWrap w:val="0"/>
                  <w:vAlign w:val="center"/>
                </w:tcPr>
                <w:p w14:paraId="24AC0FC5">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公路用地</w:t>
                  </w:r>
                </w:p>
              </w:tc>
              <w:tc>
                <w:tcPr>
                  <w:tcW w:w="2242" w:type="dxa"/>
                  <w:noWrap w:val="0"/>
                  <w:vAlign w:val="center"/>
                </w:tcPr>
                <w:p w14:paraId="5FDABF45">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73FD9D2E">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太平镇江北镇南街</w:t>
                  </w:r>
                </w:p>
              </w:tc>
            </w:tr>
            <w:tr w14:paraId="7110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2CEAB9BD">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w:t>
                  </w:r>
                </w:p>
              </w:tc>
              <w:tc>
                <w:tcPr>
                  <w:tcW w:w="1518" w:type="dxa"/>
                  <w:noWrap w:val="0"/>
                  <w:vAlign w:val="center"/>
                </w:tcPr>
                <w:p w14:paraId="740774E4">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公路用地</w:t>
                  </w:r>
                </w:p>
              </w:tc>
              <w:tc>
                <w:tcPr>
                  <w:tcW w:w="2242" w:type="dxa"/>
                  <w:noWrap w:val="0"/>
                  <w:vAlign w:val="center"/>
                </w:tcPr>
                <w:p w14:paraId="1683FE6D">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3B86A4A9">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太平镇江北镇南街</w:t>
                  </w:r>
                </w:p>
              </w:tc>
            </w:tr>
            <w:tr w14:paraId="40AE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21638D51">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w:t>
                  </w:r>
                </w:p>
              </w:tc>
              <w:tc>
                <w:tcPr>
                  <w:tcW w:w="1518" w:type="dxa"/>
                  <w:noWrap w:val="0"/>
                  <w:vAlign w:val="center"/>
                </w:tcPr>
                <w:p w14:paraId="218C5831">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古坡养护站</w:t>
                  </w:r>
                </w:p>
              </w:tc>
              <w:tc>
                <w:tcPr>
                  <w:tcW w:w="2242" w:type="dxa"/>
                  <w:noWrap w:val="0"/>
                  <w:vAlign w:val="center"/>
                </w:tcPr>
                <w:p w14:paraId="59DCA135">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01557094">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江州区江南街道办渠显村（S215巴马至爱店K288+300）</w:t>
                  </w:r>
                </w:p>
              </w:tc>
            </w:tr>
            <w:tr w14:paraId="690A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10057A49">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26</w:t>
                  </w:r>
                </w:p>
              </w:tc>
              <w:tc>
                <w:tcPr>
                  <w:tcW w:w="1518" w:type="dxa"/>
                  <w:noWrap w:val="0"/>
                  <w:vAlign w:val="center"/>
                </w:tcPr>
                <w:p w14:paraId="076C95EA">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合江养护站</w:t>
                  </w:r>
                </w:p>
              </w:tc>
              <w:tc>
                <w:tcPr>
                  <w:tcW w:w="2242" w:type="dxa"/>
                  <w:noWrap w:val="0"/>
                  <w:vAlign w:val="center"/>
                </w:tcPr>
                <w:p w14:paraId="2AC664B3">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291EFB6D">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江州区罗白乡岜萌村合江屯（S313清湖至科甲K406+000）</w:t>
                  </w:r>
                </w:p>
              </w:tc>
            </w:tr>
            <w:tr w14:paraId="37DD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07C8D3DA">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27</w:t>
                  </w:r>
                </w:p>
              </w:tc>
              <w:tc>
                <w:tcPr>
                  <w:tcW w:w="1518" w:type="dxa"/>
                  <w:noWrap w:val="0"/>
                  <w:vAlign w:val="center"/>
                </w:tcPr>
                <w:p w14:paraId="6B1C55AC">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驮柏养护站</w:t>
                  </w:r>
                </w:p>
              </w:tc>
              <w:tc>
                <w:tcPr>
                  <w:tcW w:w="2242" w:type="dxa"/>
                  <w:noWrap w:val="0"/>
                  <w:vAlign w:val="center"/>
                </w:tcPr>
                <w:p w14:paraId="09B6CB29">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31F914BE">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江州区驮卢镇驮柏村（S215巴马至爱店K255+000）</w:t>
                  </w:r>
                </w:p>
              </w:tc>
            </w:tr>
            <w:tr w14:paraId="710A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5FCBA582">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28</w:t>
                  </w:r>
                </w:p>
              </w:tc>
              <w:tc>
                <w:tcPr>
                  <w:tcW w:w="1518" w:type="dxa"/>
                  <w:noWrap w:val="0"/>
                  <w:vAlign w:val="center"/>
                </w:tcPr>
                <w:p w14:paraId="060E1FA2">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渠併养护站</w:t>
                  </w:r>
                </w:p>
              </w:tc>
              <w:tc>
                <w:tcPr>
                  <w:tcW w:w="2242" w:type="dxa"/>
                  <w:noWrap w:val="0"/>
                  <w:vAlign w:val="center"/>
                </w:tcPr>
                <w:p w14:paraId="6E69891E">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56F3BED9">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江州区驮卢镇</w:t>
                  </w:r>
                  <w:r>
                    <w:rPr>
                      <w:rFonts w:hint="eastAsia" w:ascii="宋体" w:hAnsi="宋体" w:eastAsia="宋体" w:cs="宋体"/>
                      <w:color w:val="auto"/>
                      <w:kern w:val="0"/>
                      <w:sz w:val="21"/>
                      <w:szCs w:val="21"/>
                      <w:highlight w:val="none"/>
                      <w:lang w:val="en-US" w:eastAsia="zh-CN"/>
                    </w:rPr>
                    <w:t>岑豆村</w:t>
                  </w:r>
                  <w:r>
                    <w:rPr>
                      <w:rFonts w:hint="eastAsia" w:ascii="宋体" w:hAnsi="宋体" w:eastAsia="宋体" w:cs="宋体"/>
                      <w:color w:val="auto"/>
                      <w:kern w:val="0"/>
                      <w:sz w:val="21"/>
                      <w:szCs w:val="21"/>
                      <w:highlight w:val="none"/>
                    </w:rPr>
                    <w:t>渠倂</w:t>
                  </w:r>
                  <w:r>
                    <w:rPr>
                      <w:rFonts w:hint="eastAsia" w:ascii="宋体" w:hAnsi="宋体" w:eastAsia="宋体" w:cs="宋体"/>
                      <w:color w:val="auto"/>
                      <w:kern w:val="0"/>
                      <w:sz w:val="21"/>
                      <w:szCs w:val="21"/>
                      <w:highlight w:val="none"/>
                      <w:lang w:val="en-US" w:eastAsia="zh-CN"/>
                    </w:rPr>
                    <w:t>屯</w:t>
                  </w:r>
                  <w:r>
                    <w:rPr>
                      <w:rFonts w:hint="eastAsia" w:ascii="宋体" w:hAnsi="宋体" w:eastAsia="宋体" w:cs="宋体"/>
                      <w:color w:val="auto"/>
                      <w:kern w:val="0"/>
                      <w:sz w:val="21"/>
                      <w:szCs w:val="21"/>
                      <w:highlight w:val="none"/>
                    </w:rPr>
                    <w:t>（S215巴马至爱店K248+000）</w:t>
                  </w:r>
                </w:p>
              </w:tc>
            </w:tr>
            <w:tr w14:paraId="00CF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79" w:type="dxa"/>
                  <w:noWrap w:val="0"/>
                  <w:vAlign w:val="center"/>
                </w:tcPr>
                <w:p w14:paraId="56A982DB">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29</w:t>
                  </w:r>
                </w:p>
              </w:tc>
              <w:tc>
                <w:tcPr>
                  <w:tcW w:w="1518" w:type="dxa"/>
                  <w:noWrap w:val="0"/>
                  <w:vAlign w:val="center"/>
                </w:tcPr>
                <w:p w14:paraId="68C0E148">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农里养护站</w:t>
                  </w:r>
                </w:p>
              </w:tc>
              <w:tc>
                <w:tcPr>
                  <w:tcW w:w="2242" w:type="dxa"/>
                  <w:noWrap w:val="0"/>
                  <w:vAlign w:val="center"/>
                </w:tcPr>
                <w:p w14:paraId="734231B7">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6B7B9A12">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江州区驮卢镇农里村农里（S311南宁至硕龙K95+600）</w:t>
                  </w:r>
                </w:p>
              </w:tc>
            </w:tr>
            <w:tr w14:paraId="0B32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4E1302AC">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30</w:t>
                  </w:r>
                </w:p>
              </w:tc>
              <w:tc>
                <w:tcPr>
                  <w:tcW w:w="1518" w:type="dxa"/>
                  <w:noWrap w:val="0"/>
                  <w:vAlign w:val="center"/>
                </w:tcPr>
                <w:p w14:paraId="25B144B7">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渌江养护站</w:t>
                  </w:r>
                </w:p>
              </w:tc>
              <w:tc>
                <w:tcPr>
                  <w:tcW w:w="2242" w:type="dxa"/>
                  <w:noWrap w:val="0"/>
                  <w:vAlign w:val="center"/>
                </w:tcPr>
                <w:p w14:paraId="29435A95">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3B158B22">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江州区驮卢镇灶瓦村（S215巴马至爱店K227+700）</w:t>
                  </w:r>
                </w:p>
              </w:tc>
            </w:tr>
            <w:tr w14:paraId="1D35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204B67F0">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31</w:t>
                  </w:r>
                </w:p>
              </w:tc>
              <w:tc>
                <w:tcPr>
                  <w:tcW w:w="1518" w:type="dxa"/>
                  <w:noWrap w:val="0"/>
                  <w:vAlign w:val="center"/>
                </w:tcPr>
                <w:p w14:paraId="0513A2B8">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岜模养护站</w:t>
                  </w:r>
                </w:p>
              </w:tc>
              <w:tc>
                <w:tcPr>
                  <w:tcW w:w="2242" w:type="dxa"/>
                  <w:noWrap w:val="0"/>
                  <w:vAlign w:val="center"/>
                </w:tcPr>
                <w:p w14:paraId="329242D4">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487CFBD1">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江州区左州镇岜模村（S311南宁至硕龙K106+600）</w:t>
                  </w:r>
                </w:p>
              </w:tc>
            </w:tr>
            <w:tr w14:paraId="55D4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09BBFB71">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w:t>
                  </w:r>
                </w:p>
              </w:tc>
              <w:tc>
                <w:tcPr>
                  <w:tcW w:w="1518" w:type="dxa"/>
                  <w:noWrap w:val="0"/>
                  <w:vAlign w:val="center"/>
                </w:tcPr>
                <w:p w14:paraId="7477F843">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立村养护站</w:t>
                  </w:r>
                </w:p>
              </w:tc>
              <w:tc>
                <w:tcPr>
                  <w:tcW w:w="2242" w:type="dxa"/>
                  <w:noWrap w:val="0"/>
                  <w:vAlign w:val="center"/>
                </w:tcPr>
                <w:p w14:paraId="56A7E5B7">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7DB974EC">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江州区左州镇立村村（S311南宁至硕龙K125+600）</w:t>
                  </w:r>
                </w:p>
              </w:tc>
            </w:tr>
            <w:tr w14:paraId="2E29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06B30986">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33</w:t>
                  </w:r>
                </w:p>
              </w:tc>
              <w:tc>
                <w:tcPr>
                  <w:tcW w:w="1518" w:type="dxa"/>
                  <w:noWrap w:val="0"/>
                  <w:vAlign w:val="center"/>
                </w:tcPr>
                <w:p w14:paraId="2F95D8F9">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新和新养护站</w:t>
                  </w:r>
                </w:p>
              </w:tc>
              <w:tc>
                <w:tcPr>
                  <w:tcW w:w="2242" w:type="dxa"/>
                  <w:noWrap w:val="0"/>
                  <w:vAlign w:val="center"/>
                </w:tcPr>
                <w:p w14:paraId="74523F16">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698D3544">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江州区新和镇（G359佛山至富宁K898+800）</w:t>
                  </w:r>
                </w:p>
              </w:tc>
            </w:tr>
            <w:tr w14:paraId="2DEC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0B6189CF">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34</w:t>
                  </w:r>
                </w:p>
              </w:tc>
              <w:tc>
                <w:tcPr>
                  <w:tcW w:w="1518" w:type="dxa"/>
                  <w:noWrap w:val="0"/>
                  <w:vAlign w:val="center"/>
                </w:tcPr>
                <w:p w14:paraId="5E678D66">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板利收费站</w:t>
                  </w:r>
                </w:p>
              </w:tc>
              <w:tc>
                <w:tcPr>
                  <w:tcW w:w="2242" w:type="dxa"/>
                  <w:noWrap w:val="0"/>
                  <w:vAlign w:val="center"/>
                </w:tcPr>
                <w:p w14:paraId="7D8093F9">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398D1530">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江州区板利乡（S313清湖至科甲K399+900）</w:t>
                  </w:r>
                </w:p>
              </w:tc>
            </w:tr>
            <w:tr w14:paraId="5226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78256D1B">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35</w:t>
                  </w:r>
                </w:p>
              </w:tc>
              <w:tc>
                <w:tcPr>
                  <w:tcW w:w="1518" w:type="dxa"/>
                  <w:noWrap w:val="0"/>
                  <w:vAlign w:val="center"/>
                </w:tcPr>
                <w:p w14:paraId="2EBFE9EE">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区扶养护站</w:t>
                  </w:r>
                </w:p>
              </w:tc>
              <w:tc>
                <w:tcPr>
                  <w:tcW w:w="2242" w:type="dxa"/>
                  <w:noWrap w:val="0"/>
                  <w:vAlign w:val="center"/>
                </w:tcPr>
                <w:p w14:paraId="2F7D44BC">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68183DBB">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江州区左州镇渠西村（S311南宁至硕龙K117+800）</w:t>
                  </w:r>
                </w:p>
              </w:tc>
            </w:tr>
            <w:tr w14:paraId="289E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56BA139A">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36</w:t>
                  </w:r>
                </w:p>
              </w:tc>
              <w:tc>
                <w:tcPr>
                  <w:tcW w:w="1518" w:type="dxa"/>
                  <w:noWrap w:val="0"/>
                  <w:vAlign w:val="center"/>
                </w:tcPr>
                <w:p w14:paraId="47561A02">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新和旧养护站</w:t>
                  </w:r>
                </w:p>
              </w:tc>
              <w:tc>
                <w:tcPr>
                  <w:tcW w:w="2242" w:type="dxa"/>
                  <w:noWrap w:val="0"/>
                  <w:vAlign w:val="center"/>
                </w:tcPr>
                <w:p w14:paraId="563E5E3E">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066A998E">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江州区新和镇（G359佛山至富宁K898+150）</w:t>
                  </w:r>
                </w:p>
              </w:tc>
            </w:tr>
            <w:tr w14:paraId="6CA8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36BB9A1E">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37</w:t>
                  </w:r>
                </w:p>
              </w:tc>
              <w:tc>
                <w:tcPr>
                  <w:tcW w:w="1518" w:type="dxa"/>
                  <w:noWrap w:val="0"/>
                  <w:vAlign w:val="center"/>
                </w:tcPr>
                <w:p w14:paraId="096A69E3">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新村养护站</w:t>
                  </w:r>
                </w:p>
              </w:tc>
              <w:tc>
                <w:tcPr>
                  <w:tcW w:w="2242" w:type="dxa"/>
                  <w:noWrap w:val="0"/>
                  <w:vAlign w:val="center"/>
                </w:tcPr>
                <w:p w14:paraId="7F330480">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0C0A7FBA">
                  <w:pPr>
                    <w:keepNext w:val="0"/>
                    <w:keepLines w:val="0"/>
                    <w:pageBreakBefore w:val="0"/>
                    <w:widowControl/>
                    <w:suppressLineNumbers w:val="0"/>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江州区江州镇卜松村（S313清湖至科甲K422+000）</w:t>
                  </w:r>
                </w:p>
              </w:tc>
            </w:tr>
            <w:tr w14:paraId="272E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0DB061F6">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38</w:t>
                  </w:r>
                </w:p>
              </w:tc>
              <w:tc>
                <w:tcPr>
                  <w:tcW w:w="1518" w:type="dxa"/>
                  <w:noWrap w:val="0"/>
                  <w:vAlign w:val="center"/>
                </w:tcPr>
                <w:p w14:paraId="16CA997F">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乙古养护站</w:t>
                  </w:r>
                </w:p>
              </w:tc>
              <w:tc>
                <w:tcPr>
                  <w:tcW w:w="2242" w:type="dxa"/>
                  <w:noWrap w:val="0"/>
                  <w:vAlign w:val="center"/>
                </w:tcPr>
                <w:p w14:paraId="273231E8">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058D6833">
                  <w:pPr>
                    <w:keepNext w:val="0"/>
                    <w:keepLines w:val="0"/>
                    <w:pageBreakBefore w:val="0"/>
                    <w:widowControl/>
                    <w:suppressLineNumbers w:val="0"/>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崇左市江州区太平街道办乙古村（S313清湖至科甲K458+200）</w:t>
                  </w:r>
                </w:p>
              </w:tc>
            </w:tr>
            <w:tr w14:paraId="1978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1479312E">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39</w:t>
                  </w:r>
                </w:p>
              </w:tc>
              <w:tc>
                <w:tcPr>
                  <w:tcW w:w="1518" w:type="dxa"/>
                  <w:noWrap w:val="0"/>
                  <w:vAlign w:val="center"/>
                </w:tcPr>
                <w:p w14:paraId="22712E5B">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古坡沥青站</w:t>
                  </w:r>
                </w:p>
              </w:tc>
              <w:tc>
                <w:tcPr>
                  <w:tcW w:w="2242" w:type="dxa"/>
                  <w:noWrap w:val="0"/>
                  <w:vAlign w:val="center"/>
                </w:tcPr>
                <w:p w14:paraId="6148DEAF">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1569F22F">
                  <w:pPr>
                    <w:keepNext w:val="0"/>
                    <w:keepLines w:val="0"/>
                    <w:pageBreakBefore w:val="0"/>
                    <w:widowControl/>
                    <w:suppressLineNumbers w:val="0"/>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江州区江南街道办渠显村（S215巴马至爱店K288+300）</w:t>
                  </w:r>
                </w:p>
              </w:tc>
            </w:tr>
            <w:tr w14:paraId="6E1A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4169FF21">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40</w:t>
                  </w:r>
                </w:p>
              </w:tc>
              <w:tc>
                <w:tcPr>
                  <w:tcW w:w="1518" w:type="dxa"/>
                  <w:noWrap w:val="0"/>
                  <w:vAlign w:val="center"/>
                </w:tcPr>
                <w:p w14:paraId="32118130">
                  <w:pPr>
                    <w:keepNext w:val="0"/>
                    <w:keepLines w:val="0"/>
                    <w:pageBreakBefore w:val="0"/>
                    <w:tabs>
                      <w:tab w:val="left" w:pos="555"/>
                    </w:tabs>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板利新养护站</w:t>
                  </w:r>
                </w:p>
              </w:tc>
              <w:tc>
                <w:tcPr>
                  <w:tcW w:w="2242" w:type="dxa"/>
                  <w:noWrap w:val="0"/>
                  <w:vAlign w:val="center"/>
                </w:tcPr>
                <w:p w14:paraId="2D24BA5A">
                  <w:pPr>
                    <w:keepNext w:val="0"/>
                    <w:keepLines w:val="0"/>
                    <w:pageBreakBefore w:val="0"/>
                    <w:widowControl/>
                    <w:wordWrap/>
                    <w:overflowPunct/>
                    <w:topLinePunct w:val="0"/>
                    <w:bidi w:val="0"/>
                    <w:spacing w:after="0" w:afterLines="1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广西壮族自治区</w:t>
                  </w:r>
                  <w:r>
                    <w:rPr>
                      <w:rFonts w:hint="eastAsia" w:ascii="宋体" w:hAnsi="宋体" w:eastAsia="宋体" w:cs="宋体"/>
                      <w:color w:val="auto"/>
                      <w:kern w:val="0"/>
                      <w:sz w:val="21"/>
                      <w:szCs w:val="21"/>
                      <w:highlight w:val="none"/>
                      <w:lang w:val="en-US" w:eastAsia="zh-CN"/>
                    </w:rPr>
                    <w:t>江州</w:t>
                  </w:r>
                  <w:r>
                    <w:rPr>
                      <w:rFonts w:hint="eastAsia" w:ascii="宋体" w:hAnsi="宋体" w:eastAsia="宋体" w:cs="宋体"/>
                      <w:color w:val="auto"/>
                      <w:kern w:val="0"/>
                      <w:sz w:val="21"/>
                      <w:szCs w:val="21"/>
                      <w:highlight w:val="none"/>
                    </w:rPr>
                    <w:t>公路养护中心</w:t>
                  </w:r>
                </w:p>
              </w:tc>
              <w:tc>
                <w:tcPr>
                  <w:tcW w:w="2267" w:type="dxa"/>
                  <w:noWrap w:val="0"/>
                  <w:vAlign w:val="center"/>
                </w:tcPr>
                <w:p w14:paraId="440985BC">
                  <w:pPr>
                    <w:keepNext w:val="0"/>
                    <w:keepLines w:val="0"/>
                    <w:pageBreakBefore w:val="0"/>
                    <w:widowControl/>
                    <w:suppressLineNumbers w:val="0"/>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江州区板利乡（S313清湖至科甲K399+900）</w:t>
                  </w:r>
                </w:p>
              </w:tc>
            </w:tr>
            <w:tr w14:paraId="4DBA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7663FD75">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41</w:t>
                  </w:r>
                </w:p>
              </w:tc>
              <w:tc>
                <w:tcPr>
                  <w:tcW w:w="1518" w:type="dxa"/>
                  <w:noWrap w:val="0"/>
                  <w:vAlign w:val="center"/>
                </w:tcPr>
                <w:p w14:paraId="073D57EA">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那谭组</w:t>
                  </w:r>
                </w:p>
              </w:tc>
              <w:tc>
                <w:tcPr>
                  <w:tcW w:w="2242" w:type="dxa"/>
                  <w:noWrap w:val="0"/>
                  <w:vAlign w:val="center"/>
                </w:tcPr>
                <w:p w14:paraId="25E7425D">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6EA1CBA0">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S215线K301+400</w:t>
                  </w:r>
                </w:p>
              </w:tc>
            </w:tr>
            <w:tr w14:paraId="6BC3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53F42378">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42</w:t>
                  </w:r>
                </w:p>
              </w:tc>
              <w:tc>
                <w:tcPr>
                  <w:tcW w:w="1518" w:type="dxa"/>
                  <w:noWrap w:val="0"/>
                  <w:vAlign w:val="center"/>
                </w:tcPr>
                <w:p w14:paraId="4BAAA2B9">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中站组</w:t>
                  </w:r>
                </w:p>
              </w:tc>
              <w:tc>
                <w:tcPr>
                  <w:tcW w:w="2242" w:type="dxa"/>
                  <w:noWrap w:val="0"/>
                  <w:vAlign w:val="center"/>
                </w:tcPr>
                <w:p w14:paraId="256937C7">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13EAD4B0">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S215线K311+100</w:t>
                  </w:r>
                </w:p>
              </w:tc>
            </w:tr>
            <w:tr w14:paraId="74F7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72AC00B8">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43</w:t>
                  </w:r>
                </w:p>
              </w:tc>
              <w:tc>
                <w:tcPr>
                  <w:tcW w:w="1518" w:type="dxa"/>
                  <w:noWrap w:val="0"/>
                  <w:vAlign w:val="center"/>
                </w:tcPr>
                <w:p w14:paraId="52434030">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板祝组</w:t>
                  </w:r>
                </w:p>
              </w:tc>
              <w:tc>
                <w:tcPr>
                  <w:tcW w:w="2242" w:type="dxa"/>
                  <w:noWrap w:val="0"/>
                  <w:vAlign w:val="center"/>
                </w:tcPr>
                <w:p w14:paraId="07112A53">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0C3F7144">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S215线K344+400</w:t>
                  </w:r>
                </w:p>
              </w:tc>
            </w:tr>
            <w:tr w14:paraId="1081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7A86D746">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44</w:t>
                  </w:r>
                </w:p>
              </w:tc>
              <w:tc>
                <w:tcPr>
                  <w:tcW w:w="1518" w:type="dxa"/>
                  <w:noWrap w:val="0"/>
                  <w:vAlign w:val="center"/>
                </w:tcPr>
                <w:p w14:paraId="7FCE328C">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林场组</w:t>
                  </w:r>
                </w:p>
              </w:tc>
              <w:tc>
                <w:tcPr>
                  <w:tcW w:w="2242" w:type="dxa"/>
                  <w:noWrap w:val="0"/>
                  <w:vAlign w:val="center"/>
                </w:tcPr>
                <w:p w14:paraId="0543F875">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7ABED5D2">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S215线K379+400</w:t>
                  </w:r>
                </w:p>
              </w:tc>
            </w:tr>
            <w:tr w14:paraId="4D85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4876176B">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45</w:t>
                  </w:r>
                </w:p>
              </w:tc>
              <w:tc>
                <w:tcPr>
                  <w:tcW w:w="1518" w:type="dxa"/>
                  <w:noWrap w:val="0"/>
                  <w:vAlign w:val="center"/>
                </w:tcPr>
                <w:p w14:paraId="5EFDB00F">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下间组</w:t>
                  </w:r>
                </w:p>
              </w:tc>
              <w:tc>
                <w:tcPr>
                  <w:tcW w:w="2242" w:type="dxa"/>
                  <w:noWrap w:val="0"/>
                  <w:vAlign w:val="center"/>
                </w:tcPr>
                <w:p w14:paraId="3FF528CA">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42039B69">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G322线K2240+450</w:t>
                  </w:r>
                </w:p>
              </w:tc>
            </w:tr>
            <w:tr w14:paraId="46B3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7CE35BA8">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46</w:t>
                  </w:r>
                </w:p>
              </w:tc>
              <w:tc>
                <w:tcPr>
                  <w:tcW w:w="1518" w:type="dxa"/>
                  <w:noWrap w:val="0"/>
                  <w:vAlign w:val="center"/>
                </w:tcPr>
                <w:p w14:paraId="03732CF8">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弄官组</w:t>
                  </w:r>
                </w:p>
              </w:tc>
              <w:tc>
                <w:tcPr>
                  <w:tcW w:w="2242" w:type="dxa"/>
                  <w:noWrap w:val="0"/>
                  <w:vAlign w:val="center"/>
                </w:tcPr>
                <w:p w14:paraId="782C7572">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5AFB1584">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G322线K2259+100</w:t>
                  </w:r>
                </w:p>
              </w:tc>
            </w:tr>
            <w:tr w14:paraId="600D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305C0DBA">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47</w:t>
                  </w:r>
                </w:p>
              </w:tc>
              <w:tc>
                <w:tcPr>
                  <w:tcW w:w="1518" w:type="dxa"/>
                  <w:noWrap w:val="0"/>
                  <w:vAlign w:val="center"/>
                </w:tcPr>
                <w:p w14:paraId="0E04E980">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巴笛组</w:t>
                  </w:r>
                </w:p>
              </w:tc>
              <w:tc>
                <w:tcPr>
                  <w:tcW w:w="2242" w:type="dxa"/>
                  <w:noWrap w:val="0"/>
                  <w:vAlign w:val="center"/>
                </w:tcPr>
                <w:p w14:paraId="0E096890">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45B77DB2">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G322线K2269+500</w:t>
                  </w:r>
                </w:p>
              </w:tc>
            </w:tr>
            <w:tr w14:paraId="6BFA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705F66AB">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48</w:t>
                  </w:r>
                </w:p>
              </w:tc>
              <w:tc>
                <w:tcPr>
                  <w:tcW w:w="1518" w:type="dxa"/>
                  <w:noWrap w:val="0"/>
                  <w:vAlign w:val="center"/>
                </w:tcPr>
                <w:p w14:paraId="140BF589">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明江组</w:t>
                  </w:r>
                </w:p>
              </w:tc>
              <w:tc>
                <w:tcPr>
                  <w:tcW w:w="2242" w:type="dxa"/>
                  <w:noWrap w:val="0"/>
                  <w:vAlign w:val="center"/>
                </w:tcPr>
                <w:p w14:paraId="098435E6">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4A8B1418">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G322线K2280+100</w:t>
                  </w:r>
                </w:p>
              </w:tc>
            </w:tr>
            <w:tr w14:paraId="4D49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0FA5E7D9">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49</w:t>
                  </w:r>
                </w:p>
              </w:tc>
              <w:tc>
                <w:tcPr>
                  <w:tcW w:w="1518" w:type="dxa"/>
                  <w:noWrap w:val="0"/>
                  <w:vAlign w:val="center"/>
                </w:tcPr>
                <w:p w14:paraId="1A37E4FB">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四分场组</w:t>
                  </w:r>
                </w:p>
              </w:tc>
              <w:tc>
                <w:tcPr>
                  <w:tcW w:w="2242" w:type="dxa"/>
                  <w:noWrap w:val="0"/>
                  <w:vAlign w:val="center"/>
                </w:tcPr>
                <w:p w14:paraId="64D44F2D">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2355DA01">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G322线K2295+000</w:t>
                  </w:r>
                </w:p>
              </w:tc>
            </w:tr>
            <w:tr w14:paraId="3612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77EB616E">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50</w:t>
                  </w:r>
                </w:p>
              </w:tc>
              <w:tc>
                <w:tcPr>
                  <w:tcW w:w="1518" w:type="dxa"/>
                  <w:noWrap w:val="0"/>
                  <w:vAlign w:val="center"/>
                </w:tcPr>
                <w:p w14:paraId="713DD071">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北江站</w:t>
                  </w:r>
                </w:p>
              </w:tc>
              <w:tc>
                <w:tcPr>
                  <w:tcW w:w="2242" w:type="dxa"/>
                  <w:noWrap w:val="0"/>
                  <w:vAlign w:val="center"/>
                </w:tcPr>
                <w:p w14:paraId="2DFF20FC">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7D655BFF">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S213线K0+000</w:t>
                  </w:r>
                </w:p>
              </w:tc>
            </w:tr>
            <w:tr w14:paraId="7501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45C523D0">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51</w:t>
                  </w:r>
                </w:p>
              </w:tc>
              <w:tc>
                <w:tcPr>
                  <w:tcW w:w="1518" w:type="dxa"/>
                  <w:noWrap w:val="0"/>
                  <w:vAlign w:val="center"/>
                </w:tcPr>
                <w:p w14:paraId="0C018C1F">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板根组</w:t>
                  </w:r>
                </w:p>
              </w:tc>
              <w:tc>
                <w:tcPr>
                  <w:tcW w:w="2242" w:type="dxa"/>
                  <w:noWrap w:val="0"/>
                  <w:vAlign w:val="center"/>
                </w:tcPr>
                <w:p w14:paraId="2E0FCD90">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2987B25C">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S213线K6+100</w:t>
                  </w:r>
                </w:p>
              </w:tc>
            </w:tr>
            <w:tr w14:paraId="400B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6C531A08">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w:t>
                  </w:r>
                </w:p>
              </w:tc>
              <w:tc>
                <w:tcPr>
                  <w:tcW w:w="1518" w:type="dxa"/>
                  <w:noWrap w:val="0"/>
                  <w:vAlign w:val="center"/>
                </w:tcPr>
                <w:p w14:paraId="1E5543D1">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派产组</w:t>
                  </w:r>
                </w:p>
              </w:tc>
              <w:tc>
                <w:tcPr>
                  <w:tcW w:w="2242" w:type="dxa"/>
                  <w:noWrap w:val="0"/>
                  <w:vAlign w:val="center"/>
                </w:tcPr>
                <w:p w14:paraId="5E1AEAB4">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581AA0F6">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S213线K16+100</w:t>
                  </w:r>
                </w:p>
              </w:tc>
            </w:tr>
            <w:tr w14:paraId="2911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0A8ABCD1">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53</w:t>
                  </w:r>
                </w:p>
              </w:tc>
              <w:tc>
                <w:tcPr>
                  <w:tcW w:w="1518" w:type="dxa"/>
                  <w:noWrap w:val="0"/>
                  <w:vAlign w:val="center"/>
                </w:tcPr>
                <w:p w14:paraId="1F40C315">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弄力组</w:t>
                  </w:r>
                </w:p>
              </w:tc>
              <w:tc>
                <w:tcPr>
                  <w:tcW w:w="2242" w:type="dxa"/>
                  <w:noWrap w:val="0"/>
                  <w:vAlign w:val="center"/>
                </w:tcPr>
                <w:p w14:paraId="66B62698">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197FB977">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S213线K25+900</w:t>
                  </w:r>
                </w:p>
              </w:tc>
            </w:tr>
            <w:tr w14:paraId="6A0E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36BE1310">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54</w:t>
                  </w:r>
                </w:p>
              </w:tc>
              <w:tc>
                <w:tcPr>
                  <w:tcW w:w="1518" w:type="dxa"/>
                  <w:noWrap w:val="0"/>
                  <w:vAlign w:val="center"/>
                </w:tcPr>
                <w:p w14:paraId="21CE79F6">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那谋组</w:t>
                  </w:r>
                </w:p>
              </w:tc>
              <w:tc>
                <w:tcPr>
                  <w:tcW w:w="2242" w:type="dxa"/>
                  <w:noWrap w:val="0"/>
                  <w:vAlign w:val="center"/>
                </w:tcPr>
                <w:p w14:paraId="0A37A40E">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3572448C">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S213线K35+600</w:t>
                  </w:r>
                </w:p>
              </w:tc>
            </w:tr>
            <w:tr w14:paraId="184A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40A28EBC">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55</w:t>
                  </w:r>
                </w:p>
              </w:tc>
              <w:tc>
                <w:tcPr>
                  <w:tcW w:w="1518" w:type="dxa"/>
                  <w:noWrap w:val="0"/>
                  <w:vAlign w:val="center"/>
                </w:tcPr>
                <w:p w14:paraId="5A31DF42">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叫派组</w:t>
                  </w:r>
                </w:p>
              </w:tc>
              <w:tc>
                <w:tcPr>
                  <w:tcW w:w="2242" w:type="dxa"/>
                  <w:noWrap w:val="0"/>
                  <w:vAlign w:val="center"/>
                </w:tcPr>
                <w:p w14:paraId="036C0290">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77DEC2A5">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S213线K45+900</w:t>
                  </w:r>
                </w:p>
              </w:tc>
            </w:tr>
            <w:tr w14:paraId="2008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9" w:type="dxa"/>
                  <w:noWrap w:val="0"/>
                  <w:vAlign w:val="center"/>
                </w:tcPr>
                <w:p w14:paraId="74BD6749">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56</w:t>
                  </w:r>
                </w:p>
              </w:tc>
              <w:tc>
                <w:tcPr>
                  <w:tcW w:w="1518" w:type="dxa"/>
                  <w:noWrap w:val="0"/>
                  <w:vAlign w:val="center"/>
                </w:tcPr>
                <w:p w14:paraId="45586D26">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桐棉工区</w:t>
                  </w:r>
                </w:p>
              </w:tc>
              <w:tc>
                <w:tcPr>
                  <w:tcW w:w="2242" w:type="dxa"/>
                  <w:noWrap w:val="0"/>
                  <w:vAlign w:val="center"/>
                </w:tcPr>
                <w:p w14:paraId="5C262441">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3404589B">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S213线K55+700</w:t>
                  </w:r>
                </w:p>
              </w:tc>
            </w:tr>
            <w:tr w14:paraId="7E99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51F0C424">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57</w:t>
                  </w:r>
                </w:p>
              </w:tc>
              <w:tc>
                <w:tcPr>
                  <w:tcW w:w="1518" w:type="dxa"/>
                  <w:noWrap w:val="0"/>
                  <w:vAlign w:val="center"/>
                </w:tcPr>
                <w:p w14:paraId="528E9618">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桐棉组</w:t>
                  </w:r>
                </w:p>
              </w:tc>
              <w:tc>
                <w:tcPr>
                  <w:tcW w:w="2242" w:type="dxa"/>
                  <w:noWrap w:val="0"/>
                  <w:vAlign w:val="center"/>
                </w:tcPr>
                <w:p w14:paraId="655D24D0">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1E364094">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S213线K56+120</w:t>
                  </w:r>
                </w:p>
              </w:tc>
            </w:tr>
            <w:tr w14:paraId="4D36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5DD503C0">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58</w:t>
                  </w:r>
                </w:p>
              </w:tc>
              <w:tc>
                <w:tcPr>
                  <w:tcW w:w="1518" w:type="dxa"/>
                  <w:noWrap w:val="0"/>
                  <w:vAlign w:val="center"/>
                </w:tcPr>
                <w:p w14:paraId="6CE4D987">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板烂组</w:t>
                  </w:r>
                </w:p>
              </w:tc>
              <w:tc>
                <w:tcPr>
                  <w:tcW w:w="2242" w:type="dxa"/>
                  <w:noWrap w:val="0"/>
                  <w:vAlign w:val="center"/>
                </w:tcPr>
                <w:p w14:paraId="57F5D6C9">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1BE7C6F8">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S213线K70+800</w:t>
                  </w:r>
                </w:p>
              </w:tc>
            </w:tr>
            <w:tr w14:paraId="53BF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7A5F019C">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59</w:t>
                  </w:r>
                </w:p>
              </w:tc>
              <w:tc>
                <w:tcPr>
                  <w:tcW w:w="1518" w:type="dxa"/>
                  <w:noWrap w:val="0"/>
                  <w:vAlign w:val="center"/>
                </w:tcPr>
                <w:p w14:paraId="2066B412">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爱店站</w:t>
                  </w:r>
                </w:p>
              </w:tc>
              <w:tc>
                <w:tcPr>
                  <w:tcW w:w="2242" w:type="dxa"/>
                  <w:noWrap w:val="0"/>
                  <w:vAlign w:val="center"/>
                </w:tcPr>
                <w:p w14:paraId="0222F3FA">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0614E30A">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G219线K9878+000</w:t>
                  </w:r>
                </w:p>
              </w:tc>
            </w:tr>
            <w:tr w14:paraId="2309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dxa"/>
                  <w:noWrap w:val="0"/>
                  <w:vAlign w:val="center"/>
                </w:tcPr>
                <w:p w14:paraId="7DF67B5B">
                  <w:pPr>
                    <w:keepNext w:val="0"/>
                    <w:keepLines w:val="0"/>
                    <w:pageBreakBefore w:val="0"/>
                    <w:widowControl/>
                    <w:wordWrap/>
                    <w:overflowPunct/>
                    <w:topLinePunct w:val="0"/>
                    <w:bidi w:val="0"/>
                    <w:spacing w:before="0" w:beforeLines="50" w:after="0" w:afterLines="10"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60</w:t>
                  </w:r>
                </w:p>
              </w:tc>
              <w:tc>
                <w:tcPr>
                  <w:tcW w:w="1518" w:type="dxa"/>
                  <w:noWrap w:val="0"/>
                  <w:vAlign w:val="center"/>
                </w:tcPr>
                <w:p w14:paraId="588A698F">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那梨组</w:t>
                  </w:r>
                </w:p>
              </w:tc>
              <w:tc>
                <w:tcPr>
                  <w:tcW w:w="2242" w:type="dxa"/>
                  <w:noWrap w:val="0"/>
                  <w:vAlign w:val="center"/>
                </w:tcPr>
                <w:p w14:paraId="5AFAD3E7">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广西壮族自治区宁明公路养护中心</w:t>
                  </w:r>
                </w:p>
              </w:tc>
              <w:tc>
                <w:tcPr>
                  <w:tcW w:w="2267" w:type="dxa"/>
                  <w:noWrap w:val="0"/>
                  <w:vAlign w:val="center"/>
                </w:tcPr>
                <w:p w14:paraId="3C3B4728">
                  <w:pPr>
                    <w:keepNext w:val="0"/>
                    <w:keepLines w:val="0"/>
                    <w:pageBreakBefore w:val="0"/>
                    <w:widowControl/>
                    <w:wordWrap/>
                    <w:overflowPunct/>
                    <w:topLinePunct w:val="0"/>
                    <w:bidi w:val="0"/>
                    <w:spacing w:after="0" w:afterLines="1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G219线K9948+500</w:t>
                  </w:r>
                </w:p>
              </w:tc>
            </w:tr>
          </w:tbl>
          <w:p w14:paraId="0633DF30">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ind w:lef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四、各养护中心具体招标控制价</w:t>
            </w:r>
            <w:r>
              <w:rPr>
                <w:rFonts w:hint="eastAsia" w:ascii="宋体" w:hAnsi="宋体" w:eastAsia="宋体" w:cs="宋体"/>
                <w:b/>
                <w:bCs/>
                <w:color w:val="auto"/>
                <w:sz w:val="21"/>
                <w:szCs w:val="21"/>
                <w:highlight w:val="none"/>
                <w:lang w:val="en-US" w:eastAsia="zh-CN"/>
              </w:rPr>
              <w:t>如下：</w:t>
            </w:r>
          </w:p>
          <w:tbl>
            <w:tblPr>
              <w:tblStyle w:val="17"/>
              <w:tblW w:w="6325"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8"/>
              <w:gridCol w:w="2597"/>
            </w:tblGrid>
            <w:tr w14:paraId="3BBD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noWrap w:val="0"/>
                  <w:vAlign w:val="center"/>
                </w:tcPr>
                <w:p w14:paraId="54FBA3D6">
                  <w:pPr>
                    <w:keepNext w:val="0"/>
                    <w:keepLines w:val="0"/>
                    <w:pageBreakBefore w:val="0"/>
                    <w:widowControl/>
                    <w:tabs>
                      <w:tab w:val="left" w:pos="0"/>
                    </w:tabs>
                    <w:wordWrap/>
                    <w:overflowPunct/>
                    <w:topLinePunct w:val="0"/>
                    <w:bidi w:val="0"/>
                    <w:spacing w:before="0" w:beforeLines="50"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bidi="ar"/>
                    </w:rPr>
                    <w:t>中心</w:t>
                  </w:r>
                  <w:r>
                    <w:rPr>
                      <w:rFonts w:hint="eastAsia" w:ascii="宋体" w:hAnsi="宋体" w:eastAsia="宋体" w:cs="宋体"/>
                      <w:color w:val="auto"/>
                      <w:kern w:val="0"/>
                      <w:sz w:val="21"/>
                      <w:szCs w:val="21"/>
                      <w:highlight w:val="none"/>
                      <w:lang w:eastAsia="zh-CN" w:bidi="ar"/>
                    </w:rPr>
                    <w:t>名称</w:t>
                  </w:r>
                </w:p>
              </w:tc>
              <w:tc>
                <w:tcPr>
                  <w:tcW w:w="2597" w:type="dxa"/>
                  <w:noWrap w:val="0"/>
                  <w:vAlign w:val="center"/>
                </w:tcPr>
                <w:p w14:paraId="40F8ED15">
                  <w:pPr>
                    <w:keepNext w:val="0"/>
                    <w:keepLines w:val="0"/>
                    <w:pageBreakBefore w:val="0"/>
                    <w:widowControl/>
                    <w:tabs>
                      <w:tab w:val="left" w:pos="0"/>
                    </w:tabs>
                    <w:wordWrap/>
                    <w:overflowPunct/>
                    <w:topLinePunct w:val="0"/>
                    <w:bidi w:val="0"/>
                    <w:spacing w:before="0" w:beforeLines="50"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eastAsia="zh-CN" w:bidi="ar"/>
                    </w:rPr>
                    <w:t>招标控制价</w:t>
                  </w:r>
                  <w:r>
                    <w:rPr>
                      <w:rFonts w:hint="eastAsia" w:ascii="宋体" w:hAnsi="宋体" w:eastAsia="宋体" w:cs="宋体"/>
                      <w:color w:val="auto"/>
                      <w:kern w:val="0"/>
                      <w:sz w:val="21"/>
                      <w:szCs w:val="21"/>
                      <w:highlight w:val="none"/>
                      <w:lang w:bidi="ar"/>
                    </w:rPr>
                    <w:t>（万元）</w:t>
                  </w:r>
                </w:p>
              </w:tc>
            </w:tr>
            <w:tr w14:paraId="591F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noWrap w:val="0"/>
                  <w:vAlign w:val="center"/>
                </w:tcPr>
                <w:p w14:paraId="301C0550">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广西壮族自治区</w:t>
                  </w:r>
                  <w:r>
                    <w:rPr>
                      <w:rFonts w:hint="eastAsia" w:ascii="宋体" w:hAnsi="宋体" w:eastAsia="宋体" w:cs="宋体"/>
                      <w:i w:val="0"/>
                      <w:iCs w:val="0"/>
                      <w:color w:val="auto"/>
                      <w:kern w:val="0"/>
                      <w:sz w:val="21"/>
                      <w:szCs w:val="21"/>
                      <w:highlight w:val="none"/>
                      <w:u w:val="none"/>
                      <w:lang w:val="en-US" w:eastAsia="zh-CN" w:bidi="ar"/>
                    </w:rPr>
                    <w:t>隆安公路养护中心</w:t>
                  </w:r>
                </w:p>
              </w:tc>
              <w:tc>
                <w:tcPr>
                  <w:tcW w:w="2597" w:type="dxa"/>
                  <w:noWrap w:val="0"/>
                  <w:vAlign w:val="center"/>
                </w:tcPr>
                <w:p w14:paraId="740CA864">
                  <w:pPr>
                    <w:keepNext w:val="0"/>
                    <w:keepLines w:val="0"/>
                    <w:pageBreakBefore w:val="0"/>
                    <w:widowControl/>
                    <w:tabs>
                      <w:tab w:val="left" w:pos="0"/>
                    </w:tabs>
                    <w:wordWrap/>
                    <w:overflowPunct/>
                    <w:topLinePunct w:val="0"/>
                    <w:bidi w:val="0"/>
                    <w:spacing w:before="0" w:beforeLines="50" w:after="0" w:afterLines="10" w:line="300" w:lineRule="exact"/>
                    <w:ind w:firstLine="0" w:firstLineChars="0"/>
                    <w:jc w:val="center"/>
                    <w:textAlignment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2014.44</w:t>
                  </w:r>
                </w:p>
              </w:tc>
            </w:tr>
            <w:tr w14:paraId="6539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noWrap w:val="0"/>
                  <w:vAlign w:val="center"/>
                </w:tcPr>
                <w:p w14:paraId="3A940E33">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广西壮族自治区</w:t>
                  </w:r>
                  <w:r>
                    <w:rPr>
                      <w:rFonts w:hint="eastAsia" w:ascii="宋体" w:hAnsi="宋体" w:eastAsia="宋体" w:cs="宋体"/>
                      <w:i w:val="0"/>
                      <w:iCs w:val="0"/>
                      <w:color w:val="auto"/>
                      <w:kern w:val="0"/>
                      <w:sz w:val="21"/>
                      <w:szCs w:val="21"/>
                      <w:highlight w:val="none"/>
                      <w:u w:val="none"/>
                      <w:lang w:val="en-US" w:eastAsia="zh-CN" w:bidi="ar"/>
                    </w:rPr>
                    <w:t>天等公路养护中心</w:t>
                  </w:r>
                </w:p>
              </w:tc>
              <w:tc>
                <w:tcPr>
                  <w:tcW w:w="2597" w:type="dxa"/>
                  <w:noWrap w:val="0"/>
                  <w:vAlign w:val="center"/>
                </w:tcPr>
                <w:p w14:paraId="00754A78">
                  <w:pPr>
                    <w:keepNext w:val="0"/>
                    <w:keepLines w:val="0"/>
                    <w:pageBreakBefore w:val="0"/>
                    <w:widowControl/>
                    <w:suppressLineNumbers w:val="0"/>
                    <w:tabs>
                      <w:tab w:val="left" w:pos="0"/>
                    </w:tabs>
                    <w:wordWrap/>
                    <w:overflowPunct/>
                    <w:topLinePunct w:val="0"/>
                    <w:bidi w:val="0"/>
                    <w:spacing w:before="0" w:beforeLines="50" w:after="0" w:afterLines="10" w:line="300" w:lineRule="exact"/>
                    <w:ind w:firstLine="0" w:firstLineChars="0"/>
                    <w:jc w:val="center"/>
                    <w:textAlignment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896.43</w:t>
                  </w:r>
                </w:p>
              </w:tc>
            </w:tr>
            <w:tr w14:paraId="489A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noWrap w:val="0"/>
                  <w:vAlign w:val="center"/>
                </w:tcPr>
                <w:p w14:paraId="19CBBD0B">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广西壮族自治区</w:t>
                  </w:r>
                  <w:r>
                    <w:rPr>
                      <w:rFonts w:hint="eastAsia" w:ascii="宋体" w:hAnsi="宋体" w:eastAsia="宋体" w:cs="宋体"/>
                      <w:i w:val="0"/>
                      <w:iCs w:val="0"/>
                      <w:color w:val="auto"/>
                      <w:kern w:val="0"/>
                      <w:sz w:val="21"/>
                      <w:szCs w:val="21"/>
                      <w:highlight w:val="none"/>
                      <w:u w:val="none"/>
                      <w:lang w:val="en-US" w:eastAsia="zh-CN" w:bidi="ar"/>
                    </w:rPr>
                    <w:t>大新公路养护中心</w:t>
                  </w:r>
                </w:p>
              </w:tc>
              <w:tc>
                <w:tcPr>
                  <w:tcW w:w="2597" w:type="dxa"/>
                  <w:noWrap w:val="0"/>
                  <w:vAlign w:val="center"/>
                </w:tcPr>
                <w:p w14:paraId="1B51CCE3">
                  <w:pPr>
                    <w:keepNext w:val="0"/>
                    <w:keepLines w:val="0"/>
                    <w:pageBreakBefore w:val="0"/>
                    <w:widowControl/>
                    <w:suppressLineNumbers w:val="0"/>
                    <w:tabs>
                      <w:tab w:val="left" w:pos="0"/>
                    </w:tabs>
                    <w:wordWrap/>
                    <w:overflowPunct/>
                    <w:topLinePunct w:val="0"/>
                    <w:bidi w:val="0"/>
                    <w:spacing w:before="0" w:beforeLines="50" w:after="0" w:afterLines="10" w:line="300" w:lineRule="exact"/>
                    <w:ind w:firstLine="0" w:firstLineChars="0"/>
                    <w:jc w:val="center"/>
                    <w:textAlignment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1364.94</w:t>
                  </w:r>
                </w:p>
              </w:tc>
            </w:tr>
            <w:tr w14:paraId="62E7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noWrap w:val="0"/>
                  <w:vAlign w:val="center"/>
                </w:tcPr>
                <w:p w14:paraId="0986876D">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广西壮族自治区</w:t>
                  </w:r>
                  <w:r>
                    <w:rPr>
                      <w:rFonts w:hint="eastAsia" w:ascii="宋体" w:hAnsi="宋体" w:eastAsia="宋体" w:cs="宋体"/>
                      <w:i w:val="0"/>
                      <w:iCs w:val="0"/>
                      <w:color w:val="auto"/>
                      <w:kern w:val="0"/>
                      <w:sz w:val="21"/>
                      <w:szCs w:val="21"/>
                      <w:highlight w:val="none"/>
                      <w:u w:val="none"/>
                      <w:lang w:val="en-US" w:eastAsia="zh-CN" w:bidi="ar"/>
                    </w:rPr>
                    <w:t>江州公路养护中心</w:t>
                  </w:r>
                </w:p>
              </w:tc>
              <w:tc>
                <w:tcPr>
                  <w:tcW w:w="2597" w:type="dxa"/>
                  <w:noWrap w:val="0"/>
                  <w:vAlign w:val="center"/>
                </w:tcPr>
                <w:p w14:paraId="54FCA2C4">
                  <w:pPr>
                    <w:keepNext w:val="0"/>
                    <w:keepLines w:val="0"/>
                    <w:pageBreakBefore w:val="0"/>
                    <w:widowControl/>
                    <w:suppressLineNumbers w:val="0"/>
                    <w:tabs>
                      <w:tab w:val="left" w:pos="0"/>
                    </w:tabs>
                    <w:wordWrap/>
                    <w:overflowPunct/>
                    <w:topLinePunct w:val="0"/>
                    <w:bidi w:val="0"/>
                    <w:spacing w:before="0" w:beforeLines="50" w:after="0" w:afterLines="10" w:line="300" w:lineRule="exact"/>
                    <w:ind w:firstLine="0" w:firstLineChars="0"/>
                    <w:jc w:val="center"/>
                    <w:textAlignment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1449.60</w:t>
                  </w:r>
                </w:p>
              </w:tc>
            </w:tr>
            <w:tr w14:paraId="1B4C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noWrap w:val="0"/>
                  <w:vAlign w:val="center"/>
                </w:tcPr>
                <w:p w14:paraId="4E254E2A">
                  <w:pPr>
                    <w:keepNext w:val="0"/>
                    <w:keepLines w:val="0"/>
                    <w:pageBreakBefore w:val="0"/>
                    <w:widowControl/>
                    <w:suppressLineNumbers w:val="0"/>
                    <w:tabs>
                      <w:tab w:val="left" w:pos="0"/>
                    </w:tabs>
                    <w:wordWrap/>
                    <w:overflowPunct/>
                    <w:topLinePunct w:val="0"/>
                    <w:bidi w:val="0"/>
                    <w:spacing w:after="0" w:afterLines="10" w:line="300" w:lineRule="exact"/>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广西壮族自治区</w:t>
                  </w:r>
                  <w:r>
                    <w:rPr>
                      <w:rFonts w:hint="eastAsia" w:ascii="宋体" w:hAnsi="宋体" w:eastAsia="宋体" w:cs="宋体"/>
                      <w:i w:val="0"/>
                      <w:iCs w:val="0"/>
                      <w:color w:val="auto"/>
                      <w:kern w:val="0"/>
                      <w:sz w:val="21"/>
                      <w:szCs w:val="21"/>
                      <w:highlight w:val="none"/>
                      <w:u w:val="none"/>
                      <w:lang w:val="en-US" w:eastAsia="zh-CN" w:bidi="ar"/>
                    </w:rPr>
                    <w:t>宁明公路养护中心</w:t>
                  </w:r>
                </w:p>
              </w:tc>
              <w:tc>
                <w:tcPr>
                  <w:tcW w:w="2597" w:type="dxa"/>
                  <w:noWrap w:val="0"/>
                  <w:vAlign w:val="center"/>
                </w:tcPr>
                <w:p w14:paraId="4078EB97">
                  <w:pPr>
                    <w:keepNext w:val="0"/>
                    <w:keepLines w:val="0"/>
                    <w:pageBreakBefore w:val="0"/>
                    <w:widowControl/>
                    <w:suppressLineNumbers w:val="0"/>
                    <w:tabs>
                      <w:tab w:val="left" w:pos="0"/>
                    </w:tabs>
                    <w:wordWrap/>
                    <w:overflowPunct/>
                    <w:topLinePunct w:val="0"/>
                    <w:bidi w:val="0"/>
                    <w:spacing w:before="0" w:beforeLines="50" w:after="0" w:afterLines="10" w:line="300" w:lineRule="exact"/>
                    <w:ind w:firstLine="0" w:firstLineChars="0"/>
                    <w:jc w:val="center"/>
                    <w:textAlignment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2081.67</w:t>
                  </w:r>
                </w:p>
              </w:tc>
            </w:tr>
            <w:tr w14:paraId="4666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8" w:type="dxa"/>
                  <w:noWrap w:val="0"/>
                  <w:vAlign w:val="center"/>
                </w:tcPr>
                <w:p w14:paraId="6F1BED37">
                  <w:pPr>
                    <w:keepNext w:val="0"/>
                    <w:keepLines w:val="0"/>
                    <w:pageBreakBefore w:val="0"/>
                    <w:widowControl/>
                    <w:tabs>
                      <w:tab w:val="left" w:pos="0"/>
                    </w:tabs>
                    <w:wordWrap/>
                    <w:overflowPunct/>
                    <w:topLinePunct w:val="0"/>
                    <w:bidi w:val="0"/>
                    <w:spacing w:before="0" w:beforeLines="50" w:after="0" w:afterLines="10" w:line="300" w:lineRule="exact"/>
                    <w:ind w:firstLine="0" w:firstLineChars="0"/>
                    <w:jc w:val="center"/>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eastAsia="zh-CN" w:bidi="ar"/>
                    </w:rPr>
                    <w:t>招标控制总价（万元）</w:t>
                  </w:r>
                </w:p>
              </w:tc>
              <w:tc>
                <w:tcPr>
                  <w:tcW w:w="2597" w:type="dxa"/>
                  <w:noWrap w:val="0"/>
                  <w:vAlign w:val="center"/>
                </w:tcPr>
                <w:p w14:paraId="15B8967E">
                  <w:pPr>
                    <w:keepNext w:val="0"/>
                    <w:keepLines w:val="0"/>
                    <w:pageBreakBefore w:val="0"/>
                    <w:widowControl/>
                    <w:tabs>
                      <w:tab w:val="left" w:pos="0"/>
                    </w:tabs>
                    <w:wordWrap/>
                    <w:overflowPunct/>
                    <w:topLinePunct w:val="0"/>
                    <w:bidi w:val="0"/>
                    <w:spacing w:before="0" w:beforeLines="50" w:after="0" w:afterLines="10" w:line="300" w:lineRule="exact"/>
                    <w:ind w:firstLine="0" w:firstLineChars="0"/>
                    <w:jc w:val="center"/>
                    <w:textAlignment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7807.08</w:t>
                  </w:r>
                </w:p>
              </w:tc>
            </w:tr>
          </w:tbl>
          <w:p w14:paraId="7C101C47">
            <w:pPr>
              <w:pStyle w:val="10"/>
              <w:keepNext w:val="0"/>
              <w:keepLines w:val="0"/>
              <w:pageBreakBefore w:val="0"/>
              <w:numPr>
                <w:ilvl w:val="0"/>
                <w:numId w:val="0"/>
              </w:numPr>
              <w:wordWrap/>
              <w:overflowPunct/>
              <w:topLinePunct w:val="0"/>
              <w:bidi w:val="0"/>
              <w:spacing w:before="0" w:beforeLines="50" w:after="0" w:afterLines="10" w:line="360" w:lineRule="auto"/>
              <w:rPr>
                <w:rFonts w:hint="eastAsia" w:ascii="宋体" w:hAnsi="宋体" w:eastAsia="宋体" w:cs="宋体"/>
                <w:b/>
                <w:bCs/>
                <w:color w:val="auto"/>
                <w:sz w:val="21"/>
                <w:szCs w:val="21"/>
                <w:highlight w:val="none"/>
              </w:rPr>
            </w:pPr>
          </w:p>
          <w:p w14:paraId="7D48C199">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textAlignment w:val="auto"/>
              <w:rPr>
                <w:rFonts w:hint="eastAsia"/>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 w:val="21"/>
                <w:szCs w:val="21"/>
                <w:highlight w:val="none"/>
                <w:lang w:val="en-US" w:eastAsia="zh-CN" w:bidi="ar-SA"/>
              </w:rPr>
              <w:t>五、</w:t>
            </w:r>
            <w:r>
              <w:rPr>
                <w:rFonts w:hint="eastAsia"/>
                <w:b/>
                <w:bCs/>
                <w:color w:val="auto"/>
                <w:sz w:val="21"/>
                <w:szCs w:val="21"/>
                <w:highlight w:val="none"/>
              </w:rPr>
              <w:t>服务要求：</w:t>
            </w:r>
          </w:p>
          <w:p w14:paraId="4B6BE4D9">
            <w:pPr>
              <w:pStyle w:val="10"/>
              <w:keepNext w:val="0"/>
              <w:keepLines w:val="0"/>
              <w:pageBreakBefore w:val="0"/>
              <w:numPr>
                <w:ilvl w:val="0"/>
                <w:numId w:val="0"/>
              </w:numPr>
              <w:wordWrap/>
              <w:overflowPunct/>
              <w:topLinePunct w:val="0"/>
              <w:bidi w:val="0"/>
              <w:spacing w:before="0" w:beforeLines="50" w:after="0" w:afterLines="10" w:line="360" w:lineRule="auto"/>
              <w:rPr>
                <w:rFonts w:hint="eastAsia" w:ascii="宋体" w:hAnsi="宋体" w:eastAsia="宋体" w:cs="宋体"/>
                <w:b/>
                <w:bCs/>
                <w:color w:val="auto"/>
                <w:sz w:val="21"/>
                <w:szCs w:val="21"/>
                <w:highlight w:val="none"/>
              </w:rPr>
            </w:pPr>
            <w:r>
              <w:rPr>
                <w:rFonts w:hint="eastAsia"/>
                <w:b w:val="0"/>
                <w:bCs w:val="0"/>
                <w:color w:val="auto"/>
                <w:sz w:val="21"/>
                <w:szCs w:val="21"/>
                <w:highlight w:val="none"/>
              </w:rPr>
              <w:t>按《公路养护技术标准》(JTG5110-2023)及相关规范要求</w:t>
            </w:r>
            <w:r>
              <w:rPr>
                <w:rFonts w:hint="eastAsia"/>
                <w:color w:val="auto"/>
                <w:sz w:val="21"/>
                <w:szCs w:val="21"/>
                <w:highlight w:val="none"/>
              </w:rPr>
              <w:t>实施公路日常养护作业，有针对性地对不同路段制定科学有效的养护计划方案。包括路基、路面、桥涵、隧道、交通工程及沿线设施的日常养护工作、突发事件应急处置及日常巡查、经常检查、定期检查（不包括桥涵、隧道），同时利用低空无人机技术和AI智能识别算法，实时采集路基、路面、桥梁、边坡结构物及相关设施的图像和数据，运用AI智能算法自动识别路面状态、结构病害及设施完好性等问题，进行公路智能巡检。配合完成每年度市中心组织的普通国省干线公路养护技能竞赛。</w:t>
            </w:r>
          </w:p>
          <w:p w14:paraId="2159C386">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六、各养护中心公路日常养护</w:t>
            </w:r>
            <w:r>
              <w:rPr>
                <w:rFonts w:hint="eastAsia" w:ascii="宋体" w:hAnsi="宋体" w:eastAsia="宋体" w:cs="宋体"/>
                <w:b/>
                <w:bCs/>
                <w:color w:val="auto"/>
                <w:sz w:val="21"/>
                <w:szCs w:val="21"/>
                <w:highlight w:val="none"/>
              </w:rPr>
              <w:t>主要</w:t>
            </w:r>
            <w:r>
              <w:rPr>
                <w:rFonts w:hint="eastAsia" w:ascii="宋体" w:hAnsi="宋体" w:eastAsia="宋体" w:cs="宋体"/>
                <w:b/>
                <w:bCs/>
                <w:color w:val="auto"/>
                <w:sz w:val="21"/>
                <w:szCs w:val="21"/>
                <w:highlight w:val="none"/>
                <w:lang w:val="en-US" w:eastAsia="zh-CN"/>
              </w:rPr>
              <w:t>工作内容（</w:t>
            </w:r>
            <w:r>
              <w:rPr>
                <w:rFonts w:hint="eastAsia" w:ascii="宋体" w:hAnsi="宋体" w:eastAsia="宋体" w:cs="宋体"/>
                <w:b/>
                <w:bCs/>
                <w:color w:val="auto"/>
                <w:sz w:val="21"/>
                <w:szCs w:val="21"/>
                <w:highlight w:val="none"/>
              </w:rPr>
              <w:t>包括</w:t>
            </w:r>
            <w:r>
              <w:rPr>
                <w:rFonts w:hint="eastAsia" w:ascii="宋体" w:hAnsi="宋体" w:eastAsia="宋体" w:cs="宋体"/>
                <w:b/>
                <w:bCs/>
                <w:color w:val="auto"/>
                <w:sz w:val="21"/>
                <w:szCs w:val="21"/>
                <w:highlight w:val="none"/>
                <w:lang w:val="en-US" w:eastAsia="zh-CN"/>
              </w:rPr>
              <w:t>但不限于）如下</w:t>
            </w:r>
            <w:r>
              <w:rPr>
                <w:rFonts w:hint="eastAsia" w:ascii="宋体" w:hAnsi="宋体" w:eastAsia="宋体" w:cs="宋体"/>
                <w:b/>
                <w:bCs/>
                <w:color w:val="auto"/>
                <w:sz w:val="21"/>
                <w:szCs w:val="21"/>
                <w:highlight w:val="none"/>
              </w:rPr>
              <w:t>：</w:t>
            </w:r>
          </w:p>
          <w:p w14:paraId="419FFFFF">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（1）日常保养具体工作范围为：</w:t>
            </w:r>
          </w:p>
          <w:p w14:paraId="5BA675B2">
            <w:pPr>
              <w:keepNext w:val="0"/>
              <w:keepLines w:val="0"/>
              <w:pageBreakBefore w:val="0"/>
              <w:widowControl w:val="0"/>
              <w:numPr>
                <w:ilvl w:val="0"/>
                <w:numId w:val="0"/>
              </w:numPr>
              <w:wordWrap/>
              <w:overflowPunct/>
              <w:topLinePunct w:val="0"/>
              <w:bidi w:val="0"/>
              <w:spacing w:before="0" w:beforeLines="50" w:after="0" w:afterLines="1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路基：整理路肩，修剪路肩杂草，常态化控制杂草高度在15cm以内，清除路肩杂物；整理坡面，缺口培土，修剪坡面杂草，路肩以上1.2米高范围内，杂草要修剪整齐高度不高于15cm、界面线顺直，下边坡杂草不高于路肩，清除坡面杂物；清除护坡、支挡结构物上的杂草、杂物，疏通排（泄）水孔；清理绿化平台、碎落台上的杂物，修剪绿化平台、碎落台上的杂草，常态化控制杂草高度在15cm以内；疏通边沟、截水沟、集水井、泄水槽等排水设施；修整中央分隔带路缘石，清除杂物、杂草，清理排水通道。</w:t>
            </w:r>
          </w:p>
          <w:p w14:paraId="53D723D7">
            <w:pPr>
              <w:keepNext w:val="0"/>
              <w:keepLines w:val="0"/>
              <w:pageBreakBefore w:val="0"/>
              <w:widowControl w:val="0"/>
              <w:numPr>
                <w:ilvl w:val="0"/>
                <w:numId w:val="0"/>
              </w:numPr>
              <w:wordWrap/>
              <w:overflowPunct/>
              <w:topLinePunct w:val="0"/>
              <w:bidi w:val="0"/>
              <w:spacing w:before="0" w:beforeLines="50" w:after="0" w:afterLines="1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②路面：清除路面泥土积砂杂物、污染物、散落物等；排除路面积水，疏通路面排水。</w:t>
            </w:r>
          </w:p>
          <w:p w14:paraId="4CF42551">
            <w:pPr>
              <w:keepNext w:val="0"/>
              <w:keepLines w:val="0"/>
              <w:pageBreakBefore w:val="0"/>
              <w:widowControl w:val="0"/>
              <w:numPr>
                <w:ilvl w:val="0"/>
                <w:numId w:val="0"/>
              </w:numPr>
              <w:wordWrap/>
              <w:overflowPunct/>
              <w:topLinePunct w:val="0"/>
              <w:bidi w:val="0"/>
              <w:spacing w:before="0" w:beforeLines="50" w:after="0" w:afterLines="1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桥梁：加强日常巡查，定期对桥面、主梁、墩台、支座、伸缩缝、护栏等部位进行检查，及时发现裂缝、松动、锈蚀、渗漏等病害，做好记录与跟踪；做好清洁疏通，保持桥面干净整洁，及时清理伸缩缝、桥下空间等杂物、疏通泄水孔，确保排水通畅，减少积水对结构的侵蚀；维护附属设施，保障照明、标志标线、防护设施等正常使用，保持桥梁整体功能完好。通过以上工作，持续保持桥梁处于良好技术状态，保障桥梁安全稳定运行。</w:t>
            </w:r>
          </w:p>
          <w:p w14:paraId="301264C3">
            <w:pPr>
              <w:keepNext w:val="0"/>
              <w:keepLines w:val="0"/>
              <w:pageBreakBefore w:val="0"/>
              <w:widowControl w:val="0"/>
              <w:numPr>
                <w:ilvl w:val="0"/>
                <w:numId w:val="0"/>
              </w:numPr>
              <w:wordWrap/>
              <w:overflowPunct/>
              <w:topLinePunct w:val="0"/>
              <w:bidi w:val="0"/>
              <w:spacing w:before="0" w:beforeLines="50" w:after="0" w:afterLines="1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④隧道：定期对隧道主体结构、路面、衬砌、拱顶、边墙、沉降缝、排水系统等关键部位开展全覆盖巡查，重点排查渗漏水、衬砌开裂、路面破损、构件松动</w:t>
            </w:r>
            <w:r>
              <w:rPr>
                <w:rFonts w:hint="eastAsia" w:ascii="宋体" w:hAnsi="宋体" w:eastAsia="宋体" w:cs="宋体"/>
                <w:color w:val="auto"/>
                <w:sz w:val="21"/>
                <w:szCs w:val="21"/>
                <w:highlight w:val="none"/>
                <w:lang w:eastAsia="zh-CN"/>
              </w:rPr>
              <w:t>，以及隧道洞口仰坡、边坡及支护、排水设施完好性和稳定性</w:t>
            </w:r>
            <w:r>
              <w:rPr>
                <w:rFonts w:hint="eastAsia" w:ascii="宋体" w:hAnsi="宋体" w:eastAsia="宋体" w:cs="宋体"/>
                <w:color w:val="auto"/>
                <w:sz w:val="21"/>
                <w:szCs w:val="21"/>
                <w:highlight w:val="none"/>
              </w:rPr>
              <w:t>等问题，做好隐患台账记录，做到早发现、早预警、早处置，杜绝小隐患演变成大问题；常态化清扫隧道路面，清理洞内杂物、尘土及垃圾；及时疏通排水沟、集水井，确保排水系统通畅，避免洞内积水结冰；定期清理通风口、消防栓周边杂物，保障各类设施周边无遮挡，维持洞内整洁干爽的通行环境；定期检查隧道照明、通风、消防、监控、标志标线、应急疏散等附属设施，确保灯具明亮、通风正常、消防器材完好、标识清晰醒目，各类应急设施随时可用，全面满足隧道安全通行与应急防护需求。</w:t>
            </w:r>
          </w:p>
          <w:p w14:paraId="44037E23">
            <w:pPr>
              <w:keepNext w:val="0"/>
              <w:keepLines w:val="0"/>
              <w:pageBreakBefore w:val="0"/>
              <w:widowControl w:val="0"/>
              <w:numPr>
                <w:ilvl w:val="0"/>
                <w:numId w:val="0"/>
              </w:numPr>
              <w:wordWrap/>
              <w:overflowPunct/>
              <w:topLinePunct w:val="0"/>
              <w:bidi w:val="0"/>
              <w:spacing w:before="0" w:beforeLines="50" w:after="0" w:afterLines="1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涵洞：日常定期开展全覆盖巡查，重点排查洞身、进出口、边坡及基础，紧盯堵塞、渗漏、裂缝、沉降、构件松动等各类隐患，做好台账登记跟踪；及时清理洞内淤泥杂物，疏通进出口排水沟渠，杜绝积水淤积侵蚀结构。通过常态化保养，有效规避涵洞堵塞、结构受损等风险，整体状态稳定达标。</w:t>
            </w:r>
          </w:p>
          <w:p w14:paraId="7EE8C843">
            <w:pPr>
              <w:keepNext w:val="0"/>
              <w:keepLines w:val="0"/>
              <w:pageBreakBefore w:val="0"/>
              <w:widowControl w:val="0"/>
              <w:numPr>
                <w:ilvl w:val="0"/>
                <w:numId w:val="0"/>
              </w:numPr>
              <w:wordWrap/>
              <w:overflowPunct/>
              <w:topLinePunct w:val="0"/>
              <w:bidi w:val="0"/>
              <w:spacing w:before="0" w:beforeLines="50" w:after="0" w:afterLines="1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⑥交通安全设施：各类交通安全设施定期清洗、扶正；每年年底前对交通安全设施刷白或刷漆。</w:t>
            </w:r>
          </w:p>
          <w:p w14:paraId="79CB9E05">
            <w:pPr>
              <w:keepNext w:val="0"/>
              <w:keepLines w:val="0"/>
              <w:pageBreakBefore w:val="0"/>
              <w:widowControl w:val="0"/>
              <w:numPr>
                <w:ilvl w:val="0"/>
                <w:numId w:val="0"/>
              </w:numPr>
              <w:wordWrap/>
              <w:overflowPunct/>
              <w:topLinePunct w:val="0"/>
              <w:bidi w:val="0"/>
              <w:spacing w:before="0" w:beforeLines="50" w:after="0" w:afterLines="1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⑦养护站及候车亭：对沿线养护站、候车亭巡查看护，定期检查，存在问题及时上报；及时清除杂草、杂物，保持设施完好，环境干净整洁。</w:t>
            </w:r>
          </w:p>
          <w:p w14:paraId="38BDC1B6">
            <w:pPr>
              <w:keepNext w:val="0"/>
              <w:keepLines w:val="0"/>
              <w:pageBreakBefore w:val="0"/>
              <w:widowControl w:val="0"/>
              <w:numPr>
                <w:ilvl w:val="0"/>
                <w:numId w:val="0"/>
              </w:numPr>
              <w:wordWrap/>
              <w:overflowPunct/>
              <w:topLinePunct w:val="0"/>
              <w:bidi w:val="0"/>
              <w:spacing w:before="0" w:beforeLines="50" w:after="0" w:afterLines="1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⑧绿化：及时修剪、整形公路绿化植物，使其不侵入公路建筑限界，不遮挡标志、标牌。</w:t>
            </w:r>
          </w:p>
          <w:p w14:paraId="74497FF5">
            <w:pPr>
              <w:keepNext w:val="0"/>
              <w:keepLines w:val="0"/>
              <w:pageBreakBefore w:val="0"/>
              <w:widowControl w:val="0"/>
              <w:numPr>
                <w:ilvl w:val="0"/>
                <w:numId w:val="0"/>
              </w:numPr>
              <w:wordWrap/>
              <w:overflowPunct/>
              <w:topLinePunct w:val="0"/>
              <w:bidi w:val="0"/>
              <w:spacing w:before="0" w:beforeLines="50" w:after="0" w:afterLines="1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应急处置：及时对路树倒伏、洒落物、油污路面、零星塌方（单处边坡塌方在5立方米以下）、水淹路面等影响公路安全通行紧急情况进行处置，接到相关信息后应在1个小时内到达现场进行处置，消除安全隐患，确保公路安全畅通。</w:t>
            </w:r>
          </w:p>
          <w:p w14:paraId="5E7E57C3">
            <w:pPr>
              <w:keepNext w:val="0"/>
              <w:keepLines w:val="0"/>
              <w:pageBreakBefore w:val="0"/>
              <w:widowControl w:val="0"/>
              <w:numPr>
                <w:ilvl w:val="0"/>
                <w:numId w:val="0"/>
              </w:numPr>
              <w:wordWrap/>
              <w:overflowPunct/>
              <w:topLinePunct w:val="0"/>
              <w:bidi w:val="0"/>
              <w:spacing w:before="0" w:beforeLines="50" w:after="0" w:afterLines="1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公路日常检查：按《公路养护技术标准》、《交通运输部安委会关于加强交通运输安全生产重大危险源节假日提级管控和日常监管工作的通知》规定频率及要求开展日常巡查、经常检查、定期检查（不包括桥涵、隧道）；日常巡查发现存在影响通行的障碍物或异常情况时，应视情况予以清除或报告；危及行车安全的，应采取临时安全保障措施后再进行处理；不能立即处置的，应现场设置警示标志并及时通知相关单位（部门）处理，在应急处置和抢修人员到场前应进行现场监视。</w:t>
            </w:r>
          </w:p>
          <w:p w14:paraId="4348B10E">
            <w:pPr>
              <w:keepNext w:val="0"/>
              <w:keepLines w:val="0"/>
              <w:pageBreakBefore w:val="0"/>
              <w:widowControl w:val="0"/>
              <w:numPr>
                <w:ilvl w:val="0"/>
                <w:numId w:val="0"/>
              </w:numPr>
              <w:wordWrap/>
              <w:overflowPunct/>
              <w:topLinePunct w:val="0"/>
              <w:bidi w:val="0"/>
              <w:spacing w:before="0" w:beforeLines="50" w:after="0" w:afterLines="1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⑪公路数智化：利用既有养护智慧养护平台系统，实行在线巡检、设施监测、防灾应急等工作数字化应用，充分运用桂西中心“空天地”一体公路智能巡检系统的技术体系，通过融合卫星遥感、低空无人机集群、车载移动巡检单元以及地面智能巡检车，构建覆盖项目实施范围内普通国省干线公路的全域化、全天候、智能化的立体巡检体系，逐步实现数据信息现场采集、填报，加强基于数字技术的养护评价、预测，提升公路养护管理数字化水平；熟悉和运用“</w:t>
            </w:r>
            <w:r>
              <w:rPr>
                <w:rFonts w:hint="eastAsia" w:ascii="宋体" w:hAnsi="宋体" w:eastAsia="宋体" w:cs="宋体"/>
                <w:color w:val="auto"/>
                <w:sz w:val="21"/>
                <w:szCs w:val="21"/>
                <w:highlight w:val="none"/>
                <w:lang w:eastAsia="zh-CN"/>
              </w:rPr>
              <w:t>路</w:t>
            </w:r>
            <w:r>
              <w:rPr>
                <w:rFonts w:hint="eastAsia" w:ascii="宋体" w:hAnsi="宋体" w:eastAsia="宋体" w:cs="宋体"/>
                <w:color w:val="auto"/>
                <w:sz w:val="21"/>
                <w:szCs w:val="21"/>
                <w:highlight w:val="none"/>
              </w:rPr>
              <w:t>安巡”和广西公路水路安全畅通与应急处置系统TOCC系统，及时反馈预警、巡查和管控信息。</w:t>
            </w:r>
          </w:p>
          <w:p w14:paraId="13A57A41">
            <w:pPr>
              <w:keepNext w:val="0"/>
              <w:keepLines w:val="0"/>
              <w:pageBreakBefore w:val="0"/>
              <w:widowControl w:val="0"/>
              <w:numPr>
                <w:ilvl w:val="0"/>
                <w:numId w:val="0"/>
              </w:numPr>
              <w:wordWrap/>
              <w:overflowPunct/>
              <w:topLinePunct w:val="0"/>
              <w:bidi w:val="0"/>
              <w:spacing w:before="0" w:beforeLines="50" w:after="0" w:afterLines="10"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（2）日常维修具体工作范围为：</w:t>
            </w:r>
          </w:p>
          <w:p w14:paraId="10A757A6">
            <w:pPr>
              <w:keepNext w:val="0"/>
              <w:keepLines w:val="0"/>
              <w:pageBreakBefore w:val="0"/>
              <w:widowControl w:val="0"/>
              <w:numPr>
                <w:ilvl w:val="0"/>
                <w:numId w:val="0"/>
              </w:numPr>
              <w:wordWrap/>
              <w:overflowPunct/>
              <w:topLinePunct w:val="0"/>
              <w:bidi w:val="0"/>
              <w:spacing w:before="0" w:beforeLines="50" w:after="0" w:afterLines="1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路基：修整路肩坡度，处理路肩的轻微病害；清理边坡零星塌方（单处塌方在5立方米以上），清除松动石块，修补坡面冲沟，修理砌石护坡、防护网、绿植等坡面防护工程的局部损坏；修理既有防护及支挡结构物的表观破损和轻微的局部损坏；整修绿化平台、碎落台；局部开挖边沟、截水沟等，铺砌、修复排水设施等。</w:t>
            </w:r>
          </w:p>
          <w:p w14:paraId="48291455">
            <w:pPr>
              <w:keepNext w:val="0"/>
              <w:keepLines w:val="0"/>
              <w:pageBreakBefore w:val="0"/>
              <w:widowControl w:val="0"/>
              <w:numPr>
                <w:ilvl w:val="0"/>
                <w:numId w:val="0"/>
              </w:numPr>
              <w:wordWrap/>
              <w:overflowPunct/>
              <w:topLinePunct w:val="0"/>
              <w:bidi w:val="0"/>
              <w:spacing w:before="0" w:beforeLines="50" w:after="0" w:afterLines="1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路面：处治沥青路面出现的裂缝、坑槽、车辙、沉陷、波浪拥包、松散、泛油等病害；水泥混凝土路面日常清缝、灌缝，处治水泥混凝土路面出现的裂缝、坑洞、板角断裂、错台、拱起、边角脱落、填缝料损坏、唧泥、局部破碎板等病害；桥头、涵顶跳车处治。</w:t>
            </w:r>
          </w:p>
          <w:p w14:paraId="2AF91F59">
            <w:pPr>
              <w:keepNext w:val="0"/>
              <w:keepLines w:val="0"/>
              <w:pageBreakBefore w:val="0"/>
              <w:widowControl w:val="0"/>
              <w:numPr>
                <w:ilvl w:val="0"/>
                <w:numId w:val="0"/>
              </w:numPr>
              <w:wordWrap/>
              <w:overflowPunct/>
              <w:topLinePunct w:val="0"/>
              <w:bidi w:val="0"/>
              <w:spacing w:before="0" w:beforeLines="50" w:after="0" w:afterLines="1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桥梁：桥面铺装局部坑槽、松散、裂缝、麻面、起皮修补，伸缩缝清理杂物、更换密封条、紧固螺栓、局部找平，桥头搭板局部沉陷、裂缝修补、封缝，泄水管疏通、更换、修补、重新固定，栏杆、防撞墙局部破损、露筋、裂缝修补、刷漆，标线、护栏、防抛网的补划、补装、紧固、清洁；梁板表面风化、起皮、蜂窝、麻面、露筋除锈修补，裂缝≤0.2mm封闭、＞0.2mm低压灌缝，支座清洁、除锈、涂油、调整、更换简易支座垫石，铰缝、湿接缝局部脱落、渗水修补；墩台和盖梁混凝土破损、剥落、露筋修补，墩台裂缝封闭、灌缝，台背、锥坡、护坡局部冲坑、塌陷、砌体勾缝修补，基础周边清淤、护砌、防冲刷加固（局部）；检查梯、踏步、栏杆、检修通道、标志、标牌、照明、防雷接地等局部修复，抗震挡块、限位装置局部调整修复。</w:t>
            </w:r>
          </w:p>
          <w:p w14:paraId="7FE4F439">
            <w:pPr>
              <w:keepNext w:val="0"/>
              <w:keepLines w:val="0"/>
              <w:pageBreakBefore w:val="0"/>
              <w:widowControl w:val="0"/>
              <w:numPr>
                <w:ilvl w:val="0"/>
                <w:numId w:val="0"/>
              </w:numPr>
              <w:wordWrap/>
              <w:overflowPunct/>
              <w:topLinePunct w:val="0"/>
              <w:bidi w:val="0"/>
              <w:spacing w:before="0" w:beforeLines="50" w:after="0" w:afterLines="1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隧道：洞门墙、翼墙局部掉块、麻面、裂缝封闭、勾缝、修补，边坡局部浮石清理、小范围护坡修补、勾缝，洞口截水沟、天沟清淤、修补、抹面、疏通，洞口标牌、诱导标清洁、紧固、补装、补漆；拱部和边墙局部起皮、麻面、掉块、露筋修补，裂缝≤0.2mm封闭、＞0.2mm低压灌缝，渗漏水点漏或线漏封堵、引排、注浆（小范围），泛碱清理、防渗处理；洞内沥青或水泥路面局部坑槽、裂缝、沉陷、拥包修补，路缘石、检修道破损更换、找平、修补，盖板修复、紧固、补齐；内侧沟清淤、疏通、修补；反光环清洁、补装、修补；</w:t>
            </w:r>
          </w:p>
          <w:p w14:paraId="24F9654D">
            <w:pPr>
              <w:keepNext w:val="0"/>
              <w:keepLines w:val="0"/>
              <w:pageBreakBefore w:val="0"/>
              <w:widowControl w:val="0"/>
              <w:numPr>
                <w:ilvl w:val="0"/>
                <w:numId w:val="0"/>
              </w:numPr>
              <w:wordWrap/>
              <w:overflowPunct/>
              <w:topLinePunct w:val="0"/>
              <w:bidi w:val="0"/>
              <w:spacing w:before="0" w:beforeLines="50" w:after="0" w:afterLines="1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涵洞：洞口、八字墙、翼墙局部裂缝封闭、麻面、掉块、勾缝修补，护坡、锥坡局部塌陷、冲坑、砌体修补、勾缝，洞口清洁杂草、杂物、淤泥清理，引水沟、跌水局部抹面、修补、找平；混凝土、石砌洞身表面风化、起皮、露筋、剥落修补，裂缝≤0.2mm封闭、＞0.2mm低压灌缝，渗漏、滴水点漏封堵、局部注浆、止水修复，涵底铺砌破损、沉陷、冲刷修补、找平，管涵接头渗漏密封、管口破损修补；沉降缝、伸缩缝清杂、重新嵌缝、密封胶修补，止水带局部更换、堵漏，防止泥沙进入、防渗漏处理；基础周边局部淘空、冲沟回填、护砌、防冲加固，涵底、洞口铺砌小块修复，局部勾缝、抹面、找平；涵内、进出口、沉沙井、排水沟清淤疏通，泄水孔疏通、修补，排水不畅局部改造、顺坡处理；栏杆、踏步、检查梯修补、紧固、刷漆，标志、标牌清洁、补装、补漆，涵顶回填、路肩局部整平、夯实。</w:t>
            </w:r>
          </w:p>
          <w:p w14:paraId="09E8504A">
            <w:pPr>
              <w:keepNext w:val="0"/>
              <w:keepLines w:val="0"/>
              <w:pageBreakBefore w:val="0"/>
              <w:widowControl w:val="0"/>
              <w:numPr>
                <w:ilvl w:val="0"/>
                <w:numId w:val="0"/>
              </w:numPr>
              <w:wordWrap/>
              <w:overflowPunct/>
              <w:topLinePunct w:val="0"/>
              <w:bidi w:val="0"/>
              <w:spacing w:before="0" w:beforeLines="50" w:after="0" w:afterLines="1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⑥交通安全设施：：各类交通安全设施埋置、修理、部分添置、更换、修复，路面标线的局部补画。</w:t>
            </w:r>
          </w:p>
          <w:p w14:paraId="714F085D">
            <w:pPr>
              <w:keepNext w:val="0"/>
              <w:keepLines w:val="0"/>
              <w:pageBreakBefore w:val="0"/>
              <w:widowControl w:val="0"/>
              <w:numPr>
                <w:ilvl w:val="0"/>
                <w:numId w:val="0"/>
              </w:numPr>
              <w:wordWrap/>
              <w:overflowPunct/>
              <w:topLinePunct w:val="0"/>
              <w:bidi w:val="0"/>
              <w:spacing w:before="0" w:beforeLines="50" w:after="0" w:afterLines="1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⑦绿化：砍伐畸形的路树、枯树、死树及弯道内侧遮挡视线的植物；定期实施病虫害防治，防止公路绿化植物枯、病死；每年年末，在乔木树干上从地面到1.2米高度范围内刷白。</w:t>
            </w:r>
          </w:p>
          <w:p w14:paraId="7EF409EC">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hAnsi="宋体" w:eastAsia="宋体" w:cs="宋体"/>
                <w:b/>
                <w:bCs/>
                <w:color w:val="auto"/>
                <w:kern w:val="0"/>
                <w:sz w:val="21"/>
                <w:szCs w:val="21"/>
                <w:highlight w:val="none"/>
                <w:lang w:val="en-US" w:eastAsia="zh-CN" w:bidi="ar-SA"/>
              </w:rPr>
              <w:t>七</w:t>
            </w:r>
            <w:r>
              <w:rPr>
                <w:rFonts w:hint="eastAsia" w:ascii="宋体" w:hAnsi="宋体" w:eastAsia="宋体" w:cs="宋体"/>
                <w:b/>
                <w:bCs/>
                <w:color w:val="auto"/>
                <w:kern w:val="0"/>
                <w:sz w:val="21"/>
                <w:szCs w:val="21"/>
                <w:highlight w:val="none"/>
                <w:lang w:val="en-US" w:eastAsia="zh-CN" w:bidi="ar-SA"/>
              </w:rPr>
              <w:t>、</w:t>
            </w:r>
            <w:r>
              <w:rPr>
                <w:rFonts w:hint="eastAsia" w:ascii="宋体" w:hAnsi="宋体" w:eastAsia="宋体" w:cs="宋体"/>
                <w:b/>
                <w:bCs/>
                <w:color w:val="auto"/>
                <w:sz w:val="21"/>
                <w:szCs w:val="21"/>
                <w:highlight w:val="none"/>
                <w:lang w:eastAsia="zh-CN"/>
              </w:rPr>
              <w:t>质量</w:t>
            </w:r>
            <w:r>
              <w:rPr>
                <w:rFonts w:hint="eastAsia" w:ascii="宋体" w:hAnsi="宋体" w:eastAsia="宋体" w:cs="宋体"/>
                <w:b/>
                <w:bCs/>
                <w:color w:val="auto"/>
                <w:sz w:val="21"/>
                <w:szCs w:val="21"/>
                <w:highlight w:val="none"/>
              </w:rPr>
              <w:t>要求：</w:t>
            </w:r>
          </w:p>
          <w:p w14:paraId="016D1443">
            <w:pPr>
              <w:pStyle w:val="10"/>
              <w:keepNext w:val="0"/>
              <w:keepLines w:val="0"/>
              <w:pageBreakBefore w:val="0"/>
              <w:numPr>
                <w:ilvl w:val="0"/>
                <w:numId w:val="0"/>
              </w:numPr>
              <w:wordWrap/>
              <w:overflowPunct/>
              <w:topLinePunct w:val="0"/>
              <w:bidi w:val="0"/>
              <w:spacing w:before="0" w:beforeLines="50" w:after="0" w:afterLines="1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养护质量符合《公路养护技术标准》（JTG5110—2023）、《公路路基养护技术规范》（JTG5150-2020)《公路水泥混凝土路面养护技术规范》（JTJ073.1-2001）《公路沥青路面养护技术规范》（JTG5142-2019）、《公路桥涵养护规范》（JTG5120-2021)、《公路交通安全设施施工技术规范》（JTG/T3671-2021)《公路养护工程质量检验评定标准》（JTG5220-2020）等规范标准及上级相关考核办法、《桂西公路发展中心公路日常养护市场化绩效考评指标年度、月度评分表》等其他相关管理办法要求；养护安全目标：无生产安全责任事故</w:t>
            </w:r>
            <w:r>
              <w:rPr>
                <w:rFonts w:hint="eastAsia" w:ascii="宋体" w:hAnsi="宋体" w:eastAsia="宋体" w:cs="宋体"/>
                <w:color w:val="auto"/>
                <w:sz w:val="21"/>
                <w:szCs w:val="21"/>
                <w:highlight w:val="none"/>
              </w:rPr>
              <w:t>。养护环保目标：有序地堆放和处理施工废弃物， 避免对环境造成破坏；按国家饮用水管理标准定期对饮用水源进行监测，防止养护作业活动污染饮用水源；加强对噪声、粉尘、废气、废水和废油的控制， 努力降低噪声，控制粉尘和废气浓度，做好废水和废油的治理和排放；随时保持现场整洁，养护作业设备和材料、工程设备应整齐妥善存放和储存，废料与垃圾及不再需要的临时设施应及时从现场清除、拆除并运走；在养护作业场地设置完善的排水措施，养护作业形成的坡面应及时修整并采取防止水土流失的工程措施，在养护作业过程中尽可能减少对生态的破坏。</w:t>
            </w:r>
          </w:p>
          <w:p w14:paraId="37452250">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ind w:left="0" w:leftChars="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lang w:val="en-US" w:eastAsia="zh-CN" w:bidi="ar-SA"/>
              </w:rPr>
              <w:t>八、</w:t>
            </w:r>
            <w:r>
              <w:rPr>
                <w:rFonts w:hint="eastAsia" w:ascii="宋体" w:hAnsi="宋体" w:eastAsia="宋体" w:cs="宋体"/>
                <w:b/>
                <w:bCs/>
                <w:color w:val="auto"/>
                <w:sz w:val="21"/>
                <w:szCs w:val="21"/>
                <w:highlight w:val="none"/>
                <w:lang w:eastAsia="zh-CN"/>
              </w:rPr>
              <w:t>拟投入</w:t>
            </w:r>
            <w:r>
              <w:rPr>
                <w:rFonts w:hint="eastAsia" w:ascii="宋体" w:hAnsi="宋体" w:eastAsia="宋体" w:cs="宋体"/>
                <w:b/>
                <w:bCs/>
                <w:color w:val="auto"/>
                <w:highlight w:val="none"/>
              </w:rPr>
              <w:t>主要管理人员和技术人员</w:t>
            </w:r>
            <w:r>
              <w:rPr>
                <w:rFonts w:hint="eastAsia" w:ascii="宋体" w:hAnsi="宋体" w:eastAsia="宋体" w:cs="宋体"/>
                <w:b/>
                <w:bCs/>
                <w:color w:val="auto"/>
                <w:highlight w:val="none"/>
                <w:lang w:val="en-US" w:eastAsia="zh-CN"/>
              </w:rPr>
              <w:t>最低</w:t>
            </w:r>
            <w:r>
              <w:rPr>
                <w:rFonts w:hint="eastAsia" w:ascii="宋体" w:hAnsi="宋体" w:eastAsia="宋体" w:cs="宋体"/>
                <w:b/>
                <w:bCs/>
                <w:color w:val="auto"/>
                <w:sz w:val="21"/>
                <w:szCs w:val="21"/>
                <w:highlight w:val="none"/>
                <w:lang w:eastAsia="zh-CN"/>
              </w:rPr>
              <w:t>要求：</w:t>
            </w:r>
          </w:p>
          <w:p w14:paraId="3BFDF31D">
            <w:pPr>
              <w:keepNext w:val="0"/>
              <w:keepLines w:val="0"/>
              <w:pageBreakBefore w:val="0"/>
              <w:widowControl w:val="0"/>
              <w:numPr>
                <w:ilvl w:val="0"/>
                <w:numId w:val="2"/>
              </w:numPr>
              <w:kinsoku/>
              <w:wordWrap/>
              <w:overflowPunct/>
              <w:topLinePunct w:val="0"/>
              <w:autoSpaceDE/>
              <w:autoSpaceDN/>
              <w:bidi w:val="0"/>
              <w:adjustRightInd/>
              <w:snapToGrid/>
              <w:spacing w:before="0" w:beforeLines="50" w:after="0" w:afterLines="10" w:line="360" w:lineRule="auto"/>
              <w:ind w:left="0" w:leftChars="0" w:firstLine="0" w:firstLineChars="0"/>
              <w:textAlignment w:val="auto"/>
              <w:rPr>
                <w:rFonts w:hint="eastAsia" w:cs="宋体"/>
                <w:b w:val="0"/>
                <w:bCs w:val="0"/>
                <w:color w:val="auto"/>
                <w:szCs w:val="21"/>
                <w:highlight w:val="none"/>
                <w:lang w:eastAsia="zh-CN"/>
              </w:rPr>
            </w:pPr>
            <w:r>
              <w:rPr>
                <w:rFonts w:hint="eastAsia" w:ascii="宋体" w:hAnsi="宋体" w:eastAsia="宋体" w:cs="宋体"/>
                <w:b w:val="0"/>
                <w:bCs w:val="0"/>
                <w:color w:val="auto"/>
                <w:sz w:val="21"/>
                <w:szCs w:val="21"/>
                <w:highlight w:val="none"/>
                <w:vertAlign w:val="baseline"/>
                <w:lang w:val="en-US" w:eastAsia="zh-CN"/>
              </w:rPr>
              <w:t>项目负责人：1名，具备有效的</w:t>
            </w:r>
            <w:r>
              <w:rPr>
                <w:rFonts w:hint="eastAsia" w:ascii="宋体" w:hAnsi="宋体" w:eastAsia="宋体" w:cs="宋体"/>
                <w:b w:val="0"/>
                <w:bCs w:val="0"/>
                <w:color w:val="auto"/>
                <w:sz w:val="21"/>
                <w:szCs w:val="21"/>
                <w:highlight w:val="none"/>
                <w:vertAlign w:val="baseline"/>
                <w:lang w:eastAsia="zh-CN"/>
              </w:rPr>
              <w:t>路桥类</w:t>
            </w:r>
            <w:r>
              <w:rPr>
                <w:rFonts w:hint="eastAsia" w:ascii="宋体" w:hAnsi="宋体" w:eastAsia="宋体" w:cs="宋体"/>
                <w:b w:val="0"/>
                <w:bCs w:val="0"/>
                <w:color w:val="auto"/>
                <w:sz w:val="21"/>
                <w:szCs w:val="21"/>
                <w:highlight w:val="none"/>
                <w:vertAlign w:val="baseline"/>
                <w:lang w:val="en-US" w:eastAsia="zh-CN"/>
              </w:rPr>
              <w:t>工程师或以上</w:t>
            </w:r>
            <w:r>
              <w:rPr>
                <w:rFonts w:hint="eastAsia" w:ascii="宋体" w:hAnsi="宋体" w:eastAsia="宋体" w:cs="宋体"/>
                <w:b w:val="0"/>
                <w:bCs w:val="0"/>
                <w:color w:val="auto"/>
                <w:sz w:val="21"/>
                <w:szCs w:val="21"/>
                <w:highlight w:val="none"/>
                <w:vertAlign w:val="baseline"/>
                <w:lang w:eastAsia="zh-CN"/>
              </w:rPr>
              <w:t>职称</w:t>
            </w:r>
            <w:r>
              <w:rPr>
                <w:rFonts w:hint="eastAsia" w:ascii="宋体" w:hAnsi="宋体" w:eastAsia="宋体" w:cs="宋体"/>
                <w:b w:val="0"/>
                <w:bCs w:val="0"/>
                <w:color w:val="auto"/>
                <w:sz w:val="21"/>
                <w:szCs w:val="21"/>
                <w:highlight w:val="none"/>
                <w:vertAlign w:val="baseline"/>
                <w:lang w:eastAsia="zh-CN"/>
              </w:rPr>
              <w:t>。无在岗要求：</w:t>
            </w:r>
            <w:r>
              <w:rPr>
                <w:rFonts w:hint="eastAsia" w:cs="宋体"/>
                <w:b w:val="0"/>
                <w:bCs w:val="0"/>
                <w:color w:val="auto"/>
                <w:szCs w:val="21"/>
                <w:highlight w:val="none"/>
                <w:lang w:eastAsia="zh-CN"/>
              </w:rPr>
              <w:t>无在岗项目【指目前未在其他项目上任职，或目前虽在其他项目上任职但本项目中标后能够从任职的项目上随时撤离。】，提供无在岗项目承诺书（</w:t>
            </w:r>
            <w:r>
              <w:rPr>
                <w:rFonts w:hint="eastAsia" w:cs="宋体"/>
                <w:b w:val="0"/>
                <w:bCs w:val="0"/>
                <w:color w:val="auto"/>
                <w:szCs w:val="21"/>
                <w:highlight w:val="none"/>
                <w:lang w:val="en-US" w:eastAsia="zh-CN"/>
              </w:rPr>
              <w:t>格式见第六章投标文件格式）</w:t>
            </w:r>
            <w:r>
              <w:rPr>
                <w:rFonts w:hint="eastAsia" w:cs="宋体"/>
                <w:b w:val="0"/>
                <w:bCs w:val="0"/>
                <w:color w:val="auto"/>
                <w:szCs w:val="21"/>
                <w:highlight w:val="none"/>
                <w:lang w:eastAsia="zh-CN"/>
              </w:rPr>
              <w:t>。</w:t>
            </w:r>
          </w:p>
          <w:p w14:paraId="1F98C6ED">
            <w:pPr>
              <w:keepNext w:val="0"/>
              <w:keepLines w:val="0"/>
              <w:pageBreakBefore w:val="0"/>
              <w:widowControl w:val="0"/>
              <w:numPr>
                <w:ilvl w:val="0"/>
                <w:numId w:val="2"/>
              </w:numPr>
              <w:kinsoku/>
              <w:wordWrap/>
              <w:overflowPunct/>
              <w:topLinePunct w:val="0"/>
              <w:autoSpaceDE/>
              <w:autoSpaceDN/>
              <w:bidi w:val="0"/>
              <w:adjustRightInd/>
              <w:snapToGrid/>
              <w:spacing w:before="0" w:beforeLines="50" w:after="0" w:afterLines="10" w:line="360" w:lineRule="auto"/>
              <w:ind w:left="0" w:leftChars="0" w:firstLine="0" w:firstLineChars="0"/>
              <w:textAlignment w:val="auto"/>
              <w:rPr>
                <w:rFonts w:hint="default" w:cs="宋体"/>
                <w:b w:val="0"/>
                <w:bCs w:val="0"/>
                <w:color w:val="auto"/>
                <w:szCs w:val="21"/>
                <w:highlight w:val="none"/>
                <w:lang w:val="en-US" w:eastAsia="zh-CN"/>
              </w:rPr>
            </w:pPr>
            <w:r>
              <w:rPr>
                <w:rFonts w:hint="eastAsia" w:cs="宋体"/>
                <w:b w:val="0"/>
                <w:bCs w:val="0"/>
                <w:color w:val="auto"/>
                <w:szCs w:val="21"/>
                <w:highlight w:val="none"/>
                <w:lang w:val="en-US" w:eastAsia="zh-CN"/>
              </w:rPr>
              <w:t>技术负责人：1名，</w:t>
            </w:r>
            <w:r>
              <w:rPr>
                <w:rFonts w:hint="eastAsia" w:ascii="宋体" w:hAnsi="宋体" w:eastAsia="宋体" w:cs="宋体"/>
                <w:b w:val="0"/>
                <w:bCs w:val="0"/>
                <w:color w:val="auto"/>
                <w:sz w:val="21"/>
                <w:szCs w:val="21"/>
                <w:highlight w:val="none"/>
                <w:vertAlign w:val="baseline"/>
                <w:lang w:val="en-US" w:eastAsia="zh-CN"/>
              </w:rPr>
              <w:t>具备有效的路桥类工程师或以上职称。</w:t>
            </w:r>
          </w:p>
          <w:p w14:paraId="51C6A94C">
            <w:pPr>
              <w:keepNext w:val="0"/>
              <w:keepLines w:val="0"/>
              <w:pageBreakBefore w:val="0"/>
              <w:widowControl w:val="0"/>
              <w:numPr>
                <w:ilvl w:val="0"/>
                <w:numId w:val="2"/>
              </w:numPr>
              <w:kinsoku/>
              <w:wordWrap/>
              <w:overflowPunct/>
              <w:topLinePunct w:val="0"/>
              <w:autoSpaceDE/>
              <w:autoSpaceDN/>
              <w:bidi w:val="0"/>
              <w:adjustRightInd/>
              <w:snapToGrid/>
              <w:spacing w:before="0" w:beforeLines="50" w:after="0" w:afterLines="10" w:line="360" w:lineRule="auto"/>
              <w:ind w:left="0" w:leftChars="0" w:firstLine="0" w:firstLineChars="0"/>
              <w:textAlignment w:val="auto"/>
              <w:rPr>
                <w:rFonts w:hint="default" w:cs="宋体"/>
                <w:b w:val="0"/>
                <w:bCs w:val="0"/>
                <w:color w:val="auto"/>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路桥养护工程师：至少2名，具备有效的路桥类工程师或以上职称。</w:t>
            </w:r>
          </w:p>
          <w:p w14:paraId="72F6E703">
            <w:pPr>
              <w:keepNext w:val="0"/>
              <w:keepLines w:val="0"/>
              <w:pageBreakBefore w:val="0"/>
              <w:widowControl w:val="0"/>
              <w:numPr>
                <w:ilvl w:val="0"/>
                <w:numId w:val="2"/>
              </w:numPr>
              <w:kinsoku/>
              <w:wordWrap/>
              <w:overflowPunct/>
              <w:topLinePunct w:val="0"/>
              <w:autoSpaceDE/>
              <w:autoSpaceDN/>
              <w:bidi w:val="0"/>
              <w:adjustRightInd/>
              <w:snapToGrid/>
              <w:spacing w:before="0" w:beforeLines="50" w:after="0" w:afterLines="10" w:line="360" w:lineRule="auto"/>
              <w:ind w:left="0" w:leftChars="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专</w:t>
            </w:r>
            <w:r>
              <w:rPr>
                <w:rFonts w:hint="eastAsia" w:ascii="宋体" w:hAnsi="宋体" w:eastAsia="宋体" w:cs="宋体"/>
                <w:color w:val="auto"/>
                <w:kern w:val="2"/>
                <w:sz w:val="21"/>
                <w:szCs w:val="21"/>
                <w:highlight w:val="none"/>
                <w:lang w:val="en-US" w:eastAsia="zh-CN" w:bidi="ar-SA"/>
              </w:rPr>
              <w:t>职安全员：至少2名，</w:t>
            </w:r>
            <w:r>
              <w:rPr>
                <w:rFonts w:hint="eastAsia" w:ascii="宋体" w:hAnsi="宋体" w:eastAsia="宋体" w:cs="宋体"/>
                <w:b w:val="0"/>
                <w:bCs w:val="0"/>
                <w:color w:val="auto"/>
                <w:sz w:val="21"/>
                <w:szCs w:val="21"/>
                <w:highlight w:val="none"/>
                <w:vertAlign w:val="baseline"/>
                <w:lang w:eastAsia="zh-CN"/>
              </w:rPr>
              <w:t>具有交通主管部门颁发的有效安全生产“三类人员”C类证书。</w:t>
            </w:r>
          </w:p>
          <w:p w14:paraId="5A6B1597">
            <w:pPr>
              <w:keepNext w:val="0"/>
              <w:keepLines w:val="0"/>
              <w:pageBreakBefore w:val="0"/>
              <w:widowControl w:val="0"/>
              <w:numPr>
                <w:ilvl w:val="0"/>
                <w:numId w:val="2"/>
              </w:numPr>
              <w:kinsoku/>
              <w:wordWrap/>
              <w:overflowPunct/>
              <w:topLinePunct w:val="0"/>
              <w:autoSpaceDE/>
              <w:autoSpaceDN/>
              <w:bidi w:val="0"/>
              <w:adjustRightInd/>
              <w:snapToGrid/>
              <w:spacing w:before="0" w:beforeLines="50" w:after="0" w:afterLines="10" w:line="360" w:lineRule="auto"/>
              <w:ind w:left="0" w:leftChars="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其他人员要求：每分段项目至少设置2个养护驻点，每10公里配置至少1名养护工人。（投标人须提供投标文件中提供承诺书，格式自拟）</w:t>
            </w:r>
          </w:p>
          <w:p w14:paraId="41CEADF5">
            <w:pPr>
              <w:keepNext w:val="0"/>
              <w:keepLines w:val="0"/>
              <w:pageBreakBefore w:val="0"/>
              <w:numPr>
                <w:ilvl w:val="0"/>
                <w:numId w:val="0"/>
              </w:numPr>
              <w:wordWrap/>
              <w:overflowPunct/>
              <w:topLinePunct w:val="0"/>
              <w:bidi w:val="0"/>
              <w:spacing w:before="0" w:beforeLines="50" w:after="0" w:afterLines="10" w:line="360" w:lineRule="auto"/>
              <w:ind w:left="0" w:leftChars="0" w:firstLine="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注：1.以上除第（五）条人员外，其余（一）至（四）条人员必须为本单位在岗人员，并提供本单位2025年10月至2026年3月任意连续三个月缴纳的有效社保相关证明材料复印件。</w:t>
            </w:r>
            <w:r>
              <w:rPr>
                <w:rFonts w:hint="eastAsia" w:ascii="宋体" w:hAnsi="宋体" w:eastAsia="宋体" w:cs="宋体"/>
                <w:b/>
                <w:bCs/>
                <w:color w:val="auto"/>
                <w:kern w:val="2"/>
                <w:sz w:val="21"/>
                <w:szCs w:val="21"/>
                <w:highlight w:val="none"/>
                <w:lang w:val="en-US" w:eastAsia="zh-CN" w:bidi="ar-SA"/>
              </w:rPr>
              <w:t>【依法不需要缴纳社会保障资金的人员，必须提供相应文件证明不需要缴纳社会保障资金。从入职之日起到投标文件提交截止时间止不足要求月数的只需提供从入职之日起的依法缴纳社会保障资金的相应证明材料】</w:t>
            </w:r>
          </w:p>
          <w:p w14:paraId="72BE9702">
            <w:pPr>
              <w:keepNext w:val="0"/>
              <w:keepLines w:val="0"/>
              <w:pageBreakBefore w:val="0"/>
              <w:numPr>
                <w:ilvl w:val="0"/>
                <w:numId w:val="0"/>
              </w:numPr>
              <w:wordWrap/>
              <w:overflowPunct/>
              <w:topLinePunct w:val="0"/>
              <w:bidi w:val="0"/>
              <w:spacing w:before="0" w:beforeLines="50" w:after="0" w:afterLines="10" w:line="360" w:lineRule="auto"/>
              <w:ind w:left="0" w:leftChars="0"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2.投标人一旦中标，应按以上要求投入服务于本项目的主要管理人员和技术人员。</w:t>
            </w:r>
          </w:p>
          <w:p w14:paraId="22CD94BD">
            <w:pPr>
              <w:keepNext w:val="0"/>
              <w:keepLines w:val="0"/>
              <w:pageBreakBefore w:val="0"/>
              <w:numPr>
                <w:ilvl w:val="0"/>
                <w:numId w:val="0"/>
              </w:numPr>
              <w:wordWrap/>
              <w:overflowPunct/>
              <w:topLinePunct w:val="0"/>
              <w:bidi w:val="0"/>
              <w:spacing w:before="0" w:beforeLines="50" w:after="0" w:afterLines="10" w:line="360" w:lineRule="auto"/>
              <w:ind w:left="0" w:leftChars="0" w:firstLine="422" w:firstLineChars="200"/>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w:t>
            </w:r>
            <w:r>
              <w:rPr>
                <w:rFonts w:hint="eastAsia" w:cs="宋体"/>
                <w:b/>
                <w:bCs/>
                <w:color w:val="auto"/>
                <w:szCs w:val="21"/>
                <w:highlight w:val="none"/>
              </w:rPr>
              <w:t>路桥类”专业是指职称证上的专业，为路桥、公路工程、道路工程、桥梁工程、交通土建、交通工程、隧道工程等专业均可</w:t>
            </w:r>
            <w:r>
              <w:rPr>
                <w:rFonts w:hint="eastAsia"/>
                <w:b/>
                <w:bCs/>
                <w:color w:val="auto"/>
                <w:highlight w:val="none"/>
              </w:rPr>
              <w:t>。</w:t>
            </w:r>
          </w:p>
          <w:p w14:paraId="5FBF0BE2">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lang w:val="en-US" w:eastAsia="zh-CN" w:bidi="ar-SA"/>
              </w:rPr>
              <w:t>九、</w:t>
            </w:r>
            <w:r>
              <w:rPr>
                <w:rFonts w:hint="eastAsia" w:ascii="宋体" w:hAnsi="宋体" w:eastAsia="宋体" w:cs="宋体"/>
                <w:b/>
                <w:bCs/>
                <w:color w:val="auto"/>
                <w:sz w:val="21"/>
                <w:szCs w:val="21"/>
                <w:highlight w:val="none"/>
                <w:lang w:eastAsia="zh-CN"/>
              </w:rPr>
              <w:t>拟投入</w:t>
            </w:r>
            <w:r>
              <w:rPr>
                <w:rFonts w:hint="eastAsia" w:ascii="宋体" w:hAnsi="宋体" w:eastAsia="宋体" w:cs="宋体"/>
                <w:b/>
                <w:bCs/>
                <w:color w:val="auto"/>
                <w:sz w:val="21"/>
                <w:szCs w:val="21"/>
                <w:highlight w:val="none"/>
                <w:lang w:val="en-US" w:eastAsia="zh-CN"/>
              </w:rPr>
              <w:t>主要机械设备和试验检测设备最低</w:t>
            </w:r>
            <w:r>
              <w:rPr>
                <w:rFonts w:hint="eastAsia" w:ascii="宋体" w:hAnsi="宋体" w:eastAsia="宋体" w:cs="宋体"/>
                <w:b/>
                <w:bCs/>
                <w:color w:val="auto"/>
                <w:sz w:val="21"/>
                <w:szCs w:val="21"/>
                <w:highlight w:val="none"/>
                <w:lang w:eastAsia="zh-CN"/>
              </w:rPr>
              <w:t>要求：</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979"/>
              <w:gridCol w:w="3698"/>
              <w:gridCol w:w="427"/>
              <w:gridCol w:w="427"/>
              <w:gridCol w:w="544"/>
            </w:tblGrid>
            <w:tr w14:paraId="28B8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56D7C474">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b/>
                      <w:bCs/>
                      <w:snapToGrid w:val="0"/>
                      <w:color w:val="auto"/>
                      <w:kern w:val="0"/>
                      <w:szCs w:val="21"/>
                      <w:highlight w:val="none"/>
                    </w:rPr>
                    <w:t>序号</w:t>
                  </w:r>
                </w:p>
              </w:tc>
              <w:tc>
                <w:tcPr>
                  <w:tcW w:w="790" w:type="pct"/>
                  <w:vAlign w:val="center"/>
                </w:tcPr>
                <w:p w14:paraId="2E986FAE">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b/>
                      <w:bCs/>
                      <w:snapToGrid w:val="0"/>
                      <w:color w:val="auto"/>
                      <w:kern w:val="0"/>
                      <w:szCs w:val="21"/>
                      <w:highlight w:val="none"/>
                    </w:rPr>
                    <w:t>机械设备名称</w:t>
                  </w:r>
                </w:p>
              </w:tc>
              <w:tc>
                <w:tcPr>
                  <w:tcW w:w="2880" w:type="pct"/>
                  <w:vAlign w:val="center"/>
                </w:tcPr>
                <w:p w14:paraId="29014260">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b/>
                      <w:bCs/>
                      <w:color w:val="auto"/>
                      <w:kern w:val="0"/>
                      <w:szCs w:val="21"/>
                      <w:highlight w:val="none"/>
                    </w:rPr>
                    <w:t>规格、功率及容量</w:t>
                  </w:r>
                </w:p>
              </w:tc>
              <w:tc>
                <w:tcPr>
                  <w:tcW w:w="302" w:type="pct"/>
                  <w:vAlign w:val="center"/>
                </w:tcPr>
                <w:p w14:paraId="305C2063">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b/>
                      <w:bCs/>
                      <w:snapToGrid w:val="0"/>
                      <w:color w:val="auto"/>
                      <w:kern w:val="0"/>
                      <w:szCs w:val="21"/>
                      <w:highlight w:val="none"/>
                    </w:rPr>
                    <w:t>单位</w:t>
                  </w:r>
                </w:p>
              </w:tc>
              <w:tc>
                <w:tcPr>
                  <w:tcW w:w="302" w:type="pct"/>
                  <w:vAlign w:val="center"/>
                </w:tcPr>
                <w:p w14:paraId="595342B1">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b/>
                      <w:bCs/>
                      <w:snapToGrid w:val="0"/>
                      <w:color w:val="auto"/>
                      <w:kern w:val="0"/>
                      <w:szCs w:val="21"/>
                      <w:highlight w:val="none"/>
                    </w:rPr>
                    <w:t>数量</w:t>
                  </w:r>
                </w:p>
              </w:tc>
              <w:tc>
                <w:tcPr>
                  <w:tcW w:w="455" w:type="pct"/>
                  <w:vAlign w:val="center"/>
                </w:tcPr>
                <w:p w14:paraId="6A325A23">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b/>
                      <w:bCs/>
                      <w:snapToGrid w:val="0"/>
                      <w:color w:val="auto"/>
                      <w:kern w:val="0"/>
                      <w:szCs w:val="21"/>
                      <w:highlight w:val="none"/>
                    </w:rPr>
                    <w:t>备注</w:t>
                  </w:r>
                </w:p>
              </w:tc>
            </w:tr>
            <w:tr w14:paraId="6695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6CC5B854">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1</w:t>
                  </w:r>
                </w:p>
              </w:tc>
              <w:tc>
                <w:tcPr>
                  <w:tcW w:w="790" w:type="pct"/>
                  <w:vAlign w:val="center"/>
                </w:tcPr>
                <w:p w14:paraId="783D4F78">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color w:val="auto"/>
                      <w:szCs w:val="21"/>
                      <w:highlight w:val="none"/>
                    </w:rPr>
                    <w:t>洒水车</w:t>
                  </w:r>
                </w:p>
              </w:tc>
              <w:tc>
                <w:tcPr>
                  <w:tcW w:w="2880" w:type="pct"/>
                  <w:vAlign w:val="center"/>
                </w:tcPr>
                <w:p w14:paraId="631EB098">
                  <w:pPr>
                    <w:adjustRightInd w:val="0"/>
                    <w:snapToGrid w:val="0"/>
                    <w:spacing w:before="156" w:beforeLines="50" w:after="156" w:afterLines="50"/>
                    <w:rPr>
                      <w:rFonts w:ascii="宋体" w:hAnsi="宋体" w:cs="宋体"/>
                      <w:b/>
                      <w:bCs/>
                      <w:color w:val="auto"/>
                      <w:szCs w:val="21"/>
                      <w:highlight w:val="none"/>
                    </w:rPr>
                  </w:pPr>
                  <w:r>
                    <w:rPr>
                      <w:rFonts w:hint="eastAsia" w:ascii="宋体" w:hAnsi="宋体" w:cs="宋体"/>
                      <w:color w:val="auto"/>
                      <w:szCs w:val="21"/>
                      <w:highlight w:val="none"/>
                    </w:rPr>
                    <w:t>容积≥12m³</w:t>
                  </w:r>
                </w:p>
              </w:tc>
              <w:tc>
                <w:tcPr>
                  <w:tcW w:w="302" w:type="pct"/>
                  <w:vAlign w:val="center"/>
                </w:tcPr>
                <w:p w14:paraId="2B6996C1">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辆</w:t>
                  </w:r>
                </w:p>
              </w:tc>
              <w:tc>
                <w:tcPr>
                  <w:tcW w:w="302" w:type="pct"/>
                  <w:vAlign w:val="center"/>
                </w:tcPr>
                <w:p w14:paraId="0CC9344C">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1</w:t>
                  </w:r>
                </w:p>
              </w:tc>
              <w:tc>
                <w:tcPr>
                  <w:tcW w:w="455" w:type="pct"/>
                  <w:vAlign w:val="center"/>
                </w:tcPr>
                <w:p w14:paraId="1DE7F458">
                  <w:pPr>
                    <w:adjustRightInd w:val="0"/>
                    <w:snapToGrid w:val="0"/>
                    <w:spacing w:before="156" w:beforeLines="50" w:after="156" w:afterLines="50"/>
                    <w:ind w:firstLine="480"/>
                    <w:jc w:val="center"/>
                    <w:rPr>
                      <w:rFonts w:ascii="宋体" w:hAnsi="宋体" w:cs="宋体"/>
                      <w:b/>
                      <w:bCs/>
                      <w:color w:val="auto"/>
                      <w:szCs w:val="21"/>
                      <w:highlight w:val="none"/>
                    </w:rPr>
                  </w:pPr>
                </w:p>
              </w:tc>
            </w:tr>
            <w:tr w14:paraId="6013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1400B4FE">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2</w:t>
                  </w:r>
                </w:p>
              </w:tc>
              <w:tc>
                <w:tcPr>
                  <w:tcW w:w="790" w:type="pct"/>
                  <w:vAlign w:val="center"/>
                </w:tcPr>
                <w:p w14:paraId="7A2C20C7">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路面保洁吹扫车</w:t>
                  </w:r>
                </w:p>
              </w:tc>
              <w:tc>
                <w:tcPr>
                  <w:tcW w:w="2880" w:type="pct"/>
                  <w:vAlign w:val="center"/>
                </w:tcPr>
                <w:p w14:paraId="09F26E74">
                  <w:pPr>
                    <w:adjustRightInd w:val="0"/>
                    <w:snapToGrid w:val="0"/>
                    <w:spacing w:before="156" w:beforeLines="50" w:after="156" w:afterLines="50"/>
                    <w:rPr>
                      <w:rFonts w:ascii="宋体" w:hAnsi="宋体" w:cs="宋体"/>
                      <w:b/>
                      <w:bCs/>
                      <w:color w:val="auto"/>
                      <w:szCs w:val="21"/>
                      <w:highlight w:val="none"/>
                    </w:rPr>
                  </w:pPr>
                  <w:r>
                    <w:rPr>
                      <w:rFonts w:hint="eastAsia" w:ascii="宋体" w:hAnsi="宋体" w:cs="宋体"/>
                      <w:color w:val="auto"/>
                      <w:szCs w:val="21"/>
                      <w:highlight w:val="none"/>
                    </w:rPr>
                    <w:t>拖挂式吹扫机</w:t>
                  </w:r>
                </w:p>
              </w:tc>
              <w:tc>
                <w:tcPr>
                  <w:tcW w:w="302" w:type="pct"/>
                  <w:vAlign w:val="center"/>
                </w:tcPr>
                <w:p w14:paraId="34840ADE">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辆</w:t>
                  </w:r>
                </w:p>
              </w:tc>
              <w:tc>
                <w:tcPr>
                  <w:tcW w:w="302" w:type="pct"/>
                  <w:vAlign w:val="center"/>
                </w:tcPr>
                <w:p w14:paraId="48A1BF5D">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10</w:t>
                  </w:r>
                </w:p>
              </w:tc>
              <w:tc>
                <w:tcPr>
                  <w:tcW w:w="455" w:type="pct"/>
                  <w:vAlign w:val="center"/>
                </w:tcPr>
                <w:p w14:paraId="00372F07">
                  <w:pPr>
                    <w:adjustRightInd w:val="0"/>
                    <w:snapToGrid w:val="0"/>
                    <w:spacing w:before="156" w:beforeLines="50" w:after="156" w:afterLines="50"/>
                    <w:ind w:firstLine="422" w:firstLineChars="200"/>
                    <w:jc w:val="center"/>
                    <w:rPr>
                      <w:rFonts w:ascii="宋体" w:hAnsi="宋体" w:cs="宋体"/>
                      <w:b/>
                      <w:bCs/>
                      <w:color w:val="auto"/>
                      <w:szCs w:val="21"/>
                      <w:highlight w:val="none"/>
                    </w:rPr>
                  </w:pPr>
                </w:p>
              </w:tc>
            </w:tr>
            <w:tr w14:paraId="5A53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7145F300">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3</w:t>
                  </w:r>
                </w:p>
              </w:tc>
              <w:tc>
                <w:tcPr>
                  <w:tcW w:w="790" w:type="pct"/>
                  <w:vAlign w:val="center"/>
                </w:tcPr>
                <w:p w14:paraId="23882F9A">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高压冲洗设备</w:t>
                  </w:r>
                </w:p>
              </w:tc>
              <w:tc>
                <w:tcPr>
                  <w:tcW w:w="2880" w:type="pct"/>
                  <w:vAlign w:val="center"/>
                </w:tcPr>
                <w:p w14:paraId="3A96F04D">
                  <w:pPr>
                    <w:adjustRightInd w:val="0"/>
                    <w:snapToGrid w:val="0"/>
                    <w:spacing w:before="156" w:beforeLines="50" w:after="156" w:afterLines="50"/>
                    <w:ind w:firstLine="632" w:firstLineChars="300"/>
                    <w:rPr>
                      <w:rFonts w:ascii="宋体" w:hAnsi="宋体" w:cs="宋体"/>
                      <w:b/>
                      <w:bCs/>
                      <w:color w:val="auto"/>
                      <w:szCs w:val="21"/>
                      <w:highlight w:val="none"/>
                    </w:rPr>
                  </w:pPr>
                </w:p>
              </w:tc>
              <w:tc>
                <w:tcPr>
                  <w:tcW w:w="302" w:type="pct"/>
                  <w:vAlign w:val="center"/>
                </w:tcPr>
                <w:p w14:paraId="4B8D8D25">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台</w:t>
                  </w:r>
                </w:p>
              </w:tc>
              <w:tc>
                <w:tcPr>
                  <w:tcW w:w="302" w:type="pct"/>
                  <w:vAlign w:val="center"/>
                </w:tcPr>
                <w:p w14:paraId="106C8FBF">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5</w:t>
                  </w:r>
                </w:p>
              </w:tc>
              <w:tc>
                <w:tcPr>
                  <w:tcW w:w="455" w:type="pct"/>
                  <w:vAlign w:val="center"/>
                </w:tcPr>
                <w:p w14:paraId="2FD35AEB">
                  <w:pPr>
                    <w:adjustRightInd w:val="0"/>
                    <w:snapToGrid w:val="0"/>
                    <w:spacing w:before="156" w:beforeLines="50" w:after="156" w:afterLines="50"/>
                    <w:jc w:val="center"/>
                    <w:rPr>
                      <w:rFonts w:ascii="宋体" w:hAnsi="宋体" w:cs="宋体"/>
                      <w:b/>
                      <w:bCs/>
                      <w:color w:val="auto"/>
                      <w:szCs w:val="21"/>
                      <w:highlight w:val="none"/>
                    </w:rPr>
                  </w:pPr>
                </w:p>
              </w:tc>
            </w:tr>
            <w:tr w14:paraId="0FA9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5977CBAB">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4</w:t>
                  </w:r>
                </w:p>
              </w:tc>
              <w:tc>
                <w:tcPr>
                  <w:tcW w:w="790" w:type="pct"/>
                  <w:vAlign w:val="center"/>
                </w:tcPr>
                <w:p w14:paraId="63CD49E4">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轮式挖掘机</w:t>
                  </w:r>
                </w:p>
              </w:tc>
              <w:tc>
                <w:tcPr>
                  <w:tcW w:w="2880" w:type="pct"/>
                  <w:vAlign w:val="center"/>
                </w:tcPr>
                <w:p w14:paraId="5598A9CF">
                  <w:pPr>
                    <w:adjustRightInd w:val="0"/>
                    <w:snapToGrid w:val="0"/>
                    <w:spacing w:before="156" w:beforeLines="50" w:after="156" w:afterLines="50"/>
                    <w:rPr>
                      <w:rFonts w:ascii="宋体" w:hAnsi="宋体" w:cs="宋体"/>
                      <w:b/>
                      <w:bCs/>
                      <w:color w:val="auto"/>
                      <w:szCs w:val="21"/>
                      <w:highlight w:val="none"/>
                    </w:rPr>
                  </w:pPr>
                  <w:r>
                    <w:rPr>
                      <w:rFonts w:hint="eastAsia" w:ascii="宋体" w:hAnsi="宋体" w:cs="宋体"/>
                      <w:color w:val="auto"/>
                      <w:szCs w:val="21"/>
                      <w:highlight w:val="none"/>
                    </w:rPr>
                    <w:t>斗容≥1.2m³</w:t>
                  </w:r>
                </w:p>
              </w:tc>
              <w:tc>
                <w:tcPr>
                  <w:tcW w:w="302" w:type="pct"/>
                  <w:vAlign w:val="center"/>
                </w:tcPr>
                <w:p w14:paraId="5CB75F50">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台</w:t>
                  </w:r>
                </w:p>
              </w:tc>
              <w:tc>
                <w:tcPr>
                  <w:tcW w:w="302" w:type="pct"/>
                  <w:vAlign w:val="center"/>
                </w:tcPr>
                <w:p w14:paraId="01D0563C">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5</w:t>
                  </w:r>
                </w:p>
              </w:tc>
              <w:tc>
                <w:tcPr>
                  <w:tcW w:w="455" w:type="pct"/>
                  <w:vAlign w:val="center"/>
                </w:tcPr>
                <w:p w14:paraId="3088EAEE">
                  <w:pPr>
                    <w:adjustRightInd w:val="0"/>
                    <w:snapToGrid w:val="0"/>
                    <w:spacing w:before="156" w:beforeLines="50" w:after="156" w:afterLines="50"/>
                    <w:ind w:firstLine="480"/>
                    <w:jc w:val="center"/>
                    <w:rPr>
                      <w:rFonts w:ascii="宋体" w:hAnsi="宋体" w:cs="宋体"/>
                      <w:b/>
                      <w:bCs/>
                      <w:color w:val="auto"/>
                      <w:szCs w:val="21"/>
                      <w:highlight w:val="none"/>
                    </w:rPr>
                  </w:pPr>
                </w:p>
              </w:tc>
            </w:tr>
            <w:tr w14:paraId="42D9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7145322D">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5</w:t>
                  </w:r>
                </w:p>
              </w:tc>
              <w:tc>
                <w:tcPr>
                  <w:tcW w:w="790" w:type="pct"/>
                  <w:vAlign w:val="center"/>
                </w:tcPr>
                <w:p w14:paraId="06A2E482">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装载机</w:t>
                  </w:r>
                </w:p>
              </w:tc>
              <w:tc>
                <w:tcPr>
                  <w:tcW w:w="2880" w:type="pct"/>
                  <w:vAlign w:val="center"/>
                </w:tcPr>
                <w:p w14:paraId="322501F4">
                  <w:pPr>
                    <w:adjustRightInd w:val="0"/>
                    <w:snapToGrid w:val="0"/>
                    <w:spacing w:before="156" w:beforeLines="50" w:after="156" w:afterLines="50"/>
                    <w:ind w:firstLine="630" w:firstLineChars="300"/>
                    <w:rPr>
                      <w:rFonts w:ascii="宋体" w:hAnsi="宋体" w:cs="宋体"/>
                      <w:b/>
                      <w:bCs/>
                      <w:color w:val="auto"/>
                      <w:szCs w:val="21"/>
                      <w:highlight w:val="none"/>
                    </w:rPr>
                  </w:pPr>
                  <w:r>
                    <w:rPr>
                      <w:rFonts w:hint="eastAsia" w:ascii="宋体" w:hAnsi="宋体" w:cs="宋体"/>
                      <w:snapToGrid w:val="0"/>
                      <w:color w:val="auto"/>
                      <w:kern w:val="0"/>
                      <w:szCs w:val="21"/>
                      <w:highlight w:val="none"/>
                    </w:rPr>
                    <w:t>3 M</w:t>
                  </w:r>
                  <w:r>
                    <w:rPr>
                      <w:rFonts w:hint="eastAsia" w:ascii="宋体" w:hAnsi="宋体" w:cs="宋体"/>
                      <w:snapToGrid w:val="0"/>
                      <w:color w:val="auto"/>
                      <w:kern w:val="0"/>
                      <w:szCs w:val="21"/>
                      <w:highlight w:val="none"/>
                      <w:vertAlign w:val="superscript"/>
                    </w:rPr>
                    <w:t>3</w:t>
                  </w:r>
                </w:p>
              </w:tc>
              <w:tc>
                <w:tcPr>
                  <w:tcW w:w="302" w:type="pct"/>
                  <w:vAlign w:val="center"/>
                </w:tcPr>
                <w:p w14:paraId="50C8C65B">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台</w:t>
                  </w:r>
                </w:p>
              </w:tc>
              <w:tc>
                <w:tcPr>
                  <w:tcW w:w="302" w:type="pct"/>
                  <w:vAlign w:val="center"/>
                </w:tcPr>
                <w:p w14:paraId="416E6D4C">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2</w:t>
                  </w:r>
                </w:p>
              </w:tc>
              <w:tc>
                <w:tcPr>
                  <w:tcW w:w="455" w:type="pct"/>
                  <w:vAlign w:val="center"/>
                </w:tcPr>
                <w:p w14:paraId="4463C717">
                  <w:pPr>
                    <w:adjustRightInd w:val="0"/>
                    <w:snapToGrid w:val="0"/>
                    <w:spacing w:before="156" w:beforeLines="50" w:after="156" w:afterLines="50"/>
                    <w:ind w:firstLine="480"/>
                    <w:jc w:val="center"/>
                    <w:rPr>
                      <w:rFonts w:ascii="宋体" w:hAnsi="宋体" w:cs="宋体"/>
                      <w:b/>
                      <w:bCs/>
                      <w:color w:val="auto"/>
                      <w:szCs w:val="21"/>
                      <w:highlight w:val="none"/>
                    </w:rPr>
                  </w:pPr>
                </w:p>
              </w:tc>
            </w:tr>
            <w:tr w14:paraId="265C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DF50895">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6</w:t>
                  </w:r>
                </w:p>
              </w:tc>
              <w:tc>
                <w:tcPr>
                  <w:tcW w:w="790" w:type="pct"/>
                  <w:vAlign w:val="center"/>
                </w:tcPr>
                <w:p w14:paraId="2C570A48">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小型压路机</w:t>
                  </w:r>
                </w:p>
              </w:tc>
              <w:tc>
                <w:tcPr>
                  <w:tcW w:w="2880" w:type="pct"/>
                  <w:vAlign w:val="center"/>
                </w:tcPr>
                <w:p w14:paraId="223230F1">
                  <w:pPr>
                    <w:adjustRightInd w:val="0"/>
                    <w:snapToGrid w:val="0"/>
                    <w:spacing w:before="156" w:beforeLines="50" w:after="156" w:afterLines="50"/>
                    <w:ind w:firstLine="630" w:firstLineChars="300"/>
                    <w:rPr>
                      <w:rFonts w:ascii="宋体" w:hAnsi="宋体" w:cs="宋体"/>
                      <w:b/>
                      <w:bCs/>
                      <w:color w:val="auto"/>
                      <w:szCs w:val="21"/>
                      <w:highlight w:val="none"/>
                    </w:rPr>
                  </w:pPr>
                  <w:r>
                    <w:rPr>
                      <w:rFonts w:hint="eastAsia" w:ascii="宋体" w:hAnsi="宋体" w:cs="宋体"/>
                      <w:snapToGrid w:val="0"/>
                      <w:color w:val="auto"/>
                      <w:kern w:val="0"/>
                      <w:szCs w:val="21"/>
                      <w:highlight w:val="none"/>
                    </w:rPr>
                    <w:t>6—8T</w:t>
                  </w:r>
                </w:p>
              </w:tc>
              <w:tc>
                <w:tcPr>
                  <w:tcW w:w="302" w:type="pct"/>
                  <w:vAlign w:val="center"/>
                </w:tcPr>
                <w:p w14:paraId="7A8C5DA5">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台</w:t>
                  </w:r>
                </w:p>
              </w:tc>
              <w:tc>
                <w:tcPr>
                  <w:tcW w:w="302" w:type="pct"/>
                  <w:vAlign w:val="center"/>
                </w:tcPr>
                <w:p w14:paraId="75F189CF">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5</w:t>
                  </w:r>
                </w:p>
              </w:tc>
              <w:tc>
                <w:tcPr>
                  <w:tcW w:w="455" w:type="pct"/>
                  <w:vAlign w:val="center"/>
                </w:tcPr>
                <w:p w14:paraId="4E40C89A">
                  <w:pPr>
                    <w:adjustRightInd w:val="0"/>
                    <w:snapToGrid w:val="0"/>
                    <w:spacing w:before="156" w:beforeLines="50" w:after="156" w:afterLines="50"/>
                    <w:ind w:firstLine="480"/>
                    <w:jc w:val="center"/>
                    <w:rPr>
                      <w:rFonts w:ascii="宋体" w:hAnsi="宋体" w:cs="宋体"/>
                      <w:b/>
                      <w:bCs/>
                      <w:color w:val="auto"/>
                      <w:szCs w:val="21"/>
                      <w:highlight w:val="none"/>
                    </w:rPr>
                  </w:pPr>
                </w:p>
              </w:tc>
            </w:tr>
            <w:tr w14:paraId="28BA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4B63753D">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7</w:t>
                  </w:r>
                </w:p>
              </w:tc>
              <w:tc>
                <w:tcPr>
                  <w:tcW w:w="790" w:type="pct"/>
                  <w:vAlign w:val="center"/>
                </w:tcPr>
                <w:p w14:paraId="41958CA3">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轻型自卸养护车</w:t>
                  </w:r>
                </w:p>
              </w:tc>
              <w:tc>
                <w:tcPr>
                  <w:tcW w:w="2880" w:type="pct"/>
                  <w:vAlign w:val="center"/>
                </w:tcPr>
                <w:p w14:paraId="21411D23">
                  <w:pPr>
                    <w:adjustRightInd w:val="0"/>
                    <w:snapToGrid w:val="0"/>
                    <w:spacing w:before="156" w:beforeLines="50" w:after="156" w:afterLines="50"/>
                    <w:rPr>
                      <w:rFonts w:ascii="宋体" w:hAnsi="宋体" w:cs="宋体"/>
                      <w:b/>
                      <w:bCs/>
                      <w:color w:val="auto"/>
                      <w:szCs w:val="21"/>
                      <w:highlight w:val="none"/>
                    </w:rPr>
                  </w:pPr>
                  <w:r>
                    <w:rPr>
                      <w:rFonts w:hint="eastAsia" w:ascii="宋体" w:hAnsi="宋体" w:cs="宋体"/>
                      <w:snapToGrid w:val="0"/>
                      <w:color w:val="auto"/>
                      <w:kern w:val="0"/>
                      <w:szCs w:val="21"/>
                      <w:highlight w:val="none"/>
                    </w:rPr>
                    <w:t xml:space="preserve">      </w:t>
                  </w:r>
                </w:p>
              </w:tc>
              <w:tc>
                <w:tcPr>
                  <w:tcW w:w="302" w:type="pct"/>
                  <w:vAlign w:val="center"/>
                </w:tcPr>
                <w:p w14:paraId="5A078BF9">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辆</w:t>
                  </w:r>
                </w:p>
              </w:tc>
              <w:tc>
                <w:tcPr>
                  <w:tcW w:w="302" w:type="pct"/>
                  <w:vAlign w:val="center"/>
                </w:tcPr>
                <w:p w14:paraId="6E91BB80">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10</w:t>
                  </w:r>
                </w:p>
              </w:tc>
              <w:tc>
                <w:tcPr>
                  <w:tcW w:w="455" w:type="pct"/>
                  <w:vAlign w:val="center"/>
                </w:tcPr>
                <w:p w14:paraId="67D31ADA">
                  <w:pPr>
                    <w:adjustRightInd w:val="0"/>
                    <w:snapToGrid w:val="0"/>
                    <w:spacing w:before="156" w:beforeLines="50" w:after="156" w:afterLines="50"/>
                    <w:ind w:firstLine="480"/>
                    <w:jc w:val="center"/>
                    <w:rPr>
                      <w:rFonts w:ascii="宋体" w:hAnsi="宋体" w:cs="宋体"/>
                      <w:b/>
                      <w:bCs/>
                      <w:color w:val="auto"/>
                      <w:szCs w:val="21"/>
                      <w:highlight w:val="none"/>
                    </w:rPr>
                  </w:pPr>
                </w:p>
              </w:tc>
            </w:tr>
            <w:tr w14:paraId="27B9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065FEB3B">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8</w:t>
                  </w:r>
                </w:p>
              </w:tc>
              <w:tc>
                <w:tcPr>
                  <w:tcW w:w="790" w:type="pct"/>
                  <w:vAlign w:val="center"/>
                </w:tcPr>
                <w:p w14:paraId="28CFF24E">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路面标线划线机</w:t>
                  </w:r>
                </w:p>
              </w:tc>
              <w:tc>
                <w:tcPr>
                  <w:tcW w:w="2880" w:type="pct"/>
                  <w:vAlign w:val="center"/>
                </w:tcPr>
                <w:p w14:paraId="4C8F52D5">
                  <w:pPr>
                    <w:adjustRightInd w:val="0"/>
                    <w:snapToGrid w:val="0"/>
                    <w:spacing w:before="156" w:beforeLines="50" w:after="156" w:afterLines="50"/>
                    <w:ind w:firstLine="632" w:firstLineChars="300"/>
                    <w:rPr>
                      <w:rFonts w:ascii="宋体" w:hAnsi="宋体" w:cs="宋体"/>
                      <w:b/>
                      <w:bCs/>
                      <w:color w:val="auto"/>
                      <w:szCs w:val="21"/>
                      <w:highlight w:val="none"/>
                    </w:rPr>
                  </w:pPr>
                </w:p>
              </w:tc>
              <w:tc>
                <w:tcPr>
                  <w:tcW w:w="302" w:type="pct"/>
                  <w:vAlign w:val="center"/>
                </w:tcPr>
                <w:p w14:paraId="31698D92">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台</w:t>
                  </w:r>
                </w:p>
              </w:tc>
              <w:tc>
                <w:tcPr>
                  <w:tcW w:w="302" w:type="pct"/>
                  <w:vAlign w:val="center"/>
                </w:tcPr>
                <w:p w14:paraId="3968EBDD">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1</w:t>
                  </w:r>
                </w:p>
              </w:tc>
              <w:tc>
                <w:tcPr>
                  <w:tcW w:w="455" w:type="pct"/>
                  <w:vAlign w:val="center"/>
                </w:tcPr>
                <w:p w14:paraId="092D3E40">
                  <w:pPr>
                    <w:adjustRightInd w:val="0"/>
                    <w:snapToGrid w:val="0"/>
                    <w:spacing w:before="156" w:beforeLines="50" w:after="156" w:afterLines="50"/>
                    <w:ind w:firstLine="480"/>
                    <w:jc w:val="center"/>
                    <w:rPr>
                      <w:rFonts w:ascii="宋体" w:hAnsi="宋体" w:cs="宋体"/>
                      <w:b/>
                      <w:bCs/>
                      <w:color w:val="auto"/>
                      <w:szCs w:val="21"/>
                      <w:highlight w:val="none"/>
                    </w:rPr>
                  </w:pPr>
                </w:p>
              </w:tc>
            </w:tr>
            <w:tr w14:paraId="0A03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14F414D">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9</w:t>
                  </w:r>
                </w:p>
              </w:tc>
              <w:tc>
                <w:tcPr>
                  <w:tcW w:w="790" w:type="pct"/>
                  <w:vAlign w:val="center"/>
                </w:tcPr>
                <w:p w14:paraId="7888EBE7">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路面标线除线机</w:t>
                  </w:r>
                </w:p>
              </w:tc>
              <w:tc>
                <w:tcPr>
                  <w:tcW w:w="2880" w:type="pct"/>
                  <w:vAlign w:val="center"/>
                </w:tcPr>
                <w:p w14:paraId="37CF0151">
                  <w:pPr>
                    <w:adjustRightInd w:val="0"/>
                    <w:snapToGrid w:val="0"/>
                    <w:spacing w:before="156" w:beforeLines="50" w:after="156" w:afterLines="50"/>
                    <w:rPr>
                      <w:rFonts w:ascii="宋体" w:hAnsi="宋体" w:cs="宋体"/>
                      <w:color w:val="auto"/>
                      <w:szCs w:val="21"/>
                      <w:highlight w:val="none"/>
                    </w:rPr>
                  </w:pPr>
                </w:p>
              </w:tc>
              <w:tc>
                <w:tcPr>
                  <w:tcW w:w="302" w:type="pct"/>
                  <w:vAlign w:val="center"/>
                </w:tcPr>
                <w:p w14:paraId="1B7258C5">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台</w:t>
                  </w:r>
                </w:p>
              </w:tc>
              <w:tc>
                <w:tcPr>
                  <w:tcW w:w="302" w:type="pct"/>
                  <w:vAlign w:val="center"/>
                </w:tcPr>
                <w:p w14:paraId="0CC436F7">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1</w:t>
                  </w:r>
                </w:p>
              </w:tc>
              <w:tc>
                <w:tcPr>
                  <w:tcW w:w="455" w:type="pct"/>
                  <w:vAlign w:val="center"/>
                </w:tcPr>
                <w:p w14:paraId="5E7D5A73">
                  <w:pPr>
                    <w:adjustRightInd w:val="0"/>
                    <w:snapToGrid w:val="0"/>
                    <w:spacing w:before="156" w:beforeLines="50" w:after="156" w:afterLines="50"/>
                    <w:ind w:firstLine="480"/>
                    <w:jc w:val="center"/>
                    <w:rPr>
                      <w:rFonts w:ascii="宋体" w:hAnsi="宋体" w:cs="宋体"/>
                      <w:b/>
                      <w:bCs/>
                      <w:color w:val="auto"/>
                      <w:szCs w:val="21"/>
                      <w:highlight w:val="none"/>
                    </w:rPr>
                  </w:pPr>
                </w:p>
              </w:tc>
            </w:tr>
            <w:tr w14:paraId="4E95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50F088D5">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ascii="宋体" w:hAnsi="宋体" w:cs="宋体"/>
                      <w:snapToGrid w:val="0"/>
                      <w:color w:val="auto"/>
                      <w:kern w:val="0"/>
                      <w:szCs w:val="21"/>
                      <w:highlight w:val="none"/>
                    </w:rPr>
                    <w:t>0</w:t>
                  </w:r>
                </w:p>
              </w:tc>
              <w:tc>
                <w:tcPr>
                  <w:tcW w:w="790" w:type="pct"/>
                  <w:vAlign w:val="center"/>
                </w:tcPr>
                <w:p w14:paraId="36BE3BD4">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护栏打桩机</w:t>
                  </w:r>
                </w:p>
              </w:tc>
              <w:tc>
                <w:tcPr>
                  <w:tcW w:w="2880" w:type="pct"/>
                  <w:vAlign w:val="center"/>
                </w:tcPr>
                <w:p w14:paraId="3B0A15CC">
                  <w:pPr>
                    <w:adjustRightInd w:val="0"/>
                    <w:snapToGrid w:val="0"/>
                    <w:spacing w:before="156" w:beforeLines="50" w:after="156" w:afterLines="50"/>
                    <w:rPr>
                      <w:rFonts w:ascii="宋体" w:hAnsi="宋体" w:cs="宋体"/>
                      <w:color w:val="auto"/>
                      <w:szCs w:val="21"/>
                      <w:highlight w:val="none"/>
                    </w:rPr>
                  </w:pPr>
                </w:p>
              </w:tc>
              <w:tc>
                <w:tcPr>
                  <w:tcW w:w="302" w:type="pct"/>
                  <w:vAlign w:val="center"/>
                </w:tcPr>
                <w:p w14:paraId="0CF30E86">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台</w:t>
                  </w:r>
                </w:p>
              </w:tc>
              <w:tc>
                <w:tcPr>
                  <w:tcW w:w="302" w:type="pct"/>
                  <w:vAlign w:val="center"/>
                </w:tcPr>
                <w:p w14:paraId="6380F53B">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2</w:t>
                  </w:r>
                </w:p>
              </w:tc>
              <w:tc>
                <w:tcPr>
                  <w:tcW w:w="455" w:type="pct"/>
                  <w:vAlign w:val="center"/>
                </w:tcPr>
                <w:p w14:paraId="654CCE5E">
                  <w:pPr>
                    <w:adjustRightInd w:val="0"/>
                    <w:snapToGrid w:val="0"/>
                    <w:spacing w:before="156" w:beforeLines="50" w:after="156" w:afterLines="50"/>
                    <w:ind w:firstLine="480"/>
                    <w:jc w:val="center"/>
                    <w:rPr>
                      <w:rFonts w:ascii="宋体" w:hAnsi="宋体" w:cs="宋体"/>
                      <w:b/>
                      <w:bCs/>
                      <w:color w:val="auto"/>
                      <w:szCs w:val="21"/>
                      <w:highlight w:val="none"/>
                    </w:rPr>
                  </w:pPr>
                </w:p>
              </w:tc>
            </w:tr>
            <w:tr w14:paraId="7E1C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680950D5">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ascii="宋体" w:hAnsi="宋体" w:cs="宋体"/>
                      <w:snapToGrid w:val="0"/>
                      <w:color w:val="auto"/>
                      <w:kern w:val="0"/>
                      <w:szCs w:val="21"/>
                      <w:highlight w:val="none"/>
                    </w:rPr>
                    <w:t>1</w:t>
                  </w:r>
                </w:p>
              </w:tc>
              <w:tc>
                <w:tcPr>
                  <w:tcW w:w="790" w:type="pct"/>
                  <w:vAlign w:val="center"/>
                </w:tcPr>
                <w:p w14:paraId="486EE301">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护栏拔桩机</w:t>
                  </w:r>
                </w:p>
              </w:tc>
              <w:tc>
                <w:tcPr>
                  <w:tcW w:w="2880" w:type="pct"/>
                  <w:vAlign w:val="center"/>
                </w:tcPr>
                <w:p w14:paraId="61077F38">
                  <w:pPr>
                    <w:adjustRightInd w:val="0"/>
                    <w:snapToGrid w:val="0"/>
                    <w:spacing w:before="156" w:beforeLines="50" w:after="156" w:afterLines="50"/>
                    <w:rPr>
                      <w:rFonts w:ascii="宋体" w:hAnsi="宋体" w:cs="宋体"/>
                      <w:color w:val="auto"/>
                      <w:szCs w:val="21"/>
                      <w:highlight w:val="none"/>
                    </w:rPr>
                  </w:pPr>
                </w:p>
              </w:tc>
              <w:tc>
                <w:tcPr>
                  <w:tcW w:w="302" w:type="pct"/>
                  <w:vAlign w:val="center"/>
                </w:tcPr>
                <w:p w14:paraId="77A869B9">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台</w:t>
                  </w:r>
                </w:p>
              </w:tc>
              <w:tc>
                <w:tcPr>
                  <w:tcW w:w="302" w:type="pct"/>
                  <w:vAlign w:val="center"/>
                </w:tcPr>
                <w:p w14:paraId="12ECCB02">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1</w:t>
                  </w:r>
                </w:p>
              </w:tc>
              <w:tc>
                <w:tcPr>
                  <w:tcW w:w="455" w:type="pct"/>
                  <w:vAlign w:val="center"/>
                </w:tcPr>
                <w:p w14:paraId="2134B550">
                  <w:pPr>
                    <w:adjustRightInd w:val="0"/>
                    <w:snapToGrid w:val="0"/>
                    <w:spacing w:before="156" w:beforeLines="50" w:after="156" w:afterLines="50"/>
                    <w:ind w:firstLine="480"/>
                    <w:jc w:val="center"/>
                    <w:rPr>
                      <w:rFonts w:ascii="宋体" w:hAnsi="宋体" w:cs="宋体"/>
                      <w:b/>
                      <w:bCs/>
                      <w:color w:val="auto"/>
                      <w:szCs w:val="21"/>
                      <w:highlight w:val="none"/>
                    </w:rPr>
                  </w:pPr>
                </w:p>
              </w:tc>
            </w:tr>
            <w:tr w14:paraId="5FAD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69AE32AB">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1</w:t>
                  </w:r>
                  <w:r>
                    <w:rPr>
                      <w:rFonts w:ascii="宋体" w:hAnsi="宋体" w:cs="宋体"/>
                      <w:snapToGrid w:val="0"/>
                      <w:color w:val="auto"/>
                      <w:kern w:val="0"/>
                      <w:szCs w:val="21"/>
                      <w:highlight w:val="none"/>
                    </w:rPr>
                    <w:t>2</w:t>
                  </w:r>
                </w:p>
              </w:tc>
              <w:tc>
                <w:tcPr>
                  <w:tcW w:w="790" w:type="pct"/>
                  <w:vAlign w:val="center"/>
                </w:tcPr>
                <w:p w14:paraId="5ADAB2A5">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铣刨机</w:t>
                  </w:r>
                </w:p>
              </w:tc>
              <w:tc>
                <w:tcPr>
                  <w:tcW w:w="2880" w:type="pct"/>
                  <w:vAlign w:val="center"/>
                </w:tcPr>
                <w:p w14:paraId="13044CB2">
                  <w:pPr>
                    <w:adjustRightInd w:val="0"/>
                    <w:snapToGrid w:val="0"/>
                    <w:spacing w:before="156" w:beforeLines="50" w:after="156" w:afterLines="50"/>
                    <w:rPr>
                      <w:rFonts w:ascii="宋体" w:hAnsi="宋体" w:cs="宋体"/>
                      <w:b/>
                      <w:bCs/>
                      <w:color w:val="auto"/>
                      <w:szCs w:val="21"/>
                      <w:highlight w:val="none"/>
                    </w:rPr>
                  </w:pPr>
                  <w:r>
                    <w:rPr>
                      <w:rFonts w:hint="eastAsia" w:ascii="宋体" w:hAnsi="宋体" w:cs="宋体"/>
                      <w:color w:val="auto"/>
                      <w:szCs w:val="21"/>
                      <w:highlight w:val="none"/>
                    </w:rPr>
                    <w:t>铣刨宽度≥50cm</w:t>
                  </w:r>
                </w:p>
              </w:tc>
              <w:tc>
                <w:tcPr>
                  <w:tcW w:w="302" w:type="pct"/>
                  <w:vAlign w:val="center"/>
                </w:tcPr>
                <w:p w14:paraId="26FEF998">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台</w:t>
                  </w:r>
                </w:p>
              </w:tc>
              <w:tc>
                <w:tcPr>
                  <w:tcW w:w="302" w:type="pct"/>
                  <w:vAlign w:val="center"/>
                </w:tcPr>
                <w:p w14:paraId="1EBA0726">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1</w:t>
                  </w:r>
                </w:p>
              </w:tc>
              <w:tc>
                <w:tcPr>
                  <w:tcW w:w="455" w:type="pct"/>
                  <w:vAlign w:val="center"/>
                </w:tcPr>
                <w:p w14:paraId="61B108DB">
                  <w:pPr>
                    <w:adjustRightInd w:val="0"/>
                    <w:snapToGrid w:val="0"/>
                    <w:spacing w:before="156" w:beforeLines="50" w:after="156" w:afterLines="50"/>
                    <w:ind w:firstLine="480"/>
                    <w:jc w:val="center"/>
                    <w:rPr>
                      <w:rFonts w:ascii="宋体" w:hAnsi="宋体" w:cs="宋体"/>
                      <w:b/>
                      <w:bCs/>
                      <w:color w:val="auto"/>
                      <w:szCs w:val="21"/>
                      <w:highlight w:val="none"/>
                    </w:rPr>
                  </w:pPr>
                </w:p>
              </w:tc>
            </w:tr>
            <w:tr w14:paraId="7DA9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316098B">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13</w:t>
                  </w:r>
                </w:p>
              </w:tc>
              <w:tc>
                <w:tcPr>
                  <w:tcW w:w="790" w:type="pct"/>
                  <w:vAlign w:val="center"/>
                </w:tcPr>
                <w:p w14:paraId="1F78EF84">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沥青洒布车</w:t>
                  </w:r>
                </w:p>
              </w:tc>
              <w:tc>
                <w:tcPr>
                  <w:tcW w:w="2880" w:type="pct"/>
                  <w:vAlign w:val="center"/>
                </w:tcPr>
                <w:p w14:paraId="7D896282">
                  <w:pPr>
                    <w:adjustRightInd w:val="0"/>
                    <w:snapToGrid w:val="0"/>
                    <w:spacing w:before="156" w:beforeLines="50" w:after="156" w:afterLines="50"/>
                    <w:rPr>
                      <w:rFonts w:ascii="宋体" w:hAnsi="宋体" w:cs="宋体"/>
                      <w:snapToGrid w:val="0"/>
                      <w:color w:val="auto"/>
                      <w:kern w:val="0"/>
                      <w:szCs w:val="21"/>
                      <w:highlight w:val="none"/>
                    </w:rPr>
                  </w:pPr>
                </w:p>
              </w:tc>
              <w:tc>
                <w:tcPr>
                  <w:tcW w:w="302" w:type="pct"/>
                  <w:vAlign w:val="center"/>
                </w:tcPr>
                <w:p w14:paraId="1A9500FA">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台</w:t>
                  </w:r>
                </w:p>
              </w:tc>
              <w:tc>
                <w:tcPr>
                  <w:tcW w:w="302" w:type="pct"/>
                  <w:vAlign w:val="center"/>
                </w:tcPr>
                <w:p w14:paraId="61533216">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1</w:t>
                  </w:r>
                </w:p>
              </w:tc>
              <w:tc>
                <w:tcPr>
                  <w:tcW w:w="455" w:type="pct"/>
                  <w:vAlign w:val="center"/>
                </w:tcPr>
                <w:p w14:paraId="4FB569D5">
                  <w:pPr>
                    <w:adjustRightInd w:val="0"/>
                    <w:snapToGrid w:val="0"/>
                    <w:spacing w:before="156" w:beforeLines="50" w:after="156" w:afterLines="50"/>
                    <w:ind w:firstLine="480"/>
                    <w:jc w:val="center"/>
                    <w:rPr>
                      <w:rFonts w:ascii="宋体" w:hAnsi="宋体" w:cs="宋体"/>
                      <w:b/>
                      <w:bCs/>
                      <w:color w:val="auto"/>
                      <w:szCs w:val="21"/>
                      <w:highlight w:val="none"/>
                    </w:rPr>
                  </w:pPr>
                </w:p>
              </w:tc>
            </w:tr>
            <w:tr w14:paraId="7F93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797D042B">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ascii="宋体" w:hAnsi="宋体" w:cs="宋体"/>
                      <w:snapToGrid w:val="0"/>
                      <w:color w:val="auto"/>
                      <w:kern w:val="0"/>
                      <w:szCs w:val="21"/>
                      <w:highlight w:val="none"/>
                    </w:rPr>
                    <w:t>4</w:t>
                  </w:r>
                </w:p>
              </w:tc>
              <w:tc>
                <w:tcPr>
                  <w:tcW w:w="790" w:type="pct"/>
                  <w:vAlign w:val="center"/>
                </w:tcPr>
                <w:p w14:paraId="4C15E91F">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路面灌缝机</w:t>
                  </w:r>
                </w:p>
              </w:tc>
              <w:tc>
                <w:tcPr>
                  <w:tcW w:w="2880" w:type="pct"/>
                  <w:vAlign w:val="center"/>
                </w:tcPr>
                <w:p w14:paraId="7F9D1BB5">
                  <w:pPr>
                    <w:adjustRightInd w:val="0"/>
                    <w:snapToGrid w:val="0"/>
                    <w:spacing w:before="156" w:beforeLines="50" w:after="156" w:afterLines="50"/>
                    <w:rPr>
                      <w:rFonts w:ascii="宋体" w:hAnsi="宋体" w:cs="宋体"/>
                      <w:snapToGrid w:val="0"/>
                      <w:color w:val="auto"/>
                      <w:kern w:val="0"/>
                      <w:szCs w:val="21"/>
                      <w:highlight w:val="none"/>
                    </w:rPr>
                  </w:pPr>
                </w:p>
              </w:tc>
              <w:tc>
                <w:tcPr>
                  <w:tcW w:w="302" w:type="pct"/>
                  <w:vAlign w:val="center"/>
                </w:tcPr>
                <w:p w14:paraId="493CD99A">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台</w:t>
                  </w:r>
                </w:p>
              </w:tc>
              <w:tc>
                <w:tcPr>
                  <w:tcW w:w="302" w:type="pct"/>
                  <w:vAlign w:val="center"/>
                </w:tcPr>
                <w:p w14:paraId="3E74C3AF">
                  <w:pPr>
                    <w:adjustRightInd w:val="0"/>
                    <w:snapToGrid w:val="0"/>
                    <w:spacing w:before="156" w:beforeLines="50" w:after="156" w:afterLines="50"/>
                    <w:jc w:val="center"/>
                    <w:rPr>
                      <w:rFonts w:ascii="宋体" w:hAnsi="宋体" w:cs="宋体"/>
                      <w:snapToGrid w:val="0"/>
                      <w:color w:val="auto"/>
                      <w:kern w:val="0"/>
                      <w:szCs w:val="21"/>
                      <w:highlight w:val="none"/>
                    </w:rPr>
                  </w:pPr>
                  <w:r>
                    <w:rPr>
                      <w:rFonts w:ascii="宋体" w:hAnsi="宋体" w:cs="宋体"/>
                      <w:snapToGrid w:val="0"/>
                      <w:color w:val="auto"/>
                      <w:kern w:val="0"/>
                      <w:szCs w:val="21"/>
                      <w:highlight w:val="none"/>
                    </w:rPr>
                    <w:t>5</w:t>
                  </w:r>
                </w:p>
              </w:tc>
              <w:tc>
                <w:tcPr>
                  <w:tcW w:w="455" w:type="pct"/>
                  <w:vAlign w:val="center"/>
                </w:tcPr>
                <w:p w14:paraId="2083E924">
                  <w:pPr>
                    <w:adjustRightInd w:val="0"/>
                    <w:snapToGrid w:val="0"/>
                    <w:spacing w:before="156" w:beforeLines="50" w:after="156" w:afterLines="50"/>
                    <w:ind w:firstLine="480"/>
                    <w:jc w:val="center"/>
                    <w:rPr>
                      <w:rFonts w:ascii="宋体" w:hAnsi="宋体" w:cs="宋体"/>
                      <w:b/>
                      <w:bCs/>
                      <w:color w:val="auto"/>
                      <w:szCs w:val="21"/>
                      <w:highlight w:val="none"/>
                    </w:rPr>
                  </w:pPr>
                </w:p>
              </w:tc>
            </w:tr>
            <w:tr w14:paraId="4247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1A8E9DD7">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ascii="宋体" w:hAnsi="宋体" w:cs="宋体"/>
                      <w:snapToGrid w:val="0"/>
                      <w:color w:val="auto"/>
                      <w:kern w:val="0"/>
                      <w:szCs w:val="21"/>
                      <w:highlight w:val="none"/>
                    </w:rPr>
                    <w:t>5</w:t>
                  </w:r>
                </w:p>
              </w:tc>
              <w:tc>
                <w:tcPr>
                  <w:tcW w:w="790" w:type="pct"/>
                  <w:vAlign w:val="center"/>
                </w:tcPr>
                <w:p w14:paraId="6C4A1147">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color w:val="auto"/>
                      <w:kern w:val="0"/>
                      <w:szCs w:val="21"/>
                      <w:highlight w:val="none"/>
                      <w:lang w:bidi="ar"/>
                    </w:rPr>
                    <w:t>路面病害检测仪</w:t>
                  </w:r>
                </w:p>
              </w:tc>
              <w:tc>
                <w:tcPr>
                  <w:tcW w:w="2880" w:type="pct"/>
                  <w:vAlign w:val="center"/>
                </w:tcPr>
                <w:p w14:paraId="7085B844">
                  <w:pPr>
                    <w:adjustRightInd w:val="0"/>
                    <w:snapToGrid w:val="0"/>
                    <w:spacing w:before="156" w:beforeLines="50" w:after="156" w:afterLines="50"/>
                    <w:rPr>
                      <w:rFonts w:ascii="宋体" w:hAnsi="宋体" w:cs="宋体"/>
                      <w:snapToGrid w:val="0"/>
                      <w:color w:val="auto"/>
                      <w:kern w:val="0"/>
                      <w:szCs w:val="21"/>
                      <w:highlight w:val="none"/>
                    </w:rPr>
                  </w:pPr>
                  <w:r>
                    <w:rPr>
                      <w:rFonts w:hint="eastAsia" w:ascii="宋体" w:hAnsi="宋体" w:cs="宋体"/>
                      <w:color w:val="auto"/>
                      <w:kern w:val="0"/>
                      <w:szCs w:val="21"/>
                      <w:highlight w:val="none"/>
                      <w:lang w:bidi="ar"/>
                    </w:rPr>
                    <w:t>可检测坑槽、裂缝等病害</w:t>
                  </w:r>
                </w:p>
              </w:tc>
              <w:tc>
                <w:tcPr>
                  <w:tcW w:w="302" w:type="pct"/>
                  <w:vAlign w:val="center"/>
                </w:tcPr>
                <w:p w14:paraId="54FB030F">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台</w:t>
                  </w:r>
                </w:p>
              </w:tc>
              <w:tc>
                <w:tcPr>
                  <w:tcW w:w="302" w:type="pct"/>
                  <w:vAlign w:val="center"/>
                </w:tcPr>
                <w:p w14:paraId="3CB1481E">
                  <w:pPr>
                    <w:adjustRightInd w:val="0"/>
                    <w:snapToGrid w:val="0"/>
                    <w:spacing w:before="156" w:beforeLines="50" w:after="156" w:afterLines="5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p>
              </w:tc>
              <w:tc>
                <w:tcPr>
                  <w:tcW w:w="455" w:type="pct"/>
                  <w:vAlign w:val="center"/>
                </w:tcPr>
                <w:p w14:paraId="78286F6D">
                  <w:pPr>
                    <w:adjustRightInd w:val="0"/>
                    <w:snapToGrid w:val="0"/>
                    <w:spacing w:before="156" w:beforeLines="50" w:after="156" w:afterLines="50"/>
                    <w:ind w:firstLine="480"/>
                    <w:jc w:val="center"/>
                    <w:rPr>
                      <w:rFonts w:ascii="宋体" w:hAnsi="宋体" w:cs="宋体"/>
                      <w:b/>
                      <w:bCs/>
                      <w:color w:val="auto"/>
                      <w:szCs w:val="21"/>
                      <w:highlight w:val="none"/>
                    </w:rPr>
                  </w:pPr>
                </w:p>
              </w:tc>
            </w:tr>
            <w:tr w14:paraId="6573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70D2DB6F">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snapToGrid w:val="0"/>
                      <w:color w:val="auto"/>
                      <w:kern w:val="0"/>
                      <w:szCs w:val="21"/>
                      <w:highlight w:val="none"/>
                    </w:rPr>
                    <w:t>1</w:t>
                  </w:r>
                  <w:r>
                    <w:rPr>
                      <w:rFonts w:ascii="宋体" w:hAnsi="宋体" w:cs="宋体"/>
                      <w:snapToGrid w:val="0"/>
                      <w:color w:val="auto"/>
                      <w:kern w:val="0"/>
                      <w:szCs w:val="21"/>
                      <w:highlight w:val="none"/>
                    </w:rPr>
                    <w:t>6</w:t>
                  </w:r>
                </w:p>
              </w:tc>
              <w:tc>
                <w:tcPr>
                  <w:tcW w:w="790" w:type="pct"/>
                  <w:vAlign w:val="center"/>
                </w:tcPr>
                <w:p w14:paraId="643917E6">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color w:val="auto"/>
                      <w:kern w:val="0"/>
                      <w:szCs w:val="21"/>
                      <w:highlight w:val="none"/>
                      <w:lang w:bidi="ar"/>
                    </w:rPr>
                    <w:t>车载一体化无人机系统</w:t>
                  </w:r>
                </w:p>
              </w:tc>
              <w:tc>
                <w:tcPr>
                  <w:tcW w:w="2880" w:type="pct"/>
                  <w:vAlign w:val="center"/>
                </w:tcPr>
                <w:p w14:paraId="1E505FB0">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一、适配公路日常巡检、应急处置、路况监测、病害识别、交通执法等场景，支持车载移动部署、无人值守自动作业，满足全天候、长距离、高精度公路作业需求。</w:t>
                  </w:r>
                </w:p>
                <w:p w14:paraId="0C73ABC5">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二、无人机核心参数</w:t>
                  </w:r>
                </w:p>
                <w:p w14:paraId="4C916D52">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（一）基础性能</w:t>
                  </w:r>
                </w:p>
                <w:p w14:paraId="021BCAF2">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整机≤2090g，IP55，-20℃~45℃，抗风≥12m/s，续航≥47分钟（10km半径≥18分钟），RTK定位（水平±1cm+1ppm，垂直±2cm+1ppm，支持单北斗）</w:t>
                  </w:r>
                </w:p>
                <w:p w14:paraId="7F454575">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（二）成像载荷</w:t>
                  </w:r>
                </w:p>
                <w:p w14:paraId="1F868568">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广角（4/3英寸、2000万像素、4K/60fps）、中长焦（1/1.3英寸、4800万像素）、长焦（1/1.5英寸、4800万像素，250米外识别车牌/裂缝）、激光测距≥1800m</w:t>
                  </w:r>
                </w:p>
                <w:p w14:paraId="06B8A08E">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（三）外挂拓展模块</w:t>
                  </w:r>
                </w:p>
                <w:p w14:paraId="73F41CC8">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扬声器（≥30W，≥300米）、探照灯（≥10000流明，≥500米）</w:t>
                  </w:r>
                </w:p>
                <w:p w14:paraId="77012382">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（四）智能功能（公路场景适配）</w:t>
                  </w:r>
                </w:p>
                <w:p w14:paraId="01BC2000">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全向避障（含导线级）；AI识别路面裂缝/坑槽/积水/标志损坏/拥堵/事故/塌方/抛洒物/安全帽等，准确率≥85%；带状航线/仿地飞行/断点续飞；O4+图传≥20km</w:t>
                  </w:r>
                </w:p>
                <w:p w14:paraId="29245786">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三、车载机场核心参数</w:t>
                  </w:r>
                </w:p>
                <w:p w14:paraId="723E7A02">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（一）车载适配性（核心要求）</w:t>
                  </w:r>
                </w:p>
                <w:p w14:paraId="61DB96C3">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皮卡/作业车后斗安装（含原车改装）；参考尺寸：闭合640×745×770mm、开启1760×745×485mm；重量≤55kg（不含无人机），IP56，-30℃~50℃（内置空调）</w:t>
                  </w:r>
                </w:p>
                <w:p w14:paraId="40339061">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（二）自动化能力</w:t>
                  </w:r>
                </w:p>
                <w:p w14:paraId="1536B567">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自动开合/起降/归中/充电/换电/数据同步；15%~95%充电≤30分钟；4G/5G，下载≥20MB/s；风速计/雨量计自动禁飞</w:t>
                  </w:r>
                </w:p>
                <w:p w14:paraId="6ED9F3ED">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（三）供电与通信</w:t>
                  </w:r>
                </w:p>
                <w:p w14:paraId="3A6FBE30">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 xml:space="preserve"> 1.供电方式：车载12V/24V+市电双输入；备用电池≥200Ah（脱离车载续航≥8小时）；内置D-RTK 3；云端远程管理</w:t>
                  </w:r>
                </w:p>
                <w:p w14:paraId="6BE01146">
                  <w:pPr>
                    <w:spacing w:line="200" w:lineRule="exact"/>
                    <w:rPr>
                      <w:rFonts w:ascii="宋体" w:hAnsi="宋体" w:cs="宋体"/>
                      <w:color w:val="auto"/>
                      <w:kern w:val="0"/>
                      <w:sz w:val="16"/>
                      <w:szCs w:val="16"/>
                      <w:highlight w:val="none"/>
                      <w:lang w:bidi="ar"/>
                    </w:rPr>
                  </w:pPr>
                  <w:r>
                    <w:rPr>
                      <w:rFonts w:hint="eastAsia" w:ascii="宋体" w:hAnsi="宋体" w:cs="宋体"/>
                      <w:color w:val="auto"/>
                      <w:kern w:val="0"/>
                      <w:sz w:val="16"/>
                      <w:szCs w:val="16"/>
                      <w:highlight w:val="none"/>
                      <w:lang w:bidi="ar"/>
                    </w:rPr>
                    <w:t>四、车载配套系统</w:t>
                  </w:r>
                </w:p>
                <w:p w14:paraId="7D56C604">
                  <w:pPr>
                    <w:adjustRightInd w:val="0"/>
                    <w:snapToGrid w:val="0"/>
                    <w:spacing w:before="156" w:beforeLines="50" w:after="156" w:afterLines="50" w:line="200" w:lineRule="exact"/>
                    <w:rPr>
                      <w:rFonts w:ascii="宋体" w:hAnsi="宋体" w:cs="宋体"/>
                      <w:color w:val="auto"/>
                      <w:sz w:val="16"/>
                      <w:szCs w:val="16"/>
                      <w:highlight w:val="none"/>
                    </w:rPr>
                  </w:pPr>
                  <w:r>
                    <w:rPr>
                      <w:rFonts w:hint="eastAsia" w:ascii="宋体" w:hAnsi="宋体" w:cs="宋体"/>
                      <w:color w:val="auto"/>
                      <w:kern w:val="0"/>
                      <w:sz w:val="16"/>
                      <w:szCs w:val="16"/>
                      <w:highlight w:val="none"/>
                      <w:lang w:bidi="ar"/>
                    </w:rPr>
                    <w:t xml:space="preserve"> 减震支架、锁止机构；车载逆变器+稳压电源（应急续航≥4小时）；行业版遥控器；接入原有管理平台</w:t>
                  </w:r>
                </w:p>
              </w:tc>
              <w:tc>
                <w:tcPr>
                  <w:tcW w:w="302" w:type="pct"/>
                  <w:vAlign w:val="center"/>
                </w:tcPr>
                <w:p w14:paraId="04F78423">
                  <w:pPr>
                    <w:adjustRightInd w:val="0"/>
                    <w:snapToGrid w:val="0"/>
                    <w:spacing w:before="156" w:beforeLines="50" w:after="156" w:afterLines="50"/>
                    <w:jc w:val="center"/>
                    <w:rPr>
                      <w:rFonts w:ascii="宋体" w:hAnsi="宋体" w:cs="宋体"/>
                      <w:b/>
                      <w:bCs/>
                      <w:color w:val="auto"/>
                      <w:szCs w:val="21"/>
                      <w:highlight w:val="none"/>
                    </w:rPr>
                  </w:pPr>
                  <w:r>
                    <w:rPr>
                      <w:rFonts w:hint="eastAsia" w:ascii="宋体" w:hAnsi="宋体" w:cs="宋体"/>
                      <w:b/>
                      <w:bCs/>
                      <w:color w:val="auto"/>
                      <w:szCs w:val="21"/>
                      <w:highlight w:val="none"/>
                    </w:rPr>
                    <w:t>套</w:t>
                  </w:r>
                </w:p>
              </w:tc>
              <w:tc>
                <w:tcPr>
                  <w:tcW w:w="302" w:type="pct"/>
                  <w:vAlign w:val="center"/>
                </w:tcPr>
                <w:p w14:paraId="2694EFC9">
                  <w:pPr>
                    <w:adjustRightInd w:val="0"/>
                    <w:snapToGrid w:val="0"/>
                    <w:spacing w:before="156" w:beforeLines="50" w:after="156" w:afterLines="50"/>
                    <w:jc w:val="center"/>
                    <w:rPr>
                      <w:rFonts w:ascii="宋体" w:hAnsi="宋体" w:cs="宋体"/>
                      <w:b/>
                      <w:bCs/>
                      <w:color w:val="auto"/>
                      <w:szCs w:val="21"/>
                      <w:highlight w:val="none"/>
                    </w:rPr>
                  </w:pPr>
                  <w:r>
                    <w:rPr>
                      <w:rFonts w:ascii="宋体" w:hAnsi="宋体" w:cs="宋体"/>
                      <w:snapToGrid w:val="0"/>
                      <w:color w:val="auto"/>
                      <w:kern w:val="0"/>
                      <w:szCs w:val="21"/>
                      <w:highlight w:val="none"/>
                    </w:rPr>
                    <w:t>5</w:t>
                  </w:r>
                </w:p>
              </w:tc>
              <w:tc>
                <w:tcPr>
                  <w:tcW w:w="455" w:type="pct"/>
                  <w:vAlign w:val="center"/>
                </w:tcPr>
                <w:p w14:paraId="3ABFA6EB">
                  <w:pPr>
                    <w:adjustRightInd w:val="0"/>
                    <w:snapToGrid w:val="0"/>
                    <w:spacing w:before="156" w:beforeLines="50" w:after="156" w:afterLines="50"/>
                    <w:rPr>
                      <w:rFonts w:ascii="宋体" w:hAnsi="宋体" w:cs="宋体"/>
                      <w:b/>
                      <w:bCs/>
                      <w:color w:val="auto"/>
                      <w:szCs w:val="21"/>
                      <w:highlight w:val="none"/>
                    </w:rPr>
                  </w:pPr>
                </w:p>
              </w:tc>
            </w:tr>
          </w:tbl>
          <w:p w14:paraId="2F43E8D7">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textAlignment w:val="auto"/>
              <w:rPr>
                <w:rFonts w:hint="eastAsia" w:ascii="宋体" w:hAnsi="宋体" w:eastAsia="宋体" w:cs="宋体"/>
                <w:b/>
                <w:bCs/>
                <w:color w:val="auto"/>
                <w:sz w:val="21"/>
                <w:szCs w:val="21"/>
                <w:highlight w:val="none"/>
                <w:lang w:val="en-US" w:eastAsia="zh-CN"/>
              </w:rPr>
            </w:pPr>
          </w:p>
          <w:p w14:paraId="03B904D4">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投标人一旦中标，应按养护计划阶段性配备对应数量机械（需配置车载360度全景安全监测系统），并报发包人审核；大型机械设备可与周边设备商合作联动，保证应急响应。投标人在所投标项目中需提供的主要机械设备和试验检测设备，须在投标文件中提交承诺函（格式自拟）予以响应。拟投入数量为承诺制，在合同履行阶段复核。</w:t>
            </w:r>
          </w:p>
          <w:p w14:paraId="41F6CC96">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10"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2"/>
                <w:sz w:val="21"/>
                <w:szCs w:val="21"/>
                <w:highlight w:val="none"/>
                <w:lang w:val="en-US" w:eastAsia="zh-CN" w:bidi="ar-SA"/>
              </w:rPr>
              <w:t>十、</w:t>
            </w:r>
            <w:r>
              <w:rPr>
                <w:rFonts w:hint="eastAsia" w:ascii="宋体" w:hAnsi="宋体" w:eastAsia="宋体" w:cs="宋体"/>
                <w:b w:val="0"/>
                <w:bCs w:val="0"/>
                <w:color w:val="auto"/>
                <w:sz w:val="21"/>
                <w:szCs w:val="21"/>
                <w:highlight w:val="none"/>
              </w:rPr>
              <w:t>安全目标：无生产安全责任事故</w:t>
            </w:r>
          </w:p>
          <w:p w14:paraId="47DAA564">
            <w:pPr>
              <w:keepNext w:val="0"/>
              <w:keepLines w:val="0"/>
              <w:pageBreakBefore w:val="0"/>
              <w:numPr>
                <w:ilvl w:val="0"/>
                <w:numId w:val="0"/>
              </w:numPr>
              <w:wordWrap/>
              <w:overflowPunct/>
              <w:topLinePunct w:val="0"/>
              <w:bidi w:val="0"/>
              <w:spacing w:before="0" w:beforeLines="50" w:after="0" w:afterLines="10" w:line="36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十一</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sz w:val="21"/>
                <w:szCs w:val="21"/>
                <w:highlight w:val="none"/>
                <w:lang w:eastAsia="zh-CN"/>
              </w:rPr>
              <w:t>环保要求：项目实施期间，</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lang w:eastAsia="zh-CN"/>
              </w:rPr>
              <w:t>人需落实环保及节能减排主体责任和相关要求，确保不发生县级以上相关部门关于环保问题的负面通报。</w:t>
            </w:r>
          </w:p>
          <w:p w14:paraId="7B1CCA84">
            <w:pPr>
              <w:keepNext w:val="0"/>
              <w:keepLines w:val="0"/>
              <w:pageBreakBefore w:val="0"/>
              <w:numPr>
                <w:ilvl w:val="0"/>
                <w:numId w:val="0"/>
              </w:numPr>
              <w:wordWrap/>
              <w:overflowPunct/>
              <w:topLinePunct w:val="0"/>
              <w:bidi w:val="0"/>
              <w:spacing w:before="0" w:beforeLines="50" w:after="0" w:afterLines="10" w:line="360" w:lineRule="auto"/>
              <w:rPr>
                <w:rFonts w:hint="default"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十二、为响应国家富农、强农、惠农、兴农、助农及“乡村振兴”等，推动农村富余劳动力转移就业，增加当地农民劳务收入，改善当地农民经济生活，中标供应商须承诺中标后现场养护工人在同等基础条件下优先使用本地农民工，未作承诺的，作否决投标处理。</w:t>
            </w:r>
          </w:p>
        </w:tc>
      </w:tr>
      <w:tr w14:paraId="230FC9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9922" w:type="dxa"/>
            <w:gridSpan w:val="4"/>
            <w:tcBorders>
              <w:top w:val="single" w:color="auto" w:sz="4" w:space="0"/>
              <w:left w:val="single" w:color="auto" w:sz="4" w:space="0"/>
              <w:bottom w:val="single" w:color="auto" w:sz="4" w:space="0"/>
              <w:right w:val="single" w:color="auto" w:sz="4" w:space="0"/>
            </w:tcBorders>
            <w:noWrap w:val="0"/>
            <w:vAlign w:val="center"/>
          </w:tcPr>
          <w:p w14:paraId="3C73332B">
            <w:pPr>
              <w:keepNext w:val="0"/>
              <w:keepLines w:val="0"/>
              <w:pageBreakBefore w:val="0"/>
              <w:wordWrap/>
              <w:overflowPunct/>
              <w:topLinePunct w:val="0"/>
              <w:bidi w:val="0"/>
              <w:spacing w:before="0" w:beforeLines="50" w:after="0" w:afterLines="10" w:line="360" w:lineRule="auto"/>
              <w:jc w:val="both"/>
              <w:outlineLvl w:val="1"/>
              <w:rPr>
                <w:rFonts w:hint="eastAsia" w:ascii="宋体" w:hAnsi="宋体" w:eastAsia="宋体" w:cs="宋体"/>
                <w:color w:val="auto"/>
                <w:sz w:val="24"/>
                <w:szCs w:val="24"/>
                <w:highlight w:val="none"/>
              </w:rPr>
            </w:pPr>
            <w:bookmarkStart w:id="1" w:name="_Toc13781"/>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商务要求</w:t>
            </w:r>
            <w:bookmarkEnd w:id="1"/>
          </w:p>
        </w:tc>
      </w:tr>
      <w:tr w14:paraId="7753F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6" w:hRule="atLeast"/>
          <w:jc w:val="center"/>
        </w:trPr>
        <w:tc>
          <w:tcPr>
            <w:tcW w:w="1900" w:type="dxa"/>
            <w:gridSpan w:val="2"/>
            <w:tcBorders>
              <w:top w:val="single" w:color="auto" w:sz="4" w:space="0"/>
              <w:left w:val="single" w:color="auto" w:sz="4" w:space="0"/>
              <w:bottom w:val="single" w:color="auto" w:sz="4" w:space="0"/>
              <w:right w:val="single" w:color="auto" w:sz="4" w:space="0"/>
            </w:tcBorders>
            <w:noWrap w:val="0"/>
            <w:vAlign w:val="center"/>
          </w:tcPr>
          <w:p w14:paraId="76048596">
            <w:pPr>
              <w:keepNext w:val="0"/>
              <w:keepLines w:val="0"/>
              <w:pageBreakBefore w:val="0"/>
              <w:wordWrap/>
              <w:overflowPunct/>
              <w:topLinePunct w:val="0"/>
              <w:bidi w:val="0"/>
              <w:snapToGrid w:val="0"/>
              <w:spacing w:before="0" w:beforeLines="50" w:after="0" w:afterLines="1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服务期限</w:t>
            </w:r>
            <w:r>
              <w:rPr>
                <w:rFonts w:hint="eastAsia" w:ascii="宋体" w:hAnsi="宋体" w:eastAsia="宋体" w:cs="宋体"/>
                <w:color w:val="auto"/>
                <w:sz w:val="21"/>
                <w:szCs w:val="21"/>
                <w:highlight w:val="none"/>
              </w:rPr>
              <w:t>及地点</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60526308">
            <w:pPr>
              <w:keepNext w:val="0"/>
              <w:keepLines w:val="0"/>
              <w:pageBreakBefore w:val="0"/>
              <w:widowControl w:val="0"/>
              <w:kinsoku/>
              <w:wordWrap/>
              <w:overflowPunct/>
              <w:topLinePunct w:val="0"/>
              <w:autoSpaceDE/>
              <w:autoSpaceDN/>
              <w:bidi w:val="0"/>
              <w:adjustRightInd/>
              <w:snapToGrid w:val="0"/>
              <w:spacing w:before="0" w:beforeLines="50" w:after="0"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服务期限</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从开工日期算起 36 个月。</w:t>
            </w:r>
          </w:p>
          <w:p w14:paraId="5DEF43ED">
            <w:pPr>
              <w:keepNext w:val="0"/>
              <w:keepLines w:val="0"/>
              <w:pageBreakBefore w:val="0"/>
              <w:widowControl w:val="0"/>
              <w:kinsoku/>
              <w:wordWrap/>
              <w:overflowPunct/>
              <w:topLinePunct w:val="0"/>
              <w:autoSpaceDE/>
              <w:autoSpaceDN/>
              <w:bidi w:val="0"/>
              <w:adjustRightInd/>
              <w:snapToGrid w:val="0"/>
              <w:spacing w:before="0" w:beforeLines="50" w:after="0"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服务地点</w:t>
            </w:r>
            <w:r>
              <w:rPr>
                <w:rFonts w:hint="eastAsia" w:ascii="宋体" w:hAnsi="宋体" w:eastAsia="宋体" w:cs="宋体"/>
                <w:color w:val="auto"/>
                <w:sz w:val="21"/>
                <w:szCs w:val="21"/>
                <w:highlight w:val="none"/>
              </w:rPr>
              <w:t>：</w:t>
            </w:r>
          </w:p>
          <w:p w14:paraId="631B1576">
            <w:pPr>
              <w:keepNext w:val="0"/>
              <w:keepLines w:val="0"/>
              <w:pageBreakBefore w:val="0"/>
              <w:wordWrap/>
              <w:overflowPunct/>
              <w:topLinePunct w:val="0"/>
              <w:bidi w:val="0"/>
              <w:snapToGrid w:val="0"/>
              <w:spacing w:after="0" w:afterLines="10"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eastAsia="zh-CN"/>
              </w:rPr>
              <w:t>广西壮族自治区隆安公路养护中心</w:t>
            </w:r>
            <w:r>
              <w:rPr>
                <w:rFonts w:hint="eastAsia" w:ascii="宋体" w:hAnsi="宋体" w:eastAsia="宋体" w:cs="宋体"/>
                <w:color w:val="auto"/>
                <w:szCs w:val="21"/>
                <w:highlight w:val="none"/>
                <w:lang w:val="en-US" w:eastAsia="zh-CN"/>
              </w:rPr>
              <w:t>2026-2028年公路日常养护服务项目</w:t>
            </w:r>
            <w:r>
              <w:rPr>
                <w:rFonts w:hint="eastAsia" w:ascii="宋体" w:hAnsi="宋体" w:eastAsia="宋体" w:cs="宋体"/>
                <w:color w:val="auto"/>
                <w:sz w:val="21"/>
                <w:szCs w:val="21"/>
                <w:highlight w:val="none"/>
                <w:lang w:eastAsia="zh-CN"/>
              </w:rPr>
              <w:t>：广西壮族自治区南宁隆安县境内；</w:t>
            </w:r>
          </w:p>
          <w:p w14:paraId="6BEC161C">
            <w:pPr>
              <w:keepNext w:val="0"/>
              <w:keepLines w:val="0"/>
              <w:pageBreakBefore w:val="0"/>
              <w:wordWrap/>
              <w:overflowPunct/>
              <w:topLinePunct w:val="0"/>
              <w:bidi w:val="0"/>
              <w:snapToGrid w:val="0"/>
              <w:spacing w:after="0" w:afterLines="10"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eastAsia="zh-CN"/>
              </w:rPr>
              <w:t>广西壮族自治区天等公路养护中心</w:t>
            </w:r>
            <w:r>
              <w:rPr>
                <w:rFonts w:hint="eastAsia" w:ascii="宋体" w:hAnsi="宋体" w:eastAsia="宋体" w:cs="宋体"/>
                <w:color w:val="auto"/>
                <w:szCs w:val="21"/>
                <w:highlight w:val="none"/>
                <w:lang w:val="en-US" w:eastAsia="zh-CN"/>
              </w:rPr>
              <w:t>2026-2028年公路日常养护服务项目</w:t>
            </w:r>
            <w:r>
              <w:rPr>
                <w:rFonts w:hint="eastAsia" w:ascii="宋体" w:hAnsi="宋体" w:eastAsia="宋体" w:cs="宋体"/>
                <w:color w:val="auto"/>
                <w:sz w:val="21"/>
                <w:szCs w:val="21"/>
                <w:highlight w:val="none"/>
                <w:lang w:eastAsia="zh-CN"/>
              </w:rPr>
              <w:t>：广西壮族自治区崇左市</w:t>
            </w:r>
            <w:r>
              <w:rPr>
                <w:rFonts w:hint="eastAsia" w:ascii="宋体" w:hAnsi="宋体" w:eastAsia="宋体" w:cs="宋体"/>
                <w:color w:val="auto"/>
                <w:szCs w:val="21"/>
                <w:highlight w:val="none"/>
                <w:lang w:eastAsia="zh-CN"/>
              </w:rPr>
              <w:t>天等县</w:t>
            </w:r>
            <w:r>
              <w:rPr>
                <w:rFonts w:hint="eastAsia" w:ascii="宋体" w:hAnsi="宋体" w:eastAsia="宋体" w:cs="宋体"/>
                <w:color w:val="auto"/>
                <w:sz w:val="21"/>
                <w:szCs w:val="21"/>
                <w:highlight w:val="none"/>
                <w:lang w:eastAsia="zh-CN"/>
              </w:rPr>
              <w:t>境内；</w:t>
            </w:r>
          </w:p>
          <w:p w14:paraId="2FC34411">
            <w:pPr>
              <w:keepNext w:val="0"/>
              <w:keepLines w:val="0"/>
              <w:pageBreakBefore w:val="0"/>
              <w:wordWrap/>
              <w:overflowPunct/>
              <w:topLinePunct w:val="0"/>
              <w:bidi w:val="0"/>
              <w:snapToGrid w:val="0"/>
              <w:spacing w:after="0" w:afterLines="10"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eastAsia="zh-CN"/>
              </w:rPr>
              <w:t>广西壮族自治区大新公路养护中心</w:t>
            </w:r>
            <w:r>
              <w:rPr>
                <w:rFonts w:hint="eastAsia" w:ascii="宋体" w:hAnsi="宋体" w:eastAsia="宋体" w:cs="宋体"/>
                <w:color w:val="auto"/>
                <w:szCs w:val="21"/>
                <w:highlight w:val="none"/>
                <w:lang w:val="en-US" w:eastAsia="zh-CN"/>
              </w:rPr>
              <w:t>2026-2028年公路日常养护服务项目</w:t>
            </w:r>
            <w:r>
              <w:rPr>
                <w:rFonts w:hint="eastAsia" w:ascii="宋体" w:hAnsi="宋体" w:eastAsia="宋体" w:cs="宋体"/>
                <w:color w:val="auto"/>
                <w:sz w:val="21"/>
                <w:szCs w:val="21"/>
                <w:highlight w:val="none"/>
                <w:lang w:eastAsia="zh-CN"/>
              </w:rPr>
              <w:t>：广西壮族自治区崇左市</w:t>
            </w:r>
            <w:r>
              <w:rPr>
                <w:rFonts w:hint="eastAsia" w:ascii="宋体" w:hAnsi="宋体" w:eastAsia="宋体" w:cs="宋体"/>
                <w:color w:val="auto"/>
                <w:szCs w:val="21"/>
                <w:highlight w:val="none"/>
                <w:lang w:eastAsia="zh-CN"/>
              </w:rPr>
              <w:t>大新县</w:t>
            </w:r>
            <w:r>
              <w:rPr>
                <w:rFonts w:hint="eastAsia" w:ascii="宋体" w:hAnsi="宋体" w:eastAsia="宋体" w:cs="宋体"/>
                <w:color w:val="auto"/>
                <w:sz w:val="21"/>
                <w:szCs w:val="21"/>
                <w:highlight w:val="none"/>
                <w:lang w:eastAsia="zh-CN"/>
              </w:rPr>
              <w:t>境内；</w:t>
            </w:r>
          </w:p>
          <w:p w14:paraId="0E4083CB">
            <w:pPr>
              <w:keepNext w:val="0"/>
              <w:keepLines w:val="0"/>
              <w:pageBreakBefore w:val="0"/>
              <w:wordWrap/>
              <w:overflowPunct/>
              <w:topLinePunct w:val="0"/>
              <w:bidi w:val="0"/>
              <w:snapToGrid w:val="0"/>
              <w:spacing w:after="0" w:afterLines="10"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eastAsia="zh-CN"/>
              </w:rPr>
              <w:t>广西壮族自治区江州公路养护中心</w:t>
            </w:r>
            <w:r>
              <w:rPr>
                <w:rFonts w:hint="eastAsia" w:ascii="宋体" w:hAnsi="宋体" w:eastAsia="宋体" w:cs="宋体"/>
                <w:color w:val="auto"/>
                <w:szCs w:val="21"/>
                <w:highlight w:val="none"/>
                <w:lang w:val="en-US" w:eastAsia="zh-CN"/>
              </w:rPr>
              <w:t>2026-2028年公路日常养护服务项目</w:t>
            </w:r>
            <w:r>
              <w:rPr>
                <w:rFonts w:hint="eastAsia" w:ascii="宋体" w:hAnsi="宋体" w:eastAsia="宋体" w:cs="宋体"/>
                <w:color w:val="auto"/>
                <w:sz w:val="21"/>
                <w:szCs w:val="21"/>
                <w:highlight w:val="none"/>
                <w:lang w:eastAsia="zh-CN"/>
              </w:rPr>
              <w:t>：广西壮族自治区崇左市</w:t>
            </w:r>
            <w:r>
              <w:rPr>
                <w:rFonts w:hint="eastAsia" w:ascii="宋体" w:hAnsi="宋体" w:eastAsia="宋体" w:cs="宋体"/>
                <w:color w:val="auto"/>
                <w:szCs w:val="21"/>
                <w:highlight w:val="none"/>
                <w:lang w:eastAsia="zh-CN"/>
              </w:rPr>
              <w:t>江州区</w:t>
            </w:r>
            <w:r>
              <w:rPr>
                <w:rFonts w:hint="eastAsia" w:ascii="宋体" w:hAnsi="宋体" w:eastAsia="宋体" w:cs="宋体"/>
                <w:color w:val="auto"/>
                <w:sz w:val="21"/>
                <w:szCs w:val="21"/>
                <w:highlight w:val="none"/>
                <w:lang w:eastAsia="zh-CN"/>
              </w:rPr>
              <w:t>境内；</w:t>
            </w:r>
          </w:p>
          <w:p w14:paraId="6D7789DE">
            <w:pPr>
              <w:keepNext w:val="0"/>
              <w:keepLines w:val="0"/>
              <w:pageBreakBefore w:val="0"/>
              <w:wordWrap/>
              <w:overflowPunct/>
              <w:topLinePunct w:val="0"/>
              <w:bidi w:val="0"/>
              <w:snapToGrid w:val="0"/>
              <w:spacing w:before="0" w:beforeLines="50" w:after="0" w:afterLines="10"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eastAsia="zh-CN"/>
              </w:rPr>
              <w:t>广西壮族自治区宁明公路养护中心</w:t>
            </w:r>
            <w:r>
              <w:rPr>
                <w:rFonts w:hint="eastAsia" w:ascii="宋体" w:hAnsi="宋体" w:eastAsia="宋体" w:cs="宋体"/>
                <w:color w:val="auto"/>
                <w:szCs w:val="21"/>
                <w:highlight w:val="none"/>
                <w:lang w:val="en-US" w:eastAsia="zh-CN"/>
              </w:rPr>
              <w:t>2026-2028年公路日常养护服务项目</w:t>
            </w:r>
            <w:r>
              <w:rPr>
                <w:rFonts w:hint="eastAsia" w:ascii="宋体" w:hAnsi="宋体" w:eastAsia="宋体" w:cs="宋体"/>
                <w:color w:val="auto"/>
                <w:sz w:val="21"/>
                <w:szCs w:val="21"/>
                <w:highlight w:val="none"/>
                <w:lang w:eastAsia="zh-CN"/>
              </w:rPr>
              <w:t>：广西壮族自治区崇左市</w:t>
            </w:r>
            <w:r>
              <w:rPr>
                <w:rFonts w:hint="eastAsia" w:ascii="宋体" w:hAnsi="宋体" w:eastAsia="宋体" w:cs="宋体"/>
                <w:color w:val="auto"/>
                <w:szCs w:val="21"/>
                <w:highlight w:val="none"/>
                <w:lang w:eastAsia="zh-CN"/>
              </w:rPr>
              <w:t>宁明县</w:t>
            </w:r>
            <w:r>
              <w:rPr>
                <w:rFonts w:hint="eastAsia" w:ascii="宋体" w:hAnsi="宋体" w:eastAsia="宋体" w:cs="宋体"/>
                <w:color w:val="auto"/>
                <w:sz w:val="21"/>
                <w:szCs w:val="21"/>
                <w:highlight w:val="none"/>
                <w:lang w:eastAsia="zh-CN"/>
              </w:rPr>
              <w:t>境内；</w:t>
            </w:r>
          </w:p>
        </w:tc>
      </w:tr>
      <w:tr w14:paraId="3EB93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9" w:hRule="atLeast"/>
          <w:jc w:val="center"/>
        </w:trPr>
        <w:tc>
          <w:tcPr>
            <w:tcW w:w="1900" w:type="dxa"/>
            <w:gridSpan w:val="2"/>
            <w:tcBorders>
              <w:top w:val="single" w:color="auto" w:sz="4" w:space="0"/>
              <w:left w:val="single" w:color="auto" w:sz="4" w:space="0"/>
              <w:bottom w:val="single" w:color="auto" w:sz="4" w:space="0"/>
              <w:right w:val="single" w:color="auto" w:sz="4" w:space="0"/>
            </w:tcBorders>
            <w:noWrap w:val="0"/>
            <w:vAlign w:val="center"/>
          </w:tcPr>
          <w:p w14:paraId="1474F9D7">
            <w:pPr>
              <w:keepNext w:val="0"/>
              <w:keepLines w:val="0"/>
              <w:pageBreakBefore w:val="0"/>
              <w:wordWrap/>
              <w:overflowPunct/>
              <w:topLinePunct w:val="0"/>
              <w:bidi w:val="0"/>
              <w:spacing w:before="0" w:beforeLines="50" w:after="0" w:afterLines="1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▲合同签订时间</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232000DC">
            <w:pPr>
              <w:keepNext w:val="0"/>
              <w:keepLines w:val="0"/>
              <w:pageBreakBefore w:val="0"/>
              <w:widowControl w:val="0"/>
              <w:kinsoku/>
              <w:wordWrap/>
              <w:overflowPunct/>
              <w:topLinePunct w:val="0"/>
              <w:autoSpaceDE/>
              <w:autoSpaceDN/>
              <w:bidi w:val="0"/>
              <w:adjustRightInd/>
              <w:snapToGrid/>
              <w:spacing w:before="0" w:beforeLines="50" w:after="0" w:afterLines="1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自中标通知书发出之日起25日内。</w:t>
            </w:r>
          </w:p>
          <w:p w14:paraId="30DBD290">
            <w:pPr>
              <w:keepNext w:val="0"/>
              <w:keepLines w:val="0"/>
              <w:pageBreakBefore w:val="0"/>
              <w:wordWrap/>
              <w:overflowPunct/>
              <w:topLinePunct w:val="0"/>
              <w:bidi w:val="0"/>
              <w:spacing w:before="0" w:beforeLines="50" w:after="0" w:afterLines="1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人系</w:t>
            </w:r>
            <w:r>
              <w:rPr>
                <w:rFonts w:hint="eastAsia" w:ascii="宋体" w:hAnsi="宋体" w:eastAsia="宋体" w:cs="宋体"/>
                <w:color w:val="auto"/>
                <w:sz w:val="21"/>
                <w:szCs w:val="21"/>
                <w:highlight w:val="none"/>
                <w:lang w:eastAsia="zh-CN"/>
              </w:rPr>
              <w:t>南宁</w:t>
            </w:r>
            <w:r>
              <w:rPr>
                <w:rFonts w:hint="eastAsia" w:ascii="宋体" w:hAnsi="宋体" w:eastAsia="宋体" w:cs="宋体"/>
                <w:color w:val="auto"/>
                <w:sz w:val="21"/>
                <w:szCs w:val="21"/>
                <w:highlight w:val="none"/>
              </w:rPr>
              <w:t>市国省干线县级公路养护中心公路日常养护服务集中</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项目。经广西壮族自治区</w:t>
            </w:r>
            <w:r>
              <w:rPr>
                <w:rFonts w:hint="eastAsia" w:ascii="宋体" w:hAnsi="宋体" w:eastAsia="宋体" w:cs="宋体"/>
                <w:color w:val="auto"/>
                <w:sz w:val="21"/>
                <w:szCs w:val="21"/>
                <w:highlight w:val="none"/>
                <w:lang w:eastAsia="zh-CN"/>
              </w:rPr>
              <w:t>桂西</w:t>
            </w:r>
            <w:r>
              <w:rPr>
                <w:rFonts w:hint="eastAsia" w:ascii="宋体" w:hAnsi="宋体" w:eastAsia="宋体" w:cs="宋体"/>
                <w:color w:val="auto"/>
                <w:sz w:val="21"/>
                <w:szCs w:val="21"/>
                <w:highlight w:val="none"/>
              </w:rPr>
              <w:t>公路发展中心统筹安排，由</w:t>
            </w:r>
            <w:r>
              <w:rPr>
                <w:rFonts w:hint="eastAsia" w:ascii="宋体" w:hAnsi="宋体" w:eastAsia="宋体" w:cs="宋体"/>
                <w:color w:val="auto"/>
                <w:sz w:val="21"/>
                <w:szCs w:val="21"/>
                <w:highlight w:val="none"/>
                <w:lang w:eastAsia="zh-CN"/>
              </w:rPr>
              <w:t>广西壮族自治区隆安公路养护中心</w:t>
            </w:r>
            <w:r>
              <w:rPr>
                <w:rFonts w:hint="eastAsia" w:ascii="宋体" w:hAnsi="宋体" w:eastAsia="宋体" w:cs="宋体"/>
                <w:color w:val="auto"/>
                <w:sz w:val="21"/>
                <w:szCs w:val="21"/>
                <w:highlight w:val="none"/>
              </w:rPr>
              <w:t>为牵头</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人。牵头</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人受联合</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人共同委托开展</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工作，</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分别与各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人签订公路日常养护服务合同。牵头</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人负责统筹协调合同履约管理，各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人负责本辖区养护任务下达、现场监管及费用支付。各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人按本辖区养护工作量单独向</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支付服务费用。</w:t>
            </w:r>
          </w:p>
        </w:tc>
      </w:tr>
      <w:tr w14:paraId="33480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00" w:type="dxa"/>
            <w:gridSpan w:val="2"/>
            <w:tcBorders>
              <w:top w:val="single" w:color="auto" w:sz="4" w:space="0"/>
              <w:left w:val="single" w:color="auto" w:sz="4" w:space="0"/>
              <w:bottom w:val="single" w:color="auto" w:sz="4" w:space="0"/>
              <w:right w:val="single" w:color="auto" w:sz="4" w:space="0"/>
            </w:tcBorders>
            <w:noWrap w:val="0"/>
            <w:vAlign w:val="center"/>
          </w:tcPr>
          <w:p w14:paraId="1B4ED494">
            <w:pPr>
              <w:keepNext w:val="0"/>
              <w:keepLines w:val="0"/>
              <w:pageBreakBefore w:val="0"/>
              <w:wordWrap/>
              <w:overflowPunct/>
              <w:topLinePunct w:val="0"/>
              <w:bidi w:val="0"/>
              <w:snapToGrid w:val="0"/>
              <w:spacing w:before="0" w:beforeLines="50" w:after="0" w:afterLines="1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69938F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0" w:beforeLines="50" w:after="0" w:afterLines="10" w:line="309" w:lineRule="auto"/>
              <w:ind w:right="44"/>
              <w:textAlignment w:val="baseline"/>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本项目资金来源于</w:t>
            </w:r>
            <w:r>
              <w:rPr>
                <w:rFonts w:hint="eastAsia" w:ascii="宋体" w:hAnsi="宋体" w:cs="宋体"/>
                <w:snapToGrid w:val="0"/>
                <w:color w:val="auto"/>
                <w:kern w:val="0"/>
                <w:sz w:val="21"/>
                <w:szCs w:val="21"/>
                <w:highlight w:val="none"/>
                <w:lang w:eastAsia="zh-CN"/>
              </w:rPr>
              <w:t>部门预算</w:t>
            </w:r>
            <w:r>
              <w:rPr>
                <w:rFonts w:hint="eastAsia" w:ascii="宋体" w:hAnsi="宋体" w:cs="宋体"/>
                <w:snapToGrid w:val="0"/>
                <w:color w:val="auto"/>
                <w:kern w:val="0"/>
                <w:sz w:val="21"/>
                <w:szCs w:val="21"/>
                <w:highlight w:val="none"/>
              </w:rPr>
              <w:t>的普通国省干线公路日常养护经费；</w:t>
            </w:r>
          </w:p>
          <w:p w14:paraId="348B948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0" w:beforeLines="50" w:after="0" w:afterLines="50" w:line="309" w:lineRule="auto"/>
              <w:ind w:right="44"/>
              <w:textAlignment w:val="baseline"/>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计量支付分为日常维修（按日常维修清单所填单价以及实际发生的工程量计量）和日常保养（按绩效考核支付）两部分。</w:t>
            </w:r>
          </w:p>
          <w:p w14:paraId="58B7FAC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after="0" w:afterLines="50" w:line="309" w:lineRule="auto"/>
              <w:ind w:right="44" w:rightChars="0"/>
              <w:textAlignment w:val="baseline"/>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每个月计量支付具体如下：</w:t>
            </w:r>
          </w:p>
          <w:p w14:paraId="56A43642">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0" w:beforeLines="50" w:after="0" w:afterLines="50" w:line="309" w:lineRule="auto"/>
              <w:ind w:right="44"/>
              <w:textAlignment w:val="baseline"/>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日常维修</w:t>
            </w:r>
            <w:r>
              <w:rPr>
                <w:rFonts w:hint="eastAsia" w:ascii="宋体" w:hAnsi="宋体" w:cs="宋体"/>
                <w:snapToGrid w:val="0"/>
                <w:color w:val="auto"/>
                <w:kern w:val="0"/>
                <w:sz w:val="21"/>
                <w:szCs w:val="21"/>
                <w:highlight w:val="none"/>
                <w:lang w:eastAsia="zh-CN"/>
              </w:rPr>
              <w:t>：承包人完成相应作业内容后，经采购人组织验收合格的，按实际完成工程量进行计量并支付相应款项。</w:t>
            </w:r>
          </w:p>
          <w:p w14:paraId="22F18ADC">
            <w:pPr>
              <w:keepNext w:val="0"/>
              <w:keepLines w:val="0"/>
              <w:pageBreakBefore w:val="0"/>
              <w:widowControl w:val="0"/>
              <w:kinsoku/>
              <w:wordWrap/>
              <w:overflowPunct/>
              <w:topLinePunct w:val="0"/>
              <w:autoSpaceDE/>
              <w:autoSpaceDN/>
              <w:bidi w:val="0"/>
              <w:adjustRightInd/>
              <w:snapToGrid/>
              <w:spacing w:before="0" w:beforeLines="50" w:after="0" w:afterLines="10" w:line="360" w:lineRule="auto"/>
              <w:textAlignment w:val="auto"/>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日常保养：（1）月度绩效考核得分达到或高于 900 分时，应按照月度计量款的100%进行支付；</w:t>
            </w:r>
          </w:p>
          <w:p w14:paraId="077DFC18">
            <w:pPr>
              <w:keepNext w:val="0"/>
              <w:keepLines w:val="0"/>
              <w:pageBreakBefore w:val="0"/>
              <w:widowControl w:val="0"/>
              <w:kinsoku/>
              <w:wordWrap/>
              <w:overflowPunct/>
              <w:topLinePunct w:val="0"/>
              <w:autoSpaceDE/>
              <w:autoSpaceDN/>
              <w:bidi w:val="0"/>
              <w:adjustRightInd/>
              <w:snapToGrid/>
              <w:spacing w:before="0" w:beforeLines="50" w:after="0" w:afterLines="10" w:line="360" w:lineRule="auto"/>
              <w:textAlignment w:val="auto"/>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（2）月度绩效考核得分达到 800  分（含）至 899 分时，可按照月度计量款的  90% 进行支付，扣除10%计量款作为服务考核金，服务考核金可在下一个月度考核得分达到或高于900分时，一并</w:t>
            </w:r>
            <w:bookmarkStart w:id="2" w:name="_GoBack"/>
            <w:bookmarkEnd w:id="2"/>
            <w:r>
              <w:rPr>
                <w:rFonts w:hint="eastAsia" w:ascii="宋体" w:hAnsi="宋体" w:cs="宋体"/>
                <w:snapToGrid w:val="0"/>
                <w:color w:val="auto"/>
                <w:kern w:val="0"/>
                <w:sz w:val="21"/>
                <w:szCs w:val="21"/>
                <w:highlight w:val="none"/>
                <w:lang w:eastAsia="zh-CN"/>
              </w:rPr>
              <w:t>支付，下一个月度考核得分未达到900分时，服务考核金不再支付。服务考核金可在当月计量期直接扣除或在年度内其他计量期扣除；</w:t>
            </w:r>
          </w:p>
          <w:p w14:paraId="2A8A18CE">
            <w:pPr>
              <w:keepNext w:val="0"/>
              <w:keepLines w:val="0"/>
              <w:pageBreakBefore w:val="0"/>
              <w:widowControl w:val="0"/>
              <w:kinsoku/>
              <w:wordWrap/>
              <w:overflowPunct/>
              <w:topLinePunct w:val="0"/>
              <w:autoSpaceDE/>
              <w:autoSpaceDN/>
              <w:bidi w:val="0"/>
              <w:adjustRightInd/>
              <w:snapToGrid/>
              <w:spacing w:before="0" w:beforeLines="50" w:after="0" w:afterLines="10" w:line="360" w:lineRule="auto"/>
              <w:textAlignment w:val="auto"/>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（3）月度绩效考核得分达到700 分（含）至 799 分时，可按照月度计量款的 80% 进行支付，扣除20%计量款作为服务考核金，服务考核金可在下一个月度考核得分达到或高于900分时，一并支付，下一个月度考核得分未达到900分时，服务考核金不再支付。服务考核金可在当月计量期直接扣除或在年度内其他计量期扣除；</w:t>
            </w:r>
          </w:p>
          <w:p w14:paraId="25D33927">
            <w:pPr>
              <w:keepNext w:val="0"/>
              <w:keepLines w:val="0"/>
              <w:pageBreakBefore w:val="0"/>
              <w:widowControl w:val="0"/>
              <w:kinsoku/>
              <w:wordWrap/>
              <w:overflowPunct/>
              <w:topLinePunct w:val="0"/>
              <w:autoSpaceDE/>
              <w:autoSpaceDN/>
              <w:bidi w:val="0"/>
              <w:adjustRightInd/>
              <w:snapToGrid/>
              <w:spacing w:before="0" w:beforeLines="50" w:after="0" w:afterLines="10" w:line="360" w:lineRule="auto"/>
              <w:textAlignment w:val="auto"/>
              <w:rPr>
                <w:rFonts w:hint="eastAsia" w:eastAsia="宋体"/>
                <w:color w:val="auto"/>
                <w:sz w:val="21"/>
                <w:szCs w:val="21"/>
                <w:highlight w:val="none"/>
                <w:lang w:val="en-US" w:eastAsia="zh-CN"/>
              </w:rPr>
            </w:pPr>
            <w:r>
              <w:rPr>
                <w:rFonts w:hint="eastAsia" w:ascii="宋体" w:hAnsi="宋体" w:cs="宋体"/>
                <w:snapToGrid w:val="0"/>
                <w:color w:val="auto"/>
                <w:kern w:val="0"/>
                <w:sz w:val="21"/>
                <w:szCs w:val="21"/>
                <w:highlight w:val="none"/>
                <w:lang w:eastAsia="zh-CN"/>
              </w:rPr>
              <w:t>（4）月度绩效考核得分低于 700 分时，月度计量款暂缓支付，承包人须在发包人规定的时限内自费进行整改，一旦完成整改，承包人应通知发包人，并请求发包人重新对其进行考核评价，重新考核得分达到或高于900分，按该月度计量款的90%支付；重新考核得分达到700 分（含）至 799 分时，按该月度计量款的80%支付；重新考核得分低于700分（不含）时，该月度计量款不予支付，不予支付的费用可在当月计量期直接扣除或在年度内其他计量期扣除。</w:t>
            </w:r>
          </w:p>
        </w:tc>
      </w:tr>
      <w:tr w14:paraId="27389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1900" w:type="dxa"/>
            <w:gridSpan w:val="2"/>
            <w:tcBorders>
              <w:top w:val="single" w:color="auto" w:sz="4" w:space="0"/>
              <w:left w:val="single" w:color="auto" w:sz="4" w:space="0"/>
              <w:bottom w:val="single" w:color="auto" w:sz="4" w:space="0"/>
              <w:right w:val="single" w:color="auto" w:sz="4" w:space="0"/>
            </w:tcBorders>
            <w:noWrap w:val="0"/>
            <w:vAlign w:val="center"/>
          </w:tcPr>
          <w:p w14:paraId="154B4EB0">
            <w:pPr>
              <w:keepNext w:val="0"/>
              <w:keepLines w:val="0"/>
              <w:pageBreakBefore w:val="0"/>
              <w:wordWrap/>
              <w:overflowPunct/>
              <w:topLinePunct w:val="0"/>
              <w:bidi w:val="0"/>
              <w:snapToGrid w:val="0"/>
              <w:spacing w:before="0" w:beforeLines="50" w:after="0" w:afterLines="1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0C463A80">
            <w:pPr>
              <w:keepNext w:val="0"/>
              <w:keepLines w:val="0"/>
              <w:pageBreakBefore w:val="0"/>
              <w:wordWrap/>
              <w:overflowPunct/>
              <w:topLinePunct w:val="0"/>
              <w:bidi w:val="0"/>
              <w:spacing w:before="0" w:beforeLines="50" w:after="0" w:afterLines="10"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本项目实行每年总价承包方式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投标报价超过招标控制总价、</w:t>
            </w:r>
            <w:r>
              <w:rPr>
                <w:rFonts w:hint="eastAsia" w:ascii="宋体" w:hAnsi="宋体" w:eastAsia="宋体" w:cs="宋体"/>
                <w:color w:val="auto"/>
                <w:sz w:val="21"/>
                <w:szCs w:val="21"/>
                <w:highlight w:val="none"/>
                <w:lang w:val="en-US" w:eastAsia="zh-CN"/>
              </w:rPr>
              <w:t>各采购人控制价金额及清单各单项价格的</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按无效投标处理；</w:t>
            </w:r>
            <w:r>
              <w:rPr>
                <w:rFonts w:hint="eastAsia" w:ascii="宋体" w:hAnsi="宋体" w:eastAsia="宋体" w:cs="宋体"/>
                <w:color w:val="auto"/>
                <w:sz w:val="21"/>
                <w:szCs w:val="21"/>
                <w:highlight w:val="none"/>
              </w:rPr>
              <w:t>投标报价须为人民币报价，包含完成本服务项目所需的相关费用，</w:t>
            </w:r>
            <w:r>
              <w:rPr>
                <w:rFonts w:hint="eastAsia" w:ascii="宋体" w:hAnsi="宋体" w:eastAsia="宋体" w:cs="宋体"/>
                <w:color w:val="auto"/>
                <w:sz w:val="21"/>
                <w:szCs w:val="21"/>
                <w:highlight w:val="none"/>
                <w:lang w:eastAsia="zh-CN"/>
              </w:rPr>
              <w:t>其中</w:t>
            </w:r>
            <w:r>
              <w:rPr>
                <w:rFonts w:hint="eastAsia" w:ascii="宋体" w:hAnsi="宋体" w:eastAsia="宋体" w:cs="宋体"/>
                <w:color w:val="auto"/>
                <w:sz w:val="21"/>
                <w:szCs w:val="21"/>
                <w:highlight w:val="none"/>
              </w:rPr>
              <w:t>包括但不限于包括本项目所有服务内容、工作人员的交通费、住宿费、伙食补助费、人工费、劳动保险、培训等各种费用和后续服务、税金及其它所有成本费用的总和。在合同实施时，采购人将不予支付</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没有列入的项目费用，并认为此项目的费用已包括在投标报价中。</w:t>
            </w:r>
          </w:p>
        </w:tc>
      </w:tr>
      <w:tr w14:paraId="73FBB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00" w:type="dxa"/>
            <w:gridSpan w:val="2"/>
            <w:tcBorders>
              <w:top w:val="single" w:color="auto" w:sz="4" w:space="0"/>
              <w:bottom w:val="single" w:color="auto" w:sz="4" w:space="0"/>
              <w:right w:val="single" w:color="auto" w:sz="4" w:space="0"/>
            </w:tcBorders>
            <w:noWrap w:val="0"/>
            <w:vAlign w:val="center"/>
          </w:tcPr>
          <w:p w14:paraId="6E836A43">
            <w:pPr>
              <w:pStyle w:val="22"/>
              <w:keepNext w:val="0"/>
              <w:keepLines w:val="0"/>
              <w:pageBreakBefore w:val="0"/>
              <w:wordWrap/>
              <w:overflowPunct/>
              <w:topLinePunct w:val="0"/>
              <w:bidi w:val="0"/>
              <w:spacing w:before="0" w:beforeLines="50" w:after="0" w:afterLines="1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要求</w:t>
            </w:r>
          </w:p>
        </w:tc>
        <w:tc>
          <w:tcPr>
            <w:tcW w:w="8022" w:type="dxa"/>
            <w:gridSpan w:val="2"/>
            <w:tcBorders>
              <w:top w:val="single" w:color="auto" w:sz="4" w:space="0"/>
              <w:left w:val="single" w:color="auto" w:sz="4" w:space="0"/>
              <w:bottom w:val="single" w:color="auto" w:sz="4" w:space="0"/>
            </w:tcBorders>
            <w:noWrap w:val="0"/>
            <w:vAlign w:val="center"/>
          </w:tcPr>
          <w:p w14:paraId="48B6D1D1">
            <w:pPr>
              <w:keepNext w:val="0"/>
              <w:keepLines w:val="0"/>
              <w:pageBreakBefore w:val="0"/>
              <w:numPr>
                <w:ilvl w:val="0"/>
                <w:numId w:val="0"/>
              </w:numPr>
              <w:wordWrap/>
              <w:overflowPunct/>
              <w:topLinePunct w:val="0"/>
              <w:bidi w:val="0"/>
              <w:spacing w:before="0" w:beforeLines="50" w:after="0" w:afterLines="1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处理问题响应时间：接到采购人处理问题通知后2小时内到达采购人指定现场。</w:t>
            </w:r>
          </w:p>
          <w:p w14:paraId="32E65442">
            <w:pPr>
              <w:keepNext w:val="0"/>
              <w:keepLines w:val="0"/>
              <w:pageBreakBefore w:val="0"/>
              <w:numPr>
                <w:ilvl w:val="0"/>
                <w:numId w:val="0"/>
              </w:numPr>
              <w:wordWrap/>
              <w:overflowPunct/>
              <w:topLinePunct w:val="0"/>
              <w:bidi w:val="0"/>
              <w:spacing w:before="0" w:beforeLines="50" w:after="0" w:afterLines="1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投标人中标后如需更换项目管理人员，需向采购人书面申请，经采购人审批许可，替换的人员所具备的资质不得低于原人员的资质。</w:t>
            </w:r>
          </w:p>
        </w:tc>
      </w:tr>
      <w:tr w14:paraId="75BF9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80" w:hRule="atLeast"/>
          <w:jc w:val="center"/>
        </w:trPr>
        <w:tc>
          <w:tcPr>
            <w:tcW w:w="1900" w:type="dxa"/>
            <w:gridSpan w:val="2"/>
            <w:tcBorders>
              <w:top w:val="single" w:color="auto" w:sz="4" w:space="0"/>
              <w:bottom w:val="single" w:color="auto" w:sz="4" w:space="0"/>
              <w:right w:val="single" w:color="auto" w:sz="4" w:space="0"/>
            </w:tcBorders>
            <w:noWrap w:val="0"/>
            <w:vAlign w:val="center"/>
          </w:tcPr>
          <w:p w14:paraId="72206C22">
            <w:pPr>
              <w:pStyle w:val="22"/>
              <w:keepNext w:val="0"/>
              <w:keepLines w:val="0"/>
              <w:pageBreakBefore w:val="0"/>
              <w:wordWrap/>
              <w:overflowPunct/>
              <w:topLinePunct w:val="0"/>
              <w:bidi w:val="0"/>
              <w:spacing w:before="0" w:beforeLines="50" w:after="0" w:afterLines="1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后续服务</w:t>
            </w:r>
            <w:r>
              <w:rPr>
                <w:rFonts w:hint="eastAsia" w:ascii="宋体" w:hAnsi="宋体" w:eastAsia="宋体" w:cs="宋体"/>
                <w:color w:val="auto"/>
                <w:sz w:val="21"/>
                <w:szCs w:val="21"/>
                <w:highlight w:val="none"/>
              </w:rPr>
              <w:t>要求</w:t>
            </w:r>
          </w:p>
        </w:tc>
        <w:tc>
          <w:tcPr>
            <w:tcW w:w="8022" w:type="dxa"/>
            <w:gridSpan w:val="2"/>
            <w:tcBorders>
              <w:top w:val="single" w:color="auto" w:sz="4" w:space="0"/>
              <w:left w:val="single" w:color="auto" w:sz="4" w:space="0"/>
              <w:bottom w:val="single" w:color="auto" w:sz="4" w:space="0"/>
            </w:tcBorders>
            <w:noWrap w:val="0"/>
            <w:vAlign w:val="center"/>
          </w:tcPr>
          <w:p w14:paraId="3BCC9397">
            <w:pPr>
              <w:keepNext w:val="0"/>
              <w:keepLines w:val="0"/>
              <w:pageBreakBefore w:val="0"/>
              <w:widowControl w:val="0"/>
              <w:kinsoku/>
              <w:wordWrap/>
              <w:overflowPunct/>
              <w:topLinePunct w:val="0"/>
              <w:autoSpaceDE/>
              <w:autoSpaceDN/>
              <w:bidi w:val="0"/>
              <w:adjustRightInd/>
              <w:snapToGrid/>
              <w:spacing w:before="0" w:beforeLines="50" w:after="0" w:afterLines="10" w:line="36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1、后续服务期：</w:t>
            </w:r>
            <w:r>
              <w:rPr>
                <w:rFonts w:hint="eastAsia" w:ascii="宋体" w:hAnsi="宋体" w:eastAsia="宋体" w:cs="宋体"/>
                <w:color w:val="auto"/>
                <w:szCs w:val="21"/>
                <w:highlight w:val="none"/>
                <w:lang w:val="en-US" w:eastAsia="zh-CN"/>
              </w:rPr>
              <w:t>自交付服务成果验收合格之日起1个月。</w:t>
            </w:r>
          </w:p>
          <w:p w14:paraId="4041716F">
            <w:pPr>
              <w:keepNext w:val="0"/>
              <w:keepLines w:val="0"/>
              <w:pageBreakBefore w:val="0"/>
              <w:widowControl w:val="0"/>
              <w:kinsoku/>
              <w:wordWrap/>
              <w:overflowPunct/>
              <w:topLinePunct w:val="0"/>
              <w:autoSpaceDE/>
              <w:autoSpaceDN/>
              <w:bidi w:val="0"/>
              <w:adjustRightInd/>
              <w:snapToGrid/>
              <w:spacing w:before="0" w:beforeLines="50" w:after="0" w:afterLines="10" w:line="360" w:lineRule="auto"/>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2、后续服务期内中标供应商应遵守“诚信、公正、精业、进取”的原则，做好各类资料的整理、归集工作，技术材料装订成册，在项目验收时须提供完整的数据库表结构文档，明确各字段含义。</w:t>
            </w:r>
            <w:r>
              <w:rPr>
                <w:rFonts w:hint="eastAsia" w:ascii="宋体" w:hAnsi="宋体" w:cs="宋体"/>
                <w:color w:val="auto"/>
                <w:szCs w:val="21"/>
                <w:highlight w:val="none"/>
              </w:rPr>
              <w:t>同时，每年需对市场化工作进行全面总结，形成年度总结报告，内容涵盖工作成效、问题分析及优化建议。</w:t>
            </w:r>
            <w:r>
              <w:rPr>
                <w:rFonts w:hint="eastAsia" w:ascii="宋体" w:hAnsi="宋体" w:eastAsia="宋体" w:cs="宋体"/>
                <w:color w:val="auto"/>
                <w:sz w:val="21"/>
                <w:szCs w:val="21"/>
                <w:highlight w:val="none"/>
                <w:lang w:val="en-US" w:eastAsia="zh-CN"/>
              </w:rPr>
              <w:t>后续服务期内采购人提出的对接要求不得进行收费。</w:t>
            </w:r>
          </w:p>
        </w:tc>
      </w:tr>
      <w:tr w14:paraId="24238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00" w:type="dxa"/>
            <w:gridSpan w:val="2"/>
            <w:tcBorders>
              <w:top w:val="single" w:color="auto" w:sz="4" w:space="0"/>
              <w:bottom w:val="single" w:color="auto" w:sz="4" w:space="0"/>
              <w:right w:val="single" w:color="auto" w:sz="4" w:space="0"/>
            </w:tcBorders>
            <w:noWrap w:val="0"/>
            <w:vAlign w:val="center"/>
          </w:tcPr>
          <w:p w14:paraId="0479F526">
            <w:pPr>
              <w:pStyle w:val="22"/>
              <w:keepNext w:val="0"/>
              <w:keepLines w:val="0"/>
              <w:pageBreakBefore w:val="0"/>
              <w:wordWrap/>
              <w:overflowPunct/>
              <w:topLinePunct w:val="0"/>
              <w:bidi w:val="0"/>
              <w:spacing w:before="0" w:beforeLines="50" w:after="0" w:afterLines="1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tc>
        <w:tc>
          <w:tcPr>
            <w:tcW w:w="8022" w:type="dxa"/>
            <w:gridSpan w:val="2"/>
            <w:tcBorders>
              <w:top w:val="single" w:color="auto" w:sz="4" w:space="0"/>
              <w:left w:val="single" w:color="auto" w:sz="4" w:space="0"/>
              <w:bottom w:val="single" w:color="auto" w:sz="4" w:space="0"/>
            </w:tcBorders>
            <w:noWrap w:val="0"/>
            <w:vAlign w:val="center"/>
          </w:tcPr>
          <w:p w14:paraId="5AC7F401">
            <w:pPr>
              <w:keepNext w:val="0"/>
              <w:keepLines w:val="0"/>
              <w:pageBreakBefore w:val="0"/>
              <w:widowControl/>
              <w:kinsoku/>
              <w:wordWrap/>
              <w:overflowPunct/>
              <w:topLinePunct w:val="0"/>
              <w:autoSpaceDE/>
              <w:autoSpaceDN/>
              <w:bidi w:val="0"/>
              <w:adjustRightInd/>
              <w:snapToGrid/>
              <w:spacing w:before="0" w:beforeLines="50" w:after="0" w:afterLines="1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本项目主要内容为日常养护，不包含工程验收。</w:t>
            </w:r>
            <w:r>
              <w:rPr>
                <w:rFonts w:hint="eastAsia" w:ascii="宋体" w:hAnsi="宋体" w:cs="宋体"/>
                <w:color w:val="auto"/>
                <w:szCs w:val="21"/>
                <w:highlight w:val="none"/>
              </w:rPr>
              <w:t>服务启动后，采购人按本章《采购需求》中的“主要技术需求或者服务要求”的相关要求进行绩效考评。</w:t>
            </w:r>
          </w:p>
        </w:tc>
      </w:tr>
      <w:tr w14:paraId="462C6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00" w:type="dxa"/>
            <w:gridSpan w:val="2"/>
            <w:tcBorders>
              <w:top w:val="single" w:color="auto" w:sz="4" w:space="0"/>
              <w:bottom w:val="single" w:color="auto" w:sz="4" w:space="0"/>
              <w:right w:val="single" w:color="auto" w:sz="4" w:space="0"/>
            </w:tcBorders>
            <w:noWrap w:val="0"/>
            <w:vAlign w:val="center"/>
          </w:tcPr>
          <w:p w14:paraId="228D56CE">
            <w:pPr>
              <w:pStyle w:val="22"/>
              <w:keepNext w:val="0"/>
              <w:keepLines w:val="0"/>
              <w:pageBreakBefore w:val="0"/>
              <w:wordWrap/>
              <w:overflowPunct/>
              <w:topLinePunct w:val="0"/>
              <w:bidi w:val="0"/>
              <w:spacing w:before="0" w:beforeLines="50" w:after="0" w:afterLines="10" w:line="360" w:lineRule="auto"/>
              <w:ind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其他要求</w:t>
            </w:r>
          </w:p>
        </w:tc>
        <w:tc>
          <w:tcPr>
            <w:tcW w:w="8022" w:type="dxa"/>
            <w:gridSpan w:val="2"/>
            <w:tcBorders>
              <w:top w:val="single" w:color="auto" w:sz="4" w:space="0"/>
              <w:left w:val="single" w:color="auto" w:sz="4" w:space="0"/>
              <w:bottom w:val="single" w:color="auto" w:sz="4" w:space="0"/>
            </w:tcBorders>
            <w:noWrap w:val="0"/>
            <w:vAlign w:val="center"/>
          </w:tcPr>
          <w:p w14:paraId="592C49D6">
            <w:pPr>
              <w:pStyle w:val="22"/>
              <w:keepNext w:val="0"/>
              <w:keepLines w:val="0"/>
              <w:pageBreakBefore w:val="0"/>
              <w:widowControl w:val="0"/>
              <w:kinsoku/>
              <w:wordWrap/>
              <w:overflowPunct/>
              <w:topLinePunct w:val="0"/>
              <w:autoSpaceDE/>
              <w:autoSpaceDN/>
              <w:bidi w:val="0"/>
              <w:adjustRightInd/>
              <w:snapToGrid/>
              <w:spacing w:before="0" w:beforeLines="50" w:after="0" w:afterLines="10"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1、投标人可在投标文件中提供针对本项目提供技术方案，包括但不限于拟投入人员情况，服务方案，后续服务内容和措施等。</w:t>
            </w:r>
          </w:p>
          <w:p w14:paraId="053B7FD1">
            <w:pPr>
              <w:pStyle w:val="22"/>
              <w:keepNext w:val="0"/>
              <w:keepLines w:val="0"/>
              <w:pageBreakBefore w:val="0"/>
              <w:widowControl w:val="0"/>
              <w:kinsoku/>
              <w:wordWrap/>
              <w:overflowPunct/>
              <w:topLinePunct w:val="0"/>
              <w:autoSpaceDE/>
              <w:autoSpaceDN/>
              <w:bidi w:val="0"/>
              <w:adjustRightInd/>
              <w:snapToGrid/>
              <w:spacing w:before="0" w:beforeLines="50" w:after="0" w:afterLines="10"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2、本项目应执行国家相关标准、行业标准、地方标准。</w:t>
            </w:r>
          </w:p>
        </w:tc>
      </w:tr>
    </w:tbl>
    <w:p w14:paraId="7327FB1D">
      <w:pPr>
        <w:rPr>
          <w:rFonts w:hint="default" w:ascii="Times New Roman" w:hAnsi="Times New Roman" w:eastAsia="仿宋_GB2312" w:cs="Times New Roman"/>
          <w:b/>
          <w:color w:val="auto"/>
          <w:sz w:val="36"/>
          <w:highlight w:val="none"/>
          <w:lang w:val="en-US" w:eastAsia="zh-CN"/>
        </w:rPr>
      </w:pPr>
    </w:p>
    <w:sectPr>
      <w:footerReference r:id="rId3" w:type="default"/>
      <w:pgSz w:w="11906" w:h="16838"/>
      <w:pgMar w:top="1304" w:right="1587" w:bottom="1304" w:left="1587" w:header="850" w:footer="992" w:gutter="0"/>
      <w:pgBorders>
        <w:top w:val="none" w:sz="0" w:space="0"/>
        <w:left w:val="none" w:sz="0" w:space="0"/>
        <w:bottom w:val="none" w:sz="0" w:space="0"/>
        <w:right w:val="none" w:sz="0" w:space="0"/>
      </w:pgBorders>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51054">
    <w:pPr>
      <w:pStyle w:val="11"/>
      <w:ind w:left="560" w:hanging="5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DD5BE0">
                          <w:pPr>
                            <w:pStyle w:val="11"/>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DD5BE0">
                    <w:pPr>
                      <w:pStyle w:val="11"/>
                    </w:pPr>
                    <w:r>
                      <w:fldChar w:fldCharType="begin"/>
                    </w:r>
                    <w:r>
                      <w:instrText xml:space="preserve"> PAGE  \* MERGEFORMAT </w:instrText>
                    </w:r>
                    <w:r>
                      <w:fldChar w:fldCharType="separate"/>
                    </w:r>
                    <w:r>
                      <w:t>7</w:t>
                    </w:r>
                    <w:r>
                      <w:fldChar w:fldCharType="end"/>
                    </w:r>
                  </w:p>
                </w:txbxContent>
              </v:textbox>
            </v:shape>
          </w:pict>
        </mc:Fallback>
      </mc:AlternateContent>
    </w:r>
  </w:p>
  <w:p w14:paraId="03D2B016">
    <w:pPr>
      <w:pStyle w:val="11"/>
      <w:ind w:left="560" w:hanging="5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354BF"/>
    <w:multiLevelType w:val="singleLevel"/>
    <w:tmpl w:val="E92354BF"/>
    <w:lvl w:ilvl="0" w:tentative="0">
      <w:start w:val="3"/>
      <w:numFmt w:val="chineseCounting"/>
      <w:suff w:val="nothing"/>
      <w:lvlText w:val="（%1）"/>
      <w:lvlJc w:val="left"/>
      <w:rPr>
        <w:rFonts w:hint="eastAsia"/>
      </w:rPr>
    </w:lvl>
  </w:abstractNum>
  <w:abstractNum w:abstractNumId="1">
    <w:nsid w:val="ECC45070"/>
    <w:multiLevelType w:val="singleLevel"/>
    <w:tmpl w:val="ECC45070"/>
    <w:lvl w:ilvl="0" w:tentative="0">
      <w:start w:val="1"/>
      <w:numFmt w:val="chineseCounting"/>
      <w:suff w:val="nothing"/>
      <w:lvlText w:val="%1、"/>
      <w:lvlJc w:val="left"/>
      <w:rPr>
        <w:rFonts w:hint="eastAsia"/>
      </w:rPr>
    </w:lvl>
  </w:abstractNum>
  <w:abstractNum w:abstractNumId="2">
    <w:nsid w:val="4536DB6F"/>
    <w:multiLevelType w:val="singleLevel"/>
    <w:tmpl w:val="4536DB6F"/>
    <w:lvl w:ilvl="0" w:tentative="0">
      <w:start w:val="1"/>
      <w:numFmt w:val="chineseCounting"/>
      <w:suff w:val="nothing"/>
      <w:lvlText w:val="（%1）"/>
      <w:lvlJc w:val="left"/>
      <w:rPr>
        <w:rFonts w:hint="eastAsia"/>
        <w:b w:val="0"/>
        <w:bCs w:val="0"/>
      </w:rPr>
    </w:lvl>
  </w:abstractNum>
  <w:abstractNum w:abstractNumId="3">
    <w:nsid w:val="5BCD857C"/>
    <w:multiLevelType w:val="singleLevel"/>
    <w:tmpl w:val="5BCD857C"/>
    <w:lvl w:ilvl="0" w:tentative="0">
      <w:start w:val="1"/>
      <w:numFmt w:val="chineseCounting"/>
      <w:suff w:val="nothing"/>
      <w:lvlText w:val="（%1）"/>
      <w:lvlJc w:val="left"/>
      <w:rPr>
        <w:rFonts w:hint="eastAsia"/>
        <w:highlight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D7572"/>
    <w:rsid w:val="00060C0C"/>
    <w:rsid w:val="00125861"/>
    <w:rsid w:val="00247343"/>
    <w:rsid w:val="004C6249"/>
    <w:rsid w:val="00D10E20"/>
    <w:rsid w:val="01470570"/>
    <w:rsid w:val="01754F01"/>
    <w:rsid w:val="01877B89"/>
    <w:rsid w:val="01E873B2"/>
    <w:rsid w:val="01FD42EF"/>
    <w:rsid w:val="02607200"/>
    <w:rsid w:val="02637F53"/>
    <w:rsid w:val="029702A0"/>
    <w:rsid w:val="02C44E0D"/>
    <w:rsid w:val="02EA40DF"/>
    <w:rsid w:val="03292E3E"/>
    <w:rsid w:val="03364348"/>
    <w:rsid w:val="0361265C"/>
    <w:rsid w:val="03D228C7"/>
    <w:rsid w:val="03EE3EEF"/>
    <w:rsid w:val="04131BA8"/>
    <w:rsid w:val="04901C3F"/>
    <w:rsid w:val="049B394B"/>
    <w:rsid w:val="04AD37BA"/>
    <w:rsid w:val="04AD3DAA"/>
    <w:rsid w:val="04BA64C7"/>
    <w:rsid w:val="04C11F34"/>
    <w:rsid w:val="04D05CEB"/>
    <w:rsid w:val="04E946B7"/>
    <w:rsid w:val="050B287F"/>
    <w:rsid w:val="058F1340"/>
    <w:rsid w:val="05C87B03"/>
    <w:rsid w:val="05D8174C"/>
    <w:rsid w:val="06191E5D"/>
    <w:rsid w:val="062260D2"/>
    <w:rsid w:val="066B2AB0"/>
    <w:rsid w:val="06D753FF"/>
    <w:rsid w:val="0733430F"/>
    <w:rsid w:val="0753738B"/>
    <w:rsid w:val="07550729"/>
    <w:rsid w:val="07830DF3"/>
    <w:rsid w:val="07A73182"/>
    <w:rsid w:val="07E850FA"/>
    <w:rsid w:val="080C528C"/>
    <w:rsid w:val="083062FA"/>
    <w:rsid w:val="08467D17"/>
    <w:rsid w:val="08485B98"/>
    <w:rsid w:val="084C53D2"/>
    <w:rsid w:val="08760957"/>
    <w:rsid w:val="08A21245"/>
    <w:rsid w:val="0958005D"/>
    <w:rsid w:val="095A2027"/>
    <w:rsid w:val="095E1336"/>
    <w:rsid w:val="099B68C7"/>
    <w:rsid w:val="09AE5FC5"/>
    <w:rsid w:val="09C87119"/>
    <w:rsid w:val="0A0D21C8"/>
    <w:rsid w:val="0A0F2E11"/>
    <w:rsid w:val="0A2368BD"/>
    <w:rsid w:val="0A6842D0"/>
    <w:rsid w:val="0AB04E98"/>
    <w:rsid w:val="0AB63263"/>
    <w:rsid w:val="0ADA341F"/>
    <w:rsid w:val="0AE85A49"/>
    <w:rsid w:val="0B04049C"/>
    <w:rsid w:val="0B1D18EE"/>
    <w:rsid w:val="0BF40511"/>
    <w:rsid w:val="0C210BDA"/>
    <w:rsid w:val="0CAB07DD"/>
    <w:rsid w:val="0CD10852"/>
    <w:rsid w:val="0D0E73B0"/>
    <w:rsid w:val="0DDA7292"/>
    <w:rsid w:val="0DE93979"/>
    <w:rsid w:val="0DEA1E65"/>
    <w:rsid w:val="0E1704E7"/>
    <w:rsid w:val="0E3C1CFB"/>
    <w:rsid w:val="0E666E1D"/>
    <w:rsid w:val="0F2D1F16"/>
    <w:rsid w:val="0F574600"/>
    <w:rsid w:val="0F5D461F"/>
    <w:rsid w:val="0F6E05DA"/>
    <w:rsid w:val="0F953DB9"/>
    <w:rsid w:val="0FBC1346"/>
    <w:rsid w:val="0FC91CB4"/>
    <w:rsid w:val="0FFD74A4"/>
    <w:rsid w:val="10401F77"/>
    <w:rsid w:val="10501A8E"/>
    <w:rsid w:val="105C1A17"/>
    <w:rsid w:val="106B4B1A"/>
    <w:rsid w:val="10F55D7C"/>
    <w:rsid w:val="115B7EFE"/>
    <w:rsid w:val="1194410A"/>
    <w:rsid w:val="119C142F"/>
    <w:rsid w:val="11A71B81"/>
    <w:rsid w:val="11E26D17"/>
    <w:rsid w:val="122870DD"/>
    <w:rsid w:val="12AF5192"/>
    <w:rsid w:val="132D1F62"/>
    <w:rsid w:val="13A66595"/>
    <w:rsid w:val="13B54A2A"/>
    <w:rsid w:val="13B80076"/>
    <w:rsid w:val="13DB5B12"/>
    <w:rsid w:val="14321BD6"/>
    <w:rsid w:val="144D5D1A"/>
    <w:rsid w:val="14957997"/>
    <w:rsid w:val="14B00D4D"/>
    <w:rsid w:val="14D52C06"/>
    <w:rsid w:val="14DD27F2"/>
    <w:rsid w:val="14FC3F92"/>
    <w:rsid w:val="15CA1DCE"/>
    <w:rsid w:val="15F5735F"/>
    <w:rsid w:val="16754781"/>
    <w:rsid w:val="169E79F7"/>
    <w:rsid w:val="16A11295"/>
    <w:rsid w:val="16D84DAC"/>
    <w:rsid w:val="17263548"/>
    <w:rsid w:val="172D2B29"/>
    <w:rsid w:val="17A24A2B"/>
    <w:rsid w:val="17B90DBC"/>
    <w:rsid w:val="17C03772"/>
    <w:rsid w:val="17F13BD4"/>
    <w:rsid w:val="188D078C"/>
    <w:rsid w:val="18DE232D"/>
    <w:rsid w:val="191E097B"/>
    <w:rsid w:val="196F561F"/>
    <w:rsid w:val="19944C5E"/>
    <w:rsid w:val="19B70A19"/>
    <w:rsid w:val="19C31523"/>
    <w:rsid w:val="1A2124C0"/>
    <w:rsid w:val="1A385A6D"/>
    <w:rsid w:val="1A7B12E8"/>
    <w:rsid w:val="1AA72BF2"/>
    <w:rsid w:val="1B317B00"/>
    <w:rsid w:val="1B6507F3"/>
    <w:rsid w:val="1BF956CF"/>
    <w:rsid w:val="1C13528C"/>
    <w:rsid w:val="1C4F3C15"/>
    <w:rsid w:val="1C5172BA"/>
    <w:rsid w:val="1C6961B4"/>
    <w:rsid w:val="1CBA3FD2"/>
    <w:rsid w:val="1CF163A7"/>
    <w:rsid w:val="1D036806"/>
    <w:rsid w:val="1D175E0D"/>
    <w:rsid w:val="1D210A3A"/>
    <w:rsid w:val="1D444728"/>
    <w:rsid w:val="1D497E08"/>
    <w:rsid w:val="1D50493E"/>
    <w:rsid w:val="1D9C70F7"/>
    <w:rsid w:val="1E5310C7"/>
    <w:rsid w:val="1E57048B"/>
    <w:rsid w:val="1E896DA3"/>
    <w:rsid w:val="1E9F434C"/>
    <w:rsid w:val="1EA669B3"/>
    <w:rsid w:val="1EF65EF6"/>
    <w:rsid w:val="1F15637C"/>
    <w:rsid w:val="1F182311"/>
    <w:rsid w:val="1F1F71FB"/>
    <w:rsid w:val="1F37468A"/>
    <w:rsid w:val="1F533349"/>
    <w:rsid w:val="1F71051B"/>
    <w:rsid w:val="1FD224BF"/>
    <w:rsid w:val="201070BF"/>
    <w:rsid w:val="209634ED"/>
    <w:rsid w:val="20C31E08"/>
    <w:rsid w:val="20CC6F0F"/>
    <w:rsid w:val="210D16C9"/>
    <w:rsid w:val="21262AC3"/>
    <w:rsid w:val="2179165C"/>
    <w:rsid w:val="21935C7E"/>
    <w:rsid w:val="21A149DD"/>
    <w:rsid w:val="220B3A67"/>
    <w:rsid w:val="22196184"/>
    <w:rsid w:val="22596EC8"/>
    <w:rsid w:val="227A449F"/>
    <w:rsid w:val="227E2874"/>
    <w:rsid w:val="228D0920"/>
    <w:rsid w:val="22CA56D0"/>
    <w:rsid w:val="22EF3388"/>
    <w:rsid w:val="234F5BD5"/>
    <w:rsid w:val="24013373"/>
    <w:rsid w:val="2412732E"/>
    <w:rsid w:val="243111D3"/>
    <w:rsid w:val="24B7295B"/>
    <w:rsid w:val="253B0B07"/>
    <w:rsid w:val="256B13EC"/>
    <w:rsid w:val="26123616"/>
    <w:rsid w:val="261A6A42"/>
    <w:rsid w:val="26377520"/>
    <w:rsid w:val="264A7253"/>
    <w:rsid w:val="269D57C9"/>
    <w:rsid w:val="26D12B9F"/>
    <w:rsid w:val="26DE5BEE"/>
    <w:rsid w:val="26FB6908"/>
    <w:rsid w:val="270F5DA7"/>
    <w:rsid w:val="2734580E"/>
    <w:rsid w:val="274041B2"/>
    <w:rsid w:val="274B2253"/>
    <w:rsid w:val="27FB6B14"/>
    <w:rsid w:val="28013942"/>
    <w:rsid w:val="28074CD0"/>
    <w:rsid w:val="287405B8"/>
    <w:rsid w:val="28A0097A"/>
    <w:rsid w:val="29387837"/>
    <w:rsid w:val="293E4722"/>
    <w:rsid w:val="295039D0"/>
    <w:rsid w:val="296211BD"/>
    <w:rsid w:val="29D75C03"/>
    <w:rsid w:val="2A4C32F6"/>
    <w:rsid w:val="2AFF28FB"/>
    <w:rsid w:val="2B177920"/>
    <w:rsid w:val="2B570EAF"/>
    <w:rsid w:val="2B683CD8"/>
    <w:rsid w:val="2B9845BD"/>
    <w:rsid w:val="2BA20002"/>
    <w:rsid w:val="2BCA5D48"/>
    <w:rsid w:val="2BEA62D4"/>
    <w:rsid w:val="2BF2561F"/>
    <w:rsid w:val="2BFF288E"/>
    <w:rsid w:val="2C1B6F9C"/>
    <w:rsid w:val="2C1D0F66"/>
    <w:rsid w:val="2C6E17C2"/>
    <w:rsid w:val="2C947DB3"/>
    <w:rsid w:val="2CAE497D"/>
    <w:rsid w:val="2D032559"/>
    <w:rsid w:val="2D7C3A6A"/>
    <w:rsid w:val="2D8A43D9"/>
    <w:rsid w:val="2E106A2C"/>
    <w:rsid w:val="2EBD258D"/>
    <w:rsid w:val="2EE35BBA"/>
    <w:rsid w:val="2EFA10EB"/>
    <w:rsid w:val="2F603644"/>
    <w:rsid w:val="2F6B1FE9"/>
    <w:rsid w:val="2F6E037A"/>
    <w:rsid w:val="2F7B222C"/>
    <w:rsid w:val="2F882B9B"/>
    <w:rsid w:val="30000983"/>
    <w:rsid w:val="30070EB1"/>
    <w:rsid w:val="301427F5"/>
    <w:rsid w:val="309E19D2"/>
    <w:rsid w:val="31464ABB"/>
    <w:rsid w:val="316D3DF6"/>
    <w:rsid w:val="316F017B"/>
    <w:rsid w:val="31B23EFF"/>
    <w:rsid w:val="31E85B72"/>
    <w:rsid w:val="32086C33"/>
    <w:rsid w:val="32441BAB"/>
    <w:rsid w:val="32901719"/>
    <w:rsid w:val="329B2BE5"/>
    <w:rsid w:val="32B171FC"/>
    <w:rsid w:val="33024A12"/>
    <w:rsid w:val="3316226B"/>
    <w:rsid w:val="335C1645"/>
    <w:rsid w:val="336631F3"/>
    <w:rsid w:val="337D2302"/>
    <w:rsid w:val="33894B1B"/>
    <w:rsid w:val="33954751"/>
    <w:rsid w:val="339935C8"/>
    <w:rsid w:val="33E04D53"/>
    <w:rsid w:val="33EC12CF"/>
    <w:rsid w:val="341E1D1F"/>
    <w:rsid w:val="34592D57"/>
    <w:rsid w:val="34767E51"/>
    <w:rsid w:val="34A31C90"/>
    <w:rsid w:val="34F40D1E"/>
    <w:rsid w:val="35683252"/>
    <w:rsid w:val="35702737"/>
    <w:rsid w:val="35957DBF"/>
    <w:rsid w:val="35B12CA3"/>
    <w:rsid w:val="35ED74FF"/>
    <w:rsid w:val="36C97D20"/>
    <w:rsid w:val="371511B8"/>
    <w:rsid w:val="37192788"/>
    <w:rsid w:val="379C1C92"/>
    <w:rsid w:val="37A75B88"/>
    <w:rsid w:val="38A24CCD"/>
    <w:rsid w:val="38D34176"/>
    <w:rsid w:val="38EA6674"/>
    <w:rsid w:val="390E5EBF"/>
    <w:rsid w:val="399C171C"/>
    <w:rsid w:val="39BB7C75"/>
    <w:rsid w:val="3A322081"/>
    <w:rsid w:val="3B196D9D"/>
    <w:rsid w:val="3B3720B6"/>
    <w:rsid w:val="3B5F68BA"/>
    <w:rsid w:val="3BBA232E"/>
    <w:rsid w:val="3C35255E"/>
    <w:rsid w:val="3C371BD0"/>
    <w:rsid w:val="3C4D39F7"/>
    <w:rsid w:val="3C67484F"/>
    <w:rsid w:val="3C926E07"/>
    <w:rsid w:val="3CEF24AB"/>
    <w:rsid w:val="3D0C4E0B"/>
    <w:rsid w:val="3D8449A1"/>
    <w:rsid w:val="3DB37034"/>
    <w:rsid w:val="3DDC4D28"/>
    <w:rsid w:val="3E271EB8"/>
    <w:rsid w:val="3E2E2B5F"/>
    <w:rsid w:val="3E417F42"/>
    <w:rsid w:val="3E4D71A4"/>
    <w:rsid w:val="3E755675"/>
    <w:rsid w:val="3EF9316D"/>
    <w:rsid w:val="3F0D2F56"/>
    <w:rsid w:val="3F185CE9"/>
    <w:rsid w:val="3F68256A"/>
    <w:rsid w:val="3F7B6278"/>
    <w:rsid w:val="3FD00372"/>
    <w:rsid w:val="40432B9B"/>
    <w:rsid w:val="40436D96"/>
    <w:rsid w:val="40E65973"/>
    <w:rsid w:val="419676A8"/>
    <w:rsid w:val="41AF2209"/>
    <w:rsid w:val="42287B1F"/>
    <w:rsid w:val="4255690C"/>
    <w:rsid w:val="4269685C"/>
    <w:rsid w:val="42791277"/>
    <w:rsid w:val="42BA0E65"/>
    <w:rsid w:val="43210EE4"/>
    <w:rsid w:val="43CA332A"/>
    <w:rsid w:val="44026498"/>
    <w:rsid w:val="440E10EE"/>
    <w:rsid w:val="452E1696"/>
    <w:rsid w:val="452F78E8"/>
    <w:rsid w:val="454C0796"/>
    <w:rsid w:val="45701CAF"/>
    <w:rsid w:val="458A01EB"/>
    <w:rsid w:val="459E05CA"/>
    <w:rsid w:val="45E81B59"/>
    <w:rsid w:val="45F60406"/>
    <w:rsid w:val="468E3E36"/>
    <w:rsid w:val="46933EA7"/>
    <w:rsid w:val="46BE34E7"/>
    <w:rsid w:val="46CE1383"/>
    <w:rsid w:val="46D1677D"/>
    <w:rsid w:val="46F66552"/>
    <w:rsid w:val="47071E2A"/>
    <w:rsid w:val="47791908"/>
    <w:rsid w:val="47A3636C"/>
    <w:rsid w:val="47AD65F1"/>
    <w:rsid w:val="47DE0ACC"/>
    <w:rsid w:val="48223734"/>
    <w:rsid w:val="482B1C1F"/>
    <w:rsid w:val="48335942"/>
    <w:rsid w:val="483C6F73"/>
    <w:rsid w:val="48885C3B"/>
    <w:rsid w:val="48F06785"/>
    <w:rsid w:val="48F826E7"/>
    <w:rsid w:val="49530185"/>
    <w:rsid w:val="499248EA"/>
    <w:rsid w:val="49BE74E0"/>
    <w:rsid w:val="49C03205"/>
    <w:rsid w:val="49C32CF5"/>
    <w:rsid w:val="49DC3DB7"/>
    <w:rsid w:val="4A3459A1"/>
    <w:rsid w:val="4A4600B9"/>
    <w:rsid w:val="4A5676C5"/>
    <w:rsid w:val="4ADC2C61"/>
    <w:rsid w:val="4AE94DF1"/>
    <w:rsid w:val="4B2B3322"/>
    <w:rsid w:val="4B43686F"/>
    <w:rsid w:val="4B5A1437"/>
    <w:rsid w:val="4B775132"/>
    <w:rsid w:val="4B926A83"/>
    <w:rsid w:val="4BCD7E5B"/>
    <w:rsid w:val="4BFE6267"/>
    <w:rsid w:val="4C12586E"/>
    <w:rsid w:val="4C567E51"/>
    <w:rsid w:val="4C8A18A8"/>
    <w:rsid w:val="4C9D6AA1"/>
    <w:rsid w:val="4CB11873"/>
    <w:rsid w:val="4CC23238"/>
    <w:rsid w:val="4CEA71F3"/>
    <w:rsid w:val="4CF5766A"/>
    <w:rsid w:val="4D5123C6"/>
    <w:rsid w:val="4D534390"/>
    <w:rsid w:val="4DCC3F1F"/>
    <w:rsid w:val="4DD92AE7"/>
    <w:rsid w:val="4E143B1F"/>
    <w:rsid w:val="4E3C6BD2"/>
    <w:rsid w:val="4E3F2E0D"/>
    <w:rsid w:val="4E4A12EF"/>
    <w:rsid w:val="4EBE7F2F"/>
    <w:rsid w:val="4F3D70A6"/>
    <w:rsid w:val="4F471F3C"/>
    <w:rsid w:val="4F754A92"/>
    <w:rsid w:val="4F9111A0"/>
    <w:rsid w:val="4FA72771"/>
    <w:rsid w:val="4FB81003"/>
    <w:rsid w:val="4FE8110D"/>
    <w:rsid w:val="50203FF1"/>
    <w:rsid w:val="502A587C"/>
    <w:rsid w:val="50642410"/>
    <w:rsid w:val="50BE7D72"/>
    <w:rsid w:val="51177A8F"/>
    <w:rsid w:val="5148348F"/>
    <w:rsid w:val="51773364"/>
    <w:rsid w:val="51891E31"/>
    <w:rsid w:val="519A07DF"/>
    <w:rsid w:val="52727B5C"/>
    <w:rsid w:val="5290573F"/>
    <w:rsid w:val="52BB0A0D"/>
    <w:rsid w:val="52E361B6"/>
    <w:rsid w:val="530028C4"/>
    <w:rsid w:val="5312682E"/>
    <w:rsid w:val="532C5467"/>
    <w:rsid w:val="534031BD"/>
    <w:rsid w:val="539E5645"/>
    <w:rsid w:val="53C102A5"/>
    <w:rsid w:val="53F73CC7"/>
    <w:rsid w:val="543640C4"/>
    <w:rsid w:val="543F11CA"/>
    <w:rsid w:val="54EA382C"/>
    <w:rsid w:val="55322B6A"/>
    <w:rsid w:val="553E3EE2"/>
    <w:rsid w:val="555148AC"/>
    <w:rsid w:val="557A0C18"/>
    <w:rsid w:val="55FF6E63"/>
    <w:rsid w:val="560721BC"/>
    <w:rsid w:val="561D19DF"/>
    <w:rsid w:val="56262642"/>
    <w:rsid w:val="56301712"/>
    <w:rsid w:val="56772E9D"/>
    <w:rsid w:val="56B55774"/>
    <w:rsid w:val="570010E5"/>
    <w:rsid w:val="573E1981"/>
    <w:rsid w:val="574A05B2"/>
    <w:rsid w:val="582F1556"/>
    <w:rsid w:val="589812B0"/>
    <w:rsid w:val="58EF7663"/>
    <w:rsid w:val="594A4899"/>
    <w:rsid w:val="594D25DB"/>
    <w:rsid w:val="594E3CA4"/>
    <w:rsid w:val="59BD32BD"/>
    <w:rsid w:val="59DD570D"/>
    <w:rsid w:val="59EE16C8"/>
    <w:rsid w:val="5A0233C6"/>
    <w:rsid w:val="5A2E5F69"/>
    <w:rsid w:val="5B4A5024"/>
    <w:rsid w:val="5B6A2FD1"/>
    <w:rsid w:val="5B6A7475"/>
    <w:rsid w:val="5B8D3163"/>
    <w:rsid w:val="5BB64468"/>
    <w:rsid w:val="5BB75007"/>
    <w:rsid w:val="5BBE50CA"/>
    <w:rsid w:val="5BCF1F16"/>
    <w:rsid w:val="5BD13050"/>
    <w:rsid w:val="5BF60D08"/>
    <w:rsid w:val="5C3A043F"/>
    <w:rsid w:val="5CB52971"/>
    <w:rsid w:val="5CF60894"/>
    <w:rsid w:val="5D042FB1"/>
    <w:rsid w:val="5D5850AB"/>
    <w:rsid w:val="5D7E5BC5"/>
    <w:rsid w:val="5DB53FF9"/>
    <w:rsid w:val="5DB76275"/>
    <w:rsid w:val="5DC6470A"/>
    <w:rsid w:val="5DDC3F2E"/>
    <w:rsid w:val="5DFC5E69"/>
    <w:rsid w:val="5E3C3C4D"/>
    <w:rsid w:val="5EB86A23"/>
    <w:rsid w:val="5F0D0843"/>
    <w:rsid w:val="5F481E68"/>
    <w:rsid w:val="5F667F53"/>
    <w:rsid w:val="5F6D308F"/>
    <w:rsid w:val="5F904FD0"/>
    <w:rsid w:val="5FA32F55"/>
    <w:rsid w:val="5FA43E4A"/>
    <w:rsid w:val="5FA94ACF"/>
    <w:rsid w:val="5FFA68EF"/>
    <w:rsid w:val="60483AFC"/>
    <w:rsid w:val="60B9240E"/>
    <w:rsid w:val="616F0AD2"/>
    <w:rsid w:val="61C968A6"/>
    <w:rsid w:val="61F33850"/>
    <w:rsid w:val="62B45C12"/>
    <w:rsid w:val="62BE3C02"/>
    <w:rsid w:val="63604CB9"/>
    <w:rsid w:val="636218B0"/>
    <w:rsid w:val="639F3A33"/>
    <w:rsid w:val="63EC3E3A"/>
    <w:rsid w:val="640B4148"/>
    <w:rsid w:val="64780DBF"/>
    <w:rsid w:val="64BB3ED9"/>
    <w:rsid w:val="64BB664B"/>
    <w:rsid w:val="64EB7D84"/>
    <w:rsid w:val="64FE7185"/>
    <w:rsid w:val="651E4E2C"/>
    <w:rsid w:val="65251E71"/>
    <w:rsid w:val="65313307"/>
    <w:rsid w:val="659D21F5"/>
    <w:rsid w:val="662144F3"/>
    <w:rsid w:val="668C4743"/>
    <w:rsid w:val="66C63E61"/>
    <w:rsid w:val="66DE4873"/>
    <w:rsid w:val="671E16FD"/>
    <w:rsid w:val="672030DD"/>
    <w:rsid w:val="673E0EA0"/>
    <w:rsid w:val="67694A84"/>
    <w:rsid w:val="676A6106"/>
    <w:rsid w:val="67BA0E3C"/>
    <w:rsid w:val="67DA7730"/>
    <w:rsid w:val="680622D3"/>
    <w:rsid w:val="681D536B"/>
    <w:rsid w:val="683165C3"/>
    <w:rsid w:val="684626D0"/>
    <w:rsid w:val="685968A7"/>
    <w:rsid w:val="688A43CD"/>
    <w:rsid w:val="68ED3855"/>
    <w:rsid w:val="69513A22"/>
    <w:rsid w:val="69CE5072"/>
    <w:rsid w:val="69ED59AD"/>
    <w:rsid w:val="69F6406B"/>
    <w:rsid w:val="6A0D5B9B"/>
    <w:rsid w:val="6A1A2C32"/>
    <w:rsid w:val="6AB219D6"/>
    <w:rsid w:val="6B351F27"/>
    <w:rsid w:val="6B39476E"/>
    <w:rsid w:val="6B6E08BB"/>
    <w:rsid w:val="6B79100E"/>
    <w:rsid w:val="6BC24763"/>
    <w:rsid w:val="6C4433CA"/>
    <w:rsid w:val="6C67530A"/>
    <w:rsid w:val="6C757E0C"/>
    <w:rsid w:val="6C8B3195"/>
    <w:rsid w:val="6CA87A57"/>
    <w:rsid w:val="6CBC3EE2"/>
    <w:rsid w:val="6CC97F2B"/>
    <w:rsid w:val="6CD025E4"/>
    <w:rsid w:val="6CDE55CC"/>
    <w:rsid w:val="6D133282"/>
    <w:rsid w:val="6D6C2BD8"/>
    <w:rsid w:val="6D6F0C6B"/>
    <w:rsid w:val="6DB36A59"/>
    <w:rsid w:val="6DC76061"/>
    <w:rsid w:val="6E182D60"/>
    <w:rsid w:val="6E315BD0"/>
    <w:rsid w:val="6E4D081D"/>
    <w:rsid w:val="6E6D0E10"/>
    <w:rsid w:val="6E9C573F"/>
    <w:rsid w:val="6EC65B8D"/>
    <w:rsid w:val="6ECB392F"/>
    <w:rsid w:val="6EF84266"/>
    <w:rsid w:val="6F217B96"/>
    <w:rsid w:val="6FC565D0"/>
    <w:rsid w:val="6FE17764"/>
    <w:rsid w:val="6FEC1B43"/>
    <w:rsid w:val="70090FAE"/>
    <w:rsid w:val="70221022"/>
    <w:rsid w:val="704F3583"/>
    <w:rsid w:val="705D0EFE"/>
    <w:rsid w:val="70DC68F1"/>
    <w:rsid w:val="70F01D72"/>
    <w:rsid w:val="70F8139C"/>
    <w:rsid w:val="718B3849"/>
    <w:rsid w:val="72484408"/>
    <w:rsid w:val="728C5ACB"/>
    <w:rsid w:val="72E329CE"/>
    <w:rsid w:val="72EA1FE0"/>
    <w:rsid w:val="73081BE2"/>
    <w:rsid w:val="731E2BC7"/>
    <w:rsid w:val="73256266"/>
    <w:rsid w:val="732950C8"/>
    <w:rsid w:val="732C5B6B"/>
    <w:rsid w:val="732F6CDB"/>
    <w:rsid w:val="733A5527"/>
    <w:rsid w:val="73F90F3E"/>
    <w:rsid w:val="74BB4445"/>
    <w:rsid w:val="74BD1F6B"/>
    <w:rsid w:val="74BE5550"/>
    <w:rsid w:val="74DF0134"/>
    <w:rsid w:val="75082E7D"/>
    <w:rsid w:val="75973D58"/>
    <w:rsid w:val="75A073F5"/>
    <w:rsid w:val="761D53B8"/>
    <w:rsid w:val="762445EB"/>
    <w:rsid w:val="767F548D"/>
    <w:rsid w:val="76DF4FE6"/>
    <w:rsid w:val="76FC7D28"/>
    <w:rsid w:val="77366005"/>
    <w:rsid w:val="773A510F"/>
    <w:rsid w:val="774509C1"/>
    <w:rsid w:val="777A4E60"/>
    <w:rsid w:val="77866F8C"/>
    <w:rsid w:val="78591FAB"/>
    <w:rsid w:val="78A51694"/>
    <w:rsid w:val="78A91184"/>
    <w:rsid w:val="78C074D3"/>
    <w:rsid w:val="78F0091A"/>
    <w:rsid w:val="79030169"/>
    <w:rsid w:val="792702FB"/>
    <w:rsid w:val="79A951B4"/>
    <w:rsid w:val="79B9002E"/>
    <w:rsid w:val="79DE4E5E"/>
    <w:rsid w:val="79EB1329"/>
    <w:rsid w:val="79ED7572"/>
    <w:rsid w:val="7A9419C0"/>
    <w:rsid w:val="7AAB462C"/>
    <w:rsid w:val="7AB756AF"/>
    <w:rsid w:val="7AD3144F"/>
    <w:rsid w:val="7AE53FCA"/>
    <w:rsid w:val="7B05641A"/>
    <w:rsid w:val="7B231460"/>
    <w:rsid w:val="7B2A19D1"/>
    <w:rsid w:val="7B6E2211"/>
    <w:rsid w:val="7BB977DA"/>
    <w:rsid w:val="7BBF7DD6"/>
    <w:rsid w:val="7BDC53CD"/>
    <w:rsid w:val="7BFF3CB3"/>
    <w:rsid w:val="7C376AA7"/>
    <w:rsid w:val="7C5065D3"/>
    <w:rsid w:val="7CBD097F"/>
    <w:rsid w:val="7D90733C"/>
    <w:rsid w:val="7D9D0B8C"/>
    <w:rsid w:val="7E097FCF"/>
    <w:rsid w:val="7E110D76"/>
    <w:rsid w:val="7E1846B6"/>
    <w:rsid w:val="7E467EAD"/>
    <w:rsid w:val="7E6A1E84"/>
    <w:rsid w:val="7E7C2E97"/>
    <w:rsid w:val="7EA30424"/>
    <w:rsid w:val="7EB97C47"/>
    <w:rsid w:val="7ED70E8B"/>
    <w:rsid w:val="7F361BCE"/>
    <w:rsid w:val="7F3D58B7"/>
    <w:rsid w:val="7F4514DB"/>
    <w:rsid w:val="7F9B734D"/>
    <w:rsid w:val="7FC0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黑体"/>
      <w:kern w:val="44"/>
      <w:sz w:val="32"/>
    </w:rPr>
  </w:style>
  <w:style w:type="paragraph" w:styleId="3">
    <w:name w:val="heading 2"/>
    <w:basedOn w:val="1"/>
    <w:next w:val="1"/>
    <w:unhideWhenUsed/>
    <w:qFormat/>
    <w:uiPriority w:val="0"/>
    <w:pPr>
      <w:keepNext/>
      <w:keepLines/>
      <w:spacing w:before="20" w:after="20" w:line="416" w:lineRule="auto"/>
      <w:outlineLvl w:val="1"/>
    </w:pPr>
    <w:rPr>
      <w:rFonts w:ascii="Arial" w:hAnsi="Arial" w:eastAsia="黑体"/>
      <w:b/>
      <w:bCs/>
      <w:kern w:val="0"/>
      <w:sz w:val="32"/>
      <w:szCs w:val="32"/>
    </w:rPr>
  </w:style>
  <w:style w:type="paragraph" w:styleId="4">
    <w:name w:val="heading 3"/>
    <w:basedOn w:val="1"/>
    <w:next w:val="1"/>
    <w:unhideWhenUsed/>
    <w:qFormat/>
    <w:uiPriority w:val="0"/>
    <w:pPr>
      <w:keepNext/>
      <w:keepLines/>
      <w:spacing w:before="20" w:beforeLines="0" w:beforeAutospacing="0" w:after="20" w:afterLines="0" w:afterAutospacing="0" w:line="360" w:lineRule="auto"/>
      <w:outlineLvl w:val="2"/>
    </w:pPr>
    <w:rPr>
      <w:rFonts w:ascii="Calibri" w:hAnsi="Calibri" w:eastAsia="宋体"/>
      <w:b/>
      <w:sz w:val="32"/>
    </w:rPr>
  </w:style>
  <w:style w:type="paragraph" w:styleId="5">
    <w:name w:val="heading 4"/>
    <w:basedOn w:val="1"/>
    <w:next w:val="1"/>
    <w:unhideWhenUsed/>
    <w:qFormat/>
    <w:uiPriority w:val="0"/>
    <w:pPr>
      <w:keepNext w:val="0"/>
      <w:keepLines/>
      <w:spacing w:line="360" w:lineRule="auto"/>
      <w:jc w:val="left"/>
      <w:outlineLvl w:val="3"/>
    </w:pPr>
    <w:rPr>
      <w:rFonts w:ascii="Cambria" w:hAnsi="Cambria" w:eastAsia="宋体"/>
      <w:b/>
      <w:bCs/>
      <w:sz w:val="21"/>
      <w:szCs w:val="28"/>
    </w:rPr>
  </w:style>
  <w:style w:type="paragraph" w:styleId="6">
    <w:name w:val="heading 5"/>
    <w:basedOn w:val="1"/>
    <w:next w:val="1"/>
    <w:unhideWhenUsed/>
    <w:qFormat/>
    <w:uiPriority w:val="0"/>
    <w:pPr>
      <w:keepNext/>
      <w:keepLines/>
      <w:spacing w:before="280" w:after="290" w:line="376" w:lineRule="auto"/>
      <w:outlineLvl w:val="4"/>
    </w:pPr>
    <w:rPr>
      <w:rFonts w:ascii="Times New Roman" w:hAnsi="Times New Roman" w:eastAsia="宋体"/>
      <w:b/>
      <w:bCs/>
      <w:sz w:val="28"/>
      <w:szCs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Plain Text"/>
    <w:basedOn w:val="1"/>
    <w:next w:val="1"/>
    <w:qFormat/>
    <w:uiPriority w:val="0"/>
    <w:rPr>
      <w:rFonts w:ascii="宋体" w:hAnsi="宋体" w:eastAsia="宋体"/>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index 1"/>
    <w:basedOn w:val="1"/>
    <w:next w:val="1"/>
    <w:qFormat/>
    <w:uiPriority w:val="99"/>
    <w:pPr>
      <w:spacing w:line="400" w:lineRule="exact"/>
      <w:ind w:firstLine="420" w:firstLineChars="200"/>
    </w:pPr>
    <w:rPr>
      <w:rFonts w:ascii="宋体" w:hAnsi="Courier New"/>
      <w:b/>
      <w:szCs w:val="20"/>
    </w:rPr>
  </w:style>
  <w:style w:type="paragraph" w:styleId="15">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unhideWhenUsed/>
    <w:uiPriority w:val="99"/>
    <w:rPr>
      <w:sz w:val="21"/>
      <w:szCs w:val="21"/>
    </w:rPr>
  </w:style>
  <w:style w:type="character" w:customStyle="1" w:styleId="20">
    <w:name w:val="font21"/>
    <w:qFormat/>
    <w:uiPriority w:val="0"/>
    <w:rPr>
      <w:rFonts w:hint="eastAsia" w:ascii="Courier New" w:hAnsi="Courier New" w:eastAsia="Courier New" w:cs="Courier New"/>
      <w:color w:val="000000"/>
      <w:sz w:val="28"/>
      <w:szCs w:val="28"/>
      <w:u w:val="none"/>
    </w:rPr>
  </w:style>
  <w:style w:type="character" w:customStyle="1" w:styleId="21">
    <w:name w:val="font11"/>
    <w:qFormat/>
    <w:uiPriority w:val="0"/>
    <w:rPr>
      <w:rFonts w:hint="eastAsia" w:ascii="Courier New" w:hAnsi="Courier New" w:eastAsia="Courier New" w:cs="Courier New"/>
      <w:b/>
      <w:color w:val="000000"/>
      <w:sz w:val="28"/>
      <w:szCs w:val="28"/>
      <w:u w:val="none"/>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35</Words>
  <Characters>43</Characters>
  <Lines>0</Lines>
  <Paragraphs>0</Paragraphs>
  <TotalTime>0</TotalTime>
  <ScaleCrop>false</ScaleCrop>
  <LinksUpToDate>false</LinksUpToDate>
  <CharactersWithSpaces>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2026-01-14T07:40:00Z</dcterms:created>
  <dc:creator>肖杨鹏</dc:creator>
  <cp:lastModifiedBy>你好，好吗</cp:lastModifiedBy>
  <dcterms:modified xsi:type="dcterms:W3CDTF">2026-04-10T09:54:27Z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68E69F6409D04107ADB979A30F868F5D_13</vt:lpwstr>
  </property>
  <property fmtid="{D5CDD505-2E9C-101B-9397-08002B2CF9AE}" pid="4" name="KSOTemplateDocerSaveRecord">
    <vt:lpwstr>eyJoZGlkIjoiMWYzYzM2YjViYjU3NTcxOWI4NWEzYzRkNjJkNzNkMWIiLCJ1c2VySWQiOiIxMTM2OTQ4MzAzIn0=</vt:lpwstr>
  </property>
</Properties>
</file>