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里三至侯面三级公路边坡塌方整治工程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K1+890-K1+910、K10+400-K10+500、K11+380-K11+500</w:t>
      </w:r>
      <w:r>
        <w:rPr>
          <w:rFonts w:hint="eastAsia"/>
          <w:sz w:val="30"/>
          <w:szCs w:val="30"/>
          <w:lang w:eastAsia="zh-CN"/>
        </w:rPr>
        <w:t>）</w:t>
      </w:r>
      <w:r>
        <w:rPr>
          <w:rFonts w:hint="eastAsia"/>
          <w:sz w:val="30"/>
          <w:szCs w:val="30"/>
          <w:lang w:val="en-US" w:eastAsia="zh-CN"/>
        </w:rPr>
        <w:t>共包括3处塌方，3处塌方路段总长度为240米，主要工程量为：混凝土挡土墙587.5m3/125m，清理土方9675m3，清理石方1243m3。</w:t>
      </w: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B3F3F"/>
    <w:rsid w:val="7D3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2026-02-28T08:47:07Z</dcterms:created>
  <dc:creator>Administrator</dc:creator>
  <cp:lastModifiedBy>Administrator</cp:lastModifiedBy>
  <dcterms:modified xsi:type="dcterms:W3CDTF">2026-02-28T09:02:19Z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67C84E1273924291A4E605D42E1AB5E4</vt:lpwstr>
  </property>
</Properties>
</file>