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6BFCF">
      <w:pPr>
        <w:keepNext w:val="0"/>
        <w:keepLines w:val="0"/>
        <w:widowControl/>
        <w:suppressLineNumbers w:val="0"/>
        <w:pBdr>
          <w:bottom w:val="none" w:color="auto" w:sz="0" w:space="0"/>
        </w:pBdr>
        <w:spacing w:line="450" w:lineRule="atLeast"/>
        <w:ind w:left="0" w:firstLine="0"/>
        <w:jc w:val="center"/>
      </w:pPr>
      <w:r>
        <w:rPr>
          <w:rFonts w:hint="eastAsia" w:ascii="微软雅黑" w:hAnsi="微软雅黑" w:eastAsia="微软雅黑" w:cs="微软雅黑"/>
          <w:b/>
          <w:bCs/>
          <w:i w:val="0"/>
          <w:iCs w:val="0"/>
          <w:caps w:val="0"/>
          <w:color w:val="000000"/>
          <w:spacing w:val="0"/>
          <w:kern w:val="0"/>
          <w:sz w:val="36"/>
          <w:szCs w:val="36"/>
          <w:lang w:val="en-US" w:eastAsia="zh-CN" w:bidi="ar"/>
        </w:rPr>
        <w:t>关于2025年博白县第一批义务教育薄弱环节改善与能力提升补助资金教学和食堂设备采购项目暂停公告</w:t>
      </w:r>
    </w:p>
    <w:p w14:paraId="4BD2D77E">
      <w:pPr>
        <w:pStyle w:val="4"/>
        <w:keepNext w:val="0"/>
        <w:keepLines w:val="0"/>
        <w:widowControl/>
        <w:suppressLineNumbers w:val="0"/>
        <w:wordWrap w:val="0"/>
        <w:spacing w:before="255" w:beforeAutospacing="0" w:after="255" w:afterAutospacing="0" w:line="240" w:lineRule="auto"/>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一、项目基本情况</w:t>
      </w:r>
    </w:p>
    <w:p w14:paraId="3B66C6E6">
      <w:pPr>
        <w:pStyle w:val="4"/>
        <w:keepNext w:val="0"/>
        <w:keepLines w:val="0"/>
        <w:widowControl/>
        <w:suppressLineNumbers w:val="0"/>
        <w:wordWrap w:val="0"/>
        <w:spacing w:before="75" w:beforeAutospacing="0" w:after="75" w:afterAutospacing="0"/>
        <w:ind w:left="0" w:right="0" w:firstLine="540" w:firstLineChars="200"/>
        <w:rPr>
          <w:rFonts w:hint="eastAsia" w:eastAsia="仿宋"/>
          <w:lang w:eastAsia="zh-CN"/>
        </w:rPr>
      </w:pPr>
      <w:r>
        <w:rPr>
          <w:rFonts w:hint="eastAsia" w:ascii="仿宋" w:hAnsi="仿宋" w:eastAsia="仿宋" w:cs="仿宋"/>
          <w:i w:val="0"/>
          <w:iCs w:val="0"/>
          <w:caps w:val="0"/>
          <w:color w:val="000000"/>
          <w:spacing w:val="0"/>
          <w:sz w:val="27"/>
          <w:szCs w:val="27"/>
        </w:rPr>
        <w:t>原公告的采购项目编号：</w:t>
      </w:r>
      <w:r>
        <w:rPr>
          <w:rFonts w:hint="eastAsia" w:ascii="仿宋" w:hAnsi="仿宋" w:eastAsia="仿宋" w:cs="仿宋"/>
          <w:i w:val="0"/>
          <w:iCs w:val="0"/>
          <w:caps w:val="0"/>
          <w:color w:val="000000"/>
          <w:spacing w:val="0"/>
          <w:sz w:val="27"/>
          <w:szCs w:val="27"/>
          <w:lang w:eastAsia="zh-CN"/>
        </w:rPr>
        <w:t>YLZC2025-G1-230207-GDZB</w:t>
      </w:r>
    </w:p>
    <w:p w14:paraId="51B41B79">
      <w:pPr>
        <w:pStyle w:val="4"/>
        <w:keepNext w:val="0"/>
        <w:keepLines w:val="0"/>
        <w:widowControl/>
        <w:suppressLineNumbers w:val="0"/>
        <w:wordWrap w:val="0"/>
        <w:spacing w:before="75" w:beforeAutospacing="0" w:after="75" w:afterAutospacing="0"/>
        <w:ind w:left="0" w:right="0" w:firstLine="540" w:firstLineChars="200"/>
      </w:pPr>
      <w:r>
        <w:rPr>
          <w:rFonts w:hint="eastAsia" w:ascii="仿宋" w:hAnsi="仿宋" w:eastAsia="仿宋" w:cs="仿宋"/>
          <w:i w:val="0"/>
          <w:iCs w:val="0"/>
          <w:caps w:val="0"/>
          <w:color w:val="000000"/>
          <w:spacing w:val="0"/>
          <w:sz w:val="27"/>
          <w:szCs w:val="27"/>
        </w:rPr>
        <w:t>原公告的采购项目名称：</w:t>
      </w:r>
      <w:r>
        <w:rPr>
          <w:rFonts w:hint="eastAsia" w:ascii="仿宋" w:hAnsi="仿宋" w:eastAsia="仿宋" w:cs="仿宋"/>
          <w:i w:val="0"/>
          <w:iCs w:val="0"/>
          <w:caps w:val="0"/>
          <w:color w:val="000000"/>
          <w:spacing w:val="0"/>
          <w:sz w:val="27"/>
          <w:szCs w:val="27"/>
          <w:lang w:eastAsia="zh-CN"/>
        </w:rPr>
        <w:t>2025年博白县第一批义务教育薄弱环节改善与能力提升补助资金教学和食堂设备采购项目</w:t>
      </w:r>
    </w:p>
    <w:p w14:paraId="48F06FD1">
      <w:pPr>
        <w:pStyle w:val="4"/>
        <w:keepNext w:val="0"/>
        <w:keepLines w:val="0"/>
        <w:widowControl/>
        <w:suppressLineNumbers w:val="0"/>
        <w:wordWrap w:val="0"/>
        <w:spacing w:before="75" w:beforeAutospacing="0" w:after="75" w:afterAutospacing="0"/>
        <w:ind w:left="0" w:right="0" w:firstLine="540" w:firstLineChars="200"/>
      </w:pPr>
      <w:r>
        <w:rPr>
          <w:rFonts w:hint="eastAsia" w:ascii="仿宋" w:hAnsi="仿宋" w:eastAsia="仿宋" w:cs="仿宋"/>
          <w:i w:val="0"/>
          <w:iCs w:val="0"/>
          <w:caps w:val="0"/>
          <w:color w:val="000000"/>
          <w:spacing w:val="0"/>
          <w:sz w:val="27"/>
          <w:szCs w:val="27"/>
        </w:rPr>
        <w:t>首次公告日期：2025年</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05</w:t>
      </w:r>
      <w:r>
        <w:rPr>
          <w:rFonts w:hint="eastAsia" w:ascii="仿宋" w:hAnsi="仿宋" w:eastAsia="仿宋" w:cs="仿宋"/>
          <w:i w:val="0"/>
          <w:iCs w:val="0"/>
          <w:caps w:val="0"/>
          <w:color w:val="000000"/>
          <w:spacing w:val="0"/>
          <w:sz w:val="27"/>
          <w:szCs w:val="27"/>
        </w:rPr>
        <w:t>日</w:t>
      </w:r>
    </w:p>
    <w:p w14:paraId="15F8EB2D">
      <w:pPr>
        <w:pStyle w:val="4"/>
        <w:keepNext w:val="0"/>
        <w:keepLines w:val="0"/>
        <w:widowControl/>
        <w:suppressLineNumbers w:val="0"/>
        <w:wordWrap w:val="0"/>
        <w:spacing w:before="255" w:beforeAutospacing="0" w:after="255" w:afterAutospacing="0" w:line="240" w:lineRule="auto"/>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二、中止（暂停）信息</w:t>
      </w:r>
    </w:p>
    <w:p w14:paraId="418D3142">
      <w:pPr>
        <w:pStyle w:val="4"/>
        <w:keepNext w:val="0"/>
        <w:keepLines w:val="0"/>
        <w:widowControl/>
        <w:suppressLineNumbers w:val="0"/>
        <w:wordWrap w:val="0"/>
        <w:spacing w:before="75" w:beforeAutospacing="0" w:after="75" w:afterAutospacing="0"/>
        <w:ind w:left="0" w:right="0" w:firstLine="540" w:firstLineChars="200"/>
      </w:pPr>
      <w:r>
        <w:rPr>
          <w:rFonts w:hint="eastAsia" w:ascii="仿宋" w:hAnsi="仿宋" w:eastAsia="仿宋" w:cs="仿宋"/>
          <w:i w:val="0"/>
          <w:iCs w:val="0"/>
          <w:caps w:val="0"/>
          <w:color w:val="000000"/>
          <w:spacing w:val="0"/>
          <w:sz w:val="27"/>
          <w:szCs w:val="27"/>
        </w:rPr>
        <w:t>中止（暂停）事项：该采购项目存在供应商投诉情况，根据《中华人民共和国政府采购法》第五十七条规定，暂停该项目的采购活动，待投诉情况查实后另行通知采购。</w:t>
      </w:r>
    </w:p>
    <w:p w14:paraId="07B35057">
      <w:pPr>
        <w:pStyle w:val="4"/>
        <w:keepNext w:val="0"/>
        <w:keepLines w:val="0"/>
        <w:widowControl/>
        <w:suppressLineNumbers w:val="0"/>
        <w:wordWrap w:val="0"/>
        <w:spacing w:before="75" w:beforeAutospacing="0" w:after="75" w:afterAutospacing="0"/>
        <w:ind w:left="0" w:right="0" w:firstLine="540" w:firstLineChars="200"/>
        <w:rPr>
          <w:rFonts w:hint="eastAsia" w:eastAsia="仿宋"/>
          <w:lang w:eastAsia="zh-CN"/>
        </w:rPr>
      </w:pPr>
      <w:r>
        <w:rPr>
          <w:rFonts w:hint="eastAsia" w:ascii="仿宋" w:hAnsi="仿宋" w:eastAsia="仿宋" w:cs="仿宋"/>
          <w:i w:val="0"/>
          <w:iCs w:val="0"/>
          <w:caps w:val="0"/>
          <w:color w:val="000000"/>
          <w:spacing w:val="0"/>
          <w:sz w:val="27"/>
          <w:szCs w:val="27"/>
        </w:rPr>
        <w:t>中止（暂停）内容：</w:t>
      </w:r>
      <w:r>
        <w:rPr>
          <w:rFonts w:hint="eastAsia" w:ascii="仿宋" w:hAnsi="仿宋" w:eastAsia="仿宋" w:cs="仿宋"/>
          <w:i w:val="0"/>
          <w:iCs w:val="0"/>
          <w:caps w:val="0"/>
          <w:color w:val="000000"/>
          <w:spacing w:val="0"/>
          <w:sz w:val="27"/>
          <w:szCs w:val="27"/>
          <w:lang w:eastAsia="zh-CN"/>
        </w:rPr>
        <w:t>2025年博白县第一批义务教育薄弱环节改善与能力提升补助资金教学和食堂设备采购项目</w:t>
      </w:r>
    </w:p>
    <w:p w14:paraId="4209D5EB">
      <w:pPr>
        <w:pStyle w:val="4"/>
        <w:keepNext w:val="0"/>
        <w:keepLines w:val="0"/>
        <w:widowControl/>
        <w:suppressLineNumbers w:val="0"/>
        <w:wordWrap w:val="0"/>
        <w:spacing w:before="75" w:beforeAutospacing="0" w:after="75" w:afterAutospacing="0"/>
        <w:ind w:left="0" w:right="0" w:firstLine="540" w:firstLineChars="200"/>
      </w:pPr>
      <w:r>
        <w:rPr>
          <w:rFonts w:hint="eastAsia" w:ascii="仿宋" w:hAnsi="仿宋" w:eastAsia="仿宋" w:cs="仿宋"/>
          <w:i w:val="0"/>
          <w:iCs w:val="0"/>
          <w:caps w:val="0"/>
          <w:color w:val="000000"/>
          <w:spacing w:val="0"/>
          <w:sz w:val="27"/>
          <w:szCs w:val="27"/>
        </w:rPr>
        <w:t>中止（暂停）日期：2025年</w:t>
      </w:r>
      <w:r>
        <w:rPr>
          <w:rFonts w:hint="eastAsia" w:ascii="仿宋" w:hAnsi="仿宋" w:eastAsia="仿宋" w:cs="仿宋"/>
          <w:i w:val="0"/>
          <w:iCs w:val="0"/>
          <w:caps w:val="0"/>
          <w:color w:val="000000"/>
          <w:spacing w:val="0"/>
          <w:sz w:val="27"/>
          <w:szCs w:val="27"/>
          <w:lang w:val="en-US" w:eastAsia="zh-CN"/>
        </w:rPr>
        <w:t>12</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5日</w:t>
      </w:r>
    </w:p>
    <w:p w14:paraId="5664C1E8">
      <w:pPr>
        <w:pStyle w:val="4"/>
        <w:keepNext w:val="0"/>
        <w:keepLines w:val="0"/>
        <w:widowControl/>
        <w:suppressLineNumbers w:val="0"/>
        <w:wordWrap w:val="0"/>
        <w:spacing w:before="255" w:beforeAutospacing="0" w:after="255" w:afterAutospacing="0" w:line="240" w:lineRule="auto"/>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三、其他补充事宜</w:t>
      </w:r>
    </w:p>
    <w:p w14:paraId="78AE275A">
      <w:pPr>
        <w:pStyle w:val="4"/>
        <w:keepNext w:val="0"/>
        <w:keepLines w:val="0"/>
        <w:widowControl/>
        <w:suppressLineNumbers w:val="0"/>
        <w:wordWrap w:val="0"/>
        <w:spacing w:before="75" w:beforeAutospacing="0" w:after="75" w:afterAutospacing="0"/>
        <w:ind w:left="0" w:right="0" w:firstLine="540" w:firstLineChars="200"/>
      </w:pPr>
      <w:r>
        <w:rPr>
          <w:rFonts w:hint="eastAsia" w:ascii="仿宋" w:hAnsi="仿宋" w:eastAsia="仿宋" w:cs="仿宋"/>
          <w:i w:val="0"/>
          <w:iCs w:val="0"/>
          <w:caps w:val="0"/>
          <w:color w:val="000000"/>
          <w:spacing w:val="0"/>
          <w:sz w:val="27"/>
          <w:szCs w:val="27"/>
        </w:rPr>
        <w:t>/</w:t>
      </w:r>
    </w:p>
    <w:p w14:paraId="3702609B">
      <w:pPr>
        <w:pStyle w:val="4"/>
        <w:keepNext w:val="0"/>
        <w:keepLines w:val="0"/>
        <w:widowControl/>
        <w:suppressLineNumbers w:val="0"/>
        <w:wordWrap w:val="0"/>
        <w:spacing w:before="255" w:beforeAutospacing="0" w:after="255" w:afterAutospacing="0" w:line="240" w:lineRule="auto"/>
        <w:ind w:left="0" w:right="0"/>
        <w:jc w:val="both"/>
        <w:rPr>
          <w:rFonts w:ascii="黑体" w:hAnsi="宋体" w:eastAsia="黑体" w:cs="黑体"/>
          <w:sz w:val="27"/>
          <w:szCs w:val="27"/>
        </w:rPr>
      </w:pPr>
      <w:r>
        <w:rPr>
          <w:rStyle w:val="7"/>
          <w:rFonts w:ascii="黑体" w:hAnsi="宋体" w:eastAsia="黑体" w:cs="黑体"/>
          <w:i w:val="0"/>
          <w:iCs w:val="0"/>
          <w:caps w:val="0"/>
          <w:color w:val="000000"/>
          <w:spacing w:val="0"/>
          <w:sz w:val="27"/>
          <w:szCs w:val="27"/>
        </w:rPr>
        <w:t>四、对本次公告内容提出询问，请按以下方式联系</w:t>
      </w:r>
    </w:p>
    <w:p w14:paraId="0EFC612A">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1.采购人信息</w:t>
      </w:r>
    </w:p>
    <w:p w14:paraId="6075F930">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名 称：博白县教育局</w:t>
      </w:r>
    </w:p>
    <w:p w14:paraId="037692B4">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地址：广西壮族自治区玉林市博白县人民</w:t>
      </w:r>
      <w:bookmarkStart w:id="0" w:name="_GoBack"/>
      <w:bookmarkEnd w:id="0"/>
      <w:r>
        <w:rPr>
          <w:rFonts w:hint="eastAsia" w:ascii="仿宋" w:hAnsi="仿宋" w:eastAsia="仿宋" w:cs="仿宋"/>
          <w:color w:val="000000"/>
          <w:sz w:val="27"/>
          <w:szCs w:val="27"/>
        </w:rPr>
        <w:t>中路162号</w:t>
      </w:r>
    </w:p>
    <w:p w14:paraId="76E71065">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联系人：张工</w:t>
      </w:r>
    </w:p>
    <w:p w14:paraId="62969DA3">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联系方式：0775-8226920</w:t>
      </w:r>
    </w:p>
    <w:p w14:paraId="5B5FBA07">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2.采购代理机构信息</w:t>
      </w:r>
    </w:p>
    <w:p w14:paraId="753C7D87">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名 称：广西国栋招标有限公司</w:t>
      </w:r>
    </w:p>
    <w:p w14:paraId="5EE23775">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地  址：南宁市青秀区双拥路40-1号东方明珠花园1栋1单元9层</w:t>
      </w:r>
    </w:p>
    <w:p w14:paraId="15F1C187">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项目联系人：陈工</w:t>
      </w:r>
    </w:p>
    <w:p w14:paraId="49EE6A22">
      <w:pPr>
        <w:pStyle w:val="4"/>
        <w:widowControl/>
        <w:wordWrap w:val="0"/>
        <w:spacing w:before="75" w:after="75"/>
        <w:ind w:firstLine="540" w:firstLineChars="200"/>
        <w:jc w:val="left"/>
        <w:rPr>
          <w:rFonts w:hint="eastAsia" w:ascii="仿宋" w:hAnsi="仿宋" w:eastAsia="仿宋" w:cs="仿宋"/>
          <w:color w:val="000000"/>
          <w:sz w:val="27"/>
          <w:szCs w:val="27"/>
        </w:rPr>
      </w:pPr>
      <w:r>
        <w:rPr>
          <w:rFonts w:hint="eastAsia" w:ascii="仿宋" w:hAnsi="仿宋" w:eastAsia="仿宋" w:cs="仿宋"/>
          <w:color w:val="000000"/>
          <w:sz w:val="27"/>
          <w:szCs w:val="27"/>
        </w:rPr>
        <w:t>电  话：0771-5894688</w:t>
      </w:r>
    </w:p>
    <w:p w14:paraId="6B8ED37B">
      <w:pPr>
        <w:pStyle w:val="4"/>
        <w:widowControl/>
        <w:wordWrap w:val="0"/>
        <w:spacing w:before="75" w:after="75"/>
        <w:ind w:firstLine="540" w:firstLineChars="200"/>
        <w:jc w:val="left"/>
        <w:rPr>
          <w:rFonts w:hint="eastAsia" w:ascii="仿宋" w:hAnsi="仿宋" w:eastAsia="仿宋" w:cs="仿宋"/>
          <w:color w:val="000000"/>
          <w:sz w:val="27"/>
          <w:szCs w:val="27"/>
        </w:rPr>
      </w:pPr>
    </w:p>
    <w:p w14:paraId="023FAE32">
      <w:pPr>
        <w:pStyle w:val="4"/>
        <w:widowControl/>
        <w:wordWrap w:val="0"/>
        <w:spacing w:before="75" w:after="75"/>
        <w:ind w:firstLine="540" w:firstLineChars="200"/>
        <w:jc w:val="right"/>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采购代理机构：广西国栋招标有限公司</w:t>
      </w:r>
    </w:p>
    <w:p w14:paraId="2DB4AFD2">
      <w:pPr>
        <w:pStyle w:val="4"/>
        <w:widowControl/>
        <w:wordWrap w:val="0"/>
        <w:spacing w:before="75" w:after="75"/>
        <w:ind w:firstLine="540" w:firstLineChars="200"/>
        <w:jc w:val="right"/>
        <w:rPr>
          <w:rFonts w:hint="default"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2025年12月25日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AAB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23B5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823B5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42EF1"/>
    <w:rsid w:val="1ECA6EAF"/>
    <w:rsid w:val="218477E9"/>
    <w:rsid w:val="22635651"/>
    <w:rsid w:val="301B756B"/>
    <w:rsid w:val="33B96905"/>
    <w:rsid w:val="3D5253E9"/>
    <w:rsid w:val="3DB9404F"/>
    <w:rsid w:val="72D42A5F"/>
    <w:rsid w:val="737729BA"/>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413</Words>
  <Characters>483</Characters>
  <Lines>0</Lines>
  <Paragraphs>0</Paragraphs>
  <TotalTime>2</TotalTime>
  <ScaleCrop>false</ScaleCrop>
  <LinksUpToDate>false</LinksUpToDate>
  <CharactersWithSpaces>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2025-12-25T02:29:00Z</dcterms:created>
  <dc:creator>Administrator</dc:creator>
  <cp:lastModifiedBy>liang</cp:lastModifiedBy>
  <dcterms:modified xsi:type="dcterms:W3CDTF">2025-12-25T09:05:55Z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eyJoZGlkIjoiMzlhOGI2ODk1OTk4MTBlMWJlYWY5NjljMjRjNjQ3YWEiLCJ1c2VySWQiOiI4NDE0MDQxMTQifQ==</vt:lpwstr>
  </property>
  <property fmtid="{D5CDD505-2E9C-101B-9397-08002B2CF9AE}" pid="4" name="ICV">
    <vt:lpwstr>80743934FE3B4F9691D50955E2739A37_12</vt:lpwstr>
  </property>
</Properties>
</file>