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柳城县龙头镇人民政府</w:t>
      </w:r>
      <w:r>
        <w:rPr>
          <w:rFonts w:hint="eastAsia" w:ascii="方正小标宋简体" w:hAnsi="方正小标宋简体" w:eastAsia="方正小标宋简体" w:cs="方正小标宋简体"/>
          <w:sz w:val="44"/>
          <w:szCs w:val="44"/>
        </w:rPr>
        <w:t>2026年2月至</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月政府采购意向</w:t>
      </w:r>
    </w:p>
    <w:p>
      <w:pPr>
        <w:ind w:firstLine="640" w:firstLineChars="200"/>
        <w:jc w:val="both"/>
        <w:rPr>
          <w:rFonts w:hint="eastAsia"/>
          <w:sz w:val="32"/>
          <w:szCs w:val="32"/>
        </w:rPr>
      </w:pPr>
      <w:r>
        <w:rPr>
          <w:rFonts w:hint="eastAsia"/>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Fonts w:hint="eastAsia"/>
          <w:sz w:val="32"/>
          <w:szCs w:val="32"/>
          <w:lang w:eastAsia="zh-CN"/>
        </w:rPr>
        <w:t>柳城县龙头镇人民政府</w:t>
      </w:r>
      <w:r>
        <w:rPr>
          <w:rFonts w:hint="eastAsia"/>
          <w:sz w:val="32"/>
          <w:szCs w:val="32"/>
        </w:rPr>
        <w:t>2026年2月至4月采购意向公开如下: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7"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序号</w:t>
            </w:r>
          </w:p>
        </w:tc>
        <w:tc>
          <w:tcPr>
            <w:tcW w:w="1217"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采购项目名称</w:t>
            </w:r>
          </w:p>
        </w:tc>
        <w:tc>
          <w:tcPr>
            <w:tcW w:w="1217"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采购需求概况</w:t>
            </w:r>
          </w:p>
        </w:tc>
        <w:tc>
          <w:tcPr>
            <w:tcW w:w="1217"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预算金额（万元</w:t>
            </w:r>
          </w:p>
        </w:tc>
        <w:tc>
          <w:tcPr>
            <w:tcW w:w="1218"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预计采购时间（填写到月）</w:t>
            </w:r>
          </w:p>
        </w:tc>
        <w:tc>
          <w:tcPr>
            <w:tcW w:w="1218"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落实政府采购政策功能情况</w:t>
            </w:r>
          </w:p>
        </w:tc>
        <w:tc>
          <w:tcPr>
            <w:tcW w:w="1218"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7" w:type="dxa"/>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1</w:t>
            </w:r>
          </w:p>
        </w:tc>
        <w:tc>
          <w:tcPr>
            <w:tcW w:w="1217" w:type="dxa"/>
            <w:vAlign w:val="center"/>
          </w:tcPr>
          <w:p>
            <w:pPr>
              <w:jc w:val="center"/>
              <w:rPr>
                <w:rFonts w:hint="eastAsia"/>
                <w:sz w:val="24"/>
                <w:szCs w:val="24"/>
                <w:vertAlign w:val="baseline"/>
              </w:rPr>
            </w:pPr>
            <w:r>
              <w:rPr>
                <w:rFonts w:hint="eastAsia"/>
                <w:sz w:val="24"/>
                <w:szCs w:val="24"/>
                <w:vertAlign w:val="baseline"/>
              </w:rPr>
              <w:t>龙头镇码头村肉鸡养殖场项目</w:t>
            </w:r>
          </w:p>
        </w:tc>
        <w:tc>
          <w:tcPr>
            <w:tcW w:w="1217" w:type="dxa"/>
            <w:vAlign w:val="center"/>
          </w:tcPr>
          <w:p>
            <w:pPr>
              <w:jc w:val="center"/>
              <w:rPr>
                <w:rFonts w:hint="eastAsia" w:eastAsiaTheme="minorEastAsia"/>
                <w:sz w:val="24"/>
                <w:szCs w:val="24"/>
                <w:vertAlign w:val="baseline"/>
                <w:lang w:eastAsia="zh-CN"/>
              </w:rPr>
            </w:pPr>
            <w:r>
              <w:rPr>
                <w:rFonts w:hint="eastAsia"/>
                <w:sz w:val="24"/>
                <w:szCs w:val="24"/>
                <w:vertAlign w:val="baseline"/>
              </w:rPr>
              <w:t>龙头镇码头村肉鸡养殖场</w:t>
            </w:r>
            <w:r>
              <w:rPr>
                <w:rFonts w:hint="eastAsia"/>
                <w:sz w:val="24"/>
                <w:szCs w:val="24"/>
                <w:vertAlign w:val="baseline"/>
                <w:lang w:eastAsia="zh-CN"/>
              </w:rPr>
              <w:t>配套基础设施建设项目</w:t>
            </w:r>
          </w:p>
        </w:tc>
        <w:tc>
          <w:tcPr>
            <w:tcW w:w="1217"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280</w:t>
            </w:r>
          </w:p>
        </w:tc>
        <w:tc>
          <w:tcPr>
            <w:tcW w:w="1218"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2026年4月</w:t>
            </w:r>
          </w:p>
        </w:tc>
        <w:tc>
          <w:tcPr>
            <w:tcW w:w="1218"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按照政府采购相关文件落实有关工作</w:t>
            </w:r>
          </w:p>
        </w:tc>
        <w:tc>
          <w:tcPr>
            <w:tcW w:w="1218"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不接受联合体投标</w:t>
            </w:r>
          </w:p>
        </w:tc>
      </w:tr>
    </w:tbl>
    <w:p>
      <w:pPr>
        <w:jc w:val="both"/>
        <w:rPr>
          <w:rFonts w:hint="eastAsia"/>
          <w:sz w:val="32"/>
          <w:szCs w:val="32"/>
        </w:rPr>
      </w:pPr>
      <w:r>
        <w:rPr>
          <w:rFonts w:hint="eastAsia"/>
          <w:sz w:val="32"/>
          <w:szCs w:val="32"/>
        </w:rPr>
        <w:t>本次公开的采购意向是本单位政府采购工作的初步安排，具体采购项目情况以相关采购公告和采购文件为准。</w:t>
      </w:r>
    </w:p>
    <w:p>
      <w:pPr>
        <w:jc w:val="both"/>
        <w:rPr>
          <w:rFonts w:hint="eastAsia"/>
          <w:sz w:val="32"/>
          <w:szCs w:val="32"/>
          <w:lang w:val="en-US" w:eastAsia="zh-CN"/>
        </w:rPr>
      </w:pPr>
      <w:r>
        <w:rPr>
          <w:rFonts w:hint="eastAsia"/>
          <w:sz w:val="32"/>
          <w:szCs w:val="32"/>
          <w:lang w:val="en-US" w:eastAsia="zh-CN"/>
        </w:rPr>
        <w:t xml:space="preserve">                            柳城县龙头镇人民政府</w:t>
      </w:r>
    </w:p>
    <w:p>
      <w:pPr>
        <w:jc w:val="both"/>
        <w:rPr>
          <w:rFonts w:hint="default"/>
          <w:sz w:val="32"/>
          <w:szCs w:val="32"/>
          <w:lang w:val="en-US" w:eastAsia="zh-CN"/>
        </w:rPr>
      </w:pPr>
      <w:r>
        <w:rPr>
          <w:rFonts w:hint="eastAsia"/>
          <w:sz w:val="32"/>
          <w:szCs w:val="32"/>
          <w:lang w:val="en-US" w:eastAsia="zh-CN"/>
        </w:rPr>
        <w:t xml:space="preserve">                              2026年2月10日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42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2026-02-10T08:41:37Z</dcterms:created>
  <dc:creator>Administrator</dc:creator>
  <cp:lastModifiedBy>Administrator</cp:lastModifiedBy>
  <dcterms:modified xsi:type="dcterms:W3CDTF">2026-02-10T08:52:55Z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9A052CEAEA2145DD9C7AC788462A0727</vt:lpwstr>
  </property>
</Properties>
</file>