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80" w:lineRule="exact"/>
        <w:ind w:firstLine="0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柳州市自然资源和规划局202</w:t>
      </w:r>
      <w:r>
        <w:rPr>
          <w:rFonts w:hint="default" w:ascii="方正小标宋简体" w:hAnsi="仿宋" w:eastAsia="方正小标宋简体" w:cs="仿宋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sz w:val="44"/>
          <w:szCs w:val="44"/>
        </w:rPr>
        <w:t>年</w:t>
      </w:r>
      <w:r>
        <w:rPr>
          <w:rFonts w:hint="default" w:ascii="方正小标宋简体" w:hAnsi="仿宋" w:eastAsia="方正小标宋简体" w:cs="仿宋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"/>
          <w:sz w:val="44"/>
          <w:szCs w:val="44"/>
        </w:rPr>
        <w:t>月至</w:t>
      </w:r>
      <w:r>
        <w:rPr>
          <w:rFonts w:hint="default" w:ascii="方正小标宋简体" w:hAnsi="仿宋" w:eastAsia="方正小标宋简体" w:cs="仿宋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仿宋"/>
          <w:sz w:val="44"/>
          <w:szCs w:val="44"/>
        </w:rPr>
        <w:t>月</w:t>
      </w:r>
    </w:p>
    <w:p>
      <w:pPr>
        <w:shd w:val="clear" w:color="auto" w:fill="FFFFFF"/>
        <w:spacing w:line="480" w:lineRule="exact"/>
        <w:ind w:firstLine="0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政府采购意向</w:t>
      </w:r>
    </w:p>
    <w:p>
      <w:pPr>
        <w:shd w:val="clear" w:color="auto" w:fill="FFFFFF"/>
        <w:spacing w:line="480" w:lineRule="exact"/>
        <w:ind w:firstLine="0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>
      <w:pPr>
        <w:shd w:val="clear" w:color="auto" w:fill="FFFFFF"/>
        <w:spacing w:line="480" w:lineRule="exact"/>
        <w:ind w:left="403" w:leftChars="131" w:firstLine="640" w:firstLineChars="239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为便于供应商及时了解政府采购信息，根据《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财政部关于开展政府采购意向公开工作的通知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》（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财库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〔202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〕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号）等有关规定，现将柳州市自然资源和规划局202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月至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月采购意向公开如下：</w:t>
      </w:r>
    </w:p>
    <w:tbl>
      <w:tblPr>
        <w:tblStyle w:val="3"/>
        <w:tblpPr w:leftFromText="180" w:rightFromText="180" w:vertAnchor="text" w:horzAnchor="page" w:tblpX="768" w:tblpY="520"/>
        <w:tblOverlap w:val="never"/>
        <w:tblW w:w="10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17"/>
        <w:gridCol w:w="5155"/>
        <w:gridCol w:w="987"/>
        <w:gridCol w:w="1307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采购项目</w:t>
            </w:r>
          </w:p>
          <w:p>
            <w:pPr>
              <w:spacing w:line="4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5155" w:type="dxa"/>
            <w:noWrap w:val="0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采购需求概况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预算金额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预计采购时间（填写到月）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《柳州市矿产资源总体规划（</w:t>
            </w:r>
            <w:r>
              <w:rPr>
                <w:rFonts w:hint="default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2026-2030</w:t>
            </w:r>
            <w:r>
              <w:rPr>
                <w:rFonts w:hint="eastAsia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年）》编制服务</w:t>
            </w:r>
          </w:p>
        </w:tc>
        <w:tc>
          <w:tcPr>
            <w:tcW w:w="5155" w:type="dxa"/>
            <w:noWrap w:val="0"/>
            <w:vAlign w:val="top"/>
          </w:tcPr>
          <w:p>
            <w:pPr>
              <w:spacing w:line="320" w:lineRule="exact"/>
              <w:ind w:firstLine="42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项目内容包括：</w:t>
            </w:r>
            <w:r>
              <w:rPr>
                <w:rFonts w:hint="default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1</w:t>
            </w:r>
            <w:r>
              <w:rPr>
                <w:rFonts w:hint="eastAsia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、按国家、自治区规范要求编制《</w:t>
            </w:r>
            <w:r>
              <w:rPr>
                <w:rFonts w:hint="default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柳州市矿产资源总体规划</w:t>
            </w:r>
            <w:r>
              <w:rPr>
                <w:rFonts w:hint="eastAsia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2026-2030</w:t>
            </w:r>
            <w:r>
              <w:rPr>
                <w:rFonts w:hint="eastAsia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年）》、建立数据库及规划期内的修编服务；</w:t>
            </w:r>
            <w:r>
              <w:rPr>
                <w:rFonts w:hint="default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、编制柳州市矿产资源勘查开发布局研究、石英岩矿高质量发展与保护研究、白云岩矿高质量发展与保护研究、重晶石矿高质量发展与保护研究</w:t>
            </w:r>
            <w:r>
              <w:rPr>
                <w:rFonts w:hint="default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4</w:t>
            </w:r>
            <w:r>
              <w:rPr>
                <w:rFonts w:hint="eastAsia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个专题研究报告；</w:t>
            </w:r>
            <w:r>
              <w:rPr>
                <w:rFonts w:hint="default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、服务成果：《</w:t>
            </w:r>
            <w:r>
              <w:rPr>
                <w:rFonts w:hint="default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柳州市矿产资源总体规划</w:t>
            </w:r>
            <w:r>
              <w:rPr>
                <w:rFonts w:hint="eastAsia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2026-2030</w:t>
            </w:r>
            <w:r>
              <w:rPr>
                <w:rFonts w:hint="eastAsia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年）》文本、附表、附图、附件及数据库，规划期内的中期评估、终期评估，专题研究报告文本及附表、附图、附件。</w:t>
            </w:r>
            <w:bookmarkStart w:id="0" w:name="_GoBack"/>
            <w:bookmarkEnd w:id="0"/>
          </w:p>
        </w:tc>
        <w:tc>
          <w:tcPr>
            <w:tcW w:w="987" w:type="dxa"/>
            <w:noWrap w:val="0"/>
            <w:vAlign w:val="center"/>
          </w:tcPr>
          <w:p>
            <w:pPr>
              <w:shd w:val="clear" w:color="auto" w:fill="FFFFFF"/>
              <w:spacing w:line="3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2"/>
                <w:lang w:bidi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2"/>
                <w:lang w:bidi="en-US"/>
              </w:rPr>
              <w:t>万元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hd w:val="clear" w:color="auto" w:fill="FFFFFF"/>
              <w:spacing w:line="32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2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2"/>
                <w:lang w:bidi="en-US"/>
              </w:rPr>
              <w:t>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2"/>
                <w:lang w:bidi="en-US"/>
              </w:rPr>
              <w:t>年</w:t>
            </w:r>
            <w:r>
              <w:rPr>
                <w:rFonts w:hint="default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4</w:t>
            </w:r>
            <w:r>
              <w:rPr>
                <w:rFonts w:hint="eastAsia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月至</w:t>
            </w:r>
            <w:r>
              <w:rPr>
                <w:rFonts w:hint="default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5</w:t>
            </w:r>
            <w:r>
              <w:rPr>
                <w:rFonts w:hint="eastAsia" w:ascii="Times New Roman" w:hAnsi="Times New Roman" w:cs="Times New Roman"/>
                <w:bCs/>
                <w:sz w:val="24"/>
                <w:szCs w:val="22"/>
                <w:lang w:val="en-US" w:eastAsia="zh-CN" w:bidi="en-US"/>
              </w:rPr>
              <w:t>月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spacing w:line="4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81286"/>
    <w:rsid w:val="0CC24F3A"/>
    <w:rsid w:val="0CEC69C1"/>
    <w:rsid w:val="11C77077"/>
    <w:rsid w:val="1BC1783E"/>
    <w:rsid w:val="1D143DCC"/>
    <w:rsid w:val="21AA62E2"/>
    <w:rsid w:val="2BE47655"/>
    <w:rsid w:val="329B4E2B"/>
    <w:rsid w:val="35085703"/>
    <w:rsid w:val="37555828"/>
    <w:rsid w:val="39C7043C"/>
    <w:rsid w:val="3B540E76"/>
    <w:rsid w:val="40795542"/>
    <w:rsid w:val="4B084FD6"/>
    <w:rsid w:val="4E9C2D50"/>
    <w:rsid w:val="60BA7407"/>
    <w:rsid w:val="73BF30CC"/>
    <w:rsid w:val="74BF0C57"/>
    <w:rsid w:val="7A7C5876"/>
    <w:rsid w:val="7EEC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ind w:firstLine="629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textAlignment w:val="baseline"/>
    </w:pPr>
    <w:rPr>
      <w:rFonts w:ascii="Arial" w:hAnsi="Arial" w:eastAsia="黑体"/>
      <w:kern w:val="0"/>
      <w:sz w:val="28"/>
      <w:szCs w:val="20"/>
      <w:lang w:val="en-US" w:eastAsia="zh-CN" w:bidi="ar-SA"/>
    </w:rPr>
  </w:style>
  <w:style w:type="paragraph" w:customStyle="1" w:styleId="5">
    <w:name w:val="3级标题"/>
    <w:basedOn w:val="1"/>
    <w:next w:val="1"/>
    <w:qFormat/>
    <w:uiPriority w:val="0"/>
    <w:pPr>
      <w:widowControl/>
      <w:spacing w:beforeAutospacing="1" w:afterAutospacing="1"/>
      <w:ind w:firstLine="482" w:firstLineChars="200"/>
      <w:jc w:val="left"/>
      <w:outlineLvl w:val="2"/>
    </w:pPr>
    <w:rPr>
      <w:rFonts w:hint="eastAsia" w:ascii="仿宋_GB2312" w:hAnsi="仿宋_GB2312" w:cs="仿宋_GB2312"/>
      <w:b/>
      <w:bCs/>
      <w:snapToGrid w:val="0"/>
      <w:kern w:val="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2023-01-05T00:19:00Z</dcterms:created>
  <dc:creator>Administrator</dc:creator>
  <cp:lastModifiedBy>莫建永</cp:lastModifiedBy>
  <dcterms:modified xsi:type="dcterms:W3CDTF">2026-03-24T23:57:04Z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5C882DDF0950451D90AF487031F9D3B3</vt:lpwstr>
  </property>
</Properties>
</file>