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D976">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lang w:val="en-US" w:eastAsia="zh-CN"/>
        </w:rPr>
        <w:t>柳州市中西医结合医院2026年2月至3月</w:t>
      </w:r>
      <w:r>
        <w:rPr>
          <w:rFonts w:hint="eastAsia" w:ascii="方正小标宋简体" w:hAnsi="方正小标宋_GBK" w:eastAsia="方正小标宋简体" w:cs="方正小标宋_GBK"/>
          <w:sz w:val="44"/>
          <w:szCs w:val="44"/>
        </w:rPr>
        <w:t>政府采购意向</w:t>
      </w:r>
      <w:r>
        <w:rPr>
          <w:rFonts w:hint="eastAsia" w:ascii="方正小标宋简体" w:hAnsi="方正小标宋_GBK" w:eastAsia="方正小标宋简体" w:cs="方正小标宋_GBK"/>
          <w:sz w:val="44"/>
          <w:szCs w:val="44"/>
          <w:lang w:eastAsia="zh-CN"/>
        </w:rPr>
        <w:t>公开</w:t>
      </w:r>
    </w:p>
    <w:p w14:paraId="55F04440">
      <w:pPr>
        <w:tabs>
          <w:tab w:val="left" w:pos="993"/>
          <w:tab w:val="left" w:pos="1134"/>
          <w:tab w:val="left" w:pos="1418"/>
        </w:tabs>
        <w:spacing w:line="520" w:lineRule="exact"/>
        <w:jc w:val="center"/>
        <w:rPr>
          <w:rFonts w:hint="eastAsia" w:ascii="方正小标宋简体" w:hAnsi="方正小标宋_GBK" w:eastAsia="方正小标宋简体" w:cs="方正小标宋_GBK"/>
          <w:sz w:val="44"/>
          <w:szCs w:val="44"/>
          <w:lang w:eastAsia="zh-CN"/>
        </w:rPr>
      </w:pPr>
    </w:p>
    <w:p w14:paraId="70685615">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为便于供应商及时了解政府采购信息，根据《财政部关</w:t>
      </w:r>
      <w:bookmarkStart w:id="0" w:name="_GoBack"/>
      <w:bookmarkEnd w:id="0"/>
      <w:r>
        <w:rPr>
          <w:rFonts w:hint="eastAsia" w:ascii="仿宋_GB2312" w:hAnsi="仿宋_GB2312" w:eastAsia="仿宋_GB2312" w:cs="仿宋_GB2312"/>
          <w:sz w:val="32"/>
          <w:szCs w:val="32"/>
        </w:rPr>
        <w:t>于开展政府采购意向公开工作的通知》（财库〔2020〕10号）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广西壮族自治区财政厅关于进一步规范政府采购意向公开工作的通知</w:t>
      </w:r>
      <w:r>
        <w:rPr>
          <w:rFonts w:hint="eastAsia" w:ascii="仿宋_GB2312" w:hAnsi="仿宋_GB2312" w:eastAsia="仿宋_GB2312" w:cs="仿宋_GB2312"/>
          <w:sz w:val="32"/>
          <w:szCs w:val="32"/>
          <w:lang w:eastAsia="zh-CN"/>
        </w:rPr>
        <w:t>》（桂财采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等有关规定，现将</w:t>
      </w:r>
      <w:r>
        <w:rPr>
          <w:rFonts w:hint="eastAsia" w:ascii="仿宋_GB2312" w:hAnsi="仿宋_GB2312" w:eastAsia="仿宋_GB2312" w:cs="仿宋_GB2312"/>
          <w:sz w:val="32"/>
          <w:szCs w:val="32"/>
          <w:lang w:val="en-US" w:eastAsia="zh-CN"/>
        </w:rPr>
        <w:t>柳州市中西医结合医院2026年2月至3月</w:t>
      </w:r>
      <w:r>
        <w:rPr>
          <w:rFonts w:hint="eastAsia" w:ascii="仿宋_GB2312" w:hAnsi="仿宋_GB2312" w:eastAsia="仿宋_GB2312" w:cs="仿宋_GB2312"/>
          <w:sz w:val="32"/>
          <w:szCs w:val="32"/>
        </w:rPr>
        <w:t>政府采购意向公开如下：</w:t>
      </w:r>
    </w:p>
    <w:tbl>
      <w:tblPr>
        <w:tblStyle w:val="2"/>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492"/>
        <w:gridCol w:w="1468"/>
        <w:gridCol w:w="1147"/>
        <w:gridCol w:w="1125"/>
        <w:gridCol w:w="1101"/>
        <w:gridCol w:w="1005"/>
      </w:tblGrid>
      <w:tr w14:paraId="5C8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6910EDEB">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序号</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682429F">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采购项目</w:t>
            </w:r>
          </w:p>
          <w:p w14:paraId="538C0709">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8031AD1">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采购需求概况</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A52BF2">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预算金额</w:t>
            </w:r>
          </w:p>
          <w:p w14:paraId="32B0A3E7">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ascii="宋体" w:hAnsi="宋体" w:cs="仿宋_GB2312"/>
                <w:b/>
                <w:bCs/>
                <w:kern w:val="0"/>
                <w:sz w:val="21"/>
                <w:szCs w:val="24"/>
              </w:rPr>
              <w:t>（万元）</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2C5E493">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预计采购时间（填写到月）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1E78944">
            <w:pPr>
              <w:tabs>
                <w:tab w:val="left" w:pos="993"/>
                <w:tab w:val="left" w:pos="1134"/>
                <w:tab w:val="left" w:pos="1418"/>
              </w:tabs>
              <w:spacing w:line="520" w:lineRule="exact"/>
              <w:jc w:val="center"/>
              <w:rPr>
                <w:rFonts w:hint="eastAsia" w:ascii="宋体" w:hAnsi="宋体" w:cs="仿宋_GB2312"/>
                <w:b/>
                <w:bCs/>
                <w:kern w:val="0"/>
                <w:sz w:val="21"/>
                <w:szCs w:val="24"/>
              </w:rPr>
            </w:pPr>
            <w:r>
              <w:rPr>
                <w:rFonts w:hint="eastAsia"/>
                <w:b/>
                <w:bCs/>
                <w:sz w:val="21"/>
                <w:szCs w:val="21"/>
              </w:rPr>
              <w:t>落实政府采购政策功能情况</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F9E02DB">
            <w:pPr>
              <w:tabs>
                <w:tab w:val="left" w:pos="993"/>
                <w:tab w:val="left" w:pos="1134"/>
                <w:tab w:val="left" w:pos="1418"/>
              </w:tabs>
              <w:spacing w:line="520" w:lineRule="exact"/>
              <w:jc w:val="center"/>
              <w:rPr>
                <w:rFonts w:ascii="宋体" w:hAnsi="宋体" w:cs="仿宋_GB2312"/>
                <w:b/>
                <w:bCs/>
                <w:kern w:val="0"/>
                <w:sz w:val="21"/>
                <w:szCs w:val="24"/>
              </w:rPr>
            </w:pPr>
            <w:r>
              <w:rPr>
                <w:rFonts w:hint="eastAsia" w:ascii="宋体" w:hAnsi="宋体" w:cs="仿宋_GB2312"/>
                <w:b/>
                <w:bCs/>
                <w:kern w:val="0"/>
                <w:sz w:val="21"/>
                <w:szCs w:val="24"/>
              </w:rPr>
              <w:t>备注</w:t>
            </w:r>
          </w:p>
        </w:tc>
      </w:tr>
      <w:tr w14:paraId="526D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02B2FEF1">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492" w:type="dxa"/>
            <w:tcBorders>
              <w:top w:val="single" w:color="auto" w:sz="4" w:space="0"/>
              <w:left w:val="single" w:color="auto" w:sz="4" w:space="0"/>
              <w:bottom w:val="single" w:color="auto" w:sz="4" w:space="0"/>
              <w:right w:val="single" w:color="auto" w:sz="4" w:space="0"/>
            </w:tcBorders>
            <w:noWrap w:val="0"/>
            <w:vAlign w:val="center"/>
          </w:tcPr>
          <w:p w14:paraId="05BEDDF9">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柳州市中西医结合医院中药饮片供应及配送服务采购</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57971435">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负责医院及其下属社区卫生服务中心日常诊疗所需的中药饮片供应及配送服务，合同期为2年。</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625F48A">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496AF2C">
            <w:pPr>
              <w:widowControl/>
              <w:tabs>
                <w:tab w:val="left" w:pos="993"/>
                <w:tab w:val="left" w:pos="1134"/>
                <w:tab w:val="left" w:pos="1418"/>
              </w:tabs>
              <w:spacing w:line="52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B885406">
            <w:pPr>
              <w:widowControl/>
              <w:tabs>
                <w:tab w:val="left" w:pos="993"/>
                <w:tab w:val="left" w:pos="1134"/>
                <w:tab w:val="left" w:pos="1418"/>
              </w:tabs>
              <w:spacing w:line="52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按政府采购文件进行采购。</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3C69B8E">
            <w:pPr>
              <w:widowControl/>
              <w:tabs>
                <w:tab w:val="left" w:pos="993"/>
                <w:tab w:val="left" w:pos="1134"/>
                <w:tab w:val="left" w:pos="1418"/>
              </w:tabs>
              <w:spacing w:line="520" w:lineRule="exact"/>
              <w:ind w:firstLine="0" w:firstLineChars="0"/>
              <w:jc w:val="both"/>
              <w:rPr>
                <w:rFonts w:hint="eastAsia" w:ascii="仿宋_GB2312" w:hAnsi="仿宋_GB2312" w:eastAsia="仿宋_GB2312" w:cs="仿宋_GB2312"/>
                <w:sz w:val="32"/>
                <w:szCs w:val="32"/>
                <w:lang w:val="en-US" w:eastAsia="zh-CN"/>
              </w:rPr>
            </w:pPr>
          </w:p>
        </w:tc>
      </w:tr>
    </w:tbl>
    <w:p w14:paraId="26B006AC">
      <w:pPr>
        <w:tabs>
          <w:tab w:val="left" w:pos="993"/>
          <w:tab w:val="left" w:pos="1134"/>
          <w:tab w:val="left" w:pos="1418"/>
        </w:tabs>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本次公开的政府采购意向是本单位政府采购工作的初步安排，具体采购项目情况以相关采购公告和采购文件为准。</w:t>
      </w:r>
    </w:p>
    <w:p w14:paraId="76F34AF4">
      <w:pPr>
        <w:tabs>
          <w:tab w:val="left" w:pos="993"/>
          <w:tab w:val="left" w:pos="1134"/>
          <w:tab w:val="left" w:pos="1418"/>
        </w:tabs>
        <w:spacing w:line="540" w:lineRule="exact"/>
        <w:ind w:firstLine="960" w:firstLineChars="3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柳州市中西医结合医院</w:t>
      </w:r>
    </w:p>
    <w:p w14:paraId="2A6C3AAD">
      <w:pPr>
        <w:ind w:firstLine="5440" w:firstLineChars="1700"/>
        <w:rPr>
          <w:rFonts w:hint="default"/>
          <w:lang w:val="en-US"/>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D6CA4"/>
    <w:rsid w:val="31853836"/>
    <w:rsid w:val="57A83E1C"/>
    <w:rsid w:val="5A9C7376"/>
    <w:rsid w:val="70A03116"/>
    <w:rsid w:val="7AB74CE4"/>
    <w:rsid w:val="7B7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345</Words>
  <Characters>368</Characters>
  <Lines>0</Lines>
  <Paragraphs>0</Paragraphs>
  <TotalTime>3</TotalTime>
  <ScaleCrop>false</ScaleCrop>
  <LinksUpToDate>false</LinksUpToDate>
  <CharactersWithSpaces>432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2026-02-10T08:18:00Z</dcterms:created>
  <dc:creator>Administrator</dc:creator>
  <cp:lastModifiedBy>神灯จุ๊บ阿拉梅</cp:lastModifiedBy>
  <dcterms:modified xsi:type="dcterms:W3CDTF">2026-02-10T08:58:20Z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eyJoZGlkIjoiMWRkNTI2ZGRmMGEzNDBmZmNjYThlMTFkYzk5NjczZWQiLCJ1c2VySWQiOiI5Mjg3NDUxOTEifQ==</vt:lpwstr>
  </property>
  <property fmtid="{D5CDD505-2E9C-101B-9397-08002B2CF9AE}" pid="4" name="ICV">
    <vt:lpwstr>EE2A751D886C4093A85287D119CEC12E_12</vt:lpwstr>
  </property>
</Properties>
</file>