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DBADC">
      <w:pPr>
        <w:spacing w:before="100" w:line="226" w:lineRule="auto"/>
        <w:ind w:left="137"/>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i w:val="0"/>
          <w:iCs w:val="0"/>
          <w:caps w:val="0"/>
          <w:color w:val="000000"/>
          <w:spacing w:val="0"/>
          <w:sz w:val="44"/>
          <w:szCs w:val="44"/>
        </w:rPr>
        <w:t>桂林市全州县</w:t>
      </w:r>
      <w:r>
        <w:rPr>
          <w:rFonts w:hint="default" w:ascii="Times New Roman" w:hAnsi="Times New Roman" w:eastAsia="方正小标宋简体" w:cs="Times New Roman"/>
          <w:b w:val="0"/>
          <w:bCs w:val="0"/>
          <w:i w:val="0"/>
          <w:iCs w:val="0"/>
          <w:caps w:val="0"/>
          <w:color w:val="000000"/>
          <w:spacing w:val="0"/>
          <w:sz w:val="44"/>
          <w:szCs w:val="44"/>
          <w:lang w:eastAsia="zh-CN"/>
        </w:rPr>
        <w:t>安和</w:t>
      </w:r>
      <w:r>
        <w:rPr>
          <w:rFonts w:hint="default" w:ascii="Times New Roman" w:hAnsi="Times New Roman" w:eastAsia="方正小标宋简体" w:cs="Times New Roman"/>
          <w:b w:val="0"/>
          <w:bCs w:val="0"/>
          <w:i w:val="0"/>
          <w:iCs w:val="0"/>
          <w:caps w:val="0"/>
          <w:color w:val="000000"/>
          <w:spacing w:val="0"/>
          <w:sz w:val="44"/>
          <w:szCs w:val="44"/>
        </w:rPr>
        <w:t>镇人民政府202</w:t>
      </w:r>
      <w:r>
        <w:rPr>
          <w:rFonts w:hint="eastAsia" w:ascii="Times New Roman" w:hAnsi="Times New Roman" w:eastAsia="方正小标宋简体" w:cs="Times New Roman"/>
          <w:b w:val="0"/>
          <w:bCs w:val="0"/>
          <w:i w:val="0"/>
          <w:iCs w:val="0"/>
          <w:caps w:val="0"/>
          <w:color w:val="000000"/>
          <w:spacing w:val="0"/>
          <w:sz w:val="44"/>
          <w:szCs w:val="44"/>
          <w:lang w:val="en-US" w:eastAsia="zh-CN"/>
        </w:rPr>
        <w:t>6</w:t>
      </w:r>
      <w:r>
        <w:rPr>
          <w:rFonts w:hint="default" w:ascii="Times New Roman" w:hAnsi="Times New Roman" w:eastAsia="方正小标宋简体" w:cs="Times New Roman"/>
          <w:b w:val="0"/>
          <w:bCs w:val="0"/>
          <w:i w:val="0"/>
          <w:iCs w:val="0"/>
          <w:caps w:val="0"/>
          <w:color w:val="000000"/>
          <w:spacing w:val="0"/>
          <w:sz w:val="44"/>
          <w:szCs w:val="44"/>
        </w:rPr>
        <w:t>年</w:t>
      </w:r>
      <w:r>
        <w:rPr>
          <w:rFonts w:hint="eastAsia" w:ascii="Times New Roman" w:hAnsi="Times New Roman" w:eastAsia="方正小标宋简体" w:cs="Times New Roman"/>
          <w:b w:val="0"/>
          <w:bCs w:val="0"/>
          <w:i w:val="0"/>
          <w:iCs w:val="0"/>
          <w:caps w:val="0"/>
          <w:color w:val="000000"/>
          <w:spacing w:val="0"/>
          <w:sz w:val="44"/>
          <w:szCs w:val="44"/>
          <w:lang w:val="en-US" w:eastAsia="zh-CN"/>
        </w:rPr>
        <w:t>1</w:t>
      </w:r>
      <w:r>
        <w:rPr>
          <w:rFonts w:hint="default" w:ascii="Times New Roman" w:hAnsi="Times New Roman" w:eastAsia="方正小标宋简体" w:cs="Times New Roman"/>
          <w:b w:val="0"/>
          <w:bCs w:val="0"/>
          <w:i w:val="0"/>
          <w:iCs w:val="0"/>
          <w:caps w:val="0"/>
          <w:color w:val="000000"/>
          <w:spacing w:val="0"/>
          <w:sz w:val="44"/>
          <w:szCs w:val="44"/>
        </w:rPr>
        <w:t>月</w:t>
      </w:r>
      <w:r>
        <w:rPr>
          <w:rFonts w:hint="default" w:ascii="Times New Roman" w:hAnsi="Times New Roman" w:eastAsia="方正小标宋简体" w:cs="Times New Roman"/>
          <w:b w:val="0"/>
          <w:bCs w:val="0"/>
          <w:spacing w:val="8"/>
          <w:sz w:val="44"/>
          <w:szCs w:val="44"/>
        </w:rPr>
        <w:t>政府采购意向</w:t>
      </w:r>
    </w:p>
    <w:p w14:paraId="72F5089E">
      <w:pPr>
        <w:pStyle w:val="2"/>
        <w:keepNext w:val="0"/>
        <w:keepLines w:val="0"/>
        <w:pageBreakBefore w:val="0"/>
        <w:widowControl/>
        <w:kinsoku w:val="0"/>
        <w:wordWrap/>
        <w:overflowPunct/>
        <w:topLinePunct w:val="0"/>
        <w:autoSpaceDE w:val="0"/>
        <w:autoSpaceDN w:val="0"/>
        <w:bidi w:val="0"/>
        <w:adjustRightInd w:val="0"/>
        <w:snapToGrid w:val="0"/>
        <w:spacing w:before="100" w:line="586" w:lineRule="exact"/>
        <w:ind w:firstLine="684" w:firstLineChars="200"/>
        <w:jc w:val="both"/>
        <w:textAlignment w:val="baseline"/>
        <w:rPr>
          <w:rFonts w:hint="default" w:ascii="Times New Roman" w:hAnsi="Times New Roman" w:eastAsia="仿宋_GB2312" w:cs="Times New Roman"/>
          <w:spacing w:val="11"/>
          <w:sz w:val="32"/>
          <w:szCs w:val="32"/>
        </w:rPr>
      </w:pPr>
    </w:p>
    <w:p w14:paraId="1F2AF43A">
      <w:pPr>
        <w:pStyle w:val="2"/>
        <w:keepNext w:val="0"/>
        <w:keepLines w:val="0"/>
        <w:pageBreakBefore w:val="0"/>
        <w:widowControl/>
        <w:kinsoku w:val="0"/>
        <w:wordWrap/>
        <w:overflowPunct/>
        <w:topLinePunct w:val="0"/>
        <w:autoSpaceDE w:val="0"/>
        <w:autoSpaceDN w:val="0"/>
        <w:bidi w:val="0"/>
        <w:adjustRightInd w:val="0"/>
        <w:snapToGrid w:val="0"/>
        <w:spacing w:before="100" w:line="586" w:lineRule="exact"/>
        <w:ind w:firstLine="684" w:firstLineChars="200"/>
        <w:jc w:val="both"/>
        <w:textAlignment w:val="baseline"/>
        <w:rPr>
          <w:rFonts w:hint="default" w:ascii="Times New Roman" w:hAnsi="Times New Roman" w:eastAsia="仿宋_GB2312" w:cs="Times New Roman"/>
          <w:spacing w:val="9"/>
          <w:sz w:val="32"/>
          <w:szCs w:val="32"/>
        </w:rPr>
      </w:pPr>
      <w:r>
        <w:rPr>
          <w:rFonts w:hint="default" w:ascii="Times New Roman" w:hAnsi="Times New Roman" w:eastAsia="仿宋_GB2312" w:cs="Times New Roman"/>
          <w:spacing w:val="11"/>
          <w:sz w:val="32"/>
          <w:szCs w:val="32"/>
        </w:rPr>
        <w:t>为便于供应商及时了解政府采购信息，根据《财政部关于开</w:t>
      </w:r>
      <w:r>
        <w:rPr>
          <w:rFonts w:hint="default" w:ascii="Times New Roman" w:hAnsi="Times New Roman" w:eastAsia="仿宋_GB2312" w:cs="Times New Roman"/>
          <w:spacing w:val="20"/>
          <w:sz w:val="32"/>
          <w:szCs w:val="32"/>
        </w:rPr>
        <w:t>展政府采购意向公开工作的通知》</w:t>
      </w:r>
      <w:r>
        <w:rPr>
          <w:rFonts w:hint="default" w:ascii="Times New Roman" w:hAnsi="Times New Roman" w:eastAsia="仿宋_GB2312" w:cs="Times New Roman"/>
          <w:spacing w:val="-81"/>
          <w:sz w:val="32"/>
          <w:szCs w:val="32"/>
        </w:rPr>
        <w:t xml:space="preserve"> </w:t>
      </w:r>
      <w:r>
        <w:rPr>
          <w:rFonts w:hint="default" w:ascii="Times New Roman" w:hAnsi="Times New Roman" w:eastAsia="仿宋_GB2312" w:cs="Times New Roman"/>
          <w:spacing w:val="20"/>
          <w:sz w:val="32"/>
          <w:szCs w:val="32"/>
        </w:rPr>
        <w:t>（财库〔2020〕</w:t>
      </w:r>
      <w:r>
        <w:rPr>
          <w:rFonts w:hint="default" w:ascii="Times New Roman" w:hAnsi="Times New Roman" w:eastAsia="仿宋_GB2312" w:cs="Times New Roman"/>
          <w:spacing w:val="-56"/>
          <w:sz w:val="32"/>
          <w:szCs w:val="32"/>
        </w:rPr>
        <w:t xml:space="preserve"> </w:t>
      </w:r>
      <w:r>
        <w:rPr>
          <w:rFonts w:hint="default" w:ascii="Times New Roman" w:hAnsi="Times New Roman" w:eastAsia="仿宋_GB2312" w:cs="Times New Roman"/>
          <w:spacing w:val="20"/>
          <w:sz w:val="32"/>
          <w:szCs w:val="32"/>
        </w:rPr>
        <w:t>10号）</w:t>
      </w:r>
      <w:r>
        <w:rPr>
          <w:rFonts w:hint="default" w:ascii="Times New Roman" w:hAnsi="Times New Roman" w:eastAsia="仿宋_GB2312" w:cs="Times New Roman"/>
          <w:spacing w:val="-22"/>
          <w:sz w:val="32"/>
          <w:szCs w:val="32"/>
        </w:rPr>
        <w:t xml:space="preserve"> </w:t>
      </w:r>
      <w:r>
        <w:rPr>
          <w:rFonts w:hint="default" w:ascii="Times New Roman" w:hAnsi="Times New Roman" w:eastAsia="仿宋_GB2312" w:cs="Times New Roman"/>
          <w:spacing w:val="20"/>
          <w:sz w:val="32"/>
          <w:szCs w:val="32"/>
        </w:rPr>
        <w:t>和</w:t>
      </w:r>
      <w:r>
        <w:rPr>
          <w:rFonts w:hint="default" w:ascii="Times New Roman" w:hAnsi="Times New Roman" w:eastAsia="仿宋_GB2312" w:cs="Times New Roman"/>
          <w:spacing w:val="13"/>
          <w:sz w:val="32"/>
          <w:szCs w:val="32"/>
        </w:rPr>
        <w:t>《广西壮族自治区财政厅关于进一步规范政府采购意向公开工作的通知》（桂财采〔2022〕84号）</w:t>
      </w:r>
      <w:r>
        <w:rPr>
          <w:rFonts w:hint="default" w:ascii="Times New Roman" w:hAnsi="Times New Roman" w:eastAsia="仿宋_GB2312" w:cs="Times New Roman"/>
          <w:spacing w:val="-52"/>
          <w:sz w:val="32"/>
          <w:szCs w:val="32"/>
        </w:rPr>
        <w:t xml:space="preserve"> </w:t>
      </w:r>
      <w:r>
        <w:rPr>
          <w:rFonts w:hint="default" w:ascii="Times New Roman" w:hAnsi="Times New Roman" w:eastAsia="仿宋_GB2312" w:cs="Times New Roman"/>
          <w:spacing w:val="13"/>
          <w:sz w:val="32"/>
          <w:szCs w:val="32"/>
        </w:rPr>
        <w:t>等有</w:t>
      </w:r>
      <w:r>
        <w:rPr>
          <w:rFonts w:hint="default" w:ascii="Times New Roman" w:hAnsi="Times New Roman" w:eastAsia="仿宋_GB2312" w:cs="Times New Roman"/>
          <w:spacing w:val="12"/>
          <w:sz w:val="32"/>
          <w:szCs w:val="32"/>
        </w:rPr>
        <w:t>关规定，</w:t>
      </w:r>
      <w:r>
        <w:rPr>
          <w:rFonts w:hint="default" w:ascii="Times New Roman" w:hAnsi="Times New Roman" w:eastAsia="仿宋_GB2312" w:cs="Times New Roman"/>
          <w:spacing w:val="-52"/>
          <w:sz w:val="32"/>
          <w:szCs w:val="32"/>
        </w:rPr>
        <w:t xml:space="preserve"> </w:t>
      </w:r>
      <w:r>
        <w:rPr>
          <w:rFonts w:hint="default" w:ascii="Times New Roman" w:hAnsi="Times New Roman" w:eastAsia="仿宋_GB2312" w:cs="Times New Roman"/>
          <w:spacing w:val="12"/>
          <w:sz w:val="32"/>
          <w:szCs w:val="32"/>
        </w:rPr>
        <w:t>现将政府采</w:t>
      </w:r>
      <w:r>
        <w:rPr>
          <w:rFonts w:hint="default" w:ascii="Times New Roman" w:hAnsi="Times New Roman" w:eastAsia="仿宋_GB2312" w:cs="Times New Roman"/>
          <w:spacing w:val="9"/>
          <w:sz w:val="32"/>
          <w:szCs w:val="32"/>
        </w:rPr>
        <w:t>购意向公开参考本文公开如下：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510"/>
        <w:gridCol w:w="1833"/>
        <w:gridCol w:w="1400"/>
        <w:gridCol w:w="1467"/>
        <w:gridCol w:w="1312"/>
        <w:gridCol w:w="784"/>
      </w:tblGrid>
      <w:tr w14:paraId="127E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72" w:type="dxa"/>
            <w:vAlign w:val="center"/>
          </w:tcPr>
          <w:p w14:paraId="46E38BBB">
            <w:pPr>
              <w:widowControl w:val="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510" w:type="dxa"/>
            <w:vAlign w:val="center"/>
          </w:tcPr>
          <w:p w14:paraId="0C5FA455">
            <w:pPr>
              <w:widowControl w:val="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采购项目名称</w:t>
            </w:r>
          </w:p>
        </w:tc>
        <w:tc>
          <w:tcPr>
            <w:tcW w:w="1833" w:type="dxa"/>
            <w:vAlign w:val="center"/>
          </w:tcPr>
          <w:p w14:paraId="271EC4A6">
            <w:pPr>
              <w:widowControl w:val="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采购需求</w:t>
            </w:r>
          </w:p>
          <w:p w14:paraId="4CCC7C10">
            <w:pPr>
              <w:widowControl w:val="0"/>
              <w:jc w:val="center"/>
              <w:rPr>
                <w:rFonts w:hint="default" w:ascii="Times New Roman" w:hAnsi="Times New Roman" w:cs="Times New Roman" w:eastAsiaTheme="minorEastAsia"/>
                <w:sz w:val="28"/>
                <w:szCs w:val="28"/>
                <w:vertAlign w:val="baseline"/>
                <w:lang w:eastAsia="zh-CN"/>
              </w:rPr>
            </w:pPr>
            <w:bookmarkStart w:id="0" w:name="_GoBack"/>
            <w:bookmarkEnd w:id="0"/>
            <w:r>
              <w:rPr>
                <w:rFonts w:hint="default" w:ascii="Times New Roman" w:hAnsi="Times New Roman" w:cs="Times New Roman" w:eastAsiaTheme="minorEastAsia"/>
                <w:sz w:val="28"/>
                <w:szCs w:val="28"/>
                <w:vertAlign w:val="baseline"/>
                <w:lang w:eastAsia="zh-CN"/>
              </w:rPr>
              <w:t>概况</w:t>
            </w:r>
          </w:p>
        </w:tc>
        <w:tc>
          <w:tcPr>
            <w:tcW w:w="1400" w:type="dxa"/>
            <w:vAlign w:val="center"/>
          </w:tcPr>
          <w:p w14:paraId="12F5244C">
            <w:pPr>
              <w:widowControl w:val="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预算金额</w:t>
            </w:r>
          </w:p>
          <w:p w14:paraId="17EC08AE">
            <w:pPr>
              <w:widowControl w:val="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（万元）</w:t>
            </w:r>
          </w:p>
        </w:tc>
        <w:tc>
          <w:tcPr>
            <w:tcW w:w="1467" w:type="dxa"/>
            <w:vAlign w:val="center"/>
          </w:tcPr>
          <w:p w14:paraId="17939EDC">
            <w:pPr>
              <w:widowControl w:val="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预计采购时间（填到月）</w:t>
            </w:r>
          </w:p>
        </w:tc>
        <w:tc>
          <w:tcPr>
            <w:tcW w:w="1312" w:type="dxa"/>
            <w:vAlign w:val="center"/>
          </w:tcPr>
          <w:p w14:paraId="597BE3B8">
            <w:pPr>
              <w:widowControl w:val="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落实政府采购政策功能情况</w:t>
            </w:r>
          </w:p>
        </w:tc>
        <w:tc>
          <w:tcPr>
            <w:tcW w:w="784" w:type="dxa"/>
            <w:vAlign w:val="center"/>
          </w:tcPr>
          <w:p w14:paraId="767E7640">
            <w:pPr>
              <w:widowControl w:val="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备注</w:t>
            </w:r>
          </w:p>
        </w:tc>
      </w:tr>
      <w:tr w14:paraId="4E37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572" w:type="dxa"/>
            <w:vAlign w:val="center"/>
          </w:tcPr>
          <w:p w14:paraId="26D35C49">
            <w:pPr>
              <w:widowControl w:val="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p>
        </w:tc>
        <w:tc>
          <w:tcPr>
            <w:tcW w:w="1510" w:type="dxa"/>
            <w:vAlign w:val="center"/>
          </w:tcPr>
          <w:p w14:paraId="01726A1E">
            <w:pPr>
              <w:widowControl w:val="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安和镇集镇基础设施提升项目</w:t>
            </w:r>
          </w:p>
        </w:tc>
        <w:tc>
          <w:tcPr>
            <w:tcW w:w="1833" w:type="dxa"/>
            <w:vAlign w:val="center"/>
          </w:tcPr>
          <w:p w14:paraId="2C31F863">
            <w:pPr>
              <w:widowControl w:val="0"/>
              <w:jc w:val="center"/>
              <w:rPr>
                <w:rFonts w:hint="default" w:ascii="Times New Roman" w:hAnsi="Times New Roman" w:cs="Times New Roman" w:eastAsiaTheme="minorEastAsia"/>
                <w:sz w:val="24"/>
                <w:szCs w:val="24"/>
                <w:vertAlign w:val="baseline"/>
              </w:rPr>
            </w:pPr>
            <w:r>
              <w:rPr>
                <w:rFonts w:hint="default" w:ascii="Times New Roman" w:hAnsi="Times New Roman" w:cs="Times New Roman" w:eastAsiaTheme="minorEastAsia"/>
                <w:sz w:val="24"/>
                <w:szCs w:val="24"/>
                <w:vertAlign w:val="baseline"/>
              </w:rPr>
              <w:t>1.新装集镇街道高杆路灯330盏；</w:t>
            </w:r>
          </w:p>
          <w:p w14:paraId="7BA4F3B2">
            <w:pPr>
              <w:widowControl w:val="0"/>
              <w:jc w:val="center"/>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rPr>
              <w:t>2.集镇北边大型停车场6.2亩</w:t>
            </w:r>
            <w:r>
              <w:rPr>
                <w:rFonts w:hint="eastAsia" w:ascii="Times New Roman" w:hAnsi="Times New Roman" w:cs="Times New Roman" w:eastAsiaTheme="minorEastAsia"/>
                <w:sz w:val="24"/>
                <w:szCs w:val="24"/>
                <w:vertAlign w:val="baseline"/>
                <w:lang w:eastAsia="zh-CN"/>
              </w:rPr>
              <w:t>硬化及相关配套设施建设。</w:t>
            </w:r>
          </w:p>
          <w:p w14:paraId="3FA88619">
            <w:pPr>
              <w:widowControl w:val="0"/>
              <w:jc w:val="center"/>
              <w:rPr>
                <w:rFonts w:hint="default" w:ascii="Times New Roman" w:hAnsi="Times New Roman" w:cs="Times New Roman" w:eastAsiaTheme="minorEastAsia"/>
                <w:sz w:val="28"/>
                <w:szCs w:val="28"/>
                <w:vertAlign w:val="baseline"/>
              </w:rPr>
            </w:pPr>
          </w:p>
        </w:tc>
        <w:tc>
          <w:tcPr>
            <w:tcW w:w="1400" w:type="dxa"/>
            <w:vAlign w:val="center"/>
          </w:tcPr>
          <w:p w14:paraId="31674C6F">
            <w:pPr>
              <w:widowControl w:val="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val="en-US" w:eastAsia="zh-CN"/>
              </w:rPr>
              <w:t>280</w:t>
            </w:r>
            <w:r>
              <w:rPr>
                <w:rFonts w:hint="default" w:ascii="Times New Roman" w:hAnsi="Times New Roman" w:cs="Times New Roman" w:eastAsiaTheme="minorEastAsia"/>
                <w:sz w:val="28"/>
                <w:szCs w:val="28"/>
                <w:vertAlign w:val="baseline"/>
                <w:lang w:val="en-US" w:eastAsia="zh-CN"/>
              </w:rPr>
              <w:t>万</w:t>
            </w:r>
          </w:p>
        </w:tc>
        <w:tc>
          <w:tcPr>
            <w:tcW w:w="1467" w:type="dxa"/>
            <w:vAlign w:val="center"/>
          </w:tcPr>
          <w:p w14:paraId="1AF5A283">
            <w:pPr>
              <w:widowControl w:val="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202</w:t>
            </w:r>
            <w:r>
              <w:rPr>
                <w:rFonts w:hint="eastAsia" w:ascii="Times New Roman" w:hAnsi="Times New Roman" w:cs="Times New Roman" w:eastAsiaTheme="minorEastAsia"/>
                <w:sz w:val="28"/>
                <w:szCs w:val="28"/>
                <w:vertAlign w:val="baseline"/>
                <w:lang w:val="en-US" w:eastAsia="zh-CN"/>
              </w:rPr>
              <w:t>6</w:t>
            </w:r>
            <w:r>
              <w:rPr>
                <w:rFonts w:hint="default" w:ascii="Times New Roman" w:hAnsi="Times New Roman" w:cs="Times New Roman" w:eastAsiaTheme="minorEastAsia"/>
                <w:sz w:val="28"/>
                <w:szCs w:val="28"/>
                <w:vertAlign w:val="baseline"/>
                <w:lang w:val="en-US" w:eastAsia="zh-CN"/>
              </w:rPr>
              <w:t>年</w:t>
            </w:r>
          </w:p>
          <w:p w14:paraId="2D9F7137">
            <w:pPr>
              <w:widowControl w:val="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val="en-US" w:eastAsia="zh-CN"/>
              </w:rPr>
              <w:t>1</w:t>
            </w:r>
            <w:r>
              <w:rPr>
                <w:rFonts w:hint="default" w:ascii="Times New Roman" w:hAnsi="Times New Roman" w:cs="Times New Roman" w:eastAsiaTheme="minorEastAsia"/>
                <w:sz w:val="28"/>
                <w:szCs w:val="28"/>
                <w:vertAlign w:val="baseline"/>
                <w:lang w:val="en-US" w:eastAsia="zh-CN"/>
              </w:rPr>
              <w:t>月</w:t>
            </w:r>
          </w:p>
        </w:tc>
        <w:tc>
          <w:tcPr>
            <w:tcW w:w="1312" w:type="dxa"/>
            <w:vAlign w:val="center"/>
          </w:tcPr>
          <w:p w14:paraId="5519E31B">
            <w:pPr>
              <w:widowControl w:val="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rPr>
              <w:t>按相关政策执行</w:t>
            </w:r>
          </w:p>
        </w:tc>
        <w:tc>
          <w:tcPr>
            <w:tcW w:w="784" w:type="dxa"/>
            <w:vAlign w:val="center"/>
          </w:tcPr>
          <w:p w14:paraId="36D39698">
            <w:pPr>
              <w:widowControl w:val="0"/>
              <w:jc w:val="center"/>
              <w:rPr>
                <w:rFonts w:hint="default" w:ascii="Times New Roman" w:hAnsi="Times New Roman" w:cs="Times New Roman" w:eastAsiaTheme="minorEastAsia"/>
                <w:sz w:val="28"/>
                <w:szCs w:val="28"/>
                <w:vertAlign w:val="baseline"/>
              </w:rPr>
            </w:pPr>
          </w:p>
        </w:tc>
      </w:tr>
    </w:tbl>
    <w:p w14:paraId="2EF897F2">
      <w:pPr>
        <w:rPr>
          <w:rFonts w:hint="default" w:ascii="Times New Roman" w:hAnsi="Times New Roman" w:cs="Times New Roman"/>
        </w:rPr>
      </w:pPr>
    </w:p>
    <w:p w14:paraId="106DA59B">
      <w:pPr>
        <w:pStyle w:val="2"/>
        <w:keepNext w:val="0"/>
        <w:keepLines w:val="0"/>
        <w:pageBreakBefore w:val="0"/>
        <w:widowControl/>
        <w:kinsoku w:val="0"/>
        <w:wordWrap/>
        <w:overflowPunct/>
        <w:topLinePunct w:val="0"/>
        <w:autoSpaceDE w:val="0"/>
        <w:autoSpaceDN w:val="0"/>
        <w:bidi w:val="0"/>
        <w:adjustRightInd w:val="0"/>
        <w:snapToGrid w:val="0"/>
        <w:spacing w:before="100" w:line="586" w:lineRule="exact"/>
        <w:ind w:firstLine="692" w:firstLineChars="200"/>
        <w:jc w:val="both"/>
        <w:textAlignment w:val="baseline"/>
        <w:rPr>
          <w:rFonts w:hint="default" w:ascii="Times New Roman" w:hAnsi="Times New Roman" w:eastAsia="仿宋_GB2312" w:cs="Times New Roman"/>
          <w:spacing w:val="13"/>
          <w:sz w:val="32"/>
          <w:szCs w:val="32"/>
          <w:lang w:eastAsia="zh-CN"/>
        </w:rPr>
      </w:pPr>
      <w:r>
        <w:rPr>
          <w:rFonts w:hint="default" w:ascii="Times New Roman" w:hAnsi="Times New Roman" w:eastAsia="仿宋_GB2312" w:cs="Times New Roman"/>
          <w:spacing w:val="13"/>
          <w:sz w:val="32"/>
          <w:szCs w:val="32"/>
        </w:rPr>
        <w:t>本次公开的政府采购意向是本单位政府采购工作的初步安排，具体采购项目情况以相关采购公告和采购文件为准</w:t>
      </w:r>
      <w:r>
        <w:rPr>
          <w:rFonts w:hint="default" w:ascii="Times New Roman" w:hAnsi="Times New Roman" w:eastAsia="仿宋_GB2312" w:cs="Times New Roman"/>
          <w:spacing w:val="13"/>
          <w:sz w:val="32"/>
          <w:szCs w:val="32"/>
          <w:lang w:eastAsia="zh-CN"/>
        </w:rPr>
        <w:t>。</w:t>
      </w:r>
    </w:p>
    <w:p w14:paraId="58B2848E">
      <w:pPr>
        <w:pStyle w:val="2"/>
        <w:keepNext w:val="0"/>
        <w:keepLines w:val="0"/>
        <w:pageBreakBefore w:val="0"/>
        <w:widowControl/>
        <w:kinsoku w:val="0"/>
        <w:wordWrap/>
        <w:overflowPunct/>
        <w:topLinePunct w:val="0"/>
        <w:autoSpaceDE w:val="0"/>
        <w:autoSpaceDN w:val="0"/>
        <w:bidi w:val="0"/>
        <w:adjustRightInd w:val="0"/>
        <w:snapToGrid w:val="0"/>
        <w:spacing w:before="100" w:line="586" w:lineRule="exact"/>
        <w:ind w:firstLine="692" w:firstLineChars="200"/>
        <w:jc w:val="both"/>
        <w:textAlignment w:val="baseline"/>
        <w:rPr>
          <w:rFonts w:hint="default" w:ascii="Times New Roman" w:hAnsi="Times New Roman" w:eastAsia="仿宋_GB2312" w:cs="Times New Roman"/>
          <w:spacing w:val="13"/>
          <w:sz w:val="32"/>
          <w:szCs w:val="32"/>
        </w:rPr>
      </w:pPr>
    </w:p>
    <w:p w14:paraId="603D5946">
      <w:pPr>
        <w:pStyle w:val="2"/>
        <w:keepNext w:val="0"/>
        <w:keepLines w:val="0"/>
        <w:pageBreakBefore w:val="0"/>
        <w:widowControl/>
        <w:kinsoku w:val="0"/>
        <w:wordWrap/>
        <w:overflowPunct/>
        <w:topLinePunct w:val="0"/>
        <w:autoSpaceDE w:val="0"/>
        <w:autoSpaceDN w:val="0"/>
        <w:bidi w:val="0"/>
        <w:adjustRightInd w:val="0"/>
        <w:snapToGrid w:val="0"/>
        <w:spacing w:before="100" w:line="586" w:lineRule="exact"/>
        <w:ind w:firstLine="4498" w:firstLineChars="1300"/>
        <w:jc w:val="both"/>
        <w:textAlignment w:val="baseline"/>
        <w:rPr>
          <w:rFonts w:hint="default" w:ascii="Times New Roman" w:hAnsi="Times New Roman" w:eastAsia="仿宋_GB2312" w:cs="Times New Roman"/>
          <w:spacing w:val="13"/>
          <w:sz w:val="32"/>
          <w:szCs w:val="32"/>
          <w:lang w:eastAsia="zh-CN"/>
        </w:rPr>
      </w:pPr>
      <w:r>
        <w:rPr>
          <w:rFonts w:hint="default" w:ascii="Times New Roman" w:hAnsi="Times New Roman" w:eastAsia="仿宋_GB2312" w:cs="Times New Roman"/>
          <w:spacing w:val="13"/>
          <w:sz w:val="32"/>
          <w:szCs w:val="32"/>
          <w:lang w:eastAsia="zh-CN"/>
        </w:rPr>
        <w:t>全州县安和镇人民政府</w:t>
      </w:r>
    </w:p>
    <w:p w14:paraId="1B6FF4A1">
      <w:pPr>
        <w:pStyle w:val="2"/>
        <w:keepNext w:val="0"/>
        <w:keepLines w:val="0"/>
        <w:pageBreakBefore w:val="0"/>
        <w:widowControl/>
        <w:kinsoku w:val="0"/>
        <w:wordWrap/>
        <w:overflowPunct/>
        <w:topLinePunct w:val="0"/>
        <w:autoSpaceDE w:val="0"/>
        <w:autoSpaceDN w:val="0"/>
        <w:bidi w:val="0"/>
        <w:adjustRightInd w:val="0"/>
        <w:snapToGrid w:val="0"/>
        <w:spacing w:before="100" w:line="586" w:lineRule="exact"/>
        <w:ind w:firstLine="5190" w:firstLineChars="1500"/>
        <w:jc w:val="both"/>
        <w:textAlignment w:val="baseline"/>
        <w:rPr>
          <w:rFonts w:hint="default" w:ascii="Times New Roman" w:hAnsi="Times New Roman" w:eastAsia="仿宋_GB2312" w:cs="Times New Roman"/>
          <w:spacing w:val="13"/>
          <w:sz w:val="32"/>
          <w:szCs w:val="32"/>
        </w:rPr>
      </w:pPr>
      <w:r>
        <w:rPr>
          <w:rFonts w:hint="default" w:ascii="Times New Roman" w:hAnsi="Times New Roman" w:eastAsia="仿宋_GB2312" w:cs="Times New Roman"/>
          <w:spacing w:val="13"/>
          <w:sz w:val="32"/>
          <w:szCs w:val="32"/>
          <w:lang w:val="en-US" w:eastAsia="zh-CN"/>
        </w:rPr>
        <w:t>2025</w:t>
      </w:r>
      <w:r>
        <w:rPr>
          <w:rFonts w:hint="default" w:ascii="Times New Roman" w:hAnsi="Times New Roman" w:eastAsia="仿宋_GB2312" w:cs="Times New Roman"/>
          <w:spacing w:val="13"/>
          <w:sz w:val="32"/>
          <w:szCs w:val="32"/>
        </w:rPr>
        <w:t>年</w:t>
      </w:r>
      <w:r>
        <w:rPr>
          <w:rFonts w:hint="eastAsia" w:ascii="Times New Roman" w:hAnsi="Times New Roman" w:eastAsia="仿宋_GB2312" w:cs="Times New Roman"/>
          <w:spacing w:val="13"/>
          <w:sz w:val="32"/>
          <w:szCs w:val="32"/>
          <w:lang w:val="en-US" w:eastAsia="zh-CN"/>
        </w:rPr>
        <w:t>12</w:t>
      </w:r>
      <w:r>
        <w:rPr>
          <w:rFonts w:hint="default" w:ascii="Times New Roman" w:hAnsi="Times New Roman" w:eastAsia="仿宋_GB2312" w:cs="Times New Roman"/>
          <w:spacing w:val="13"/>
          <w:sz w:val="32"/>
          <w:szCs w:val="32"/>
        </w:rPr>
        <w:t>月</w:t>
      </w:r>
      <w:r>
        <w:rPr>
          <w:rFonts w:hint="eastAsia" w:ascii="Times New Roman" w:hAnsi="Times New Roman" w:eastAsia="仿宋_GB2312" w:cs="Times New Roman"/>
          <w:spacing w:val="13"/>
          <w:sz w:val="32"/>
          <w:szCs w:val="32"/>
          <w:lang w:val="en-US" w:eastAsia="zh-CN"/>
        </w:rPr>
        <w:t>25</w:t>
      </w:r>
      <w:r>
        <w:rPr>
          <w:rFonts w:hint="default" w:ascii="Times New Roman" w:hAnsi="Times New Roman" w:eastAsia="仿宋_GB2312" w:cs="Times New Roman"/>
          <w:spacing w:val="13"/>
          <w:sz w:val="32"/>
          <w:szCs w:val="32"/>
        </w:rPr>
        <w:t>日</w:t>
      </w:r>
    </w:p>
    <w:sectPr>
      <w:pgSz w:w="11906" w:h="16838"/>
      <w:pgMar w:top="2098" w:right="1440"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B354F"/>
    <w:rsid w:val="026B354F"/>
    <w:rsid w:val="049C42AE"/>
    <w:rsid w:val="0A0E3251"/>
    <w:rsid w:val="0B512FB6"/>
    <w:rsid w:val="0E8B67DF"/>
    <w:rsid w:val="10703EDE"/>
    <w:rsid w:val="143D5922"/>
    <w:rsid w:val="1CD203FA"/>
    <w:rsid w:val="1D1722B1"/>
    <w:rsid w:val="27734588"/>
    <w:rsid w:val="30325F3A"/>
    <w:rsid w:val="304B79C9"/>
    <w:rsid w:val="34DD5737"/>
    <w:rsid w:val="360A255B"/>
    <w:rsid w:val="369462C9"/>
    <w:rsid w:val="3A920D71"/>
    <w:rsid w:val="3E1D4077"/>
    <w:rsid w:val="3F731171"/>
    <w:rsid w:val="41E53E7C"/>
    <w:rsid w:val="44B91922"/>
    <w:rsid w:val="4613720A"/>
    <w:rsid w:val="4A2600EA"/>
    <w:rsid w:val="4E0F6509"/>
    <w:rsid w:val="4EF94AC3"/>
    <w:rsid w:val="55757AA6"/>
    <w:rsid w:val="562B5EAA"/>
    <w:rsid w:val="573468E3"/>
    <w:rsid w:val="58160494"/>
    <w:rsid w:val="5D2673CB"/>
    <w:rsid w:val="605C7F08"/>
    <w:rsid w:val="61920923"/>
    <w:rsid w:val="6287090C"/>
    <w:rsid w:val="628A03FC"/>
    <w:rsid w:val="67931B01"/>
    <w:rsid w:val="7B2F59FE"/>
    <w:rsid w:val="7BD007D6"/>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359</Characters>
  <Lines>0</Lines>
  <Paragraphs>0</Paragraphs>
  <TotalTime>1387</TotalTime>
  <ScaleCrop>false</ScaleCrop>
  <LinksUpToDate>false</LinksUpToDate>
  <CharactersWithSpaces>364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2025-06-18T03:48:00Z</dcterms:created>
  <dc:creator>Wendy</dc:creator>
  <cp:lastModifiedBy>Wendy</cp:lastModifiedBy>
  <cp:lastPrinted>2025-12-25T03:00:04Z</cp:lastPrinted>
  <dcterms:modified xsi:type="dcterms:W3CDTF">2025-12-25T03:33:52Z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3E8182375E23499E8AEC7BE5928B26DE_13</vt:lpwstr>
  </property>
  <property fmtid="{D5CDD505-2E9C-101B-9397-08002B2CF9AE}" pid="4" name="KSOTemplateDocerSaveRecord">
    <vt:lpwstr>eyJoZGlkIjoiNDlmNDEwYzRkOWVhNTA2Y2EwOGU4MzRjMTQzZjljNDciLCJ1c2VySWQiOiIzODEzODM0NjYifQ==</vt:lpwstr>
  </property>
</Properties>
</file>