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B13D37">
      <w:pPr>
        <w:ind w:firstLine="1767" w:firstLineChars="400"/>
        <w:jc w:val="both"/>
        <w:rPr>
          <w:rFonts w:ascii="微软雅黑" w:hAnsi="微软雅黑" w:eastAsia="微软雅黑" w:cs="微软雅黑"/>
          <w:i w:val="0"/>
          <w:iCs w:val="0"/>
          <w:caps w:val="0"/>
          <w:color w:val="000000"/>
          <w:spacing w:val="0"/>
          <w:sz w:val="32"/>
          <w:szCs w:val="32"/>
        </w:rPr>
      </w:pPr>
      <w:r>
        <w:rPr>
          <w:rFonts w:hint="default" w:ascii="Times New Roman" w:hAnsi="Times New Roman" w:eastAsia="宋体" w:cs="Times New Roman"/>
          <w:b/>
          <w:bCs/>
          <w:i w:val="0"/>
          <w:iCs w:val="0"/>
          <w:caps w:val="0"/>
          <w:color w:val="000000"/>
          <w:spacing w:val="0"/>
          <w:sz w:val="44"/>
          <w:szCs w:val="44"/>
        </w:rPr>
        <w:t>浦北县</w:t>
      </w:r>
      <w:r>
        <w:rPr>
          <w:rFonts w:hint="eastAsia" w:ascii="Times New Roman" w:hAnsi="Times New Roman" w:eastAsia="宋体" w:cs="Times New Roman"/>
          <w:b/>
          <w:bCs/>
          <w:i w:val="0"/>
          <w:iCs w:val="0"/>
          <w:caps w:val="0"/>
          <w:color w:val="000000"/>
          <w:spacing w:val="0"/>
          <w:sz w:val="44"/>
          <w:szCs w:val="44"/>
          <w:lang w:val="en-US" w:eastAsia="zh-CN"/>
        </w:rPr>
        <w:t>张黄镇中心</w:t>
      </w:r>
      <w:r>
        <w:rPr>
          <w:rFonts w:hint="default" w:ascii="Times New Roman" w:hAnsi="Times New Roman" w:eastAsia="宋体" w:cs="Times New Roman"/>
          <w:b/>
          <w:bCs/>
          <w:i w:val="0"/>
          <w:iCs w:val="0"/>
          <w:caps w:val="0"/>
          <w:color w:val="000000"/>
          <w:spacing w:val="0"/>
          <w:sz w:val="44"/>
          <w:szCs w:val="44"/>
        </w:rPr>
        <w:t>幼儿园2026年</w:t>
      </w:r>
      <w:r>
        <w:rPr>
          <w:rFonts w:hint="eastAsia" w:ascii="Times New Roman" w:hAnsi="Times New Roman" w:eastAsia="宋体" w:cs="Times New Roman"/>
          <w:b/>
          <w:bCs/>
          <w:i w:val="0"/>
          <w:iCs w:val="0"/>
          <w:caps w:val="0"/>
          <w:color w:val="000000"/>
          <w:spacing w:val="0"/>
          <w:sz w:val="44"/>
          <w:szCs w:val="44"/>
          <w:lang w:val="en-US" w:eastAsia="zh-CN"/>
        </w:rPr>
        <w:t>4</w:t>
      </w:r>
      <w:bookmarkStart w:id="0" w:name="_GoBack"/>
      <w:bookmarkEnd w:id="0"/>
      <w:r>
        <w:rPr>
          <w:rFonts w:hint="default" w:ascii="Times New Roman" w:hAnsi="Times New Roman" w:eastAsia="宋体" w:cs="Times New Roman"/>
          <w:b/>
          <w:bCs/>
          <w:i w:val="0"/>
          <w:iCs w:val="0"/>
          <w:caps w:val="0"/>
          <w:color w:val="000000"/>
          <w:spacing w:val="0"/>
          <w:sz w:val="44"/>
          <w:szCs w:val="44"/>
        </w:rPr>
        <w:t>月政府采购意向</w:t>
      </w:r>
    </w:p>
    <w:p w14:paraId="3F849DB2">
      <w:pPr>
        <w:ind w:firstLine="540" w:firstLineChars="200"/>
        <w:rPr>
          <w:rFonts w:hint="eastAsia" w:ascii="微软雅黑" w:hAnsi="微软雅黑" w:eastAsia="微软雅黑" w:cs="微软雅黑"/>
          <w:i w:val="0"/>
          <w:iCs w:val="0"/>
          <w:caps w:val="0"/>
          <w:color w:val="000000"/>
          <w:spacing w:val="0"/>
          <w:sz w:val="27"/>
          <w:szCs w:val="27"/>
        </w:rPr>
      </w:pPr>
      <w:r>
        <w:rPr>
          <w:rFonts w:ascii="微软雅黑" w:hAnsi="微软雅黑" w:eastAsia="微软雅黑" w:cs="微软雅黑"/>
          <w:i w:val="0"/>
          <w:iCs w:val="0"/>
          <w:caps w:val="0"/>
          <w:color w:val="000000"/>
          <w:spacing w:val="0"/>
          <w:sz w:val="27"/>
          <w:szCs w:val="27"/>
        </w:rPr>
        <w:t>为便于供应商及时了解政府采购信息，根据《财政部关于开展政府采购意向公开工作的通知》（财库〔2020〕10号）和《广西壮族自治区财政厅关于进一步规范政府采购意向公开工作的通知》（桂财采〔2022〕84号）等有关规定，现将</w:t>
      </w:r>
      <w:r>
        <w:rPr>
          <w:rStyle w:val="7"/>
          <w:rFonts w:hint="eastAsia" w:ascii="微软雅黑" w:hAnsi="微软雅黑" w:eastAsia="微软雅黑" w:cs="微软雅黑"/>
          <w:i w:val="0"/>
          <w:iCs w:val="0"/>
          <w:caps w:val="0"/>
          <w:color w:val="000000"/>
          <w:spacing w:val="0"/>
          <w:sz w:val="27"/>
          <w:szCs w:val="27"/>
        </w:rPr>
        <w:t>浦北县</w:t>
      </w:r>
      <w:r>
        <w:rPr>
          <w:rStyle w:val="7"/>
          <w:rFonts w:hint="eastAsia" w:ascii="微软雅黑" w:hAnsi="微软雅黑" w:eastAsia="微软雅黑" w:cs="微软雅黑"/>
          <w:i w:val="0"/>
          <w:iCs w:val="0"/>
          <w:caps w:val="0"/>
          <w:color w:val="000000"/>
          <w:spacing w:val="0"/>
          <w:sz w:val="27"/>
          <w:szCs w:val="27"/>
          <w:lang w:val="en-US" w:eastAsia="zh-CN"/>
        </w:rPr>
        <w:t>张黄镇中心</w:t>
      </w:r>
      <w:r>
        <w:rPr>
          <w:rStyle w:val="7"/>
          <w:rFonts w:hint="eastAsia" w:ascii="微软雅黑" w:hAnsi="微软雅黑" w:eastAsia="微软雅黑" w:cs="微软雅黑"/>
          <w:i w:val="0"/>
          <w:iCs w:val="0"/>
          <w:caps w:val="0"/>
          <w:color w:val="000000"/>
          <w:spacing w:val="0"/>
          <w:sz w:val="27"/>
          <w:szCs w:val="27"/>
        </w:rPr>
        <w:t>幼儿园2026年5月采购意向公开</w:t>
      </w:r>
      <w:r>
        <w:rPr>
          <w:rFonts w:hint="eastAsia" w:ascii="微软雅黑" w:hAnsi="微软雅黑" w:eastAsia="微软雅黑" w:cs="微软雅黑"/>
          <w:i w:val="0"/>
          <w:iCs w:val="0"/>
          <w:caps w:val="0"/>
          <w:color w:val="000000"/>
          <w:spacing w:val="0"/>
          <w:sz w:val="27"/>
          <w:szCs w:val="27"/>
        </w:rPr>
        <w:t>如下：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4"/>
        <w:gridCol w:w="2025"/>
        <w:gridCol w:w="2025"/>
        <w:gridCol w:w="2025"/>
        <w:gridCol w:w="2025"/>
        <w:gridCol w:w="2025"/>
        <w:gridCol w:w="2025"/>
      </w:tblGrid>
      <w:tr w14:paraId="2C413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dxa"/>
            <w:vAlign w:val="center"/>
          </w:tcPr>
          <w:p w14:paraId="585272E7">
            <w:pPr>
              <w:keepNext w:val="0"/>
              <w:keepLines w:val="0"/>
              <w:widowControl/>
              <w:suppressLineNumbers w:val="0"/>
              <w:ind w:left="0" w:leftChars="0" w:firstLine="0" w:firstLineChars="0"/>
              <w:jc w:val="center"/>
              <w:rPr>
                <w:rFonts w:hint="eastAsia" w:ascii="微软雅黑" w:hAnsi="微软雅黑" w:eastAsia="微软雅黑" w:cs="微软雅黑"/>
                <w:i w:val="0"/>
                <w:iCs w:val="0"/>
                <w:caps w:val="0"/>
                <w:color w:val="000000"/>
                <w:spacing w:val="0"/>
                <w:sz w:val="27"/>
                <w:szCs w:val="27"/>
                <w:vertAlign w:val="baseline"/>
              </w:rPr>
            </w:pPr>
            <w:r>
              <w:rPr>
                <w:rStyle w:val="6"/>
                <w:rFonts w:hint="eastAsia" w:ascii="微软雅黑" w:hAnsi="微软雅黑" w:eastAsia="微软雅黑" w:cs="微软雅黑"/>
                <w:caps w:val="0"/>
                <w:spacing w:val="0"/>
                <w:kern w:val="0"/>
                <w:sz w:val="21"/>
                <w:szCs w:val="21"/>
                <w:lang w:val="en-US" w:eastAsia="zh-CN" w:bidi="ar"/>
              </w:rPr>
              <w:t>序号</w:t>
            </w:r>
          </w:p>
        </w:tc>
        <w:tc>
          <w:tcPr>
            <w:tcW w:w="2025" w:type="dxa"/>
            <w:vAlign w:val="center"/>
          </w:tcPr>
          <w:p w14:paraId="701CA54B">
            <w:pPr>
              <w:keepNext w:val="0"/>
              <w:keepLines w:val="0"/>
              <w:widowControl/>
              <w:suppressLineNumbers w:val="0"/>
              <w:ind w:left="0" w:leftChars="0" w:firstLine="0" w:firstLineChars="0"/>
              <w:jc w:val="center"/>
              <w:rPr>
                <w:rFonts w:hint="eastAsia" w:ascii="微软雅黑" w:hAnsi="微软雅黑" w:eastAsia="微软雅黑" w:cs="微软雅黑"/>
                <w:i w:val="0"/>
                <w:iCs w:val="0"/>
                <w:caps w:val="0"/>
                <w:color w:val="000000"/>
                <w:spacing w:val="0"/>
                <w:sz w:val="27"/>
                <w:szCs w:val="27"/>
                <w:vertAlign w:val="baseline"/>
              </w:rPr>
            </w:pPr>
            <w:r>
              <w:rPr>
                <w:rStyle w:val="6"/>
                <w:rFonts w:hint="eastAsia" w:ascii="微软雅黑" w:hAnsi="微软雅黑" w:eastAsia="微软雅黑" w:cs="微软雅黑"/>
                <w:caps w:val="0"/>
                <w:spacing w:val="0"/>
                <w:kern w:val="0"/>
                <w:sz w:val="21"/>
                <w:szCs w:val="21"/>
                <w:lang w:val="en-US" w:eastAsia="zh-CN" w:bidi="ar"/>
              </w:rPr>
              <w:t>采购项目名称</w:t>
            </w:r>
          </w:p>
        </w:tc>
        <w:tc>
          <w:tcPr>
            <w:tcW w:w="2025" w:type="dxa"/>
            <w:vAlign w:val="center"/>
          </w:tcPr>
          <w:p w14:paraId="01E5FF63">
            <w:pPr>
              <w:keepNext w:val="0"/>
              <w:keepLines w:val="0"/>
              <w:widowControl/>
              <w:suppressLineNumbers w:val="0"/>
              <w:ind w:left="0" w:leftChars="0" w:firstLine="0" w:firstLineChars="0"/>
              <w:jc w:val="center"/>
              <w:rPr>
                <w:rFonts w:hint="eastAsia" w:ascii="微软雅黑" w:hAnsi="微软雅黑" w:eastAsia="微软雅黑" w:cs="微软雅黑"/>
                <w:i w:val="0"/>
                <w:iCs w:val="0"/>
                <w:caps w:val="0"/>
                <w:color w:val="000000"/>
                <w:spacing w:val="0"/>
                <w:sz w:val="27"/>
                <w:szCs w:val="27"/>
                <w:vertAlign w:val="baseline"/>
              </w:rPr>
            </w:pPr>
            <w:r>
              <w:rPr>
                <w:rStyle w:val="6"/>
                <w:rFonts w:hint="eastAsia" w:ascii="微软雅黑" w:hAnsi="微软雅黑" w:eastAsia="微软雅黑" w:cs="微软雅黑"/>
                <w:caps w:val="0"/>
                <w:spacing w:val="0"/>
                <w:kern w:val="0"/>
                <w:sz w:val="21"/>
                <w:szCs w:val="21"/>
                <w:lang w:val="en-US" w:eastAsia="zh-CN" w:bidi="ar"/>
              </w:rPr>
              <w:t>采购需求概况</w:t>
            </w:r>
          </w:p>
        </w:tc>
        <w:tc>
          <w:tcPr>
            <w:tcW w:w="2025" w:type="dxa"/>
            <w:vAlign w:val="center"/>
          </w:tcPr>
          <w:p w14:paraId="07E148EC">
            <w:pPr>
              <w:keepNext w:val="0"/>
              <w:keepLines w:val="0"/>
              <w:widowControl/>
              <w:suppressLineNumbers w:val="0"/>
              <w:ind w:left="0" w:leftChars="0" w:firstLine="0" w:firstLineChars="0"/>
              <w:jc w:val="center"/>
              <w:rPr>
                <w:rFonts w:hint="eastAsia" w:ascii="微软雅黑" w:hAnsi="微软雅黑" w:eastAsia="微软雅黑" w:cs="微软雅黑"/>
                <w:i w:val="0"/>
                <w:iCs w:val="0"/>
                <w:caps w:val="0"/>
                <w:color w:val="000000"/>
                <w:spacing w:val="0"/>
                <w:sz w:val="27"/>
                <w:szCs w:val="27"/>
                <w:vertAlign w:val="baseline"/>
              </w:rPr>
            </w:pPr>
            <w:r>
              <w:rPr>
                <w:rStyle w:val="6"/>
                <w:rFonts w:hint="eastAsia" w:ascii="微软雅黑" w:hAnsi="微软雅黑" w:eastAsia="微软雅黑" w:cs="微软雅黑"/>
                <w:caps w:val="0"/>
                <w:spacing w:val="0"/>
                <w:kern w:val="0"/>
                <w:sz w:val="21"/>
                <w:szCs w:val="21"/>
                <w:lang w:val="en-US" w:eastAsia="zh-CN" w:bidi="ar"/>
              </w:rPr>
              <w:t>预算金额（万元）</w:t>
            </w:r>
          </w:p>
        </w:tc>
        <w:tc>
          <w:tcPr>
            <w:tcW w:w="2025" w:type="dxa"/>
            <w:vAlign w:val="center"/>
          </w:tcPr>
          <w:p w14:paraId="583898F8">
            <w:pPr>
              <w:keepNext w:val="0"/>
              <w:keepLines w:val="0"/>
              <w:widowControl/>
              <w:suppressLineNumbers w:val="0"/>
              <w:ind w:left="0" w:leftChars="0" w:firstLine="0" w:firstLineChars="0"/>
              <w:jc w:val="center"/>
              <w:rPr>
                <w:rFonts w:hint="eastAsia" w:ascii="微软雅黑" w:hAnsi="微软雅黑" w:eastAsia="微软雅黑" w:cs="微软雅黑"/>
                <w:i w:val="0"/>
                <w:iCs w:val="0"/>
                <w:caps w:val="0"/>
                <w:color w:val="000000"/>
                <w:spacing w:val="0"/>
                <w:sz w:val="27"/>
                <w:szCs w:val="27"/>
                <w:vertAlign w:val="baseline"/>
              </w:rPr>
            </w:pPr>
            <w:r>
              <w:rPr>
                <w:rStyle w:val="6"/>
                <w:rFonts w:hint="eastAsia" w:ascii="微软雅黑" w:hAnsi="微软雅黑" w:eastAsia="微软雅黑" w:cs="微软雅黑"/>
                <w:caps w:val="0"/>
                <w:spacing w:val="0"/>
                <w:kern w:val="0"/>
                <w:sz w:val="21"/>
                <w:szCs w:val="21"/>
                <w:lang w:val="en-US" w:eastAsia="zh-CN" w:bidi="ar"/>
              </w:rPr>
              <w:t>预计采购时间（填写到月）</w:t>
            </w:r>
          </w:p>
        </w:tc>
        <w:tc>
          <w:tcPr>
            <w:tcW w:w="2025" w:type="dxa"/>
            <w:vAlign w:val="center"/>
          </w:tcPr>
          <w:p w14:paraId="14285164">
            <w:pPr>
              <w:keepNext w:val="0"/>
              <w:keepLines w:val="0"/>
              <w:widowControl/>
              <w:suppressLineNumbers w:val="0"/>
              <w:ind w:left="0" w:leftChars="0" w:firstLine="0" w:firstLineChars="0"/>
              <w:jc w:val="center"/>
              <w:rPr>
                <w:rFonts w:hint="eastAsia" w:ascii="微软雅黑" w:hAnsi="微软雅黑" w:eastAsia="微软雅黑" w:cs="微软雅黑"/>
                <w:i w:val="0"/>
                <w:iCs w:val="0"/>
                <w:caps w:val="0"/>
                <w:color w:val="000000"/>
                <w:spacing w:val="0"/>
                <w:sz w:val="27"/>
                <w:szCs w:val="27"/>
                <w:vertAlign w:val="baseline"/>
              </w:rPr>
            </w:pPr>
            <w:r>
              <w:rPr>
                <w:rStyle w:val="6"/>
                <w:rFonts w:hint="eastAsia" w:ascii="微软雅黑" w:hAnsi="微软雅黑" w:eastAsia="微软雅黑" w:cs="微软雅黑"/>
                <w:caps w:val="0"/>
                <w:spacing w:val="0"/>
                <w:kern w:val="0"/>
                <w:sz w:val="21"/>
                <w:szCs w:val="21"/>
                <w:lang w:val="en-US" w:eastAsia="zh-CN" w:bidi="ar"/>
              </w:rPr>
              <w:t>落实政府采购政策功能情况</w:t>
            </w:r>
          </w:p>
        </w:tc>
        <w:tc>
          <w:tcPr>
            <w:tcW w:w="2025" w:type="dxa"/>
            <w:vAlign w:val="center"/>
          </w:tcPr>
          <w:p w14:paraId="33E44CFB">
            <w:pPr>
              <w:keepNext w:val="0"/>
              <w:keepLines w:val="0"/>
              <w:widowControl/>
              <w:suppressLineNumbers w:val="0"/>
              <w:ind w:left="0" w:leftChars="0" w:firstLine="0" w:firstLineChars="0"/>
              <w:jc w:val="center"/>
              <w:rPr>
                <w:rFonts w:hint="eastAsia" w:ascii="微软雅黑" w:hAnsi="微软雅黑" w:eastAsia="微软雅黑" w:cs="微软雅黑"/>
                <w:i w:val="0"/>
                <w:iCs w:val="0"/>
                <w:caps w:val="0"/>
                <w:color w:val="000000"/>
                <w:spacing w:val="0"/>
                <w:sz w:val="27"/>
                <w:szCs w:val="27"/>
                <w:vertAlign w:val="baseline"/>
              </w:rPr>
            </w:pPr>
            <w:r>
              <w:rPr>
                <w:rStyle w:val="6"/>
                <w:rFonts w:hint="eastAsia" w:ascii="微软雅黑" w:hAnsi="微软雅黑" w:eastAsia="微软雅黑" w:cs="微软雅黑"/>
                <w:caps w:val="0"/>
                <w:spacing w:val="0"/>
                <w:kern w:val="0"/>
                <w:sz w:val="21"/>
                <w:szCs w:val="21"/>
                <w:lang w:val="en-US" w:eastAsia="zh-CN" w:bidi="ar"/>
              </w:rPr>
              <w:t>备注</w:t>
            </w:r>
          </w:p>
        </w:tc>
      </w:tr>
      <w:tr w14:paraId="074E9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dxa"/>
            <w:vAlign w:val="center"/>
          </w:tcPr>
          <w:p w14:paraId="3A3B4960">
            <w:pPr>
              <w:keepNext w:val="0"/>
              <w:keepLines w:val="0"/>
              <w:widowControl/>
              <w:suppressLineNumbers w:val="0"/>
              <w:ind w:left="0" w:leftChars="0" w:firstLine="0" w:firstLineChars="0"/>
              <w:jc w:val="center"/>
              <w:rPr>
                <w:rFonts w:hint="eastAsia" w:ascii="微软雅黑" w:hAnsi="微软雅黑" w:eastAsia="微软雅黑" w:cs="微软雅黑"/>
                <w:i w:val="0"/>
                <w:iCs w:val="0"/>
                <w:caps w:val="0"/>
                <w:color w:val="000000"/>
                <w:spacing w:val="0"/>
                <w:sz w:val="27"/>
                <w:szCs w:val="27"/>
                <w:vertAlign w:val="baseline"/>
              </w:rPr>
            </w:pPr>
            <w:r>
              <w:rPr>
                <w:rFonts w:hint="eastAsia" w:ascii="微软雅黑" w:hAnsi="微软雅黑" w:eastAsia="微软雅黑" w:cs="微软雅黑"/>
                <w:caps w:val="0"/>
                <w:spacing w:val="0"/>
                <w:kern w:val="0"/>
                <w:sz w:val="21"/>
                <w:szCs w:val="21"/>
                <w:lang w:val="en-US" w:eastAsia="zh-CN" w:bidi="ar"/>
              </w:rPr>
              <w:t>1</w:t>
            </w:r>
          </w:p>
        </w:tc>
        <w:tc>
          <w:tcPr>
            <w:tcW w:w="2025" w:type="dxa"/>
            <w:vAlign w:val="center"/>
          </w:tcPr>
          <w:p w14:paraId="6F0B7CF4">
            <w:pPr>
              <w:keepNext w:val="0"/>
              <w:keepLines w:val="0"/>
              <w:widowControl/>
              <w:suppressLineNumbers w:val="0"/>
              <w:ind w:left="0" w:leftChars="0" w:firstLine="0" w:firstLineChars="0"/>
              <w:jc w:val="center"/>
              <w:rPr>
                <w:rFonts w:hint="eastAsia" w:ascii="微软雅黑" w:hAnsi="微软雅黑" w:eastAsia="微软雅黑" w:cs="微软雅黑"/>
                <w:i w:val="0"/>
                <w:iCs w:val="0"/>
                <w:caps w:val="0"/>
                <w:color w:val="000000"/>
                <w:spacing w:val="0"/>
                <w:sz w:val="27"/>
                <w:szCs w:val="27"/>
                <w:vertAlign w:val="baseline"/>
              </w:rPr>
            </w:pPr>
            <w:r>
              <w:rPr>
                <w:rFonts w:hint="eastAsia" w:ascii="微软雅黑" w:hAnsi="微软雅黑" w:eastAsia="微软雅黑" w:cs="微软雅黑"/>
                <w:caps w:val="0"/>
                <w:spacing w:val="0"/>
                <w:kern w:val="0"/>
                <w:sz w:val="21"/>
                <w:szCs w:val="21"/>
                <w:lang w:val="en-US" w:eastAsia="zh-CN" w:bidi="ar"/>
              </w:rPr>
              <w:t>浦北县张黄镇中心幼儿园设备采购</w:t>
            </w:r>
          </w:p>
        </w:tc>
        <w:tc>
          <w:tcPr>
            <w:tcW w:w="2025" w:type="dxa"/>
            <w:vAlign w:val="center"/>
          </w:tcPr>
          <w:p w14:paraId="5EC498E1">
            <w:pPr>
              <w:keepNext w:val="0"/>
              <w:keepLines w:val="0"/>
              <w:widowControl/>
              <w:suppressLineNumbers w:val="0"/>
              <w:ind w:left="0" w:leftChars="0" w:firstLine="0" w:firstLineChars="0"/>
              <w:jc w:val="center"/>
              <w:rPr>
                <w:rFonts w:hint="eastAsia" w:ascii="微软雅黑" w:hAnsi="微软雅黑" w:eastAsia="微软雅黑" w:cs="微软雅黑"/>
                <w:i w:val="0"/>
                <w:iCs w:val="0"/>
                <w:caps w:val="0"/>
                <w:color w:val="000000"/>
                <w:spacing w:val="0"/>
                <w:sz w:val="27"/>
                <w:szCs w:val="27"/>
                <w:vertAlign w:val="baseline"/>
              </w:rPr>
            </w:pPr>
            <w:r>
              <w:rPr>
                <w:rFonts w:hint="eastAsia"/>
              </w:rPr>
              <w:t>户内外玩教具设备、课桌椅等一批安吉组合、体能训练组合等一批</w:t>
            </w:r>
          </w:p>
        </w:tc>
        <w:tc>
          <w:tcPr>
            <w:tcW w:w="2025" w:type="dxa"/>
            <w:vAlign w:val="center"/>
          </w:tcPr>
          <w:p w14:paraId="41CA1B04">
            <w:pPr>
              <w:keepNext w:val="0"/>
              <w:keepLines w:val="0"/>
              <w:widowControl/>
              <w:suppressLineNumbers w:val="0"/>
              <w:ind w:left="0" w:leftChars="0" w:firstLine="0" w:firstLineChars="0"/>
              <w:jc w:val="center"/>
              <w:rPr>
                <w:rFonts w:hint="default" w:ascii="微软雅黑" w:hAnsi="微软雅黑" w:eastAsia="微软雅黑" w:cs="微软雅黑"/>
                <w:i w:val="0"/>
                <w:iCs w:val="0"/>
                <w:caps w:val="0"/>
                <w:color w:val="000000"/>
                <w:spacing w:val="0"/>
                <w:sz w:val="27"/>
                <w:szCs w:val="27"/>
                <w:vertAlign w:val="baseline"/>
                <w:lang w:val="en-US"/>
              </w:rPr>
            </w:pPr>
            <w:r>
              <w:rPr>
                <w:rFonts w:hint="eastAsia" w:ascii="微软雅黑" w:hAnsi="微软雅黑" w:eastAsia="微软雅黑" w:cs="微软雅黑"/>
                <w:caps w:val="0"/>
                <w:spacing w:val="0"/>
                <w:kern w:val="0"/>
                <w:sz w:val="21"/>
                <w:szCs w:val="21"/>
                <w:lang w:val="en-US" w:eastAsia="zh-CN" w:bidi="ar"/>
              </w:rPr>
              <w:t>15</w:t>
            </w:r>
          </w:p>
        </w:tc>
        <w:tc>
          <w:tcPr>
            <w:tcW w:w="2025" w:type="dxa"/>
            <w:vAlign w:val="center"/>
          </w:tcPr>
          <w:p w14:paraId="1973AA6C">
            <w:pPr>
              <w:keepNext w:val="0"/>
              <w:keepLines w:val="0"/>
              <w:widowControl/>
              <w:suppressLineNumbers w:val="0"/>
              <w:ind w:left="0" w:leftChars="0" w:firstLine="0" w:firstLineChars="0"/>
              <w:jc w:val="center"/>
              <w:rPr>
                <w:rFonts w:hint="eastAsia" w:ascii="微软雅黑" w:hAnsi="微软雅黑" w:eastAsia="微软雅黑" w:cs="微软雅黑"/>
                <w:i w:val="0"/>
                <w:iCs w:val="0"/>
                <w:caps w:val="0"/>
                <w:color w:val="000000"/>
                <w:spacing w:val="0"/>
                <w:sz w:val="27"/>
                <w:szCs w:val="27"/>
                <w:vertAlign w:val="baseline"/>
              </w:rPr>
            </w:pPr>
            <w:r>
              <w:rPr>
                <w:rFonts w:hint="eastAsia" w:ascii="微软雅黑" w:hAnsi="微软雅黑" w:eastAsia="微软雅黑" w:cs="微软雅黑"/>
                <w:caps w:val="0"/>
                <w:spacing w:val="0"/>
                <w:kern w:val="0"/>
                <w:sz w:val="21"/>
                <w:szCs w:val="21"/>
                <w:lang w:val="en-US" w:eastAsia="zh-CN" w:bidi="ar"/>
              </w:rPr>
              <w:t>2026年4月</w:t>
            </w:r>
          </w:p>
        </w:tc>
        <w:tc>
          <w:tcPr>
            <w:tcW w:w="2025" w:type="dxa"/>
            <w:vAlign w:val="center"/>
          </w:tcPr>
          <w:p w14:paraId="155412E5">
            <w:pPr>
              <w:keepNext w:val="0"/>
              <w:keepLines w:val="0"/>
              <w:widowControl/>
              <w:suppressLineNumbers w:val="0"/>
              <w:ind w:left="0" w:leftChars="0" w:firstLine="0" w:firstLineChars="0"/>
              <w:jc w:val="center"/>
              <w:rPr>
                <w:rFonts w:hint="eastAsia" w:ascii="微软雅黑" w:hAnsi="微软雅黑" w:eastAsia="微软雅黑" w:cs="微软雅黑"/>
                <w:i w:val="0"/>
                <w:iCs w:val="0"/>
                <w:caps w:val="0"/>
                <w:color w:val="000000"/>
                <w:spacing w:val="0"/>
                <w:sz w:val="27"/>
                <w:szCs w:val="27"/>
                <w:vertAlign w:val="baseline"/>
              </w:rPr>
            </w:pPr>
            <w:r>
              <w:rPr>
                <w:rFonts w:hint="eastAsia" w:ascii="微软雅黑" w:hAnsi="微软雅黑" w:eastAsia="微软雅黑" w:cs="微软雅黑"/>
                <w:caps w:val="0"/>
                <w:spacing w:val="0"/>
                <w:kern w:val="0"/>
                <w:sz w:val="21"/>
                <w:szCs w:val="21"/>
                <w:lang w:val="en-US" w:eastAsia="zh-CN" w:bidi="ar"/>
              </w:rPr>
              <w:t>落实政府采购政策</w:t>
            </w:r>
          </w:p>
        </w:tc>
        <w:tc>
          <w:tcPr>
            <w:tcW w:w="2025" w:type="dxa"/>
            <w:vAlign w:val="center"/>
          </w:tcPr>
          <w:p w14:paraId="464BF2AB">
            <w:pPr>
              <w:keepNext w:val="0"/>
              <w:keepLines w:val="0"/>
              <w:widowControl/>
              <w:suppressLineNumbers w:val="0"/>
              <w:ind w:left="0" w:leftChars="0" w:firstLine="0" w:firstLineChars="0"/>
              <w:jc w:val="center"/>
              <w:rPr>
                <w:rFonts w:hint="eastAsia" w:ascii="微软雅黑" w:hAnsi="微软雅黑" w:eastAsia="微软雅黑" w:cs="微软雅黑"/>
                <w:i w:val="0"/>
                <w:iCs w:val="0"/>
                <w:caps w:val="0"/>
                <w:color w:val="000000"/>
                <w:spacing w:val="0"/>
                <w:sz w:val="27"/>
                <w:szCs w:val="27"/>
                <w:vertAlign w:val="baseline"/>
              </w:rPr>
            </w:pPr>
          </w:p>
        </w:tc>
      </w:tr>
    </w:tbl>
    <w:p w14:paraId="69F926C0">
      <w:pPr>
        <w:pStyle w:val="2"/>
        <w:keepNext w:val="0"/>
        <w:keepLines w:val="0"/>
        <w:widowControl/>
        <w:suppressLineNumbers w:val="0"/>
        <w:wordWrap/>
        <w:spacing w:before="75" w:beforeAutospacing="0" w:after="75" w:afterAutospacing="0"/>
        <w:ind w:left="0" w:right="0" w:firstLine="420"/>
        <w:jc w:val="left"/>
      </w:pPr>
      <w:r>
        <w:rPr>
          <w:rFonts w:ascii="微软雅黑" w:hAnsi="微软雅黑" w:eastAsia="微软雅黑" w:cs="微软雅黑"/>
          <w:i w:val="0"/>
          <w:iCs w:val="0"/>
          <w:caps w:val="0"/>
          <w:color w:val="000000"/>
          <w:spacing w:val="0"/>
          <w:sz w:val="27"/>
          <w:szCs w:val="27"/>
        </w:rPr>
        <w:t>本次公开的采购意向是本单位政府采购工作的初步安排，具体采购项目情况以相关采购公告和采购文件为准。</w:t>
      </w:r>
      <w:r>
        <w:rPr>
          <w:rFonts w:hint="default" w:ascii="Times New Roman" w:hAnsi="Times New Roman" w:cs="Times New Roman"/>
          <w:i w:val="0"/>
          <w:iCs w:val="0"/>
          <w:caps w:val="0"/>
          <w:color w:val="000000"/>
          <w:spacing w:val="0"/>
          <w:sz w:val="27"/>
          <w:szCs w:val="27"/>
        </w:rPr>
        <w:t>        </w:t>
      </w:r>
    </w:p>
    <w:p w14:paraId="376721CE">
      <w:pPr>
        <w:pStyle w:val="2"/>
        <w:keepNext w:val="0"/>
        <w:keepLines w:val="0"/>
        <w:widowControl/>
        <w:suppressLineNumbers w:val="0"/>
        <w:wordWrap/>
        <w:spacing w:before="75" w:beforeAutospacing="0" w:after="75" w:afterAutospacing="0"/>
        <w:ind w:left="0" w:right="0"/>
        <w:jc w:val="right"/>
      </w:pPr>
      <w:r>
        <w:rPr>
          <w:rFonts w:hint="default" w:ascii="Times New Roman" w:hAnsi="Times New Roman" w:cs="Times New Roman"/>
          <w:i w:val="0"/>
          <w:iCs w:val="0"/>
          <w:caps w:val="0"/>
          <w:color w:val="000000"/>
          <w:spacing w:val="0"/>
          <w:sz w:val="27"/>
          <w:szCs w:val="27"/>
        </w:rPr>
        <w:br w:type="textWrapping"/>
      </w:r>
      <w:r>
        <w:rPr>
          <w:rFonts w:hint="default" w:ascii="Times New Roman" w:hAnsi="Times New Roman" w:cs="Times New Roman"/>
          <w:i w:val="0"/>
          <w:iCs w:val="0"/>
          <w:caps w:val="0"/>
          <w:color w:val="000000"/>
          <w:spacing w:val="0"/>
          <w:sz w:val="27"/>
          <w:szCs w:val="27"/>
        </w:rPr>
        <w:t>       </w:t>
      </w:r>
    </w:p>
    <w:p w14:paraId="5E13E5F6">
      <w:pPr>
        <w:pStyle w:val="2"/>
        <w:keepNext w:val="0"/>
        <w:keepLines w:val="0"/>
        <w:widowControl/>
        <w:suppressLineNumbers w:val="0"/>
        <w:wordWrap/>
        <w:spacing w:before="75" w:beforeAutospacing="0" w:after="75" w:afterAutospacing="0"/>
        <w:ind w:left="0" w:right="0"/>
        <w:jc w:val="right"/>
        <w:rPr>
          <w:rFonts w:hint="eastAsia" w:ascii="微软雅黑" w:hAnsi="微软雅黑" w:eastAsia="微软雅黑" w:cs="微软雅黑"/>
          <w:i w:val="0"/>
          <w:iCs w:val="0"/>
          <w:caps w:val="0"/>
          <w:color w:val="000000"/>
          <w:spacing w:val="0"/>
          <w:kern w:val="0"/>
          <w:sz w:val="27"/>
          <w:szCs w:val="27"/>
          <w:lang w:val="en-US" w:eastAsia="zh-CN" w:bidi="ar"/>
        </w:rPr>
      </w:pPr>
      <w:r>
        <w:rPr>
          <w:rFonts w:hint="default" w:ascii="Times New Roman" w:hAnsi="Times New Roman" w:cs="Times New Roman"/>
          <w:i w:val="0"/>
          <w:iCs w:val="0"/>
          <w:caps w:val="0"/>
          <w:color w:val="000000"/>
          <w:spacing w:val="0"/>
          <w:sz w:val="27"/>
          <w:szCs w:val="27"/>
        </w:rPr>
        <w:br w:type="textWrapping"/>
      </w:r>
      <w:r>
        <w:rPr>
          <w:rFonts w:hint="default" w:ascii="Times New Roman" w:hAnsi="Times New Roman" w:cs="Times New Roman"/>
          <w:i w:val="0"/>
          <w:iCs w:val="0"/>
          <w:caps w:val="0"/>
          <w:color w:val="000000"/>
          <w:spacing w:val="0"/>
          <w:sz w:val="27"/>
          <w:szCs w:val="27"/>
        </w:rPr>
        <w:t>       </w:t>
      </w:r>
      <w:r>
        <w:rPr>
          <w:rStyle w:val="7"/>
          <w:rFonts w:hint="eastAsia" w:ascii="微软雅黑" w:hAnsi="微软雅黑" w:eastAsia="微软雅黑" w:cs="微软雅黑"/>
          <w:i w:val="0"/>
          <w:iCs w:val="0"/>
          <w:caps w:val="0"/>
          <w:color w:val="000000"/>
          <w:spacing w:val="0"/>
          <w:kern w:val="0"/>
          <w:sz w:val="27"/>
          <w:szCs w:val="27"/>
          <w:lang w:val="en-US" w:eastAsia="zh-CN" w:bidi="ar"/>
        </w:rPr>
        <w:t>浦北县张黄镇中心幼儿园</w:t>
      </w:r>
      <w:r>
        <w:rPr>
          <w:rFonts w:hint="eastAsia" w:ascii="微软雅黑" w:hAnsi="微软雅黑" w:eastAsia="微软雅黑" w:cs="微软雅黑"/>
          <w:i w:val="0"/>
          <w:iCs w:val="0"/>
          <w:caps w:val="0"/>
          <w:color w:val="000000"/>
          <w:spacing w:val="0"/>
          <w:kern w:val="0"/>
          <w:sz w:val="27"/>
          <w:szCs w:val="27"/>
          <w:lang w:val="en-US" w:eastAsia="zh-CN" w:bidi="ar"/>
        </w:rPr>
        <w:t>        </w:t>
      </w:r>
    </w:p>
    <w:p w14:paraId="505AF7EB">
      <w:pPr>
        <w:pStyle w:val="2"/>
        <w:keepNext w:val="0"/>
        <w:keepLines w:val="0"/>
        <w:widowControl/>
        <w:suppressLineNumbers w:val="0"/>
        <w:wordWrap/>
        <w:spacing w:before="75" w:beforeAutospacing="0" w:after="75" w:afterAutospacing="0"/>
        <w:ind w:left="0" w:right="0"/>
        <w:jc w:val="center"/>
      </w:pPr>
      <w:r>
        <w:rPr>
          <w:rStyle w:val="7"/>
          <w:rFonts w:hint="eastAsia" w:ascii="微软雅黑" w:hAnsi="微软雅黑" w:eastAsia="微软雅黑" w:cs="微软雅黑"/>
          <w:i w:val="0"/>
          <w:iCs w:val="0"/>
          <w:caps w:val="0"/>
          <w:color w:val="000000"/>
          <w:spacing w:val="0"/>
          <w:sz w:val="27"/>
          <w:szCs w:val="27"/>
          <w:lang w:val="en-US" w:eastAsia="zh-CN"/>
        </w:rPr>
        <w:t xml:space="preserve">                                                                             </w:t>
      </w:r>
      <w:r>
        <w:rPr>
          <w:rStyle w:val="7"/>
          <w:rFonts w:hint="eastAsia" w:ascii="微软雅黑" w:hAnsi="微软雅黑" w:eastAsia="微软雅黑" w:cs="微软雅黑"/>
          <w:i w:val="0"/>
          <w:iCs w:val="0"/>
          <w:caps w:val="0"/>
          <w:color w:val="000000"/>
          <w:spacing w:val="0"/>
          <w:sz w:val="27"/>
          <w:szCs w:val="27"/>
        </w:rPr>
        <w:t>2026年03月30日</w:t>
      </w:r>
      <w:r>
        <w:rPr>
          <w:rFonts w:hint="eastAsia" w:ascii="微软雅黑" w:hAnsi="微软雅黑" w:eastAsia="微软雅黑" w:cs="微软雅黑"/>
          <w:i w:val="0"/>
          <w:iCs w:val="0"/>
          <w:caps w:val="0"/>
          <w:color w:val="000000"/>
          <w:spacing w:val="0"/>
          <w:sz w:val="27"/>
          <w:szCs w:val="27"/>
        </w:rPr>
        <w:t>         </w:t>
      </w:r>
    </w:p>
    <w:p w14:paraId="6C812392">
      <w:pPr>
        <w:rPr>
          <w:rFonts w:hint="eastAsia" w:ascii="微软雅黑" w:hAnsi="微软雅黑" w:eastAsia="微软雅黑" w:cs="微软雅黑"/>
          <w:i w:val="0"/>
          <w:iCs w:val="0"/>
          <w:caps w:val="0"/>
          <w:color w:val="000000"/>
          <w:spacing w:val="0"/>
          <w:sz w:val="27"/>
          <w:szCs w:val="27"/>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仿宋_GB2312">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BB3E9A"/>
    <w:rsid w:val="101739F6"/>
    <w:rsid w:val="2B5B628C"/>
    <w:rsid w:val="41BB3E9A"/>
    <w:rsid w:val="714613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 w:type="character" w:styleId="7">
    <w:name w:val="HTML Sample"/>
    <w:basedOn w:val="5"/>
    <w:uiPriority w:val="0"/>
    <w:rPr>
      <w:rFonts w:ascii="Courier New" w:hAnsi="Courier New"/>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317</Words>
  <Characters>340</Characters>
  <Lines>0</Lines>
  <Paragraphs>0</Paragraphs>
  <TotalTime>17</TotalTime>
  <ScaleCrop>false</ScaleCrop>
  <LinksUpToDate>false</LinksUpToDate>
  <CharactersWithSpaces>463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2026-03-30T12:32:00Z</dcterms:created>
  <dc:creator>柑桔</dc:creator>
  <cp:lastModifiedBy>冯梅</cp:lastModifiedBy>
  <dcterms:modified xsi:type="dcterms:W3CDTF">2026-03-30T13:34:02Z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D3180203B69248BDAF5C200945FD5E47_13</vt:lpwstr>
  </property>
  <property fmtid="{D5CDD505-2E9C-101B-9397-08002B2CF9AE}" pid="4" name="KSOTemplateDocerSaveRecord">
    <vt:lpwstr>eyJoZGlkIjoiZDEwODdkOTM3MzdhNTkxMGYxZGI3N2ZjN2QxMDQ2YzEiLCJ1c2VySWQiOiIzMDY3NDIzNjkifQ==</vt:lpwstr>
  </property>
</Properties>
</file>