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贵港市发展和改革委员会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>）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政府采购意向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（贵港市发展和改革委员会）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月采购意向公开如下：</w:t>
      </w:r>
    </w:p>
    <w:tbl>
      <w:tblPr>
        <w:tblStyle w:val="7"/>
        <w:tblpPr w:leftFromText="180" w:rightFromText="180" w:vertAnchor="text" w:horzAnchor="page" w:tblpX="1365" w:tblpY="591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75"/>
        <w:gridCol w:w="1287"/>
        <w:gridCol w:w="1453"/>
        <w:gridCol w:w="1725"/>
        <w:gridCol w:w="248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采购项目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名称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采购需求概况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预算金额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（万元）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预计采购时间</w:t>
            </w: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（填写到月）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落实政府采购政策功能情况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cs="仿宋_GB2312" w:asciiTheme="majorEastAsia" w:hAnsiTheme="majorEastAsia" w:eastAsiaTheme="majorEastAsia"/>
                <w:b/>
                <w:bCs/>
                <w:sz w:val="24"/>
                <w:szCs w:val="32"/>
              </w:rPr>
            </w:pPr>
            <w:r>
              <w:rPr>
                <w:rFonts w:hint="eastAsia" w:cs="仿宋_GB2312" w:asciiTheme="majorEastAsia" w:hAnsiTheme="majorEastAsia" w:eastAsiaTheme="majorEastAsia"/>
                <w:b/>
                <w:bCs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《贵港浔江产业协同发展试验区战略规划》编制</w:t>
            </w:r>
          </w:p>
        </w:tc>
        <w:tc>
          <w:tcPr>
            <w:tcW w:w="1287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编制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《贵港浔江产业协同发展试验区战略规划》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内容包括规划基础、战略定位和发展目标、主要任务等</w:t>
            </w:r>
          </w:p>
        </w:tc>
        <w:tc>
          <w:tcPr>
            <w:tcW w:w="1453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1725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2026年1月</w:t>
            </w:r>
          </w:p>
        </w:tc>
        <w:tc>
          <w:tcPr>
            <w:tcW w:w="2481" w:type="dxa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</w:p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严格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落实政府采购政策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993"/>
                <w:tab w:val="left" w:pos="1134"/>
                <w:tab w:val="left" w:pos="1418"/>
              </w:tabs>
              <w:spacing w:line="400" w:lineRule="exact"/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</w:tbl>
    <w:p>
      <w:pPr>
        <w:tabs>
          <w:tab w:val="left" w:pos="993"/>
          <w:tab w:val="left" w:pos="1134"/>
          <w:tab w:val="left" w:pos="1418"/>
        </w:tabs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本次公开的采购意向是本单位政府采购工作的初步安排，具体采购项目情况以相关采购公告和采购文件为准。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贵港市发展和改革委员会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tabs>
          <w:tab w:val="left" w:pos="993"/>
          <w:tab w:val="left" w:pos="1134"/>
          <w:tab w:val="left" w:pos="1418"/>
        </w:tabs>
        <w:spacing w:line="600" w:lineRule="exact"/>
        <w:ind w:right="480" w:firstLine="960" w:firstLineChars="3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sectPr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07"/>
    <w:rsid w:val="000A7607"/>
    <w:rsid w:val="00520E8C"/>
    <w:rsid w:val="005D251E"/>
    <w:rsid w:val="0C6B5737"/>
    <w:rsid w:val="0EAF02B5"/>
    <w:rsid w:val="17D66897"/>
    <w:rsid w:val="24F2186A"/>
    <w:rsid w:val="30523320"/>
    <w:rsid w:val="374F6EB3"/>
    <w:rsid w:val="49D070BC"/>
    <w:rsid w:val="4AF90CD7"/>
    <w:rsid w:val="4E9F5965"/>
    <w:rsid w:val="5B4B1C53"/>
    <w:rsid w:val="70FC7D4C"/>
    <w:rsid w:val="734E6105"/>
    <w:rsid w:val="7D883C9D"/>
    <w:rsid w:val="7EB30E54"/>
    <w:rsid w:val="7F8B7BE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513</Words>
  <Characters>544</Characters>
  <Lines>3</Lines>
  <Paragraphs>1</Paragraphs>
  <ScaleCrop>false</ScaleCrop>
  <LinksUpToDate>false</LinksUpToDate>
  <CharactersWithSpaces>624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2020-02-24T08:15:00Z</dcterms:created>
  <dc:creator>may</dc:creator>
  <cp:lastModifiedBy>Administrator</cp:lastModifiedBy>
  <dcterms:modified xsi:type="dcterms:W3CDTF">2026-01-19T03:56:52Z</dcterms:modified>
  <dc:title>附：政府采购意向公开参考文本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965CC3000BB24A418677CF29EF3D69D5_13</vt:lpwstr>
  </property>
  <property fmtid="{D5CDD505-2E9C-101B-9397-08002B2CF9AE}" pid="4" name="KSOTemplateDocerSaveRecord">
    <vt:lpwstr>eyJoZGlkIjoiMzQ3YWQzYjc4NjRkY2M1NThhYTNkZjVhODU0MzY5NmYiLCJ1c2VySWQiOiI2Njk0ODA3MzMifQ==</vt:lpwstr>
  </property>
</Properties>
</file>