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632"/>
        <w:gridCol w:w="49"/>
      </w:tblGrid>
      <w:tr w14:paraId="00E3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9" w:type="dxa"/>
          <w:trHeight w:val="375" w:hRule="atLeast"/>
          <w:jc w:val="center"/>
        </w:trPr>
        <w:tc>
          <w:tcPr>
            <w:tcW w:w="9632" w:type="dxa"/>
            <w:noWrap w:val="0"/>
            <w:tcMar>
              <w:top w:w="30" w:type="dxa"/>
              <w:left w:w="30" w:type="dxa"/>
              <w:bottom w:w="30" w:type="dxa"/>
              <w:right w:w="30" w:type="dxa"/>
            </w:tcMar>
            <w:vAlign w:val="center"/>
          </w:tcPr>
          <w:p w14:paraId="5EB9F1E7">
            <w:pPr>
              <w:widowControl/>
              <w:spacing w:line="1000" w:lineRule="atLeast"/>
              <w:jc w:val="center"/>
              <w:rPr>
                <w:rStyle w:val="4"/>
                <w:rFonts w:ascii="宋体" w:hAnsi="宋体" w:cs="宋体"/>
                <w:b/>
                <w:bCs/>
                <w:i w:val="0"/>
                <w:iCs w:val="0"/>
                <w:smallCaps w:val="0"/>
                <w:color w:val="auto"/>
                <w:kern w:val="0"/>
                <w:sz w:val="40"/>
                <w:szCs w:val="40"/>
                <w:highlight w:val="none"/>
              </w:rPr>
            </w:pPr>
            <w:r>
              <w:rPr>
                <w:rStyle w:val="4"/>
                <w:rFonts w:hint="eastAsia" w:ascii="宋体" w:hAnsi="宋体" w:cs="宋体"/>
                <w:b/>
                <w:bCs/>
                <w:i w:val="0"/>
                <w:iCs w:val="0"/>
                <w:smallCaps w:val="0"/>
                <w:color w:val="auto"/>
                <w:kern w:val="0"/>
                <w:sz w:val="40"/>
                <w:szCs w:val="40"/>
                <w:highlight w:val="none"/>
                <w:lang w:eastAsia="zh-CN"/>
              </w:rPr>
              <w:t>2025年兴业县农村公路养护工程</w:t>
            </w:r>
            <w:r>
              <w:rPr>
                <w:rStyle w:val="4"/>
                <w:rFonts w:ascii="宋体" w:hAnsi="宋体" w:cs="宋体"/>
                <w:b/>
                <w:bCs/>
                <w:i w:val="0"/>
                <w:iCs w:val="0"/>
                <w:smallCaps w:val="0"/>
                <w:color w:val="auto"/>
                <w:kern w:val="0"/>
                <w:sz w:val="40"/>
                <w:szCs w:val="40"/>
                <w:highlight w:val="none"/>
              </w:rPr>
              <w:t>标段施工招标公告</w:t>
            </w:r>
          </w:p>
        </w:tc>
      </w:tr>
      <w:tr w14:paraId="2E4F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9" w:type="dxa"/>
          <w:trHeight w:val="375" w:hRule="atLeast"/>
          <w:jc w:val="center"/>
        </w:trPr>
        <w:tc>
          <w:tcPr>
            <w:tcW w:w="9632" w:type="dxa"/>
            <w:noWrap w:val="0"/>
            <w:tcMar>
              <w:top w:w="30" w:type="dxa"/>
              <w:left w:w="30" w:type="dxa"/>
              <w:bottom w:w="30" w:type="dxa"/>
              <w:right w:w="30" w:type="dxa"/>
            </w:tcMar>
            <w:vAlign w:val="center"/>
          </w:tcPr>
          <w:p w14:paraId="6DA6EECF">
            <w:pPr>
              <w:widowControl/>
              <w:spacing w:line="1000" w:lineRule="atLeast"/>
              <w:jc w:val="center"/>
              <w:rPr>
                <w:rStyle w:val="4"/>
                <w:rFonts w:hint="eastAsia" w:ascii="宋体" w:hAnsi="宋体" w:eastAsia="宋体" w:cs="宋体"/>
                <w:b/>
                <w:bCs/>
                <w:i w:val="0"/>
                <w:iCs w:val="0"/>
                <w:smallCaps w:val="0"/>
                <w:color w:val="auto"/>
                <w:kern w:val="0"/>
                <w:sz w:val="40"/>
                <w:szCs w:val="40"/>
                <w:highlight w:val="none"/>
                <w:lang w:eastAsia="zh-CN"/>
              </w:rPr>
            </w:pPr>
            <w:r>
              <w:rPr>
                <w:rStyle w:val="4"/>
                <w:rFonts w:ascii="宋体" w:hAnsi="宋体" w:cs="宋体"/>
                <w:b/>
                <w:bCs/>
                <w:i w:val="0"/>
                <w:iCs w:val="0"/>
                <w:smallCaps w:val="0"/>
                <w:color w:val="auto"/>
                <w:kern w:val="0"/>
                <w:sz w:val="40"/>
                <w:szCs w:val="40"/>
                <w:highlight w:val="none"/>
              </w:rPr>
              <w:t>招标编号：</w:t>
            </w:r>
            <w:r>
              <w:rPr>
                <w:rStyle w:val="4"/>
                <w:rFonts w:hint="eastAsia" w:ascii="宋体" w:hAnsi="宋体" w:cs="宋体"/>
                <w:b/>
                <w:bCs/>
                <w:i w:val="0"/>
                <w:iCs w:val="0"/>
                <w:smallCaps w:val="0"/>
                <w:color w:val="auto"/>
                <w:kern w:val="0"/>
                <w:sz w:val="40"/>
                <w:szCs w:val="40"/>
                <w:highlight w:val="none"/>
                <w:lang w:eastAsia="zh-CN"/>
              </w:rPr>
              <w:t>E4509002856026747001</w:t>
            </w:r>
          </w:p>
        </w:tc>
      </w:tr>
      <w:tr w14:paraId="7DE1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5BF2C814">
            <w:pPr>
              <w:widowControl/>
              <w:spacing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bCs/>
                <w:i w:val="0"/>
                <w:iCs w:val="0"/>
                <w:smallCaps w:val="0"/>
                <w:color w:val="auto"/>
                <w:kern w:val="0"/>
                <w:sz w:val="27"/>
                <w:szCs w:val="27"/>
                <w:highlight w:val="none"/>
              </w:rPr>
              <w:t>1.招标条件</w:t>
            </w:r>
          </w:p>
        </w:tc>
      </w:tr>
      <w:tr w14:paraId="5E60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21F35F4A">
            <w:pPr>
              <w:widowControl/>
              <w:spacing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本招标项目</w:t>
            </w:r>
            <w:r>
              <w:rPr>
                <w:rStyle w:val="4"/>
                <w:rFonts w:hint="eastAsia" w:ascii="宋体" w:hAnsi="宋体" w:cs="宋体"/>
                <w:b w:val="0"/>
                <w:bCs w:val="0"/>
                <w:i w:val="0"/>
                <w:iCs w:val="0"/>
                <w:smallCaps w:val="0"/>
                <w:color w:val="auto"/>
                <w:kern w:val="0"/>
                <w:sz w:val="27"/>
                <w:szCs w:val="27"/>
                <w:highlight w:val="none"/>
                <w:u w:val="single"/>
                <w:lang w:eastAsia="zh-CN"/>
              </w:rPr>
              <w:t>2025年兴业县农村公路养护工程</w:t>
            </w:r>
            <w:r>
              <w:rPr>
                <w:rStyle w:val="4"/>
                <w:rFonts w:ascii="宋体" w:hAnsi="宋体" w:cs="宋体"/>
                <w:b w:val="0"/>
                <w:bCs w:val="0"/>
                <w:i w:val="0"/>
                <w:iCs w:val="0"/>
                <w:smallCaps w:val="0"/>
                <w:color w:val="auto"/>
                <w:kern w:val="0"/>
                <w:sz w:val="27"/>
                <w:szCs w:val="27"/>
                <w:highlight w:val="none"/>
              </w:rPr>
              <w:t>施工图设计已由</w:t>
            </w:r>
            <w:r>
              <w:rPr>
                <w:rStyle w:val="4"/>
                <w:rFonts w:hint="eastAsia" w:ascii="宋体" w:hAnsi="宋体" w:cs="宋体"/>
                <w:b w:val="0"/>
                <w:bCs w:val="0"/>
                <w:i w:val="0"/>
                <w:iCs w:val="0"/>
                <w:smallCaps w:val="0"/>
                <w:color w:val="auto"/>
                <w:kern w:val="0"/>
                <w:sz w:val="27"/>
                <w:szCs w:val="27"/>
                <w:highlight w:val="none"/>
                <w:u w:val="single"/>
                <w:lang w:eastAsia="zh-CN"/>
              </w:rPr>
              <w:t>兴业县交通运输局</w:t>
            </w:r>
            <w:r>
              <w:rPr>
                <w:rStyle w:val="4"/>
                <w:rFonts w:ascii="宋体" w:hAnsi="宋体" w:cs="宋体"/>
                <w:b w:val="0"/>
                <w:bCs w:val="0"/>
                <w:i w:val="0"/>
                <w:iCs w:val="0"/>
                <w:smallCaps w:val="0"/>
                <w:color w:val="auto"/>
                <w:kern w:val="0"/>
                <w:sz w:val="27"/>
                <w:szCs w:val="27"/>
                <w:highlight w:val="none"/>
              </w:rPr>
              <w:t>以</w:t>
            </w:r>
            <w:r>
              <w:rPr>
                <w:rStyle w:val="4"/>
                <w:rFonts w:hint="eastAsia" w:ascii="宋体" w:hAnsi="宋体" w:cs="宋体"/>
                <w:b w:val="0"/>
                <w:bCs w:val="0"/>
                <w:i w:val="0"/>
                <w:iCs w:val="0"/>
                <w:smallCaps w:val="0"/>
                <w:color w:val="auto"/>
                <w:kern w:val="0"/>
                <w:sz w:val="27"/>
                <w:szCs w:val="27"/>
                <w:highlight w:val="none"/>
                <w:u w:val="single"/>
                <w:lang w:eastAsia="zh-CN"/>
              </w:rPr>
              <w:t>兴交发〔2025〕95号至106号</w:t>
            </w:r>
            <w:r>
              <w:rPr>
                <w:rStyle w:val="4"/>
                <w:rFonts w:ascii="宋体" w:hAnsi="宋体" w:cs="宋体"/>
                <w:b w:val="0"/>
                <w:bCs w:val="0"/>
                <w:i w:val="0"/>
                <w:iCs w:val="0"/>
                <w:smallCaps w:val="0"/>
                <w:color w:val="auto"/>
                <w:kern w:val="0"/>
                <w:sz w:val="27"/>
                <w:szCs w:val="27"/>
                <w:highlight w:val="none"/>
              </w:rPr>
              <w:t>（批文名称及编号）批准，项目业主为</w:t>
            </w:r>
            <w:r>
              <w:rPr>
                <w:rStyle w:val="4"/>
                <w:rFonts w:hint="eastAsia" w:ascii="宋体" w:hAnsi="宋体" w:cs="宋体"/>
                <w:b w:val="0"/>
                <w:bCs w:val="0"/>
                <w:i w:val="0"/>
                <w:iCs w:val="0"/>
                <w:smallCaps w:val="0"/>
                <w:color w:val="auto"/>
                <w:kern w:val="0"/>
                <w:sz w:val="27"/>
                <w:szCs w:val="27"/>
                <w:highlight w:val="none"/>
                <w:u w:val="single"/>
                <w:lang w:eastAsia="zh-CN"/>
              </w:rPr>
              <w:t>兴业县公路建设养护中心</w:t>
            </w:r>
            <w:r>
              <w:rPr>
                <w:rStyle w:val="4"/>
                <w:rFonts w:ascii="宋体" w:hAnsi="宋体" w:cs="宋体"/>
                <w:b w:val="0"/>
                <w:bCs w:val="0"/>
                <w:i w:val="0"/>
                <w:iCs w:val="0"/>
                <w:smallCaps w:val="0"/>
                <w:color w:val="auto"/>
                <w:kern w:val="0"/>
                <w:sz w:val="27"/>
                <w:szCs w:val="27"/>
                <w:highlight w:val="none"/>
              </w:rPr>
              <w:t>，建设资金来自</w:t>
            </w:r>
            <w:r>
              <w:rPr>
                <w:rStyle w:val="4"/>
                <w:rFonts w:ascii="宋体" w:hAnsi="宋体" w:cs="宋体"/>
                <w:b w:val="0"/>
                <w:bCs w:val="0"/>
                <w:i w:val="0"/>
                <w:iCs w:val="0"/>
                <w:smallCaps w:val="0"/>
                <w:color w:val="auto"/>
                <w:kern w:val="0"/>
                <w:sz w:val="27"/>
                <w:szCs w:val="27"/>
                <w:highlight w:val="none"/>
                <w:u w:val="single"/>
              </w:rPr>
              <w:t>财政资金</w:t>
            </w:r>
            <w:r>
              <w:rPr>
                <w:rStyle w:val="4"/>
                <w:rFonts w:ascii="宋体" w:hAnsi="宋体" w:cs="宋体"/>
                <w:b w:val="0"/>
                <w:bCs w:val="0"/>
                <w:i w:val="0"/>
                <w:iCs w:val="0"/>
                <w:smallCaps w:val="0"/>
                <w:color w:val="auto"/>
                <w:kern w:val="0"/>
                <w:sz w:val="27"/>
                <w:szCs w:val="27"/>
                <w:highlight w:val="none"/>
              </w:rPr>
              <w:t>，出资比例为</w:t>
            </w:r>
            <w:r>
              <w:rPr>
                <w:rStyle w:val="4"/>
                <w:rFonts w:ascii="宋体" w:hAnsi="宋体" w:cs="宋体"/>
                <w:b w:val="0"/>
                <w:bCs w:val="0"/>
                <w:i w:val="0"/>
                <w:iCs w:val="0"/>
                <w:smallCaps w:val="0"/>
                <w:color w:val="auto"/>
                <w:kern w:val="0"/>
                <w:sz w:val="27"/>
                <w:szCs w:val="27"/>
                <w:highlight w:val="none"/>
                <w:u w:val="single"/>
              </w:rPr>
              <w:t>100%</w:t>
            </w:r>
            <w:r>
              <w:rPr>
                <w:rStyle w:val="4"/>
                <w:rFonts w:ascii="宋体" w:hAnsi="宋体" w:cs="宋体"/>
                <w:b w:val="0"/>
                <w:bCs w:val="0"/>
                <w:i w:val="0"/>
                <w:iCs w:val="0"/>
                <w:smallCaps w:val="0"/>
                <w:color w:val="auto"/>
                <w:kern w:val="0"/>
                <w:sz w:val="27"/>
                <w:szCs w:val="27"/>
                <w:highlight w:val="none"/>
              </w:rPr>
              <w:t>，招标人为</w:t>
            </w:r>
            <w:r>
              <w:rPr>
                <w:rStyle w:val="4"/>
                <w:rFonts w:hint="eastAsia" w:ascii="宋体" w:hAnsi="宋体" w:cs="宋体"/>
                <w:b w:val="0"/>
                <w:bCs w:val="0"/>
                <w:i w:val="0"/>
                <w:iCs w:val="0"/>
                <w:smallCaps w:val="0"/>
                <w:color w:val="auto"/>
                <w:kern w:val="0"/>
                <w:sz w:val="27"/>
                <w:szCs w:val="27"/>
                <w:highlight w:val="none"/>
                <w:u w:val="single"/>
                <w:lang w:eastAsia="zh-CN"/>
              </w:rPr>
              <w:t>兴业县公路建设养护中心</w:t>
            </w:r>
            <w:r>
              <w:rPr>
                <w:rStyle w:val="4"/>
                <w:rFonts w:ascii="宋体" w:hAnsi="宋体" w:cs="宋体"/>
                <w:b w:val="0"/>
                <w:bCs w:val="0"/>
                <w:i w:val="0"/>
                <w:iCs w:val="0"/>
                <w:smallCaps w:val="0"/>
                <w:color w:val="auto"/>
                <w:kern w:val="0"/>
                <w:sz w:val="27"/>
                <w:szCs w:val="27"/>
                <w:highlight w:val="none"/>
              </w:rPr>
              <w:t>。项目已具备招标条件，现对该项目的施工进行公开招标。</w:t>
            </w:r>
          </w:p>
        </w:tc>
      </w:tr>
      <w:tr w14:paraId="5F8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020D42A6">
            <w:pPr>
              <w:widowControl/>
              <w:spacing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bCs/>
                <w:i w:val="0"/>
                <w:iCs w:val="0"/>
                <w:smallCaps w:val="0"/>
                <w:color w:val="auto"/>
                <w:kern w:val="0"/>
                <w:sz w:val="27"/>
                <w:szCs w:val="27"/>
                <w:highlight w:val="none"/>
              </w:rPr>
              <w:t>2.项目概况与招标范围</w:t>
            </w:r>
          </w:p>
        </w:tc>
      </w:tr>
      <w:tr w14:paraId="3737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72A35633">
            <w:pPr>
              <w:widowControl/>
              <w:spacing w:after="270" w:line="675" w:lineRule="atLeast"/>
              <w:jc w:val="left"/>
              <w:rPr>
                <w:rStyle w:val="4"/>
                <w:rFonts w:hint="eastAsia" w:ascii="宋体" w:hAnsi="宋体" w:eastAsia="宋体" w:cs="宋体"/>
                <w:b w:val="0"/>
                <w:bCs w:val="0"/>
                <w:i w:val="0"/>
                <w:iCs w:val="0"/>
                <w:smallCaps w:val="0"/>
                <w:color w:val="auto"/>
                <w:kern w:val="0"/>
                <w:sz w:val="27"/>
                <w:szCs w:val="27"/>
                <w:highlight w:val="none"/>
                <w:lang w:eastAsia="zh-CN"/>
              </w:rPr>
            </w:pPr>
            <w:r>
              <w:rPr>
                <w:rStyle w:val="4"/>
                <w:rFonts w:ascii="宋体" w:hAnsi="宋体" w:cs="宋体"/>
                <w:b w:val="0"/>
                <w:bCs w:val="0"/>
                <w:i w:val="0"/>
                <w:iCs w:val="0"/>
                <w:smallCaps w:val="0"/>
                <w:color w:val="auto"/>
                <w:kern w:val="0"/>
                <w:sz w:val="27"/>
                <w:szCs w:val="27"/>
                <w:highlight w:val="none"/>
              </w:rPr>
              <w:t>2.1项目名称：</w:t>
            </w:r>
            <w:r>
              <w:rPr>
                <w:rStyle w:val="4"/>
                <w:rFonts w:hint="eastAsia" w:ascii="宋体" w:hAnsi="宋体" w:cs="宋体"/>
                <w:b w:val="0"/>
                <w:bCs w:val="0"/>
                <w:i w:val="0"/>
                <w:iCs w:val="0"/>
                <w:smallCaps w:val="0"/>
                <w:color w:val="auto"/>
                <w:kern w:val="0"/>
                <w:sz w:val="27"/>
                <w:szCs w:val="27"/>
                <w:highlight w:val="none"/>
                <w:lang w:eastAsia="zh-CN"/>
              </w:rPr>
              <w:t>2025年兴业县农村公路养护工程</w:t>
            </w:r>
          </w:p>
          <w:p w14:paraId="71C97E01">
            <w:pPr>
              <w:widowControl/>
              <w:spacing w:before="270"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2.2项目编号：</w:t>
            </w:r>
            <w:r>
              <w:rPr>
                <w:rStyle w:val="4"/>
                <w:rFonts w:hint="eastAsia" w:ascii="宋体" w:hAnsi="宋体" w:cs="宋体"/>
                <w:b w:val="0"/>
                <w:bCs w:val="0"/>
                <w:i w:val="0"/>
                <w:iCs w:val="0"/>
                <w:smallCaps w:val="0"/>
                <w:color w:val="auto"/>
                <w:kern w:val="0"/>
                <w:sz w:val="27"/>
                <w:szCs w:val="27"/>
                <w:highlight w:val="none"/>
                <w:lang w:eastAsia="zh-CN"/>
              </w:rPr>
              <w:t>E4509002856026747001</w:t>
            </w:r>
            <w:r>
              <w:rPr>
                <w:rStyle w:val="4"/>
                <w:rFonts w:ascii="宋体" w:hAnsi="宋体" w:cs="宋体"/>
                <w:b w:val="0"/>
                <w:bCs w:val="0"/>
                <w:i w:val="0"/>
                <w:iCs w:val="0"/>
                <w:smallCaps w:val="0"/>
                <w:color w:val="auto"/>
                <w:kern w:val="0"/>
                <w:sz w:val="27"/>
                <w:szCs w:val="27"/>
                <w:highlight w:val="none"/>
              </w:rPr>
              <w:t> </w:t>
            </w:r>
          </w:p>
          <w:p w14:paraId="0D5DDBB8">
            <w:pPr>
              <w:widowControl/>
              <w:spacing w:before="270"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2.3资金来源：财政资金</w:t>
            </w:r>
          </w:p>
          <w:p w14:paraId="78626201">
            <w:pPr>
              <w:widowControl/>
              <w:spacing w:before="270"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2.4 投资金额：</w:t>
            </w:r>
            <w:r>
              <w:rPr>
                <w:rStyle w:val="4"/>
                <w:rFonts w:hint="eastAsia" w:ascii="宋体" w:hAnsi="宋体" w:cs="宋体"/>
                <w:b w:val="0"/>
                <w:bCs w:val="0"/>
                <w:i w:val="0"/>
                <w:iCs w:val="0"/>
                <w:smallCaps w:val="0"/>
                <w:color w:val="auto"/>
                <w:kern w:val="0"/>
                <w:sz w:val="27"/>
                <w:szCs w:val="27"/>
                <w:highlight w:val="none"/>
                <w:lang w:val="en-US" w:eastAsia="zh-CN"/>
              </w:rPr>
              <w:t>577.559187万元</w:t>
            </w:r>
          </w:p>
          <w:p w14:paraId="724F352A">
            <w:pPr>
              <w:widowControl/>
              <w:spacing w:before="270" w:after="270" w:line="675" w:lineRule="atLeast"/>
              <w:jc w:val="left"/>
              <w:rPr>
                <w:rStyle w:val="4"/>
                <w:rFonts w:hint="eastAsia" w:ascii="宋体" w:hAnsi="宋体" w:eastAsia="宋体" w:cs="宋体"/>
                <w:b w:val="0"/>
                <w:bCs w:val="0"/>
                <w:i w:val="0"/>
                <w:iCs w:val="0"/>
                <w:smallCaps w:val="0"/>
                <w:color w:val="auto"/>
                <w:kern w:val="0"/>
                <w:sz w:val="27"/>
                <w:szCs w:val="27"/>
                <w:highlight w:val="none"/>
                <w:lang w:val="en-US" w:eastAsia="zh-CN"/>
              </w:rPr>
            </w:pPr>
            <w:r>
              <w:rPr>
                <w:rStyle w:val="4"/>
                <w:rFonts w:ascii="宋体" w:hAnsi="宋体" w:cs="宋体"/>
                <w:b w:val="0"/>
                <w:bCs w:val="0"/>
                <w:i w:val="0"/>
                <w:iCs w:val="0"/>
                <w:smallCaps w:val="0"/>
                <w:color w:val="auto"/>
                <w:kern w:val="0"/>
                <w:sz w:val="27"/>
                <w:szCs w:val="27"/>
                <w:highlight w:val="none"/>
              </w:rPr>
              <w:t>2.5建设地点：</w:t>
            </w:r>
            <w:r>
              <w:rPr>
                <w:rStyle w:val="4"/>
                <w:rFonts w:hint="eastAsia" w:ascii="宋体" w:hAnsi="宋体" w:cs="宋体"/>
                <w:b w:val="0"/>
                <w:bCs w:val="0"/>
                <w:i w:val="0"/>
                <w:iCs w:val="0"/>
                <w:smallCaps w:val="0"/>
                <w:color w:val="auto"/>
                <w:kern w:val="0"/>
                <w:sz w:val="27"/>
                <w:szCs w:val="27"/>
                <w:highlight w:val="none"/>
                <w:lang w:eastAsia="zh-CN"/>
              </w:rPr>
              <w:t>兴业县</w:t>
            </w:r>
          </w:p>
          <w:p w14:paraId="12121701">
            <w:pPr>
              <w:widowControl/>
              <w:spacing w:before="270"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2.6建设规模：</w:t>
            </w:r>
            <w:r>
              <w:rPr>
                <w:rStyle w:val="4"/>
                <w:rFonts w:hint="eastAsia" w:ascii="宋体" w:hAnsi="宋体" w:cs="宋体"/>
                <w:b w:val="0"/>
                <w:bCs w:val="0"/>
                <w:i w:val="0"/>
                <w:iCs w:val="0"/>
                <w:smallCaps w:val="0"/>
                <w:color w:val="auto"/>
                <w:kern w:val="0"/>
                <w:sz w:val="27"/>
                <w:szCs w:val="27"/>
                <w:highlight w:val="none"/>
                <w:lang w:eastAsia="zh-CN"/>
              </w:rPr>
              <w:t>本工程为2025年兴业县农村公路养护工程，实施范围为路面维修、交通工程等内容，按图施工；具体内容详细见施工图纸、工程量清单和工程建设相关资料</w:t>
            </w:r>
            <w:r>
              <w:rPr>
                <w:rStyle w:val="4"/>
                <w:rFonts w:ascii="宋体" w:hAnsi="宋体" w:cs="宋体"/>
                <w:b w:val="0"/>
                <w:bCs w:val="0"/>
                <w:i w:val="0"/>
                <w:iCs w:val="0"/>
                <w:smallCaps w:val="0"/>
                <w:color w:val="auto"/>
                <w:kern w:val="0"/>
                <w:sz w:val="27"/>
                <w:szCs w:val="27"/>
                <w:highlight w:val="none"/>
              </w:rPr>
              <w:t>。</w:t>
            </w:r>
          </w:p>
          <w:p w14:paraId="175FBF40">
            <w:pPr>
              <w:widowControl/>
              <w:spacing w:before="270"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2.7计划工期：</w:t>
            </w:r>
            <w:r>
              <w:rPr>
                <w:rStyle w:val="4"/>
                <w:rFonts w:hint="eastAsia" w:ascii="宋体" w:hAnsi="宋体" w:cs="宋体"/>
                <w:b w:val="0"/>
                <w:bCs w:val="0"/>
                <w:i w:val="0"/>
                <w:iCs w:val="0"/>
                <w:smallCaps w:val="0"/>
                <w:color w:val="auto"/>
                <w:kern w:val="0"/>
                <w:sz w:val="27"/>
                <w:szCs w:val="27"/>
                <w:highlight w:val="none"/>
                <w:lang w:val="en-US" w:eastAsia="zh-CN"/>
              </w:rPr>
              <w:t>365日历天</w:t>
            </w:r>
            <w:r>
              <w:rPr>
                <w:rStyle w:val="4"/>
                <w:rFonts w:ascii="宋体" w:hAnsi="宋体" w:cs="宋体"/>
                <w:b w:val="0"/>
                <w:bCs w:val="0"/>
                <w:i w:val="0"/>
                <w:iCs w:val="0"/>
                <w:smallCaps w:val="0"/>
                <w:color w:val="auto"/>
                <w:kern w:val="0"/>
                <w:sz w:val="27"/>
                <w:szCs w:val="27"/>
                <w:highlight w:val="none"/>
              </w:rPr>
              <w:t>。</w:t>
            </w:r>
          </w:p>
          <w:p w14:paraId="6D490BC9">
            <w:pPr>
              <w:widowControl/>
              <w:spacing w:before="270"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2.8质量要求：达到国家施工验收规范合格标准。</w:t>
            </w:r>
          </w:p>
          <w:p w14:paraId="7F3C3320">
            <w:pPr>
              <w:widowControl/>
              <w:spacing w:before="270"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2.9缺陷责任期：工程通过（交）竣工验收之日起计算1年。</w:t>
            </w:r>
          </w:p>
          <w:p w14:paraId="36229DFF">
            <w:pPr>
              <w:widowControl/>
              <w:spacing w:before="270"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2.10招标范围：</w:t>
            </w:r>
            <w:r>
              <w:rPr>
                <w:rStyle w:val="4"/>
                <w:rFonts w:hint="eastAsia" w:ascii="宋体" w:hAnsi="宋体" w:cs="宋体"/>
                <w:b w:val="0"/>
                <w:bCs w:val="0"/>
                <w:i w:val="0"/>
                <w:iCs w:val="0"/>
                <w:smallCaps w:val="0"/>
                <w:color w:val="auto"/>
                <w:kern w:val="0"/>
                <w:sz w:val="27"/>
                <w:szCs w:val="27"/>
                <w:highlight w:val="none"/>
              </w:rPr>
              <w:t>本工程为</w:t>
            </w:r>
            <w:r>
              <w:rPr>
                <w:rStyle w:val="4"/>
                <w:rFonts w:hint="eastAsia" w:ascii="宋体" w:hAnsi="宋体" w:cs="宋体"/>
                <w:b w:val="0"/>
                <w:bCs w:val="0"/>
                <w:i w:val="0"/>
                <w:iCs w:val="0"/>
                <w:smallCaps w:val="0"/>
                <w:color w:val="auto"/>
                <w:kern w:val="0"/>
                <w:sz w:val="27"/>
                <w:szCs w:val="27"/>
                <w:highlight w:val="none"/>
                <w:lang w:eastAsia="zh-CN"/>
              </w:rPr>
              <w:t>2025年兴业县农村公路养护工程</w:t>
            </w:r>
            <w:r>
              <w:rPr>
                <w:rStyle w:val="4"/>
                <w:rFonts w:hint="eastAsia" w:ascii="宋体" w:hAnsi="宋体" w:cs="宋体"/>
                <w:b w:val="0"/>
                <w:bCs w:val="0"/>
                <w:i w:val="0"/>
                <w:iCs w:val="0"/>
                <w:smallCaps w:val="0"/>
                <w:color w:val="auto"/>
                <w:kern w:val="0"/>
                <w:sz w:val="27"/>
                <w:szCs w:val="27"/>
                <w:highlight w:val="none"/>
              </w:rPr>
              <w:t>，实施范围为路面维修、交通工程等内容，按图施工。</w:t>
            </w:r>
            <w:r>
              <w:rPr>
                <w:rStyle w:val="4"/>
                <w:rFonts w:ascii="宋体" w:hAnsi="宋体" w:cs="宋体"/>
                <w:b w:val="0"/>
                <w:bCs w:val="0"/>
                <w:i w:val="0"/>
                <w:iCs w:val="0"/>
                <w:smallCaps w:val="0"/>
                <w:color w:val="auto"/>
                <w:kern w:val="0"/>
                <w:sz w:val="27"/>
                <w:szCs w:val="27"/>
                <w:highlight w:val="none"/>
              </w:rPr>
              <w:t>（各项技术指标以该工程项目施工设计图纸及工程量清单为准）</w:t>
            </w:r>
            <w:r>
              <w:rPr>
                <w:rStyle w:val="4"/>
                <w:rFonts w:hint="eastAsia" w:ascii="宋体" w:hAnsi="宋体" w:cs="宋体"/>
                <w:b w:val="0"/>
                <w:bCs w:val="0"/>
                <w:i w:val="0"/>
                <w:iCs w:val="0"/>
                <w:smallCaps w:val="0"/>
                <w:color w:val="auto"/>
                <w:kern w:val="0"/>
                <w:sz w:val="27"/>
                <w:szCs w:val="27"/>
                <w:highlight w:val="none"/>
                <w:lang w:eastAsia="zh-CN"/>
              </w:rPr>
              <w:t>。</w:t>
            </w:r>
            <w:r>
              <w:rPr>
                <w:rStyle w:val="4"/>
                <w:rFonts w:ascii="宋体" w:hAnsi="宋体" w:cs="宋体"/>
                <w:b w:val="0"/>
                <w:bCs w:val="0"/>
                <w:i w:val="0"/>
                <w:iCs w:val="0"/>
                <w:smallCaps w:val="0"/>
                <w:color w:val="auto"/>
                <w:kern w:val="0"/>
                <w:sz w:val="27"/>
                <w:szCs w:val="27"/>
                <w:highlight w:val="none"/>
              </w:rPr>
              <w:t> </w:t>
            </w:r>
          </w:p>
          <w:p w14:paraId="6B8EEE3D">
            <w:pPr>
              <w:widowControl/>
              <w:spacing w:before="270"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2.11主要技术指标（详见《施工图设计》）。本招标文件载明的主要技术指标若与施工图设计不符，以工程量清单为准。</w:t>
            </w:r>
          </w:p>
          <w:p w14:paraId="36976EAA">
            <w:pPr>
              <w:widowControl/>
              <w:spacing w:before="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2.12本项目仅划分为</w:t>
            </w:r>
            <w:r>
              <w:rPr>
                <w:rStyle w:val="4"/>
                <w:rFonts w:ascii="宋体" w:hAnsi="宋体" w:cs="宋体"/>
                <w:b w:val="0"/>
                <w:bCs w:val="0"/>
                <w:i w:val="0"/>
                <w:iCs w:val="0"/>
                <w:smallCaps w:val="0"/>
                <w:color w:val="auto"/>
                <w:kern w:val="0"/>
                <w:sz w:val="27"/>
                <w:szCs w:val="27"/>
                <w:highlight w:val="none"/>
                <w:u w:val="single"/>
              </w:rPr>
              <w:t xml:space="preserve"> 1 </w:t>
            </w:r>
            <w:r>
              <w:rPr>
                <w:rStyle w:val="4"/>
                <w:rFonts w:ascii="宋体" w:hAnsi="宋体" w:cs="宋体"/>
                <w:b w:val="0"/>
                <w:bCs w:val="0"/>
                <w:i w:val="0"/>
                <w:iCs w:val="0"/>
                <w:smallCaps w:val="0"/>
                <w:color w:val="auto"/>
                <w:kern w:val="0"/>
                <w:sz w:val="27"/>
                <w:szCs w:val="27"/>
                <w:highlight w:val="none"/>
              </w:rPr>
              <w:t>个标段</w:t>
            </w:r>
          </w:p>
        </w:tc>
      </w:tr>
      <w:tr w14:paraId="5CC8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9" w:type="dxa"/>
          <w:jc w:val="center"/>
        </w:trPr>
        <w:tc>
          <w:tcPr>
            <w:tcW w:w="9632" w:type="dxa"/>
            <w:noWrap w:val="0"/>
            <w:vAlign w:val="center"/>
          </w:tcPr>
          <w:p w14:paraId="37CF0DB7">
            <w:pPr>
              <w:widowControl w:val="0"/>
              <w:jc w:val="both"/>
              <w:rPr>
                <w:rStyle w:val="4"/>
                <w:rFonts w:ascii="宋体" w:hAnsi="宋体" w:cs="宋体"/>
                <w:b w:val="0"/>
                <w:bCs w:val="0"/>
                <w:i w:val="0"/>
                <w:iCs w:val="0"/>
                <w:smallCaps w:val="0"/>
                <w:color w:val="auto"/>
                <w:kern w:val="0"/>
                <w:sz w:val="27"/>
                <w:szCs w:val="27"/>
                <w:highlight w:val="none"/>
              </w:rPr>
            </w:pPr>
          </w:p>
        </w:tc>
      </w:tr>
      <w:tr w14:paraId="2AAC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07B2DA80">
            <w:pPr>
              <w:widowControl/>
              <w:numPr>
                <w:ilvl w:val="0"/>
                <w:numId w:val="1"/>
              </w:numPr>
              <w:spacing w:line="675" w:lineRule="atLeast"/>
              <w:jc w:val="left"/>
              <w:rPr>
                <w:rStyle w:val="4"/>
                <w:rFonts w:ascii="宋体" w:hAnsi="宋体" w:cs="宋体"/>
                <w:b/>
                <w:bCs/>
                <w:i w:val="0"/>
                <w:iCs w:val="0"/>
                <w:smallCaps w:val="0"/>
                <w:color w:val="auto"/>
                <w:kern w:val="0"/>
                <w:sz w:val="27"/>
                <w:szCs w:val="27"/>
                <w:highlight w:val="none"/>
              </w:rPr>
            </w:pPr>
            <w:r>
              <w:rPr>
                <w:rStyle w:val="4"/>
                <w:rFonts w:ascii="宋体" w:hAnsi="宋体" w:cs="宋体"/>
                <w:b/>
                <w:bCs/>
                <w:i w:val="0"/>
                <w:iCs w:val="0"/>
                <w:smallCaps w:val="0"/>
                <w:color w:val="auto"/>
                <w:kern w:val="0"/>
                <w:sz w:val="27"/>
                <w:szCs w:val="27"/>
                <w:highlight w:val="none"/>
              </w:rPr>
              <w:t>投标人资格要求</w:t>
            </w:r>
          </w:p>
          <w:p w14:paraId="03196C79">
            <w:pPr>
              <w:widowControl/>
              <w:numPr>
                <w:ilvl w:val="0"/>
                <w:numId w:val="0"/>
              </w:numPr>
              <w:spacing w:line="675" w:lineRule="atLeast"/>
              <w:jc w:val="left"/>
              <w:rPr>
                <w:rStyle w:val="4"/>
                <w:rFonts w:ascii="宋体" w:hAnsi="宋体" w:cs="宋体"/>
                <w:b/>
                <w:bCs/>
                <w:i w:val="0"/>
                <w:iCs w:val="0"/>
                <w:smallCaps w:val="0"/>
                <w:color w:val="auto"/>
                <w:kern w:val="0"/>
                <w:sz w:val="27"/>
                <w:szCs w:val="27"/>
                <w:highlight w:val="none"/>
              </w:rPr>
            </w:pPr>
          </w:p>
        </w:tc>
      </w:tr>
      <w:tr w14:paraId="51C0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5C5333B2">
            <w:pPr>
              <w:keepNext w:val="0"/>
              <w:keepLines w:val="0"/>
              <w:pageBreakBefore w:val="0"/>
              <w:widowControl/>
              <w:kinsoku/>
              <w:wordWrap/>
              <w:overflowPunct/>
              <w:topLinePunct w:val="0"/>
              <w:autoSpaceDE/>
              <w:autoSpaceDN/>
              <w:bidi w:val="0"/>
              <w:adjustRightInd/>
              <w:snapToGrid/>
              <w:spacing w:after="270" w:line="630" w:lineRule="atLeast"/>
              <w:jc w:val="left"/>
              <w:textAlignment w:val="auto"/>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3.1本次工程招标要求投标人必须是在国家工商行政部门注册，具有</w:t>
            </w:r>
            <w:r>
              <w:rPr>
                <w:rStyle w:val="4"/>
                <w:rFonts w:ascii="宋体" w:hAnsi="宋体" w:cs="宋体"/>
                <w:b/>
                <w:bCs/>
                <w:i w:val="0"/>
                <w:iCs w:val="0"/>
                <w:smallCaps w:val="0"/>
                <w:color w:val="auto"/>
                <w:kern w:val="0"/>
                <w:sz w:val="27"/>
                <w:szCs w:val="27"/>
                <w:highlight w:val="none"/>
              </w:rPr>
              <w:t>公路工程施工总承包叁级（含叁级）</w:t>
            </w:r>
            <w:r>
              <w:rPr>
                <w:rStyle w:val="4"/>
                <w:rFonts w:ascii="宋体" w:hAnsi="宋体" w:cs="宋体"/>
                <w:b w:val="0"/>
                <w:bCs w:val="0"/>
                <w:i w:val="0"/>
                <w:iCs w:val="0"/>
                <w:smallCaps w:val="0"/>
                <w:color w:val="auto"/>
                <w:kern w:val="0"/>
                <w:sz w:val="27"/>
                <w:szCs w:val="27"/>
                <w:highlight w:val="none"/>
              </w:rPr>
              <w:t>以上资质；有省级及以上建设行政主管部门颁发的安全生产许可证，在人员、设备、资金等方面具备相应的施工能力。</w:t>
            </w:r>
          </w:p>
          <w:p w14:paraId="1916655D">
            <w:pPr>
              <w:keepNext w:val="0"/>
              <w:keepLines w:val="0"/>
              <w:pageBreakBefore w:val="0"/>
              <w:widowControl/>
              <w:kinsoku/>
              <w:wordWrap/>
              <w:overflowPunct/>
              <w:topLinePunct w:val="0"/>
              <w:autoSpaceDE/>
              <w:autoSpaceDN/>
              <w:bidi w:val="0"/>
              <w:adjustRightInd/>
              <w:snapToGrid/>
              <w:spacing w:before="270" w:after="270" w:line="630" w:lineRule="atLeast"/>
              <w:jc w:val="left"/>
              <w:textAlignment w:val="auto"/>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投标人应进入交通运输部“全国公路建设市场信用信息管理系统（http://glxy.mot.gov.cn)”中的公路工程施工资质企业名录，且投标人名称和资质与该名录中的相应企业名称和资质完全一致。</w:t>
            </w:r>
          </w:p>
          <w:p w14:paraId="6567A7DB">
            <w:pPr>
              <w:keepNext w:val="0"/>
              <w:keepLines w:val="0"/>
              <w:pageBreakBefore w:val="0"/>
              <w:widowControl/>
              <w:kinsoku/>
              <w:wordWrap/>
              <w:overflowPunct/>
              <w:topLinePunct w:val="0"/>
              <w:autoSpaceDE/>
              <w:autoSpaceDN/>
              <w:bidi w:val="0"/>
              <w:adjustRightInd/>
              <w:snapToGrid/>
              <w:spacing w:before="270" w:after="270" w:line="630" w:lineRule="atLeast"/>
              <w:jc w:val="left"/>
              <w:textAlignment w:val="auto"/>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3.2项目经理必须在本单位注册，并持有</w:t>
            </w:r>
            <w:r>
              <w:rPr>
                <w:rStyle w:val="4"/>
                <w:rFonts w:ascii="宋体" w:hAnsi="宋体" w:cs="宋体"/>
                <w:b/>
                <w:bCs/>
                <w:i w:val="0"/>
                <w:iCs w:val="0"/>
                <w:smallCaps w:val="0"/>
                <w:color w:val="auto"/>
                <w:kern w:val="0"/>
                <w:sz w:val="27"/>
                <w:szCs w:val="27"/>
                <w:highlight w:val="none"/>
              </w:rPr>
              <w:t>二级</w:t>
            </w:r>
            <w:r>
              <w:rPr>
                <w:rStyle w:val="4"/>
                <w:rFonts w:ascii="宋体" w:hAnsi="宋体" w:cs="宋体"/>
                <w:b w:val="0"/>
                <w:bCs w:val="0"/>
                <w:i w:val="0"/>
                <w:iCs w:val="0"/>
                <w:smallCaps w:val="0"/>
                <w:color w:val="auto"/>
                <w:kern w:val="0"/>
                <w:sz w:val="27"/>
                <w:szCs w:val="27"/>
                <w:highlight w:val="none"/>
              </w:rPr>
              <w:t>以上(含二级)注册建造师注册证书；专业为</w:t>
            </w:r>
            <w:r>
              <w:rPr>
                <w:rStyle w:val="4"/>
                <w:rFonts w:ascii="宋体" w:hAnsi="宋体" w:cs="宋体"/>
                <w:b/>
                <w:bCs/>
                <w:i w:val="0"/>
                <w:iCs w:val="0"/>
                <w:smallCaps w:val="0"/>
                <w:color w:val="auto"/>
                <w:kern w:val="0"/>
                <w:sz w:val="27"/>
                <w:szCs w:val="27"/>
                <w:highlight w:val="none"/>
              </w:rPr>
              <w:t>公路工程专业</w:t>
            </w:r>
            <w:r>
              <w:rPr>
                <w:rStyle w:val="4"/>
                <w:rFonts w:ascii="宋体" w:hAnsi="宋体" w:cs="宋体"/>
                <w:b w:val="0"/>
                <w:bCs w:val="0"/>
                <w:i w:val="0"/>
                <w:iCs w:val="0"/>
                <w:smallCaps w:val="0"/>
                <w:color w:val="auto"/>
                <w:kern w:val="0"/>
                <w:sz w:val="27"/>
                <w:szCs w:val="27"/>
                <w:highlight w:val="none"/>
              </w:rPr>
              <w:t>（以建造师注册证书中“专业类别”栏所填写的专业为准）；持有省级或省级以上交通主管部门颁发的有效 B 类安全生产考核合格证；且不得有在建项目或在建项目中担任任何职务。</w:t>
            </w:r>
          </w:p>
          <w:p w14:paraId="6D5A27AC">
            <w:pPr>
              <w:keepNext w:val="0"/>
              <w:keepLines w:val="0"/>
              <w:pageBreakBefore w:val="0"/>
              <w:widowControl/>
              <w:kinsoku/>
              <w:wordWrap/>
              <w:overflowPunct/>
              <w:topLinePunct w:val="0"/>
              <w:autoSpaceDE/>
              <w:autoSpaceDN/>
              <w:bidi w:val="0"/>
              <w:adjustRightInd/>
              <w:snapToGrid/>
              <w:spacing w:before="270" w:after="270" w:line="630" w:lineRule="atLeast"/>
              <w:jc w:val="left"/>
              <w:textAlignment w:val="auto"/>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3.3业绩要求：无。</w:t>
            </w:r>
          </w:p>
          <w:p w14:paraId="59900ADA">
            <w:pPr>
              <w:keepNext w:val="0"/>
              <w:keepLines w:val="0"/>
              <w:pageBreakBefore w:val="0"/>
              <w:widowControl/>
              <w:kinsoku/>
              <w:wordWrap/>
              <w:overflowPunct/>
              <w:topLinePunct w:val="0"/>
              <w:autoSpaceDE/>
              <w:autoSpaceDN/>
              <w:bidi w:val="0"/>
              <w:adjustRightInd/>
              <w:snapToGrid/>
              <w:spacing w:before="270" w:after="270" w:line="630" w:lineRule="atLeast"/>
              <w:jc w:val="left"/>
              <w:textAlignment w:val="auto"/>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3.4与招标人存在利益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p w14:paraId="2AF7C621">
            <w:pPr>
              <w:keepNext w:val="0"/>
              <w:keepLines w:val="0"/>
              <w:pageBreakBefore w:val="0"/>
              <w:widowControl/>
              <w:kinsoku/>
              <w:wordWrap/>
              <w:overflowPunct/>
              <w:topLinePunct w:val="0"/>
              <w:autoSpaceDE/>
              <w:autoSpaceDN/>
              <w:bidi w:val="0"/>
              <w:adjustRightInd/>
              <w:snapToGrid/>
              <w:spacing w:before="270" w:after="270" w:line="630" w:lineRule="atLeast"/>
              <w:jc w:val="left"/>
              <w:textAlignment w:val="auto"/>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3.5在国家企业信用信息公示系统（http://www.gsxt.gov.cn/）中被列入严重违法失信企业名单、在“信用中国”网站（http://www.creditchina.gov.cn/）中被列入失信被执行人名单的投标人，不得参加投标。</w:t>
            </w:r>
          </w:p>
          <w:p w14:paraId="6744C1CC">
            <w:pPr>
              <w:widowControl/>
              <w:spacing w:before="270"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3.6</w:t>
            </w:r>
            <w:r>
              <w:rPr>
                <w:rStyle w:val="4"/>
                <w:rFonts w:hint="eastAsia" w:ascii="宋体" w:hAnsi="宋体" w:cs="宋体"/>
                <w:b w:val="0"/>
                <w:bCs w:val="0"/>
                <w:i w:val="0"/>
                <w:iCs w:val="0"/>
                <w:smallCaps w:val="0"/>
                <w:color w:val="auto"/>
                <w:kern w:val="0"/>
                <w:sz w:val="27"/>
                <w:szCs w:val="27"/>
                <w:highlight w:val="none"/>
              </w:rPr>
              <w:t>信用评价等级属AA级、A级、B级和C级的企业，可对本工程投标。投标单位的信用评价等级按照《广西壮族自治区交通运输厅关于修订广西公路建设市场施工企业信用评价规则实施细则的通知》（</w:t>
            </w:r>
            <w:r>
              <w:rPr>
                <w:rStyle w:val="4"/>
                <w:rFonts w:hint="eastAsia" w:ascii="宋体" w:hAnsi="宋体" w:cs="宋体"/>
                <w:b w:val="0"/>
                <w:bCs w:val="0"/>
                <w:i w:val="0"/>
                <w:iCs w:val="0"/>
                <w:smallCaps w:val="0"/>
                <w:color w:val="auto"/>
                <w:kern w:val="0"/>
                <w:sz w:val="27"/>
                <w:szCs w:val="27"/>
                <w:highlight w:val="none"/>
                <w:lang w:val="en-US" w:eastAsia="zh-CN"/>
              </w:rPr>
              <w:t>桂交规</w:t>
            </w:r>
            <w:r>
              <w:rPr>
                <w:rStyle w:val="4"/>
                <w:rFonts w:hint="eastAsia" w:ascii="宋体" w:hAnsi="宋体" w:cs="宋体"/>
                <w:b w:val="0"/>
                <w:bCs w:val="0"/>
                <w:i w:val="0"/>
                <w:iCs w:val="0"/>
                <w:smallCaps w:val="0"/>
                <w:color w:val="auto"/>
                <w:kern w:val="0"/>
                <w:sz w:val="27"/>
                <w:szCs w:val="27"/>
                <w:highlight w:val="none"/>
              </w:rPr>
              <w:t>〔20</w:t>
            </w:r>
            <w:r>
              <w:rPr>
                <w:rStyle w:val="4"/>
                <w:rFonts w:hint="eastAsia" w:ascii="宋体" w:hAnsi="宋体" w:cs="宋体"/>
                <w:b w:val="0"/>
                <w:bCs w:val="0"/>
                <w:i w:val="0"/>
                <w:iCs w:val="0"/>
                <w:smallCaps w:val="0"/>
                <w:color w:val="auto"/>
                <w:kern w:val="0"/>
                <w:sz w:val="27"/>
                <w:szCs w:val="27"/>
                <w:highlight w:val="none"/>
                <w:lang w:val="en-US" w:eastAsia="zh-CN"/>
              </w:rPr>
              <w:t>22</w:t>
            </w:r>
            <w:r>
              <w:rPr>
                <w:rStyle w:val="4"/>
                <w:rFonts w:hint="eastAsia" w:ascii="宋体" w:hAnsi="宋体" w:cs="宋体"/>
                <w:b w:val="0"/>
                <w:bCs w:val="0"/>
                <w:i w:val="0"/>
                <w:iCs w:val="0"/>
                <w:smallCaps w:val="0"/>
                <w:color w:val="auto"/>
                <w:kern w:val="0"/>
                <w:sz w:val="27"/>
                <w:szCs w:val="27"/>
                <w:highlight w:val="none"/>
              </w:rPr>
              <w:t>〕8号）、《交通运输部关于公布2023年度公路建设市场全国综合信用评价结果的公告》(交通运输部公告2024年第</w:t>
            </w:r>
            <w:r>
              <w:rPr>
                <w:rStyle w:val="4"/>
                <w:rFonts w:hint="eastAsia" w:ascii="宋体" w:hAnsi="宋体" w:cs="宋体"/>
                <w:b w:val="0"/>
                <w:bCs w:val="0"/>
                <w:i w:val="0"/>
                <w:iCs w:val="0"/>
                <w:smallCaps w:val="0"/>
                <w:color w:val="auto"/>
                <w:kern w:val="0"/>
                <w:sz w:val="27"/>
                <w:szCs w:val="27"/>
                <w:highlight w:val="none"/>
                <w:lang w:val="en-US" w:eastAsia="zh-CN"/>
              </w:rPr>
              <w:t>54</w:t>
            </w:r>
            <w:r>
              <w:rPr>
                <w:rStyle w:val="4"/>
                <w:rFonts w:hint="eastAsia" w:ascii="宋体" w:hAnsi="宋体" w:cs="宋体"/>
                <w:b w:val="0"/>
                <w:bCs w:val="0"/>
                <w:i w:val="0"/>
                <w:iCs w:val="0"/>
                <w:smallCaps w:val="0"/>
                <w:color w:val="auto"/>
                <w:kern w:val="0"/>
                <w:sz w:val="27"/>
                <w:szCs w:val="27"/>
                <w:highlight w:val="none"/>
              </w:rPr>
              <w:t>号) 或《广西壮族自治区交通运输厅关于公布广西公路建设市场 2023年度公路设计企业、施工企业、监理企业及监理人员信用评价结果的通知》（桂交建管函〔2024〕208号）或《玉林市交通运输局关于公布玉林市公路建设市场20</w:t>
            </w:r>
            <w:r>
              <w:rPr>
                <w:rStyle w:val="4"/>
                <w:rFonts w:hint="eastAsia" w:ascii="宋体" w:hAnsi="宋体" w:cs="宋体"/>
                <w:b w:val="0"/>
                <w:bCs w:val="0"/>
                <w:i w:val="0"/>
                <w:iCs w:val="0"/>
                <w:smallCaps w:val="0"/>
                <w:color w:val="auto"/>
                <w:kern w:val="0"/>
                <w:sz w:val="27"/>
                <w:szCs w:val="27"/>
                <w:highlight w:val="none"/>
                <w:lang w:val="en-US" w:eastAsia="zh-CN"/>
              </w:rPr>
              <w:t>24</w:t>
            </w:r>
            <w:r>
              <w:rPr>
                <w:rStyle w:val="4"/>
                <w:rFonts w:hint="eastAsia" w:ascii="宋体" w:hAnsi="宋体" w:cs="宋体"/>
                <w:b w:val="0"/>
                <w:bCs w:val="0"/>
                <w:i w:val="0"/>
                <w:iCs w:val="0"/>
                <w:smallCaps w:val="0"/>
                <w:color w:val="auto"/>
                <w:kern w:val="0"/>
                <w:sz w:val="27"/>
                <w:szCs w:val="27"/>
                <w:highlight w:val="none"/>
              </w:rPr>
              <w:t>年度设计、施工及监理企业信用评价结果的通知》等相关规定执行,初次进入玉林市公路建设市场的投标单位，在递交投标文件前应向玉林市公路建设市场施工企业信用评价领导小组(玉林市交通运输工程质量监测鉴定中心)申请办理信用等级登记手续，其信用评价等级按登记后的确定。企业不存在被交通运输部在全国范围内或广西交通运输厅作出取消投标资格或禁止进入公路建设市场且处于有效期内的行政处罚和不存在被广西壮族自治区公路管理局以相关文件进行市场禁入性规定的情况</w:t>
            </w:r>
            <w:r>
              <w:rPr>
                <w:rStyle w:val="4"/>
                <w:rFonts w:ascii="宋体" w:hAnsi="宋体" w:cs="宋体"/>
                <w:b w:val="0"/>
                <w:bCs w:val="0"/>
                <w:i w:val="0"/>
                <w:iCs w:val="0"/>
                <w:smallCaps w:val="0"/>
                <w:color w:val="auto"/>
                <w:kern w:val="0"/>
                <w:sz w:val="27"/>
                <w:szCs w:val="27"/>
                <w:highlight w:val="none"/>
              </w:rPr>
              <w:t>。</w:t>
            </w:r>
          </w:p>
          <w:p w14:paraId="4340717B">
            <w:pPr>
              <w:widowControl/>
              <w:spacing w:before="270" w:after="270" w:line="675" w:lineRule="atLeast"/>
              <w:jc w:val="left"/>
              <w:rPr>
                <w:rStyle w:val="4"/>
                <w:rFonts w:hint="eastAsia" w:ascii="宋体" w:hAnsi="宋体" w:eastAsia="宋体" w:cs="宋体"/>
                <w:b w:val="0"/>
                <w:bCs w:val="0"/>
                <w:i w:val="0"/>
                <w:iCs w:val="0"/>
                <w:smallCaps w:val="0"/>
                <w:color w:val="auto"/>
                <w:kern w:val="0"/>
                <w:sz w:val="27"/>
                <w:szCs w:val="27"/>
                <w:highlight w:val="none"/>
                <w:lang w:eastAsia="zh-CN"/>
              </w:rPr>
            </w:pPr>
            <w:r>
              <w:rPr>
                <w:rStyle w:val="4"/>
                <w:rFonts w:ascii="宋体" w:hAnsi="宋体" w:cs="宋体"/>
                <w:b w:val="0"/>
                <w:bCs w:val="0"/>
                <w:i w:val="0"/>
                <w:iCs w:val="0"/>
                <w:smallCaps w:val="0"/>
                <w:color w:val="auto"/>
                <w:kern w:val="0"/>
                <w:sz w:val="27"/>
                <w:szCs w:val="27"/>
                <w:highlight w:val="none"/>
              </w:rPr>
              <w:t>3.7</w:t>
            </w:r>
            <w:r>
              <w:rPr>
                <w:rStyle w:val="4"/>
                <w:rFonts w:hint="eastAsia" w:ascii="宋体" w:hAnsi="宋体" w:cs="宋体"/>
                <w:b w:val="0"/>
                <w:bCs w:val="0"/>
                <w:i w:val="0"/>
                <w:iCs w:val="0"/>
                <w:smallCaps w:val="0"/>
                <w:color w:val="auto"/>
                <w:kern w:val="0"/>
                <w:sz w:val="27"/>
                <w:szCs w:val="27"/>
                <w:highlight w:val="none"/>
              </w:rPr>
              <w:t>本次招标</w:t>
            </w:r>
            <w:r>
              <w:rPr>
                <w:rStyle w:val="4"/>
                <w:rFonts w:hint="eastAsia" w:ascii="宋体" w:hAnsi="宋体" w:cs="宋体"/>
                <w:b w:val="0"/>
                <w:bCs w:val="0"/>
                <w:i w:val="0"/>
                <w:iCs w:val="0"/>
                <w:smallCaps w:val="0"/>
                <w:color w:val="auto"/>
                <w:kern w:val="0"/>
                <w:sz w:val="27"/>
                <w:szCs w:val="27"/>
                <w:highlight w:val="none"/>
                <w:lang w:val="en-US" w:eastAsia="zh-CN"/>
              </w:rPr>
              <w:t>不</w:t>
            </w:r>
            <w:r>
              <w:rPr>
                <w:rStyle w:val="4"/>
                <w:rFonts w:hint="eastAsia" w:ascii="宋体" w:hAnsi="宋体" w:cs="宋体"/>
                <w:b w:val="0"/>
                <w:bCs w:val="0"/>
                <w:i w:val="0"/>
                <w:iCs w:val="0"/>
                <w:smallCaps w:val="0"/>
                <w:color w:val="auto"/>
                <w:kern w:val="0"/>
                <w:sz w:val="27"/>
                <w:szCs w:val="27"/>
                <w:highlight w:val="none"/>
              </w:rPr>
              <w:t>接受联合体投标</w:t>
            </w:r>
            <w:r>
              <w:rPr>
                <w:rStyle w:val="4"/>
                <w:rFonts w:hint="eastAsia" w:ascii="宋体" w:hAnsi="宋体" w:cs="宋体"/>
                <w:b w:val="0"/>
                <w:bCs w:val="0"/>
                <w:i w:val="0"/>
                <w:iCs w:val="0"/>
                <w:smallCaps w:val="0"/>
                <w:color w:val="auto"/>
                <w:kern w:val="0"/>
                <w:sz w:val="27"/>
                <w:szCs w:val="27"/>
                <w:highlight w:val="none"/>
                <w:lang w:eastAsia="zh-CN"/>
              </w:rPr>
              <w:t>。</w:t>
            </w:r>
          </w:p>
          <w:p w14:paraId="091826BF">
            <w:pPr>
              <w:widowControl/>
              <w:spacing w:before="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3.8本项目属于专门面向中小企业采购的项目，投标人必须为中小微企业（监狱企业或残疾人福利性单位视同小微企业）</w:t>
            </w:r>
          </w:p>
        </w:tc>
      </w:tr>
      <w:tr w14:paraId="3B1E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9" w:type="dxa"/>
          <w:jc w:val="center"/>
        </w:trPr>
        <w:tc>
          <w:tcPr>
            <w:tcW w:w="9632" w:type="dxa"/>
            <w:noWrap w:val="0"/>
            <w:vAlign w:val="center"/>
          </w:tcPr>
          <w:p w14:paraId="56910060">
            <w:pPr>
              <w:widowControl w:val="0"/>
              <w:jc w:val="both"/>
              <w:rPr>
                <w:rStyle w:val="4"/>
                <w:rFonts w:ascii="宋体" w:hAnsi="宋体" w:cs="宋体"/>
                <w:b w:val="0"/>
                <w:bCs w:val="0"/>
                <w:i w:val="0"/>
                <w:iCs w:val="0"/>
                <w:smallCaps w:val="0"/>
                <w:color w:val="auto"/>
                <w:kern w:val="0"/>
                <w:sz w:val="27"/>
                <w:szCs w:val="27"/>
                <w:highlight w:val="none"/>
              </w:rPr>
            </w:pPr>
          </w:p>
        </w:tc>
      </w:tr>
      <w:tr w14:paraId="134A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1D8363AC">
            <w:pPr>
              <w:widowControl/>
              <w:spacing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bCs/>
                <w:i w:val="0"/>
                <w:iCs w:val="0"/>
                <w:smallCaps w:val="0"/>
                <w:color w:val="auto"/>
                <w:kern w:val="0"/>
                <w:sz w:val="27"/>
                <w:szCs w:val="27"/>
                <w:highlight w:val="none"/>
              </w:rPr>
              <w:t>4.评标办法</w:t>
            </w:r>
          </w:p>
        </w:tc>
      </w:tr>
      <w:tr w14:paraId="4FC9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122105A4">
            <w:pPr>
              <w:widowControl/>
              <w:spacing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    本项目评标办法采用：公路施工技术评分最低标价法</w:t>
            </w:r>
          </w:p>
        </w:tc>
      </w:tr>
      <w:tr w14:paraId="5E0C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106DB146">
            <w:pPr>
              <w:widowControl/>
              <w:spacing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bCs/>
                <w:i w:val="0"/>
                <w:iCs w:val="0"/>
                <w:smallCaps w:val="0"/>
                <w:color w:val="auto"/>
                <w:kern w:val="0"/>
                <w:sz w:val="27"/>
                <w:szCs w:val="27"/>
                <w:highlight w:val="none"/>
              </w:rPr>
              <w:t>5.招标文件获取</w:t>
            </w:r>
          </w:p>
        </w:tc>
      </w:tr>
      <w:tr w14:paraId="5248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21C427F6">
            <w:pPr>
              <w:widowControl/>
              <w:spacing w:line="675" w:lineRule="atLeast"/>
              <w:ind w:left="270" w:hanging="270" w:hangingChars="100"/>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   凡有意参加投标者，请于</w:t>
            </w:r>
            <w:r>
              <w:rPr>
                <w:rStyle w:val="4"/>
                <w:rFonts w:hint="eastAsia" w:ascii="宋体" w:hAnsi="宋体" w:cs="宋体"/>
                <w:b w:val="0"/>
                <w:bCs w:val="0"/>
                <w:i w:val="0"/>
                <w:iCs w:val="0"/>
                <w:smallCaps w:val="0"/>
                <w:color w:val="auto"/>
                <w:kern w:val="0"/>
                <w:sz w:val="27"/>
                <w:szCs w:val="27"/>
                <w:highlight w:val="none"/>
                <w:lang w:eastAsia="zh-CN"/>
              </w:rPr>
              <w:t>2026年</w:t>
            </w:r>
            <w:r>
              <w:rPr>
                <w:rStyle w:val="4"/>
                <w:rFonts w:hint="eastAsia" w:ascii="宋体" w:hAnsi="宋体" w:cs="宋体"/>
                <w:b w:val="0"/>
                <w:bCs w:val="0"/>
                <w:i w:val="0"/>
                <w:iCs w:val="0"/>
                <w:smallCaps w:val="0"/>
                <w:color w:val="auto"/>
                <w:kern w:val="0"/>
                <w:sz w:val="27"/>
                <w:szCs w:val="27"/>
                <w:highlight w:val="none"/>
                <w:lang w:val="en-US" w:eastAsia="zh-CN"/>
              </w:rPr>
              <w:t>03</w:t>
            </w:r>
            <w:r>
              <w:rPr>
                <w:rStyle w:val="4"/>
                <w:rFonts w:hint="eastAsia" w:ascii="宋体" w:hAnsi="宋体" w:cs="宋体"/>
                <w:b w:val="0"/>
                <w:bCs w:val="0"/>
                <w:i w:val="0"/>
                <w:iCs w:val="0"/>
                <w:smallCaps w:val="0"/>
                <w:color w:val="auto"/>
                <w:kern w:val="0"/>
                <w:sz w:val="27"/>
                <w:szCs w:val="27"/>
                <w:highlight w:val="none"/>
                <w:lang w:eastAsia="zh-CN"/>
              </w:rPr>
              <w:t>月</w:t>
            </w:r>
            <w:r>
              <w:rPr>
                <w:rStyle w:val="4"/>
                <w:rFonts w:hint="eastAsia" w:ascii="宋体" w:hAnsi="宋体" w:cs="宋体"/>
                <w:b w:val="0"/>
                <w:bCs w:val="0"/>
                <w:i w:val="0"/>
                <w:iCs w:val="0"/>
                <w:smallCaps w:val="0"/>
                <w:color w:val="auto"/>
                <w:kern w:val="0"/>
                <w:sz w:val="27"/>
                <w:szCs w:val="27"/>
                <w:highlight w:val="none"/>
                <w:lang w:val="en-US" w:eastAsia="zh-CN"/>
              </w:rPr>
              <w:t>17</w:t>
            </w:r>
            <w:r>
              <w:rPr>
                <w:rStyle w:val="4"/>
                <w:rFonts w:ascii="宋体" w:hAnsi="宋体" w:cs="宋体"/>
                <w:b w:val="0"/>
                <w:bCs w:val="0"/>
                <w:i w:val="0"/>
                <w:iCs w:val="0"/>
                <w:smallCaps w:val="0"/>
                <w:color w:val="auto"/>
                <w:kern w:val="0"/>
                <w:sz w:val="27"/>
                <w:szCs w:val="27"/>
                <w:highlight w:val="none"/>
              </w:rPr>
              <w:t>日</w:t>
            </w:r>
            <w:r>
              <w:rPr>
                <w:rStyle w:val="4"/>
                <w:rFonts w:hint="eastAsia" w:ascii="宋体" w:hAnsi="宋体" w:cs="宋体"/>
                <w:b w:val="0"/>
                <w:bCs w:val="0"/>
                <w:i w:val="0"/>
                <w:iCs w:val="0"/>
                <w:smallCaps w:val="0"/>
                <w:color w:val="auto"/>
                <w:kern w:val="0"/>
                <w:sz w:val="27"/>
                <w:szCs w:val="27"/>
                <w:highlight w:val="none"/>
                <w:lang w:val="en-US" w:eastAsia="zh-CN"/>
              </w:rPr>
              <w:t>00：00</w:t>
            </w:r>
            <w:r>
              <w:rPr>
                <w:rStyle w:val="4"/>
                <w:rFonts w:ascii="宋体" w:hAnsi="宋体" w:cs="宋体"/>
                <w:b w:val="0"/>
                <w:bCs w:val="0"/>
                <w:i w:val="0"/>
                <w:iCs w:val="0"/>
                <w:smallCaps w:val="0"/>
                <w:color w:val="auto"/>
                <w:kern w:val="0"/>
                <w:sz w:val="27"/>
                <w:szCs w:val="27"/>
                <w:highlight w:val="none"/>
              </w:rPr>
              <w:t>至</w:t>
            </w:r>
            <w:r>
              <w:rPr>
                <w:rStyle w:val="4"/>
                <w:rFonts w:hint="eastAsia" w:ascii="宋体" w:hAnsi="宋体" w:cs="宋体"/>
                <w:b w:val="0"/>
                <w:bCs w:val="0"/>
                <w:i w:val="0"/>
                <w:iCs w:val="0"/>
                <w:smallCaps w:val="0"/>
                <w:color w:val="auto"/>
                <w:kern w:val="0"/>
                <w:sz w:val="27"/>
                <w:szCs w:val="27"/>
                <w:highlight w:val="none"/>
                <w:lang w:eastAsia="zh-CN"/>
              </w:rPr>
              <w:t>202</w:t>
            </w:r>
            <w:r>
              <w:rPr>
                <w:rStyle w:val="4"/>
                <w:rFonts w:hint="eastAsia" w:ascii="宋体" w:hAnsi="宋体" w:cs="宋体"/>
                <w:b w:val="0"/>
                <w:bCs w:val="0"/>
                <w:i w:val="0"/>
                <w:iCs w:val="0"/>
                <w:smallCaps w:val="0"/>
                <w:color w:val="auto"/>
                <w:kern w:val="0"/>
                <w:sz w:val="27"/>
                <w:szCs w:val="27"/>
                <w:highlight w:val="none"/>
                <w:lang w:val="en-US" w:eastAsia="zh-CN"/>
              </w:rPr>
              <w:t>6</w:t>
            </w:r>
            <w:r>
              <w:rPr>
                <w:rStyle w:val="4"/>
                <w:rFonts w:hint="eastAsia" w:ascii="宋体" w:hAnsi="宋体" w:cs="宋体"/>
                <w:b w:val="0"/>
                <w:bCs w:val="0"/>
                <w:i w:val="0"/>
                <w:iCs w:val="0"/>
                <w:smallCaps w:val="0"/>
                <w:color w:val="auto"/>
                <w:kern w:val="0"/>
                <w:sz w:val="27"/>
                <w:szCs w:val="27"/>
                <w:highlight w:val="none"/>
                <w:lang w:eastAsia="zh-CN"/>
              </w:rPr>
              <w:t>年</w:t>
            </w:r>
            <w:r>
              <w:rPr>
                <w:rStyle w:val="4"/>
                <w:rFonts w:hint="eastAsia" w:ascii="宋体" w:hAnsi="宋体" w:cs="宋体"/>
                <w:b w:val="0"/>
                <w:bCs w:val="0"/>
                <w:i w:val="0"/>
                <w:iCs w:val="0"/>
                <w:smallCaps w:val="0"/>
                <w:color w:val="auto"/>
                <w:kern w:val="0"/>
                <w:sz w:val="27"/>
                <w:szCs w:val="27"/>
                <w:highlight w:val="none"/>
                <w:lang w:val="en-US" w:eastAsia="zh-CN"/>
              </w:rPr>
              <w:t>04</w:t>
            </w:r>
            <w:r>
              <w:rPr>
                <w:rStyle w:val="4"/>
                <w:rFonts w:hint="eastAsia" w:ascii="宋体" w:hAnsi="宋体" w:cs="宋体"/>
                <w:b w:val="0"/>
                <w:bCs w:val="0"/>
                <w:i w:val="0"/>
                <w:iCs w:val="0"/>
                <w:smallCaps w:val="0"/>
                <w:color w:val="auto"/>
                <w:kern w:val="0"/>
                <w:sz w:val="27"/>
                <w:szCs w:val="27"/>
                <w:highlight w:val="none"/>
                <w:lang w:eastAsia="zh-CN"/>
              </w:rPr>
              <w:t>月</w:t>
            </w:r>
            <w:r>
              <w:rPr>
                <w:rStyle w:val="4"/>
                <w:rFonts w:hint="eastAsia" w:ascii="宋体" w:hAnsi="宋体" w:cs="宋体"/>
                <w:b w:val="0"/>
                <w:bCs w:val="0"/>
                <w:i w:val="0"/>
                <w:iCs w:val="0"/>
                <w:smallCaps w:val="0"/>
                <w:color w:val="auto"/>
                <w:kern w:val="0"/>
                <w:sz w:val="27"/>
                <w:szCs w:val="27"/>
                <w:highlight w:val="none"/>
                <w:lang w:val="en-US" w:eastAsia="zh-CN"/>
              </w:rPr>
              <w:t>07</w:t>
            </w:r>
            <w:r>
              <w:rPr>
                <w:rStyle w:val="4"/>
                <w:rFonts w:hint="eastAsia" w:ascii="宋体" w:hAnsi="宋体" w:cs="宋体"/>
                <w:b w:val="0"/>
                <w:bCs w:val="0"/>
                <w:i w:val="0"/>
                <w:iCs w:val="0"/>
                <w:smallCaps w:val="0"/>
                <w:color w:val="auto"/>
                <w:kern w:val="0"/>
                <w:sz w:val="27"/>
                <w:szCs w:val="27"/>
                <w:highlight w:val="none"/>
                <w:lang w:eastAsia="zh-CN"/>
              </w:rPr>
              <w:t>日</w:t>
            </w:r>
            <w:r>
              <w:rPr>
                <w:rStyle w:val="4"/>
                <w:rFonts w:hint="eastAsia" w:ascii="宋体" w:hAnsi="宋体" w:cs="宋体"/>
                <w:b w:val="0"/>
                <w:bCs w:val="0"/>
                <w:i w:val="0"/>
                <w:iCs w:val="0"/>
                <w:smallCaps w:val="0"/>
                <w:color w:val="auto"/>
                <w:kern w:val="0"/>
                <w:sz w:val="27"/>
                <w:szCs w:val="27"/>
                <w:highlight w:val="none"/>
                <w:lang w:val="en-US" w:eastAsia="zh-CN"/>
              </w:rPr>
              <w:t>23</w:t>
            </w:r>
            <w:r>
              <w:rPr>
                <w:rStyle w:val="4"/>
                <w:rFonts w:ascii="宋体" w:hAnsi="宋体" w:cs="宋体"/>
                <w:b w:val="0"/>
                <w:bCs w:val="0"/>
                <w:i w:val="0"/>
                <w:iCs w:val="0"/>
                <w:smallCaps w:val="0"/>
                <w:color w:val="auto"/>
                <w:kern w:val="0"/>
                <w:sz w:val="27"/>
                <w:szCs w:val="27"/>
                <w:highlight w:val="none"/>
              </w:rPr>
              <w:t>：</w:t>
            </w:r>
            <w:r>
              <w:rPr>
                <w:rStyle w:val="4"/>
                <w:rFonts w:hint="eastAsia" w:ascii="宋体" w:hAnsi="宋体" w:cs="宋体"/>
                <w:b w:val="0"/>
                <w:bCs w:val="0"/>
                <w:i w:val="0"/>
                <w:iCs w:val="0"/>
                <w:smallCaps w:val="0"/>
                <w:color w:val="auto"/>
                <w:kern w:val="0"/>
                <w:sz w:val="27"/>
                <w:szCs w:val="27"/>
                <w:highlight w:val="none"/>
                <w:lang w:val="en-US" w:eastAsia="zh-CN"/>
              </w:rPr>
              <w:t>59</w:t>
            </w:r>
            <w:r>
              <w:rPr>
                <w:rStyle w:val="4"/>
                <w:rFonts w:ascii="宋体" w:hAnsi="宋体" w:cs="宋体"/>
                <w:b w:val="0"/>
                <w:bCs w:val="0"/>
                <w:i w:val="0"/>
                <w:iCs w:val="0"/>
                <w:smallCaps w:val="0"/>
                <w:color w:val="auto"/>
                <w:kern w:val="0"/>
                <w:sz w:val="27"/>
                <w:szCs w:val="27"/>
                <w:highlight w:val="none"/>
              </w:rPr>
              <w:t>（北京时间，下同），由潜在投标人使用账号及密码或企业CA锁登录广西壮族自治区公共资源电子交易系统办理免费下载招标文件，逾期不能办理招标文件等资料下载。图纸获取方式：登陆广西壮族自治区公共资源电子交易系统免费下载，操作流程与下载招标文件相同。</w:t>
            </w:r>
          </w:p>
        </w:tc>
      </w:tr>
      <w:tr w14:paraId="6DA5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0F75D29F">
            <w:pPr>
              <w:widowControl/>
              <w:spacing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    联合体投标的，由联合体牵头人完成报名、招标文件等资料下载。</w:t>
            </w:r>
          </w:p>
        </w:tc>
      </w:tr>
      <w:tr w14:paraId="2268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30B70C30">
            <w:pPr>
              <w:widowControl/>
              <w:spacing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bCs/>
                <w:i w:val="0"/>
                <w:iCs w:val="0"/>
                <w:smallCaps w:val="0"/>
                <w:color w:val="auto"/>
                <w:kern w:val="0"/>
                <w:sz w:val="27"/>
                <w:szCs w:val="27"/>
                <w:highlight w:val="none"/>
              </w:rPr>
              <w:t>6.投标文件的递交及电子化开标说明</w:t>
            </w:r>
          </w:p>
        </w:tc>
      </w:tr>
      <w:tr w14:paraId="353D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6B2EC08C">
            <w:pPr>
              <w:widowControl/>
              <w:spacing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    6.1本项目采用全流程电子招标、投标、评标。投标文件递交截止时间（投标截止时间，下同）为</w:t>
            </w:r>
            <w:r>
              <w:rPr>
                <w:rStyle w:val="4"/>
                <w:rFonts w:hint="eastAsia" w:ascii="宋体" w:hAnsi="宋体" w:cs="宋体"/>
                <w:b w:val="0"/>
                <w:bCs w:val="0"/>
                <w:i w:val="0"/>
                <w:iCs w:val="0"/>
                <w:smallCaps w:val="0"/>
                <w:color w:val="auto"/>
                <w:kern w:val="0"/>
                <w:sz w:val="27"/>
                <w:szCs w:val="27"/>
                <w:highlight w:val="none"/>
                <w:lang w:eastAsia="zh-CN"/>
              </w:rPr>
              <w:t>2026年</w:t>
            </w:r>
            <w:r>
              <w:rPr>
                <w:rStyle w:val="4"/>
                <w:rFonts w:hint="eastAsia" w:ascii="宋体" w:hAnsi="宋体" w:cs="宋体"/>
                <w:b w:val="0"/>
                <w:bCs w:val="0"/>
                <w:i w:val="0"/>
                <w:iCs w:val="0"/>
                <w:smallCaps w:val="0"/>
                <w:color w:val="auto"/>
                <w:kern w:val="0"/>
                <w:sz w:val="27"/>
                <w:szCs w:val="27"/>
                <w:highlight w:val="none"/>
                <w:lang w:val="en-US" w:eastAsia="zh-CN"/>
              </w:rPr>
              <w:t>04</w:t>
            </w:r>
            <w:r>
              <w:rPr>
                <w:rStyle w:val="4"/>
                <w:rFonts w:hint="eastAsia" w:ascii="宋体" w:hAnsi="宋体" w:cs="宋体"/>
                <w:b w:val="0"/>
                <w:bCs w:val="0"/>
                <w:i w:val="0"/>
                <w:iCs w:val="0"/>
                <w:smallCaps w:val="0"/>
                <w:color w:val="auto"/>
                <w:kern w:val="0"/>
                <w:sz w:val="27"/>
                <w:szCs w:val="27"/>
                <w:highlight w:val="none"/>
                <w:lang w:eastAsia="zh-CN"/>
              </w:rPr>
              <w:t>月</w:t>
            </w:r>
            <w:r>
              <w:rPr>
                <w:rStyle w:val="4"/>
                <w:rFonts w:hint="eastAsia" w:ascii="宋体" w:hAnsi="宋体" w:cs="宋体"/>
                <w:b w:val="0"/>
                <w:bCs w:val="0"/>
                <w:i w:val="0"/>
                <w:iCs w:val="0"/>
                <w:smallCaps w:val="0"/>
                <w:color w:val="auto"/>
                <w:kern w:val="0"/>
                <w:sz w:val="27"/>
                <w:szCs w:val="27"/>
                <w:highlight w:val="none"/>
                <w:lang w:val="en-US" w:eastAsia="zh-CN"/>
              </w:rPr>
              <w:t>08</w:t>
            </w:r>
            <w:r>
              <w:rPr>
                <w:rStyle w:val="4"/>
                <w:rFonts w:hint="eastAsia" w:ascii="宋体" w:hAnsi="宋体" w:cs="宋体"/>
                <w:b w:val="0"/>
                <w:bCs w:val="0"/>
                <w:i w:val="0"/>
                <w:iCs w:val="0"/>
                <w:smallCaps w:val="0"/>
                <w:color w:val="auto"/>
                <w:kern w:val="0"/>
                <w:sz w:val="27"/>
                <w:szCs w:val="27"/>
                <w:highlight w:val="none"/>
                <w:lang w:eastAsia="zh-CN"/>
              </w:rPr>
              <w:t>日</w:t>
            </w:r>
            <w:r>
              <w:rPr>
                <w:rStyle w:val="4"/>
                <w:rFonts w:ascii="宋体" w:hAnsi="宋体" w:cs="宋体"/>
                <w:b w:val="0"/>
                <w:bCs w:val="0"/>
                <w:i w:val="0"/>
                <w:iCs w:val="0"/>
                <w:smallCaps w:val="0"/>
                <w:color w:val="auto"/>
                <w:kern w:val="0"/>
                <w:sz w:val="27"/>
                <w:szCs w:val="27"/>
                <w:highlight w:val="none"/>
              </w:rPr>
              <w:t>09时30分，投标人应当在投标截止时间前，按招标公告第6.2款递交投标文件。</w:t>
            </w:r>
            <w:r>
              <w:rPr>
                <w:rStyle w:val="4"/>
                <w:rFonts w:ascii="宋体" w:hAnsi="宋体" w:cs="宋体"/>
                <w:b w:val="0"/>
                <w:bCs w:val="0"/>
                <w:i w:val="0"/>
                <w:iCs w:val="0"/>
                <w:smallCaps w:val="0"/>
                <w:color w:val="auto"/>
                <w:kern w:val="0"/>
                <w:sz w:val="27"/>
                <w:szCs w:val="27"/>
                <w:highlight w:val="none"/>
              </w:rPr>
              <w:br w:type="textWrapping"/>
            </w:r>
            <w:r>
              <w:rPr>
                <w:rStyle w:val="4"/>
                <w:rFonts w:ascii="宋体" w:hAnsi="宋体" w:cs="宋体"/>
                <w:b w:val="0"/>
                <w:bCs w:val="0"/>
                <w:i w:val="0"/>
                <w:iCs w:val="0"/>
                <w:smallCaps w:val="0"/>
                <w:color w:val="auto"/>
                <w:kern w:val="0"/>
                <w:sz w:val="27"/>
                <w:szCs w:val="27"/>
                <w:highlight w:val="none"/>
              </w:rPr>
              <w:t>    6.2投标人必须在投标截止时间前，通过互联网使用CA 数字证书登录玉林“公共资源交易平台”，将加密的电子投标文件上传，并保存上传成功后系统自动生成的电子签收凭证，递交时间即为电子签收凭证时间。逾期未完成上传或未按规定加密的电子投标文件，招标人将拒收。</w:t>
            </w:r>
            <w:r>
              <w:rPr>
                <w:rStyle w:val="4"/>
                <w:rFonts w:ascii="宋体" w:hAnsi="宋体" w:cs="宋体"/>
                <w:b w:val="0"/>
                <w:bCs w:val="0"/>
                <w:i w:val="0"/>
                <w:iCs w:val="0"/>
                <w:smallCaps w:val="0"/>
                <w:color w:val="auto"/>
                <w:kern w:val="0"/>
                <w:sz w:val="27"/>
                <w:szCs w:val="27"/>
                <w:highlight w:val="none"/>
              </w:rPr>
              <w:br w:type="textWrapping"/>
            </w:r>
            <w:r>
              <w:rPr>
                <w:rStyle w:val="4"/>
                <w:rFonts w:ascii="宋体" w:hAnsi="宋体" w:cs="宋体"/>
                <w:b w:val="0"/>
                <w:bCs w:val="0"/>
                <w:i w:val="0"/>
                <w:iCs w:val="0"/>
                <w:smallCaps w:val="0"/>
                <w:color w:val="auto"/>
                <w:kern w:val="0"/>
                <w:sz w:val="27"/>
                <w:szCs w:val="27"/>
                <w:highlight w:val="none"/>
              </w:rPr>
              <w:t>    6.3未取得广西壮族自治区公共资源交易平台系统数字证书(CA)的潜在投标人，应先办理交易主体注册手续，取得数字证书(CA)，具体登记方法请登录广西壮族自治区公共资源交易平台系统数字证书(CA)交叉互认平台（http://ggzy.jgswj.gxzf.gov.cn/gxggzy/CAhrpt/CAlogin.html）。</w:t>
            </w:r>
            <w:r>
              <w:rPr>
                <w:rStyle w:val="4"/>
                <w:rFonts w:ascii="宋体" w:hAnsi="宋体" w:cs="宋体"/>
                <w:b w:val="0"/>
                <w:bCs w:val="0"/>
                <w:i w:val="0"/>
                <w:iCs w:val="0"/>
                <w:smallCaps w:val="0"/>
                <w:color w:val="auto"/>
                <w:kern w:val="0"/>
                <w:sz w:val="27"/>
                <w:szCs w:val="27"/>
                <w:highlight w:val="none"/>
              </w:rPr>
              <w:br w:type="textWrapping"/>
            </w:r>
            <w:r>
              <w:rPr>
                <w:rStyle w:val="4"/>
                <w:rFonts w:ascii="宋体" w:hAnsi="宋体" w:cs="宋体"/>
                <w:b w:val="0"/>
                <w:bCs w:val="0"/>
                <w:i w:val="0"/>
                <w:iCs w:val="0"/>
                <w:smallCaps w:val="0"/>
                <w:color w:val="auto"/>
                <w:kern w:val="0"/>
                <w:sz w:val="27"/>
                <w:szCs w:val="27"/>
                <w:highlight w:val="none"/>
              </w:rPr>
              <w:t xml:space="preserve">    6.4投标单位法定代表人或其委托代理人可以到本项目招标文件规定的开标地点，也可以登录广西壮族自治区网上开标子系统（不见面），在招标文件规定的时间内用CA数字证书进行解密。因投标人原因造成投标文件在规定时间内未解密的，视为投标人撤销其投标文件。 </w:t>
            </w:r>
            <w:r>
              <w:rPr>
                <w:rStyle w:val="4"/>
                <w:rFonts w:ascii="宋体" w:hAnsi="宋体" w:cs="宋体"/>
                <w:b w:val="0"/>
                <w:bCs w:val="0"/>
                <w:i w:val="0"/>
                <w:iCs w:val="0"/>
                <w:smallCaps w:val="0"/>
                <w:color w:val="auto"/>
                <w:kern w:val="0"/>
                <w:sz w:val="27"/>
                <w:szCs w:val="27"/>
                <w:highlight w:val="none"/>
              </w:rPr>
              <w:br w:type="textWrapping"/>
            </w:r>
            <w:r>
              <w:rPr>
                <w:rStyle w:val="4"/>
                <w:rFonts w:ascii="宋体" w:hAnsi="宋体" w:cs="宋体"/>
                <w:b w:val="0"/>
                <w:bCs w:val="0"/>
                <w:i w:val="0"/>
                <w:iCs w:val="0"/>
                <w:smallCaps w:val="0"/>
                <w:color w:val="auto"/>
                <w:kern w:val="0"/>
                <w:sz w:val="27"/>
                <w:szCs w:val="27"/>
                <w:highlight w:val="none"/>
              </w:rPr>
              <w:t>    其他：/</w:t>
            </w:r>
            <w:r>
              <w:rPr>
                <w:rStyle w:val="4"/>
                <w:rFonts w:ascii="宋体" w:hAnsi="宋体" w:cs="宋体"/>
                <w:b w:val="0"/>
                <w:bCs w:val="0"/>
                <w:i w:val="0"/>
                <w:iCs w:val="0"/>
                <w:smallCaps w:val="0"/>
                <w:color w:val="auto"/>
                <w:kern w:val="0"/>
                <w:sz w:val="27"/>
                <w:szCs w:val="27"/>
                <w:highlight w:val="none"/>
              </w:rPr>
              <w:br w:type="textWrapping"/>
            </w:r>
            <w:r>
              <w:rPr>
                <w:rStyle w:val="4"/>
                <w:rFonts w:ascii="宋体" w:hAnsi="宋体" w:cs="宋体"/>
                <w:b w:val="0"/>
                <w:bCs w:val="0"/>
                <w:i w:val="0"/>
                <w:iCs w:val="0"/>
                <w:smallCaps w:val="0"/>
                <w:color w:val="auto"/>
                <w:kern w:val="0"/>
                <w:sz w:val="27"/>
                <w:szCs w:val="27"/>
                <w:highlight w:val="none"/>
              </w:rPr>
              <w:t>    6.5如使用广西壮族自治区网上开标子系统，投标截止公布投标人名单后，由招标人或招标代理点击进入投标文件解密环节，解密时间为60分钟。在解密时间结束前投标人须通过广西壮族自治区网上开标子系统（http://171.109.4.245:8888/BidOpening/）使用个人CA数字证书签到，并使用加密投标文件的CA数字证书解密投标文件。</w:t>
            </w:r>
            <w:r>
              <w:rPr>
                <w:rStyle w:val="4"/>
                <w:rFonts w:ascii="宋体" w:hAnsi="宋体" w:cs="宋体"/>
                <w:b w:val="0"/>
                <w:bCs w:val="0"/>
                <w:i w:val="0"/>
                <w:iCs w:val="0"/>
                <w:smallCaps w:val="0"/>
                <w:color w:val="auto"/>
                <w:kern w:val="0"/>
                <w:sz w:val="27"/>
                <w:szCs w:val="27"/>
                <w:highlight w:val="none"/>
              </w:rPr>
              <w:br w:type="textWrapping"/>
            </w:r>
            <w:r>
              <w:rPr>
                <w:rStyle w:val="4"/>
                <w:rFonts w:ascii="宋体" w:hAnsi="宋体" w:cs="宋体"/>
                <w:b w:val="0"/>
                <w:bCs w:val="0"/>
                <w:i w:val="0"/>
                <w:iCs w:val="0"/>
                <w:smallCaps w:val="0"/>
                <w:color w:val="auto"/>
                <w:kern w:val="0"/>
                <w:sz w:val="27"/>
                <w:szCs w:val="27"/>
                <w:highlight w:val="none"/>
              </w:rPr>
              <w:t>    6.6广西壮族自治区网上开标子系统（不见面）登录方式：各投标人使用IE浏览器（IE11版本）打开登录页面（登录地址：http://171.109.4.245:8888/BidOpening/），使用CA锁或“桂交易移动CA”登录。如首次登录广西壮族自治区网上开标子系统，请根据登录页面的帮助手册设置浏览器及安装网上开标直播插件。使用“桂交易移动CA”投标的操作流程，详见</w:t>
            </w:r>
            <w:r>
              <w:rPr>
                <w:rStyle w:val="4"/>
                <w:rFonts w:ascii="宋体" w:hAnsi="宋体" w:cs="宋体"/>
                <w:b w:val="0"/>
                <w:bCs w:val="0"/>
                <w:i w:val="0"/>
                <w:iCs w:val="0"/>
                <w:smallCaps w:val="0"/>
                <w:color w:val="auto"/>
                <w:kern w:val="0"/>
                <w:sz w:val="27"/>
                <w:szCs w:val="27"/>
                <w:highlight w:val="none"/>
              </w:rPr>
              <w:fldChar w:fldCharType="begin"/>
            </w:r>
            <w:r>
              <w:rPr>
                <w:rStyle w:val="4"/>
                <w:rFonts w:ascii="宋体" w:hAnsi="宋体" w:cs="宋体"/>
                <w:b w:val="0"/>
                <w:bCs w:val="0"/>
                <w:i w:val="0"/>
                <w:iCs w:val="0"/>
                <w:smallCaps w:val="0"/>
                <w:color w:val="auto"/>
                <w:kern w:val="0"/>
                <w:sz w:val="27"/>
                <w:szCs w:val="27"/>
                <w:highlight w:val="none"/>
              </w:rPr>
              <w:instrText xml:space="preserve"> HYPERLINK "http://ggzy.jgswj.gxzf.gov.cn/gxggzy/gywm/004021/004021001/20211123/185f3a63-1ec6-4c75-a0c9-4aeedfdacda9.html" \t "_blank" </w:instrText>
            </w:r>
            <w:r>
              <w:rPr>
                <w:rStyle w:val="4"/>
                <w:rFonts w:ascii="宋体" w:hAnsi="宋体" w:cs="宋体"/>
                <w:b w:val="0"/>
                <w:bCs w:val="0"/>
                <w:i w:val="0"/>
                <w:iCs w:val="0"/>
                <w:smallCaps w:val="0"/>
                <w:color w:val="auto"/>
                <w:kern w:val="0"/>
                <w:sz w:val="27"/>
                <w:szCs w:val="27"/>
                <w:highlight w:val="none"/>
              </w:rPr>
              <w:fldChar w:fldCharType="separate"/>
            </w:r>
            <w:r>
              <w:rPr>
                <w:rStyle w:val="4"/>
                <w:rFonts w:ascii="宋体" w:hAnsi="宋体" w:cs="宋体"/>
                <w:b w:val="0"/>
                <w:bCs w:val="0"/>
                <w:i w:val="0"/>
                <w:iCs w:val="0"/>
                <w:smallCaps w:val="0"/>
                <w:color w:val="auto"/>
                <w:kern w:val="0"/>
                <w:sz w:val="27"/>
                <w:szCs w:val="27"/>
                <w:highlight w:val="none"/>
                <w:u w:val="single"/>
              </w:rPr>
              <w:t>“桂交易移动CA”APP下载。</w:t>
            </w:r>
            <w:r>
              <w:rPr>
                <w:rStyle w:val="4"/>
                <w:rFonts w:ascii="宋体" w:hAnsi="宋体" w:cs="宋体"/>
                <w:b w:val="0"/>
                <w:bCs w:val="0"/>
                <w:i w:val="0"/>
                <w:iCs w:val="0"/>
                <w:smallCaps w:val="0"/>
                <w:color w:val="auto"/>
                <w:kern w:val="0"/>
                <w:sz w:val="27"/>
                <w:szCs w:val="27"/>
                <w:highlight w:val="none"/>
                <w:u w:val="single"/>
              </w:rPr>
              <w:fldChar w:fldCharType="end"/>
            </w:r>
            <w:r>
              <w:rPr>
                <w:rStyle w:val="4"/>
                <w:rFonts w:ascii="宋体" w:hAnsi="宋体" w:cs="宋体"/>
                <w:b w:val="0"/>
                <w:bCs w:val="0"/>
                <w:i w:val="0"/>
                <w:iCs w:val="0"/>
                <w:smallCaps w:val="0"/>
                <w:color w:val="auto"/>
                <w:kern w:val="0"/>
                <w:sz w:val="27"/>
                <w:szCs w:val="27"/>
                <w:highlight w:val="none"/>
                <w:u w:val="single"/>
              </w:rPr>
              <w:br w:type="textWrapping"/>
            </w:r>
            <w:r>
              <w:rPr>
                <w:rStyle w:val="4"/>
                <w:rFonts w:ascii="宋体" w:hAnsi="宋体" w:cs="宋体"/>
                <w:b w:val="0"/>
                <w:bCs w:val="0"/>
                <w:i w:val="0"/>
                <w:iCs w:val="0"/>
                <w:smallCaps w:val="0"/>
                <w:color w:val="auto"/>
                <w:kern w:val="0"/>
                <w:sz w:val="27"/>
                <w:szCs w:val="27"/>
                <w:highlight w:val="none"/>
              </w:rPr>
              <w:t>    6.7以“桂交易移动CA”制作的投标文件，只能用生成投标文件时加密投标文件的“桂交易移动CA”证书解密，以CA锁制作的投标文件，只能用生成投标文件时加密投标文件CA证书解密。</w:t>
            </w:r>
            <w:r>
              <w:rPr>
                <w:rStyle w:val="4"/>
                <w:rFonts w:ascii="宋体" w:hAnsi="宋体" w:cs="宋体"/>
                <w:b w:val="0"/>
                <w:bCs w:val="0"/>
                <w:i w:val="0"/>
                <w:iCs w:val="0"/>
                <w:smallCaps w:val="0"/>
                <w:color w:val="auto"/>
                <w:kern w:val="0"/>
                <w:sz w:val="27"/>
                <w:szCs w:val="27"/>
                <w:highlight w:val="none"/>
              </w:rPr>
              <w:br w:type="textWrapping"/>
            </w:r>
            <w:r>
              <w:rPr>
                <w:rStyle w:val="4"/>
                <w:rFonts w:ascii="宋体" w:hAnsi="宋体" w:cs="宋体"/>
                <w:b w:val="0"/>
                <w:bCs w:val="0"/>
                <w:i w:val="0"/>
                <w:iCs w:val="0"/>
                <w:smallCaps w:val="0"/>
                <w:color w:val="auto"/>
                <w:kern w:val="0"/>
                <w:sz w:val="27"/>
                <w:szCs w:val="27"/>
                <w:highlight w:val="none"/>
              </w:rPr>
              <w:t xml:space="preserve">    6.8 到广西壮族自治区公共资源交易中心现场的人员，需按中心官方网站最新发布的疫情防控要求进场。 </w:t>
            </w:r>
          </w:p>
        </w:tc>
      </w:tr>
      <w:tr w14:paraId="62F0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12ED052F">
            <w:pPr>
              <w:widowControl/>
              <w:spacing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bCs/>
                <w:i w:val="0"/>
                <w:iCs w:val="0"/>
                <w:smallCaps w:val="0"/>
                <w:color w:val="auto"/>
                <w:kern w:val="0"/>
                <w:sz w:val="27"/>
                <w:szCs w:val="27"/>
                <w:highlight w:val="none"/>
              </w:rPr>
              <w:t>7.发布公告的媒介</w:t>
            </w:r>
          </w:p>
        </w:tc>
      </w:tr>
      <w:tr w14:paraId="264A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401379A3">
            <w:pPr>
              <w:widowControl/>
              <w:spacing w:after="270"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  本次招标公告同时在</w:t>
            </w:r>
            <w:r>
              <w:rPr>
                <w:rStyle w:val="4"/>
                <w:rFonts w:hint="eastAsia" w:ascii="宋体" w:hAnsi="宋体" w:cs="宋体"/>
                <w:b w:val="0"/>
                <w:bCs w:val="0"/>
                <w:i w:val="0"/>
                <w:iCs w:val="0"/>
                <w:smallCaps w:val="0"/>
                <w:color w:val="auto"/>
                <w:kern w:val="0"/>
                <w:sz w:val="27"/>
                <w:szCs w:val="27"/>
                <w:highlight w:val="none"/>
              </w:rPr>
              <w:t>广西壮族自治区招标投标公共服务平台http://zbtb.gxi.gov.cn:9000/、广西壮族自治区政府采购网zfcg.gxzf.gov.cn、广西玉林兴业县人发政府门户网http://www.xingye.gov.cn/及全国公共资源交易平台(广西.玉林)http://202.103.240.162/ylggzy/</w:t>
            </w:r>
            <w:r>
              <w:rPr>
                <w:rStyle w:val="4"/>
                <w:rFonts w:hint="eastAsia" w:ascii="宋体" w:hAnsi="宋体" w:cs="宋体"/>
                <w:b w:val="0"/>
                <w:bCs w:val="0"/>
                <w:i w:val="0"/>
                <w:iCs w:val="0"/>
                <w:smallCaps w:val="0"/>
                <w:color w:val="auto"/>
                <w:kern w:val="0"/>
                <w:sz w:val="27"/>
                <w:szCs w:val="27"/>
                <w:highlight w:val="none"/>
                <w:lang w:eastAsia="zh-CN"/>
              </w:rPr>
              <w:t>）</w:t>
            </w:r>
            <w:r>
              <w:rPr>
                <w:rStyle w:val="4"/>
                <w:rFonts w:ascii="宋体" w:hAnsi="宋体" w:cs="宋体"/>
                <w:b w:val="0"/>
                <w:bCs w:val="0"/>
                <w:i w:val="0"/>
                <w:iCs w:val="0"/>
                <w:smallCaps w:val="0"/>
                <w:color w:val="auto"/>
                <w:kern w:val="0"/>
                <w:sz w:val="27"/>
                <w:szCs w:val="27"/>
                <w:highlight w:val="none"/>
              </w:rPr>
              <w:t>等网站上发布。</w:t>
            </w:r>
          </w:p>
        </w:tc>
      </w:tr>
      <w:tr w14:paraId="4EEC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p w14:paraId="6C8BE329">
            <w:pPr>
              <w:widowControl/>
              <w:spacing w:line="675" w:lineRule="atLeast"/>
              <w:jc w:val="left"/>
              <w:rPr>
                <w:rStyle w:val="4"/>
                <w:rFonts w:ascii="宋体" w:hAnsi="宋体" w:cs="宋体"/>
                <w:b w:val="0"/>
                <w:bCs w:val="0"/>
                <w:i w:val="0"/>
                <w:iCs w:val="0"/>
                <w:smallCaps w:val="0"/>
                <w:color w:val="auto"/>
                <w:kern w:val="0"/>
                <w:sz w:val="27"/>
                <w:szCs w:val="27"/>
                <w:highlight w:val="none"/>
              </w:rPr>
            </w:pPr>
            <w:r>
              <w:rPr>
                <w:rStyle w:val="4"/>
                <w:rFonts w:ascii="宋体" w:hAnsi="宋体" w:cs="宋体"/>
                <w:b/>
                <w:bCs/>
                <w:i w:val="0"/>
                <w:iCs w:val="0"/>
                <w:smallCaps w:val="0"/>
                <w:color w:val="auto"/>
                <w:kern w:val="0"/>
                <w:sz w:val="27"/>
                <w:szCs w:val="27"/>
                <w:highlight w:val="none"/>
              </w:rPr>
              <w:t>8.联系方式</w:t>
            </w:r>
          </w:p>
        </w:tc>
      </w:tr>
      <w:tr w14:paraId="70DC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681" w:type="dxa"/>
            <w:gridSpan w:val="2"/>
            <w:noWrap w:val="0"/>
            <w:tcMar>
              <w:top w:w="15" w:type="dxa"/>
              <w:left w:w="15" w:type="dxa"/>
              <w:bottom w:w="15" w:type="dxa"/>
              <w:right w:w="15" w:type="dxa"/>
            </w:tcMar>
            <w:vAlign w:val="center"/>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372"/>
              <w:gridCol w:w="2962"/>
              <w:gridCol w:w="1372"/>
              <w:gridCol w:w="3945"/>
            </w:tblGrid>
            <w:tr w14:paraId="4A3A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80" w:type="dxa"/>
                  <w:noWrap w:val="0"/>
                  <w:tcMar>
                    <w:top w:w="15" w:type="dxa"/>
                    <w:left w:w="15" w:type="dxa"/>
                    <w:bottom w:w="15" w:type="dxa"/>
                    <w:right w:w="15" w:type="dxa"/>
                  </w:tcMar>
                  <w:vAlign w:val="center"/>
                </w:tcPr>
                <w:p w14:paraId="5241914E">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招标人:</w:t>
                  </w:r>
                </w:p>
              </w:tc>
              <w:tc>
                <w:tcPr>
                  <w:tcW w:w="4155" w:type="dxa"/>
                  <w:noWrap w:val="0"/>
                  <w:tcMar>
                    <w:top w:w="15" w:type="dxa"/>
                    <w:left w:w="15" w:type="dxa"/>
                    <w:bottom w:w="15" w:type="dxa"/>
                    <w:right w:w="15" w:type="dxa"/>
                  </w:tcMar>
                  <w:vAlign w:val="center"/>
                </w:tcPr>
                <w:p w14:paraId="3F092FEC">
                  <w:pPr>
                    <w:widowControl/>
                    <w:spacing w:line="428" w:lineRule="atLeast"/>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兴业县公路建设养护中心</w:t>
                  </w:r>
                </w:p>
              </w:tc>
              <w:tc>
                <w:tcPr>
                  <w:tcW w:w="2280" w:type="dxa"/>
                  <w:noWrap w:val="0"/>
                  <w:tcMar>
                    <w:top w:w="15" w:type="dxa"/>
                    <w:left w:w="15" w:type="dxa"/>
                    <w:bottom w:w="15" w:type="dxa"/>
                    <w:right w:w="15" w:type="dxa"/>
                  </w:tcMar>
                  <w:vAlign w:val="center"/>
                </w:tcPr>
                <w:p w14:paraId="621895D7">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招标代理机构:</w:t>
                  </w:r>
                </w:p>
              </w:tc>
              <w:tc>
                <w:tcPr>
                  <w:tcW w:w="4155" w:type="dxa"/>
                  <w:noWrap w:val="0"/>
                  <w:tcMar>
                    <w:top w:w="15" w:type="dxa"/>
                    <w:left w:w="15" w:type="dxa"/>
                    <w:bottom w:w="15" w:type="dxa"/>
                    <w:right w:w="15" w:type="dxa"/>
                  </w:tcMar>
                  <w:vAlign w:val="center"/>
                </w:tcPr>
                <w:p w14:paraId="01FEB497">
                  <w:pPr>
                    <w:widowControl/>
                    <w:spacing w:line="428" w:lineRule="atLeast"/>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广西新衡通工建咨询服务有限公司</w:t>
                  </w:r>
                </w:p>
              </w:tc>
            </w:tr>
            <w:tr w14:paraId="0D3F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0DFCCFD1">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地址:</w:t>
                  </w:r>
                </w:p>
              </w:tc>
              <w:tc>
                <w:tcPr>
                  <w:tcW w:w="0" w:type="auto"/>
                  <w:noWrap w:val="0"/>
                  <w:tcMar>
                    <w:top w:w="15" w:type="dxa"/>
                    <w:left w:w="15" w:type="dxa"/>
                    <w:bottom w:w="15" w:type="dxa"/>
                    <w:right w:w="15" w:type="dxa"/>
                  </w:tcMar>
                  <w:vAlign w:val="center"/>
                </w:tcPr>
                <w:p w14:paraId="1FF9037D">
                  <w:pPr>
                    <w:widowControl/>
                    <w:spacing w:line="428" w:lineRule="atLeast"/>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兴业县石南镇兴业大道 169 号</w:t>
                  </w:r>
                </w:p>
              </w:tc>
              <w:tc>
                <w:tcPr>
                  <w:tcW w:w="0" w:type="auto"/>
                  <w:noWrap w:val="0"/>
                  <w:tcMar>
                    <w:top w:w="15" w:type="dxa"/>
                    <w:left w:w="15" w:type="dxa"/>
                    <w:bottom w:w="15" w:type="dxa"/>
                    <w:right w:w="15" w:type="dxa"/>
                  </w:tcMar>
                  <w:vAlign w:val="center"/>
                </w:tcPr>
                <w:p w14:paraId="480C0217">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地址:</w:t>
                  </w:r>
                </w:p>
              </w:tc>
              <w:tc>
                <w:tcPr>
                  <w:tcW w:w="0" w:type="auto"/>
                  <w:noWrap w:val="0"/>
                  <w:tcMar>
                    <w:top w:w="15" w:type="dxa"/>
                    <w:left w:w="15" w:type="dxa"/>
                    <w:bottom w:w="15" w:type="dxa"/>
                    <w:right w:w="15" w:type="dxa"/>
                  </w:tcMar>
                  <w:vAlign w:val="center"/>
                </w:tcPr>
                <w:p w14:paraId="06FD3088">
                  <w:pPr>
                    <w:widowControl/>
                    <w:spacing w:line="428" w:lineRule="atLeast"/>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玉林市东城经典小区1栋12号铺面</w:t>
                  </w:r>
                </w:p>
              </w:tc>
            </w:tr>
            <w:tr w14:paraId="3BFA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03EF98C5">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邮编:</w:t>
                  </w:r>
                </w:p>
              </w:tc>
              <w:tc>
                <w:tcPr>
                  <w:tcW w:w="0" w:type="auto"/>
                  <w:noWrap w:val="0"/>
                  <w:tcMar>
                    <w:top w:w="15" w:type="dxa"/>
                    <w:left w:w="15" w:type="dxa"/>
                    <w:bottom w:w="15" w:type="dxa"/>
                    <w:right w:w="15" w:type="dxa"/>
                  </w:tcMar>
                  <w:vAlign w:val="center"/>
                </w:tcPr>
                <w:p w14:paraId="6395F892">
                  <w:pPr>
                    <w:widowControl/>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537800</w:t>
                  </w:r>
                </w:p>
              </w:tc>
              <w:tc>
                <w:tcPr>
                  <w:tcW w:w="0" w:type="auto"/>
                  <w:noWrap w:val="0"/>
                  <w:tcMar>
                    <w:top w:w="15" w:type="dxa"/>
                    <w:left w:w="15" w:type="dxa"/>
                    <w:bottom w:w="15" w:type="dxa"/>
                    <w:right w:w="15" w:type="dxa"/>
                  </w:tcMar>
                  <w:vAlign w:val="center"/>
                </w:tcPr>
                <w:p w14:paraId="712452A3">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邮编:</w:t>
                  </w:r>
                </w:p>
              </w:tc>
              <w:tc>
                <w:tcPr>
                  <w:tcW w:w="0" w:type="auto"/>
                  <w:noWrap w:val="0"/>
                  <w:tcMar>
                    <w:top w:w="15" w:type="dxa"/>
                    <w:left w:w="15" w:type="dxa"/>
                    <w:bottom w:w="15" w:type="dxa"/>
                    <w:right w:w="15" w:type="dxa"/>
                  </w:tcMar>
                  <w:vAlign w:val="center"/>
                </w:tcPr>
                <w:p w14:paraId="1312AE8E">
                  <w:pPr>
                    <w:widowControl/>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537000</w:t>
                  </w:r>
                </w:p>
              </w:tc>
            </w:tr>
            <w:tr w14:paraId="0507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6DEB5A6E">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联系人:</w:t>
                  </w:r>
                </w:p>
              </w:tc>
              <w:tc>
                <w:tcPr>
                  <w:tcW w:w="0" w:type="auto"/>
                  <w:noWrap w:val="0"/>
                  <w:tcMar>
                    <w:top w:w="15" w:type="dxa"/>
                    <w:left w:w="15" w:type="dxa"/>
                    <w:bottom w:w="15" w:type="dxa"/>
                    <w:right w:w="15" w:type="dxa"/>
                  </w:tcMar>
                  <w:vAlign w:val="center"/>
                </w:tcPr>
                <w:p w14:paraId="755D41D3">
                  <w:pPr>
                    <w:widowControl/>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宾小妹</w:t>
                  </w:r>
                </w:p>
              </w:tc>
              <w:tc>
                <w:tcPr>
                  <w:tcW w:w="0" w:type="auto"/>
                  <w:noWrap w:val="0"/>
                  <w:tcMar>
                    <w:top w:w="15" w:type="dxa"/>
                    <w:left w:w="15" w:type="dxa"/>
                    <w:bottom w:w="15" w:type="dxa"/>
                    <w:right w:w="15" w:type="dxa"/>
                  </w:tcMar>
                  <w:vAlign w:val="center"/>
                </w:tcPr>
                <w:p w14:paraId="3BC39F08">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联系人:</w:t>
                  </w:r>
                </w:p>
              </w:tc>
              <w:tc>
                <w:tcPr>
                  <w:tcW w:w="0" w:type="auto"/>
                  <w:noWrap w:val="0"/>
                  <w:tcMar>
                    <w:top w:w="15" w:type="dxa"/>
                    <w:left w:w="15" w:type="dxa"/>
                    <w:bottom w:w="15" w:type="dxa"/>
                    <w:right w:w="15" w:type="dxa"/>
                  </w:tcMar>
                  <w:vAlign w:val="center"/>
                </w:tcPr>
                <w:p w14:paraId="1939D191">
                  <w:pPr>
                    <w:widowControl/>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张雅雯</w:t>
                  </w:r>
                </w:p>
              </w:tc>
            </w:tr>
            <w:tr w14:paraId="3EA3A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56F6ED92">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电话:</w:t>
                  </w:r>
                </w:p>
              </w:tc>
              <w:tc>
                <w:tcPr>
                  <w:tcW w:w="0" w:type="auto"/>
                  <w:noWrap w:val="0"/>
                  <w:tcMar>
                    <w:top w:w="15" w:type="dxa"/>
                    <w:left w:w="15" w:type="dxa"/>
                    <w:bottom w:w="15" w:type="dxa"/>
                    <w:right w:w="15" w:type="dxa"/>
                  </w:tcMar>
                  <w:vAlign w:val="center"/>
                </w:tcPr>
                <w:p w14:paraId="2276EA3A">
                  <w:pPr>
                    <w:widowControl/>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0775-3778506</w:t>
                  </w:r>
                </w:p>
              </w:tc>
              <w:tc>
                <w:tcPr>
                  <w:tcW w:w="0" w:type="auto"/>
                  <w:noWrap w:val="0"/>
                  <w:tcMar>
                    <w:top w:w="15" w:type="dxa"/>
                    <w:left w:w="15" w:type="dxa"/>
                    <w:bottom w:w="15" w:type="dxa"/>
                    <w:right w:w="15" w:type="dxa"/>
                  </w:tcMar>
                  <w:vAlign w:val="center"/>
                </w:tcPr>
                <w:p w14:paraId="7291D6DB">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电话:</w:t>
                  </w:r>
                </w:p>
              </w:tc>
              <w:tc>
                <w:tcPr>
                  <w:tcW w:w="0" w:type="auto"/>
                  <w:noWrap w:val="0"/>
                  <w:tcMar>
                    <w:top w:w="15" w:type="dxa"/>
                    <w:left w:w="15" w:type="dxa"/>
                    <w:bottom w:w="15" w:type="dxa"/>
                    <w:right w:w="15" w:type="dxa"/>
                  </w:tcMar>
                  <w:vAlign w:val="center"/>
                </w:tcPr>
                <w:p w14:paraId="5B873EAD">
                  <w:pPr>
                    <w:widowControl/>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eastAsia="宋体" w:cs="宋体"/>
                      <w:b w:val="0"/>
                      <w:bCs w:val="0"/>
                      <w:i w:val="0"/>
                      <w:iCs w:val="0"/>
                      <w:smallCaps w:val="0"/>
                      <w:color w:val="auto"/>
                      <w:kern w:val="0"/>
                      <w:sz w:val="29"/>
                      <w:szCs w:val="29"/>
                      <w:highlight w:val="none"/>
                      <w:lang w:eastAsia="zh-CN"/>
                    </w:rPr>
                    <w:t>0775-2392521</w:t>
                  </w:r>
                </w:p>
              </w:tc>
            </w:tr>
            <w:tr w14:paraId="203B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2B70C1EC">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传真:</w:t>
                  </w:r>
                </w:p>
              </w:tc>
              <w:tc>
                <w:tcPr>
                  <w:tcW w:w="0" w:type="auto"/>
                  <w:noWrap w:val="0"/>
                  <w:tcMar>
                    <w:top w:w="15" w:type="dxa"/>
                    <w:left w:w="15" w:type="dxa"/>
                    <w:bottom w:w="15" w:type="dxa"/>
                    <w:right w:w="15" w:type="dxa"/>
                  </w:tcMar>
                  <w:vAlign w:val="center"/>
                </w:tcPr>
                <w:p w14:paraId="6B459CCB">
                  <w:pPr>
                    <w:widowControl/>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0775-3778506</w:t>
                  </w:r>
                </w:p>
              </w:tc>
              <w:tc>
                <w:tcPr>
                  <w:tcW w:w="0" w:type="auto"/>
                  <w:noWrap w:val="0"/>
                  <w:tcMar>
                    <w:top w:w="15" w:type="dxa"/>
                    <w:left w:w="15" w:type="dxa"/>
                    <w:bottom w:w="15" w:type="dxa"/>
                    <w:right w:w="15" w:type="dxa"/>
                  </w:tcMar>
                  <w:vAlign w:val="center"/>
                </w:tcPr>
                <w:p w14:paraId="231C5C07">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传真:</w:t>
                  </w:r>
                </w:p>
              </w:tc>
              <w:tc>
                <w:tcPr>
                  <w:tcW w:w="0" w:type="auto"/>
                  <w:noWrap w:val="0"/>
                  <w:tcMar>
                    <w:top w:w="15" w:type="dxa"/>
                    <w:left w:w="15" w:type="dxa"/>
                    <w:bottom w:w="15" w:type="dxa"/>
                    <w:right w:w="15" w:type="dxa"/>
                  </w:tcMar>
                  <w:vAlign w:val="center"/>
                </w:tcPr>
                <w:p w14:paraId="560E050D">
                  <w:pPr>
                    <w:widowControl/>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eastAsia="宋体" w:cs="宋体"/>
                      <w:b w:val="0"/>
                      <w:bCs w:val="0"/>
                      <w:i w:val="0"/>
                      <w:iCs w:val="0"/>
                      <w:smallCaps w:val="0"/>
                      <w:color w:val="auto"/>
                      <w:kern w:val="0"/>
                      <w:sz w:val="29"/>
                      <w:szCs w:val="29"/>
                      <w:highlight w:val="none"/>
                      <w:lang w:eastAsia="zh-CN"/>
                    </w:rPr>
                    <w:t>0775-2392521</w:t>
                  </w:r>
                </w:p>
              </w:tc>
            </w:tr>
            <w:tr w14:paraId="50E8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066CC2C5">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电子邮箱:</w:t>
                  </w:r>
                </w:p>
              </w:tc>
              <w:tc>
                <w:tcPr>
                  <w:tcW w:w="0" w:type="auto"/>
                  <w:noWrap w:val="0"/>
                  <w:tcMar>
                    <w:top w:w="15" w:type="dxa"/>
                    <w:left w:w="15" w:type="dxa"/>
                    <w:bottom w:w="15" w:type="dxa"/>
                    <w:right w:w="15" w:type="dxa"/>
                  </w:tcMar>
                  <w:vAlign w:val="center"/>
                </w:tcPr>
                <w:p w14:paraId="4622663E">
                  <w:pPr>
                    <w:widowControl/>
                    <w:jc w:val="left"/>
                    <w:rPr>
                      <w:rStyle w:val="4"/>
                      <w:rFonts w:ascii="宋体" w:hAnsi="宋体" w:cs="宋体"/>
                      <w:b w:val="0"/>
                      <w:bCs w:val="0"/>
                      <w:i w:val="0"/>
                      <w:iCs w:val="0"/>
                      <w:smallCaps w:val="0"/>
                      <w:color w:val="auto"/>
                      <w:kern w:val="0"/>
                      <w:sz w:val="29"/>
                      <w:szCs w:val="29"/>
                      <w:highlight w:val="none"/>
                    </w:rPr>
                  </w:pPr>
                </w:p>
              </w:tc>
              <w:tc>
                <w:tcPr>
                  <w:tcW w:w="0" w:type="auto"/>
                  <w:noWrap w:val="0"/>
                  <w:tcMar>
                    <w:top w:w="15" w:type="dxa"/>
                    <w:left w:w="15" w:type="dxa"/>
                    <w:bottom w:w="15" w:type="dxa"/>
                    <w:right w:w="15" w:type="dxa"/>
                  </w:tcMar>
                  <w:vAlign w:val="center"/>
                </w:tcPr>
                <w:p w14:paraId="64ACEF5A">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电子邮箱:</w:t>
                  </w:r>
                </w:p>
              </w:tc>
              <w:tc>
                <w:tcPr>
                  <w:tcW w:w="0" w:type="auto"/>
                  <w:noWrap w:val="0"/>
                  <w:tcMar>
                    <w:top w:w="15" w:type="dxa"/>
                    <w:left w:w="15" w:type="dxa"/>
                    <w:bottom w:w="15" w:type="dxa"/>
                    <w:right w:w="15" w:type="dxa"/>
                  </w:tcMar>
                  <w:vAlign w:val="center"/>
                </w:tcPr>
                <w:p w14:paraId="40A44A3B">
                  <w:pPr>
                    <w:widowControl/>
                    <w:jc w:val="left"/>
                    <w:rPr>
                      <w:rStyle w:val="4"/>
                      <w:rFonts w:ascii="宋体" w:hAnsi="宋体" w:cs="宋体"/>
                      <w:b w:val="0"/>
                      <w:bCs w:val="0"/>
                      <w:i w:val="0"/>
                      <w:iCs w:val="0"/>
                      <w:smallCaps w:val="0"/>
                      <w:color w:val="auto"/>
                      <w:kern w:val="0"/>
                      <w:sz w:val="29"/>
                      <w:szCs w:val="29"/>
                      <w:highlight w:val="none"/>
                    </w:rPr>
                  </w:pPr>
                </w:p>
              </w:tc>
            </w:tr>
            <w:tr w14:paraId="5D2C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5EF6B997">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网址:</w:t>
                  </w:r>
                </w:p>
              </w:tc>
              <w:tc>
                <w:tcPr>
                  <w:tcW w:w="0" w:type="auto"/>
                  <w:noWrap w:val="0"/>
                  <w:tcMar>
                    <w:top w:w="15" w:type="dxa"/>
                    <w:left w:w="15" w:type="dxa"/>
                    <w:bottom w:w="15" w:type="dxa"/>
                    <w:right w:w="15" w:type="dxa"/>
                  </w:tcMar>
                  <w:vAlign w:val="center"/>
                </w:tcPr>
                <w:p w14:paraId="0CF6F528">
                  <w:pPr>
                    <w:widowControl/>
                    <w:spacing w:line="428" w:lineRule="atLeast"/>
                    <w:jc w:val="left"/>
                    <w:rPr>
                      <w:rStyle w:val="4"/>
                      <w:rFonts w:ascii="宋体" w:hAnsi="宋体" w:cs="宋体"/>
                      <w:b w:val="0"/>
                      <w:bCs w:val="0"/>
                      <w:i w:val="0"/>
                      <w:iCs w:val="0"/>
                      <w:smallCaps w:val="0"/>
                      <w:color w:val="auto"/>
                      <w:kern w:val="0"/>
                      <w:sz w:val="29"/>
                      <w:szCs w:val="29"/>
                      <w:highlight w:val="none"/>
                    </w:rPr>
                  </w:pPr>
                </w:p>
              </w:tc>
              <w:tc>
                <w:tcPr>
                  <w:tcW w:w="0" w:type="auto"/>
                  <w:noWrap w:val="0"/>
                  <w:tcMar>
                    <w:top w:w="15" w:type="dxa"/>
                    <w:left w:w="15" w:type="dxa"/>
                    <w:bottom w:w="15" w:type="dxa"/>
                    <w:right w:w="15" w:type="dxa"/>
                  </w:tcMar>
                  <w:vAlign w:val="center"/>
                </w:tcPr>
                <w:p w14:paraId="2781B3FE">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网址:</w:t>
                  </w:r>
                </w:p>
              </w:tc>
              <w:tc>
                <w:tcPr>
                  <w:tcW w:w="0" w:type="auto"/>
                  <w:noWrap w:val="0"/>
                  <w:tcMar>
                    <w:top w:w="15" w:type="dxa"/>
                    <w:left w:w="15" w:type="dxa"/>
                    <w:bottom w:w="15" w:type="dxa"/>
                    <w:right w:w="15" w:type="dxa"/>
                  </w:tcMar>
                  <w:vAlign w:val="center"/>
                </w:tcPr>
                <w:p w14:paraId="536A1513">
                  <w:pPr>
                    <w:widowControl/>
                    <w:spacing w:line="428" w:lineRule="atLeast"/>
                    <w:jc w:val="left"/>
                    <w:rPr>
                      <w:rStyle w:val="4"/>
                      <w:rFonts w:ascii="宋体" w:hAnsi="宋体" w:cs="宋体"/>
                      <w:b w:val="0"/>
                      <w:bCs w:val="0"/>
                      <w:i w:val="0"/>
                      <w:iCs w:val="0"/>
                      <w:smallCaps w:val="0"/>
                      <w:color w:val="auto"/>
                      <w:kern w:val="0"/>
                      <w:sz w:val="29"/>
                      <w:szCs w:val="29"/>
                      <w:highlight w:val="none"/>
                    </w:rPr>
                  </w:pPr>
                </w:p>
              </w:tc>
            </w:tr>
            <w:tr w14:paraId="48D5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0DE05AC4">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开户银行:</w:t>
                  </w:r>
                </w:p>
              </w:tc>
              <w:tc>
                <w:tcPr>
                  <w:tcW w:w="0" w:type="auto"/>
                  <w:noWrap w:val="0"/>
                  <w:tcMar>
                    <w:top w:w="15" w:type="dxa"/>
                    <w:left w:w="15" w:type="dxa"/>
                    <w:bottom w:w="15" w:type="dxa"/>
                    <w:right w:w="15" w:type="dxa"/>
                  </w:tcMar>
                  <w:vAlign w:val="center"/>
                </w:tcPr>
                <w:p w14:paraId="46E4B2E5">
                  <w:pPr>
                    <w:widowControl/>
                    <w:spacing w:line="428" w:lineRule="atLeast"/>
                    <w:jc w:val="left"/>
                    <w:rPr>
                      <w:rStyle w:val="4"/>
                      <w:rFonts w:ascii="宋体" w:hAnsi="宋体" w:cs="宋体"/>
                      <w:b w:val="0"/>
                      <w:bCs w:val="0"/>
                      <w:i w:val="0"/>
                      <w:iCs w:val="0"/>
                      <w:smallCaps w:val="0"/>
                      <w:color w:val="auto"/>
                      <w:kern w:val="0"/>
                      <w:sz w:val="29"/>
                      <w:szCs w:val="29"/>
                      <w:highlight w:val="none"/>
                    </w:rPr>
                  </w:pPr>
                </w:p>
              </w:tc>
              <w:tc>
                <w:tcPr>
                  <w:tcW w:w="0" w:type="auto"/>
                  <w:noWrap w:val="0"/>
                  <w:tcMar>
                    <w:top w:w="15" w:type="dxa"/>
                    <w:left w:w="15" w:type="dxa"/>
                    <w:bottom w:w="15" w:type="dxa"/>
                    <w:right w:w="15" w:type="dxa"/>
                  </w:tcMar>
                  <w:vAlign w:val="center"/>
                </w:tcPr>
                <w:p w14:paraId="0390F412">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开户银行:</w:t>
                  </w:r>
                </w:p>
              </w:tc>
              <w:tc>
                <w:tcPr>
                  <w:tcW w:w="0" w:type="auto"/>
                  <w:noWrap w:val="0"/>
                  <w:tcMar>
                    <w:top w:w="15" w:type="dxa"/>
                    <w:left w:w="15" w:type="dxa"/>
                    <w:bottom w:w="15" w:type="dxa"/>
                    <w:right w:w="15" w:type="dxa"/>
                  </w:tcMar>
                  <w:vAlign w:val="center"/>
                </w:tcPr>
                <w:p w14:paraId="39A126DE">
                  <w:pPr>
                    <w:widowControl/>
                    <w:spacing w:line="428" w:lineRule="atLeast"/>
                    <w:jc w:val="left"/>
                    <w:rPr>
                      <w:rStyle w:val="4"/>
                      <w:rFonts w:ascii="宋体" w:hAnsi="宋体" w:cs="宋体"/>
                      <w:b w:val="0"/>
                      <w:bCs w:val="0"/>
                      <w:i w:val="0"/>
                      <w:iCs w:val="0"/>
                      <w:smallCaps w:val="0"/>
                      <w:color w:val="auto"/>
                      <w:kern w:val="0"/>
                      <w:sz w:val="29"/>
                      <w:szCs w:val="29"/>
                      <w:highlight w:val="none"/>
                    </w:rPr>
                  </w:pPr>
                </w:p>
              </w:tc>
            </w:tr>
            <w:tr w14:paraId="6845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00FC6D5A">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账 号:</w:t>
                  </w:r>
                </w:p>
              </w:tc>
              <w:tc>
                <w:tcPr>
                  <w:tcW w:w="0" w:type="auto"/>
                  <w:noWrap w:val="0"/>
                  <w:tcMar>
                    <w:top w:w="15" w:type="dxa"/>
                    <w:left w:w="15" w:type="dxa"/>
                    <w:bottom w:w="15" w:type="dxa"/>
                    <w:right w:w="15" w:type="dxa"/>
                  </w:tcMar>
                  <w:vAlign w:val="center"/>
                </w:tcPr>
                <w:p w14:paraId="3519AF50">
                  <w:pPr>
                    <w:widowControl/>
                    <w:spacing w:line="428" w:lineRule="atLeast"/>
                    <w:jc w:val="left"/>
                    <w:rPr>
                      <w:rStyle w:val="4"/>
                      <w:rFonts w:ascii="宋体" w:hAnsi="宋体" w:cs="宋体"/>
                      <w:b w:val="0"/>
                      <w:bCs w:val="0"/>
                      <w:i w:val="0"/>
                      <w:iCs w:val="0"/>
                      <w:smallCaps w:val="0"/>
                      <w:color w:val="auto"/>
                      <w:kern w:val="0"/>
                      <w:sz w:val="29"/>
                      <w:szCs w:val="29"/>
                      <w:highlight w:val="none"/>
                    </w:rPr>
                  </w:pPr>
                </w:p>
              </w:tc>
              <w:tc>
                <w:tcPr>
                  <w:tcW w:w="0" w:type="auto"/>
                  <w:noWrap w:val="0"/>
                  <w:tcMar>
                    <w:top w:w="15" w:type="dxa"/>
                    <w:left w:w="15" w:type="dxa"/>
                    <w:bottom w:w="15" w:type="dxa"/>
                    <w:right w:w="15" w:type="dxa"/>
                  </w:tcMar>
                  <w:vAlign w:val="center"/>
                </w:tcPr>
                <w:p w14:paraId="60F90397">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账 号:</w:t>
                  </w:r>
                </w:p>
              </w:tc>
              <w:tc>
                <w:tcPr>
                  <w:tcW w:w="0" w:type="auto"/>
                  <w:noWrap w:val="0"/>
                  <w:tcMar>
                    <w:top w:w="15" w:type="dxa"/>
                    <w:left w:w="15" w:type="dxa"/>
                    <w:bottom w:w="15" w:type="dxa"/>
                    <w:right w:w="15" w:type="dxa"/>
                  </w:tcMar>
                  <w:vAlign w:val="center"/>
                </w:tcPr>
                <w:p w14:paraId="04377B40">
                  <w:pPr>
                    <w:widowControl/>
                    <w:spacing w:line="428" w:lineRule="atLeast"/>
                    <w:jc w:val="left"/>
                    <w:rPr>
                      <w:rStyle w:val="4"/>
                      <w:rFonts w:ascii="宋体" w:hAnsi="宋体" w:cs="宋体"/>
                      <w:b w:val="0"/>
                      <w:bCs w:val="0"/>
                      <w:i w:val="0"/>
                      <w:iCs w:val="0"/>
                      <w:smallCaps w:val="0"/>
                      <w:color w:val="auto"/>
                      <w:kern w:val="0"/>
                      <w:sz w:val="29"/>
                      <w:szCs w:val="29"/>
                      <w:highlight w:val="none"/>
                    </w:rPr>
                  </w:pPr>
                </w:p>
              </w:tc>
            </w:tr>
            <w:tr w14:paraId="5B29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70458985">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交易服务单位:</w:t>
                  </w:r>
                </w:p>
              </w:tc>
              <w:tc>
                <w:tcPr>
                  <w:tcW w:w="0" w:type="auto"/>
                  <w:noWrap w:val="0"/>
                  <w:tcMar>
                    <w:top w:w="15" w:type="dxa"/>
                    <w:left w:w="15" w:type="dxa"/>
                    <w:bottom w:w="15" w:type="dxa"/>
                    <w:right w:w="15" w:type="dxa"/>
                  </w:tcMar>
                  <w:vAlign w:val="center"/>
                </w:tcPr>
                <w:p w14:paraId="12F26A3E">
                  <w:pPr>
                    <w:widowControl/>
                    <w:spacing w:line="428" w:lineRule="atLeast"/>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兴业县公共资源交易中心</w:t>
                  </w:r>
                </w:p>
              </w:tc>
              <w:tc>
                <w:tcPr>
                  <w:tcW w:w="0" w:type="auto"/>
                  <w:noWrap w:val="0"/>
                  <w:tcMar>
                    <w:top w:w="15" w:type="dxa"/>
                    <w:left w:w="15" w:type="dxa"/>
                    <w:bottom w:w="15" w:type="dxa"/>
                    <w:right w:w="15" w:type="dxa"/>
                  </w:tcMar>
                  <w:vAlign w:val="center"/>
                </w:tcPr>
                <w:p w14:paraId="0BBF9651">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交易服务地址:</w:t>
                  </w:r>
                </w:p>
              </w:tc>
              <w:tc>
                <w:tcPr>
                  <w:tcW w:w="0" w:type="auto"/>
                  <w:noWrap w:val="0"/>
                  <w:tcMar>
                    <w:top w:w="15" w:type="dxa"/>
                    <w:left w:w="15" w:type="dxa"/>
                    <w:bottom w:w="15" w:type="dxa"/>
                    <w:right w:w="15" w:type="dxa"/>
                  </w:tcMar>
                  <w:vAlign w:val="center"/>
                </w:tcPr>
                <w:p w14:paraId="2074DF62">
                  <w:pPr>
                    <w:widowControl/>
                    <w:spacing w:line="428" w:lineRule="atLeast"/>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兴业县民主路1号（兴业县政务服务中心三楼）</w:t>
                  </w:r>
                </w:p>
              </w:tc>
            </w:tr>
            <w:tr w14:paraId="121D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330315B8">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交易服务电话:</w:t>
                  </w:r>
                </w:p>
              </w:tc>
              <w:tc>
                <w:tcPr>
                  <w:tcW w:w="0" w:type="auto"/>
                  <w:noWrap w:val="0"/>
                  <w:tcMar>
                    <w:top w:w="15" w:type="dxa"/>
                    <w:left w:w="15" w:type="dxa"/>
                    <w:bottom w:w="15" w:type="dxa"/>
                    <w:right w:w="15" w:type="dxa"/>
                  </w:tcMar>
                  <w:vAlign w:val="center"/>
                </w:tcPr>
                <w:p w14:paraId="10CE29A6">
                  <w:pPr>
                    <w:widowControl/>
                    <w:spacing w:line="428" w:lineRule="atLeast"/>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0775-3770557</w:t>
                  </w:r>
                </w:p>
              </w:tc>
              <w:tc>
                <w:tcPr>
                  <w:tcW w:w="0" w:type="auto"/>
                  <w:noWrap w:val="0"/>
                  <w:vAlign w:val="center"/>
                </w:tcPr>
                <w:p w14:paraId="0ED73A1C">
                  <w:pPr>
                    <w:widowControl w:val="0"/>
                    <w:jc w:val="both"/>
                    <w:rPr>
                      <w:rStyle w:val="4"/>
                      <w:rFonts w:ascii="宋体" w:hAnsi="宋体" w:cs="宋体"/>
                      <w:b w:val="0"/>
                      <w:bCs w:val="0"/>
                      <w:i w:val="0"/>
                      <w:iCs w:val="0"/>
                      <w:smallCaps w:val="0"/>
                      <w:color w:val="auto"/>
                      <w:kern w:val="0"/>
                      <w:sz w:val="29"/>
                      <w:szCs w:val="29"/>
                      <w:highlight w:val="none"/>
                    </w:rPr>
                  </w:pPr>
                </w:p>
              </w:tc>
              <w:tc>
                <w:tcPr>
                  <w:tcW w:w="0" w:type="auto"/>
                  <w:noWrap w:val="0"/>
                  <w:vAlign w:val="center"/>
                </w:tcPr>
                <w:p w14:paraId="61919389">
                  <w:pPr>
                    <w:widowControl w:val="0"/>
                    <w:jc w:val="both"/>
                    <w:rPr>
                      <w:rStyle w:val="4"/>
                      <w:rFonts w:ascii="宋体" w:hAnsi="宋体" w:cs="宋体"/>
                      <w:b w:val="0"/>
                      <w:bCs w:val="0"/>
                      <w:i w:val="0"/>
                      <w:iCs w:val="0"/>
                      <w:smallCaps w:val="0"/>
                      <w:color w:val="auto"/>
                      <w:kern w:val="0"/>
                      <w:sz w:val="29"/>
                      <w:szCs w:val="29"/>
                      <w:highlight w:val="none"/>
                    </w:rPr>
                  </w:pPr>
                </w:p>
              </w:tc>
            </w:tr>
            <w:tr w14:paraId="2320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3BF89CB5">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行政监督部门:</w:t>
                  </w:r>
                </w:p>
              </w:tc>
              <w:tc>
                <w:tcPr>
                  <w:tcW w:w="0" w:type="auto"/>
                  <w:noWrap w:val="0"/>
                  <w:tcMar>
                    <w:top w:w="15" w:type="dxa"/>
                    <w:left w:w="15" w:type="dxa"/>
                    <w:bottom w:w="15" w:type="dxa"/>
                    <w:right w:w="15" w:type="dxa"/>
                  </w:tcMar>
                  <w:vAlign w:val="center"/>
                </w:tcPr>
                <w:p w14:paraId="426D5C63">
                  <w:pPr>
                    <w:widowControl/>
                    <w:spacing w:line="428" w:lineRule="atLeast"/>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兴业县交通运输局</w:t>
                  </w:r>
                </w:p>
              </w:tc>
              <w:tc>
                <w:tcPr>
                  <w:tcW w:w="0" w:type="auto"/>
                  <w:noWrap w:val="0"/>
                  <w:tcMar>
                    <w:top w:w="15" w:type="dxa"/>
                    <w:left w:w="15" w:type="dxa"/>
                    <w:bottom w:w="15" w:type="dxa"/>
                    <w:right w:w="15" w:type="dxa"/>
                  </w:tcMar>
                  <w:vAlign w:val="center"/>
                </w:tcPr>
                <w:p w14:paraId="0E8D6B62">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行政监督地址:</w:t>
                  </w:r>
                </w:p>
              </w:tc>
              <w:tc>
                <w:tcPr>
                  <w:tcW w:w="0" w:type="auto"/>
                  <w:noWrap w:val="0"/>
                  <w:tcMar>
                    <w:top w:w="15" w:type="dxa"/>
                    <w:left w:w="15" w:type="dxa"/>
                    <w:bottom w:w="15" w:type="dxa"/>
                    <w:right w:w="15" w:type="dxa"/>
                  </w:tcMar>
                  <w:vAlign w:val="center"/>
                </w:tcPr>
                <w:p w14:paraId="71A575A1">
                  <w:pPr>
                    <w:widowControl/>
                    <w:spacing w:line="428" w:lineRule="atLeast"/>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兴业县石南镇兴业大道 169号</w:t>
                  </w:r>
                </w:p>
              </w:tc>
            </w:tr>
            <w:tr w14:paraId="4CDA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39349824">
                  <w:pPr>
                    <w:widowControl/>
                    <w:jc w:val="right"/>
                    <w:rPr>
                      <w:rStyle w:val="4"/>
                      <w:rFonts w:ascii="宋体" w:hAnsi="宋体" w:cs="宋体"/>
                      <w:b w:val="0"/>
                      <w:bCs w:val="0"/>
                      <w:i w:val="0"/>
                      <w:iCs w:val="0"/>
                      <w:smallCaps w:val="0"/>
                      <w:color w:val="auto"/>
                      <w:kern w:val="0"/>
                      <w:sz w:val="29"/>
                      <w:szCs w:val="29"/>
                      <w:highlight w:val="none"/>
                    </w:rPr>
                  </w:pPr>
                  <w:r>
                    <w:rPr>
                      <w:rStyle w:val="4"/>
                      <w:rFonts w:ascii="宋体" w:hAnsi="宋体" w:cs="宋体"/>
                      <w:b w:val="0"/>
                      <w:bCs w:val="0"/>
                      <w:i w:val="0"/>
                      <w:iCs w:val="0"/>
                      <w:smallCaps w:val="0"/>
                      <w:color w:val="auto"/>
                      <w:kern w:val="0"/>
                      <w:sz w:val="29"/>
                      <w:szCs w:val="29"/>
                      <w:highlight w:val="none"/>
                    </w:rPr>
                    <w:t>行政监督电话:</w:t>
                  </w:r>
                </w:p>
              </w:tc>
              <w:tc>
                <w:tcPr>
                  <w:tcW w:w="0" w:type="auto"/>
                  <w:noWrap w:val="0"/>
                  <w:tcMar>
                    <w:top w:w="15" w:type="dxa"/>
                    <w:left w:w="15" w:type="dxa"/>
                    <w:bottom w:w="15" w:type="dxa"/>
                    <w:right w:w="15" w:type="dxa"/>
                  </w:tcMar>
                  <w:vAlign w:val="center"/>
                </w:tcPr>
                <w:p w14:paraId="2A70970F">
                  <w:pPr>
                    <w:widowControl/>
                    <w:spacing w:line="428" w:lineRule="atLeast"/>
                    <w:jc w:val="left"/>
                    <w:rPr>
                      <w:rStyle w:val="4"/>
                      <w:rFonts w:hint="eastAsia" w:ascii="宋体" w:hAnsi="宋体" w:eastAsia="宋体" w:cs="宋体"/>
                      <w:b w:val="0"/>
                      <w:bCs w:val="0"/>
                      <w:i w:val="0"/>
                      <w:iCs w:val="0"/>
                      <w:smallCaps w:val="0"/>
                      <w:color w:val="auto"/>
                      <w:kern w:val="0"/>
                      <w:sz w:val="29"/>
                      <w:szCs w:val="29"/>
                      <w:highlight w:val="none"/>
                      <w:lang w:eastAsia="zh-CN"/>
                    </w:rPr>
                  </w:pPr>
                  <w:r>
                    <w:rPr>
                      <w:rStyle w:val="4"/>
                      <w:rFonts w:hint="eastAsia" w:ascii="宋体" w:hAnsi="宋体" w:cs="宋体"/>
                      <w:b w:val="0"/>
                      <w:bCs w:val="0"/>
                      <w:i w:val="0"/>
                      <w:iCs w:val="0"/>
                      <w:smallCaps w:val="0"/>
                      <w:color w:val="auto"/>
                      <w:kern w:val="0"/>
                      <w:sz w:val="29"/>
                      <w:szCs w:val="29"/>
                      <w:highlight w:val="none"/>
                      <w:lang w:eastAsia="zh-CN"/>
                    </w:rPr>
                    <w:t>0775-3761515</w:t>
                  </w:r>
                </w:p>
              </w:tc>
              <w:tc>
                <w:tcPr>
                  <w:tcW w:w="0" w:type="auto"/>
                  <w:noWrap w:val="0"/>
                  <w:vAlign w:val="center"/>
                </w:tcPr>
                <w:p w14:paraId="04D42E41">
                  <w:pPr>
                    <w:widowControl w:val="0"/>
                    <w:jc w:val="both"/>
                    <w:rPr>
                      <w:rStyle w:val="4"/>
                      <w:rFonts w:ascii="宋体" w:hAnsi="宋体" w:cs="宋体"/>
                      <w:b w:val="0"/>
                      <w:bCs w:val="0"/>
                      <w:i w:val="0"/>
                      <w:iCs w:val="0"/>
                      <w:smallCaps w:val="0"/>
                      <w:color w:val="auto"/>
                      <w:kern w:val="0"/>
                      <w:sz w:val="29"/>
                      <w:szCs w:val="29"/>
                      <w:highlight w:val="none"/>
                    </w:rPr>
                  </w:pPr>
                </w:p>
              </w:tc>
              <w:tc>
                <w:tcPr>
                  <w:tcW w:w="0" w:type="auto"/>
                  <w:noWrap w:val="0"/>
                  <w:vAlign w:val="center"/>
                </w:tcPr>
                <w:p w14:paraId="7C7A1BB0">
                  <w:pPr>
                    <w:widowControl w:val="0"/>
                    <w:jc w:val="both"/>
                    <w:rPr>
                      <w:rStyle w:val="4"/>
                      <w:rFonts w:ascii="宋体" w:hAnsi="宋体" w:cs="宋体"/>
                      <w:b w:val="0"/>
                      <w:bCs w:val="0"/>
                      <w:i w:val="0"/>
                      <w:iCs w:val="0"/>
                      <w:smallCaps w:val="0"/>
                      <w:color w:val="auto"/>
                      <w:kern w:val="0"/>
                      <w:sz w:val="29"/>
                      <w:szCs w:val="29"/>
                      <w:highlight w:val="none"/>
                    </w:rPr>
                  </w:pPr>
                </w:p>
              </w:tc>
            </w:tr>
          </w:tbl>
          <w:p w14:paraId="3655D059">
            <w:pPr>
              <w:widowControl w:val="0"/>
              <w:jc w:val="both"/>
              <w:rPr>
                <w:rStyle w:val="4"/>
                <w:rFonts w:ascii="宋体" w:hAnsi="宋体" w:cs="宋体"/>
                <w:b w:val="0"/>
                <w:bCs w:val="0"/>
                <w:i w:val="0"/>
                <w:iCs w:val="0"/>
                <w:smallCaps w:val="0"/>
                <w:color w:val="auto"/>
                <w:kern w:val="0"/>
                <w:sz w:val="27"/>
                <w:szCs w:val="27"/>
                <w:highlight w:val="none"/>
              </w:rPr>
            </w:pPr>
          </w:p>
        </w:tc>
      </w:tr>
      <w:tr w14:paraId="7296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9" w:type="dxa"/>
          <w:jc w:val="center"/>
        </w:trPr>
        <w:tc>
          <w:tcPr>
            <w:tcW w:w="9632" w:type="dxa"/>
            <w:noWrap w:val="0"/>
            <w:tcMar>
              <w:top w:w="15" w:type="dxa"/>
              <w:left w:w="15" w:type="dxa"/>
              <w:bottom w:w="15" w:type="dxa"/>
              <w:right w:w="15" w:type="dxa"/>
            </w:tcMar>
            <w:vAlign w:val="center"/>
          </w:tcPr>
          <w:p w14:paraId="1BB7605B">
            <w:pPr>
              <w:widowControl/>
              <w:spacing w:line="675" w:lineRule="atLeast"/>
              <w:jc w:val="right"/>
              <w:rPr>
                <w:rStyle w:val="4"/>
                <w:rFonts w:ascii="宋体" w:hAnsi="宋体" w:cs="宋体"/>
                <w:b w:val="0"/>
                <w:bCs w:val="0"/>
                <w:i w:val="0"/>
                <w:iCs w:val="0"/>
                <w:smallCaps w:val="0"/>
                <w:color w:val="auto"/>
                <w:kern w:val="0"/>
                <w:sz w:val="27"/>
                <w:szCs w:val="27"/>
                <w:highlight w:val="none"/>
              </w:rPr>
            </w:pPr>
            <w:r>
              <w:rPr>
                <w:rStyle w:val="4"/>
                <w:rFonts w:ascii="宋体" w:hAnsi="宋体" w:cs="宋体"/>
                <w:b w:val="0"/>
                <w:bCs w:val="0"/>
                <w:i w:val="0"/>
                <w:iCs w:val="0"/>
                <w:smallCaps w:val="0"/>
                <w:color w:val="auto"/>
                <w:kern w:val="0"/>
                <w:sz w:val="27"/>
                <w:szCs w:val="27"/>
                <w:highlight w:val="none"/>
              </w:rPr>
              <w:t>  </w:t>
            </w:r>
            <w:r>
              <w:rPr>
                <w:rStyle w:val="4"/>
                <w:rFonts w:hint="eastAsia" w:ascii="宋体" w:hAnsi="宋体" w:cs="宋体"/>
                <w:b w:val="0"/>
                <w:bCs w:val="0"/>
                <w:i w:val="0"/>
                <w:iCs w:val="0"/>
                <w:smallCaps w:val="0"/>
                <w:color w:val="auto"/>
                <w:kern w:val="0"/>
                <w:sz w:val="27"/>
                <w:szCs w:val="27"/>
                <w:highlight w:val="none"/>
                <w:lang w:eastAsia="zh-CN"/>
              </w:rPr>
              <w:t>2026年</w:t>
            </w:r>
            <w:r>
              <w:rPr>
                <w:rStyle w:val="4"/>
                <w:rFonts w:hint="eastAsia" w:ascii="宋体" w:hAnsi="宋体" w:cs="宋体"/>
                <w:b w:val="0"/>
                <w:bCs w:val="0"/>
                <w:i w:val="0"/>
                <w:iCs w:val="0"/>
                <w:smallCaps w:val="0"/>
                <w:color w:val="auto"/>
                <w:kern w:val="0"/>
                <w:sz w:val="27"/>
                <w:szCs w:val="27"/>
                <w:highlight w:val="none"/>
                <w:lang w:val="en-US" w:eastAsia="zh-CN"/>
              </w:rPr>
              <w:t>03</w:t>
            </w:r>
            <w:r>
              <w:rPr>
                <w:rStyle w:val="4"/>
                <w:rFonts w:hint="eastAsia" w:ascii="宋体" w:hAnsi="宋体" w:cs="宋体"/>
                <w:b w:val="0"/>
                <w:bCs w:val="0"/>
                <w:i w:val="0"/>
                <w:iCs w:val="0"/>
                <w:smallCaps w:val="0"/>
                <w:color w:val="auto"/>
                <w:kern w:val="0"/>
                <w:sz w:val="27"/>
                <w:szCs w:val="27"/>
                <w:highlight w:val="none"/>
                <w:lang w:eastAsia="zh-CN"/>
              </w:rPr>
              <w:t>月</w:t>
            </w:r>
            <w:r>
              <w:rPr>
                <w:rStyle w:val="4"/>
                <w:rFonts w:hint="eastAsia" w:ascii="宋体" w:hAnsi="宋体" w:cs="宋体"/>
                <w:b w:val="0"/>
                <w:bCs w:val="0"/>
                <w:i w:val="0"/>
                <w:iCs w:val="0"/>
                <w:smallCaps w:val="0"/>
                <w:color w:val="auto"/>
                <w:kern w:val="0"/>
                <w:sz w:val="27"/>
                <w:szCs w:val="27"/>
                <w:highlight w:val="none"/>
                <w:lang w:val="en-US" w:eastAsia="zh-CN"/>
              </w:rPr>
              <w:t>17</w:t>
            </w:r>
            <w:bookmarkStart w:id="0" w:name="_GoBack"/>
            <w:bookmarkEnd w:id="0"/>
            <w:r>
              <w:rPr>
                <w:rStyle w:val="4"/>
                <w:rFonts w:ascii="宋体" w:hAnsi="宋体" w:cs="宋体"/>
                <w:b w:val="0"/>
                <w:bCs w:val="0"/>
                <w:i w:val="0"/>
                <w:iCs w:val="0"/>
                <w:smallCaps w:val="0"/>
                <w:color w:val="auto"/>
                <w:kern w:val="0"/>
                <w:sz w:val="27"/>
                <w:szCs w:val="27"/>
                <w:highlight w:val="none"/>
              </w:rPr>
              <w:t>日</w:t>
            </w:r>
          </w:p>
        </w:tc>
      </w:tr>
    </w:tbl>
    <w:p w14:paraId="4C8FFE1A"/>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DB8E6"/>
    <w:multiLevelType w:val="singleLevel"/>
    <w:tmpl w:val="856DB8E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01D94"/>
    <w:rsid w:val="21C01D94"/>
    <w:rsid w:val="33260ED0"/>
    <w:rsid w:val="44DF7793"/>
    <w:rsid w:val="67BD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2901</Words>
  <Characters>3489</Characters>
  <Lines>0</Lines>
  <Paragraphs>0</Paragraphs>
  <TotalTime>26</TotalTime>
  <ScaleCrop>false</ScaleCrop>
  <LinksUpToDate>false</LinksUpToDate>
  <CharactersWithSpaces>3582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2026-03-03T01:35:00Z</dcterms:created>
  <dc:creator>沉淀</dc:creator>
  <cp:lastModifiedBy>沉淀</cp:lastModifiedBy>
  <cp:lastPrinted>2026-03-16T02:19:00Z</cp:lastPrinted>
  <dcterms:modified xsi:type="dcterms:W3CDTF">2026-03-17T03:10:17Z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842CFF078E7748A6BAA5DA7C9CEE6540_11</vt:lpwstr>
  </property>
  <property fmtid="{D5CDD505-2E9C-101B-9397-08002B2CF9AE}" pid="4" name="KSOTemplateDocerSaveRecord">
    <vt:lpwstr>eyJoZGlkIjoiNTc0MzZkZmQwN2YwNGQ2YzUzN2RjNDI2OTMzMzkzN2QiLCJ1c2VySWQiOiI3MzE1NzA0ODAifQ==</vt:lpwstr>
  </property>
</Properties>
</file>