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ind w:firstLine="442" w:firstLineChars="100"/>
        <w:rPr>
          <w:b/>
          <w:sz w:val="44"/>
          <w:szCs w:val="44"/>
        </w:rPr>
      </w:pPr>
      <w:r>
        <w:rPr>
          <w:rFonts w:hint="eastAsia"/>
          <w:b/>
          <w:sz w:val="44"/>
          <w:szCs w:val="44"/>
        </w:rPr>
        <w:t xml:space="preserve"> </w:t>
      </w:r>
      <w:r>
        <w:rPr>
          <w:rFonts w:hint="eastAsia"/>
          <w:b/>
          <w:sz w:val="44"/>
          <w:szCs w:val="44"/>
          <w:lang w:val="en-US" w:eastAsia="zh-CN"/>
        </w:rPr>
        <w:t xml:space="preserve">        </w:t>
      </w:r>
      <w:r>
        <w:rPr>
          <w:rFonts w:ascii="微软雅黑" w:hAnsi="微软雅黑" w:eastAsia="微软雅黑" w:cs="微软雅黑"/>
          <w:b/>
          <w:bCs/>
          <w:i w:val="0"/>
          <w:iCs w:val="0"/>
          <w:caps w:val="0"/>
          <w:color w:val="000000"/>
          <w:spacing w:val="0"/>
          <w:sz w:val="36"/>
          <w:szCs w:val="36"/>
        </w:rPr>
        <w:t>玉林市玉州区教育局202</w:t>
      </w:r>
      <w:r>
        <w:rPr>
          <w:rFonts w:hint="eastAsia" w:ascii="微软雅黑" w:hAnsi="微软雅黑" w:eastAsia="微软雅黑" w:cs="微软雅黑"/>
          <w:b/>
          <w:bCs/>
          <w:i w:val="0"/>
          <w:iCs w:val="0"/>
          <w:caps w:val="0"/>
          <w:color w:val="000000"/>
          <w:spacing w:val="0"/>
          <w:sz w:val="36"/>
          <w:szCs w:val="36"/>
          <w:lang w:val="en-US" w:eastAsia="zh-CN"/>
        </w:rPr>
        <w:t>6</w:t>
      </w:r>
      <w:r>
        <w:rPr>
          <w:rFonts w:ascii="微软雅黑" w:hAnsi="微软雅黑" w:eastAsia="微软雅黑" w:cs="微软雅黑"/>
          <w:b/>
          <w:bCs/>
          <w:i w:val="0"/>
          <w:iCs w:val="0"/>
          <w:caps w:val="0"/>
          <w:color w:val="000000"/>
          <w:spacing w:val="0"/>
          <w:sz w:val="36"/>
          <w:szCs w:val="36"/>
        </w:rPr>
        <w:t>年1月至2月政府采购意向</w:t>
      </w:r>
      <w:r>
        <w:rPr>
          <w:rFonts w:hint="eastAsia"/>
          <w:b/>
          <w:sz w:val="44"/>
          <w:szCs w:val="44"/>
        </w:rPr>
        <w:t xml:space="preserve">  </w:t>
      </w:r>
    </w:p>
    <w:p>
      <w:pPr>
        <w:ind w:firstLine="270" w:firstLineChars="100"/>
        <w:rPr>
          <w:rFonts w:hint="default" w:eastAsiaTheme="minorEastAsia"/>
          <w:b w:val="0"/>
          <w:bCs w:val="0"/>
          <w:sz w:val="28"/>
          <w:szCs w:val="28"/>
          <w:lang w:val="en-US" w:eastAsia="zh-CN"/>
        </w:rPr>
      </w:pPr>
      <w:r>
        <w:rPr>
          <w:rFonts w:ascii="微软雅黑" w:hAnsi="微软雅黑" w:eastAsia="微软雅黑" w:cs="微软雅黑"/>
          <w:b w:val="0"/>
          <w:bCs w:val="0"/>
          <w:i w:val="0"/>
          <w:iCs w:val="0"/>
          <w:caps w:val="0"/>
          <w:color w:val="000000"/>
          <w:spacing w:val="0"/>
          <w:sz w:val="27"/>
          <w:szCs w:val="27"/>
        </w:rPr>
        <w:t>为便于供应商及时了解政府采购信息，根据《财政部关于开展政府采购意向公开工作的通知》（财库〔2020〕10号）和《广西壮族自治区财政厅关于进一步规范政府采购意向公开工作的通知》（桂财采〔2022〕84号）等有关规定，现将</w:t>
      </w:r>
      <w:r>
        <w:rPr>
          <w:rStyle w:val="7"/>
          <w:rFonts w:ascii="宋体" w:hAnsi="宋体" w:eastAsia="宋体" w:cs="宋体"/>
          <w:b/>
          <w:bCs/>
          <w:i w:val="0"/>
          <w:iCs w:val="0"/>
          <w:caps w:val="0"/>
          <w:color w:val="000000"/>
          <w:spacing w:val="0"/>
          <w:sz w:val="27"/>
          <w:szCs w:val="27"/>
        </w:rPr>
        <w:t>玉林市玉州区教育局202</w:t>
      </w:r>
      <w:r>
        <w:rPr>
          <w:rStyle w:val="7"/>
          <w:rFonts w:hint="eastAsia" w:ascii="宋体" w:hAnsi="宋体" w:eastAsia="宋体" w:cs="宋体"/>
          <w:b/>
          <w:bCs/>
          <w:i w:val="0"/>
          <w:iCs w:val="0"/>
          <w:caps w:val="0"/>
          <w:color w:val="000000"/>
          <w:spacing w:val="0"/>
          <w:sz w:val="27"/>
          <w:szCs w:val="27"/>
          <w:lang w:val="en-US" w:eastAsia="zh-CN"/>
        </w:rPr>
        <w:t>6</w:t>
      </w:r>
      <w:r>
        <w:rPr>
          <w:rStyle w:val="7"/>
          <w:rFonts w:ascii="宋体" w:hAnsi="宋体" w:eastAsia="宋体" w:cs="宋体"/>
          <w:b/>
          <w:bCs/>
          <w:i w:val="0"/>
          <w:iCs w:val="0"/>
          <w:caps w:val="0"/>
          <w:color w:val="000000"/>
          <w:spacing w:val="0"/>
          <w:sz w:val="27"/>
          <w:szCs w:val="27"/>
        </w:rPr>
        <w:t>年1月至2月采购意向公</w:t>
      </w:r>
      <w:r>
        <w:rPr>
          <w:rStyle w:val="7"/>
          <w:rFonts w:ascii="宋体" w:hAnsi="宋体" w:eastAsia="宋体" w:cs="宋体"/>
          <w:b w:val="0"/>
          <w:bCs w:val="0"/>
          <w:i w:val="0"/>
          <w:iCs w:val="0"/>
          <w:caps w:val="0"/>
          <w:color w:val="000000"/>
          <w:spacing w:val="0"/>
          <w:sz w:val="27"/>
          <w:szCs w:val="27"/>
        </w:rPr>
        <w:t>开</w:t>
      </w:r>
      <w:r>
        <w:rPr>
          <w:rFonts w:hint="eastAsia" w:ascii="微软雅黑" w:hAnsi="微软雅黑" w:eastAsia="微软雅黑" w:cs="微软雅黑"/>
          <w:b w:val="0"/>
          <w:bCs w:val="0"/>
          <w:i w:val="0"/>
          <w:iCs w:val="0"/>
          <w:caps w:val="0"/>
          <w:color w:val="000000"/>
          <w:spacing w:val="0"/>
          <w:sz w:val="27"/>
          <w:szCs w:val="27"/>
        </w:rPr>
        <w:t>如下</w:t>
      </w:r>
      <w:r>
        <w:rPr>
          <w:rFonts w:hint="eastAsia"/>
          <w:b w:val="0"/>
          <w:bCs w:val="0"/>
          <w:sz w:val="28"/>
          <w:szCs w:val="28"/>
        </w:rPr>
        <w:t>：</w:t>
      </w:r>
      <w:r>
        <w:rPr>
          <w:rFonts w:hint="eastAsia"/>
          <w:b w:val="0"/>
          <w:bCs w:val="0"/>
          <w:sz w:val="28"/>
          <w:szCs w:val="28"/>
          <w:lang w:val="en-US" w:eastAsia="zh-CN"/>
        </w:rPr>
        <w:t xml:space="preserve">                                                        </w:t>
      </w:r>
    </w:p>
    <w:tbl>
      <w:tblPr>
        <w:tblStyle w:val="4"/>
        <w:tblpPr w:leftFromText="180" w:rightFromText="180" w:vertAnchor="text" w:horzAnchor="page" w:tblpX="636" w:tblpY="40"/>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7"/>
        <w:gridCol w:w="3721"/>
        <w:gridCol w:w="4323"/>
        <w:gridCol w:w="1678"/>
        <w:gridCol w:w="1753"/>
        <w:gridCol w:w="1485"/>
        <w:gridCol w:w="154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77" w:hRule="atLeast"/>
        </w:trPr>
        <w:tc>
          <w:tcPr>
            <w:tcW w:w="957" w:type="dxa"/>
            <w:vAlign w:val="center"/>
          </w:tcPr>
          <w:p>
            <w:pPr>
              <w:jc w:val="center"/>
              <w:rPr>
                <w:b w:val="0"/>
                <w:bCs w:val="0"/>
                <w:sz w:val="24"/>
                <w:szCs w:val="24"/>
              </w:rPr>
            </w:pPr>
            <w:r>
              <w:rPr>
                <w:rFonts w:hint="eastAsia"/>
                <w:b w:val="0"/>
                <w:bCs w:val="0"/>
                <w:sz w:val="24"/>
                <w:szCs w:val="24"/>
              </w:rPr>
              <w:t>序号</w:t>
            </w:r>
          </w:p>
        </w:tc>
        <w:tc>
          <w:tcPr>
            <w:tcW w:w="3721" w:type="dxa"/>
            <w:vAlign w:val="center"/>
          </w:tcPr>
          <w:p>
            <w:pPr>
              <w:jc w:val="center"/>
              <w:rPr>
                <w:b w:val="0"/>
                <w:bCs w:val="0"/>
                <w:sz w:val="24"/>
                <w:szCs w:val="24"/>
              </w:rPr>
            </w:pPr>
            <w:r>
              <w:rPr>
                <w:rFonts w:hint="eastAsia"/>
                <w:b w:val="0"/>
                <w:bCs w:val="0"/>
                <w:sz w:val="24"/>
                <w:szCs w:val="24"/>
              </w:rPr>
              <w:t>采购项目名称</w:t>
            </w:r>
          </w:p>
        </w:tc>
        <w:tc>
          <w:tcPr>
            <w:tcW w:w="4323" w:type="dxa"/>
            <w:vAlign w:val="center"/>
          </w:tcPr>
          <w:p>
            <w:pPr>
              <w:jc w:val="center"/>
              <w:rPr>
                <w:b w:val="0"/>
                <w:bCs w:val="0"/>
                <w:sz w:val="24"/>
                <w:szCs w:val="24"/>
              </w:rPr>
            </w:pPr>
            <w:r>
              <w:rPr>
                <w:rFonts w:hint="eastAsia"/>
                <w:b w:val="0"/>
                <w:bCs w:val="0"/>
                <w:sz w:val="24"/>
                <w:szCs w:val="24"/>
              </w:rPr>
              <w:t>采购需求概况</w:t>
            </w:r>
          </w:p>
        </w:tc>
        <w:tc>
          <w:tcPr>
            <w:tcW w:w="1678" w:type="dxa"/>
            <w:vAlign w:val="center"/>
          </w:tcPr>
          <w:p>
            <w:pPr>
              <w:jc w:val="center"/>
              <w:rPr>
                <w:b w:val="0"/>
                <w:bCs w:val="0"/>
                <w:sz w:val="24"/>
                <w:szCs w:val="24"/>
              </w:rPr>
            </w:pPr>
            <w:r>
              <w:rPr>
                <w:rFonts w:hint="eastAsia"/>
                <w:b w:val="0"/>
                <w:bCs w:val="0"/>
                <w:sz w:val="24"/>
                <w:szCs w:val="24"/>
              </w:rPr>
              <w:t>预算金额（万元）</w:t>
            </w:r>
          </w:p>
        </w:tc>
        <w:tc>
          <w:tcPr>
            <w:tcW w:w="1753" w:type="dxa"/>
            <w:vAlign w:val="center"/>
          </w:tcPr>
          <w:p>
            <w:pPr>
              <w:jc w:val="center"/>
              <w:rPr>
                <w:b w:val="0"/>
                <w:bCs w:val="0"/>
                <w:sz w:val="24"/>
                <w:szCs w:val="24"/>
              </w:rPr>
            </w:pPr>
            <w:r>
              <w:rPr>
                <w:rFonts w:hint="eastAsia"/>
                <w:b w:val="0"/>
                <w:bCs w:val="0"/>
                <w:sz w:val="24"/>
                <w:szCs w:val="24"/>
              </w:rPr>
              <w:t>预计采购时间（填写到月）</w:t>
            </w:r>
          </w:p>
        </w:tc>
        <w:tc>
          <w:tcPr>
            <w:tcW w:w="1485" w:type="dxa"/>
            <w:vAlign w:val="center"/>
          </w:tcPr>
          <w:p>
            <w:pPr>
              <w:jc w:val="center"/>
              <w:rPr>
                <w:rFonts w:hint="eastAsia"/>
                <w:b w:val="0"/>
                <w:bCs w:val="0"/>
                <w:sz w:val="24"/>
                <w:szCs w:val="24"/>
              </w:rPr>
            </w:pPr>
            <w:r>
              <w:rPr>
                <w:rStyle w:val="6"/>
                <w:rFonts w:ascii="微软雅黑" w:hAnsi="微软雅黑" w:eastAsia="微软雅黑" w:cs="微软雅黑"/>
                <w:b w:val="0"/>
                <w:bCs w:val="0"/>
                <w:i w:val="0"/>
                <w:iCs w:val="0"/>
                <w:caps w:val="0"/>
                <w:color w:val="000000"/>
                <w:spacing w:val="0"/>
                <w:sz w:val="21"/>
                <w:szCs w:val="21"/>
              </w:rPr>
              <w:t>落实政府采购政策功能情况</w:t>
            </w:r>
          </w:p>
        </w:tc>
        <w:tc>
          <w:tcPr>
            <w:tcW w:w="1540" w:type="dxa"/>
            <w:vAlign w:val="center"/>
          </w:tcPr>
          <w:p>
            <w:pPr>
              <w:jc w:val="center"/>
              <w:rPr>
                <w:b w:val="0"/>
                <w:bCs w:val="0"/>
                <w:sz w:val="24"/>
                <w:szCs w:val="24"/>
              </w:rPr>
            </w:pPr>
            <w:r>
              <w:rPr>
                <w:rFonts w:hint="eastAsia"/>
                <w:b w:val="0"/>
                <w:bCs w:val="0"/>
                <w:sz w:val="24"/>
                <w:szCs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02" w:hRule="atLeast"/>
        </w:trPr>
        <w:tc>
          <w:tcPr>
            <w:tcW w:w="957" w:type="dxa"/>
          </w:tcPr>
          <w:p>
            <w:pPr>
              <w:ind w:firstLine="240" w:firstLineChars="100"/>
              <w:rPr>
                <w:rFonts w:hint="eastAsia"/>
                <w:b w:val="0"/>
                <w:bCs w:val="0"/>
                <w:sz w:val="24"/>
                <w:szCs w:val="24"/>
                <w:lang w:val="en-US" w:eastAsia="zh-CN"/>
              </w:rPr>
            </w:pPr>
          </w:p>
          <w:p>
            <w:pPr>
              <w:ind w:firstLine="240" w:firstLineChars="100"/>
              <w:rPr>
                <w:rFonts w:hint="eastAsia"/>
                <w:b w:val="0"/>
                <w:bCs w:val="0"/>
                <w:sz w:val="24"/>
                <w:szCs w:val="24"/>
                <w:lang w:val="en-US" w:eastAsia="zh-CN"/>
              </w:rPr>
            </w:pPr>
          </w:p>
          <w:p>
            <w:pPr>
              <w:ind w:firstLine="240" w:firstLineChars="100"/>
              <w:rPr>
                <w:rFonts w:hint="eastAsia"/>
                <w:b w:val="0"/>
                <w:bCs w:val="0"/>
                <w:sz w:val="24"/>
                <w:szCs w:val="24"/>
                <w:lang w:val="en-US" w:eastAsia="zh-CN"/>
              </w:rPr>
            </w:pPr>
          </w:p>
          <w:p>
            <w:pPr>
              <w:ind w:firstLine="240" w:firstLineChars="100"/>
              <w:rPr>
                <w:rFonts w:hint="eastAsia"/>
                <w:b w:val="0"/>
                <w:bCs w:val="0"/>
                <w:sz w:val="24"/>
                <w:szCs w:val="24"/>
                <w:lang w:val="en-US" w:eastAsia="zh-CN"/>
              </w:rPr>
            </w:pPr>
          </w:p>
          <w:p>
            <w:pPr>
              <w:ind w:firstLine="240" w:firstLineChars="100"/>
              <w:rPr>
                <w:rFonts w:hint="default"/>
                <w:b w:val="0"/>
                <w:bCs w:val="0"/>
                <w:sz w:val="24"/>
                <w:szCs w:val="24"/>
                <w:lang w:val="en-US" w:eastAsia="zh-CN"/>
              </w:rPr>
            </w:pPr>
            <w:r>
              <w:rPr>
                <w:rFonts w:hint="eastAsia"/>
                <w:b w:val="0"/>
                <w:bCs w:val="0"/>
                <w:sz w:val="24"/>
                <w:szCs w:val="24"/>
                <w:lang w:val="en-US" w:eastAsia="zh-CN"/>
              </w:rPr>
              <w:t>1</w:t>
            </w:r>
          </w:p>
          <w:p>
            <w:pPr>
              <w:ind w:firstLine="240" w:firstLineChars="100"/>
              <w:rPr>
                <w:rFonts w:hint="eastAsia"/>
                <w:b w:val="0"/>
                <w:bCs w:val="0"/>
                <w:sz w:val="24"/>
                <w:szCs w:val="24"/>
                <w:lang w:val="en-US" w:eastAsia="zh-CN"/>
              </w:rPr>
            </w:pPr>
          </w:p>
          <w:p>
            <w:pPr>
              <w:ind w:firstLine="240" w:firstLineChars="100"/>
              <w:rPr>
                <w:rFonts w:hint="eastAsia"/>
                <w:b w:val="0"/>
                <w:bCs w:val="0"/>
                <w:sz w:val="24"/>
                <w:szCs w:val="24"/>
                <w:lang w:val="en-US" w:eastAsia="zh-CN"/>
              </w:rPr>
            </w:pPr>
          </w:p>
          <w:p>
            <w:pPr>
              <w:ind w:firstLine="240" w:firstLineChars="100"/>
              <w:rPr>
                <w:rFonts w:hint="eastAsia"/>
                <w:b w:val="0"/>
                <w:bCs w:val="0"/>
                <w:sz w:val="24"/>
                <w:szCs w:val="24"/>
                <w:lang w:val="en-US" w:eastAsia="zh-CN"/>
              </w:rPr>
            </w:pPr>
          </w:p>
          <w:p>
            <w:pPr>
              <w:ind w:firstLine="240" w:firstLineChars="100"/>
              <w:rPr>
                <w:rFonts w:hint="eastAsia"/>
                <w:b w:val="0"/>
                <w:bCs w:val="0"/>
                <w:sz w:val="24"/>
                <w:szCs w:val="24"/>
                <w:lang w:val="en-US" w:eastAsia="zh-CN"/>
              </w:rPr>
            </w:pPr>
          </w:p>
        </w:tc>
        <w:tc>
          <w:tcPr>
            <w:tcW w:w="3721" w:type="dxa"/>
            <w:vAlign w:val="center"/>
          </w:tcPr>
          <w:p>
            <w:pPr>
              <w:jc w:val="both"/>
              <w:rPr>
                <w:rFonts w:hint="eastAsia" w:eastAsia="微软雅黑"/>
                <w:b w:val="0"/>
                <w:bCs w:val="0"/>
                <w:sz w:val="24"/>
                <w:szCs w:val="24"/>
                <w:lang w:eastAsia="zh-CN"/>
              </w:rPr>
            </w:pPr>
            <w:r>
              <w:rPr>
                <w:rFonts w:ascii="微软雅黑" w:hAnsi="微软雅黑" w:eastAsia="微软雅黑" w:cs="微软雅黑"/>
                <w:b w:val="0"/>
                <w:bCs w:val="0"/>
                <w:i w:val="0"/>
                <w:iCs w:val="0"/>
                <w:caps w:val="0"/>
                <w:color w:val="000000"/>
                <w:spacing w:val="0"/>
                <w:sz w:val="21"/>
                <w:szCs w:val="21"/>
              </w:rPr>
              <w:t>玉林市玉州区教育局中小学农村义务教育营养改善计划</w:t>
            </w:r>
            <w:r>
              <w:rPr>
                <w:rFonts w:hint="eastAsia" w:ascii="微软雅黑" w:hAnsi="微软雅黑" w:eastAsia="微软雅黑" w:cs="微软雅黑"/>
                <w:b w:val="0"/>
                <w:bCs w:val="0"/>
                <w:i w:val="0"/>
                <w:iCs w:val="0"/>
                <w:caps w:val="0"/>
                <w:color w:val="000000"/>
                <w:spacing w:val="0"/>
                <w:sz w:val="21"/>
                <w:szCs w:val="21"/>
                <w:lang w:val="en-US" w:eastAsia="zh-CN"/>
              </w:rPr>
              <w:t>食堂</w:t>
            </w:r>
            <w:r>
              <w:rPr>
                <w:rFonts w:ascii="微软雅黑" w:hAnsi="微软雅黑" w:eastAsia="微软雅黑" w:cs="微软雅黑"/>
                <w:b w:val="0"/>
                <w:bCs w:val="0"/>
                <w:i w:val="0"/>
                <w:iCs w:val="0"/>
                <w:caps w:val="0"/>
                <w:color w:val="000000"/>
                <w:spacing w:val="0"/>
                <w:sz w:val="21"/>
                <w:szCs w:val="21"/>
              </w:rPr>
              <w:t>食材采购</w:t>
            </w:r>
            <w:r>
              <w:rPr>
                <w:rFonts w:hint="eastAsia" w:ascii="微软雅黑" w:hAnsi="微软雅黑" w:eastAsia="微软雅黑" w:cs="微软雅黑"/>
                <w:b w:val="0"/>
                <w:bCs w:val="0"/>
                <w:i w:val="0"/>
                <w:iCs w:val="0"/>
                <w:caps w:val="0"/>
                <w:color w:val="000000"/>
                <w:spacing w:val="0"/>
                <w:sz w:val="21"/>
                <w:szCs w:val="21"/>
                <w:lang w:eastAsia="zh-CN"/>
              </w:rPr>
              <w:t>。</w:t>
            </w:r>
          </w:p>
        </w:tc>
        <w:tc>
          <w:tcPr>
            <w:tcW w:w="4323" w:type="dxa"/>
            <w:vAlign w:val="center"/>
          </w:tcPr>
          <w:p>
            <w:pPr>
              <w:jc w:val="center"/>
              <w:rPr>
                <w:b w:val="0"/>
                <w:bCs w:val="0"/>
                <w:sz w:val="24"/>
                <w:szCs w:val="24"/>
              </w:rPr>
            </w:pPr>
            <w:r>
              <w:rPr>
                <w:rFonts w:ascii="微软雅黑" w:hAnsi="微软雅黑" w:eastAsia="微软雅黑" w:cs="微软雅黑"/>
                <w:b w:val="0"/>
                <w:bCs w:val="0"/>
                <w:i w:val="0"/>
                <w:iCs w:val="0"/>
                <w:caps w:val="0"/>
                <w:color w:val="000000"/>
                <w:spacing w:val="0"/>
                <w:sz w:val="21"/>
                <w:szCs w:val="21"/>
              </w:rPr>
              <w:t>202</w:t>
            </w:r>
            <w:r>
              <w:rPr>
                <w:rFonts w:hint="eastAsia" w:ascii="微软雅黑" w:hAnsi="微软雅黑" w:eastAsia="微软雅黑" w:cs="微软雅黑"/>
                <w:b w:val="0"/>
                <w:bCs w:val="0"/>
                <w:i w:val="0"/>
                <w:iCs w:val="0"/>
                <w:caps w:val="0"/>
                <w:color w:val="000000"/>
                <w:spacing w:val="0"/>
                <w:sz w:val="21"/>
                <w:szCs w:val="21"/>
                <w:lang w:val="en-US" w:eastAsia="zh-CN"/>
              </w:rPr>
              <w:t>6</w:t>
            </w:r>
            <w:r>
              <w:rPr>
                <w:rFonts w:ascii="微软雅黑" w:hAnsi="微软雅黑" w:eastAsia="微软雅黑" w:cs="微软雅黑"/>
                <w:b w:val="0"/>
                <w:bCs w:val="0"/>
                <w:i w:val="0"/>
                <w:iCs w:val="0"/>
                <w:caps w:val="0"/>
                <w:color w:val="000000"/>
                <w:spacing w:val="0"/>
                <w:sz w:val="21"/>
                <w:szCs w:val="21"/>
              </w:rPr>
              <w:t>年</w:t>
            </w:r>
            <w:r>
              <w:rPr>
                <w:rFonts w:hint="eastAsia" w:ascii="微软雅黑" w:hAnsi="微软雅黑" w:eastAsia="微软雅黑" w:cs="微软雅黑"/>
                <w:b w:val="0"/>
                <w:bCs w:val="0"/>
                <w:i w:val="0"/>
                <w:iCs w:val="0"/>
                <w:caps w:val="0"/>
                <w:color w:val="000000"/>
                <w:spacing w:val="0"/>
                <w:sz w:val="21"/>
                <w:szCs w:val="21"/>
                <w:lang w:val="en-US" w:eastAsia="zh-CN"/>
              </w:rPr>
              <w:t>3</w:t>
            </w:r>
            <w:r>
              <w:rPr>
                <w:rFonts w:ascii="微软雅黑" w:hAnsi="微软雅黑" w:eastAsia="微软雅黑" w:cs="微软雅黑"/>
                <w:b w:val="0"/>
                <w:bCs w:val="0"/>
                <w:i w:val="0"/>
                <w:iCs w:val="0"/>
                <w:caps w:val="0"/>
                <w:color w:val="000000"/>
                <w:spacing w:val="0"/>
                <w:sz w:val="21"/>
                <w:szCs w:val="21"/>
              </w:rPr>
              <w:t>月至202</w:t>
            </w:r>
            <w:r>
              <w:rPr>
                <w:rFonts w:hint="eastAsia" w:ascii="微软雅黑" w:hAnsi="微软雅黑" w:eastAsia="微软雅黑" w:cs="微软雅黑"/>
                <w:b w:val="0"/>
                <w:bCs w:val="0"/>
                <w:i w:val="0"/>
                <w:iCs w:val="0"/>
                <w:caps w:val="0"/>
                <w:color w:val="000000"/>
                <w:spacing w:val="0"/>
                <w:sz w:val="21"/>
                <w:szCs w:val="21"/>
                <w:lang w:val="en-US" w:eastAsia="zh-CN"/>
              </w:rPr>
              <w:t>7</w:t>
            </w:r>
            <w:r>
              <w:rPr>
                <w:rFonts w:ascii="微软雅黑" w:hAnsi="微软雅黑" w:eastAsia="微软雅黑" w:cs="微软雅黑"/>
                <w:b w:val="0"/>
                <w:bCs w:val="0"/>
                <w:i w:val="0"/>
                <w:iCs w:val="0"/>
                <w:caps w:val="0"/>
                <w:color w:val="000000"/>
                <w:spacing w:val="0"/>
                <w:sz w:val="21"/>
                <w:szCs w:val="21"/>
              </w:rPr>
              <w:t>年2月农村义务教育学生营养改善计划</w:t>
            </w:r>
            <w:r>
              <w:rPr>
                <w:rFonts w:hint="eastAsia" w:ascii="微软雅黑" w:hAnsi="微软雅黑" w:eastAsia="微软雅黑" w:cs="微软雅黑"/>
                <w:b w:val="0"/>
                <w:bCs w:val="0"/>
                <w:i w:val="0"/>
                <w:iCs w:val="0"/>
                <w:caps w:val="0"/>
                <w:color w:val="000000"/>
                <w:spacing w:val="0"/>
                <w:sz w:val="21"/>
                <w:szCs w:val="21"/>
                <w:lang w:val="en-US" w:eastAsia="zh-CN"/>
              </w:rPr>
              <w:t>食堂</w:t>
            </w:r>
            <w:r>
              <w:rPr>
                <w:rFonts w:ascii="微软雅黑" w:hAnsi="微软雅黑" w:eastAsia="微软雅黑" w:cs="微软雅黑"/>
                <w:b w:val="0"/>
                <w:bCs w:val="0"/>
                <w:i w:val="0"/>
                <w:iCs w:val="0"/>
                <w:caps w:val="0"/>
                <w:color w:val="000000"/>
                <w:spacing w:val="0"/>
                <w:sz w:val="21"/>
                <w:szCs w:val="21"/>
              </w:rPr>
              <w:t>食材采购，玉州区</w:t>
            </w:r>
            <w:r>
              <w:rPr>
                <w:rFonts w:hint="eastAsia" w:ascii="微软雅黑" w:hAnsi="微软雅黑" w:eastAsia="微软雅黑" w:cs="微软雅黑"/>
                <w:b w:val="0"/>
                <w:bCs w:val="0"/>
                <w:i w:val="0"/>
                <w:iCs w:val="0"/>
                <w:caps w:val="0"/>
                <w:color w:val="000000"/>
                <w:spacing w:val="0"/>
                <w:sz w:val="21"/>
                <w:szCs w:val="21"/>
                <w:lang w:val="en-US" w:eastAsia="zh-CN"/>
              </w:rPr>
              <w:t>小学食堂41</w:t>
            </w:r>
            <w:r>
              <w:rPr>
                <w:rFonts w:ascii="微软雅黑" w:hAnsi="微软雅黑" w:eastAsia="微软雅黑" w:cs="微软雅黑"/>
                <w:b w:val="0"/>
                <w:bCs w:val="0"/>
                <w:i w:val="0"/>
                <w:iCs w:val="0"/>
                <w:caps w:val="0"/>
                <w:color w:val="000000"/>
                <w:spacing w:val="0"/>
                <w:sz w:val="21"/>
                <w:szCs w:val="21"/>
              </w:rPr>
              <w:t>所</w:t>
            </w:r>
            <w:r>
              <w:rPr>
                <w:rFonts w:hint="eastAsia" w:ascii="微软雅黑" w:hAnsi="微软雅黑" w:eastAsia="微软雅黑" w:cs="微软雅黑"/>
                <w:b w:val="0"/>
                <w:bCs w:val="0"/>
                <w:i w:val="0"/>
                <w:iCs w:val="0"/>
                <w:caps w:val="0"/>
                <w:color w:val="000000"/>
                <w:spacing w:val="0"/>
                <w:sz w:val="21"/>
                <w:szCs w:val="21"/>
                <w:lang w:eastAsia="zh-CN"/>
              </w:rPr>
              <w:t>、</w:t>
            </w:r>
            <w:r>
              <w:rPr>
                <w:rFonts w:hint="eastAsia" w:ascii="微软雅黑" w:hAnsi="微软雅黑" w:eastAsia="微软雅黑" w:cs="微软雅黑"/>
                <w:b w:val="0"/>
                <w:bCs w:val="0"/>
                <w:i w:val="0"/>
                <w:iCs w:val="0"/>
                <w:caps w:val="0"/>
                <w:color w:val="000000"/>
                <w:spacing w:val="0"/>
                <w:sz w:val="21"/>
                <w:szCs w:val="21"/>
                <w:lang w:val="en-US" w:eastAsia="zh-CN"/>
              </w:rPr>
              <w:t>初中食堂7所</w:t>
            </w:r>
            <w:r>
              <w:rPr>
                <w:rFonts w:ascii="微软雅黑" w:hAnsi="微软雅黑" w:eastAsia="微软雅黑" w:cs="微软雅黑"/>
                <w:b w:val="0"/>
                <w:bCs w:val="0"/>
                <w:i w:val="0"/>
                <w:iCs w:val="0"/>
                <w:caps w:val="0"/>
                <w:color w:val="000000"/>
                <w:spacing w:val="0"/>
                <w:sz w:val="21"/>
                <w:szCs w:val="21"/>
              </w:rPr>
              <w:t>营养改善计划实施学校食堂食材(含辅食)采购。</w:t>
            </w:r>
          </w:p>
        </w:tc>
        <w:tc>
          <w:tcPr>
            <w:tcW w:w="1678" w:type="dxa"/>
            <w:vAlign w:val="center"/>
          </w:tcPr>
          <w:p>
            <w:pPr>
              <w:jc w:val="center"/>
              <w:rPr>
                <w:rFonts w:hint="default" w:eastAsiaTheme="minorEastAsia"/>
                <w:b w:val="0"/>
                <w:bCs w:val="0"/>
                <w:sz w:val="24"/>
                <w:szCs w:val="24"/>
                <w:lang w:val="en-US" w:eastAsia="zh-CN"/>
              </w:rPr>
            </w:pPr>
            <w:r>
              <w:rPr>
                <w:rFonts w:hint="eastAsia"/>
                <w:b w:val="0"/>
                <w:bCs w:val="0"/>
                <w:sz w:val="24"/>
                <w:szCs w:val="24"/>
                <w:lang w:val="en-US" w:eastAsia="zh-CN"/>
              </w:rPr>
              <w:t>2281.5</w:t>
            </w:r>
          </w:p>
        </w:tc>
        <w:tc>
          <w:tcPr>
            <w:tcW w:w="1753" w:type="dxa"/>
            <w:vAlign w:val="center"/>
          </w:tcPr>
          <w:p>
            <w:pPr>
              <w:jc w:val="both"/>
              <w:rPr>
                <w:b w:val="0"/>
                <w:bCs w:val="0"/>
                <w:sz w:val="24"/>
                <w:szCs w:val="24"/>
              </w:rPr>
            </w:pPr>
            <w:r>
              <w:rPr>
                <w:rFonts w:ascii="微软雅黑" w:hAnsi="微软雅黑" w:eastAsia="微软雅黑" w:cs="微软雅黑"/>
                <w:b w:val="0"/>
                <w:bCs w:val="0"/>
                <w:i w:val="0"/>
                <w:iCs w:val="0"/>
                <w:caps w:val="0"/>
                <w:color w:val="000000"/>
                <w:spacing w:val="0"/>
                <w:sz w:val="21"/>
                <w:szCs w:val="21"/>
              </w:rPr>
              <w:t>202</w:t>
            </w:r>
            <w:r>
              <w:rPr>
                <w:rFonts w:hint="eastAsia" w:ascii="微软雅黑" w:hAnsi="微软雅黑" w:eastAsia="微软雅黑" w:cs="微软雅黑"/>
                <w:b w:val="0"/>
                <w:bCs w:val="0"/>
                <w:i w:val="0"/>
                <w:iCs w:val="0"/>
                <w:caps w:val="0"/>
                <w:color w:val="000000"/>
                <w:spacing w:val="0"/>
                <w:sz w:val="21"/>
                <w:szCs w:val="21"/>
                <w:lang w:val="en-US" w:eastAsia="zh-CN"/>
              </w:rPr>
              <w:t>6</w:t>
            </w:r>
            <w:r>
              <w:rPr>
                <w:rFonts w:ascii="微软雅黑" w:hAnsi="微软雅黑" w:eastAsia="微软雅黑" w:cs="微软雅黑"/>
                <w:b w:val="0"/>
                <w:bCs w:val="0"/>
                <w:i w:val="0"/>
                <w:iCs w:val="0"/>
                <w:caps w:val="0"/>
                <w:color w:val="000000"/>
                <w:spacing w:val="0"/>
                <w:sz w:val="21"/>
                <w:szCs w:val="21"/>
              </w:rPr>
              <w:t>年0</w:t>
            </w:r>
            <w:r>
              <w:rPr>
                <w:rFonts w:hint="eastAsia" w:ascii="微软雅黑" w:hAnsi="微软雅黑" w:eastAsia="微软雅黑" w:cs="微软雅黑"/>
                <w:b w:val="0"/>
                <w:bCs w:val="0"/>
                <w:i w:val="0"/>
                <w:iCs w:val="0"/>
                <w:caps w:val="0"/>
                <w:color w:val="000000"/>
                <w:spacing w:val="0"/>
                <w:sz w:val="21"/>
                <w:szCs w:val="21"/>
                <w:lang w:val="en-US" w:eastAsia="zh-CN"/>
              </w:rPr>
              <w:t>2</w:t>
            </w:r>
            <w:r>
              <w:rPr>
                <w:rFonts w:ascii="微软雅黑" w:hAnsi="微软雅黑" w:eastAsia="微软雅黑" w:cs="微软雅黑"/>
                <w:b w:val="0"/>
                <w:bCs w:val="0"/>
                <w:i w:val="0"/>
                <w:iCs w:val="0"/>
                <w:caps w:val="0"/>
                <w:color w:val="000000"/>
                <w:spacing w:val="0"/>
                <w:sz w:val="21"/>
                <w:szCs w:val="21"/>
              </w:rPr>
              <w:t>月</w:t>
            </w:r>
          </w:p>
        </w:tc>
        <w:tc>
          <w:tcPr>
            <w:tcW w:w="1485" w:type="dxa"/>
            <w:vAlign w:val="center"/>
          </w:tcPr>
          <w:p>
            <w:pPr>
              <w:jc w:val="center"/>
              <w:rPr>
                <w:rFonts w:ascii="微软雅黑" w:hAnsi="微软雅黑" w:eastAsia="微软雅黑" w:cs="微软雅黑"/>
                <w:b w:val="0"/>
                <w:bCs w:val="0"/>
                <w:i w:val="0"/>
                <w:iCs w:val="0"/>
                <w:caps w:val="0"/>
                <w:color w:val="000000"/>
                <w:spacing w:val="0"/>
                <w:sz w:val="21"/>
                <w:szCs w:val="21"/>
              </w:rPr>
            </w:pPr>
            <w:r>
              <w:rPr>
                <w:rFonts w:ascii="微软雅黑" w:hAnsi="微软雅黑" w:eastAsia="微软雅黑" w:cs="微软雅黑"/>
                <w:b w:val="0"/>
                <w:bCs w:val="0"/>
                <w:i w:val="0"/>
                <w:iCs w:val="0"/>
                <w:caps w:val="0"/>
                <w:color w:val="000000"/>
                <w:spacing w:val="0"/>
                <w:sz w:val="21"/>
                <w:szCs w:val="21"/>
              </w:rPr>
              <w:t>落实相关政策</w:t>
            </w:r>
          </w:p>
        </w:tc>
        <w:tc>
          <w:tcPr>
            <w:tcW w:w="1540" w:type="dxa"/>
            <w:vAlign w:val="center"/>
          </w:tcPr>
          <w:p>
            <w:pPr>
              <w:jc w:val="center"/>
              <w:rPr>
                <w:b w:val="0"/>
                <w:bCs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64" w:hRule="atLeast"/>
        </w:trPr>
        <w:tc>
          <w:tcPr>
            <w:tcW w:w="957" w:type="dxa"/>
          </w:tcPr>
          <w:p>
            <w:pPr>
              <w:ind w:firstLine="240" w:firstLineChars="100"/>
              <w:rPr>
                <w:rFonts w:hint="eastAsia" w:eastAsiaTheme="minorEastAsia"/>
                <w:b w:val="0"/>
                <w:bCs w:val="0"/>
                <w:sz w:val="24"/>
                <w:szCs w:val="24"/>
                <w:lang w:val="en-US" w:eastAsia="zh-CN"/>
              </w:rPr>
            </w:pPr>
          </w:p>
        </w:tc>
        <w:tc>
          <w:tcPr>
            <w:tcW w:w="3721" w:type="dxa"/>
          </w:tcPr>
          <w:p>
            <w:pPr>
              <w:rPr>
                <w:rFonts w:hint="eastAsia" w:eastAsia="微软雅黑"/>
                <w:b w:val="0"/>
                <w:bCs w:val="0"/>
                <w:sz w:val="24"/>
                <w:szCs w:val="24"/>
                <w:lang w:eastAsia="zh-CN"/>
              </w:rPr>
            </w:pPr>
          </w:p>
        </w:tc>
        <w:tc>
          <w:tcPr>
            <w:tcW w:w="4323" w:type="dxa"/>
          </w:tcPr>
          <w:p>
            <w:pPr>
              <w:rPr>
                <w:b w:val="0"/>
                <w:bCs w:val="0"/>
                <w:sz w:val="24"/>
                <w:szCs w:val="24"/>
              </w:rPr>
            </w:pPr>
          </w:p>
        </w:tc>
        <w:tc>
          <w:tcPr>
            <w:tcW w:w="1678" w:type="dxa"/>
          </w:tcPr>
          <w:p>
            <w:pPr>
              <w:jc w:val="both"/>
              <w:rPr>
                <w:rFonts w:hint="default"/>
                <w:b w:val="0"/>
                <w:bCs w:val="0"/>
                <w:sz w:val="24"/>
                <w:szCs w:val="24"/>
                <w:lang w:val="en-US" w:eastAsia="zh-CN"/>
              </w:rPr>
            </w:pPr>
          </w:p>
          <w:p>
            <w:pPr>
              <w:jc w:val="center"/>
              <w:rPr>
                <w:rFonts w:hint="eastAsia"/>
                <w:b w:val="0"/>
                <w:bCs w:val="0"/>
                <w:sz w:val="24"/>
                <w:szCs w:val="24"/>
                <w:lang w:val="en-US" w:eastAsia="zh-CN"/>
              </w:rPr>
            </w:pPr>
          </w:p>
          <w:p>
            <w:pPr>
              <w:jc w:val="center"/>
              <w:rPr>
                <w:rFonts w:hint="default"/>
                <w:b w:val="0"/>
                <w:bCs w:val="0"/>
                <w:sz w:val="24"/>
                <w:szCs w:val="24"/>
                <w:lang w:val="en-US" w:eastAsia="zh-CN"/>
              </w:rPr>
            </w:pPr>
          </w:p>
        </w:tc>
        <w:tc>
          <w:tcPr>
            <w:tcW w:w="1753" w:type="dxa"/>
          </w:tcPr>
          <w:p>
            <w:pPr>
              <w:rPr>
                <w:b w:val="0"/>
                <w:bCs w:val="0"/>
                <w:sz w:val="24"/>
                <w:szCs w:val="24"/>
              </w:rPr>
            </w:pPr>
          </w:p>
        </w:tc>
        <w:tc>
          <w:tcPr>
            <w:tcW w:w="1485" w:type="dxa"/>
          </w:tcPr>
          <w:p>
            <w:pPr>
              <w:rPr>
                <w:rFonts w:ascii="微软雅黑" w:hAnsi="微软雅黑" w:eastAsia="微软雅黑" w:cs="微软雅黑"/>
                <w:b w:val="0"/>
                <w:bCs w:val="0"/>
                <w:i w:val="0"/>
                <w:iCs w:val="0"/>
                <w:caps w:val="0"/>
                <w:color w:val="000000"/>
                <w:spacing w:val="0"/>
                <w:sz w:val="21"/>
                <w:szCs w:val="21"/>
              </w:rPr>
            </w:pPr>
          </w:p>
        </w:tc>
        <w:tc>
          <w:tcPr>
            <w:tcW w:w="1540" w:type="dxa"/>
          </w:tcPr>
          <w:p>
            <w:pPr>
              <w:rPr>
                <w:b w:val="0"/>
                <w:bCs w:val="0"/>
                <w:sz w:val="24"/>
                <w:szCs w:val="24"/>
              </w:rPr>
            </w:pPr>
          </w:p>
        </w:tc>
      </w:tr>
    </w:tbl>
    <w:p>
      <w:pPr>
        <w:ind w:firstLine="240" w:firstLineChars="100"/>
        <w:rPr>
          <w:b w:val="0"/>
          <w:bCs w:val="0"/>
          <w:sz w:val="24"/>
          <w:szCs w:val="24"/>
        </w:rPr>
      </w:pPr>
      <w:r>
        <w:rPr>
          <w:rFonts w:hint="eastAsia"/>
          <w:b w:val="0"/>
          <w:bCs w:val="0"/>
          <w:sz w:val="24"/>
          <w:szCs w:val="24"/>
        </w:rPr>
        <w:t xml:space="preserve"> </w:t>
      </w:r>
      <w:r>
        <w:rPr>
          <w:rFonts w:hint="eastAsia"/>
          <w:b w:val="0"/>
          <w:bCs w:val="0"/>
          <w:sz w:val="24"/>
          <w:szCs w:val="24"/>
          <w:lang w:val="en-US" w:eastAsia="zh-CN"/>
        </w:rPr>
        <w:t>本</w:t>
      </w:r>
      <w:r>
        <w:rPr>
          <w:rFonts w:hint="eastAsia"/>
          <w:b w:val="0"/>
          <w:bCs w:val="0"/>
          <w:sz w:val="24"/>
          <w:szCs w:val="24"/>
        </w:rPr>
        <w:t>次公开的政府采购意向是本单位政府采购工作的初步安排，具体采购项目情况以相关采购公告、采购文件为准。</w:t>
      </w:r>
    </w:p>
    <w:p>
      <w:pPr>
        <w:keepNext w:val="0"/>
        <w:keepLines w:val="0"/>
        <w:widowControl/>
        <w:suppressLineNumbers w:val="0"/>
        <w:ind w:firstLine="10530" w:firstLineChars="3900"/>
        <w:jc w:val="left"/>
        <w:rPr>
          <w:b w:val="0"/>
          <w:bCs w:val="0"/>
        </w:rPr>
      </w:pPr>
      <w:r>
        <w:rPr>
          <w:rFonts w:ascii="微软雅黑" w:hAnsi="微软雅黑" w:eastAsia="微软雅黑" w:cs="微软雅黑"/>
          <w:b w:val="0"/>
          <w:bCs w:val="0"/>
          <w:i w:val="0"/>
          <w:iCs w:val="0"/>
          <w:caps w:val="0"/>
          <w:color w:val="000000"/>
          <w:spacing w:val="0"/>
          <w:kern w:val="0"/>
          <w:sz w:val="27"/>
          <w:szCs w:val="27"/>
          <w:lang w:val="en-US" w:eastAsia="zh-CN" w:bidi="ar"/>
        </w:rPr>
        <w:t> </w:t>
      </w:r>
      <w:r>
        <w:rPr>
          <w:rStyle w:val="7"/>
          <w:rFonts w:hint="eastAsia" w:ascii="微软雅黑" w:hAnsi="微软雅黑" w:eastAsia="微软雅黑" w:cs="微软雅黑"/>
          <w:b w:val="0"/>
          <w:bCs w:val="0"/>
          <w:i w:val="0"/>
          <w:iCs w:val="0"/>
          <w:caps w:val="0"/>
          <w:color w:val="000000"/>
          <w:spacing w:val="0"/>
          <w:kern w:val="0"/>
          <w:sz w:val="27"/>
          <w:szCs w:val="27"/>
          <w:lang w:val="en-US" w:eastAsia="zh-CN" w:bidi="ar"/>
        </w:rPr>
        <w:t>玉林市玉州区教育局</w:t>
      </w:r>
      <w:r>
        <w:rPr>
          <w:rFonts w:hint="eastAsia" w:ascii="微软雅黑" w:hAnsi="微软雅黑" w:eastAsia="微软雅黑" w:cs="微软雅黑"/>
          <w:b w:val="0"/>
          <w:bCs w:val="0"/>
          <w:i w:val="0"/>
          <w:iCs w:val="0"/>
          <w:caps w:val="0"/>
          <w:color w:val="000000"/>
          <w:spacing w:val="0"/>
          <w:kern w:val="0"/>
          <w:sz w:val="27"/>
          <w:szCs w:val="27"/>
          <w:lang w:val="en-US" w:eastAsia="zh-CN" w:bidi="ar"/>
        </w:rPr>
        <w:t>        </w:t>
      </w:r>
    </w:p>
    <w:p>
      <w:pPr>
        <w:pStyle w:val="2"/>
        <w:keepNext w:val="0"/>
        <w:keepLines w:val="0"/>
        <w:widowControl/>
        <w:suppressLineNumbers w:val="0"/>
        <w:wordWrap/>
        <w:spacing w:before="75" w:beforeAutospacing="0" w:after="75" w:afterAutospacing="0"/>
        <w:ind w:left="0" w:right="0" w:firstLine="0"/>
        <w:jc w:val="center"/>
        <w:rPr>
          <w:rFonts w:hint="eastAsia" w:ascii="微软雅黑" w:hAnsi="微软雅黑" w:eastAsia="微软雅黑" w:cs="微软雅黑"/>
          <w:i w:val="0"/>
          <w:iCs w:val="0"/>
          <w:caps w:val="0"/>
          <w:color w:val="000000"/>
          <w:spacing w:val="0"/>
          <w:sz w:val="27"/>
          <w:szCs w:val="27"/>
        </w:rPr>
      </w:pPr>
      <w:r>
        <w:rPr>
          <w:rFonts w:hint="eastAsia" w:ascii="微软雅黑" w:hAnsi="微软雅黑" w:eastAsia="微软雅黑" w:cs="微软雅黑"/>
          <w:b w:val="0"/>
          <w:bCs w:val="0"/>
          <w:i w:val="0"/>
          <w:iCs w:val="0"/>
          <w:caps w:val="0"/>
          <w:color w:val="000000"/>
          <w:spacing w:val="0"/>
          <w:sz w:val="27"/>
          <w:szCs w:val="27"/>
          <w:lang w:val="en-US" w:eastAsia="zh-CN"/>
        </w:rPr>
        <w:t xml:space="preserve">   </w:t>
      </w:r>
      <w:bookmarkStart w:id="0" w:name="_GoBack"/>
      <w:bookmarkEnd w:id="0"/>
      <w:r>
        <w:rPr>
          <w:rFonts w:hint="eastAsia" w:ascii="微软雅黑" w:hAnsi="微软雅黑" w:eastAsia="微软雅黑" w:cs="微软雅黑"/>
          <w:b w:val="0"/>
          <w:bCs w:val="0"/>
          <w:i w:val="0"/>
          <w:iCs w:val="0"/>
          <w:caps w:val="0"/>
          <w:color w:val="000000"/>
          <w:spacing w:val="0"/>
          <w:sz w:val="27"/>
          <w:szCs w:val="27"/>
          <w:lang w:val="en-US" w:eastAsia="zh-CN"/>
        </w:rPr>
        <w:t xml:space="preserve">                                                          </w:t>
      </w:r>
      <w:r>
        <w:rPr>
          <w:rFonts w:hint="eastAsia" w:ascii="微软雅黑" w:hAnsi="微软雅黑" w:eastAsia="微软雅黑" w:cs="微软雅黑"/>
          <w:b w:val="0"/>
          <w:bCs w:val="0"/>
          <w:i w:val="0"/>
          <w:iCs w:val="0"/>
          <w:caps w:val="0"/>
          <w:color w:val="000000"/>
          <w:spacing w:val="0"/>
          <w:sz w:val="27"/>
          <w:szCs w:val="27"/>
        </w:rPr>
        <w:t> </w:t>
      </w:r>
      <w:r>
        <w:rPr>
          <w:rStyle w:val="7"/>
          <w:rFonts w:hint="eastAsia" w:ascii="微软雅黑" w:hAnsi="微软雅黑" w:eastAsia="微软雅黑" w:cs="微软雅黑"/>
          <w:b w:val="0"/>
          <w:bCs w:val="0"/>
          <w:i w:val="0"/>
          <w:iCs w:val="0"/>
          <w:caps w:val="0"/>
          <w:color w:val="000000"/>
          <w:spacing w:val="0"/>
          <w:sz w:val="27"/>
          <w:szCs w:val="27"/>
        </w:rPr>
        <w:t>202</w:t>
      </w:r>
      <w:r>
        <w:rPr>
          <w:rStyle w:val="7"/>
          <w:rFonts w:hint="eastAsia" w:ascii="微软雅黑" w:hAnsi="微软雅黑" w:eastAsia="微软雅黑" w:cs="微软雅黑"/>
          <w:b w:val="0"/>
          <w:bCs w:val="0"/>
          <w:i w:val="0"/>
          <w:iCs w:val="0"/>
          <w:caps w:val="0"/>
          <w:color w:val="000000"/>
          <w:spacing w:val="0"/>
          <w:sz w:val="27"/>
          <w:szCs w:val="27"/>
          <w:lang w:val="en-US" w:eastAsia="zh-CN"/>
        </w:rPr>
        <w:t>6</w:t>
      </w:r>
      <w:r>
        <w:rPr>
          <w:rStyle w:val="7"/>
          <w:rFonts w:hint="eastAsia" w:ascii="微软雅黑" w:hAnsi="微软雅黑" w:eastAsia="微软雅黑" w:cs="微软雅黑"/>
          <w:b w:val="0"/>
          <w:bCs w:val="0"/>
          <w:i w:val="0"/>
          <w:iCs w:val="0"/>
          <w:caps w:val="0"/>
          <w:color w:val="000000"/>
          <w:spacing w:val="0"/>
          <w:sz w:val="27"/>
          <w:szCs w:val="27"/>
        </w:rPr>
        <w:t>年1月</w:t>
      </w:r>
      <w:r>
        <w:rPr>
          <w:rStyle w:val="7"/>
          <w:rFonts w:hint="eastAsia" w:ascii="微软雅黑" w:hAnsi="微软雅黑" w:eastAsia="微软雅黑" w:cs="微软雅黑"/>
          <w:b w:val="0"/>
          <w:bCs w:val="0"/>
          <w:i w:val="0"/>
          <w:iCs w:val="0"/>
          <w:caps w:val="0"/>
          <w:color w:val="000000"/>
          <w:spacing w:val="0"/>
          <w:sz w:val="27"/>
          <w:szCs w:val="27"/>
          <w:lang w:val="en-US" w:eastAsia="zh-CN"/>
        </w:rPr>
        <w:t>21</w:t>
      </w:r>
      <w:r>
        <w:rPr>
          <w:rStyle w:val="7"/>
          <w:rFonts w:hint="eastAsia" w:ascii="微软雅黑" w:hAnsi="微软雅黑" w:eastAsia="微软雅黑" w:cs="微软雅黑"/>
          <w:b w:val="0"/>
          <w:bCs w:val="0"/>
          <w:i w:val="0"/>
          <w:iCs w:val="0"/>
          <w:caps w:val="0"/>
          <w:color w:val="000000"/>
          <w:spacing w:val="0"/>
          <w:sz w:val="27"/>
          <w:szCs w:val="27"/>
        </w:rPr>
        <w:t>日</w:t>
      </w:r>
      <w:r>
        <w:rPr>
          <w:rFonts w:hint="eastAsia" w:ascii="微软雅黑" w:hAnsi="微软雅黑" w:eastAsia="微软雅黑" w:cs="微软雅黑"/>
          <w:b w:val="0"/>
          <w:bCs w:val="0"/>
          <w:i w:val="0"/>
          <w:iCs w:val="0"/>
          <w:caps w:val="0"/>
          <w:color w:val="000000"/>
          <w:spacing w:val="0"/>
          <w:sz w:val="27"/>
          <w:szCs w:val="27"/>
        </w:rPr>
        <w:t>  </w:t>
      </w:r>
    </w:p>
    <w:p>
      <w:pPr>
        <w:ind w:firstLine="240" w:firstLineChars="100"/>
        <w:jc w:val="right"/>
        <w:rPr>
          <w:sz w:val="24"/>
          <w:szCs w:val="24"/>
        </w:rPr>
      </w:pPr>
    </w:p>
    <w:p>
      <w:pPr>
        <w:ind w:firstLine="240" w:firstLineChars="100"/>
        <w:jc w:val="center"/>
        <w:rPr>
          <w:sz w:val="24"/>
          <w:szCs w:val="24"/>
        </w:rPr>
      </w:pPr>
    </w:p>
    <w:p/>
    <w:sectPr>
      <w:pgSz w:w="16838" w:h="11906" w:orient="landscape"/>
      <w:pgMar w:top="720" w:right="720" w:bottom="720" w:left="72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altName w:val="宋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2EF06BF"/>
    <w:rsid w:val="08C02830"/>
    <w:rsid w:val="0A3F0535"/>
    <w:rsid w:val="0A532C10"/>
    <w:rsid w:val="0F0D167E"/>
    <w:rsid w:val="201369F7"/>
    <w:rsid w:val="22946164"/>
    <w:rsid w:val="2EC762BC"/>
    <w:rsid w:val="32EF06BF"/>
    <w:rsid w:val="36E54CE0"/>
    <w:rsid w:val="44546EDF"/>
    <w:rsid w:val="520A5350"/>
    <w:rsid w:val="58B7361D"/>
    <w:rsid w:val="5CBB6600"/>
    <w:rsid w:val="5FF72320"/>
    <w:rsid w:val="69285BFE"/>
    <w:rsid w:val="745959CF"/>
    <w:rsid w:val="7A09355E"/>
    <w:rsid w:val="7C8C61B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qFormat="1"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 w:type="table" w:styleId="4">
    <w:name w:val="Table Grid"/>
    <w:basedOn w:val="3"/>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6">
    <w:name w:val="Strong"/>
    <w:basedOn w:val="5"/>
    <w:qFormat/>
    <w:uiPriority w:val="0"/>
    <w:rPr>
      <w:b/>
    </w:rPr>
  </w:style>
  <w:style w:type="character" w:styleId="7">
    <w:name w:val="HTML Sample"/>
    <w:basedOn w:val="5"/>
    <w:qFormat/>
    <w:uiPriority w:val="0"/>
    <w:rPr>
      <w:rFonts w:ascii="Courier New" w:hAnsi="Courier New"/>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42</TotalTime>
  <ScaleCrop>false</ScaleCrop>
  <LinksUpToDate>false</LinksUpToDate>
  <CharactersWithSpaces>0</CharactersWithSpaces>
  <Application>WPS Office_11.8.2.11978_F1E327BC-269C-435d-A152-05C5408002CA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2025-11-10T01:22:00Z</dcterms:created>
  <dc:creator>Administrator</dc:creator>
  <cp:lastModifiedBy>Administrator</cp:lastModifiedBy>
  <cp:lastPrinted>2026-01-19T02:53:00Z</cp:lastPrinted>
  <dcterms:modified xsi:type="dcterms:W3CDTF">2026-01-21T09:46:50Z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2052-11.8.2.11978</vt:lpwstr>
  </property>
  <property fmtid="{D5CDD505-2E9C-101B-9397-08002B2CF9AE}" pid="3" name="ICV">
    <vt:lpwstr>3F70C2F3CD564E2DA89606DEFD23A064</vt:lpwstr>
  </property>
</Properties>
</file>