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95DC3">
      <w:pPr>
        <w:jc w:val="center"/>
        <w:rPr>
          <w:rFonts w:ascii="Arial" w:hAnsi="宋体" w:cs="Arial"/>
          <w:b/>
          <w:sz w:val="36"/>
          <w:szCs w:val="36"/>
        </w:rPr>
      </w:pPr>
      <w:r>
        <w:rPr>
          <w:rFonts w:hint="eastAsia" w:ascii="Arial" w:hAnsi="宋体" w:cs="Arial"/>
          <w:b/>
          <w:sz w:val="36"/>
          <w:szCs w:val="36"/>
        </w:rPr>
        <w:t>数字切片扫描仪参数</w:t>
      </w:r>
    </w:p>
    <w:p w14:paraId="4AD49053">
      <w:pPr>
        <w:jc w:val="right"/>
        <w:rPr>
          <w:rFonts w:ascii="Arial" w:hAnsi="宋体" w:cs="Arial"/>
          <w:bCs/>
          <w:sz w:val="20"/>
          <w:szCs w:val="20"/>
        </w:rPr>
      </w:pPr>
    </w:p>
    <w:p w14:paraId="63A6FE2D">
      <w:pPr>
        <w:pStyle w:val="39"/>
        <w:spacing w:line="360" w:lineRule="auto"/>
        <w:jc w:val="both"/>
        <w:rPr>
          <w:rFonts w:ascii="宋体" w:hAnsi="宋体" w:eastAsia="宋体" w:cs="宋体"/>
          <w:color w:val="auto"/>
          <w:sz w:val="21"/>
          <w:szCs w:val="21"/>
        </w:rPr>
      </w:pPr>
    </w:p>
    <w:p w14:paraId="02B2F93D">
      <w:pPr>
        <w:pStyle w:val="39"/>
        <w:spacing w:line="360" w:lineRule="auto"/>
        <w:jc w:val="both"/>
        <w:rPr>
          <w:rFonts w:ascii="宋体" w:hAnsi="宋体" w:eastAsia="宋体" w:cs="宋体"/>
          <w:b/>
          <w:bCs/>
          <w:color w:val="auto"/>
          <w:sz w:val="21"/>
          <w:szCs w:val="21"/>
        </w:rPr>
      </w:pPr>
      <w:r>
        <w:rPr>
          <w:rFonts w:hint="eastAsia" w:ascii="宋体" w:hAnsi="宋体" w:eastAsia="宋体" w:cs="宋体"/>
          <w:b/>
          <w:bCs/>
          <w:color w:val="auto"/>
          <w:sz w:val="21"/>
          <w:szCs w:val="21"/>
        </w:rPr>
        <w:t>技术参数规格</w:t>
      </w:r>
    </w:p>
    <w:p w14:paraId="0C856148">
      <w:pPr>
        <w:pStyle w:val="39"/>
        <w:numPr>
          <w:ilvl w:val="0"/>
          <w:numId w:val="1"/>
        </w:numPr>
        <w:spacing w:line="360" w:lineRule="auto"/>
        <w:jc w:val="both"/>
        <w:rPr>
          <w:rFonts w:ascii="宋体" w:hAnsi="宋体" w:eastAsia="宋体" w:cs="宋体"/>
          <w:color w:val="auto"/>
          <w:sz w:val="21"/>
          <w:szCs w:val="21"/>
        </w:rPr>
      </w:pPr>
      <w:r>
        <w:rPr>
          <w:rFonts w:hint="eastAsia" w:ascii="宋体" w:hAnsi="宋体" w:eastAsia="宋体" w:cs="宋体"/>
          <w:b/>
          <w:bCs/>
          <w:color w:val="auto"/>
          <w:sz w:val="21"/>
          <w:szCs w:val="21"/>
        </w:rPr>
        <w:t>设备组成</w:t>
      </w:r>
      <w:r>
        <w:rPr>
          <w:rFonts w:ascii="宋体" w:hAnsi="宋体" w:eastAsia="宋体" w:cs="宋体"/>
          <w:color w:val="auto"/>
          <w:sz w:val="21"/>
          <w:szCs w:val="21"/>
        </w:rPr>
        <w:tab/>
      </w:r>
    </w:p>
    <w:p w14:paraId="2954FF3D">
      <w:pPr>
        <w:pStyle w:val="39"/>
        <w:spacing w:line="360" w:lineRule="auto"/>
        <w:ind w:firstLine="420" w:firstLineChars="200"/>
        <w:jc w:val="both"/>
        <w:rPr>
          <w:rFonts w:ascii="宋体" w:hAnsi="宋体" w:eastAsia="宋体" w:cs="宋体"/>
          <w:color w:val="auto"/>
          <w:sz w:val="21"/>
          <w:szCs w:val="21"/>
        </w:rPr>
      </w:pPr>
      <w:r>
        <w:rPr>
          <w:rFonts w:hint="eastAsia" w:ascii="宋体" w:hAnsi="宋体" w:eastAsia="宋体" w:cs="宋体"/>
          <w:color w:val="auto"/>
          <w:sz w:val="21"/>
          <w:szCs w:val="21"/>
        </w:rPr>
        <w:t>硬件：片夹，扫描仪主机，计算机</w:t>
      </w:r>
    </w:p>
    <w:p w14:paraId="48DA5026">
      <w:pPr>
        <w:pStyle w:val="39"/>
        <w:spacing w:line="360" w:lineRule="auto"/>
        <w:ind w:firstLine="420" w:firstLineChars="200"/>
        <w:jc w:val="both"/>
        <w:rPr>
          <w:rFonts w:ascii="宋体" w:hAnsi="宋体" w:eastAsia="宋体" w:cs="宋体"/>
          <w:color w:val="auto"/>
          <w:sz w:val="21"/>
          <w:szCs w:val="21"/>
        </w:rPr>
      </w:pPr>
      <w:r>
        <w:rPr>
          <w:rFonts w:hint="eastAsia" w:ascii="宋体" w:hAnsi="宋体" w:eastAsia="宋体" w:cs="宋体"/>
          <w:color w:val="auto"/>
          <w:sz w:val="21"/>
          <w:szCs w:val="21"/>
        </w:rPr>
        <w:t>软件：数字切片扫描与应用系统</w:t>
      </w:r>
    </w:p>
    <w:p w14:paraId="01491C8B">
      <w:pPr>
        <w:pStyle w:val="39"/>
        <w:spacing w:line="360" w:lineRule="auto"/>
        <w:jc w:val="both"/>
        <w:rPr>
          <w:rFonts w:ascii="宋体" w:hAnsi="宋体" w:eastAsia="宋体" w:cs="宋体"/>
          <w:b/>
          <w:bCs/>
          <w:color w:val="auto"/>
          <w:sz w:val="21"/>
          <w:szCs w:val="21"/>
        </w:rPr>
      </w:pPr>
      <w:r>
        <w:rPr>
          <w:rFonts w:ascii="宋体" w:hAnsi="宋体" w:eastAsia="宋体" w:cs="宋体"/>
          <w:b/>
          <w:bCs/>
          <w:color w:val="auto"/>
          <w:sz w:val="21"/>
          <w:szCs w:val="21"/>
        </w:rPr>
        <w:t>2</w:t>
      </w:r>
      <w:r>
        <w:rPr>
          <w:rFonts w:ascii="宋体" w:hAnsi="宋体" w:eastAsia="宋体" w:cs="宋体"/>
          <w:b/>
          <w:bCs/>
          <w:color w:val="auto"/>
          <w:sz w:val="21"/>
          <w:szCs w:val="21"/>
        </w:rPr>
        <w:tab/>
      </w:r>
      <w:r>
        <w:rPr>
          <w:rFonts w:hint="eastAsia" w:ascii="宋体" w:hAnsi="宋体" w:eastAsia="宋体" w:cs="宋体"/>
          <w:b/>
          <w:bCs/>
          <w:color w:val="auto"/>
          <w:sz w:val="21"/>
          <w:szCs w:val="21"/>
        </w:rPr>
        <w:t>系统硬件</w:t>
      </w:r>
    </w:p>
    <w:p w14:paraId="3E4F1FDA">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b/>
          <w:bCs/>
          <w:color w:val="auto"/>
          <w:sz w:val="21"/>
          <w:szCs w:val="21"/>
        </w:rPr>
        <w:t>2.1</w:t>
      </w:r>
      <w:r>
        <w:rPr>
          <w:rFonts w:hint="eastAsia" w:ascii="宋体" w:hAnsi="宋体" w:eastAsia="宋体" w:cs="宋体"/>
          <w:b/>
          <w:bCs/>
          <w:color w:val="auto"/>
          <w:sz w:val="21"/>
          <w:szCs w:val="21"/>
        </w:rPr>
        <w:t>片夹</w:t>
      </w:r>
      <w:r>
        <w:rPr>
          <w:rFonts w:ascii="宋体" w:hAnsi="宋体" w:eastAsia="宋体" w:cs="宋体"/>
          <w:color w:val="auto"/>
          <w:sz w:val="21"/>
          <w:szCs w:val="21"/>
        </w:rPr>
        <w:tab/>
      </w:r>
    </w:p>
    <w:p w14:paraId="7B3782B6">
      <w:pPr>
        <w:pStyle w:val="39"/>
        <w:spacing w:line="360" w:lineRule="auto"/>
        <w:ind w:firstLine="630" w:firstLineChars="300"/>
        <w:jc w:val="both"/>
        <w:rPr>
          <w:rFonts w:ascii="宋体" w:hAnsi="宋体" w:eastAsia="宋体" w:cs="宋体"/>
          <w:color w:val="auto"/>
          <w:sz w:val="21"/>
          <w:szCs w:val="21"/>
        </w:rPr>
      </w:pPr>
      <w:r>
        <w:rPr>
          <w:rFonts w:ascii="宋体" w:hAnsi="宋体" w:eastAsia="宋体" w:cs="宋体"/>
          <w:color w:val="auto"/>
          <w:sz w:val="21"/>
          <w:szCs w:val="21"/>
        </w:rPr>
        <w:t>2.1.1</w:t>
      </w:r>
      <w:r>
        <w:rPr>
          <w:rFonts w:hint="eastAsia" w:ascii="宋体" w:hAnsi="宋体" w:eastAsia="宋体" w:cs="宋体"/>
          <w:color w:val="auto"/>
          <w:sz w:val="21"/>
          <w:szCs w:val="21"/>
        </w:rPr>
        <w:t>、切片装载容量：装载量≥</w:t>
      </w:r>
      <w:r>
        <w:rPr>
          <w:rFonts w:ascii="宋体" w:hAnsi="宋体" w:eastAsia="宋体" w:cs="宋体"/>
          <w:color w:val="auto"/>
          <w:sz w:val="21"/>
          <w:szCs w:val="21"/>
        </w:rPr>
        <w:t>60</w:t>
      </w:r>
      <w:r>
        <w:rPr>
          <w:rFonts w:hint="eastAsia" w:ascii="宋体" w:hAnsi="宋体" w:eastAsia="宋体" w:cs="宋体"/>
          <w:color w:val="auto"/>
          <w:sz w:val="21"/>
          <w:szCs w:val="21"/>
        </w:rPr>
        <w:t>片。</w:t>
      </w:r>
    </w:p>
    <w:p w14:paraId="5E02196D">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b/>
          <w:bCs/>
          <w:color w:val="auto"/>
          <w:sz w:val="21"/>
          <w:szCs w:val="21"/>
        </w:rPr>
        <w:t>2.2</w:t>
      </w:r>
      <w:r>
        <w:rPr>
          <w:rFonts w:hint="eastAsia" w:ascii="宋体" w:hAnsi="宋体" w:eastAsia="宋体" w:cs="宋体"/>
          <w:b/>
          <w:bCs/>
          <w:color w:val="auto"/>
          <w:sz w:val="21"/>
          <w:szCs w:val="21"/>
        </w:rPr>
        <w:t>扫描仪主机</w:t>
      </w:r>
    </w:p>
    <w:p w14:paraId="328EE91C">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2.2.1</w:t>
      </w:r>
      <w:r>
        <w:rPr>
          <w:rFonts w:hint="eastAsia" w:ascii="宋体" w:hAnsi="宋体" w:eastAsia="宋体" w:cs="宋体"/>
          <w:color w:val="auto"/>
          <w:sz w:val="21"/>
          <w:szCs w:val="21"/>
        </w:rPr>
        <w:t>、一体化设计（非显微镜加装电动平台结构）：防尘、防潮及防干扰光，保证系统的稳定性和高精度。</w:t>
      </w:r>
    </w:p>
    <w:p w14:paraId="3558BD5F">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2.2.2</w:t>
      </w:r>
      <w:r>
        <w:rPr>
          <w:rFonts w:hint="eastAsia" w:ascii="宋体" w:hAnsi="宋体" w:eastAsia="宋体" w:cs="宋体"/>
          <w:color w:val="auto"/>
          <w:sz w:val="21"/>
          <w:szCs w:val="21"/>
        </w:rPr>
        <w:t>、具备独立硬件（自适应运动对焦装置）进行实时自动对焦，对焦时间小于</w:t>
      </w:r>
      <w:r>
        <w:rPr>
          <w:rFonts w:ascii="宋体" w:hAnsi="宋体" w:eastAsia="宋体" w:cs="宋体"/>
          <w:color w:val="auto"/>
          <w:sz w:val="21"/>
          <w:szCs w:val="21"/>
        </w:rPr>
        <w:t>15ms</w:t>
      </w:r>
      <w:r>
        <w:rPr>
          <w:rFonts w:hint="eastAsia" w:ascii="宋体" w:hAnsi="宋体" w:eastAsia="宋体" w:cs="宋体"/>
          <w:color w:val="auto"/>
          <w:sz w:val="21"/>
          <w:szCs w:val="21"/>
        </w:rPr>
        <w:t>。</w:t>
      </w:r>
    </w:p>
    <w:p w14:paraId="052FDF85">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w:t>
      </w:r>
      <w:r>
        <w:rPr>
          <w:rFonts w:hint="eastAsia" w:ascii="宋体" w:hAnsi="宋体" w:eastAsia="宋体" w:cs="宋体"/>
          <w:color w:val="auto"/>
          <w:sz w:val="21"/>
          <w:szCs w:val="21"/>
        </w:rPr>
        <w:t>▲</w:t>
      </w:r>
      <w:r>
        <w:rPr>
          <w:rFonts w:ascii="宋体" w:hAnsi="宋体" w:eastAsia="宋体" w:cs="宋体"/>
          <w:color w:val="auto"/>
          <w:sz w:val="21"/>
          <w:szCs w:val="21"/>
        </w:rPr>
        <w:t>2.2.3</w:t>
      </w:r>
      <w:r>
        <w:rPr>
          <w:rFonts w:hint="eastAsia" w:ascii="宋体" w:hAnsi="宋体" w:eastAsia="宋体" w:cs="宋体"/>
          <w:color w:val="auto"/>
          <w:sz w:val="21"/>
          <w:szCs w:val="21"/>
        </w:rPr>
        <w:t>、具备三孔物镜转换器并实现电动切换</w:t>
      </w:r>
      <w:r>
        <w:rPr>
          <w:rFonts w:hint="eastAsia" w:ascii="宋体" w:hAnsi="宋体" w:eastAsia="宋体" w:cs="宋体"/>
          <w:b/>
          <w:bCs/>
          <w:color w:val="auto"/>
          <w:sz w:val="21"/>
          <w:szCs w:val="21"/>
        </w:rPr>
        <w:t>（提供照片证明）</w:t>
      </w:r>
      <w:r>
        <w:rPr>
          <w:rFonts w:hint="eastAsia" w:ascii="宋体" w:hAnsi="宋体" w:eastAsia="宋体" w:cs="宋体"/>
          <w:color w:val="auto"/>
          <w:sz w:val="21"/>
          <w:szCs w:val="21"/>
        </w:rPr>
        <w:t>。</w:t>
      </w:r>
    </w:p>
    <w:p w14:paraId="78C7F6AC">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w:t>
      </w:r>
      <w:r>
        <w:rPr>
          <w:rFonts w:hint="eastAsia" w:ascii="宋体" w:hAnsi="宋体" w:eastAsia="宋体" w:cs="宋体"/>
          <w:color w:val="auto"/>
          <w:sz w:val="21"/>
          <w:szCs w:val="21"/>
        </w:rPr>
        <w:t>▲</w:t>
      </w:r>
      <w:r>
        <w:rPr>
          <w:rFonts w:ascii="宋体" w:hAnsi="宋体" w:eastAsia="宋体" w:cs="宋体"/>
          <w:color w:val="auto"/>
          <w:sz w:val="21"/>
          <w:szCs w:val="21"/>
        </w:rPr>
        <w:t>2.2.4</w:t>
      </w:r>
      <w:r>
        <w:rPr>
          <w:rFonts w:hint="eastAsia" w:ascii="宋体" w:hAnsi="宋体" w:eastAsia="宋体" w:cs="宋体"/>
          <w:color w:val="auto"/>
          <w:sz w:val="21"/>
          <w:szCs w:val="21"/>
        </w:rPr>
        <w:t>、具备同时安装物镜数≥</w:t>
      </w:r>
      <w:r>
        <w:rPr>
          <w:rFonts w:ascii="宋体" w:hAnsi="宋体" w:eastAsia="宋体" w:cs="宋体"/>
          <w:color w:val="auto"/>
          <w:sz w:val="21"/>
          <w:szCs w:val="21"/>
        </w:rPr>
        <w:t>2</w:t>
      </w:r>
      <w:r>
        <w:rPr>
          <w:rFonts w:hint="eastAsia" w:ascii="宋体" w:hAnsi="宋体" w:eastAsia="宋体" w:cs="宋体"/>
          <w:color w:val="auto"/>
          <w:sz w:val="21"/>
          <w:szCs w:val="21"/>
        </w:rPr>
        <w:t>个</w:t>
      </w:r>
      <w:r>
        <w:rPr>
          <w:rFonts w:hint="eastAsia" w:ascii="宋体" w:hAnsi="宋体" w:eastAsia="宋体" w:cs="宋体"/>
          <w:b/>
          <w:bCs/>
          <w:color w:val="auto"/>
          <w:sz w:val="21"/>
          <w:szCs w:val="21"/>
        </w:rPr>
        <w:t>（提供照片证明）</w:t>
      </w:r>
      <w:r>
        <w:rPr>
          <w:rFonts w:hint="eastAsia" w:ascii="宋体" w:hAnsi="宋体" w:eastAsia="宋体" w:cs="宋体"/>
          <w:color w:val="auto"/>
          <w:sz w:val="21"/>
          <w:szCs w:val="21"/>
        </w:rPr>
        <w:t>。</w:t>
      </w:r>
    </w:p>
    <w:p w14:paraId="2E080323">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w:t>
      </w:r>
      <w:r>
        <w:rPr>
          <w:rFonts w:hint="eastAsia" w:ascii="宋体" w:hAnsi="宋体" w:eastAsia="宋体" w:cs="宋体"/>
          <w:color w:val="auto"/>
          <w:sz w:val="21"/>
          <w:szCs w:val="21"/>
        </w:rPr>
        <w:t>▲</w:t>
      </w:r>
      <w:r>
        <w:rPr>
          <w:rFonts w:ascii="宋体" w:hAnsi="宋体" w:eastAsia="宋体" w:cs="宋体"/>
          <w:color w:val="auto"/>
          <w:sz w:val="21"/>
          <w:szCs w:val="21"/>
        </w:rPr>
        <w:t>2.2.5</w:t>
      </w:r>
      <w:r>
        <w:rPr>
          <w:rFonts w:hint="eastAsia" w:ascii="宋体" w:hAnsi="宋体" w:eastAsia="宋体" w:cs="宋体"/>
          <w:color w:val="auto"/>
          <w:sz w:val="21"/>
          <w:szCs w:val="21"/>
        </w:rPr>
        <w:t>、搭载三摄像头扫描系统，主相机采用高速相机有效像素≧</w:t>
      </w:r>
      <w:r>
        <w:rPr>
          <w:rFonts w:ascii="宋体" w:hAnsi="宋体" w:eastAsia="宋体" w:cs="宋体"/>
          <w:color w:val="auto"/>
          <w:sz w:val="21"/>
          <w:szCs w:val="21"/>
        </w:rPr>
        <w:t>1200</w:t>
      </w:r>
      <w:r>
        <w:rPr>
          <w:rFonts w:hint="eastAsia" w:ascii="宋体" w:hAnsi="宋体" w:eastAsia="宋体" w:cs="宋体"/>
          <w:color w:val="auto"/>
          <w:sz w:val="21"/>
          <w:szCs w:val="21"/>
        </w:rPr>
        <w:t>万</w:t>
      </w:r>
      <w:r>
        <w:rPr>
          <w:rFonts w:hint="eastAsia" w:ascii="宋体" w:hAnsi="宋体" w:eastAsia="宋体" w:cs="宋体"/>
          <w:b/>
          <w:bCs/>
          <w:color w:val="auto"/>
          <w:sz w:val="21"/>
          <w:szCs w:val="21"/>
        </w:rPr>
        <w:t>（提供照片证明）</w:t>
      </w:r>
      <w:r>
        <w:rPr>
          <w:rFonts w:hint="eastAsia" w:ascii="宋体" w:hAnsi="宋体" w:eastAsia="宋体" w:cs="宋体"/>
          <w:color w:val="auto"/>
          <w:sz w:val="21"/>
          <w:szCs w:val="21"/>
        </w:rPr>
        <w:t>。</w:t>
      </w:r>
    </w:p>
    <w:p w14:paraId="66525D32">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2.2.6</w:t>
      </w:r>
      <w:r>
        <w:rPr>
          <w:rFonts w:hint="eastAsia" w:ascii="宋体" w:hAnsi="宋体" w:eastAsia="宋体" w:cs="宋体"/>
          <w:color w:val="auto"/>
          <w:sz w:val="21"/>
          <w:szCs w:val="21"/>
        </w:rPr>
        <w:t>、高速</w:t>
      </w:r>
      <w:r>
        <w:rPr>
          <w:rFonts w:ascii="宋体" w:hAnsi="宋体" w:eastAsia="宋体" w:cs="宋体"/>
          <w:color w:val="auto"/>
          <w:sz w:val="21"/>
          <w:szCs w:val="21"/>
        </w:rPr>
        <w:t>USB3.0</w:t>
      </w:r>
      <w:r>
        <w:rPr>
          <w:rFonts w:hint="eastAsia" w:ascii="宋体" w:hAnsi="宋体" w:eastAsia="宋体" w:cs="宋体"/>
          <w:color w:val="auto"/>
          <w:sz w:val="21"/>
          <w:szCs w:val="21"/>
        </w:rPr>
        <w:t>数据通讯接口，提供稳定的传输性能及系统兼容性。</w:t>
      </w:r>
    </w:p>
    <w:p w14:paraId="5E0A98DA">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2.2.7</w:t>
      </w:r>
      <w:r>
        <w:rPr>
          <w:rFonts w:hint="eastAsia" w:ascii="宋体" w:hAnsi="宋体" w:eastAsia="宋体" w:cs="宋体"/>
          <w:color w:val="auto"/>
          <w:sz w:val="21"/>
          <w:szCs w:val="21"/>
        </w:rPr>
        <w:t>、扫描原理：面阵式扫描。</w:t>
      </w:r>
    </w:p>
    <w:p w14:paraId="7BD9E5D5">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2.2.8</w:t>
      </w:r>
      <w:r>
        <w:rPr>
          <w:rFonts w:hint="eastAsia" w:ascii="宋体" w:hAnsi="宋体" w:eastAsia="宋体" w:cs="宋体"/>
          <w:color w:val="auto"/>
          <w:sz w:val="21"/>
          <w:szCs w:val="21"/>
        </w:rPr>
        <w:t>、扫描分辨率：</w:t>
      </w:r>
      <w:r>
        <w:rPr>
          <w:rFonts w:ascii="宋体" w:hAnsi="宋体" w:eastAsia="宋体" w:cs="宋体"/>
          <w:color w:val="auto"/>
          <w:sz w:val="21"/>
          <w:szCs w:val="21"/>
        </w:rPr>
        <w:t>20</w:t>
      </w:r>
      <w:r>
        <w:rPr>
          <w:rFonts w:hint="eastAsia" w:ascii="宋体" w:hAnsi="宋体" w:eastAsia="宋体" w:cs="宋体"/>
          <w:color w:val="auto"/>
          <w:sz w:val="21"/>
          <w:szCs w:val="21"/>
        </w:rPr>
        <w:t>倍扫描分辨率≤</w:t>
      </w:r>
      <w:r>
        <w:rPr>
          <w:rFonts w:ascii="宋体" w:hAnsi="宋体" w:eastAsia="宋体" w:cs="宋体"/>
          <w:color w:val="auto"/>
          <w:sz w:val="21"/>
          <w:szCs w:val="21"/>
        </w:rPr>
        <w:t>0.52</w:t>
      </w:r>
      <w:r>
        <w:rPr>
          <w:rFonts w:hint="eastAsia" w:ascii="宋体" w:hAnsi="宋体" w:eastAsia="宋体" w:cs="宋体"/>
          <w:color w:val="auto"/>
          <w:sz w:val="21"/>
          <w:szCs w:val="21"/>
        </w:rPr>
        <w:t>μ</w:t>
      </w:r>
      <w:r>
        <w:rPr>
          <w:rFonts w:ascii="宋体" w:hAnsi="宋体" w:eastAsia="宋体" w:cs="宋体"/>
          <w:color w:val="auto"/>
          <w:sz w:val="21"/>
          <w:szCs w:val="21"/>
        </w:rPr>
        <w:t>m/pixel</w:t>
      </w:r>
      <w:r>
        <w:rPr>
          <w:rFonts w:hint="eastAsia" w:ascii="宋体" w:hAnsi="宋体" w:eastAsia="宋体" w:cs="宋体"/>
          <w:color w:val="auto"/>
          <w:sz w:val="21"/>
          <w:szCs w:val="21"/>
        </w:rPr>
        <w:t>；</w:t>
      </w:r>
      <w:r>
        <w:rPr>
          <w:rFonts w:ascii="宋体" w:hAnsi="宋体" w:eastAsia="宋体" w:cs="宋体"/>
          <w:color w:val="auto"/>
          <w:sz w:val="21"/>
          <w:szCs w:val="21"/>
        </w:rPr>
        <w:t>40</w:t>
      </w:r>
      <w:r>
        <w:rPr>
          <w:rFonts w:hint="eastAsia" w:ascii="宋体" w:hAnsi="宋体" w:eastAsia="宋体" w:cs="宋体"/>
          <w:color w:val="auto"/>
          <w:sz w:val="21"/>
          <w:szCs w:val="21"/>
        </w:rPr>
        <w:t>倍扫描分辨率≤</w:t>
      </w:r>
      <w:r>
        <w:rPr>
          <w:rFonts w:ascii="宋体" w:hAnsi="宋体" w:eastAsia="宋体" w:cs="宋体"/>
          <w:color w:val="auto"/>
          <w:sz w:val="21"/>
          <w:szCs w:val="21"/>
        </w:rPr>
        <w:t>0.26</w:t>
      </w:r>
      <w:r>
        <w:rPr>
          <w:rFonts w:hint="eastAsia" w:ascii="宋体" w:hAnsi="宋体" w:eastAsia="宋体" w:cs="宋体"/>
          <w:color w:val="auto"/>
          <w:sz w:val="21"/>
          <w:szCs w:val="21"/>
        </w:rPr>
        <w:t>μ</w:t>
      </w:r>
      <w:r>
        <w:rPr>
          <w:rFonts w:ascii="宋体" w:hAnsi="宋体" w:eastAsia="宋体" w:cs="宋体"/>
          <w:color w:val="auto"/>
          <w:sz w:val="21"/>
          <w:szCs w:val="21"/>
        </w:rPr>
        <w:t>m/pixel</w:t>
      </w:r>
      <w:r>
        <w:rPr>
          <w:rFonts w:hint="eastAsia" w:ascii="宋体" w:hAnsi="宋体" w:eastAsia="宋体" w:cs="宋体"/>
          <w:color w:val="auto"/>
          <w:sz w:val="21"/>
          <w:szCs w:val="21"/>
        </w:rPr>
        <w:t>。</w:t>
      </w:r>
    </w:p>
    <w:p w14:paraId="767D6964">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2.2.9</w:t>
      </w:r>
      <w:r>
        <w:rPr>
          <w:rFonts w:hint="eastAsia" w:ascii="宋体" w:hAnsi="宋体" w:eastAsia="宋体" w:cs="宋体"/>
          <w:color w:val="auto"/>
          <w:sz w:val="21"/>
          <w:szCs w:val="21"/>
        </w:rPr>
        <w:t>、光学系统：无限远色差校正光学系统（</w:t>
      </w:r>
      <w:r>
        <w:rPr>
          <w:rFonts w:ascii="宋体" w:hAnsi="宋体" w:eastAsia="宋体" w:cs="宋体"/>
          <w:color w:val="auto"/>
          <w:sz w:val="21"/>
          <w:szCs w:val="21"/>
        </w:rPr>
        <w:t>CCIS</w:t>
      </w:r>
      <w:r>
        <w:rPr>
          <w:rFonts w:hint="eastAsia" w:ascii="宋体" w:hAnsi="宋体" w:eastAsia="宋体" w:cs="宋体"/>
          <w:color w:val="auto"/>
          <w:sz w:val="21"/>
          <w:szCs w:val="21"/>
        </w:rPr>
        <w:t>）。</w:t>
      </w:r>
    </w:p>
    <w:p w14:paraId="7C8A3C3F">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2.2.10</w:t>
      </w:r>
      <w:r>
        <w:rPr>
          <w:rFonts w:hint="eastAsia" w:ascii="宋体" w:hAnsi="宋体" w:eastAsia="宋体" w:cs="宋体"/>
          <w:color w:val="auto"/>
          <w:sz w:val="21"/>
          <w:szCs w:val="21"/>
        </w:rPr>
        <w:t>、光源：长寿命</w:t>
      </w:r>
      <w:r>
        <w:rPr>
          <w:rFonts w:ascii="宋体" w:hAnsi="宋体" w:eastAsia="宋体" w:cs="宋体"/>
          <w:color w:val="auto"/>
          <w:sz w:val="21"/>
          <w:szCs w:val="21"/>
        </w:rPr>
        <w:t>LED</w:t>
      </w:r>
      <w:r>
        <w:rPr>
          <w:rFonts w:hint="eastAsia" w:ascii="宋体" w:hAnsi="宋体" w:eastAsia="宋体" w:cs="宋体"/>
          <w:color w:val="auto"/>
          <w:sz w:val="21"/>
          <w:szCs w:val="21"/>
        </w:rPr>
        <w:t>，寿命≥</w:t>
      </w:r>
      <w:r>
        <w:rPr>
          <w:rFonts w:ascii="宋体" w:hAnsi="宋体" w:eastAsia="宋体" w:cs="宋体"/>
          <w:color w:val="auto"/>
          <w:sz w:val="21"/>
          <w:szCs w:val="21"/>
        </w:rPr>
        <w:t>25,000</w:t>
      </w:r>
      <w:r>
        <w:rPr>
          <w:rFonts w:hint="eastAsia" w:ascii="宋体" w:hAnsi="宋体" w:eastAsia="宋体" w:cs="宋体"/>
          <w:color w:val="auto"/>
          <w:sz w:val="21"/>
          <w:szCs w:val="21"/>
        </w:rPr>
        <w:t>小时。</w:t>
      </w:r>
    </w:p>
    <w:p w14:paraId="455B530C">
      <w:pPr>
        <w:pStyle w:val="39"/>
        <w:spacing w:line="360" w:lineRule="auto"/>
        <w:jc w:val="both"/>
        <w:rPr>
          <w:rFonts w:ascii="宋体" w:hAnsi="宋体" w:eastAsia="宋体" w:cs="宋体"/>
          <w:b/>
          <w:bCs/>
          <w:color w:val="auto"/>
          <w:sz w:val="21"/>
          <w:szCs w:val="21"/>
        </w:rPr>
      </w:pPr>
      <w:r>
        <w:rPr>
          <w:rFonts w:ascii="宋体" w:hAnsi="宋体" w:eastAsia="宋体" w:cs="宋体"/>
          <w:color w:val="auto"/>
          <w:sz w:val="21"/>
          <w:szCs w:val="21"/>
        </w:rPr>
        <w:tab/>
      </w:r>
      <w:r>
        <w:rPr>
          <w:rFonts w:ascii="宋体" w:hAnsi="宋体" w:eastAsia="宋体" w:cs="宋体"/>
          <w:b/>
          <w:bCs/>
          <w:color w:val="auto"/>
          <w:sz w:val="21"/>
          <w:szCs w:val="21"/>
        </w:rPr>
        <w:t>2.3</w:t>
      </w:r>
      <w:r>
        <w:rPr>
          <w:rFonts w:hint="eastAsia" w:ascii="宋体" w:hAnsi="宋体" w:eastAsia="宋体" w:cs="宋体"/>
          <w:b/>
          <w:bCs/>
          <w:color w:val="auto"/>
          <w:sz w:val="21"/>
          <w:szCs w:val="21"/>
        </w:rPr>
        <w:t>计算机</w:t>
      </w:r>
    </w:p>
    <w:p w14:paraId="1A7236F6">
      <w:pPr>
        <w:pStyle w:val="39"/>
        <w:spacing w:line="360" w:lineRule="auto"/>
        <w:ind w:firstLine="840" w:firstLineChars="400"/>
        <w:jc w:val="both"/>
        <w:rPr>
          <w:rFonts w:ascii="宋体" w:hAnsi="宋体" w:eastAsia="宋体" w:cs="宋体"/>
          <w:color w:val="auto"/>
          <w:sz w:val="21"/>
          <w:szCs w:val="21"/>
        </w:rPr>
      </w:pPr>
      <w:r>
        <w:rPr>
          <w:rFonts w:hint="eastAsia" w:ascii="宋体" w:hAnsi="宋体" w:eastAsia="宋体" w:cs="宋体"/>
          <w:color w:val="auto"/>
          <w:sz w:val="21"/>
          <w:szCs w:val="21"/>
        </w:rPr>
        <w:t>（配置不低于）</w:t>
      </w:r>
    </w:p>
    <w:p w14:paraId="633B72B4">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 xml:space="preserve">      &gt; </w:t>
      </w:r>
      <w:r>
        <w:rPr>
          <w:rFonts w:hint="eastAsia" w:ascii="宋体" w:hAnsi="宋体" w:eastAsia="宋体" w:cs="宋体"/>
          <w:color w:val="auto"/>
          <w:sz w:val="21"/>
          <w:szCs w:val="21"/>
        </w:rPr>
        <w:t>处理器：</w:t>
      </w:r>
      <w:r>
        <w:rPr>
          <w:rFonts w:ascii="宋体" w:hAnsi="宋体" w:eastAsia="宋体" w:cs="宋体"/>
          <w:color w:val="auto"/>
          <w:sz w:val="21"/>
          <w:szCs w:val="21"/>
        </w:rPr>
        <w:t>Intel Core i7</w:t>
      </w:r>
      <w:r>
        <w:rPr>
          <w:rFonts w:hint="eastAsia" w:ascii="宋体" w:hAnsi="宋体" w:eastAsia="宋体" w:cs="宋体"/>
          <w:color w:val="auto"/>
          <w:sz w:val="21"/>
          <w:szCs w:val="21"/>
        </w:rPr>
        <w:t>；</w:t>
      </w:r>
    </w:p>
    <w:p w14:paraId="5F038C4E">
      <w:pPr>
        <w:pStyle w:val="39"/>
        <w:spacing w:line="360" w:lineRule="auto"/>
        <w:ind w:firstLine="1050" w:firstLineChars="500"/>
        <w:jc w:val="both"/>
        <w:rPr>
          <w:rFonts w:ascii="宋体" w:hAnsi="宋体" w:eastAsia="宋体" w:cs="宋体"/>
          <w:color w:val="auto"/>
          <w:sz w:val="21"/>
          <w:szCs w:val="21"/>
        </w:rPr>
      </w:pPr>
      <w:r>
        <w:rPr>
          <w:rFonts w:ascii="宋体" w:hAnsi="宋体" w:eastAsia="宋体" w:cs="宋体"/>
          <w:color w:val="auto"/>
          <w:sz w:val="21"/>
          <w:szCs w:val="21"/>
        </w:rPr>
        <w:t xml:space="preserve">&gt; </w:t>
      </w:r>
      <w:r>
        <w:rPr>
          <w:rFonts w:hint="eastAsia" w:ascii="宋体" w:hAnsi="宋体" w:eastAsia="宋体" w:cs="宋体"/>
          <w:color w:val="auto"/>
          <w:sz w:val="21"/>
          <w:szCs w:val="21"/>
        </w:rPr>
        <w:t>显示器：</w:t>
      </w:r>
      <w:r>
        <w:rPr>
          <w:rFonts w:ascii="宋体" w:hAnsi="宋体" w:eastAsia="宋体" w:cs="宋体"/>
          <w:color w:val="auto"/>
          <w:sz w:val="21"/>
          <w:szCs w:val="21"/>
        </w:rPr>
        <w:t>24</w:t>
      </w:r>
      <w:r>
        <w:rPr>
          <w:rFonts w:hint="eastAsia" w:ascii="宋体" w:hAnsi="宋体" w:eastAsia="宋体" w:cs="宋体"/>
          <w:color w:val="auto"/>
          <w:sz w:val="21"/>
          <w:szCs w:val="21"/>
        </w:rPr>
        <w:t>寸；</w:t>
      </w:r>
    </w:p>
    <w:p w14:paraId="15D8A353">
      <w:pPr>
        <w:pStyle w:val="39"/>
        <w:spacing w:line="360" w:lineRule="auto"/>
        <w:ind w:firstLine="1050" w:firstLineChars="500"/>
        <w:jc w:val="both"/>
        <w:rPr>
          <w:rFonts w:ascii="宋体" w:hAnsi="宋体" w:eastAsia="宋体" w:cs="宋体"/>
          <w:color w:val="auto"/>
          <w:sz w:val="21"/>
          <w:szCs w:val="21"/>
        </w:rPr>
      </w:pPr>
      <w:r>
        <w:rPr>
          <w:rFonts w:ascii="宋体" w:hAnsi="宋体" w:eastAsia="宋体" w:cs="宋体"/>
          <w:color w:val="auto"/>
          <w:sz w:val="21"/>
          <w:szCs w:val="21"/>
        </w:rPr>
        <w:t xml:space="preserve">&gt; </w:t>
      </w:r>
      <w:r>
        <w:rPr>
          <w:rFonts w:hint="eastAsia" w:ascii="宋体" w:hAnsi="宋体" w:eastAsia="宋体" w:cs="宋体"/>
          <w:color w:val="auto"/>
          <w:sz w:val="21"/>
          <w:szCs w:val="21"/>
        </w:rPr>
        <w:t>内存：</w:t>
      </w:r>
      <w:r>
        <w:rPr>
          <w:rFonts w:ascii="宋体" w:hAnsi="宋体" w:eastAsia="宋体" w:cs="宋体"/>
          <w:color w:val="auto"/>
          <w:sz w:val="21"/>
          <w:szCs w:val="21"/>
        </w:rPr>
        <w:t>16GB</w:t>
      </w:r>
      <w:r>
        <w:rPr>
          <w:rFonts w:hint="eastAsia" w:ascii="宋体" w:hAnsi="宋体" w:eastAsia="宋体" w:cs="宋体"/>
          <w:color w:val="auto"/>
          <w:sz w:val="21"/>
          <w:szCs w:val="21"/>
        </w:rPr>
        <w:t>；</w:t>
      </w:r>
    </w:p>
    <w:p w14:paraId="5897F703">
      <w:pPr>
        <w:pStyle w:val="39"/>
        <w:spacing w:line="360" w:lineRule="auto"/>
        <w:ind w:firstLine="1050" w:firstLineChars="500"/>
        <w:jc w:val="both"/>
        <w:rPr>
          <w:rFonts w:ascii="宋体" w:hAnsi="宋体" w:eastAsia="宋体" w:cs="宋体"/>
          <w:color w:val="auto"/>
          <w:sz w:val="21"/>
          <w:szCs w:val="21"/>
        </w:rPr>
      </w:pPr>
      <w:r>
        <w:rPr>
          <w:rFonts w:ascii="宋体" w:hAnsi="宋体" w:eastAsia="宋体" w:cs="宋体"/>
          <w:color w:val="auto"/>
          <w:sz w:val="21"/>
          <w:szCs w:val="21"/>
        </w:rPr>
        <w:t xml:space="preserve">&gt; </w:t>
      </w:r>
      <w:r>
        <w:rPr>
          <w:rFonts w:hint="eastAsia" w:ascii="宋体" w:hAnsi="宋体" w:eastAsia="宋体" w:cs="宋体"/>
          <w:color w:val="auto"/>
          <w:sz w:val="21"/>
          <w:szCs w:val="21"/>
        </w:rPr>
        <w:t>硬盘：</w:t>
      </w:r>
      <w:r>
        <w:rPr>
          <w:rFonts w:ascii="宋体" w:hAnsi="宋体" w:eastAsia="宋体" w:cs="宋体"/>
          <w:color w:val="auto"/>
          <w:sz w:val="21"/>
          <w:szCs w:val="21"/>
        </w:rPr>
        <w:t>500G</w:t>
      </w:r>
      <w:r>
        <w:rPr>
          <w:rFonts w:hint="eastAsia" w:ascii="宋体" w:hAnsi="宋体" w:eastAsia="宋体" w:cs="宋体"/>
          <w:color w:val="auto"/>
          <w:sz w:val="21"/>
          <w:szCs w:val="21"/>
        </w:rPr>
        <w:t>；</w:t>
      </w:r>
    </w:p>
    <w:p w14:paraId="080AE0AD">
      <w:pPr>
        <w:pStyle w:val="39"/>
        <w:spacing w:line="360" w:lineRule="auto"/>
        <w:ind w:firstLine="1050" w:firstLineChars="500"/>
        <w:jc w:val="both"/>
        <w:rPr>
          <w:rFonts w:ascii="宋体" w:hAnsi="宋体" w:eastAsia="宋体" w:cs="宋体"/>
          <w:color w:val="auto"/>
          <w:sz w:val="21"/>
          <w:szCs w:val="21"/>
        </w:rPr>
      </w:pPr>
      <w:r>
        <w:rPr>
          <w:rFonts w:ascii="宋体" w:hAnsi="宋体" w:eastAsia="宋体" w:cs="宋体"/>
          <w:color w:val="auto"/>
          <w:sz w:val="21"/>
          <w:szCs w:val="21"/>
        </w:rPr>
        <w:t xml:space="preserve">&gt; </w:t>
      </w:r>
      <w:r>
        <w:rPr>
          <w:rFonts w:hint="eastAsia" w:ascii="宋体" w:hAnsi="宋体" w:eastAsia="宋体" w:cs="宋体"/>
          <w:color w:val="auto"/>
          <w:sz w:val="21"/>
          <w:szCs w:val="21"/>
        </w:rPr>
        <w:t>操作系统：</w:t>
      </w:r>
      <w:r>
        <w:rPr>
          <w:rFonts w:ascii="宋体" w:hAnsi="宋体" w:eastAsia="宋体" w:cs="宋体"/>
          <w:color w:val="auto"/>
          <w:sz w:val="21"/>
          <w:szCs w:val="21"/>
        </w:rPr>
        <w:t>Windows10 64</w:t>
      </w:r>
      <w:r>
        <w:rPr>
          <w:rFonts w:hint="eastAsia" w:ascii="宋体" w:hAnsi="宋体" w:eastAsia="宋体" w:cs="宋体"/>
          <w:color w:val="auto"/>
          <w:sz w:val="21"/>
          <w:szCs w:val="21"/>
        </w:rPr>
        <w:t>位专业版；</w:t>
      </w:r>
    </w:p>
    <w:p w14:paraId="27B36D80">
      <w:pPr>
        <w:pStyle w:val="39"/>
        <w:spacing w:line="360" w:lineRule="auto"/>
        <w:jc w:val="both"/>
        <w:rPr>
          <w:rFonts w:ascii="宋体" w:hAnsi="宋体" w:eastAsia="宋体" w:cs="宋体"/>
          <w:color w:val="auto"/>
          <w:sz w:val="21"/>
          <w:szCs w:val="21"/>
        </w:rPr>
      </w:pPr>
    </w:p>
    <w:p w14:paraId="20338A95">
      <w:pPr>
        <w:pStyle w:val="39"/>
        <w:spacing w:line="360" w:lineRule="auto"/>
        <w:jc w:val="both"/>
        <w:rPr>
          <w:rFonts w:ascii="宋体" w:hAnsi="宋体" w:eastAsia="宋体" w:cs="宋体"/>
          <w:color w:val="auto"/>
          <w:sz w:val="21"/>
          <w:szCs w:val="21"/>
        </w:rPr>
      </w:pPr>
      <w:r>
        <w:rPr>
          <w:rFonts w:ascii="宋体" w:hAnsi="宋体" w:eastAsia="宋体" w:cs="宋体"/>
          <w:b/>
          <w:bCs/>
          <w:color w:val="auto"/>
          <w:sz w:val="21"/>
          <w:szCs w:val="21"/>
        </w:rPr>
        <w:t xml:space="preserve">3   </w:t>
      </w:r>
      <w:r>
        <w:rPr>
          <w:rFonts w:hint="eastAsia" w:ascii="宋体" w:hAnsi="宋体" w:eastAsia="宋体" w:cs="宋体"/>
          <w:b/>
          <w:bCs/>
          <w:color w:val="auto"/>
          <w:sz w:val="21"/>
          <w:szCs w:val="21"/>
        </w:rPr>
        <w:t>系统软件</w:t>
      </w:r>
      <w:r>
        <w:rPr>
          <w:rFonts w:ascii="宋体" w:hAnsi="宋体" w:eastAsia="宋体" w:cs="宋体"/>
          <w:color w:val="auto"/>
          <w:sz w:val="21"/>
          <w:szCs w:val="21"/>
        </w:rPr>
        <w:tab/>
      </w:r>
    </w:p>
    <w:p w14:paraId="5BC03462">
      <w:pPr>
        <w:pStyle w:val="39"/>
        <w:spacing w:line="360" w:lineRule="auto"/>
        <w:ind w:firstLine="632" w:firstLineChars="300"/>
        <w:jc w:val="both"/>
        <w:rPr>
          <w:rFonts w:ascii="宋体" w:hAnsi="宋体" w:eastAsia="宋体" w:cs="宋体"/>
          <w:b/>
          <w:bCs/>
          <w:color w:val="auto"/>
          <w:sz w:val="21"/>
          <w:szCs w:val="21"/>
        </w:rPr>
      </w:pPr>
      <w:r>
        <w:rPr>
          <w:rFonts w:ascii="宋体" w:hAnsi="宋体" w:eastAsia="宋体" w:cs="宋体"/>
          <w:b/>
          <w:bCs/>
          <w:color w:val="auto"/>
          <w:sz w:val="21"/>
          <w:szCs w:val="21"/>
        </w:rPr>
        <w:t>3.1</w:t>
      </w:r>
      <w:r>
        <w:rPr>
          <w:rFonts w:hint="eastAsia" w:ascii="宋体" w:hAnsi="宋体" w:eastAsia="宋体" w:cs="宋体"/>
          <w:b/>
          <w:bCs/>
          <w:color w:val="auto"/>
          <w:sz w:val="21"/>
          <w:szCs w:val="21"/>
        </w:rPr>
        <w:t>、数字切片扫描软件与浏览软件</w:t>
      </w:r>
      <w:r>
        <w:rPr>
          <w:rFonts w:ascii="宋体" w:hAnsi="宋体" w:eastAsia="宋体" w:cs="宋体"/>
          <w:b/>
          <w:bCs/>
          <w:color w:val="auto"/>
          <w:sz w:val="21"/>
          <w:szCs w:val="21"/>
        </w:rPr>
        <w:tab/>
      </w:r>
    </w:p>
    <w:p w14:paraId="2349AE2E">
      <w:pPr>
        <w:pStyle w:val="39"/>
        <w:spacing w:line="360" w:lineRule="auto"/>
        <w:ind w:firstLine="840" w:firstLineChars="400"/>
        <w:jc w:val="both"/>
        <w:rPr>
          <w:rFonts w:ascii="宋体" w:hAnsi="宋体" w:eastAsia="宋体" w:cs="宋体"/>
          <w:color w:val="auto"/>
          <w:sz w:val="21"/>
          <w:szCs w:val="21"/>
        </w:rPr>
      </w:pPr>
      <w:r>
        <w:rPr>
          <w:rFonts w:ascii="宋体" w:hAnsi="宋体" w:eastAsia="宋体" w:cs="宋体"/>
          <w:color w:val="auto"/>
          <w:sz w:val="21"/>
          <w:szCs w:val="21"/>
        </w:rPr>
        <w:t>3.1.1</w:t>
      </w:r>
      <w:r>
        <w:rPr>
          <w:rFonts w:hint="eastAsia" w:ascii="宋体" w:hAnsi="宋体" w:eastAsia="宋体" w:cs="宋体"/>
          <w:color w:val="auto"/>
          <w:sz w:val="21"/>
          <w:szCs w:val="21"/>
        </w:rPr>
        <w:t>、实现一键式扫描功能，并对病理切片进行图像采集、制作、存储和管理并上传共享。</w:t>
      </w:r>
    </w:p>
    <w:p w14:paraId="1277B1B6">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3.1.2</w:t>
      </w:r>
      <w:r>
        <w:rPr>
          <w:rFonts w:hint="eastAsia" w:ascii="宋体" w:hAnsi="宋体" w:eastAsia="宋体" w:cs="宋体"/>
          <w:color w:val="auto"/>
          <w:sz w:val="21"/>
          <w:szCs w:val="21"/>
        </w:rPr>
        <w:t>、提供多种扫描模式，满足各种不同切片的扫描需要：标准（硬件实时对焦快速扫描）、高精度扫描（每个视野高精度对焦扫描）、景深扩展（采集多层图像并融合成一张图像）及</w:t>
      </w:r>
      <w:r>
        <w:rPr>
          <w:rFonts w:ascii="宋体" w:hAnsi="宋体" w:eastAsia="宋体" w:cs="宋体"/>
          <w:color w:val="auto"/>
          <w:sz w:val="21"/>
          <w:szCs w:val="21"/>
        </w:rPr>
        <w:t>Z-</w:t>
      </w:r>
      <w:r>
        <w:rPr>
          <w:rFonts w:hint="eastAsia" w:ascii="宋体" w:hAnsi="宋体" w:eastAsia="宋体" w:cs="宋体"/>
          <w:color w:val="auto"/>
          <w:sz w:val="21"/>
          <w:szCs w:val="21"/>
        </w:rPr>
        <w:t>层叠（采集多层图像并存储成一张图像）等。</w:t>
      </w:r>
    </w:p>
    <w:p w14:paraId="3CF16236">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3.1.3</w:t>
      </w:r>
      <w:r>
        <w:rPr>
          <w:rFonts w:hint="eastAsia" w:ascii="宋体" w:hAnsi="宋体" w:eastAsia="宋体" w:cs="宋体"/>
          <w:color w:val="auto"/>
          <w:sz w:val="21"/>
          <w:szCs w:val="21"/>
        </w:rPr>
        <w:t>、扫描区域：自动精准识别有效组织区域，自动跳过空白区域，节省扫描时间；可手动定义扫描区域。</w:t>
      </w:r>
    </w:p>
    <w:p w14:paraId="428EEAA1">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3.1.4</w:t>
      </w:r>
      <w:r>
        <w:rPr>
          <w:rFonts w:hint="eastAsia" w:ascii="宋体" w:hAnsi="宋体" w:eastAsia="宋体" w:cs="宋体"/>
          <w:color w:val="auto"/>
          <w:sz w:val="21"/>
          <w:szCs w:val="21"/>
        </w:rPr>
        <w:t>、条形码识别：自动识别多种类型一维码、二维码并根据条码信息自动命名切片，用户可自定义命名规则。</w:t>
      </w:r>
    </w:p>
    <w:p w14:paraId="343C2B83">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3.1.5</w:t>
      </w:r>
      <w:r>
        <w:rPr>
          <w:rFonts w:hint="eastAsia" w:ascii="宋体" w:hAnsi="宋体" w:eastAsia="宋体" w:cs="宋体"/>
          <w:color w:val="auto"/>
          <w:sz w:val="21"/>
          <w:szCs w:val="21"/>
        </w:rPr>
        <w:t>、可选择切片加密扫描，保护数字切片的安全性。</w:t>
      </w:r>
    </w:p>
    <w:p w14:paraId="72D32CEA">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3.1.6</w:t>
      </w:r>
      <w:r>
        <w:rPr>
          <w:rFonts w:hint="eastAsia" w:ascii="宋体" w:hAnsi="宋体" w:eastAsia="宋体" w:cs="宋体"/>
          <w:color w:val="auto"/>
          <w:sz w:val="21"/>
          <w:szCs w:val="21"/>
        </w:rPr>
        <w:t>、图像采用</w:t>
      </w:r>
      <w:r>
        <w:rPr>
          <w:rFonts w:ascii="宋体" w:hAnsi="宋体" w:eastAsia="宋体" w:cs="宋体"/>
          <w:color w:val="auto"/>
          <w:sz w:val="21"/>
          <w:szCs w:val="21"/>
        </w:rPr>
        <w:t>JPEG</w:t>
      </w:r>
      <w:r>
        <w:rPr>
          <w:rFonts w:hint="eastAsia" w:ascii="宋体" w:hAnsi="宋体" w:eastAsia="宋体" w:cs="宋体"/>
          <w:color w:val="auto"/>
          <w:sz w:val="21"/>
          <w:szCs w:val="21"/>
        </w:rPr>
        <w:t>或</w:t>
      </w:r>
      <w:r>
        <w:rPr>
          <w:rFonts w:ascii="宋体" w:hAnsi="宋体" w:eastAsia="宋体" w:cs="宋体"/>
          <w:color w:val="auto"/>
          <w:sz w:val="21"/>
          <w:szCs w:val="21"/>
        </w:rPr>
        <w:t>JEPG2000</w:t>
      </w:r>
      <w:r>
        <w:rPr>
          <w:rFonts w:hint="eastAsia" w:ascii="宋体" w:hAnsi="宋体" w:eastAsia="宋体" w:cs="宋体"/>
          <w:color w:val="auto"/>
          <w:sz w:val="21"/>
          <w:szCs w:val="21"/>
        </w:rPr>
        <w:t>压缩技术，容量较小，降低存储成本，并可导出数字切片。</w:t>
      </w:r>
    </w:p>
    <w:p w14:paraId="72545805">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3.1.7</w:t>
      </w:r>
      <w:r>
        <w:rPr>
          <w:rFonts w:hint="eastAsia" w:ascii="宋体" w:hAnsi="宋体" w:eastAsia="宋体" w:cs="宋体"/>
          <w:color w:val="auto"/>
          <w:sz w:val="21"/>
          <w:szCs w:val="21"/>
        </w:rPr>
        <w:t>、基于</w:t>
      </w:r>
      <w:r>
        <w:rPr>
          <w:rFonts w:ascii="宋体" w:hAnsi="宋体" w:eastAsia="宋体" w:cs="宋体"/>
          <w:color w:val="auto"/>
          <w:sz w:val="21"/>
          <w:szCs w:val="21"/>
        </w:rPr>
        <w:t>HTML</w:t>
      </w:r>
      <w:r>
        <w:rPr>
          <w:rFonts w:hint="eastAsia" w:ascii="宋体" w:hAnsi="宋体" w:eastAsia="宋体" w:cs="宋体"/>
          <w:color w:val="auto"/>
          <w:sz w:val="21"/>
          <w:szCs w:val="21"/>
        </w:rPr>
        <w:t>技术的</w:t>
      </w:r>
      <w:r>
        <w:rPr>
          <w:rFonts w:ascii="宋体" w:hAnsi="宋体" w:eastAsia="宋体" w:cs="宋体"/>
          <w:color w:val="auto"/>
          <w:sz w:val="21"/>
          <w:szCs w:val="21"/>
        </w:rPr>
        <w:t>WSI</w:t>
      </w:r>
      <w:r>
        <w:rPr>
          <w:rFonts w:hint="eastAsia" w:ascii="宋体" w:hAnsi="宋体" w:eastAsia="宋体" w:cs="宋体"/>
          <w:color w:val="auto"/>
          <w:sz w:val="21"/>
          <w:szCs w:val="21"/>
        </w:rPr>
        <w:t>数字切片浏览。</w:t>
      </w:r>
    </w:p>
    <w:p w14:paraId="6A8862F7">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3.1.8</w:t>
      </w:r>
      <w:r>
        <w:rPr>
          <w:rFonts w:hint="eastAsia" w:ascii="宋体" w:hAnsi="宋体" w:eastAsia="宋体" w:cs="宋体"/>
          <w:color w:val="auto"/>
          <w:sz w:val="21"/>
          <w:szCs w:val="21"/>
        </w:rPr>
        <w:t>、支持功能强大的图像调节，伽马、对比度、</w:t>
      </w:r>
      <w:r>
        <w:rPr>
          <w:rFonts w:ascii="宋体" w:hAnsi="宋体" w:eastAsia="宋体" w:cs="宋体"/>
          <w:color w:val="auto"/>
          <w:sz w:val="21"/>
          <w:szCs w:val="21"/>
        </w:rPr>
        <w:t>RGB</w:t>
      </w:r>
      <w:r>
        <w:rPr>
          <w:rFonts w:hint="eastAsia" w:ascii="宋体" w:hAnsi="宋体" w:eastAsia="宋体" w:cs="宋体"/>
          <w:color w:val="auto"/>
          <w:sz w:val="21"/>
          <w:szCs w:val="21"/>
        </w:rPr>
        <w:t>等调节。</w:t>
      </w:r>
    </w:p>
    <w:p w14:paraId="4DD14D56">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3.1.9</w:t>
      </w:r>
      <w:r>
        <w:rPr>
          <w:rFonts w:hint="eastAsia" w:ascii="宋体" w:hAnsi="宋体" w:eastAsia="宋体" w:cs="宋体"/>
          <w:color w:val="auto"/>
          <w:sz w:val="21"/>
          <w:szCs w:val="21"/>
        </w:rPr>
        <w:t>、支持添加测量、</w:t>
      </w:r>
      <w:r>
        <w:rPr>
          <w:rFonts w:ascii="宋体" w:hAnsi="宋体" w:eastAsia="宋体" w:cs="宋体"/>
          <w:color w:val="auto"/>
          <w:sz w:val="21"/>
          <w:szCs w:val="21"/>
        </w:rPr>
        <w:t>ROI</w:t>
      </w:r>
      <w:r>
        <w:rPr>
          <w:rFonts w:hint="eastAsia" w:ascii="宋体" w:hAnsi="宋体" w:eastAsia="宋体" w:cs="宋体"/>
          <w:color w:val="auto"/>
          <w:sz w:val="21"/>
          <w:szCs w:val="21"/>
        </w:rPr>
        <w:t>选区等多种形式的标注，并与他人分享。</w:t>
      </w:r>
    </w:p>
    <w:p w14:paraId="3D38D9E8">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3.1.10</w:t>
      </w:r>
      <w:r>
        <w:rPr>
          <w:rFonts w:hint="eastAsia" w:ascii="宋体" w:hAnsi="宋体" w:eastAsia="宋体" w:cs="宋体"/>
          <w:color w:val="auto"/>
          <w:sz w:val="21"/>
          <w:szCs w:val="21"/>
        </w:rPr>
        <w:t>、支持在线多人同步浏览，二维码快速分享浏览。</w:t>
      </w:r>
    </w:p>
    <w:p w14:paraId="5502C101">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3.1.11</w:t>
      </w:r>
      <w:r>
        <w:rPr>
          <w:rFonts w:hint="eastAsia" w:ascii="宋体" w:hAnsi="宋体" w:eastAsia="宋体" w:cs="宋体"/>
          <w:color w:val="auto"/>
          <w:sz w:val="21"/>
          <w:szCs w:val="21"/>
        </w:rPr>
        <w:t>、支持同屏浏览：同时显示多张图像，便于同一标本间不同条件的对照。</w:t>
      </w:r>
    </w:p>
    <w:p w14:paraId="76C557EC">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ab/>
      </w:r>
      <w:r>
        <w:rPr>
          <w:rFonts w:ascii="宋体" w:hAnsi="宋体" w:eastAsia="宋体" w:cs="宋体"/>
          <w:color w:val="auto"/>
          <w:sz w:val="21"/>
          <w:szCs w:val="21"/>
        </w:rPr>
        <w:tab/>
      </w:r>
      <w:r>
        <w:rPr>
          <w:rFonts w:ascii="宋体" w:hAnsi="宋体" w:eastAsia="宋体" w:cs="宋体"/>
          <w:color w:val="auto"/>
          <w:sz w:val="21"/>
          <w:szCs w:val="21"/>
        </w:rPr>
        <w:t xml:space="preserve"> 3.1.12</w:t>
      </w:r>
      <w:r>
        <w:rPr>
          <w:rFonts w:hint="eastAsia" w:ascii="宋体" w:hAnsi="宋体" w:eastAsia="宋体" w:cs="宋体"/>
          <w:color w:val="auto"/>
          <w:sz w:val="21"/>
          <w:szCs w:val="21"/>
        </w:rPr>
        <w:t>、病例附件可直接在线预览（包括但不限于各种格式的图像文件，</w:t>
      </w:r>
      <w:r>
        <w:rPr>
          <w:rFonts w:ascii="宋体" w:hAnsi="宋体" w:eastAsia="宋体" w:cs="宋体"/>
          <w:color w:val="auto"/>
          <w:sz w:val="21"/>
          <w:szCs w:val="21"/>
        </w:rPr>
        <w:t>Office</w:t>
      </w:r>
      <w:r>
        <w:rPr>
          <w:rFonts w:hint="eastAsia" w:ascii="宋体" w:hAnsi="宋体" w:eastAsia="宋体" w:cs="宋体"/>
          <w:color w:val="auto"/>
          <w:sz w:val="21"/>
          <w:szCs w:val="21"/>
        </w:rPr>
        <w:t>文件，</w:t>
      </w:r>
      <w:r>
        <w:rPr>
          <w:rFonts w:ascii="宋体" w:hAnsi="宋体" w:eastAsia="宋体" w:cs="宋体"/>
          <w:color w:val="auto"/>
          <w:sz w:val="21"/>
          <w:szCs w:val="21"/>
        </w:rPr>
        <w:t>PDF</w:t>
      </w:r>
      <w:r>
        <w:rPr>
          <w:rFonts w:hint="eastAsia" w:ascii="宋体" w:hAnsi="宋体" w:eastAsia="宋体" w:cs="宋体"/>
          <w:color w:val="auto"/>
          <w:sz w:val="21"/>
          <w:szCs w:val="21"/>
        </w:rPr>
        <w:t>文件等）。</w:t>
      </w:r>
      <w:r>
        <w:rPr>
          <w:rFonts w:ascii="宋体" w:hAnsi="宋体" w:eastAsia="宋体" w:cs="宋体"/>
          <w:color w:val="auto"/>
          <w:sz w:val="21"/>
          <w:szCs w:val="21"/>
        </w:rPr>
        <w:t xml:space="preserve"> </w:t>
      </w:r>
    </w:p>
    <w:p w14:paraId="40016DCD">
      <w:pPr>
        <w:pStyle w:val="39"/>
        <w:spacing w:line="360" w:lineRule="auto"/>
        <w:jc w:val="both"/>
        <w:rPr>
          <w:rFonts w:ascii="宋体" w:hAnsi="宋体" w:eastAsia="宋体" w:cs="宋体"/>
          <w:color w:val="auto"/>
          <w:sz w:val="21"/>
          <w:szCs w:val="21"/>
        </w:rPr>
      </w:pPr>
      <w:r>
        <w:rPr>
          <w:rFonts w:hint="eastAsia" w:ascii="宋体" w:hAnsi="宋体" w:eastAsia="宋体" w:cs="宋体"/>
          <w:color w:val="auto"/>
          <w:sz w:val="21"/>
          <w:szCs w:val="21"/>
        </w:rPr>
        <w:t>▲</w:t>
      </w:r>
      <w:r>
        <w:rPr>
          <w:rFonts w:ascii="宋体" w:hAnsi="宋体" w:eastAsia="宋体" w:cs="宋体"/>
          <w:color w:val="auto"/>
          <w:sz w:val="21"/>
          <w:szCs w:val="21"/>
        </w:rPr>
        <w:t>3.2.</w:t>
      </w:r>
      <w:r>
        <w:rPr>
          <w:rFonts w:hint="eastAsia" w:ascii="宋体" w:hAnsi="宋体" w:eastAsia="宋体" w:cs="宋体"/>
          <w:color w:val="auto"/>
          <w:sz w:val="21"/>
          <w:szCs w:val="21"/>
        </w:rPr>
        <w:t>细胞</w:t>
      </w:r>
      <w:r>
        <w:rPr>
          <w:rFonts w:ascii="宋体" w:hAnsi="宋体" w:eastAsia="宋体" w:cs="宋体"/>
          <w:color w:val="auto"/>
          <w:sz w:val="21"/>
          <w:szCs w:val="21"/>
        </w:rPr>
        <w:t>DNA</w:t>
      </w:r>
      <w:r>
        <w:rPr>
          <w:rFonts w:hint="eastAsia" w:ascii="宋体" w:hAnsi="宋体" w:eastAsia="宋体" w:cs="宋体"/>
          <w:color w:val="auto"/>
          <w:sz w:val="21"/>
          <w:szCs w:val="21"/>
        </w:rPr>
        <w:t>倍体分析软件：用于宫颈、口腔、食管、肠道脱落细胞、支气管肺泡灌洗液及胸腹腔积液细胞</w:t>
      </w:r>
      <w:r>
        <w:rPr>
          <w:rFonts w:ascii="宋体" w:hAnsi="宋体" w:eastAsia="宋体" w:cs="宋体"/>
          <w:color w:val="auto"/>
          <w:sz w:val="21"/>
          <w:szCs w:val="21"/>
        </w:rPr>
        <w:t>DNA</w:t>
      </w:r>
      <w:r>
        <w:rPr>
          <w:rFonts w:hint="eastAsia" w:ascii="宋体" w:hAnsi="宋体" w:eastAsia="宋体" w:cs="宋体"/>
          <w:color w:val="auto"/>
          <w:sz w:val="21"/>
          <w:szCs w:val="21"/>
        </w:rPr>
        <w:t>倍体筛查。</w:t>
      </w:r>
    </w:p>
    <w:p w14:paraId="5F335F1F">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3.2.1</w:t>
      </w:r>
      <w:r>
        <w:rPr>
          <w:rFonts w:hint="eastAsia" w:ascii="宋体" w:hAnsi="宋体" w:eastAsia="宋体" w:cs="宋体"/>
          <w:color w:val="auto"/>
          <w:sz w:val="21"/>
          <w:szCs w:val="21"/>
        </w:rPr>
        <w:t>、对标本片全自动扫描和智能控制，快速、稳定地完成扫描。</w:t>
      </w:r>
    </w:p>
    <w:p w14:paraId="3D71002E">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3.2.2</w:t>
      </w:r>
      <w:r>
        <w:rPr>
          <w:rFonts w:hint="eastAsia" w:ascii="宋体" w:hAnsi="宋体" w:eastAsia="宋体" w:cs="宋体"/>
          <w:color w:val="auto"/>
          <w:sz w:val="21"/>
          <w:szCs w:val="21"/>
        </w:rPr>
        <w:t>、可根据需要进行扫描参数设置（扫描区域、扫描细胞数量等）。</w:t>
      </w:r>
    </w:p>
    <w:p w14:paraId="2F912A9A">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3.2.3</w:t>
      </w:r>
      <w:r>
        <w:rPr>
          <w:rFonts w:hint="eastAsia" w:ascii="宋体" w:hAnsi="宋体" w:eastAsia="宋体" w:cs="宋体"/>
          <w:color w:val="auto"/>
          <w:sz w:val="21"/>
          <w:szCs w:val="21"/>
        </w:rPr>
        <w:t>、可根据需要支持多种标本类型、各种制片方式的检测。</w:t>
      </w:r>
    </w:p>
    <w:p w14:paraId="236B0E33">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3.2.4</w:t>
      </w:r>
      <w:r>
        <w:rPr>
          <w:rFonts w:hint="eastAsia" w:ascii="宋体" w:hAnsi="宋体" w:eastAsia="宋体" w:cs="宋体"/>
          <w:color w:val="auto"/>
          <w:sz w:val="21"/>
          <w:szCs w:val="21"/>
        </w:rPr>
        <w:t>、可对细胞核的形态、纹理、密度等多个参数进行综合智能分析，将扫描记录到的所有细胞进行自动分类，并计算细胞核内</w:t>
      </w:r>
      <w:r>
        <w:rPr>
          <w:rFonts w:ascii="宋体" w:hAnsi="宋体" w:eastAsia="宋体" w:cs="宋体"/>
          <w:color w:val="auto"/>
          <w:sz w:val="21"/>
          <w:szCs w:val="21"/>
        </w:rPr>
        <w:t>DNA</w:t>
      </w:r>
      <w:r>
        <w:rPr>
          <w:rFonts w:hint="eastAsia" w:ascii="宋体" w:hAnsi="宋体" w:eastAsia="宋体" w:cs="宋体"/>
          <w:color w:val="auto"/>
          <w:sz w:val="21"/>
          <w:szCs w:val="21"/>
        </w:rPr>
        <w:t>的相对含量。</w:t>
      </w:r>
    </w:p>
    <w:p w14:paraId="32077B17">
      <w:pPr>
        <w:pStyle w:val="39"/>
        <w:spacing w:line="360" w:lineRule="auto"/>
        <w:rPr>
          <w:rFonts w:ascii="宋体" w:hAnsi="宋体" w:eastAsia="宋体" w:cs="宋体"/>
          <w:color w:val="auto"/>
          <w:sz w:val="21"/>
          <w:szCs w:val="21"/>
        </w:rPr>
      </w:pPr>
      <w:r>
        <w:rPr>
          <w:rFonts w:hint="eastAsia" w:ascii="宋体" w:hAnsi="宋体" w:eastAsia="宋体" w:cs="宋体"/>
          <w:color w:val="auto"/>
          <w:sz w:val="21"/>
          <w:szCs w:val="21"/>
        </w:rPr>
        <w:t>▲</w:t>
      </w:r>
      <w:r>
        <w:rPr>
          <w:rFonts w:ascii="宋体" w:hAnsi="宋体" w:eastAsia="宋体" w:cs="宋体"/>
          <w:color w:val="auto"/>
          <w:sz w:val="21"/>
          <w:szCs w:val="21"/>
        </w:rPr>
        <w:t>3.3</w:t>
      </w:r>
      <w:r>
        <w:rPr>
          <w:rFonts w:hint="eastAsia" w:ascii="宋体" w:hAnsi="宋体" w:eastAsia="宋体" w:cs="宋体"/>
          <w:color w:val="auto"/>
          <w:sz w:val="21"/>
          <w:szCs w:val="21"/>
        </w:rPr>
        <w:t>、细胞</w:t>
      </w:r>
      <w:r>
        <w:rPr>
          <w:rFonts w:ascii="宋体" w:hAnsi="宋体" w:eastAsia="宋体" w:cs="宋体"/>
          <w:color w:val="auto"/>
          <w:sz w:val="21"/>
          <w:szCs w:val="21"/>
        </w:rPr>
        <w:t>DNA</w:t>
      </w:r>
      <w:r>
        <w:rPr>
          <w:rFonts w:hint="eastAsia" w:ascii="宋体" w:hAnsi="宋体" w:eastAsia="宋体" w:cs="宋体"/>
          <w:color w:val="auto"/>
          <w:sz w:val="21"/>
          <w:szCs w:val="21"/>
        </w:rPr>
        <w:t>倍体分析管理软件</w:t>
      </w:r>
      <w:r>
        <w:rPr>
          <w:rFonts w:ascii="宋体" w:hAnsi="宋体" w:eastAsia="宋体" w:cs="宋体"/>
          <w:color w:val="auto"/>
          <w:sz w:val="21"/>
          <w:szCs w:val="21"/>
        </w:rPr>
        <w:tab/>
      </w:r>
    </w:p>
    <w:p w14:paraId="7850C4EF">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3.3.1</w:t>
      </w:r>
      <w:r>
        <w:rPr>
          <w:rFonts w:hint="eastAsia" w:ascii="宋体" w:hAnsi="宋体" w:eastAsia="宋体" w:cs="宋体"/>
          <w:color w:val="auto"/>
          <w:sz w:val="21"/>
          <w:szCs w:val="21"/>
        </w:rPr>
        <w:t>、重复定位：可对扫描的每个细胞进行自动定位，便于人工复核，增加诊断的准确性。</w:t>
      </w:r>
    </w:p>
    <w:p w14:paraId="471FF338">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3.3.2</w:t>
      </w:r>
      <w:r>
        <w:rPr>
          <w:rFonts w:hint="eastAsia" w:ascii="宋体" w:hAnsi="宋体" w:eastAsia="宋体" w:cs="宋体"/>
          <w:color w:val="auto"/>
          <w:sz w:val="21"/>
          <w:szCs w:val="21"/>
        </w:rPr>
        <w:t>、双重诊断：对每个细胞做细胞核</w:t>
      </w:r>
      <w:r>
        <w:rPr>
          <w:rFonts w:ascii="宋体" w:hAnsi="宋体" w:eastAsia="宋体" w:cs="宋体"/>
          <w:color w:val="auto"/>
          <w:sz w:val="21"/>
          <w:szCs w:val="21"/>
        </w:rPr>
        <w:t>DNA</w:t>
      </w:r>
      <w:r>
        <w:rPr>
          <w:rFonts w:hint="eastAsia" w:ascii="宋体" w:hAnsi="宋体" w:eastAsia="宋体" w:cs="宋体"/>
          <w:color w:val="auto"/>
          <w:sz w:val="21"/>
          <w:szCs w:val="21"/>
        </w:rPr>
        <w:t>定量的同时，也能做形态学观察。</w:t>
      </w:r>
    </w:p>
    <w:p w14:paraId="6CC9BF82">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3.3.3</w:t>
      </w:r>
      <w:r>
        <w:rPr>
          <w:rFonts w:hint="eastAsia" w:ascii="宋体" w:hAnsi="宋体" w:eastAsia="宋体" w:cs="宋体"/>
          <w:color w:val="auto"/>
          <w:sz w:val="21"/>
          <w:szCs w:val="21"/>
        </w:rPr>
        <w:t>、流程化的实验室病例管理系统：方便了解标本检测流程和进度。</w:t>
      </w:r>
    </w:p>
    <w:p w14:paraId="0C178F75">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3.3.4</w:t>
      </w:r>
      <w:r>
        <w:rPr>
          <w:rFonts w:hint="eastAsia" w:ascii="宋体" w:hAnsi="宋体" w:eastAsia="宋体" w:cs="宋体"/>
          <w:color w:val="auto"/>
          <w:sz w:val="21"/>
          <w:szCs w:val="21"/>
        </w:rPr>
        <w:t>、可编辑并打印图文格式的细胞</w:t>
      </w:r>
      <w:r>
        <w:rPr>
          <w:rFonts w:ascii="宋体" w:hAnsi="宋体" w:eastAsia="宋体" w:cs="宋体"/>
          <w:color w:val="auto"/>
          <w:sz w:val="21"/>
          <w:szCs w:val="21"/>
        </w:rPr>
        <w:t>DNA</w:t>
      </w:r>
      <w:r>
        <w:rPr>
          <w:rFonts w:hint="eastAsia" w:ascii="宋体" w:hAnsi="宋体" w:eastAsia="宋体" w:cs="宋体"/>
          <w:color w:val="auto"/>
          <w:sz w:val="21"/>
          <w:szCs w:val="21"/>
        </w:rPr>
        <w:t>倍体检测报告，报告项目至少有：细胞总数、正常二倍体细胞数、病变细胞数、粒细胞数、</w:t>
      </w:r>
      <w:r>
        <w:rPr>
          <w:rFonts w:ascii="宋体" w:hAnsi="宋体" w:eastAsia="宋体" w:cs="宋体"/>
          <w:color w:val="auto"/>
          <w:sz w:val="21"/>
          <w:szCs w:val="21"/>
        </w:rPr>
        <w:t>DNA</w:t>
      </w:r>
      <w:r>
        <w:rPr>
          <w:rFonts w:hint="eastAsia" w:ascii="宋体" w:hAnsi="宋体" w:eastAsia="宋体" w:cs="宋体"/>
          <w:color w:val="auto"/>
          <w:sz w:val="21"/>
          <w:szCs w:val="21"/>
        </w:rPr>
        <w:t>指数与数量分布图、</w:t>
      </w:r>
      <w:r>
        <w:rPr>
          <w:rFonts w:ascii="宋体" w:hAnsi="宋体" w:eastAsia="宋体" w:cs="宋体"/>
          <w:color w:val="auto"/>
          <w:sz w:val="21"/>
          <w:szCs w:val="21"/>
        </w:rPr>
        <w:t>DNA</w:t>
      </w:r>
      <w:r>
        <w:rPr>
          <w:rFonts w:hint="eastAsia" w:ascii="宋体" w:hAnsi="宋体" w:eastAsia="宋体" w:cs="宋体"/>
          <w:color w:val="auto"/>
          <w:sz w:val="21"/>
          <w:szCs w:val="21"/>
        </w:rPr>
        <w:t>指数与面积分布图、</w:t>
      </w:r>
      <w:r>
        <w:rPr>
          <w:rFonts w:ascii="宋体" w:hAnsi="宋体" w:eastAsia="宋体" w:cs="宋体"/>
          <w:color w:val="auto"/>
          <w:sz w:val="21"/>
          <w:szCs w:val="21"/>
        </w:rPr>
        <w:t>DNA</w:t>
      </w:r>
      <w:r>
        <w:rPr>
          <w:rFonts w:hint="eastAsia" w:ascii="宋体" w:hAnsi="宋体" w:eastAsia="宋体" w:cs="宋体"/>
          <w:color w:val="auto"/>
          <w:sz w:val="21"/>
          <w:szCs w:val="21"/>
        </w:rPr>
        <w:t>检测结果。</w:t>
      </w:r>
    </w:p>
    <w:p w14:paraId="2E0025A7">
      <w:pPr>
        <w:pStyle w:val="39"/>
        <w:spacing w:line="360" w:lineRule="auto"/>
        <w:rPr>
          <w:rFonts w:ascii="宋体" w:hAnsi="宋体" w:eastAsia="宋体" w:cs="宋体"/>
          <w:color w:val="auto"/>
          <w:sz w:val="21"/>
          <w:szCs w:val="21"/>
        </w:rPr>
      </w:pPr>
      <w:r>
        <w:rPr>
          <w:rFonts w:ascii="宋体" w:hAnsi="宋体" w:eastAsia="宋体" w:cs="宋体"/>
          <w:color w:val="auto"/>
          <w:sz w:val="21"/>
          <w:szCs w:val="21"/>
        </w:rPr>
        <w:t>3.3.5</w:t>
      </w:r>
      <w:r>
        <w:rPr>
          <w:rFonts w:hint="eastAsia" w:ascii="宋体" w:hAnsi="宋体" w:eastAsia="宋体" w:cs="宋体"/>
          <w:color w:val="auto"/>
          <w:sz w:val="21"/>
          <w:szCs w:val="21"/>
        </w:rPr>
        <w:t>、所有的诊断报告将储存在数据库中，便于查阅、复核和检索。</w:t>
      </w:r>
    </w:p>
    <w:p w14:paraId="47F722FE">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3.3.6</w:t>
      </w:r>
      <w:r>
        <w:rPr>
          <w:rFonts w:hint="eastAsia" w:ascii="宋体" w:hAnsi="宋体" w:eastAsia="宋体" w:cs="宋体"/>
          <w:color w:val="auto"/>
          <w:sz w:val="21"/>
          <w:szCs w:val="21"/>
        </w:rPr>
        <w:t>、可以根据需要设置控制用户权限。</w:t>
      </w:r>
    </w:p>
    <w:p w14:paraId="0602E23F">
      <w:pPr>
        <w:pStyle w:val="39"/>
        <w:spacing w:line="360" w:lineRule="auto"/>
        <w:jc w:val="both"/>
        <w:rPr>
          <w:rFonts w:ascii="宋体" w:hAnsi="宋体" w:eastAsia="宋体" w:cs="宋体"/>
          <w:b/>
          <w:bCs/>
          <w:color w:val="auto"/>
          <w:sz w:val="21"/>
          <w:szCs w:val="21"/>
        </w:rPr>
      </w:pPr>
      <w:r>
        <w:rPr>
          <w:rFonts w:ascii="宋体" w:hAnsi="宋体" w:eastAsia="宋体" w:cs="宋体"/>
          <w:b/>
          <w:bCs/>
          <w:color w:val="auto"/>
          <w:sz w:val="21"/>
          <w:szCs w:val="21"/>
        </w:rPr>
        <w:t>4</w:t>
      </w:r>
      <w:r>
        <w:rPr>
          <w:rFonts w:ascii="宋体" w:hAnsi="宋体" w:eastAsia="宋体" w:cs="宋体"/>
          <w:b/>
          <w:bCs/>
          <w:color w:val="auto"/>
          <w:sz w:val="21"/>
          <w:szCs w:val="21"/>
        </w:rPr>
        <w:tab/>
      </w:r>
      <w:r>
        <w:rPr>
          <w:rFonts w:hint="eastAsia" w:ascii="宋体" w:hAnsi="宋体" w:eastAsia="宋体" w:cs="宋体"/>
          <w:b/>
          <w:bCs/>
          <w:color w:val="auto"/>
          <w:sz w:val="21"/>
          <w:szCs w:val="21"/>
        </w:rPr>
        <w:t>数字病理远程诊断与质控平台</w:t>
      </w:r>
    </w:p>
    <w:p w14:paraId="33FE16A5">
      <w:pPr>
        <w:pStyle w:val="39"/>
        <w:spacing w:line="360" w:lineRule="auto"/>
        <w:jc w:val="both"/>
        <w:rPr>
          <w:rFonts w:ascii="宋体" w:hAnsi="宋体" w:eastAsia="宋体" w:cs="宋体"/>
          <w:color w:val="auto"/>
          <w:sz w:val="21"/>
          <w:szCs w:val="21"/>
        </w:rPr>
      </w:pPr>
      <w:r>
        <w:rPr>
          <w:rFonts w:ascii="宋体" w:hAnsi="宋体" w:eastAsia="宋体" w:cs="宋体"/>
          <w:b/>
          <w:bCs/>
          <w:color w:val="auto"/>
          <w:sz w:val="21"/>
          <w:szCs w:val="21"/>
        </w:rPr>
        <w:t>4.1</w:t>
      </w:r>
      <w:r>
        <w:rPr>
          <w:rFonts w:hint="eastAsia" w:ascii="宋体" w:hAnsi="宋体" w:eastAsia="宋体" w:cs="宋体"/>
          <w:b/>
          <w:bCs/>
          <w:color w:val="auto"/>
          <w:sz w:val="21"/>
          <w:szCs w:val="21"/>
        </w:rPr>
        <w:t>、常规会诊模块</w:t>
      </w:r>
      <w:r>
        <w:rPr>
          <w:rFonts w:ascii="宋体" w:hAnsi="宋体" w:eastAsia="宋体" w:cs="宋体"/>
          <w:b/>
          <w:bCs/>
          <w:color w:val="auto"/>
          <w:sz w:val="21"/>
          <w:szCs w:val="21"/>
        </w:rPr>
        <w:tab/>
      </w:r>
    </w:p>
    <w:p w14:paraId="35A525E4">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4.1.1</w:t>
      </w:r>
      <w:r>
        <w:rPr>
          <w:rFonts w:hint="eastAsia" w:ascii="宋体" w:hAnsi="宋体" w:eastAsia="宋体" w:cs="宋体"/>
          <w:color w:val="auto"/>
          <w:sz w:val="21"/>
          <w:szCs w:val="21"/>
        </w:rPr>
        <w:t>、支持远程诊断申请及会诊病例的各种资料录入，将全切片扫描后和相关病例资料等附件上传到会诊平台，可支持数字切片存储、分享、讨论。</w:t>
      </w:r>
    </w:p>
    <w:p w14:paraId="6B465AB0">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4.1.2</w:t>
      </w:r>
      <w:r>
        <w:rPr>
          <w:rFonts w:hint="eastAsia" w:ascii="宋体" w:hAnsi="宋体" w:eastAsia="宋体" w:cs="宋体"/>
          <w:color w:val="auto"/>
          <w:sz w:val="21"/>
          <w:szCs w:val="21"/>
        </w:rPr>
        <w:t>、支持医院端与专家通过信息进行沟通交流。</w:t>
      </w:r>
    </w:p>
    <w:p w14:paraId="3F36150A">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4.1.3</w:t>
      </w:r>
      <w:r>
        <w:rPr>
          <w:rFonts w:hint="eastAsia" w:ascii="宋体" w:hAnsi="宋体" w:eastAsia="宋体" w:cs="宋体"/>
          <w:color w:val="auto"/>
          <w:sz w:val="21"/>
          <w:szCs w:val="21"/>
        </w:rPr>
        <w:t>、支持专家标记收藏典型病例，并可以自动过滤患者敏感信息后，分类管理后分享及讨论。</w:t>
      </w:r>
    </w:p>
    <w:p w14:paraId="63BD3C8D">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4.1.4</w:t>
      </w:r>
      <w:r>
        <w:rPr>
          <w:rFonts w:hint="eastAsia" w:ascii="宋体" w:hAnsi="宋体" w:eastAsia="宋体" w:cs="宋体"/>
          <w:color w:val="auto"/>
          <w:sz w:val="21"/>
          <w:szCs w:val="21"/>
        </w:rPr>
        <w:t>、支持通过自动短信、邮件通知专家有新病例会诊，同样专家会诊出具报告后也会自动通知申请医院查收报告。</w:t>
      </w:r>
    </w:p>
    <w:p w14:paraId="45283D55">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4.1.5</w:t>
      </w:r>
      <w:r>
        <w:rPr>
          <w:rFonts w:hint="eastAsia" w:ascii="宋体" w:hAnsi="宋体" w:eastAsia="宋体" w:cs="宋体"/>
          <w:color w:val="auto"/>
          <w:sz w:val="21"/>
          <w:szCs w:val="21"/>
        </w:rPr>
        <w:t>、支持自动记录会诊病例完整操作时间及操作流程，包含申请医院及会诊专家所有操作。</w:t>
      </w:r>
    </w:p>
    <w:p w14:paraId="464AE739">
      <w:pPr>
        <w:pStyle w:val="39"/>
        <w:spacing w:line="360" w:lineRule="auto"/>
        <w:jc w:val="both"/>
        <w:rPr>
          <w:rFonts w:ascii="宋体" w:hAnsi="宋体" w:eastAsia="宋体" w:cs="宋体"/>
          <w:color w:val="auto"/>
          <w:sz w:val="21"/>
          <w:szCs w:val="21"/>
        </w:rPr>
      </w:pPr>
      <w:r>
        <w:rPr>
          <w:rFonts w:ascii="宋体" w:hAnsi="宋体" w:eastAsia="宋体" w:cs="宋体"/>
          <w:b/>
          <w:bCs/>
          <w:color w:val="auto"/>
          <w:sz w:val="21"/>
          <w:szCs w:val="21"/>
        </w:rPr>
        <w:t>4.2</w:t>
      </w:r>
      <w:r>
        <w:rPr>
          <w:rFonts w:hint="eastAsia" w:ascii="宋体" w:hAnsi="宋体" w:eastAsia="宋体" w:cs="宋体"/>
          <w:b/>
          <w:bCs/>
          <w:color w:val="auto"/>
          <w:sz w:val="21"/>
          <w:szCs w:val="21"/>
        </w:rPr>
        <w:t>、术中冰冻会诊模块</w:t>
      </w:r>
      <w:r>
        <w:rPr>
          <w:rFonts w:ascii="宋体" w:hAnsi="宋体" w:eastAsia="宋体" w:cs="宋体"/>
          <w:color w:val="auto"/>
          <w:sz w:val="21"/>
          <w:szCs w:val="21"/>
        </w:rPr>
        <w:tab/>
      </w:r>
    </w:p>
    <w:p w14:paraId="3B972D19">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4.2.1</w:t>
      </w:r>
      <w:r>
        <w:rPr>
          <w:rFonts w:hint="eastAsia" w:ascii="宋体" w:hAnsi="宋体" w:eastAsia="宋体" w:cs="宋体"/>
          <w:color w:val="auto"/>
          <w:sz w:val="21"/>
          <w:szCs w:val="21"/>
        </w:rPr>
        <w:t>、可实现冰冻会诊在线预约，自动语音提醒。</w:t>
      </w:r>
    </w:p>
    <w:p w14:paraId="6D24DD7D">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4.2.3</w:t>
      </w:r>
      <w:r>
        <w:rPr>
          <w:rFonts w:hint="eastAsia" w:ascii="宋体" w:hAnsi="宋体" w:eastAsia="宋体" w:cs="宋体"/>
          <w:color w:val="auto"/>
          <w:sz w:val="21"/>
          <w:szCs w:val="21"/>
        </w:rPr>
        <w:t>、医院和专家之间可实时在线语音、视频交流、快速出具报告。</w:t>
      </w:r>
    </w:p>
    <w:p w14:paraId="13BA5D39">
      <w:pPr>
        <w:pStyle w:val="39"/>
        <w:spacing w:line="360" w:lineRule="auto"/>
        <w:jc w:val="both"/>
        <w:rPr>
          <w:rFonts w:ascii="宋体" w:hAnsi="宋体" w:eastAsia="宋体" w:cs="宋体"/>
          <w:b/>
          <w:bCs/>
          <w:color w:val="auto"/>
          <w:sz w:val="21"/>
          <w:szCs w:val="21"/>
        </w:rPr>
      </w:pPr>
      <w:r>
        <w:rPr>
          <w:rFonts w:ascii="宋体" w:hAnsi="宋体" w:eastAsia="宋体" w:cs="宋体"/>
          <w:b/>
          <w:bCs/>
          <w:color w:val="auto"/>
          <w:sz w:val="21"/>
          <w:szCs w:val="21"/>
        </w:rPr>
        <w:t>4.3</w:t>
      </w:r>
      <w:r>
        <w:rPr>
          <w:rFonts w:hint="eastAsia" w:ascii="宋体" w:hAnsi="宋体" w:eastAsia="宋体" w:cs="宋体"/>
          <w:b/>
          <w:bCs/>
          <w:color w:val="auto"/>
          <w:sz w:val="21"/>
          <w:szCs w:val="21"/>
        </w:rPr>
        <w:t>其他</w:t>
      </w:r>
    </w:p>
    <w:p w14:paraId="2218D65C">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4.3.1</w:t>
      </w:r>
      <w:r>
        <w:rPr>
          <w:rFonts w:hint="eastAsia" w:ascii="宋体" w:hAnsi="宋体" w:eastAsia="宋体" w:cs="宋体"/>
          <w:color w:val="auto"/>
          <w:sz w:val="21"/>
          <w:szCs w:val="21"/>
        </w:rPr>
        <w:t>、支持中英文界面切换，方便用户使用。</w:t>
      </w:r>
    </w:p>
    <w:p w14:paraId="51C75FA9">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4.3.2</w:t>
      </w:r>
      <w:r>
        <w:rPr>
          <w:rFonts w:hint="eastAsia" w:ascii="宋体" w:hAnsi="宋体" w:eastAsia="宋体" w:cs="宋体"/>
          <w:color w:val="auto"/>
          <w:sz w:val="21"/>
          <w:szCs w:val="21"/>
        </w:rPr>
        <w:t>、支持建立区域质控中心。</w:t>
      </w:r>
    </w:p>
    <w:p w14:paraId="5C4D2D17">
      <w:pPr>
        <w:pStyle w:val="39"/>
        <w:spacing w:line="360" w:lineRule="auto"/>
        <w:jc w:val="both"/>
        <w:rPr>
          <w:rFonts w:ascii="宋体" w:hAnsi="宋体" w:eastAsia="宋体" w:cs="宋体"/>
          <w:color w:val="auto"/>
          <w:sz w:val="21"/>
          <w:szCs w:val="21"/>
        </w:rPr>
      </w:pPr>
      <w:r>
        <w:rPr>
          <w:rFonts w:ascii="宋体" w:hAnsi="宋体" w:eastAsia="宋体" w:cs="宋体"/>
          <w:color w:val="auto"/>
          <w:sz w:val="21"/>
          <w:szCs w:val="21"/>
        </w:rPr>
        <w:t>4.3.4</w:t>
      </w:r>
      <w:r>
        <w:rPr>
          <w:rFonts w:hint="eastAsia" w:ascii="宋体" w:hAnsi="宋体" w:eastAsia="宋体" w:cs="宋体"/>
          <w:color w:val="auto"/>
          <w:sz w:val="21"/>
          <w:szCs w:val="21"/>
        </w:rPr>
        <w:t>、会诊平台具有完善资质的医疗机构资质，拥有丰富的病理专家资源，有</w:t>
      </w:r>
      <w:r>
        <w:rPr>
          <w:rFonts w:ascii="宋体" w:hAnsi="宋体" w:eastAsia="宋体" w:cs="宋体"/>
          <w:color w:val="auto"/>
          <w:sz w:val="21"/>
          <w:szCs w:val="21"/>
        </w:rPr>
        <w:t>150</w:t>
      </w:r>
      <w:r>
        <w:rPr>
          <w:rFonts w:hint="eastAsia" w:ascii="宋体" w:hAnsi="宋体" w:eastAsia="宋体" w:cs="宋体"/>
          <w:color w:val="auto"/>
          <w:sz w:val="21"/>
          <w:szCs w:val="21"/>
        </w:rPr>
        <w:t>位以上国内外著名病理专家可供选择进行病例诊断。</w:t>
      </w:r>
    </w:p>
    <w:p w14:paraId="2D04E10F">
      <w:pPr>
        <w:pStyle w:val="39"/>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ascii="宋体" w:hAnsi="宋体" w:eastAsia="宋体" w:cs="宋体"/>
          <w:color w:val="auto"/>
          <w:sz w:val="21"/>
          <w:szCs w:val="21"/>
        </w:rPr>
        <w:t>4.3.5</w:t>
      </w:r>
      <w:r>
        <w:rPr>
          <w:rFonts w:hint="eastAsia" w:ascii="宋体" w:hAnsi="宋体" w:eastAsia="宋体" w:cs="宋体"/>
          <w:color w:val="auto"/>
          <w:sz w:val="21"/>
          <w:szCs w:val="21"/>
        </w:rPr>
        <w:t>、使用国家卫生计生委病理质控中心远程诊断与质控平台（</w:t>
      </w:r>
      <w:r>
        <w:rPr>
          <w:rFonts w:ascii="宋体" w:hAnsi="宋体" w:eastAsia="宋体" w:cs="宋体"/>
          <w:color w:val="auto"/>
          <w:sz w:val="21"/>
          <w:szCs w:val="21"/>
        </w:rPr>
        <w:t>www.chinapathology.cn</w:t>
      </w:r>
      <w:r>
        <w:rPr>
          <w:rFonts w:hint="eastAsia" w:ascii="宋体" w:hAnsi="宋体" w:eastAsia="宋体" w:cs="宋体"/>
          <w:color w:val="auto"/>
          <w:sz w:val="21"/>
          <w:szCs w:val="21"/>
        </w:rPr>
        <w:t>），共享国家卫生计生委病理质控中心平台全国著名专家进行病理会诊诊断。</w:t>
      </w:r>
    </w:p>
    <w:p w14:paraId="7D84C69C">
      <w:pPr>
        <w:pStyle w:val="39"/>
        <w:spacing w:line="360" w:lineRule="auto"/>
        <w:jc w:val="both"/>
        <w:rPr>
          <w:rFonts w:hint="default" w:ascii="宋体" w:hAnsi="宋体" w:eastAsia="宋体" w:cs="宋体"/>
          <w:color w:val="FF0000"/>
          <w:sz w:val="21"/>
          <w:szCs w:val="21"/>
          <w:highlight w:val="yellow"/>
          <w:lang w:val="en-US" w:eastAsia="zh-CN"/>
        </w:rPr>
      </w:pPr>
      <w:r>
        <w:rPr>
          <w:rFonts w:hint="eastAsia" w:ascii="宋体" w:hAnsi="宋体" w:eastAsia="宋体" w:cs="宋体"/>
          <w:color w:val="FF0000"/>
          <w:sz w:val="21"/>
          <w:szCs w:val="21"/>
          <w:highlight w:val="yellow"/>
          <w:lang w:val="en-US" w:eastAsia="zh-CN"/>
        </w:rPr>
        <w:t>4.4 如果设备数据需要采集到医院业务系统，并出具报告单等，则设备与医院业务系统对接产生的软硬件接口费用由设备中标商承担。</w:t>
      </w:r>
      <w:bookmarkStart w:id="0" w:name="_GoBack"/>
      <w:bookmarkEnd w:id="0"/>
    </w:p>
    <w:sectPr>
      <w:headerReference r:id="rId3" w:type="default"/>
      <w:footerReference r:id="rId4" w:type="default"/>
      <w:footerReference r:id="rId5" w:type="even"/>
      <w:pgSz w:w="11906" w:h="16838"/>
      <w:pgMar w:top="567" w:right="1286" w:bottom="851" w:left="1080"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62157">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w:t>
    </w:r>
    <w:r>
      <w:rPr>
        <w:rStyle w:val="16"/>
      </w:rPr>
      <w:fldChar w:fldCharType="end"/>
    </w:r>
  </w:p>
  <w:p w14:paraId="739970EF">
    <w:pPr>
      <w:pStyle w:val="8"/>
      <w:wordWrap w:val="0"/>
      <w:jc w:val="right"/>
      <w:rPr>
        <w:b/>
        <w:bCs/>
      </w:rPr>
    </w:pPr>
  </w:p>
  <w:p w14:paraId="51B83246">
    <w:pPr>
      <w:pStyle w:val="8"/>
      <w:jc w:val="right"/>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45CC5">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14:paraId="0085B4E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4DD9"/>
  <w:p w14:paraId="157E219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69D24"/>
    <w:multiLevelType w:val="singleLevel"/>
    <w:tmpl w:val="EA169D24"/>
    <w:lvl w:ilvl="0" w:tentative="0">
      <w:start w:val="1"/>
      <w:numFmt w:val="decimal"/>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liOWM2MzNlZjk4NTNhNjlmZThmZjcxNGE1Y2Q0ZmIifQ=="/>
  </w:docVars>
  <w:rsids>
    <w:rsidRoot w:val="007C4F45"/>
    <w:rsid w:val="000035A5"/>
    <w:rsid w:val="00004159"/>
    <w:rsid w:val="00004EF7"/>
    <w:rsid w:val="00006D49"/>
    <w:rsid w:val="00013E1B"/>
    <w:rsid w:val="00016C32"/>
    <w:rsid w:val="00023EF6"/>
    <w:rsid w:val="0002500C"/>
    <w:rsid w:val="000271EE"/>
    <w:rsid w:val="00031229"/>
    <w:rsid w:val="000326B7"/>
    <w:rsid w:val="00033814"/>
    <w:rsid w:val="00035036"/>
    <w:rsid w:val="00035137"/>
    <w:rsid w:val="000371BF"/>
    <w:rsid w:val="0004199B"/>
    <w:rsid w:val="00042E39"/>
    <w:rsid w:val="00042F2C"/>
    <w:rsid w:val="0004337F"/>
    <w:rsid w:val="00043FFC"/>
    <w:rsid w:val="00052BBF"/>
    <w:rsid w:val="0005367B"/>
    <w:rsid w:val="0005570F"/>
    <w:rsid w:val="00055FDE"/>
    <w:rsid w:val="00061A45"/>
    <w:rsid w:val="0006448C"/>
    <w:rsid w:val="00067603"/>
    <w:rsid w:val="000678B7"/>
    <w:rsid w:val="000760D0"/>
    <w:rsid w:val="00076926"/>
    <w:rsid w:val="000774CF"/>
    <w:rsid w:val="00081F61"/>
    <w:rsid w:val="00092545"/>
    <w:rsid w:val="00092546"/>
    <w:rsid w:val="000946BB"/>
    <w:rsid w:val="00095F98"/>
    <w:rsid w:val="000A128A"/>
    <w:rsid w:val="000A4917"/>
    <w:rsid w:val="000A5DA0"/>
    <w:rsid w:val="000A7251"/>
    <w:rsid w:val="000B0901"/>
    <w:rsid w:val="000B3B45"/>
    <w:rsid w:val="000C13A5"/>
    <w:rsid w:val="000C16F3"/>
    <w:rsid w:val="000C1A85"/>
    <w:rsid w:val="000C3DB5"/>
    <w:rsid w:val="000C57FF"/>
    <w:rsid w:val="000D305D"/>
    <w:rsid w:val="000D3CD5"/>
    <w:rsid w:val="000D4B07"/>
    <w:rsid w:val="000D4E77"/>
    <w:rsid w:val="000D4ECF"/>
    <w:rsid w:val="000D5A25"/>
    <w:rsid w:val="000D76C8"/>
    <w:rsid w:val="000E015A"/>
    <w:rsid w:val="000E126E"/>
    <w:rsid w:val="000E6294"/>
    <w:rsid w:val="000F386B"/>
    <w:rsid w:val="000F4CF4"/>
    <w:rsid w:val="0010078E"/>
    <w:rsid w:val="0010468A"/>
    <w:rsid w:val="00106139"/>
    <w:rsid w:val="00110248"/>
    <w:rsid w:val="00111A76"/>
    <w:rsid w:val="00113A0D"/>
    <w:rsid w:val="00115EDA"/>
    <w:rsid w:val="00116C44"/>
    <w:rsid w:val="0012044E"/>
    <w:rsid w:val="00121A17"/>
    <w:rsid w:val="001227EB"/>
    <w:rsid w:val="001252FE"/>
    <w:rsid w:val="00125A41"/>
    <w:rsid w:val="00125FB0"/>
    <w:rsid w:val="00131C71"/>
    <w:rsid w:val="00134391"/>
    <w:rsid w:val="00135571"/>
    <w:rsid w:val="00136BE3"/>
    <w:rsid w:val="001422B3"/>
    <w:rsid w:val="0014284A"/>
    <w:rsid w:val="00142C1A"/>
    <w:rsid w:val="00143716"/>
    <w:rsid w:val="0014488D"/>
    <w:rsid w:val="0014569E"/>
    <w:rsid w:val="00160A2E"/>
    <w:rsid w:val="00163821"/>
    <w:rsid w:val="001643FF"/>
    <w:rsid w:val="00164AD2"/>
    <w:rsid w:val="001658AE"/>
    <w:rsid w:val="001666B8"/>
    <w:rsid w:val="0017296E"/>
    <w:rsid w:val="00174248"/>
    <w:rsid w:val="0017471F"/>
    <w:rsid w:val="00175EFA"/>
    <w:rsid w:val="00177876"/>
    <w:rsid w:val="001804FD"/>
    <w:rsid w:val="00180ACA"/>
    <w:rsid w:val="0018294C"/>
    <w:rsid w:val="00182A98"/>
    <w:rsid w:val="00182C7B"/>
    <w:rsid w:val="00185F7B"/>
    <w:rsid w:val="00190236"/>
    <w:rsid w:val="001911CD"/>
    <w:rsid w:val="00191F36"/>
    <w:rsid w:val="001924F7"/>
    <w:rsid w:val="00193D35"/>
    <w:rsid w:val="00195921"/>
    <w:rsid w:val="001960C7"/>
    <w:rsid w:val="00196DFE"/>
    <w:rsid w:val="001A0C0C"/>
    <w:rsid w:val="001A1FA7"/>
    <w:rsid w:val="001A2EDF"/>
    <w:rsid w:val="001A4924"/>
    <w:rsid w:val="001B134B"/>
    <w:rsid w:val="001B2152"/>
    <w:rsid w:val="001B2A5A"/>
    <w:rsid w:val="001B2A88"/>
    <w:rsid w:val="001B2F01"/>
    <w:rsid w:val="001B57BE"/>
    <w:rsid w:val="001C5C1E"/>
    <w:rsid w:val="001C7D20"/>
    <w:rsid w:val="001D0C02"/>
    <w:rsid w:val="001D15CE"/>
    <w:rsid w:val="001D1A70"/>
    <w:rsid w:val="001D387D"/>
    <w:rsid w:val="001D7122"/>
    <w:rsid w:val="001E0A20"/>
    <w:rsid w:val="001E136A"/>
    <w:rsid w:val="001E13EF"/>
    <w:rsid w:val="001E154E"/>
    <w:rsid w:val="001E2F1B"/>
    <w:rsid w:val="001E4318"/>
    <w:rsid w:val="001E6336"/>
    <w:rsid w:val="001E7203"/>
    <w:rsid w:val="001E7492"/>
    <w:rsid w:val="001F1F90"/>
    <w:rsid w:val="001F2492"/>
    <w:rsid w:val="001F4B13"/>
    <w:rsid w:val="001F68A9"/>
    <w:rsid w:val="001F77C0"/>
    <w:rsid w:val="00200A94"/>
    <w:rsid w:val="00200ECA"/>
    <w:rsid w:val="0020251A"/>
    <w:rsid w:val="0020273B"/>
    <w:rsid w:val="002031BE"/>
    <w:rsid w:val="00203CF4"/>
    <w:rsid w:val="002075D2"/>
    <w:rsid w:val="002078A5"/>
    <w:rsid w:val="002108A3"/>
    <w:rsid w:val="0021196C"/>
    <w:rsid w:val="00212DA9"/>
    <w:rsid w:val="00212DCC"/>
    <w:rsid w:val="00215394"/>
    <w:rsid w:val="00215B5C"/>
    <w:rsid w:val="00216902"/>
    <w:rsid w:val="00217766"/>
    <w:rsid w:val="002225E1"/>
    <w:rsid w:val="00232057"/>
    <w:rsid w:val="00234718"/>
    <w:rsid w:val="002351D0"/>
    <w:rsid w:val="002366D9"/>
    <w:rsid w:val="00236EB1"/>
    <w:rsid w:val="00240037"/>
    <w:rsid w:val="002416B1"/>
    <w:rsid w:val="00247492"/>
    <w:rsid w:val="0025348C"/>
    <w:rsid w:val="00253A88"/>
    <w:rsid w:val="00254C74"/>
    <w:rsid w:val="002579EA"/>
    <w:rsid w:val="00266EF5"/>
    <w:rsid w:val="00267652"/>
    <w:rsid w:val="00272F94"/>
    <w:rsid w:val="0027335C"/>
    <w:rsid w:val="00281075"/>
    <w:rsid w:val="002843C0"/>
    <w:rsid w:val="002853A2"/>
    <w:rsid w:val="002930AE"/>
    <w:rsid w:val="00293CA2"/>
    <w:rsid w:val="00295A2D"/>
    <w:rsid w:val="00295B62"/>
    <w:rsid w:val="002A5BCC"/>
    <w:rsid w:val="002A6127"/>
    <w:rsid w:val="002B2323"/>
    <w:rsid w:val="002B50E6"/>
    <w:rsid w:val="002C4BDF"/>
    <w:rsid w:val="002C75D0"/>
    <w:rsid w:val="002D0038"/>
    <w:rsid w:val="002D5194"/>
    <w:rsid w:val="002D6FB9"/>
    <w:rsid w:val="002D7A7B"/>
    <w:rsid w:val="002E0A8C"/>
    <w:rsid w:val="002E4969"/>
    <w:rsid w:val="002E5FCC"/>
    <w:rsid w:val="002E6F29"/>
    <w:rsid w:val="002F1577"/>
    <w:rsid w:val="002F1BE7"/>
    <w:rsid w:val="002F4DF1"/>
    <w:rsid w:val="00300C45"/>
    <w:rsid w:val="0030298D"/>
    <w:rsid w:val="003034B5"/>
    <w:rsid w:val="00305A04"/>
    <w:rsid w:val="00305B29"/>
    <w:rsid w:val="00315045"/>
    <w:rsid w:val="0032049D"/>
    <w:rsid w:val="00320AE9"/>
    <w:rsid w:val="00321BF0"/>
    <w:rsid w:val="00323157"/>
    <w:rsid w:val="0032428F"/>
    <w:rsid w:val="00325421"/>
    <w:rsid w:val="00325CED"/>
    <w:rsid w:val="00334DC5"/>
    <w:rsid w:val="00336E7F"/>
    <w:rsid w:val="003371E1"/>
    <w:rsid w:val="00342BC9"/>
    <w:rsid w:val="003456CF"/>
    <w:rsid w:val="003460B7"/>
    <w:rsid w:val="00346691"/>
    <w:rsid w:val="00352DFA"/>
    <w:rsid w:val="00363A98"/>
    <w:rsid w:val="003659A6"/>
    <w:rsid w:val="0037429C"/>
    <w:rsid w:val="00375C73"/>
    <w:rsid w:val="0037672A"/>
    <w:rsid w:val="0037716C"/>
    <w:rsid w:val="003779F8"/>
    <w:rsid w:val="00380F0F"/>
    <w:rsid w:val="00384CB3"/>
    <w:rsid w:val="00385692"/>
    <w:rsid w:val="003856BE"/>
    <w:rsid w:val="00386A28"/>
    <w:rsid w:val="00386F85"/>
    <w:rsid w:val="003901D2"/>
    <w:rsid w:val="003909F2"/>
    <w:rsid w:val="00391337"/>
    <w:rsid w:val="0039209B"/>
    <w:rsid w:val="00394F6B"/>
    <w:rsid w:val="003A63D5"/>
    <w:rsid w:val="003B65B4"/>
    <w:rsid w:val="003B6E5B"/>
    <w:rsid w:val="003C124E"/>
    <w:rsid w:val="003C5F86"/>
    <w:rsid w:val="003D30FC"/>
    <w:rsid w:val="003D3A6B"/>
    <w:rsid w:val="003D4200"/>
    <w:rsid w:val="003D7416"/>
    <w:rsid w:val="003E297A"/>
    <w:rsid w:val="003E2F53"/>
    <w:rsid w:val="003E4B7D"/>
    <w:rsid w:val="003E667D"/>
    <w:rsid w:val="003E668F"/>
    <w:rsid w:val="003E751A"/>
    <w:rsid w:val="003E753D"/>
    <w:rsid w:val="003E7FDB"/>
    <w:rsid w:val="003E7FE3"/>
    <w:rsid w:val="003F0847"/>
    <w:rsid w:val="003F1826"/>
    <w:rsid w:val="003F18DB"/>
    <w:rsid w:val="003F26B7"/>
    <w:rsid w:val="003F7D71"/>
    <w:rsid w:val="00400F94"/>
    <w:rsid w:val="0040120A"/>
    <w:rsid w:val="00402EFA"/>
    <w:rsid w:val="00406BE2"/>
    <w:rsid w:val="00407653"/>
    <w:rsid w:val="00411737"/>
    <w:rsid w:val="0041435C"/>
    <w:rsid w:val="00421848"/>
    <w:rsid w:val="004243D9"/>
    <w:rsid w:val="00424EEB"/>
    <w:rsid w:val="00425671"/>
    <w:rsid w:val="00426BB9"/>
    <w:rsid w:val="004321BA"/>
    <w:rsid w:val="004345FE"/>
    <w:rsid w:val="00436563"/>
    <w:rsid w:val="00441885"/>
    <w:rsid w:val="00444525"/>
    <w:rsid w:val="00447F2F"/>
    <w:rsid w:val="004514C1"/>
    <w:rsid w:val="004515DD"/>
    <w:rsid w:val="00451913"/>
    <w:rsid w:val="00454CB5"/>
    <w:rsid w:val="00456DC6"/>
    <w:rsid w:val="00463911"/>
    <w:rsid w:val="00464F16"/>
    <w:rsid w:val="00470823"/>
    <w:rsid w:val="004715EF"/>
    <w:rsid w:val="00471ACD"/>
    <w:rsid w:val="00473824"/>
    <w:rsid w:val="004800C1"/>
    <w:rsid w:val="004817AC"/>
    <w:rsid w:val="00481E85"/>
    <w:rsid w:val="00482293"/>
    <w:rsid w:val="0048619A"/>
    <w:rsid w:val="00486787"/>
    <w:rsid w:val="00493A34"/>
    <w:rsid w:val="004A1AD5"/>
    <w:rsid w:val="004A1F23"/>
    <w:rsid w:val="004A5642"/>
    <w:rsid w:val="004A5777"/>
    <w:rsid w:val="004A705F"/>
    <w:rsid w:val="004A710C"/>
    <w:rsid w:val="004A7C4D"/>
    <w:rsid w:val="004B225B"/>
    <w:rsid w:val="004B2EAA"/>
    <w:rsid w:val="004B5E7C"/>
    <w:rsid w:val="004B7808"/>
    <w:rsid w:val="004B782F"/>
    <w:rsid w:val="004C0023"/>
    <w:rsid w:val="004C46D0"/>
    <w:rsid w:val="004C5954"/>
    <w:rsid w:val="004C6BEB"/>
    <w:rsid w:val="004D3069"/>
    <w:rsid w:val="004D3825"/>
    <w:rsid w:val="004D3B3D"/>
    <w:rsid w:val="004D3D61"/>
    <w:rsid w:val="004D57B4"/>
    <w:rsid w:val="004D7B84"/>
    <w:rsid w:val="004D7C71"/>
    <w:rsid w:val="004E2674"/>
    <w:rsid w:val="004E27FC"/>
    <w:rsid w:val="004E4D65"/>
    <w:rsid w:val="004E58ED"/>
    <w:rsid w:val="004E6063"/>
    <w:rsid w:val="004E7955"/>
    <w:rsid w:val="004F5554"/>
    <w:rsid w:val="004F605E"/>
    <w:rsid w:val="004F6DCA"/>
    <w:rsid w:val="0050017E"/>
    <w:rsid w:val="00501230"/>
    <w:rsid w:val="00502F9A"/>
    <w:rsid w:val="005068F8"/>
    <w:rsid w:val="005076F1"/>
    <w:rsid w:val="0051067F"/>
    <w:rsid w:val="0051073E"/>
    <w:rsid w:val="0051114E"/>
    <w:rsid w:val="00511B51"/>
    <w:rsid w:val="005155A2"/>
    <w:rsid w:val="005155A9"/>
    <w:rsid w:val="00516F81"/>
    <w:rsid w:val="005226B2"/>
    <w:rsid w:val="00523CAC"/>
    <w:rsid w:val="0052534D"/>
    <w:rsid w:val="00525C49"/>
    <w:rsid w:val="00532017"/>
    <w:rsid w:val="00533A4C"/>
    <w:rsid w:val="0053481B"/>
    <w:rsid w:val="005366A3"/>
    <w:rsid w:val="005401AC"/>
    <w:rsid w:val="00540ED4"/>
    <w:rsid w:val="00543B3F"/>
    <w:rsid w:val="00552ECF"/>
    <w:rsid w:val="00556320"/>
    <w:rsid w:val="0056286F"/>
    <w:rsid w:val="00562A76"/>
    <w:rsid w:val="0056396A"/>
    <w:rsid w:val="00567F40"/>
    <w:rsid w:val="00571823"/>
    <w:rsid w:val="00575021"/>
    <w:rsid w:val="00576ABC"/>
    <w:rsid w:val="00576ABF"/>
    <w:rsid w:val="00576FBD"/>
    <w:rsid w:val="00577839"/>
    <w:rsid w:val="005807D8"/>
    <w:rsid w:val="005838DB"/>
    <w:rsid w:val="005858A2"/>
    <w:rsid w:val="00587A44"/>
    <w:rsid w:val="00591490"/>
    <w:rsid w:val="00597799"/>
    <w:rsid w:val="005A09AB"/>
    <w:rsid w:val="005A3F4D"/>
    <w:rsid w:val="005A4476"/>
    <w:rsid w:val="005A4C50"/>
    <w:rsid w:val="005A7400"/>
    <w:rsid w:val="005A7EDF"/>
    <w:rsid w:val="005B4524"/>
    <w:rsid w:val="005B483A"/>
    <w:rsid w:val="005B4F61"/>
    <w:rsid w:val="005B50A8"/>
    <w:rsid w:val="005C29AA"/>
    <w:rsid w:val="005C2F6A"/>
    <w:rsid w:val="005D0FB8"/>
    <w:rsid w:val="005D5DD8"/>
    <w:rsid w:val="005D6566"/>
    <w:rsid w:val="005D764B"/>
    <w:rsid w:val="005E0931"/>
    <w:rsid w:val="005E0F07"/>
    <w:rsid w:val="005E12CD"/>
    <w:rsid w:val="005E136A"/>
    <w:rsid w:val="005E7298"/>
    <w:rsid w:val="005F1157"/>
    <w:rsid w:val="005F3CAF"/>
    <w:rsid w:val="005F7827"/>
    <w:rsid w:val="006014FA"/>
    <w:rsid w:val="0060188D"/>
    <w:rsid w:val="00602F98"/>
    <w:rsid w:val="006057FF"/>
    <w:rsid w:val="0060600F"/>
    <w:rsid w:val="006129DF"/>
    <w:rsid w:val="00613015"/>
    <w:rsid w:val="00613A95"/>
    <w:rsid w:val="00614B9F"/>
    <w:rsid w:val="00616E96"/>
    <w:rsid w:val="00626C1D"/>
    <w:rsid w:val="006276C1"/>
    <w:rsid w:val="006306D6"/>
    <w:rsid w:val="006326FB"/>
    <w:rsid w:val="006354F4"/>
    <w:rsid w:val="00635E47"/>
    <w:rsid w:val="00636CD7"/>
    <w:rsid w:val="006372CD"/>
    <w:rsid w:val="006410A0"/>
    <w:rsid w:val="00642668"/>
    <w:rsid w:val="006437A8"/>
    <w:rsid w:val="0064564E"/>
    <w:rsid w:val="00647924"/>
    <w:rsid w:val="00652028"/>
    <w:rsid w:val="006528D7"/>
    <w:rsid w:val="00652ECB"/>
    <w:rsid w:val="00653ACD"/>
    <w:rsid w:val="006552CA"/>
    <w:rsid w:val="006565B2"/>
    <w:rsid w:val="0066117F"/>
    <w:rsid w:val="0066241F"/>
    <w:rsid w:val="006640A0"/>
    <w:rsid w:val="006662C7"/>
    <w:rsid w:val="006725E0"/>
    <w:rsid w:val="00672E41"/>
    <w:rsid w:val="0068343A"/>
    <w:rsid w:val="006850CA"/>
    <w:rsid w:val="006912BC"/>
    <w:rsid w:val="00691B12"/>
    <w:rsid w:val="00693FB9"/>
    <w:rsid w:val="00695175"/>
    <w:rsid w:val="00697DC0"/>
    <w:rsid w:val="006A2BA2"/>
    <w:rsid w:val="006A4FA6"/>
    <w:rsid w:val="006A589A"/>
    <w:rsid w:val="006B38FC"/>
    <w:rsid w:val="006B544E"/>
    <w:rsid w:val="006B5FBE"/>
    <w:rsid w:val="006C1975"/>
    <w:rsid w:val="006C1D1F"/>
    <w:rsid w:val="006C347D"/>
    <w:rsid w:val="006C37EC"/>
    <w:rsid w:val="006C4C5B"/>
    <w:rsid w:val="006C4C6E"/>
    <w:rsid w:val="006C4D43"/>
    <w:rsid w:val="006D18D3"/>
    <w:rsid w:val="006E0BC7"/>
    <w:rsid w:val="006E12C8"/>
    <w:rsid w:val="006E1688"/>
    <w:rsid w:val="006E1FC1"/>
    <w:rsid w:val="006E29CA"/>
    <w:rsid w:val="006E2A7B"/>
    <w:rsid w:val="006E2DE4"/>
    <w:rsid w:val="006E2E44"/>
    <w:rsid w:val="006E5083"/>
    <w:rsid w:val="006F1A62"/>
    <w:rsid w:val="006F1B1C"/>
    <w:rsid w:val="006F33E9"/>
    <w:rsid w:val="00701F9E"/>
    <w:rsid w:val="00702EAB"/>
    <w:rsid w:val="00706056"/>
    <w:rsid w:val="0070703B"/>
    <w:rsid w:val="00713124"/>
    <w:rsid w:val="00720086"/>
    <w:rsid w:val="00720AE8"/>
    <w:rsid w:val="0072275F"/>
    <w:rsid w:val="00725275"/>
    <w:rsid w:val="00725283"/>
    <w:rsid w:val="00727480"/>
    <w:rsid w:val="007318E5"/>
    <w:rsid w:val="00731C9C"/>
    <w:rsid w:val="00733AC0"/>
    <w:rsid w:val="00735D95"/>
    <w:rsid w:val="00737397"/>
    <w:rsid w:val="00741DEC"/>
    <w:rsid w:val="00744E94"/>
    <w:rsid w:val="00752104"/>
    <w:rsid w:val="00755780"/>
    <w:rsid w:val="00761021"/>
    <w:rsid w:val="00761A99"/>
    <w:rsid w:val="00763E1C"/>
    <w:rsid w:val="007662CA"/>
    <w:rsid w:val="007749AB"/>
    <w:rsid w:val="007762DA"/>
    <w:rsid w:val="0078385A"/>
    <w:rsid w:val="00785C57"/>
    <w:rsid w:val="00787222"/>
    <w:rsid w:val="00791896"/>
    <w:rsid w:val="007918D1"/>
    <w:rsid w:val="00793EEC"/>
    <w:rsid w:val="007A35DF"/>
    <w:rsid w:val="007A5C1B"/>
    <w:rsid w:val="007B0AC4"/>
    <w:rsid w:val="007B0D63"/>
    <w:rsid w:val="007B3CD5"/>
    <w:rsid w:val="007B5B3B"/>
    <w:rsid w:val="007B5CD2"/>
    <w:rsid w:val="007B71A7"/>
    <w:rsid w:val="007C13C5"/>
    <w:rsid w:val="007C4F45"/>
    <w:rsid w:val="007D18DB"/>
    <w:rsid w:val="007E16DE"/>
    <w:rsid w:val="007E4E8F"/>
    <w:rsid w:val="007E7BAF"/>
    <w:rsid w:val="007F1C5B"/>
    <w:rsid w:val="007F466F"/>
    <w:rsid w:val="007F4A8B"/>
    <w:rsid w:val="007F6343"/>
    <w:rsid w:val="007F725A"/>
    <w:rsid w:val="00801138"/>
    <w:rsid w:val="00802C47"/>
    <w:rsid w:val="00805AF1"/>
    <w:rsid w:val="00806155"/>
    <w:rsid w:val="00810362"/>
    <w:rsid w:val="008157A3"/>
    <w:rsid w:val="008163A6"/>
    <w:rsid w:val="00817FEB"/>
    <w:rsid w:val="0082067F"/>
    <w:rsid w:val="00820BD9"/>
    <w:rsid w:val="00821CE1"/>
    <w:rsid w:val="00824135"/>
    <w:rsid w:val="00830C7A"/>
    <w:rsid w:val="00831E8D"/>
    <w:rsid w:val="00832BAB"/>
    <w:rsid w:val="00836449"/>
    <w:rsid w:val="00837C40"/>
    <w:rsid w:val="00841243"/>
    <w:rsid w:val="0084128F"/>
    <w:rsid w:val="00841401"/>
    <w:rsid w:val="008428F8"/>
    <w:rsid w:val="00844C74"/>
    <w:rsid w:val="00846D42"/>
    <w:rsid w:val="00846FF1"/>
    <w:rsid w:val="0086064B"/>
    <w:rsid w:val="0086101D"/>
    <w:rsid w:val="008611B4"/>
    <w:rsid w:val="00862FCD"/>
    <w:rsid w:val="0086459D"/>
    <w:rsid w:val="00864BB2"/>
    <w:rsid w:val="008656C2"/>
    <w:rsid w:val="008661CD"/>
    <w:rsid w:val="008670E5"/>
    <w:rsid w:val="00875496"/>
    <w:rsid w:val="00876300"/>
    <w:rsid w:val="00876921"/>
    <w:rsid w:val="0087790F"/>
    <w:rsid w:val="00882398"/>
    <w:rsid w:val="00885F32"/>
    <w:rsid w:val="00886DFF"/>
    <w:rsid w:val="008905EB"/>
    <w:rsid w:val="00892F1A"/>
    <w:rsid w:val="0089326F"/>
    <w:rsid w:val="008A3C00"/>
    <w:rsid w:val="008A4FA4"/>
    <w:rsid w:val="008B1393"/>
    <w:rsid w:val="008B1E94"/>
    <w:rsid w:val="008B3762"/>
    <w:rsid w:val="008B3A79"/>
    <w:rsid w:val="008B4A73"/>
    <w:rsid w:val="008B5CBB"/>
    <w:rsid w:val="008B63B4"/>
    <w:rsid w:val="008B7E45"/>
    <w:rsid w:val="008C1DF0"/>
    <w:rsid w:val="008C2B00"/>
    <w:rsid w:val="008C58C5"/>
    <w:rsid w:val="008C693C"/>
    <w:rsid w:val="008C6D31"/>
    <w:rsid w:val="008D0950"/>
    <w:rsid w:val="008D1599"/>
    <w:rsid w:val="008D7537"/>
    <w:rsid w:val="008E24D8"/>
    <w:rsid w:val="008E28D8"/>
    <w:rsid w:val="008E4D93"/>
    <w:rsid w:val="008E57E7"/>
    <w:rsid w:val="008F1999"/>
    <w:rsid w:val="008F3001"/>
    <w:rsid w:val="00904359"/>
    <w:rsid w:val="00907C27"/>
    <w:rsid w:val="00914204"/>
    <w:rsid w:val="00916483"/>
    <w:rsid w:val="0091654B"/>
    <w:rsid w:val="009168BE"/>
    <w:rsid w:val="00917FF8"/>
    <w:rsid w:val="00920595"/>
    <w:rsid w:val="00923710"/>
    <w:rsid w:val="0092406A"/>
    <w:rsid w:val="00925227"/>
    <w:rsid w:val="0093681A"/>
    <w:rsid w:val="009409AC"/>
    <w:rsid w:val="00941E90"/>
    <w:rsid w:val="009517A2"/>
    <w:rsid w:val="00954756"/>
    <w:rsid w:val="00956F08"/>
    <w:rsid w:val="00957327"/>
    <w:rsid w:val="00962427"/>
    <w:rsid w:val="00963255"/>
    <w:rsid w:val="009647C5"/>
    <w:rsid w:val="00966F64"/>
    <w:rsid w:val="009750F2"/>
    <w:rsid w:val="009762EF"/>
    <w:rsid w:val="00976A7C"/>
    <w:rsid w:val="0097789F"/>
    <w:rsid w:val="00977962"/>
    <w:rsid w:val="00977AD0"/>
    <w:rsid w:val="00981234"/>
    <w:rsid w:val="00983FEB"/>
    <w:rsid w:val="00986967"/>
    <w:rsid w:val="00986A4E"/>
    <w:rsid w:val="0099102F"/>
    <w:rsid w:val="0099234E"/>
    <w:rsid w:val="00992E70"/>
    <w:rsid w:val="00993073"/>
    <w:rsid w:val="00996E36"/>
    <w:rsid w:val="009A0047"/>
    <w:rsid w:val="009A5B5E"/>
    <w:rsid w:val="009A62A0"/>
    <w:rsid w:val="009A6618"/>
    <w:rsid w:val="009B0933"/>
    <w:rsid w:val="009B1B23"/>
    <w:rsid w:val="009B3567"/>
    <w:rsid w:val="009B395B"/>
    <w:rsid w:val="009B6C0F"/>
    <w:rsid w:val="009C2AEE"/>
    <w:rsid w:val="009C596F"/>
    <w:rsid w:val="009C5F68"/>
    <w:rsid w:val="009D00FC"/>
    <w:rsid w:val="009D2885"/>
    <w:rsid w:val="009D4358"/>
    <w:rsid w:val="009D6B66"/>
    <w:rsid w:val="009E1031"/>
    <w:rsid w:val="009E1F87"/>
    <w:rsid w:val="009E43A9"/>
    <w:rsid w:val="009E65A5"/>
    <w:rsid w:val="009F0A0A"/>
    <w:rsid w:val="009F0FC8"/>
    <w:rsid w:val="009F1A6C"/>
    <w:rsid w:val="009F3C78"/>
    <w:rsid w:val="009F4F84"/>
    <w:rsid w:val="00A00E33"/>
    <w:rsid w:val="00A0152F"/>
    <w:rsid w:val="00A04B75"/>
    <w:rsid w:val="00A059A2"/>
    <w:rsid w:val="00A05B4F"/>
    <w:rsid w:val="00A06AB9"/>
    <w:rsid w:val="00A06DC3"/>
    <w:rsid w:val="00A076F5"/>
    <w:rsid w:val="00A0794F"/>
    <w:rsid w:val="00A10923"/>
    <w:rsid w:val="00A10B37"/>
    <w:rsid w:val="00A114A0"/>
    <w:rsid w:val="00A120BD"/>
    <w:rsid w:val="00A132B2"/>
    <w:rsid w:val="00A13A9F"/>
    <w:rsid w:val="00A13DF8"/>
    <w:rsid w:val="00A16E84"/>
    <w:rsid w:val="00A179B6"/>
    <w:rsid w:val="00A20510"/>
    <w:rsid w:val="00A211B4"/>
    <w:rsid w:val="00A2226F"/>
    <w:rsid w:val="00A278ED"/>
    <w:rsid w:val="00A30D2B"/>
    <w:rsid w:val="00A30E32"/>
    <w:rsid w:val="00A315C3"/>
    <w:rsid w:val="00A31FE5"/>
    <w:rsid w:val="00A32051"/>
    <w:rsid w:val="00A32ABF"/>
    <w:rsid w:val="00A357B4"/>
    <w:rsid w:val="00A406C6"/>
    <w:rsid w:val="00A42E65"/>
    <w:rsid w:val="00A42FAB"/>
    <w:rsid w:val="00A43A09"/>
    <w:rsid w:val="00A541F7"/>
    <w:rsid w:val="00A579B2"/>
    <w:rsid w:val="00A61862"/>
    <w:rsid w:val="00A65F6E"/>
    <w:rsid w:val="00A661F1"/>
    <w:rsid w:val="00A67F3B"/>
    <w:rsid w:val="00A722AE"/>
    <w:rsid w:val="00A741F9"/>
    <w:rsid w:val="00A74377"/>
    <w:rsid w:val="00A80AE6"/>
    <w:rsid w:val="00A80E0B"/>
    <w:rsid w:val="00A8197E"/>
    <w:rsid w:val="00A84C15"/>
    <w:rsid w:val="00A865DF"/>
    <w:rsid w:val="00A87026"/>
    <w:rsid w:val="00A91FDC"/>
    <w:rsid w:val="00A9218C"/>
    <w:rsid w:val="00A9437E"/>
    <w:rsid w:val="00A94484"/>
    <w:rsid w:val="00A94535"/>
    <w:rsid w:val="00A97706"/>
    <w:rsid w:val="00AA2187"/>
    <w:rsid w:val="00AA3199"/>
    <w:rsid w:val="00AB001F"/>
    <w:rsid w:val="00AB0161"/>
    <w:rsid w:val="00AB16B3"/>
    <w:rsid w:val="00AB1D1B"/>
    <w:rsid w:val="00AC19D9"/>
    <w:rsid w:val="00AC371C"/>
    <w:rsid w:val="00AC44E6"/>
    <w:rsid w:val="00AC62AC"/>
    <w:rsid w:val="00AC7BB5"/>
    <w:rsid w:val="00AC7DA1"/>
    <w:rsid w:val="00AD1098"/>
    <w:rsid w:val="00AD13A1"/>
    <w:rsid w:val="00AD1E5D"/>
    <w:rsid w:val="00AD5BD5"/>
    <w:rsid w:val="00AE0F2F"/>
    <w:rsid w:val="00AE1222"/>
    <w:rsid w:val="00AE21BF"/>
    <w:rsid w:val="00AE2729"/>
    <w:rsid w:val="00AE62A3"/>
    <w:rsid w:val="00AF24D7"/>
    <w:rsid w:val="00AF274F"/>
    <w:rsid w:val="00AF31BB"/>
    <w:rsid w:val="00AF70E8"/>
    <w:rsid w:val="00B011E5"/>
    <w:rsid w:val="00B054B9"/>
    <w:rsid w:val="00B06962"/>
    <w:rsid w:val="00B0724C"/>
    <w:rsid w:val="00B10E67"/>
    <w:rsid w:val="00B15DEA"/>
    <w:rsid w:val="00B24E7A"/>
    <w:rsid w:val="00B25F10"/>
    <w:rsid w:val="00B270E9"/>
    <w:rsid w:val="00B331EC"/>
    <w:rsid w:val="00B3638C"/>
    <w:rsid w:val="00B4322A"/>
    <w:rsid w:val="00B46F9B"/>
    <w:rsid w:val="00B47073"/>
    <w:rsid w:val="00B50585"/>
    <w:rsid w:val="00B51DB4"/>
    <w:rsid w:val="00B51E99"/>
    <w:rsid w:val="00B51F16"/>
    <w:rsid w:val="00B548CC"/>
    <w:rsid w:val="00B57451"/>
    <w:rsid w:val="00B574C4"/>
    <w:rsid w:val="00B57731"/>
    <w:rsid w:val="00B6141E"/>
    <w:rsid w:val="00B62324"/>
    <w:rsid w:val="00B70099"/>
    <w:rsid w:val="00B70485"/>
    <w:rsid w:val="00B7146D"/>
    <w:rsid w:val="00B71797"/>
    <w:rsid w:val="00B7187D"/>
    <w:rsid w:val="00B72832"/>
    <w:rsid w:val="00B74381"/>
    <w:rsid w:val="00B74B4F"/>
    <w:rsid w:val="00B80B78"/>
    <w:rsid w:val="00B85F4A"/>
    <w:rsid w:val="00B867B3"/>
    <w:rsid w:val="00B867D9"/>
    <w:rsid w:val="00B87308"/>
    <w:rsid w:val="00B87E78"/>
    <w:rsid w:val="00B9131F"/>
    <w:rsid w:val="00B919D4"/>
    <w:rsid w:val="00B91BC0"/>
    <w:rsid w:val="00B92328"/>
    <w:rsid w:val="00B93143"/>
    <w:rsid w:val="00B933DC"/>
    <w:rsid w:val="00B95488"/>
    <w:rsid w:val="00B95755"/>
    <w:rsid w:val="00B95EB7"/>
    <w:rsid w:val="00B96FB4"/>
    <w:rsid w:val="00B97FC1"/>
    <w:rsid w:val="00BA2371"/>
    <w:rsid w:val="00BA2DE5"/>
    <w:rsid w:val="00BA37A1"/>
    <w:rsid w:val="00BA5CB5"/>
    <w:rsid w:val="00BB2213"/>
    <w:rsid w:val="00BB5E9D"/>
    <w:rsid w:val="00BB6B13"/>
    <w:rsid w:val="00BC0CF6"/>
    <w:rsid w:val="00BC37A3"/>
    <w:rsid w:val="00BC3D5E"/>
    <w:rsid w:val="00BC45AD"/>
    <w:rsid w:val="00BC6245"/>
    <w:rsid w:val="00BC79CD"/>
    <w:rsid w:val="00BD3953"/>
    <w:rsid w:val="00BD56D2"/>
    <w:rsid w:val="00BD6511"/>
    <w:rsid w:val="00BE005B"/>
    <w:rsid w:val="00BE2600"/>
    <w:rsid w:val="00BE35B6"/>
    <w:rsid w:val="00BE35FA"/>
    <w:rsid w:val="00BE5913"/>
    <w:rsid w:val="00BE7BC8"/>
    <w:rsid w:val="00BF1844"/>
    <w:rsid w:val="00BF2A91"/>
    <w:rsid w:val="00BF651B"/>
    <w:rsid w:val="00C018DE"/>
    <w:rsid w:val="00C023FC"/>
    <w:rsid w:val="00C0778B"/>
    <w:rsid w:val="00C11FDB"/>
    <w:rsid w:val="00C13387"/>
    <w:rsid w:val="00C135DE"/>
    <w:rsid w:val="00C13D49"/>
    <w:rsid w:val="00C152B1"/>
    <w:rsid w:val="00C15D89"/>
    <w:rsid w:val="00C16EB6"/>
    <w:rsid w:val="00C20277"/>
    <w:rsid w:val="00C2184D"/>
    <w:rsid w:val="00C24445"/>
    <w:rsid w:val="00C271F4"/>
    <w:rsid w:val="00C30B84"/>
    <w:rsid w:val="00C32DEA"/>
    <w:rsid w:val="00C3300E"/>
    <w:rsid w:val="00C34551"/>
    <w:rsid w:val="00C41E9A"/>
    <w:rsid w:val="00C42D1A"/>
    <w:rsid w:val="00C44A51"/>
    <w:rsid w:val="00C4519A"/>
    <w:rsid w:val="00C45C2A"/>
    <w:rsid w:val="00C46EAE"/>
    <w:rsid w:val="00C51477"/>
    <w:rsid w:val="00C55951"/>
    <w:rsid w:val="00C577FF"/>
    <w:rsid w:val="00C6055A"/>
    <w:rsid w:val="00C6491C"/>
    <w:rsid w:val="00C64E43"/>
    <w:rsid w:val="00C64FF2"/>
    <w:rsid w:val="00C660A3"/>
    <w:rsid w:val="00C71BAE"/>
    <w:rsid w:val="00C72AF8"/>
    <w:rsid w:val="00C72DAC"/>
    <w:rsid w:val="00C81670"/>
    <w:rsid w:val="00C84B9F"/>
    <w:rsid w:val="00C8615E"/>
    <w:rsid w:val="00C90527"/>
    <w:rsid w:val="00C9136E"/>
    <w:rsid w:val="00C91A7F"/>
    <w:rsid w:val="00C91CCE"/>
    <w:rsid w:val="00C922CD"/>
    <w:rsid w:val="00C9458A"/>
    <w:rsid w:val="00C94BE2"/>
    <w:rsid w:val="00C95DC5"/>
    <w:rsid w:val="00C96326"/>
    <w:rsid w:val="00C96AE2"/>
    <w:rsid w:val="00CA079B"/>
    <w:rsid w:val="00CA347A"/>
    <w:rsid w:val="00CA41E4"/>
    <w:rsid w:val="00CA479F"/>
    <w:rsid w:val="00CA7744"/>
    <w:rsid w:val="00CB1730"/>
    <w:rsid w:val="00CB3581"/>
    <w:rsid w:val="00CC15A4"/>
    <w:rsid w:val="00CC7230"/>
    <w:rsid w:val="00CC7564"/>
    <w:rsid w:val="00CD361C"/>
    <w:rsid w:val="00CE3472"/>
    <w:rsid w:val="00CE5834"/>
    <w:rsid w:val="00CE7A62"/>
    <w:rsid w:val="00CF04A6"/>
    <w:rsid w:val="00CF3C49"/>
    <w:rsid w:val="00D0268E"/>
    <w:rsid w:val="00D03E57"/>
    <w:rsid w:val="00D060D1"/>
    <w:rsid w:val="00D0637E"/>
    <w:rsid w:val="00D11E3B"/>
    <w:rsid w:val="00D130D6"/>
    <w:rsid w:val="00D16278"/>
    <w:rsid w:val="00D20F9B"/>
    <w:rsid w:val="00D23DA6"/>
    <w:rsid w:val="00D24B49"/>
    <w:rsid w:val="00D24BAE"/>
    <w:rsid w:val="00D31243"/>
    <w:rsid w:val="00D3217C"/>
    <w:rsid w:val="00D3626E"/>
    <w:rsid w:val="00D440D2"/>
    <w:rsid w:val="00D4468D"/>
    <w:rsid w:val="00D45230"/>
    <w:rsid w:val="00D4665F"/>
    <w:rsid w:val="00D475A5"/>
    <w:rsid w:val="00D50AFD"/>
    <w:rsid w:val="00D512C8"/>
    <w:rsid w:val="00D516E8"/>
    <w:rsid w:val="00D52632"/>
    <w:rsid w:val="00D601C1"/>
    <w:rsid w:val="00D61858"/>
    <w:rsid w:val="00D6438E"/>
    <w:rsid w:val="00D668FB"/>
    <w:rsid w:val="00D729C0"/>
    <w:rsid w:val="00D74058"/>
    <w:rsid w:val="00D74DD7"/>
    <w:rsid w:val="00D75339"/>
    <w:rsid w:val="00D76756"/>
    <w:rsid w:val="00D773E9"/>
    <w:rsid w:val="00D775DE"/>
    <w:rsid w:val="00D8322B"/>
    <w:rsid w:val="00D8492C"/>
    <w:rsid w:val="00D8513D"/>
    <w:rsid w:val="00D85371"/>
    <w:rsid w:val="00D85CF7"/>
    <w:rsid w:val="00D87FAE"/>
    <w:rsid w:val="00D91C7B"/>
    <w:rsid w:val="00D94AAB"/>
    <w:rsid w:val="00D955BE"/>
    <w:rsid w:val="00D96FA6"/>
    <w:rsid w:val="00D978E2"/>
    <w:rsid w:val="00DA48AA"/>
    <w:rsid w:val="00DA4E82"/>
    <w:rsid w:val="00DA6268"/>
    <w:rsid w:val="00DA7B50"/>
    <w:rsid w:val="00DB1D04"/>
    <w:rsid w:val="00DB67A2"/>
    <w:rsid w:val="00DB694D"/>
    <w:rsid w:val="00DB6E9A"/>
    <w:rsid w:val="00DB79B2"/>
    <w:rsid w:val="00DC313E"/>
    <w:rsid w:val="00DD1869"/>
    <w:rsid w:val="00DE411F"/>
    <w:rsid w:val="00DE4F79"/>
    <w:rsid w:val="00DE6B9D"/>
    <w:rsid w:val="00DE7A86"/>
    <w:rsid w:val="00DE7DBF"/>
    <w:rsid w:val="00DE7E87"/>
    <w:rsid w:val="00DF00FD"/>
    <w:rsid w:val="00DF021E"/>
    <w:rsid w:val="00DF06CD"/>
    <w:rsid w:val="00DF295D"/>
    <w:rsid w:val="00DF363A"/>
    <w:rsid w:val="00DF48AF"/>
    <w:rsid w:val="00DF69F1"/>
    <w:rsid w:val="00DF75C6"/>
    <w:rsid w:val="00E00993"/>
    <w:rsid w:val="00E03024"/>
    <w:rsid w:val="00E04494"/>
    <w:rsid w:val="00E10E68"/>
    <w:rsid w:val="00E127E4"/>
    <w:rsid w:val="00E12EA0"/>
    <w:rsid w:val="00E1470A"/>
    <w:rsid w:val="00E163FA"/>
    <w:rsid w:val="00E259FE"/>
    <w:rsid w:val="00E26661"/>
    <w:rsid w:val="00E26AA7"/>
    <w:rsid w:val="00E27E12"/>
    <w:rsid w:val="00E31942"/>
    <w:rsid w:val="00E322B8"/>
    <w:rsid w:val="00E33439"/>
    <w:rsid w:val="00E36214"/>
    <w:rsid w:val="00E40649"/>
    <w:rsid w:val="00E40E00"/>
    <w:rsid w:val="00E41CCA"/>
    <w:rsid w:val="00E45BF7"/>
    <w:rsid w:val="00E45FDB"/>
    <w:rsid w:val="00E50896"/>
    <w:rsid w:val="00E5187F"/>
    <w:rsid w:val="00E51F68"/>
    <w:rsid w:val="00E57D51"/>
    <w:rsid w:val="00E60C04"/>
    <w:rsid w:val="00E701CE"/>
    <w:rsid w:val="00E70CE7"/>
    <w:rsid w:val="00E70DDD"/>
    <w:rsid w:val="00E7180F"/>
    <w:rsid w:val="00E721B5"/>
    <w:rsid w:val="00E72D5F"/>
    <w:rsid w:val="00E72FA6"/>
    <w:rsid w:val="00E74438"/>
    <w:rsid w:val="00E7634B"/>
    <w:rsid w:val="00E80192"/>
    <w:rsid w:val="00E80CAA"/>
    <w:rsid w:val="00E8529E"/>
    <w:rsid w:val="00E868B1"/>
    <w:rsid w:val="00E87062"/>
    <w:rsid w:val="00E90820"/>
    <w:rsid w:val="00E93F9B"/>
    <w:rsid w:val="00E964C7"/>
    <w:rsid w:val="00E96EE3"/>
    <w:rsid w:val="00EA2AC4"/>
    <w:rsid w:val="00EA5FF6"/>
    <w:rsid w:val="00EA7120"/>
    <w:rsid w:val="00EA7338"/>
    <w:rsid w:val="00EB0FC3"/>
    <w:rsid w:val="00EB47F9"/>
    <w:rsid w:val="00EC47E1"/>
    <w:rsid w:val="00EC5021"/>
    <w:rsid w:val="00EC53B8"/>
    <w:rsid w:val="00EC7CE2"/>
    <w:rsid w:val="00ED0F85"/>
    <w:rsid w:val="00ED1C18"/>
    <w:rsid w:val="00ED2E73"/>
    <w:rsid w:val="00ED30A8"/>
    <w:rsid w:val="00ED5A3D"/>
    <w:rsid w:val="00ED5F51"/>
    <w:rsid w:val="00ED7024"/>
    <w:rsid w:val="00EE0263"/>
    <w:rsid w:val="00EE2FBE"/>
    <w:rsid w:val="00EE4624"/>
    <w:rsid w:val="00EE6C48"/>
    <w:rsid w:val="00EF1353"/>
    <w:rsid w:val="00EF4810"/>
    <w:rsid w:val="00EF574E"/>
    <w:rsid w:val="00F02B66"/>
    <w:rsid w:val="00F05AEE"/>
    <w:rsid w:val="00F065A0"/>
    <w:rsid w:val="00F07369"/>
    <w:rsid w:val="00F1161D"/>
    <w:rsid w:val="00F11BB7"/>
    <w:rsid w:val="00F14342"/>
    <w:rsid w:val="00F1540C"/>
    <w:rsid w:val="00F15F35"/>
    <w:rsid w:val="00F16D11"/>
    <w:rsid w:val="00F17B2A"/>
    <w:rsid w:val="00F23DE3"/>
    <w:rsid w:val="00F24430"/>
    <w:rsid w:val="00F25D36"/>
    <w:rsid w:val="00F309DC"/>
    <w:rsid w:val="00F30F06"/>
    <w:rsid w:val="00F36687"/>
    <w:rsid w:val="00F40FF6"/>
    <w:rsid w:val="00F422CB"/>
    <w:rsid w:val="00F42531"/>
    <w:rsid w:val="00F4271E"/>
    <w:rsid w:val="00F47F38"/>
    <w:rsid w:val="00F5020B"/>
    <w:rsid w:val="00F507A3"/>
    <w:rsid w:val="00F52210"/>
    <w:rsid w:val="00F52468"/>
    <w:rsid w:val="00F55562"/>
    <w:rsid w:val="00F61451"/>
    <w:rsid w:val="00F6184D"/>
    <w:rsid w:val="00F6235C"/>
    <w:rsid w:val="00F63224"/>
    <w:rsid w:val="00F67B69"/>
    <w:rsid w:val="00F7307A"/>
    <w:rsid w:val="00F74C4D"/>
    <w:rsid w:val="00F76FFF"/>
    <w:rsid w:val="00F80469"/>
    <w:rsid w:val="00F83EB8"/>
    <w:rsid w:val="00F84DBF"/>
    <w:rsid w:val="00F84E22"/>
    <w:rsid w:val="00F85121"/>
    <w:rsid w:val="00F91A01"/>
    <w:rsid w:val="00F93DE9"/>
    <w:rsid w:val="00F972FA"/>
    <w:rsid w:val="00F97EC9"/>
    <w:rsid w:val="00FA16DB"/>
    <w:rsid w:val="00FA3F0D"/>
    <w:rsid w:val="00FA44EC"/>
    <w:rsid w:val="00FA4C5B"/>
    <w:rsid w:val="00FA6AF3"/>
    <w:rsid w:val="00FB19AE"/>
    <w:rsid w:val="00FB3B37"/>
    <w:rsid w:val="00FB5547"/>
    <w:rsid w:val="00FC11B6"/>
    <w:rsid w:val="00FD0D63"/>
    <w:rsid w:val="00FD36A5"/>
    <w:rsid w:val="00FD7FA2"/>
    <w:rsid w:val="00FE4141"/>
    <w:rsid w:val="00FE5A00"/>
    <w:rsid w:val="00FE67BC"/>
    <w:rsid w:val="00FF173C"/>
    <w:rsid w:val="00FF2E33"/>
    <w:rsid w:val="00FF621D"/>
    <w:rsid w:val="03642616"/>
    <w:rsid w:val="0A183B65"/>
    <w:rsid w:val="0A2C6419"/>
    <w:rsid w:val="0A5D5C47"/>
    <w:rsid w:val="0B6E5B30"/>
    <w:rsid w:val="0BF90436"/>
    <w:rsid w:val="0CF34B97"/>
    <w:rsid w:val="0EA14F9F"/>
    <w:rsid w:val="0F0F0184"/>
    <w:rsid w:val="100F787D"/>
    <w:rsid w:val="112750A3"/>
    <w:rsid w:val="12FF1220"/>
    <w:rsid w:val="13E247DD"/>
    <w:rsid w:val="164F120F"/>
    <w:rsid w:val="16B07E24"/>
    <w:rsid w:val="16F95A35"/>
    <w:rsid w:val="17667DE9"/>
    <w:rsid w:val="17B56FE9"/>
    <w:rsid w:val="1884385B"/>
    <w:rsid w:val="196A2983"/>
    <w:rsid w:val="1A3808FD"/>
    <w:rsid w:val="1D812010"/>
    <w:rsid w:val="1E6A325C"/>
    <w:rsid w:val="1ED4263C"/>
    <w:rsid w:val="201C032E"/>
    <w:rsid w:val="21557E49"/>
    <w:rsid w:val="218338E8"/>
    <w:rsid w:val="24224625"/>
    <w:rsid w:val="26D74FBC"/>
    <w:rsid w:val="28655E4B"/>
    <w:rsid w:val="29363B53"/>
    <w:rsid w:val="2C25157C"/>
    <w:rsid w:val="2FFD56CC"/>
    <w:rsid w:val="30810208"/>
    <w:rsid w:val="31183884"/>
    <w:rsid w:val="367C1748"/>
    <w:rsid w:val="368923B9"/>
    <w:rsid w:val="39495084"/>
    <w:rsid w:val="3A2171A0"/>
    <w:rsid w:val="3AE13C59"/>
    <w:rsid w:val="3CA03FBE"/>
    <w:rsid w:val="3EA6689C"/>
    <w:rsid w:val="41CD5E0E"/>
    <w:rsid w:val="42322EB7"/>
    <w:rsid w:val="450A5F52"/>
    <w:rsid w:val="466B29EF"/>
    <w:rsid w:val="4719294C"/>
    <w:rsid w:val="47890118"/>
    <w:rsid w:val="487B673F"/>
    <w:rsid w:val="48B228F0"/>
    <w:rsid w:val="4AC0725F"/>
    <w:rsid w:val="4AE2168E"/>
    <w:rsid w:val="4AFE0773"/>
    <w:rsid w:val="4C862034"/>
    <w:rsid w:val="4D5A5ADF"/>
    <w:rsid w:val="4DF458B5"/>
    <w:rsid w:val="4F1F35AC"/>
    <w:rsid w:val="52E55927"/>
    <w:rsid w:val="52F520A7"/>
    <w:rsid w:val="538F7288"/>
    <w:rsid w:val="562D3221"/>
    <w:rsid w:val="571E1662"/>
    <w:rsid w:val="57FE6536"/>
    <w:rsid w:val="59E669A5"/>
    <w:rsid w:val="59EA6277"/>
    <w:rsid w:val="5B0F70F5"/>
    <w:rsid w:val="5C017633"/>
    <w:rsid w:val="5E595698"/>
    <w:rsid w:val="5EB44247"/>
    <w:rsid w:val="5F0150D7"/>
    <w:rsid w:val="6128595A"/>
    <w:rsid w:val="631937DF"/>
    <w:rsid w:val="64777729"/>
    <w:rsid w:val="6896252E"/>
    <w:rsid w:val="699F06BF"/>
    <w:rsid w:val="6A611465"/>
    <w:rsid w:val="6AA96E12"/>
    <w:rsid w:val="6B284725"/>
    <w:rsid w:val="6C4D3EC8"/>
    <w:rsid w:val="6CC6042D"/>
    <w:rsid w:val="6DD47382"/>
    <w:rsid w:val="6E702CE4"/>
    <w:rsid w:val="6FEB7DB9"/>
    <w:rsid w:val="709132F3"/>
    <w:rsid w:val="731652F6"/>
    <w:rsid w:val="75A8325C"/>
    <w:rsid w:val="76D158DC"/>
    <w:rsid w:val="79032BF6"/>
    <w:rsid w:val="7B8D419B"/>
    <w:rsid w:val="7C7A0286"/>
    <w:rsid w:val="7DC702F5"/>
    <w:rsid w:val="7FCD14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4">
    <w:name w:val="Default Paragraph Font"/>
    <w:semiHidden/>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99"/>
    <w:pPr>
      <w:tabs>
        <w:tab w:val="right" w:leader="dot" w:pos="9360"/>
      </w:tabs>
      <w:ind w:left="840" w:leftChars="400"/>
    </w:pPr>
  </w:style>
  <w:style w:type="paragraph" w:styleId="6">
    <w:name w:val="Plain Text"/>
    <w:basedOn w:val="1"/>
    <w:link w:val="21"/>
    <w:qFormat/>
    <w:uiPriority w:val="99"/>
    <w:pPr>
      <w:widowControl/>
    </w:pPr>
    <w:rPr>
      <w:kern w:val="0"/>
      <w:szCs w:val="21"/>
    </w:rPr>
  </w:style>
  <w:style w:type="paragraph" w:styleId="7">
    <w:name w:val="Balloon Text"/>
    <w:basedOn w:val="1"/>
    <w:link w:val="22"/>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99"/>
    <w:pPr>
      <w:tabs>
        <w:tab w:val="right" w:leader="dot" w:pos="9360"/>
      </w:tabs>
      <w:spacing w:line="360" w:lineRule="auto"/>
    </w:pPr>
  </w:style>
  <w:style w:type="paragraph" w:styleId="11">
    <w:name w:val="toc 2"/>
    <w:basedOn w:val="1"/>
    <w:next w:val="1"/>
    <w:qFormat/>
    <w:uiPriority w:val="99"/>
    <w:pPr>
      <w:tabs>
        <w:tab w:val="right" w:leader="dot" w:pos="9360"/>
      </w:tabs>
      <w:spacing w:line="480" w:lineRule="auto"/>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page number"/>
    <w:basedOn w:val="14"/>
    <w:qFormat/>
    <w:uiPriority w:val="99"/>
    <w:rPr>
      <w:rFonts w:cs="Times New Roman"/>
    </w:rPr>
  </w:style>
  <w:style w:type="character" w:styleId="17">
    <w:name w:val="Hyperlink"/>
    <w:basedOn w:val="14"/>
    <w:qFormat/>
    <w:uiPriority w:val="99"/>
    <w:rPr>
      <w:rFonts w:cs="Times New Roman"/>
      <w:color w:val="0000FF"/>
      <w:u w:val="single"/>
    </w:rPr>
  </w:style>
  <w:style w:type="character" w:customStyle="1" w:styleId="18">
    <w:name w:val="Heading 1 Char"/>
    <w:basedOn w:val="14"/>
    <w:link w:val="2"/>
    <w:qFormat/>
    <w:uiPriority w:val="9"/>
    <w:rPr>
      <w:b/>
      <w:bCs/>
      <w:kern w:val="44"/>
      <w:sz w:val="44"/>
      <w:szCs w:val="44"/>
    </w:rPr>
  </w:style>
  <w:style w:type="character" w:customStyle="1" w:styleId="19">
    <w:name w:val="Heading 2 Char"/>
    <w:basedOn w:val="14"/>
    <w:link w:val="3"/>
    <w:semiHidden/>
    <w:qFormat/>
    <w:uiPriority w:val="9"/>
    <w:rPr>
      <w:rFonts w:asciiTheme="majorHAnsi" w:hAnsiTheme="majorHAnsi" w:eastAsiaTheme="majorEastAsia" w:cstheme="majorBidi"/>
      <w:b/>
      <w:bCs/>
      <w:sz w:val="32"/>
      <w:szCs w:val="32"/>
    </w:rPr>
  </w:style>
  <w:style w:type="character" w:customStyle="1" w:styleId="20">
    <w:name w:val="Heading 3 Char"/>
    <w:basedOn w:val="14"/>
    <w:link w:val="4"/>
    <w:semiHidden/>
    <w:qFormat/>
    <w:uiPriority w:val="9"/>
    <w:rPr>
      <w:b/>
      <w:bCs/>
      <w:sz w:val="32"/>
      <w:szCs w:val="32"/>
    </w:rPr>
  </w:style>
  <w:style w:type="character" w:customStyle="1" w:styleId="21">
    <w:name w:val="Plain Text Char"/>
    <w:basedOn w:val="14"/>
    <w:link w:val="6"/>
    <w:qFormat/>
    <w:locked/>
    <w:uiPriority w:val="99"/>
    <w:rPr>
      <w:sz w:val="21"/>
    </w:rPr>
  </w:style>
  <w:style w:type="character" w:customStyle="1" w:styleId="22">
    <w:name w:val="Balloon Text Char"/>
    <w:basedOn w:val="14"/>
    <w:link w:val="7"/>
    <w:qFormat/>
    <w:locked/>
    <w:uiPriority w:val="99"/>
    <w:rPr>
      <w:kern w:val="2"/>
      <w:sz w:val="18"/>
    </w:rPr>
  </w:style>
  <w:style w:type="character" w:customStyle="1" w:styleId="23">
    <w:name w:val="Footer Char"/>
    <w:basedOn w:val="14"/>
    <w:link w:val="8"/>
    <w:semiHidden/>
    <w:qFormat/>
    <w:uiPriority w:val="99"/>
    <w:rPr>
      <w:sz w:val="18"/>
      <w:szCs w:val="18"/>
    </w:rPr>
  </w:style>
  <w:style w:type="character" w:customStyle="1" w:styleId="24">
    <w:name w:val="Header Char"/>
    <w:basedOn w:val="14"/>
    <w:link w:val="9"/>
    <w:semiHidden/>
    <w:qFormat/>
    <w:uiPriority w:val="99"/>
    <w:rPr>
      <w:sz w:val="18"/>
      <w:szCs w:val="18"/>
    </w:rPr>
  </w:style>
  <w:style w:type="character" w:customStyle="1" w:styleId="25">
    <w:name w:val="A5"/>
    <w:qFormat/>
    <w:uiPriority w:val="99"/>
    <w:rPr>
      <w:color w:val="000000"/>
      <w:sz w:val="22"/>
    </w:rPr>
  </w:style>
  <w:style w:type="character" w:customStyle="1" w:styleId="26">
    <w:name w:val="dash5217_51fa_6bb5_843d__char1"/>
    <w:qFormat/>
    <w:uiPriority w:val="99"/>
    <w:rPr>
      <w:rFonts w:ascii="Calibri" w:hAnsi="Calibri"/>
      <w:sz w:val="20"/>
    </w:rPr>
  </w:style>
  <w:style w:type="character" w:customStyle="1" w:styleId="27">
    <w:name w:val="apple-converted-space"/>
    <w:basedOn w:val="14"/>
    <w:qFormat/>
    <w:uiPriority w:val="99"/>
    <w:rPr>
      <w:rFonts w:cs="Times New Roman"/>
    </w:rPr>
  </w:style>
  <w:style w:type="character" w:customStyle="1" w:styleId="28">
    <w:name w:val="A7"/>
    <w:qFormat/>
    <w:uiPriority w:val="99"/>
    <w:rPr>
      <w:color w:val="000000"/>
      <w:sz w:val="14"/>
    </w:rPr>
  </w:style>
  <w:style w:type="paragraph" w:customStyle="1" w:styleId="29">
    <w:name w:val="Body text (2)"/>
    <w:qFormat/>
    <w:uiPriority w:val="99"/>
    <w:pPr>
      <w:shd w:val="clear" w:color="auto" w:fill="FFFFFF"/>
      <w:spacing w:before="480" w:line="307" w:lineRule="exact"/>
      <w:ind w:firstLine="47"/>
      <w:jc w:val="both"/>
    </w:pPr>
    <w:rPr>
      <w:rFonts w:ascii="Arial" w:hAnsi="Arial" w:eastAsia="宋体" w:cs="Arial"/>
      <w:kern w:val="0"/>
      <w:sz w:val="16"/>
      <w:szCs w:val="16"/>
      <w:lang w:val="en-US" w:eastAsia="zh-CN" w:bidi="ar-SA"/>
    </w:rPr>
  </w:style>
  <w:style w:type="paragraph" w:customStyle="1" w:styleId="30">
    <w:name w:val="列出段落1"/>
    <w:basedOn w:val="1"/>
    <w:qFormat/>
    <w:uiPriority w:val="99"/>
    <w:pPr>
      <w:ind w:firstLine="420" w:firstLineChars="200"/>
    </w:pPr>
    <w:rPr>
      <w:rFonts w:ascii="Calibri" w:hAnsi="Calibri"/>
      <w:szCs w:val="22"/>
    </w:rPr>
  </w:style>
  <w:style w:type="paragraph" w:customStyle="1" w:styleId="31">
    <w:name w:val="Pa9"/>
    <w:basedOn w:val="1"/>
    <w:next w:val="1"/>
    <w:qFormat/>
    <w:uiPriority w:val="99"/>
    <w:pPr>
      <w:autoSpaceDE w:val="0"/>
      <w:autoSpaceDN w:val="0"/>
      <w:adjustRightInd w:val="0"/>
      <w:spacing w:line="241" w:lineRule="atLeast"/>
      <w:jc w:val="left"/>
    </w:pPr>
    <w:rPr>
      <w:rFonts w:ascii="华文细黑" w:eastAsia="华文细黑"/>
      <w:kern w:val="0"/>
      <w:sz w:val="24"/>
    </w:rPr>
  </w:style>
  <w:style w:type="paragraph" w:customStyle="1" w:styleId="32">
    <w:name w:val="Pa11"/>
    <w:basedOn w:val="1"/>
    <w:next w:val="1"/>
    <w:qFormat/>
    <w:uiPriority w:val="99"/>
    <w:pPr>
      <w:autoSpaceDE w:val="0"/>
      <w:autoSpaceDN w:val="0"/>
      <w:adjustRightInd w:val="0"/>
      <w:spacing w:line="201" w:lineRule="atLeast"/>
      <w:jc w:val="left"/>
    </w:pPr>
    <w:rPr>
      <w:rFonts w:ascii="华文细黑" w:hAnsi="华文细黑"/>
      <w:kern w:val="0"/>
      <w:sz w:val="24"/>
    </w:rPr>
  </w:style>
  <w:style w:type="paragraph" w:customStyle="1" w:styleId="33">
    <w:name w:val="Pa2"/>
    <w:basedOn w:val="1"/>
    <w:next w:val="1"/>
    <w:qFormat/>
    <w:uiPriority w:val="99"/>
    <w:pPr>
      <w:autoSpaceDE w:val="0"/>
      <w:autoSpaceDN w:val="0"/>
      <w:adjustRightInd w:val="0"/>
      <w:spacing w:line="201" w:lineRule="atLeast"/>
      <w:jc w:val="left"/>
    </w:pPr>
    <w:rPr>
      <w:rFonts w:ascii="华文细黑" w:eastAsia="华文细黑"/>
      <w:kern w:val="0"/>
      <w:sz w:val="24"/>
    </w:rPr>
  </w:style>
  <w:style w:type="paragraph" w:customStyle="1" w:styleId="34">
    <w:name w:val="Char Char Char Char Char Char Char Char Char"/>
    <w:basedOn w:val="1"/>
    <w:qFormat/>
    <w:uiPriority w:val="99"/>
    <w:pPr>
      <w:tabs>
        <w:tab w:val="left" w:pos="1200"/>
      </w:tabs>
      <w:ind w:left="1200" w:hanging="360"/>
    </w:pPr>
    <w:rPr>
      <w:sz w:val="24"/>
    </w:rPr>
  </w:style>
  <w:style w:type="paragraph" w:customStyle="1" w:styleId="35">
    <w:name w:val="style3"/>
    <w:basedOn w:val="1"/>
    <w:qFormat/>
    <w:uiPriority w:val="99"/>
    <w:pPr>
      <w:widowControl/>
      <w:spacing w:before="100" w:beforeAutospacing="1" w:after="100" w:afterAutospacing="1"/>
      <w:jc w:val="left"/>
    </w:pPr>
    <w:rPr>
      <w:rFonts w:ascii="宋体" w:hAnsi="宋体" w:cs="宋体"/>
      <w:kern w:val="0"/>
      <w:sz w:val="24"/>
    </w:rPr>
  </w:style>
  <w:style w:type="paragraph" w:customStyle="1" w:styleId="36">
    <w:name w:val="Pa8"/>
    <w:basedOn w:val="1"/>
    <w:next w:val="1"/>
    <w:qFormat/>
    <w:uiPriority w:val="99"/>
    <w:pPr>
      <w:autoSpaceDE w:val="0"/>
      <w:autoSpaceDN w:val="0"/>
      <w:adjustRightInd w:val="0"/>
      <w:spacing w:line="241" w:lineRule="atLeast"/>
      <w:jc w:val="left"/>
    </w:pPr>
    <w:rPr>
      <w:rFonts w:ascii="华文细黑" w:eastAsia="华文细黑"/>
      <w:kern w:val="0"/>
      <w:sz w:val="24"/>
    </w:rPr>
  </w:style>
  <w:style w:type="paragraph" w:customStyle="1" w:styleId="37">
    <w:name w:val="msolistparagraph"/>
    <w:basedOn w:val="1"/>
    <w:qFormat/>
    <w:uiPriority w:val="99"/>
    <w:pPr>
      <w:widowControl/>
      <w:ind w:firstLine="420"/>
    </w:pPr>
    <w:rPr>
      <w:kern w:val="0"/>
      <w:szCs w:val="21"/>
    </w:rPr>
  </w:style>
  <w:style w:type="paragraph" w:customStyle="1" w:styleId="38">
    <w:name w:val="Char Char Char"/>
    <w:basedOn w:val="1"/>
    <w:qFormat/>
    <w:uiPriority w:val="99"/>
    <w:pPr>
      <w:widowControl/>
      <w:spacing w:after="160" w:line="240" w:lineRule="exact"/>
      <w:jc w:val="left"/>
    </w:pPr>
    <w:rPr>
      <w:rFonts w:ascii="Arial" w:hAnsi="Arial" w:cs="Verdana"/>
      <w:b/>
      <w:kern w:val="0"/>
      <w:sz w:val="24"/>
      <w:lang w:eastAsia="en-US"/>
    </w:rPr>
  </w:style>
  <w:style w:type="paragraph" w:customStyle="1" w:styleId="39">
    <w:name w:val="Default"/>
    <w:qFormat/>
    <w:uiPriority w:val="99"/>
    <w:pPr>
      <w:widowControl w:val="0"/>
      <w:autoSpaceDE w:val="0"/>
      <w:autoSpaceDN w:val="0"/>
      <w:adjustRightInd w:val="0"/>
    </w:pPr>
    <w:rPr>
      <w:rFonts w:ascii="楷体_GB2312" w:hAnsi="Times New Roman" w:eastAsia="楷体_GB2312" w:cs="Times New Roman"/>
      <w:color w:val="000000"/>
      <w:kern w:val="0"/>
      <w:sz w:val="24"/>
      <w:szCs w:val="20"/>
      <w:lang w:val="en-US" w:eastAsia="zh-CN" w:bidi="ar-SA"/>
    </w:rPr>
  </w:style>
  <w:style w:type="paragraph" w:customStyle="1" w:styleId="40">
    <w:name w:val="dash5217_51fa_6bb5_843d"/>
    <w:basedOn w:val="1"/>
    <w:qFormat/>
    <w:uiPriority w:val="99"/>
    <w:pPr>
      <w:widowControl/>
      <w:ind w:firstLine="420"/>
    </w:pPr>
    <w:rPr>
      <w:rFonts w:ascii="Calibri" w:hAnsi="Calibri" w:cs="Calibri"/>
      <w:kern w:val="0"/>
      <w:sz w:val="20"/>
      <w:szCs w:val="20"/>
    </w:rPr>
  </w:style>
  <w:style w:type="paragraph" w:styleId="41">
    <w:name w:val="List Paragraph"/>
    <w:basedOn w:val="1"/>
    <w:qFormat/>
    <w:uiPriority w:val="99"/>
    <w:pPr>
      <w:ind w:firstLine="420" w:firstLineChars="200"/>
    </w:pPr>
  </w:style>
  <w:style w:type="paragraph" w:customStyle="1" w:styleId="42">
    <w:name w:val="Table Paragraph"/>
    <w:basedOn w:val="1"/>
    <w:qFormat/>
    <w:uiPriority w:val="99"/>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jz\Documents\&#33258;&#23450;&#20041;%20Office%20&#27169;&#26495;\20190306MoticEasyScan--VM&#25307;&#26631;&#20135;&#21697;&#21442;&#25968;&#65288;&#30005;&#33041;&#36890;&#29992;&#29256;&#65289;&#12304;&#34920;&#26684;&#24335;&#123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20190306MoticEasyScan--VM招标产品参数（电脑通用版）【表格式】-</Template>
  <Company>Microsoft</Company>
  <Pages>3</Pages>
  <Words>1784</Words>
  <Characters>2120</Characters>
  <Lines>0</Lines>
  <Paragraphs>0</Paragraphs>
  <TotalTime>31</TotalTime>
  <ScaleCrop>false</ScaleCrop>
  <LinksUpToDate>false</LinksUpToDate>
  <CharactersWithSpaces>2216</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2025-08-11T07:55:00Z</dcterms:created>
  <dc:creator>MM_tech_chenjz 陈进展</dc:creator>
  <cp:lastModifiedBy>Administrator</cp:lastModifiedBy>
  <cp:lastPrinted>2021-08-25T03:45:00Z</cp:lastPrinted>
  <dcterms:modified xsi:type="dcterms:W3CDTF">2025-08-21T09:42:46Z</dcterms:modified>
  <dc:title>MOTIC数字切片扫描与应用系统配置清单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55B56B53614E4BF58B785DE48635371E</vt:lpwstr>
  </property>
  <property fmtid="{D5CDD505-2E9C-101B-9397-08002B2CF9AE}" pid="4" name="KSOTemplateDocerSaveRecord">
    <vt:lpwstr>eyJoZGlkIjoiYWMyN2FmMGRmNDYwOTQ3OThlYzk1NTllZWI1ZWVjNTkiLCJ1c2VySWQiOiIxNjU3NTc1ODQ4In0=</vt:lpwstr>
  </property>
</Properties>
</file>