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2B0A6">
      <w:p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百色祈福高中孟丽红学术交流中心多功能教室改造---投资估算</w:t>
      </w:r>
      <w:bookmarkStart w:id="0" w:name="_GoBack"/>
      <w:bookmarkEnd w:id="0"/>
    </w:p>
    <w:p w14:paraId="6E88A9A5">
      <w:pPr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427CC32C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color w:val="auto"/>
          <w:kern w:val="44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4"/>
          <w:szCs w:val="24"/>
          <w:lang w:val="en-US" w:eastAsia="zh-CN" w:bidi="ar"/>
        </w:rPr>
        <w:t>项目概况：项目改造面积560㎡，其中多功能教室面积517.64㎡，卫生间面积42.36㎡。项目总投资估算约：186.50万元。</w:t>
      </w:r>
    </w:p>
    <w:p w14:paraId="1268F4CB">
      <w:pPr>
        <w:numPr>
          <w:ilvl w:val="0"/>
          <w:numId w:val="0"/>
        </w:numPr>
        <w:ind w:firstLine="482" w:firstLineChars="200"/>
        <w:rPr>
          <w:rFonts w:hint="default" w:ascii="宋体" w:hAnsi="宋体" w:eastAsia="宋体" w:cs="宋体"/>
          <w:b/>
          <w:bCs/>
          <w:color w:val="auto"/>
          <w:kern w:val="44"/>
          <w:sz w:val="24"/>
          <w:szCs w:val="24"/>
          <w:lang w:val="en-US" w:eastAsia="zh-CN" w:bidi="ar"/>
        </w:rPr>
      </w:pPr>
    </w:p>
    <w:p w14:paraId="5D866615">
      <w:pPr>
        <w:numPr>
          <w:ilvl w:val="0"/>
          <w:numId w:val="0"/>
        </w:numPr>
        <w:ind w:firstLine="482" w:firstLineChars="200"/>
        <w:rPr>
          <w:rFonts w:hint="default" w:ascii="宋体" w:hAnsi="宋体" w:eastAsia="宋体" w:cs="宋体"/>
          <w:b/>
          <w:bCs/>
          <w:color w:val="auto"/>
          <w:kern w:val="44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4"/>
          <w:szCs w:val="24"/>
          <w:lang w:val="en-US" w:eastAsia="zh-CN" w:bidi="ar"/>
        </w:rPr>
        <w:t>项目改造内容涉及：楼面、墙面、座椅、吊顶、卫生间、设备、电子显示屏幕等改造设计。</w:t>
      </w:r>
    </w:p>
    <w:p w14:paraId="615E6225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color w:val="auto"/>
          <w:kern w:val="44"/>
          <w:sz w:val="24"/>
          <w:szCs w:val="24"/>
          <w:lang w:val="en-US" w:eastAsia="zh-CN" w:bidi="ar"/>
        </w:rPr>
      </w:pPr>
    </w:p>
    <w:p w14:paraId="58B613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一、楼面(约20.71万元）</w:t>
      </w:r>
    </w:p>
    <w:p w14:paraId="1263CB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教室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拟采用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钢架阶梯造价核算（11-12 级 / 级高 1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0mm）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按场地（无拆改）、过道1200mm 和1000mm ，均含钢架构件 + 踏步面板 + 辅材 + 人工安装 + 防锈防滑防撞，无任何隐藏费用，同时匹配 348 座排布、1.2-1.5m 总梯高的空间需求。</w:t>
      </w:r>
    </w:p>
    <w:p w14:paraId="7FADDB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auto"/>
          <w:sz w:val="24"/>
          <w:szCs w:val="24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核心固定配置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加厚 Q235 冷轧方钢（主梁 100×50×2.5mm / 次梁60×40×2.0mm）+ 20mm E0 级 PVC 复合踏步板（标配，抗磨易清洁）+ 加厚铝合金防滑条 + 双层加固角铁 / 高强度膨胀螺丝 + 热镀锌 + 静电喷塑双层防锈 + 精细化焊接安装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50mm 高加厚防撞挡边、踏步圆角、横向加固撑（防晃动）、动载承重检测</w:t>
      </w:r>
    </w:p>
    <w:p w14:paraId="444F97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20" w:leftChars="57" w:right="0" w:rightChars="0" w:firstLine="240" w:firstLineChars="100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项目拟采用</w:t>
      </w:r>
      <w:r>
        <w:rPr>
          <w:color w:val="auto"/>
          <w:sz w:val="24"/>
          <w:szCs w:val="24"/>
        </w:rPr>
        <w:t>：PVC 复合板</w:t>
      </w:r>
      <w:r>
        <w:rPr>
          <w:rFonts w:hint="eastAsia"/>
          <w:color w:val="auto"/>
          <w:sz w:val="24"/>
          <w:szCs w:val="24"/>
          <w:lang w:val="en-US" w:eastAsia="zh-CN"/>
        </w:rPr>
        <w:t>,400</w:t>
      </w:r>
      <w:r>
        <w:rPr>
          <w:color w:val="auto"/>
          <w:sz w:val="24"/>
          <w:szCs w:val="24"/>
        </w:rPr>
        <w:t>元</w:t>
      </w:r>
      <w:r>
        <w:rPr>
          <w:rFonts w:hint="eastAsia"/>
          <w:color w:val="auto"/>
          <w:sz w:val="24"/>
          <w:szCs w:val="24"/>
          <w:lang w:val="en-US" w:eastAsia="zh-CN"/>
        </w:rPr>
        <w:t>/</w:t>
      </w:r>
      <w:r>
        <w:rPr>
          <w:color w:val="auto"/>
          <w:sz w:val="24"/>
          <w:szCs w:val="24"/>
        </w:rPr>
        <w:t>㎡</w:t>
      </w:r>
      <w:r>
        <w:rPr>
          <w:rFonts w:hint="eastAsia"/>
          <w:color w:val="auto"/>
          <w:sz w:val="24"/>
          <w:szCs w:val="24"/>
          <w:lang w:val="en-US" w:eastAsia="zh-CN"/>
        </w:rPr>
        <w:t>,总费用估算：517.64X400=207056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元</w:t>
      </w:r>
      <w:r>
        <w:rPr>
          <w:rFonts w:hint="eastAsia"/>
          <w:color w:val="auto"/>
          <w:sz w:val="24"/>
          <w:szCs w:val="24"/>
          <w:lang w:val="en-US" w:eastAsia="zh-CN"/>
        </w:rPr>
        <w:t>(</w:t>
      </w:r>
      <w:r>
        <w:rPr>
          <w:rFonts w:ascii="宋体" w:hAnsi="宋体" w:eastAsia="宋体" w:cs="宋体"/>
          <w:color w:val="auto"/>
          <w:sz w:val="24"/>
          <w:szCs w:val="24"/>
        </w:rPr>
        <w:t>约</w:t>
      </w:r>
      <w:r>
        <w:rPr>
          <w:rFonts w:hint="eastAsia"/>
          <w:color w:val="auto"/>
          <w:sz w:val="24"/>
          <w:szCs w:val="24"/>
          <w:lang w:val="en-US" w:eastAsia="zh-CN"/>
        </w:rPr>
        <w:t>20.71万元）。</w:t>
      </w:r>
    </w:p>
    <w:p w14:paraId="192B1D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20" w:leftChars="57" w:right="0" w:rightChars="0" w:firstLine="240" w:firstLineChars="100"/>
        <w:jc w:val="left"/>
        <w:rPr>
          <w:rFonts w:hint="eastAsia"/>
          <w:color w:val="auto"/>
          <w:sz w:val="24"/>
          <w:szCs w:val="24"/>
          <w:lang w:val="en-US" w:eastAsia="zh-CN"/>
        </w:rPr>
      </w:pPr>
    </w:p>
    <w:p w14:paraId="772842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10"/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二、墙面(约34.87万</w:t>
      </w:r>
      <w:r>
        <w:rPr>
          <w:rStyle w:val="10"/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元</w:t>
      </w:r>
      <w:r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）</w:t>
      </w:r>
    </w:p>
    <w:p w14:paraId="138742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阶梯教室首选：兼顾声学效果、消防规范和性价比，是校园多功能阶梯教室的主流配置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5C8779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核心材料：吸音板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拟采用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铝制穿孔吸音板 + 实木收边 + 隔音减震垫 + 环保隔音棉（无甲醛），部分带微孔消音设计声学效果：降噪系数 NRC≈0.85~0.95，混响时间精准控制在 0.6~1.0s，适配多功能使用场景，可做弧形、异形造型收边精细，装饰性与声学性一体，阻燃达 B1 级，环保达 E0 级，适合校园多功能阶梯教室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中档偏上（450 元～600 元 /㎡）—— 常规多功能阶梯教室首选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4C425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本项目墙面约697.32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，总费用估算:697.32X500=348660元(约34.87万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）。</w:t>
      </w:r>
    </w:p>
    <w:p w14:paraId="6759C7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2D89F4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三、座椅（约 31.32</w:t>
      </w:r>
      <w:r>
        <w:rPr>
          <w:rStyle w:val="10"/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万元）</w:t>
      </w:r>
    </w:p>
    <w:p w14:paraId="0B1205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本项目约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348座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，每座预留空间600宽X550深，拟采用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带小桌板阶梯教室中高端款座椅总费用（采购 + 安装 + 运费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）单价：900 元 / 位（含铝合金小桌板 + 超纤皮软包 + 镀锌钢支架）</w:t>
      </w:r>
    </w:p>
    <w:p w14:paraId="41CF9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348 座总费用估算：348×900=313200元（约 31.32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万元）</w:t>
      </w:r>
    </w:p>
    <w:p w14:paraId="089CC356">
      <w:pP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155F8B48">
      <w:pP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132D57EE">
      <w:pP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2FED3F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四、吊顶(约25.88万元）</w:t>
      </w:r>
    </w:p>
    <w:p w14:paraId="11DEB6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本项目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核心配置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拟采用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：轻钢龙骨 + 12mm 穿孔防火石膏板（穿孔率 20%，A 级防火）+ 龙骨内填充 50mm 无甲醛玻璃棉（基础吸音）+ 减震吊件（避免共振）+ 防潮层，收边铝合金阴角线，含常规 LED 灯 / 消防喷淋 / 通风口的基</w:t>
      </w:r>
    </w:p>
    <w:p w14:paraId="0DDAE7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础开孔和衔接；兼顾基础声学 + 防火环保 + 耐用性，能有效吸收顶部反射声，控制教室混响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757F29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中学顶棚装修核心硬性要求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防火等级≥A 级：校园工装强制标准，所有主材（石膏板 / 龙骨 / 填充棉）均需符合，严禁使用 B 级及以下易燃材料；环保≥E0 级：中学教室为人员密集场所，所有材料无甲醛、无异味，需提供环保检测报告；无复杂造型：避免镂空、弧形等难清洁、易积灰的造型，适配中学日常保洁，降低后期维护成本；承重达标：吊件 / 龙骨需满足校园工装承重要求，适配吸顶灯、吊扇、小型音响等常规设备，防止脱落。</w:t>
      </w:r>
    </w:p>
    <w:p w14:paraId="54C8AE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20" w:leftChars="57" w:right="0" w:rightChars="0" w:firstLine="720" w:firstLineChars="300"/>
        <w:jc w:val="lef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项目拟采用</w:t>
      </w:r>
      <w:r>
        <w:rPr>
          <w:color w:val="auto"/>
          <w:sz w:val="24"/>
          <w:szCs w:val="24"/>
        </w:rPr>
        <w:t>：PVC 复合板</w:t>
      </w:r>
      <w:r>
        <w:rPr>
          <w:rFonts w:hint="eastAsia"/>
          <w:color w:val="auto"/>
          <w:sz w:val="24"/>
          <w:szCs w:val="24"/>
          <w:lang w:val="en-US" w:eastAsia="zh-CN"/>
        </w:rPr>
        <w:t>,400</w:t>
      </w:r>
      <w:r>
        <w:rPr>
          <w:color w:val="auto"/>
          <w:sz w:val="24"/>
          <w:szCs w:val="24"/>
        </w:rPr>
        <w:t>元</w:t>
      </w:r>
      <w:r>
        <w:rPr>
          <w:rFonts w:hint="eastAsia"/>
          <w:color w:val="auto"/>
          <w:sz w:val="24"/>
          <w:szCs w:val="24"/>
          <w:lang w:val="en-US" w:eastAsia="zh-CN"/>
        </w:rPr>
        <w:t>/</w:t>
      </w:r>
      <w:r>
        <w:rPr>
          <w:color w:val="auto"/>
          <w:sz w:val="24"/>
          <w:szCs w:val="24"/>
        </w:rPr>
        <w:t>㎡</w:t>
      </w:r>
      <w:r>
        <w:rPr>
          <w:rFonts w:hint="eastAsia"/>
          <w:color w:val="auto"/>
          <w:sz w:val="24"/>
          <w:szCs w:val="24"/>
          <w:lang w:val="en-US" w:eastAsia="zh-CN"/>
        </w:rPr>
        <w:t>,总费用估算：517.64X500=258820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元</w:t>
      </w:r>
      <w:r>
        <w:rPr>
          <w:rFonts w:hint="eastAsia"/>
          <w:color w:val="auto"/>
          <w:sz w:val="24"/>
          <w:szCs w:val="24"/>
          <w:lang w:val="en-US" w:eastAsia="zh-CN"/>
        </w:rPr>
        <w:t>(</w:t>
      </w:r>
      <w:r>
        <w:rPr>
          <w:rFonts w:ascii="宋体" w:hAnsi="宋体" w:eastAsia="宋体" w:cs="宋体"/>
          <w:color w:val="auto"/>
          <w:sz w:val="24"/>
          <w:szCs w:val="24"/>
        </w:rPr>
        <w:t>约</w:t>
      </w:r>
      <w:r>
        <w:rPr>
          <w:rFonts w:hint="eastAsia"/>
          <w:color w:val="auto"/>
          <w:sz w:val="24"/>
          <w:szCs w:val="24"/>
          <w:lang w:val="en-US" w:eastAsia="zh-CN"/>
        </w:rPr>
        <w:t>25.88万元）。</w:t>
      </w:r>
    </w:p>
    <w:p w14:paraId="4F545DF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120" w:leftChars="57" w:right="0" w:rightChars="0" w:firstLine="720" w:firstLineChars="300"/>
        <w:jc w:val="left"/>
        <w:rPr>
          <w:rFonts w:hint="default"/>
          <w:color w:val="auto"/>
          <w:sz w:val="24"/>
          <w:szCs w:val="24"/>
          <w:lang w:val="en-US" w:eastAsia="zh-CN"/>
        </w:rPr>
      </w:pPr>
    </w:p>
    <w:p w14:paraId="633D1F0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10"/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卫生间</w:t>
      </w:r>
      <w:r>
        <w:rPr>
          <w:rStyle w:val="10"/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（约 </w:t>
      </w:r>
      <w:r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8.47</w:t>
      </w:r>
      <w:r>
        <w:rPr>
          <w:rStyle w:val="10"/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万元）</w:t>
      </w:r>
    </w:p>
    <w:p w14:paraId="12FFA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240" w:firstLineChars="100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本项目改造卫生间面积约42.36㎡，涉及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墙体拆改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增砌墙体；楼面局部抬高350mm；楼面、墙体装修及防水；吊顶设计；管道增设；给排水（包含化粪池、消防给水）、电气设计等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。</w:t>
      </w:r>
    </w:p>
    <w:p w14:paraId="0F9F2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防水工艺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采用两道设防。</w:t>
      </w:r>
    </w:p>
    <w:p w14:paraId="3B236C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洁具配件：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男女卫生间均设4个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大便器：陶瓷蹲便器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小便器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4个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：陶瓷壁挂式小便器+ 红外感应冲水阀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洗手盆：陶瓷台盆 + 不锈钢支架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拖布池：不锈钢加厚款+ 防爆龙头；</w:t>
      </w:r>
    </w:p>
    <w:p w14:paraId="393CB6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80" w:right="0" w:hanging="480" w:hanging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管道改造：UPVC 排水管道+ PPR 给水管，穿板处用不锈钢套管，所有接头做防漏检测；</w:t>
      </w:r>
    </w:p>
    <w:p w14:paraId="31B751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80" w:right="0" w:hanging="480" w:hanging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墙地饰面：300×300 通体防滑地砖+ 300×600 通体瓷片（墙面），瓷砖胶薄贴法铺贴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30C41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80" w:right="0" w:hanging="480" w:hanging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5、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辅材 + 其他：铝扣板加厚集成吊顶（含大功率换气扇，保证通风）、LED 节能灯具、深水封防臭地漏、卫生间门。</w:t>
      </w:r>
    </w:p>
    <w:p w14:paraId="22FC0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80" w:right="0" w:hanging="480" w:hanging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每平米造价估算约2000元。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两间总造价：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42.36X2200=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84720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元（约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8.47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万元）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。</w:t>
      </w:r>
    </w:p>
    <w:p w14:paraId="74B62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80" w:right="0" w:hanging="480" w:hanging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31F0F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六、设备（约</w:t>
      </w:r>
      <w:r>
        <w:rPr>
          <w:rStyle w:val="10"/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32.67万元</w:t>
      </w:r>
      <w:r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）</w:t>
      </w:r>
    </w:p>
    <w:p w14:paraId="669F88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本项目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多功能阶梯教室设备核心配置：含空调 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音响 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照明 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通风排风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全消防系统（含自动喷淋，7.8m 层高人员密集场所强制配置）核算前提：3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48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座阶梯布局、层高 7.8m（含登高安装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高空加固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管线加长费用），所有设备均含采购 + 辅材 + 高空安装 + 调试 + 质保，消防全符合国标 3C 认证，适配高空间声场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温场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通风均匀性要求最终总价：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约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32.67万元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。</w:t>
      </w:r>
    </w:p>
    <w:p w14:paraId="3AFA0EEB"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64EDD1F2"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77227C5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leftChars="0" w:right="0" w:rightChars="0" w:firstLine="480" w:firstLineChars="200"/>
        <w:outlineLvl w:val="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一、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中央空调系统（变频多联机，高空间分区控温，校用标配）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403"/>
        <w:gridCol w:w="970"/>
        <w:gridCol w:w="3204"/>
        <w:gridCol w:w="810"/>
      </w:tblGrid>
      <w:tr w14:paraId="32F1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 w14:paraId="4F93FF32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配置详情</w:t>
            </w:r>
          </w:p>
        </w:tc>
        <w:tc>
          <w:tcPr>
            <w:tcW w:w="1403" w:type="dxa"/>
          </w:tcPr>
          <w:p w14:paraId="6D8A4200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970" w:type="dxa"/>
          </w:tcPr>
          <w:p w14:paraId="463BE03E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3204" w:type="dxa"/>
          </w:tcPr>
          <w:p w14:paraId="346F0DFE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层高 7.8m 适配要点</w:t>
            </w:r>
          </w:p>
        </w:tc>
        <w:tc>
          <w:tcPr>
            <w:tcW w:w="810" w:type="dxa"/>
          </w:tcPr>
          <w:p w14:paraId="41C489F9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质保</w:t>
            </w:r>
          </w:p>
        </w:tc>
      </w:tr>
      <w:tr w14:paraId="0ACF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 w14:paraId="26A2249F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8 匹变频室外机 ×2 台 + 吸顶室内机 ×10 台 + 壁挂室内机 ×4 台 + 国标加厚铜管（180 米）+ 高空安装 + 加固</w:t>
            </w:r>
          </w:p>
        </w:tc>
        <w:tc>
          <w:tcPr>
            <w:tcW w:w="1403" w:type="dxa"/>
          </w:tcPr>
          <w:p w14:paraId="44EC2EB4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美的校用款，一级能效，冷暖双制，高静压室内机（适配 7.8m 层高送风）</w:t>
            </w:r>
          </w:p>
        </w:tc>
        <w:tc>
          <w:tcPr>
            <w:tcW w:w="970" w:type="dxa"/>
          </w:tcPr>
          <w:p w14:paraId="7B782B82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185000</w:t>
            </w:r>
          </w:p>
        </w:tc>
        <w:tc>
          <w:tcPr>
            <w:tcW w:w="3204" w:type="dxa"/>
          </w:tcPr>
          <w:p w14:paraId="53AC68C4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铜管加长至 7.8m 层高、吸顶机做高空加固、分区送风保证温场均匀</w:t>
            </w:r>
          </w:p>
        </w:tc>
        <w:tc>
          <w:tcPr>
            <w:tcW w:w="810" w:type="dxa"/>
          </w:tcPr>
          <w:p w14:paraId="012B85E8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 年</w:t>
            </w:r>
          </w:p>
        </w:tc>
      </w:tr>
      <w:tr w14:paraId="205A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 w14:paraId="7ACEB76D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小计（含优惠）：166500元</w:t>
            </w:r>
          </w:p>
        </w:tc>
        <w:tc>
          <w:tcPr>
            <w:tcW w:w="1403" w:type="dxa"/>
          </w:tcPr>
          <w:p w14:paraId="2ED47A57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70" w:type="dxa"/>
          </w:tcPr>
          <w:p w14:paraId="371A9C06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204" w:type="dxa"/>
          </w:tcPr>
          <w:p w14:paraId="7E1A6A9B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10" w:type="dxa"/>
          </w:tcPr>
          <w:p w14:paraId="028EEB8D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6BC28DF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outlineLvl w:val="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二、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专业音响扩声系统（高空间语言扩声，无啸叫）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418"/>
        <w:gridCol w:w="1009"/>
        <w:gridCol w:w="3204"/>
        <w:gridCol w:w="771"/>
      </w:tblGrid>
      <w:tr w14:paraId="092A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</w:tcPr>
          <w:p w14:paraId="1ECF2D5B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配置详情</w:t>
            </w:r>
          </w:p>
        </w:tc>
        <w:tc>
          <w:tcPr>
            <w:tcW w:w="1418" w:type="dxa"/>
          </w:tcPr>
          <w:p w14:paraId="0999EC5B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品牌 / 参数</w:t>
            </w:r>
          </w:p>
        </w:tc>
        <w:tc>
          <w:tcPr>
            <w:tcW w:w="1009" w:type="dxa"/>
          </w:tcPr>
          <w:p w14:paraId="1F7B03C3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3204" w:type="dxa"/>
          </w:tcPr>
          <w:p w14:paraId="51D5594A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层高 7.8m 适配要点</w:t>
            </w:r>
          </w:p>
        </w:tc>
        <w:tc>
          <w:tcPr>
            <w:tcW w:w="771" w:type="dxa"/>
          </w:tcPr>
          <w:p w14:paraId="30116732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质保</w:t>
            </w:r>
          </w:p>
        </w:tc>
      </w:tr>
      <w:tr w14:paraId="0A6F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</w:tcPr>
          <w:p w14:paraId="2E17579E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壁挂专业音箱 ×10 只 + 纯后级功放 ×1 台 + 8 路调音台 ×1 台 + 反馈抑制器 ×1 台 + 无线话筒（手持 2 套 + 领夹 1 套）+ 高空吊架 + 音频线加长 + 调试</w:t>
            </w:r>
          </w:p>
        </w:tc>
        <w:tc>
          <w:tcPr>
            <w:tcW w:w="1418" w:type="dxa"/>
          </w:tcPr>
          <w:p w14:paraId="247F6E1A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得胜校用款，80W / 只，高灵敏度音箱，加密布置保证 7.8m 层高声场无死角</w:t>
            </w:r>
          </w:p>
        </w:tc>
        <w:tc>
          <w:tcPr>
            <w:tcW w:w="1009" w:type="dxa"/>
          </w:tcPr>
          <w:p w14:paraId="5E4F57CA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32000</w:t>
            </w:r>
          </w:p>
        </w:tc>
        <w:tc>
          <w:tcPr>
            <w:tcW w:w="3204" w:type="dxa"/>
          </w:tcPr>
          <w:p w14:paraId="511D2DD3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音箱加密至 10 只、高空双层吊架加固、音频线穿高空阻燃管</w:t>
            </w:r>
          </w:p>
        </w:tc>
        <w:tc>
          <w:tcPr>
            <w:tcW w:w="771" w:type="dxa"/>
          </w:tcPr>
          <w:p w14:paraId="3F72253B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 年</w:t>
            </w:r>
          </w:p>
        </w:tc>
      </w:tr>
      <w:tr w14:paraId="3AE6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</w:tcPr>
          <w:p w14:paraId="62062739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小计（含优惠）：28800元</w:t>
            </w:r>
          </w:p>
        </w:tc>
        <w:tc>
          <w:tcPr>
            <w:tcW w:w="1418" w:type="dxa"/>
          </w:tcPr>
          <w:p w14:paraId="49AC8FE7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9" w:type="dxa"/>
          </w:tcPr>
          <w:p w14:paraId="0B45583E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204" w:type="dxa"/>
          </w:tcPr>
          <w:p w14:paraId="050F5F5C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 w14:paraId="4BEE5FB0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246465F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outlineLvl w:val="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三、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照明系统（分区域护眼，高空间均匀照明，含应急）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431"/>
        <w:gridCol w:w="996"/>
        <w:gridCol w:w="3204"/>
        <w:gridCol w:w="771"/>
      </w:tblGrid>
      <w:tr w14:paraId="7532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</w:tcPr>
          <w:p w14:paraId="32497BDF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配置详情</w:t>
            </w:r>
          </w:p>
        </w:tc>
        <w:tc>
          <w:tcPr>
            <w:tcW w:w="1431" w:type="dxa"/>
          </w:tcPr>
          <w:p w14:paraId="756BF797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品牌 / 参数</w:t>
            </w:r>
          </w:p>
        </w:tc>
        <w:tc>
          <w:tcPr>
            <w:tcW w:w="996" w:type="dxa"/>
          </w:tcPr>
          <w:p w14:paraId="106EE190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3204" w:type="dxa"/>
          </w:tcPr>
          <w:p w14:paraId="291DCACD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层高 7.8m 适配要点</w:t>
            </w:r>
          </w:p>
        </w:tc>
        <w:tc>
          <w:tcPr>
            <w:tcW w:w="771" w:type="dxa"/>
          </w:tcPr>
          <w:p w14:paraId="5E9621F0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质保</w:t>
            </w:r>
          </w:p>
        </w:tc>
      </w:tr>
      <w:tr w14:paraId="5AAB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</w:tcPr>
          <w:p w14:paraId="33EA190D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LED 平板主灯（600×600，40W，4000K 无频闪）×60 盏 + 讲台 LED 射灯 ×12 盏 + 消防应急照明（安全出口 / 疏散 / 应急筒灯）×30 个 + 高空安装 + 加固 + 电气管线加长</w:t>
            </w:r>
          </w:p>
        </w:tc>
        <w:tc>
          <w:tcPr>
            <w:tcW w:w="1431" w:type="dxa"/>
          </w:tcPr>
          <w:p w14:paraId="72107785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欧普，照度≥300lx（中小学国标），应急照明 3C 认证，高空间加密布置</w:t>
            </w:r>
          </w:p>
        </w:tc>
        <w:tc>
          <w:tcPr>
            <w:tcW w:w="996" w:type="dxa"/>
          </w:tcPr>
          <w:p w14:paraId="16B821E3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28000</w:t>
            </w:r>
          </w:p>
        </w:tc>
        <w:tc>
          <w:tcPr>
            <w:tcW w:w="3204" w:type="dxa"/>
          </w:tcPr>
          <w:p w14:paraId="42662B87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灯具加密至 60 盏、高空吊件加固、应急照明分层布置（高低位）</w:t>
            </w:r>
          </w:p>
        </w:tc>
        <w:tc>
          <w:tcPr>
            <w:tcW w:w="771" w:type="dxa"/>
          </w:tcPr>
          <w:p w14:paraId="09FFB819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主灯 5 年 / 应急 2 年</w:t>
            </w:r>
          </w:p>
        </w:tc>
      </w:tr>
      <w:tr w14:paraId="04CC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</w:tcPr>
          <w:p w14:paraId="31579BEA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小计（含优惠）：25200元</w:t>
            </w:r>
          </w:p>
        </w:tc>
        <w:tc>
          <w:tcPr>
            <w:tcW w:w="1431" w:type="dxa"/>
          </w:tcPr>
          <w:p w14:paraId="096297E1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 w14:paraId="540ACF38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204" w:type="dxa"/>
          </w:tcPr>
          <w:p w14:paraId="6F69B92A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1" w:type="dxa"/>
          </w:tcPr>
          <w:p w14:paraId="1078CEE3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44F6892B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p w14:paraId="7377F8A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outlineLvl w:val="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通风排风系统（高空间强换气，与空调联动）</w:t>
      </w:r>
    </w:p>
    <w:p w14:paraId="14B129BF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730"/>
        <w:gridCol w:w="1078"/>
        <w:gridCol w:w="2795"/>
        <w:gridCol w:w="837"/>
      </w:tblGrid>
      <w:tr w14:paraId="021F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30CBB818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配置详情</w:t>
            </w:r>
          </w:p>
        </w:tc>
        <w:tc>
          <w:tcPr>
            <w:tcW w:w="1730" w:type="dxa"/>
          </w:tcPr>
          <w:p w14:paraId="72ED03EB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品牌 / 参数</w:t>
            </w:r>
          </w:p>
        </w:tc>
        <w:tc>
          <w:tcPr>
            <w:tcW w:w="1078" w:type="dxa"/>
          </w:tcPr>
          <w:p w14:paraId="286E9913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2795" w:type="dxa"/>
          </w:tcPr>
          <w:p w14:paraId="1EEFA78F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层高 7.8m 适配要点</w:t>
            </w:r>
          </w:p>
        </w:tc>
        <w:tc>
          <w:tcPr>
            <w:tcW w:w="837" w:type="dxa"/>
          </w:tcPr>
          <w:p w14:paraId="43E62C9E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质保</w:t>
            </w:r>
          </w:p>
        </w:tc>
      </w:tr>
      <w:tr w14:paraId="7980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41EE4B92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低噪音离心排风扇 ×6 台 + 新风送风口 ×12 个 + 加厚 PVC 排风管道（120 米）+ 风量调节阀 + 高空安装 + 管线加长 + 加固</w:t>
            </w:r>
          </w:p>
        </w:tc>
        <w:tc>
          <w:tcPr>
            <w:tcW w:w="1730" w:type="dxa"/>
          </w:tcPr>
          <w:p w14:paraId="48F5F138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正泰，单台风量 2000m³/h，换气次数≥8 次 / 小时（7.8m 层高人员密集场所国标）</w:t>
            </w:r>
          </w:p>
        </w:tc>
        <w:tc>
          <w:tcPr>
            <w:tcW w:w="1078" w:type="dxa"/>
          </w:tcPr>
          <w:p w14:paraId="38EE5E95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45000</w:t>
            </w:r>
          </w:p>
        </w:tc>
        <w:tc>
          <w:tcPr>
            <w:tcW w:w="2795" w:type="dxa"/>
          </w:tcPr>
          <w:p w14:paraId="5AA7A1D0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管道加长至 7.8m、排风扇加密至 6 台、高空加固、送风口分层布置</w:t>
            </w:r>
          </w:p>
        </w:tc>
        <w:tc>
          <w:tcPr>
            <w:tcW w:w="837" w:type="dxa"/>
          </w:tcPr>
          <w:p w14:paraId="014601C5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 年</w:t>
            </w:r>
          </w:p>
        </w:tc>
      </w:tr>
      <w:tr w14:paraId="73C9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 w14:paraId="7A817E2F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小计（含优惠）：40500元</w:t>
            </w:r>
          </w:p>
        </w:tc>
        <w:tc>
          <w:tcPr>
            <w:tcW w:w="1730" w:type="dxa"/>
          </w:tcPr>
          <w:p w14:paraId="3AD36486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78" w:type="dxa"/>
          </w:tcPr>
          <w:p w14:paraId="5B1949C4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 w14:paraId="6F54AB63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37" w:type="dxa"/>
          </w:tcPr>
          <w:p w14:paraId="631CA66D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05F7C12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outlineLvl w:val="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五、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消防系统（全配套，7.8m 层高强制配置，3C 认证）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692"/>
        <w:gridCol w:w="1078"/>
        <w:gridCol w:w="2768"/>
        <w:gridCol w:w="864"/>
      </w:tblGrid>
      <w:tr w14:paraId="73D0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</w:tcPr>
          <w:p w14:paraId="6B63E3CC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配置详情</w:t>
            </w:r>
          </w:p>
        </w:tc>
        <w:tc>
          <w:tcPr>
            <w:tcW w:w="1692" w:type="dxa"/>
          </w:tcPr>
          <w:p w14:paraId="1B3BEA6E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品牌 / 参数</w:t>
            </w:r>
          </w:p>
        </w:tc>
        <w:tc>
          <w:tcPr>
            <w:tcW w:w="1078" w:type="dxa"/>
          </w:tcPr>
          <w:p w14:paraId="3E9A7B52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2768" w:type="dxa"/>
          </w:tcPr>
          <w:p w14:paraId="34DB254A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层高 7.8m 适配要点</w:t>
            </w:r>
          </w:p>
        </w:tc>
        <w:tc>
          <w:tcPr>
            <w:tcW w:w="864" w:type="dxa"/>
          </w:tcPr>
          <w:p w14:paraId="6A57DA48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质保</w:t>
            </w:r>
          </w:p>
        </w:tc>
      </w:tr>
      <w:tr w14:paraId="219E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</w:tcPr>
          <w:p w14:paraId="147AD984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火灾自动报警系统（烟感 ×40 个 + 手报 ×8 个 + 联动控制器 ×1 台）+ 自动喷淋（下垂型喷头 ×70 个 + 镀锌钢管 ×150 米 + 湿式报警阀 ×1 套）+4kg 干粉灭火器 ×20 具 + 消火栓增补 ×3 套 + 高空安装 + 加固 + 消防检测报备</w:t>
            </w:r>
          </w:p>
        </w:tc>
        <w:tc>
          <w:tcPr>
            <w:tcW w:w="1692" w:type="dxa"/>
          </w:tcPr>
          <w:p w14:paraId="7C3D45BC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海湾（消防 3C 认证），喷淋头按 7.8m 层高加密布置，管道高空加固，烟感高低位布置</w:t>
            </w:r>
          </w:p>
        </w:tc>
        <w:tc>
          <w:tcPr>
            <w:tcW w:w="1078" w:type="dxa"/>
          </w:tcPr>
          <w:p w14:paraId="65B159BB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58000</w:t>
            </w:r>
          </w:p>
        </w:tc>
        <w:tc>
          <w:tcPr>
            <w:tcW w:w="2768" w:type="dxa"/>
          </w:tcPr>
          <w:p w14:paraId="75A0E081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喷淋 / 烟感加密、消防管道高空加固、管线加长至 7.8m、完工消防检测合格</w:t>
            </w:r>
          </w:p>
        </w:tc>
        <w:tc>
          <w:tcPr>
            <w:tcW w:w="864" w:type="dxa"/>
          </w:tcPr>
          <w:p w14:paraId="2BA212AC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 年</w:t>
            </w:r>
          </w:p>
        </w:tc>
      </w:tr>
      <w:tr w14:paraId="2AAF0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</w:tcPr>
          <w:p w14:paraId="5AAFD396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小计（含优惠）：52200元</w:t>
            </w:r>
          </w:p>
        </w:tc>
        <w:tc>
          <w:tcPr>
            <w:tcW w:w="1692" w:type="dxa"/>
          </w:tcPr>
          <w:p w14:paraId="5A4F539A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78" w:type="dxa"/>
          </w:tcPr>
          <w:p w14:paraId="2375379B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768" w:type="dxa"/>
          </w:tcPr>
          <w:p w14:paraId="5692CA0B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64" w:type="dxa"/>
          </w:tcPr>
          <w:p w14:paraId="6CFB25E2">
            <w:pPr>
              <w:numPr>
                <w:ilvl w:val="0"/>
                <w:numId w:val="0"/>
              </w:num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381BDE2E">
      <w:pPr>
        <w:numPr>
          <w:ilvl w:val="0"/>
          <w:numId w:val="0"/>
        </w:numPr>
        <w:ind w:leftChars="200"/>
        <w:rPr>
          <w:rFonts w:hint="default"/>
          <w:color w:val="auto"/>
          <w:lang w:val="en-US" w:eastAsia="zh-CN"/>
        </w:rPr>
      </w:pPr>
    </w:p>
    <w:p w14:paraId="0D2846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4CA6C4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3CE2D2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26AAF3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4B749A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00FF1C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381253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19FF944D">
      <w:pPr>
        <w:rPr>
          <w:rFonts w:hint="default"/>
          <w:color w:val="auto"/>
          <w:lang w:val="en-US" w:eastAsia="zh-CN"/>
        </w:rPr>
      </w:pPr>
    </w:p>
    <w:p w14:paraId="10CC1A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790EA35A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各系统总价汇总（一站式采购 10% 优惠后）</w:t>
      </w:r>
    </w:p>
    <w:p w14:paraId="2ABEE26E">
      <w:pPr>
        <w:rPr>
          <w:rFonts w:hint="default"/>
          <w:color w:val="auto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8D6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293CFC5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系统名称</w:t>
            </w:r>
          </w:p>
        </w:tc>
        <w:tc>
          <w:tcPr>
            <w:tcW w:w="2130" w:type="dxa"/>
          </w:tcPr>
          <w:p w14:paraId="54AF9D1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优惠后小计（元）</w:t>
            </w:r>
          </w:p>
        </w:tc>
        <w:tc>
          <w:tcPr>
            <w:tcW w:w="2131" w:type="dxa"/>
          </w:tcPr>
          <w:p w14:paraId="5939349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占比</w:t>
            </w:r>
          </w:p>
        </w:tc>
        <w:tc>
          <w:tcPr>
            <w:tcW w:w="2131" w:type="dxa"/>
          </w:tcPr>
          <w:p w14:paraId="2B30546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核心备注</w:t>
            </w:r>
          </w:p>
        </w:tc>
      </w:tr>
      <w:tr w14:paraId="7BD8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E8763DE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中央空调</w:t>
            </w:r>
          </w:p>
        </w:tc>
        <w:tc>
          <w:tcPr>
            <w:tcW w:w="2130" w:type="dxa"/>
          </w:tcPr>
          <w:p w14:paraId="503B50F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166500</w:t>
            </w:r>
          </w:p>
        </w:tc>
        <w:tc>
          <w:tcPr>
            <w:tcW w:w="2131" w:type="dxa"/>
          </w:tcPr>
          <w:p w14:paraId="2E9C7CC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51%</w:t>
            </w:r>
          </w:p>
        </w:tc>
        <w:tc>
          <w:tcPr>
            <w:tcW w:w="2131" w:type="dxa"/>
          </w:tcPr>
          <w:p w14:paraId="33ACA5D5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7.8m 层高核心费用项，含高空 / 加长 / 加固</w:t>
            </w:r>
          </w:p>
        </w:tc>
      </w:tr>
      <w:tr w14:paraId="641C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A3B855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通风排风</w:t>
            </w:r>
          </w:p>
        </w:tc>
        <w:tc>
          <w:tcPr>
            <w:tcW w:w="2130" w:type="dxa"/>
          </w:tcPr>
          <w:p w14:paraId="063E5D5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40500</w:t>
            </w:r>
          </w:p>
        </w:tc>
        <w:tc>
          <w:tcPr>
            <w:tcW w:w="2131" w:type="dxa"/>
          </w:tcPr>
          <w:p w14:paraId="6D9EF3C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12%</w:t>
            </w:r>
          </w:p>
        </w:tc>
        <w:tc>
          <w:tcPr>
            <w:tcW w:w="2131" w:type="dxa"/>
          </w:tcPr>
          <w:p w14:paraId="11630085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高空间强制加密，换气次数达标</w:t>
            </w:r>
          </w:p>
        </w:tc>
      </w:tr>
      <w:tr w14:paraId="1215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BF4CA0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消防系统</w:t>
            </w:r>
          </w:p>
        </w:tc>
        <w:tc>
          <w:tcPr>
            <w:tcW w:w="2130" w:type="dxa"/>
          </w:tcPr>
          <w:p w14:paraId="01E9AD85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52200</w:t>
            </w:r>
          </w:p>
        </w:tc>
        <w:tc>
          <w:tcPr>
            <w:tcW w:w="2131" w:type="dxa"/>
          </w:tcPr>
          <w:p w14:paraId="5A0E020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16%</w:t>
            </w:r>
          </w:p>
        </w:tc>
        <w:tc>
          <w:tcPr>
            <w:tcW w:w="2131" w:type="dxa"/>
          </w:tcPr>
          <w:p w14:paraId="67789229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含自动喷淋，7.8m 层高人员密集场所强制配置</w:t>
            </w:r>
          </w:p>
        </w:tc>
      </w:tr>
      <w:tr w14:paraId="17E2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17E1749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音响系统</w:t>
            </w:r>
          </w:p>
        </w:tc>
        <w:tc>
          <w:tcPr>
            <w:tcW w:w="2130" w:type="dxa"/>
          </w:tcPr>
          <w:p w14:paraId="20666136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28800</w:t>
            </w:r>
          </w:p>
        </w:tc>
        <w:tc>
          <w:tcPr>
            <w:tcW w:w="2131" w:type="dxa"/>
          </w:tcPr>
          <w:p w14:paraId="3D61D01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9%</w:t>
            </w:r>
          </w:p>
        </w:tc>
        <w:tc>
          <w:tcPr>
            <w:tcW w:w="2131" w:type="dxa"/>
          </w:tcPr>
          <w:p w14:paraId="12DFC45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高空间声场加密，无覆盖盲区</w:t>
            </w:r>
          </w:p>
        </w:tc>
      </w:tr>
      <w:tr w14:paraId="1854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85D49B3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照明系统</w:t>
            </w:r>
          </w:p>
        </w:tc>
        <w:tc>
          <w:tcPr>
            <w:tcW w:w="2130" w:type="dxa"/>
          </w:tcPr>
          <w:p w14:paraId="13E5B2D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25200</w:t>
            </w:r>
          </w:p>
        </w:tc>
        <w:tc>
          <w:tcPr>
            <w:tcW w:w="2131" w:type="dxa"/>
          </w:tcPr>
          <w:p w14:paraId="7DACE37E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8%</w:t>
            </w:r>
          </w:p>
        </w:tc>
        <w:tc>
          <w:tcPr>
            <w:tcW w:w="2131" w:type="dxa"/>
          </w:tcPr>
          <w:p w14:paraId="2FEC6C3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护眼国标，高空间均匀照明</w:t>
            </w:r>
          </w:p>
        </w:tc>
      </w:tr>
      <w:tr w14:paraId="5336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139839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设备辅材 + 高空施工杂费</w:t>
            </w:r>
          </w:p>
        </w:tc>
        <w:tc>
          <w:tcPr>
            <w:tcW w:w="2130" w:type="dxa"/>
          </w:tcPr>
          <w:p w14:paraId="2DDC3CB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13500</w:t>
            </w:r>
          </w:p>
        </w:tc>
        <w:tc>
          <w:tcPr>
            <w:tcW w:w="2131" w:type="dxa"/>
          </w:tcPr>
          <w:p w14:paraId="588590B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4%</w:t>
            </w:r>
          </w:p>
        </w:tc>
        <w:tc>
          <w:tcPr>
            <w:tcW w:w="2131" w:type="dxa"/>
          </w:tcPr>
          <w:p w14:paraId="3B82577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含脚手架、高空防护、现场清洁</w:t>
            </w:r>
          </w:p>
        </w:tc>
      </w:tr>
      <w:tr w14:paraId="4D66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5F5533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最终落地总价</w:t>
            </w:r>
          </w:p>
        </w:tc>
        <w:tc>
          <w:tcPr>
            <w:tcW w:w="2130" w:type="dxa"/>
          </w:tcPr>
          <w:p w14:paraId="21A7A95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326700元（32.67 万元）</w:t>
            </w:r>
          </w:p>
        </w:tc>
        <w:tc>
          <w:tcPr>
            <w:tcW w:w="2131" w:type="dxa"/>
          </w:tcPr>
          <w:p w14:paraId="4764ABD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2131" w:type="dxa"/>
          </w:tcPr>
          <w:p w14:paraId="432FDE07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无隐藏费用，全国大部分地区含运费</w:t>
            </w:r>
          </w:p>
        </w:tc>
      </w:tr>
    </w:tbl>
    <w:p w14:paraId="6A32A3CF">
      <w:pPr>
        <w:numPr>
          <w:ilvl w:val="0"/>
          <w:numId w:val="0"/>
        </w:numPr>
        <w:rPr>
          <w:rFonts w:hint="default"/>
          <w:color w:val="auto"/>
          <w:lang w:val="en-US" w:eastAsia="zh-CN"/>
        </w:rPr>
      </w:pPr>
    </w:p>
    <w:p w14:paraId="6AC262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240" w:right="0" w:rightChars="0" w:hanging="240" w:hangingChars="100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高空施工费：所有顶面设备登高安装（含脚手架 / 登高平台），加计 20% 安装费；</w:t>
      </w:r>
    </w:p>
    <w:p w14:paraId="7B4A71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240" w:right="0" w:rightChars="0" w:hanging="240" w:hangingChars="100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2.管线加长：空调铜管、通风管道、消防 / 电气管线按层高适配加长，辅材用量增加 30%；</w:t>
      </w:r>
    </w:p>
    <w:p w14:paraId="053657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240" w:right="0" w:rightChars="0" w:hanging="240" w:hangingChars="100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3.加固措施：顶面设备（灯具 / 音箱 / 喷淋头）做双层吊件加固，防止高空脱落；</w:t>
      </w:r>
    </w:p>
    <w:p w14:paraId="748A9A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4.高空间适配：空调 / 通风按 7.8m 层高做风量 / 冷量升级，照明 / 音响加密布置保证覆盖均匀。</w:t>
      </w:r>
    </w:p>
    <w:p w14:paraId="01988B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 w14:paraId="5C5283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七、电子显示屏幕（约32.58</w:t>
      </w:r>
      <w:r>
        <w:rPr>
          <w:rStyle w:val="10"/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万元</w:t>
      </w:r>
      <w:r>
        <w:rPr>
          <w:rStyle w:val="10"/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）</w:t>
      </w:r>
    </w:p>
    <w:p w14:paraId="3B13D9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241" w:firstLineChars="10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bdr w:val="none" w:color="auto" w:sz="0" w:space="0"/>
        </w:rPr>
        <w:t>高清显示屏幕核心布置方案</w:t>
      </w:r>
    </w:p>
    <w:p w14:paraId="2E53EB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（一）主显示大屏（核心教学 / 展示，定制 12m×4.2m）</w:t>
      </w:r>
    </w:p>
    <w:p w14:paraId="280157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规格：P2.0 全彩 LED 屏（高端版分辨率更高，近距离无颗粒感，适合舞台汇演近距离观看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），原生 4K 分辨率，亮度 300-600cd/㎡（可调节，适配白天自然光 / 晚上室内灯）；</w:t>
      </w:r>
    </w:p>
    <w:p w14:paraId="4D881F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安装位置：舞台背景墙正中心，屏体下沿距舞台地面 1.2m，上沿距地面 5.4m，顶部距天花板（7.8m）预留 2.4m，可布置舞台顶光 / 横幅 / 装饰，完全适配 7.8m 层高；</w:t>
      </w:r>
    </w:p>
    <w:p w14:paraId="72BA7F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安装方式：壁挂式 + 钢结构固定，钢结构做横向 / 纵向加固，满足屏体承重（≥50kg/㎡），离墙 30cm，便于后期线路检修、屏体维护；</w:t>
      </w:r>
    </w:p>
    <w:p w14:paraId="721571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核心功能：支持单屏 / 分屏显示（课件 + 视频 + 投屏同步）、教学软件直连、HDMI/USB/Type-C/ 无线等多接口输入，可选配红外触控框（互动教学）。</w:t>
      </w:r>
    </w:p>
    <w:p w14:paraId="4847D9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（二）两侧副屏（补光 / 拓展显示，消除视野死角）</w:t>
      </w:r>
    </w:p>
    <w:p w14:paraId="69DBF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结合  教室宽度，主屏两侧各留 6m 空间，副屏对称布置，与主屏同标高，保证整体视觉协调，不浪费空间且提升阶梯区两侧座位视野覆盖率；</w:t>
      </w:r>
    </w:p>
    <w:p w14:paraId="68B2DD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规格：每侧P2.5/P2.0 全彩 LED 屏，3m 宽 ×2.1m 高（16:9 黄金比例，1080P 高清），单屏面积 6.3㎡，两侧合计 12.6㎡；</w:t>
      </w:r>
    </w:p>
    <w:p w14:paraId="29517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安装位置：主屏两侧各 1.8m处，屏体下沿同样距地面 1.2m，与主屏完全平齐，视觉整体性强；</w:t>
      </w:r>
    </w:p>
    <w:p w14:paraId="4A2A5A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3、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功能：可同步主屏内容（解决两侧边缘座位看屏不清问题）、单独显示字幕 / 教学辅助素材 / 汇演背景，支持与主屏联动控制。</w:t>
      </w:r>
    </w:p>
    <w:p w14:paraId="041ECE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bdr w:val="none" w:color="auto" w:sz="0" w:space="0"/>
        </w:rPr>
        <w:t>（</w:t>
      </w:r>
      <w:r>
        <w:rPr>
          <w:rFonts w:hint="eastAsia"/>
          <w:color w:val="auto"/>
          <w:sz w:val="24"/>
          <w:szCs w:val="24"/>
          <w:bdr w:val="none" w:color="auto" w:sz="0" w:space="0"/>
          <w:lang w:val="en-US" w:eastAsia="zh-CN"/>
        </w:rPr>
        <w:t>三</w:t>
      </w:r>
      <w:r>
        <w:rPr>
          <w:color w:val="auto"/>
          <w:sz w:val="24"/>
          <w:szCs w:val="24"/>
          <w:bdr w:val="none" w:color="auto" w:sz="0" w:space="0"/>
        </w:rPr>
        <w:t>）配套系统设计（适配主屏 + 副屏，校园专用）</w:t>
      </w:r>
    </w:p>
    <w:p w14:paraId="527085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1.控制设备：1 台4K 高清视频处理器（支持多屏联动、画面拼接 / 分屏）、1 台教学专用工控主机、3 套 LED 屏发送卡 + 接收卡（匹配主屏 + 双副屏分辨率）；</w:t>
      </w:r>
    </w:p>
    <w:p w14:paraId="751F19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2.操作设备：无线投屏器（手机 / 电脑 / 平板多端投屏）、无线键鼠、教学翻页笔，可选配触控笔（适配触控屏）；</w:t>
      </w:r>
    </w:p>
    <w:p w14:paraId="4D9CED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3.电气与防护：独立配电箱（单独回路，避免与舞台灯光共用导致电压不稳，含漏电 / 过载保护）、国标阻燃线缆 + 金属线槽（隐藏布线，校园安全标准）、铝合金防磕碰边框（屏体四周，适配中学使用场景）；</w:t>
      </w:r>
    </w:p>
    <w:p w14:paraId="5B08D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4.散热与检修：屏体内置散热风扇，钢结构离墙 30cm 预留检修通道，所有控制设备集中布置于舞台侧柜，便于学校后勤操作。</w:t>
      </w:r>
    </w:p>
    <w:p w14:paraId="64CF8D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09D789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color w:val="auto"/>
          <w:sz w:val="24"/>
          <w:szCs w:val="24"/>
        </w:rPr>
        <w:t>设备选型与造价估算</w:t>
      </w:r>
    </w:p>
    <w:p w14:paraId="2BE674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bdr w:val="none" w:color="auto" w:sz="0" w:space="0"/>
        </w:rPr>
        <w:t>高端超高清版（P2.0 屏 + 触控 + 智能录播，高要求场景）</w:t>
      </w:r>
      <w:r>
        <w:rPr>
          <w:rFonts w:ascii="宋体" w:hAnsi="宋体" w:eastAsia="宋体" w:cs="宋体"/>
          <w:color w:val="auto"/>
          <w:sz w:val="24"/>
          <w:szCs w:val="24"/>
        </w:rPr>
        <w:t>所有造价均含：</w:t>
      </w:r>
      <w:r>
        <w:rPr>
          <w:rStyle w:val="10"/>
          <w:rFonts w:ascii="宋体" w:hAnsi="宋体" w:eastAsia="宋体" w:cs="宋体"/>
          <w:b/>
          <w:bCs/>
          <w:color w:val="auto"/>
          <w:sz w:val="24"/>
          <w:szCs w:val="24"/>
          <w:bdr w:val="none" w:color="auto" w:sz="0" w:space="0"/>
        </w:rPr>
        <w:t>设备采购、钢结构制作安装、现场布线调试、屏体边框、独立配电箱、1 年免费上门售后 + 3 年硬件质保</w:t>
      </w:r>
      <w:r>
        <w:rPr>
          <w:rFonts w:ascii="宋体" w:hAnsi="宋体" w:eastAsia="宋体" w:cs="宋体"/>
          <w:color w:val="auto"/>
          <w:sz w:val="24"/>
          <w:szCs w:val="24"/>
        </w:rPr>
        <w:t>（校园项目常规服务标准）</w:t>
      </w:r>
    </w:p>
    <w:p w14:paraId="6B9A47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核心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设备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：屏体为P2.0 全彩 LED（分辨率更高，近距离无颗粒感，适合舞台汇演近距离观看）、主屏加装12m×4.2m 红外多点触控框（支持师生互动教学，手写 / 批注 / 拖拽）、升级智能视频处理系统（支持直播 / 录播 / 画面抠像），钢结构加厚加固，其余辅件同步升级，明细如下：</w:t>
      </w:r>
    </w:p>
    <w:p w14:paraId="1EF55C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1B061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2E4001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0403A5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035A52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52D40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203E1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96"/>
        <w:gridCol w:w="2136"/>
        <w:gridCol w:w="720"/>
        <w:gridCol w:w="2473"/>
        <w:gridCol w:w="1597"/>
      </w:tblGrid>
      <w:tr w14:paraId="4A72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6" w:type="dxa"/>
          </w:tcPr>
          <w:p w14:paraId="7FFC6A7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核心项</w:t>
            </w:r>
          </w:p>
        </w:tc>
        <w:tc>
          <w:tcPr>
            <w:tcW w:w="2136" w:type="dxa"/>
          </w:tcPr>
          <w:p w14:paraId="0277D02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规格参数</w:t>
            </w:r>
          </w:p>
        </w:tc>
        <w:tc>
          <w:tcPr>
            <w:tcW w:w="720" w:type="dxa"/>
          </w:tcPr>
          <w:p w14:paraId="69A8940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473" w:type="dxa"/>
          </w:tcPr>
          <w:p w14:paraId="2A94D420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1597" w:type="dxa"/>
          </w:tcPr>
          <w:p w14:paraId="0D72370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CE3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6" w:type="dxa"/>
          </w:tcPr>
          <w:p w14:paraId="07E645A9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LED 屏P2.0 全彩 LED 屏（63㎡）</w:t>
            </w:r>
          </w:p>
        </w:tc>
        <w:tc>
          <w:tcPr>
            <w:tcW w:w="2136" w:type="dxa"/>
          </w:tcPr>
          <w:p w14:paraId="399A895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4K 主屏 + 1080P 副屏，超高清</w:t>
            </w:r>
          </w:p>
        </w:tc>
        <w:tc>
          <w:tcPr>
            <w:tcW w:w="720" w:type="dxa"/>
          </w:tcPr>
          <w:p w14:paraId="7EB4752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 套</w:t>
            </w:r>
          </w:p>
        </w:tc>
        <w:tc>
          <w:tcPr>
            <w:tcW w:w="2473" w:type="dxa"/>
          </w:tcPr>
          <w:p w14:paraId="598BAB6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126000</w:t>
            </w:r>
          </w:p>
        </w:tc>
        <w:tc>
          <w:tcPr>
            <w:tcW w:w="1597" w:type="dxa"/>
          </w:tcPr>
          <w:p w14:paraId="237CC50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室内高亮，防反光</w:t>
            </w:r>
          </w:p>
        </w:tc>
      </w:tr>
      <w:tr w14:paraId="0B77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6" w:type="dxa"/>
          </w:tcPr>
          <w:p w14:paraId="3D362C52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核心控制设备</w:t>
            </w:r>
          </w:p>
        </w:tc>
        <w:tc>
          <w:tcPr>
            <w:tcW w:w="2136" w:type="dxa"/>
          </w:tcPr>
          <w:p w14:paraId="23E498CB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4K 视频处理器 + 工控主机 + 发送 / 接收卡</w:t>
            </w:r>
          </w:p>
        </w:tc>
        <w:tc>
          <w:tcPr>
            <w:tcW w:w="720" w:type="dxa"/>
          </w:tcPr>
          <w:p w14:paraId="578DA6B7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 套</w:t>
            </w:r>
          </w:p>
        </w:tc>
        <w:tc>
          <w:tcPr>
            <w:tcW w:w="2473" w:type="dxa"/>
          </w:tcPr>
          <w:p w14:paraId="7961BDF9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32000</w:t>
            </w:r>
          </w:p>
        </w:tc>
        <w:tc>
          <w:tcPr>
            <w:tcW w:w="1597" w:type="dxa"/>
          </w:tcPr>
          <w:p w14:paraId="436F1B7D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支持多屏联动，校园专用</w:t>
            </w:r>
          </w:p>
        </w:tc>
      </w:tr>
      <w:tr w14:paraId="0E4D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6" w:type="dxa"/>
          </w:tcPr>
          <w:p w14:paraId="55DD337D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操作与投屏设备</w:t>
            </w:r>
          </w:p>
        </w:tc>
        <w:tc>
          <w:tcPr>
            <w:tcW w:w="2136" w:type="dxa"/>
          </w:tcPr>
          <w:p w14:paraId="3479FC1F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无线投屏器 + 无线键鼠 + 教学软件</w:t>
            </w:r>
          </w:p>
        </w:tc>
        <w:tc>
          <w:tcPr>
            <w:tcW w:w="720" w:type="dxa"/>
          </w:tcPr>
          <w:p w14:paraId="2C98414B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 套</w:t>
            </w:r>
          </w:p>
        </w:tc>
        <w:tc>
          <w:tcPr>
            <w:tcW w:w="2473" w:type="dxa"/>
          </w:tcPr>
          <w:p w14:paraId="729AE1C1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7000</w:t>
            </w:r>
          </w:p>
        </w:tc>
        <w:tc>
          <w:tcPr>
            <w:tcW w:w="1597" w:type="dxa"/>
          </w:tcPr>
          <w:p w14:paraId="2A23793B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362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6" w:type="dxa"/>
          </w:tcPr>
          <w:p w14:paraId="28E58A9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红外多点触控系统</w:t>
            </w:r>
          </w:p>
        </w:tc>
        <w:tc>
          <w:tcPr>
            <w:tcW w:w="2136" w:type="dxa"/>
          </w:tcPr>
          <w:p w14:paraId="07B8386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12m×4.2m 主屏适配，20 点触控</w:t>
            </w:r>
          </w:p>
        </w:tc>
        <w:tc>
          <w:tcPr>
            <w:tcW w:w="720" w:type="dxa"/>
          </w:tcPr>
          <w:p w14:paraId="33ACC5C3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 套</w:t>
            </w:r>
          </w:p>
        </w:tc>
        <w:tc>
          <w:tcPr>
            <w:tcW w:w="2473" w:type="dxa"/>
          </w:tcPr>
          <w:p w14:paraId="7041DDF3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38000</w:t>
            </w:r>
          </w:p>
        </w:tc>
        <w:tc>
          <w:tcPr>
            <w:tcW w:w="1597" w:type="dxa"/>
          </w:tcPr>
          <w:p w14:paraId="489A310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41F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6" w:type="dxa"/>
          </w:tcPr>
          <w:p w14:paraId="396A425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智能视频处理/ 录播系统</w:t>
            </w:r>
          </w:p>
        </w:tc>
        <w:tc>
          <w:tcPr>
            <w:tcW w:w="2136" w:type="dxa"/>
          </w:tcPr>
          <w:p w14:paraId="7ABEE7AE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直播 / 录播 / 多端存储 / 画面联动</w:t>
            </w:r>
          </w:p>
        </w:tc>
        <w:tc>
          <w:tcPr>
            <w:tcW w:w="720" w:type="dxa"/>
          </w:tcPr>
          <w:p w14:paraId="112A94C3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 套</w:t>
            </w:r>
          </w:p>
        </w:tc>
        <w:tc>
          <w:tcPr>
            <w:tcW w:w="2473" w:type="dxa"/>
          </w:tcPr>
          <w:p w14:paraId="0BAC9C50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22000</w:t>
            </w:r>
          </w:p>
        </w:tc>
        <w:tc>
          <w:tcPr>
            <w:tcW w:w="1597" w:type="dxa"/>
          </w:tcPr>
          <w:p w14:paraId="07E3861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E9E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6" w:type="dxa"/>
          </w:tcPr>
          <w:p w14:paraId="3676AD73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加厚钢结构 + 千兆布线</w:t>
            </w:r>
          </w:p>
        </w:tc>
        <w:tc>
          <w:tcPr>
            <w:tcW w:w="2136" w:type="dxa"/>
          </w:tcPr>
          <w:p w14:paraId="0DD1D96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承重≥80kg/㎡+ 高速数据传输</w:t>
            </w:r>
          </w:p>
        </w:tc>
        <w:tc>
          <w:tcPr>
            <w:tcW w:w="720" w:type="dxa"/>
          </w:tcPr>
          <w:p w14:paraId="29E6AAB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 套</w:t>
            </w:r>
          </w:p>
        </w:tc>
        <w:tc>
          <w:tcPr>
            <w:tcW w:w="2473" w:type="dxa"/>
          </w:tcPr>
          <w:p w14:paraId="4A6975E4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52800</w:t>
            </w:r>
          </w:p>
        </w:tc>
        <w:tc>
          <w:tcPr>
            <w:tcW w:w="1597" w:type="dxa"/>
          </w:tcPr>
          <w:p w14:paraId="56CA9AF6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435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6" w:type="dxa"/>
          </w:tcPr>
          <w:p w14:paraId="40811B84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独立配电箱 + 散热系统</w:t>
            </w:r>
          </w:p>
        </w:tc>
        <w:tc>
          <w:tcPr>
            <w:tcW w:w="2136" w:type="dxa"/>
          </w:tcPr>
          <w:p w14:paraId="3A04C91A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校园专用回路 + 漏电保护 + 内置散热</w:t>
            </w:r>
          </w:p>
        </w:tc>
        <w:tc>
          <w:tcPr>
            <w:tcW w:w="720" w:type="dxa"/>
          </w:tcPr>
          <w:p w14:paraId="3333C352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 套</w:t>
            </w:r>
          </w:p>
        </w:tc>
        <w:tc>
          <w:tcPr>
            <w:tcW w:w="2473" w:type="dxa"/>
          </w:tcPr>
          <w:p w14:paraId="365AB99A"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10000</w:t>
            </w:r>
          </w:p>
        </w:tc>
        <w:tc>
          <w:tcPr>
            <w:tcW w:w="1597" w:type="dxa"/>
          </w:tcPr>
          <w:p w14:paraId="3012340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单独供电，避免电压不稳</w:t>
            </w:r>
          </w:p>
        </w:tc>
      </w:tr>
      <w:tr w14:paraId="0B3D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6" w:type="dxa"/>
          </w:tcPr>
          <w:p w14:paraId="63F8325B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屏体防护 + 辅材</w:t>
            </w:r>
          </w:p>
        </w:tc>
        <w:tc>
          <w:tcPr>
            <w:tcW w:w="2136" w:type="dxa"/>
          </w:tcPr>
          <w:p w14:paraId="6B220A1D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铝合金边框 + 接地 + 防水胶等</w:t>
            </w:r>
          </w:p>
        </w:tc>
        <w:tc>
          <w:tcPr>
            <w:tcW w:w="720" w:type="dxa"/>
          </w:tcPr>
          <w:p w14:paraId="38C1B71B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 套</w:t>
            </w:r>
          </w:p>
        </w:tc>
        <w:tc>
          <w:tcPr>
            <w:tcW w:w="2473" w:type="dxa"/>
          </w:tcPr>
          <w:p w14:paraId="3988D1CF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5000</w:t>
            </w:r>
          </w:p>
        </w:tc>
        <w:tc>
          <w:tcPr>
            <w:tcW w:w="1597" w:type="dxa"/>
          </w:tcPr>
          <w:p w14:paraId="12D6A75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适配校园长期使用</w:t>
            </w:r>
          </w:p>
        </w:tc>
      </w:tr>
      <w:tr w14:paraId="255B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6" w:type="dxa"/>
          </w:tcPr>
          <w:p w14:paraId="0EECE536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安装调试 + 售后质保</w:t>
            </w:r>
          </w:p>
        </w:tc>
        <w:tc>
          <w:tcPr>
            <w:tcW w:w="2136" w:type="dxa"/>
          </w:tcPr>
          <w:p w14:paraId="4C2070BE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现场施工 + 1 年售后 + 3 年质保</w:t>
            </w:r>
          </w:p>
        </w:tc>
        <w:tc>
          <w:tcPr>
            <w:tcW w:w="720" w:type="dxa"/>
          </w:tcPr>
          <w:p w14:paraId="2FB81426">
            <w:pP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2473" w:type="dxa"/>
          </w:tcPr>
          <w:p w14:paraId="746D8969">
            <w:pP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25000</w:t>
            </w:r>
          </w:p>
        </w:tc>
        <w:tc>
          <w:tcPr>
            <w:tcW w:w="1597" w:type="dxa"/>
          </w:tcPr>
          <w:p w14:paraId="3F463DE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含人工、运输、现场调试</w:t>
            </w:r>
          </w:p>
        </w:tc>
      </w:tr>
      <w:tr w14:paraId="2926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6" w:type="dxa"/>
          </w:tcPr>
          <w:p w14:paraId="76AEB35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其余辅件 + 售后升级</w:t>
            </w:r>
          </w:p>
        </w:tc>
        <w:tc>
          <w:tcPr>
            <w:tcW w:w="2136" w:type="dxa"/>
          </w:tcPr>
          <w:p w14:paraId="7F906677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智能温控 + 2 年免费售后</w:t>
            </w:r>
          </w:p>
        </w:tc>
        <w:tc>
          <w:tcPr>
            <w:tcW w:w="720" w:type="dxa"/>
          </w:tcPr>
          <w:p w14:paraId="6D0D6E7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2473" w:type="dxa"/>
          </w:tcPr>
          <w:p w14:paraId="43B87F1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1597" w:type="dxa"/>
          </w:tcPr>
          <w:p w14:paraId="7BF7AD4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F9A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4" w:hRule="atLeast"/>
        </w:trPr>
        <w:tc>
          <w:tcPr>
            <w:tcW w:w="1596" w:type="dxa"/>
          </w:tcPr>
          <w:p w14:paraId="36E3093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0"/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整体总价</w:t>
            </w:r>
          </w:p>
        </w:tc>
        <w:tc>
          <w:tcPr>
            <w:tcW w:w="2136" w:type="dxa"/>
          </w:tcPr>
          <w:p w14:paraId="0707034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6755B9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473" w:type="dxa"/>
          </w:tcPr>
          <w:p w14:paraId="0B6960B4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325800（约32.58万元）</w:t>
            </w:r>
          </w:p>
        </w:tc>
        <w:tc>
          <w:tcPr>
            <w:tcW w:w="1597" w:type="dxa"/>
          </w:tcPr>
          <w:p w14:paraId="517BF6F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1D9DCA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630D8A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10B062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auto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638104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auto"/>
          <w:sz w:val="24"/>
          <w:szCs w:val="24"/>
        </w:rPr>
      </w:pPr>
    </w:p>
    <w:p w14:paraId="768FAF1A">
      <w:p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2E08C"/>
    <w:multiLevelType w:val="singleLevel"/>
    <w:tmpl w:val="CFB2E08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35D28B"/>
    <w:multiLevelType w:val="singleLevel"/>
    <w:tmpl w:val="F135D28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3A973D"/>
    <w:multiLevelType w:val="singleLevel"/>
    <w:tmpl w:val="463A973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312A6"/>
    <w:rsid w:val="01620FB8"/>
    <w:rsid w:val="070A40DF"/>
    <w:rsid w:val="084D31AF"/>
    <w:rsid w:val="09D378F9"/>
    <w:rsid w:val="0A82112F"/>
    <w:rsid w:val="0E627530"/>
    <w:rsid w:val="0EB827B5"/>
    <w:rsid w:val="19461C80"/>
    <w:rsid w:val="1CF40C29"/>
    <w:rsid w:val="1F7421C9"/>
    <w:rsid w:val="238F3F85"/>
    <w:rsid w:val="2432572D"/>
    <w:rsid w:val="25551BC9"/>
    <w:rsid w:val="25857827"/>
    <w:rsid w:val="25A91C46"/>
    <w:rsid w:val="33370CCF"/>
    <w:rsid w:val="34054C94"/>
    <w:rsid w:val="35D52326"/>
    <w:rsid w:val="37087206"/>
    <w:rsid w:val="3B422275"/>
    <w:rsid w:val="3D5C75F6"/>
    <w:rsid w:val="407E5231"/>
    <w:rsid w:val="43B11639"/>
    <w:rsid w:val="47962D78"/>
    <w:rsid w:val="47F17E95"/>
    <w:rsid w:val="4C926083"/>
    <w:rsid w:val="4DE16E25"/>
    <w:rsid w:val="4EB001C0"/>
    <w:rsid w:val="522B768A"/>
    <w:rsid w:val="52F537F4"/>
    <w:rsid w:val="55271338"/>
    <w:rsid w:val="561A1EEF"/>
    <w:rsid w:val="590B3D71"/>
    <w:rsid w:val="5B926432"/>
    <w:rsid w:val="5D8A795A"/>
    <w:rsid w:val="5EBA6BBD"/>
    <w:rsid w:val="61D91FB3"/>
    <w:rsid w:val="6A425119"/>
    <w:rsid w:val="6ABC7C50"/>
    <w:rsid w:val="6D3B22CA"/>
    <w:rsid w:val="72D312A6"/>
    <w:rsid w:val="77CA230B"/>
    <w:rsid w:val="78DE490E"/>
    <w:rsid w:val="7BA62B3D"/>
    <w:rsid w:val="7BD81CF3"/>
    <w:rsid w:val="7E481426"/>
    <w:rsid w:val="7FBB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Code"/>
    <w:basedOn w:val="9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2850</Words>
  <Characters>3333</Characters>
  <Lines>0</Lines>
  <Paragraphs>0</Paragraphs>
  <TotalTime>6</TotalTime>
  <ScaleCrop>false</ScaleCrop>
  <LinksUpToDate>false</LinksUpToDate>
  <CharactersWithSpaces>3684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2026-02-03T12:59:00Z</dcterms:created>
  <dc:creator>凌〖Y〗W</dc:creator>
  <cp:lastModifiedBy>凌〖Y〗W</cp:lastModifiedBy>
  <dcterms:modified xsi:type="dcterms:W3CDTF">2026-02-05T06:25:45Z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B61F708F67A947C6936B0B8DEA829F05_13</vt:lpwstr>
  </property>
  <property fmtid="{D5CDD505-2E9C-101B-9397-08002B2CF9AE}" pid="4" name="KSOTemplateDocerSaveRecord">
    <vt:lpwstr>eyJoZGlkIjoiZWRjZmUwMDExYTY0MmJhNTBjYWZlY2M5YzAzNWJkYWUiLCJ1c2VySWQiOiIxNTMxODM0OTUwIn0=</vt:lpwstr>
  </property>
</Properties>
</file>