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544DE4F">
      <w:pPr>
        <w:pStyle w:val="style0"/>
        <w:spacing w:lineRule="auto" w:line="301"/>
        <w:rPr>
          <w:rFonts w:ascii="Arial"/>
          <w:sz w:val="21"/>
        </w:rPr>
      </w:pPr>
    </w:p>
    <w:p w14:paraId="4109AB03">
      <w:pPr>
        <w:pStyle w:val="style0"/>
        <w:spacing w:lineRule="auto" w:line="301"/>
        <w:rPr>
          <w:rFonts w:ascii="Arial"/>
          <w:sz w:val="21"/>
        </w:rPr>
      </w:pPr>
    </w:p>
    <w:p w14:paraId="6CAB5FA9">
      <w:pPr>
        <w:pStyle w:val="style0"/>
        <w:spacing w:before="143" w:lineRule="auto" w:line="227"/>
        <w:rPr>
          <w:rFonts w:ascii="宋体" w:cs="宋体" w:eastAsia="宋体" w:hAnsi="宋体"/>
          <w:sz w:val="44"/>
          <w:szCs w:val="44"/>
        </w:rPr>
      </w:pPr>
      <w:r>
        <w:rPr>
          <w:rFonts w:ascii="宋体" w:cs="宋体" w:eastAsia="宋体" w:hAnsi="宋体" w:hint="eastAsia"/>
          <w:b/>
          <w:bCs/>
          <w:spacing w:val="-4"/>
          <w:sz w:val="44"/>
          <w:szCs w:val="44"/>
          <w:lang w:eastAsia="zh-CN"/>
        </w:rPr>
        <w:t>贺州市八步区南乡镇人民政府</w:t>
      </w:r>
      <w:r>
        <w:rPr>
          <w:rFonts w:ascii="宋体" w:cs="宋体" w:eastAsia="宋体" w:hAnsi="宋体" w:hint="eastAsia"/>
          <w:b/>
          <w:bCs/>
          <w:spacing w:val="21"/>
          <w:sz w:val="44"/>
          <w:szCs w:val="44"/>
          <w:lang w:eastAsia="zh-CN"/>
        </w:rPr>
        <w:t>2026年3月至</w:t>
      </w:r>
      <w:r>
        <w:rPr>
          <w:rFonts w:ascii="宋体" w:cs="宋体" w:eastAsia="宋体" w:hAnsi="宋体" w:hint="default"/>
          <w:b/>
          <w:bCs/>
          <w:spacing w:val="21"/>
          <w:sz w:val="44"/>
          <w:szCs w:val="44"/>
          <w:lang w:val="en-US" w:eastAsia="zh-CN"/>
        </w:rPr>
        <w:t>4</w:t>
      </w:r>
      <w:r>
        <w:rPr>
          <w:rFonts w:ascii="宋体" w:cs="宋体" w:eastAsia="宋体" w:hAnsi="宋体" w:hint="eastAsia"/>
          <w:b/>
          <w:bCs/>
          <w:spacing w:val="21"/>
          <w:sz w:val="44"/>
          <w:szCs w:val="44"/>
          <w:lang w:val="en-US" w:eastAsia="zh-CN"/>
        </w:rPr>
        <w:t>月</w:t>
      </w:r>
      <w:r>
        <w:rPr>
          <w:rFonts w:ascii="宋体" w:cs="宋体" w:eastAsia="宋体" w:hAnsi="宋体"/>
          <w:b/>
          <w:bCs/>
          <w:spacing w:val="21"/>
          <w:sz w:val="44"/>
          <w:szCs w:val="44"/>
        </w:rPr>
        <w:t>政府采购意向</w:t>
      </w:r>
    </w:p>
    <w:p w14:paraId="74202002">
      <w:pPr>
        <w:pStyle w:val="style0"/>
        <w:spacing w:lineRule="auto" w:line="311"/>
        <w:rPr>
          <w:rFonts w:ascii="Arial"/>
          <w:sz w:val="21"/>
        </w:rPr>
      </w:pPr>
    </w:p>
    <w:p w14:paraId="259BEA0D">
      <w:pPr>
        <w:pStyle w:val="style0"/>
        <w:spacing w:lineRule="auto" w:line="311"/>
        <w:rPr>
          <w:rFonts w:ascii="Arial"/>
          <w:sz w:val="21"/>
        </w:rPr>
      </w:pPr>
    </w:p>
    <w:p w14:paraId="1EBE7B05">
      <w:pPr>
        <w:pStyle w:val="style0"/>
        <w:spacing w:lineRule="auto" w:line="222"/>
        <w:ind w:left="69" w:firstLine="612" w:firstLineChars="200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/>
          <w:spacing w:val="-7"/>
          <w:sz w:val="32"/>
          <w:szCs w:val="32"/>
        </w:rPr>
        <w:t>为便于供应商及时了解政府采购信息，根据《财政部关于开</w:t>
      </w:r>
      <w:r>
        <w:rPr>
          <w:rFonts w:ascii="仿宋" w:cs="仿宋" w:eastAsia="仿宋" w:hAnsi="仿宋"/>
          <w:spacing w:val="14"/>
          <w:sz w:val="32"/>
          <w:szCs w:val="32"/>
        </w:rPr>
        <w:t xml:space="preserve"> </w:t>
      </w:r>
      <w:r>
        <w:rPr>
          <w:rFonts w:ascii="仿宋" w:cs="仿宋" w:eastAsia="仿宋" w:hAnsi="仿宋"/>
          <w:spacing w:val="5"/>
          <w:sz w:val="32"/>
          <w:szCs w:val="32"/>
        </w:rPr>
        <w:t>展政府采购意向公开工作的通知》(财库〔2020〕10号)和《广</w:t>
      </w:r>
      <w:r>
        <w:rPr>
          <w:rFonts w:ascii="仿宋" w:cs="仿宋" w:eastAsia="仿宋" w:hAnsi="仿宋"/>
          <w:spacing w:val="15"/>
          <w:sz w:val="32"/>
          <w:szCs w:val="32"/>
        </w:rPr>
        <w:t xml:space="preserve"> </w:t>
      </w:r>
      <w:r>
        <w:rPr>
          <w:rFonts w:ascii="仿宋" w:cs="仿宋" w:eastAsia="仿宋" w:hAnsi="仿宋"/>
          <w:spacing w:val="7"/>
          <w:sz w:val="32"/>
          <w:szCs w:val="32"/>
        </w:rPr>
        <w:t>西壮族自治区财政厅关于进一步规范政府采购意向公开工作的</w:t>
      </w:r>
      <w:r>
        <w:rPr>
          <w:rFonts w:ascii="仿宋" w:cs="仿宋" w:eastAsia="仿宋" w:hAnsi="仿宋"/>
          <w:spacing w:val="1"/>
          <w:sz w:val="32"/>
          <w:szCs w:val="32"/>
        </w:rPr>
        <w:t xml:space="preserve"> </w:t>
      </w:r>
      <w:r>
        <w:rPr>
          <w:rFonts w:ascii="仿宋" w:cs="仿宋" w:eastAsia="仿宋" w:hAnsi="仿宋"/>
          <w:spacing w:val="6"/>
          <w:sz w:val="32"/>
          <w:szCs w:val="32"/>
        </w:rPr>
        <w:t>通知》(桂财采〔2022〕84号)等有关规定，现将</w:t>
      </w:r>
      <w:r>
        <w:rPr>
          <w:rFonts w:ascii="仿宋" w:cs="仿宋" w:eastAsia="仿宋" w:hAnsi="仿宋" w:hint="eastAsia"/>
          <w:spacing w:val="6"/>
          <w:sz w:val="32"/>
          <w:szCs w:val="32"/>
        </w:rPr>
        <w:t>贺州市八步区南乡镇</w:t>
      </w:r>
      <w:r>
        <w:rPr>
          <w:rFonts w:ascii="仿宋" w:cs="仿宋" w:eastAsia="仿宋" w:hAnsi="仿宋" w:hint="eastAsia"/>
          <w:spacing w:val="6"/>
          <w:sz w:val="32"/>
          <w:szCs w:val="32"/>
          <w:lang w:eastAsia="zh-CN"/>
        </w:rPr>
        <w:t>人民政府</w:t>
      </w:r>
      <w:r>
        <w:rPr>
          <w:rFonts w:ascii="仿宋" w:cs="仿宋" w:eastAsia="仿宋" w:hAnsi="仿宋" w:hint="eastAsia"/>
          <w:spacing w:val="10"/>
          <w:sz w:val="32"/>
          <w:szCs w:val="32"/>
          <w:lang w:eastAsia="zh-CN"/>
        </w:rPr>
        <w:t>2026年3月至</w:t>
      </w:r>
      <w:r>
        <w:rPr>
          <w:rFonts w:ascii="仿宋" w:cs="仿宋" w:eastAsia="仿宋" w:hAnsi="仿宋" w:hint="default"/>
          <w:spacing w:val="10"/>
          <w:sz w:val="32"/>
          <w:szCs w:val="32"/>
          <w:lang w:val="en-US" w:eastAsia="zh-CN"/>
        </w:rPr>
        <w:t>4</w:t>
      </w:r>
      <w:r>
        <w:rPr>
          <w:rFonts w:ascii="仿宋" w:cs="仿宋" w:eastAsia="仿宋" w:hAnsi="仿宋" w:hint="eastAsia"/>
          <w:spacing w:val="10"/>
          <w:sz w:val="32"/>
          <w:szCs w:val="32"/>
          <w:lang w:val="en-US" w:eastAsia="zh-CN"/>
        </w:rPr>
        <w:t>月</w:t>
      </w:r>
      <w:r>
        <w:rPr>
          <w:rFonts w:ascii="仿宋" w:cs="仿宋" w:eastAsia="仿宋" w:hAnsi="仿宋"/>
          <w:spacing w:val="10"/>
          <w:sz w:val="32"/>
          <w:szCs w:val="32"/>
        </w:rPr>
        <w:t>采购意向公开如下：</w:t>
      </w:r>
    </w:p>
    <w:p w14:paraId="08B9EE80">
      <w:pPr>
        <w:pStyle w:val="style0"/>
        <w:rPr/>
      </w:pPr>
    </w:p>
    <w:p w14:paraId="2F4319C7">
      <w:pPr>
        <w:pStyle w:val="style0"/>
        <w:spacing w:lineRule="exact" w:line="167"/>
        <w:rPr/>
      </w:pPr>
    </w:p>
    <w:tbl>
      <w:tblPr>
        <w:tblStyle w:val="style4097"/>
        <w:tblW w:w="8710" w:type="dxa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950"/>
        <w:gridCol w:w="3475"/>
        <w:gridCol w:w="1288"/>
        <w:gridCol w:w="1037"/>
        <w:gridCol w:w="1075"/>
        <w:gridCol w:w="500"/>
      </w:tblGrid>
      <w:tr w14:paraId="66CD26B0">
        <w:trPr>
          <w:trHeight w:val="1241" w:hRule="atLeast"/>
        </w:trPr>
        <w:tc>
          <w:tcPr>
            <w:tcW w:w="385" w:type="dxa"/>
            <w:tcBorders/>
            <w:textDirection w:val="tbRlV"/>
          </w:tcPr>
          <w:p w14:paraId="6247C233">
            <w:pPr>
              <w:pStyle w:val="style0"/>
              <w:spacing w:lineRule="auto" w:line="313"/>
              <w:rPr>
                <w:rFonts w:ascii="Arial"/>
                <w:sz w:val="21"/>
                <w:szCs w:val="21"/>
              </w:rPr>
            </w:pPr>
          </w:p>
          <w:p w14:paraId="637CC5AE">
            <w:pPr>
              <w:pStyle w:val="style0"/>
              <w:spacing w:before="76" w:lineRule="auto" w:line="217"/>
              <w:ind w:left="372"/>
              <w:rPr>
                <w:rFonts w:ascii="宋体" w:cs="宋体" w:eastAsia="宋体" w:hAnsi="宋体"/>
                <w:sz w:val="21"/>
                <w:szCs w:val="21"/>
              </w:rPr>
            </w:pPr>
            <w:r>
              <w:rPr>
                <w:rFonts w:ascii="宋体" w:cs="宋体" w:eastAsia="宋体" w:hAnsi="宋体"/>
                <w:sz w:val="21"/>
                <w:szCs w:val="21"/>
              </w:rPr>
              <w:t>序号</w:t>
            </w:r>
          </w:p>
        </w:tc>
        <w:tc>
          <w:tcPr>
            <w:tcW w:w="950" w:type="dxa"/>
            <w:tcBorders/>
          </w:tcPr>
          <w:p w14:paraId="5182ADE1">
            <w:pPr>
              <w:pStyle w:val="style0"/>
              <w:spacing w:before="190" w:lineRule="exact" w:line="331"/>
              <w:ind w:left="204"/>
              <w:rPr>
                <w:rFonts w:ascii="宋体" w:cs="宋体" w:eastAsia="宋体" w:hAnsi="宋体"/>
                <w:sz w:val="21"/>
                <w:szCs w:val="21"/>
              </w:rPr>
            </w:pPr>
            <w:r>
              <w:rPr>
                <w:rFonts w:ascii="宋体" w:cs="宋体" w:eastAsia="宋体" w:hAnsi="宋体"/>
                <w:b/>
                <w:bCs/>
                <w:spacing w:val="-5"/>
                <w:position w:val="7"/>
                <w:sz w:val="21"/>
                <w:szCs w:val="21"/>
              </w:rPr>
              <w:t>采购</w:t>
            </w:r>
          </w:p>
          <w:p w14:paraId="504897B8">
            <w:pPr>
              <w:pStyle w:val="style0"/>
              <w:spacing w:lineRule="auto" w:line="220"/>
              <w:ind w:left="194"/>
              <w:rPr>
                <w:rFonts w:ascii="宋体" w:cs="宋体" w:eastAsia="宋体" w:hAnsi="宋体"/>
                <w:sz w:val="21"/>
                <w:szCs w:val="21"/>
              </w:rPr>
            </w:pPr>
            <w:r>
              <w:rPr>
                <w:rFonts w:ascii="宋体" w:cs="宋体" w:eastAsia="宋体" w:hAnsi="宋体"/>
                <w:b/>
                <w:bCs/>
                <w:spacing w:val="16"/>
                <w:sz w:val="21"/>
                <w:szCs w:val="21"/>
              </w:rPr>
              <w:t>项目</w:t>
            </w:r>
          </w:p>
          <w:p w14:paraId="4E5D862F">
            <w:pPr>
              <w:pStyle w:val="style0"/>
              <w:spacing w:before="28" w:lineRule="auto" w:line="221"/>
              <w:ind w:left="204"/>
              <w:rPr>
                <w:rFonts w:ascii="宋体" w:cs="宋体" w:eastAsia="宋体" w:hAnsi="宋体"/>
                <w:sz w:val="21"/>
                <w:szCs w:val="21"/>
              </w:rPr>
            </w:pPr>
            <w:r>
              <w:rPr>
                <w:rFonts w:ascii="宋体" w:cs="宋体" w:eastAsia="宋体" w:hAnsi="宋体"/>
                <w:b/>
                <w:bCs/>
                <w:spacing w:val="-6"/>
                <w:sz w:val="21"/>
                <w:szCs w:val="21"/>
              </w:rPr>
              <w:t>名称</w:t>
            </w:r>
          </w:p>
        </w:tc>
        <w:tc>
          <w:tcPr>
            <w:tcW w:w="3475" w:type="dxa"/>
            <w:tcBorders/>
          </w:tcPr>
          <w:p w14:paraId="6671BD0C">
            <w:pPr>
              <w:pStyle w:val="style0"/>
              <w:spacing w:lineRule="auto" w:line="432"/>
              <w:rPr>
                <w:rFonts w:ascii="Arial"/>
                <w:sz w:val="21"/>
                <w:szCs w:val="21"/>
              </w:rPr>
            </w:pPr>
          </w:p>
          <w:p w14:paraId="1D21CAF5">
            <w:pPr>
              <w:pStyle w:val="style0"/>
              <w:spacing w:before="74" w:lineRule="auto" w:line="219"/>
              <w:ind w:left="685"/>
              <w:rPr>
                <w:rFonts w:ascii="宋体" w:cs="宋体" w:eastAsia="宋体" w:hAnsi="宋体"/>
                <w:sz w:val="21"/>
                <w:szCs w:val="21"/>
              </w:rPr>
            </w:pPr>
            <w:r>
              <w:rPr>
                <w:rFonts w:ascii="宋体" w:cs="宋体" w:eastAsia="宋体" w:hAnsi="宋体"/>
                <w:b/>
                <w:bCs/>
                <w:spacing w:val="14"/>
                <w:sz w:val="21"/>
                <w:szCs w:val="21"/>
              </w:rPr>
              <w:t>采购需求概况</w:t>
            </w:r>
          </w:p>
        </w:tc>
        <w:tc>
          <w:tcPr>
            <w:tcW w:w="1288" w:type="dxa"/>
            <w:tcBorders/>
          </w:tcPr>
          <w:p w14:paraId="4D19CEC5">
            <w:pPr>
              <w:pStyle w:val="style0"/>
              <w:spacing w:before="190" w:lineRule="auto" w:line="245"/>
              <w:ind w:left="228" w:right="81"/>
              <w:jc w:val="both"/>
              <w:rPr>
                <w:rFonts w:ascii="宋体" w:cs="宋体" w:eastAsia="宋体" w:hAnsi="宋体"/>
                <w:sz w:val="21"/>
                <w:szCs w:val="21"/>
              </w:rPr>
            </w:pPr>
            <w:r>
              <w:rPr>
                <w:rFonts w:ascii="宋体" w:cs="宋体" w:eastAsia="宋体" w:hAnsi="宋体"/>
                <w:b/>
                <w:bCs/>
                <w:spacing w:val="-7"/>
                <w:sz w:val="21"/>
                <w:szCs w:val="21"/>
              </w:rPr>
              <w:t>预算金</w:t>
            </w:r>
            <w:r>
              <w:rPr>
                <w:rFonts w:ascii="宋体" w:cs="宋体" w:eastAsia="宋体" w:hAnsi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cs="宋体" w:eastAsia="宋体" w:hAnsi="宋体"/>
                <w:b/>
                <w:bCs/>
                <w:spacing w:val="-6"/>
                <w:sz w:val="21"/>
                <w:szCs w:val="21"/>
              </w:rPr>
              <w:t>额(万</w:t>
            </w:r>
            <w:r>
              <w:rPr>
                <w:rFonts w:ascii="宋体" w:cs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cs="宋体" w:eastAsia="宋体" w:hAnsi="宋体"/>
                <w:b/>
                <w:bCs/>
                <w:spacing w:val="16"/>
                <w:sz w:val="21"/>
                <w:szCs w:val="21"/>
              </w:rPr>
              <w:t>元)</w:t>
            </w:r>
          </w:p>
        </w:tc>
        <w:tc>
          <w:tcPr>
            <w:tcW w:w="1037" w:type="dxa"/>
            <w:tcBorders/>
          </w:tcPr>
          <w:p w14:paraId="039BDCDB">
            <w:pPr>
              <w:pStyle w:val="style0"/>
              <w:spacing w:before="49" w:lineRule="auto" w:line="239"/>
              <w:ind w:left="159" w:right="143"/>
              <w:jc w:val="both"/>
              <w:rPr>
                <w:rFonts w:ascii="宋体" w:cs="宋体" w:eastAsia="宋体" w:hAnsi="宋体"/>
                <w:sz w:val="21"/>
                <w:szCs w:val="21"/>
              </w:rPr>
            </w:pPr>
            <w:r>
              <w:rPr>
                <w:rFonts w:ascii="宋体" w:cs="宋体" w:eastAsia="宋体" w:hAnsi="宋体"/>
                <w:b/>
                <w:bCs/>
                <w:spacing w:val="-7"/>
                <w:sz w:val="21"/>
                <w:szCs w:val="21"/>
              </w:rPr>
              <w:t>预计采</w:t>
            </w:r>
            <w:r>
              <w:rPr>
                <w:rFonts w:ascii="宋体" w:cs="宋体" w:eastAsia="宋体" w:hAnsi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cs="宋体" w:eastAsia="宋体" w:hAnsi="宋体"/>
                <w:b/>
                <w:bCs/>
                <w:spacing w:val="2"/>
                <w:sz w:val="21"/>
                <w:szCs w:val="21"/>
              </w:rPr>
              <w:t>购时间</w:t>
            </w:r>
            <w:r>
              <w:rPr>
                <w:rFonts w:ascii="宋体" w:cs="宋体" w:eastAsia="宋体" w:hAnsi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cs="宋体" w:eastAsia="宋体" w:hAnsi="宋体"/>
                <w:b/>
                <w:bCs/>
                <w:spacing w:val="19"/>
                <w:sz w:val="21"/>
                <w:szCs w:val="21"/>
              </w:rPr>
              <w:t>(填写</w:t>
            </w:r>
            <w:r>
              <w:rPr>
                <w:rFonts w:ascii="宋体" w:cs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cs="宋体" w:eastAsia="宋体" w:hAnsi="宋体"/>
                <w:b/>
                <w:bCs/>
                <w:spacing w:val="30"/>
                <w:sz w:val="21"/>
                <w:szCs w:val="21"/>
              </w:rPr>
              <w:t>至月)</w:t>
            </w:r>
          </w:p>
        </w:tc>
        <w:tc>
          <w:tcPr>
            <w:tcW w:w="1075" w:type="dxa"/>
            <w:tcBorders/>
          </w:tcPr>
          <w:p w14:paraId="30145443">
            <w:pPr>
              <w:pStyle w:val="style0"/>
              <w:spacing w:before="199" w:lineRule="auto" w:line="219"/>
              <w:ind w:left="130"/>
              <w:rPr>
                <w:rFonts w:ascii="宋体" w:cs="宋体" w:eastAsia="宋体" w:hAnsi="宋体"/>
                <w:sz w:val="21"/>
                <w:szCs w:val="21"/>
              </w:rPr>
            </w:pPr>
            <w:r>
              <w:rPr>
                <w:rFonts w:ascii="宋体" w:cs="宋体" w:eastAsia="宋体" w:hAnsi="宋体"/>
                <w:b/>
                <w:bCs/>
                <w:spacing w:val="-5"/>
                <w:sz w:val="21"/>
                <w:szCs w:val="21"/>
              </w:rPr>
              <w:t>落实政府</w:t>
            </w:r>
          </w:p>
          <w:p w14:paraId="5CA7D524">
            <w:pPr>
              <w:pStyle w:val="style0"/>
              <w:spacing w:before="47" w:lineRule="auto" w:line="219"/>
              <w:ind w:left="130"/>
              <w:rPr>
                <w:rFonts w:ascii="宋体" w:cs="宋体" w:eastAsia="宋体" w:hAnsi="宋体"/>
                <w:sz w:val="21"/>
                <w:szCs w:val="21"/>
              </w:rPr>
            </w:pPr>
            <w:r>
              <w:rPr>
                <w:rFonts w:ascii="宋体" w:cs="宋体" w:eastAsia="宋体" w:hAnsi="宋体"/>
                <w:b/>
                <w:bCs/>
                <w:spacing w:val="-4"/>
                <w:sz w:val="21"/>
                <w:szCs w:val="21"/>
              </w:rPr>
              <w:t>采购功能</w:t>
            </w:r>
          </w:p>
          <w:p w14:paraId="67C09317">
            <w:pPr>
              <w:pStyle w:val="style0"/>
              <w:spacing w:before="19" w:lineRule="auto" w:line="220"/>
              <w:ind w:left="360"/>
              <w:rPr>
                <w:rFonts w:ascii="宋体" w:cs="宋体" w:eastAsia="宋体" w:hAnsi="宋体"/>
                <w:sz w:val="21"/>
                <w:szCs w:val="21"/>
              </w:rPr>
            </w:pPr>
            <w:r>
              <w:rPr>
                <w:rFonts w:ascii="宋体" w:cs="宋体" w:eastAsia="宋体" w:hAnsi="宋体"/>
                <w:b/>
                <w:bCs/>
                <w:spacing w:val="-5"/>
                <w:sz w:val="21"/>
                <w:szCs w:val="21"/>
              </w:rPr>
              <w:t>情况</w:t>
            </w:r>
          </w:p>
        </w:tc>
        <w:tc>
          <w:tcPr>
            <w:tcW w:w="500" w:type="dxa"/>
            <w:tcBorders/>
          </w:tcPr>
          <w:p w14:paraId="1923D787">
            <w:pPr>
              <w:pStyle w:val="style0"/>
              <w:spacing w:lineRule="auto" w:line="434"/>
              <w:rPr>
                <w:rFonts w:ascii="Arial"/>
                <w:sz w:val="21"/>
                <w:szCs w:val="21"/>
              </w:rPr>
            </w:pPr>
          </w:p>
          <w:p w14:paraId="6F1EA0D5">
            <w:pPr>
              <w:pStyle w:val="style0"/>
              <w:spacing w:before="75" w:lineRule="auto" w:line="221"/>
              <w:ind w:left="292"/>
              <w:rPr>
                <w:rFonts w:ascii="宋体" w:cs="宋体" w:eastAsia="宋体" w:hAnsi="宋体"/>
                <w:sz w:val="21"/>
                <w:szCs w:val="21"/>
              </w:rPr>
            </w:pPr>
            <w:r>
              <w:rPr>
                <w:rFonts w:ascii="宋体" w:cs="宋体" w:eastAsia="宋体" w:hAnsi="宋体"/>
                <w:b/>
                <w:bCs/>
                <w:spacing w:val="-6"/>
                <w:sz w:val="21"/>
                <w:szCs w:val="21"/>
              </w:rPr>
              <w:t>备注</w:t>
            </w:r>
          </w:p>
        </w:tc>
      </w:tr>
      <w:tr w14:paraId="34A950DA">
        <w:tblPrEx/>
        <w:trPr>
          <w:trHeight w:val="2818" w:hRule="atLeast"/>
        </w:trPr>
        <w:tc>
          <w:tcPr>
            <w:tcW w:w="385" w:type="dxa"/>
            <w:tcBorders/>
          </w:tcPr>
          <w:p w14:paraId="3A6331A9">
            <w:pPr>
              <w:pStyle w:val="style0"/>
              <w:spacing w:lineRule="auto" w:line="255"/>
              <w:rPr>
                <w:rFonts w:ascii="Arial"/>
                <w:sz w:val="21"/>
                <w:szCs w:val="21"/>
              </w:rPr>
            </w:pPr>
          </w:p>
          <w:p w14:paraId="2447FE49">
            <w:pPr>
              <w:pStyle w:val="style0"/>
              <w:spacing w:lineRule="auto" w:line="255"/>
              <w:rPr>
                <w:rFonts w:ascii="Arial"/>
                <w:sz w:val="21"/>
                <w:szCs w:val="21"/>
              </w:rPr>
            </w:pPr>
          </w:p>
          <w:p w14:paraId="1206DC56">
            <w:pPr>
              <w:pStyle w:val="style0"/>
              <w:spacing w:lineRule="auto" w:line="256"/>
              <w:rPr>
                <w:rFonts w:ascii="Arial"/>
                <w:sz w:val="21"/>
                <w:szCs w:val="21"/>
              </w:rPr>
            </w:pPr>
          </w:p>
          <w:p w14:paraId="7A0A98F1">
            <w:pPr>
              <w:pStyle w:val="style0"/>
              <w:spacing w:lineRule="auto" w:line="256"/>
              <w:rPr>
                <w:rFonts w:ascii="Arial"/>
                <w:sz w:val="21"/>
                <w:szCs w:val="21"/>
              </w:rPr>
            </w:pPr>
          </w:p>
          <w:p w14:paraId="5A0CCC6C">
            <w:pPr>
              <w:pStyle w:val="style0"/>
              <w:spacing w:lineRule="auto" w:line="256"/>
              <w:rPr>
                <w:rFonts w:ascii="Arial"/>
                <w:sz w:val="21"/>
                <w:szCs w:val="21"/>
              </w:rPr>
            </w:pPr>
          </w:p>
          <w:p w14:paraId="0CC25F80">
            <w:pPr>
              <w:pStyle w:val="style0"/>
              <w:spacing w:before="75" w:lineRule="auto" w:line="184"/>
              <w:ind w:left="44"/>
              <w:rPr>
                <w:rFonts w:ascii="宋体" w:cs="宋体" w:eastAsia="宋体" w:hAnsi="宋体"/>
                <w:sz w:val="21"/>
                <w:szCs w:val="21"/>
              </w:rPr>
            </w:pPr>
            <w:r>
              <w:rPr>
                <w:rFonts w:ascii="宋体" w:cs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950" w:type="dxa"/>
            <w:tcBorders/>
          </w:tcPr>
          <w:p w14:paraId="073A9241">
            <w:pPr>
              <w:pStyle w:val="style0"/>
              <w:spacing w:lineRule="auto" w:line="307"/>
              <w:rPr>
                <w:rFonts w:ascii="Arial"/>
                <w:sz w:val="21"/>
                <w:szCs w:val="21"/>
              </w:rPr>
            </w:pPr>
          </w:p>
          <w:p w14:paraId="4BEE8070">
            <w:pPr>
              <w:pStyle w:val="style0"/>
              <w:spacing w:before="75" w:lineRule="auto" w:line="245"/>
              <w:ind w:left="51" w:right="158"/>
              <w:jc w:val="both"/>
              <w:rPr>
                <w:rFonts w:ascii="宋体" w:cs="宋体" w:eastAsia="宋体" w:hAnsi="宋体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pacing w:val="4"/>
                <w:sz w:val="21"/>
                <w:szCs w:val="21"/>
              </w:rPr>
              <w:t>贺州市八步区南乡镇旺村基础设施建设以工代赈项目</w:t>
            </w:r>
          </w:p>
        </w:tc>
        <w:tc>
          <w:tcPr>
            <w:tcW w:w="3475" w:type="dxa"/>
            <w:tcBorders/>
          </w:tcPr>
          <w:p w14:paraId="277AF098">
            <w:pPr>
              <w:pStyle w:val="style0"/>
              <w:spacing w:before="61" w:lineRule="auto" w:line="257"/>
              <w:ind w:left="82"/>
              <w:jc w:val="both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建设规模：</w:t>
            </w:r>
            <w:r>
              <w:rPr>
                <w:rFonts w:ascii="宋体" w:cs="宋体" w:eastAsia="宋体" w:hAnsi="宋体"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代廖桥至曲乐桥河边新建产业道路长1400米；2.曲乐桥至吉旗河边新建产业道路长700米；3.新建三面光水渠长8500米；4. 曲乐桥水坝修复1座；5.田间道路改造长3000米。</w:t>
            </w:r>
          </w:p>
          <w:p w14:paraId="4F93B613">
            <w:pPr>
              <w:pStyle w:val="style0"/>
              <w:spacing w:before="61" w:lineRule="auto" w:line="257"/>
              <w:ind w:left="82"/>
              <w:jc w:val="both"/>
              <w:rPr>
                <w:rFonts w:ascii="宋体" w:cs="宋体" w:eastAsia="宋体" w:hAnsi="宋体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主要建设内容：渠基工程、渠面工程、拦水坝工程、道路工程相关附属设施工程</w:t>
            </w:r>
            <w:r>
              <w:rPr>
                <w:rFonts w:ascii="宋体" w:cs="宋体" w:eastAsia="宋体" w:hAnsi="宋体"/>
                <w:spacing w:val="8"/>
                <w:sz w:val="21"/>
                <w:szCs w:val="21"/>
              </w:rPr>
              <w:t>。</w:t>
            </w:r>
          </w:p>
        </w:tc>
        <w:tc>
          <w:tcPr>
            <w:tcW w:w="1288" w:type="dxa"/>
            <w:tcBorders/>
          </w:tcPr>
          <w:p w14:paraId="4873FFCD">
            <w:pPr>
              <w:pStyle w:val="style0"/>
              <w:spacing w:lineRule="auto" w:line="245"/>
              <w:rPr>
                <w:rFonts w:ascii="Arial"/>
                <w:sz w:val="21"/>
                <w:szCs w:val="21"/>
              </w:rPr>
            </w:pPr>
          </w:p>
          <w:p w14:paraId="32AC16D3">
            <w:pPr>
              <w:pStyle w:val="style0"/>
              <w:spacing w:before="75" w:lineRule="auto" w:line="220"/>
              <w:ind w:left="225"/>
              <w:rPr>
                <w:rFonts w:ascii="宋体" w:cs="宋体" w:eastAsia="宋体" w:hAnsi="宋体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pacing w:val="-2"/>
                <w:sz w:val="21"/>
                <w:szCs w:val="21"/>
              </w:rPr>
              <w:t>589.30</w:t>
            </w:r>
            <w:r>
              <w:rPr>
                <w:rFonts w:ascii="宋体" w:cs="宋体" w:eastAsia="宋体" w:hAnsi="宋体"/>
                <w:spacing w:val="-2"/>
                <w:sz w:val="21"/>
                <w:szCs w:val="21"/>
              </w:rPr>
              <w:t>万元</w:t>
            </w:r>
          </w:p>
        </w:tc>
        <w:tc>
          <w:tcPr>
            <w:tcW w:w="1037" w:type="dxa"/>
            <w:tcBorders/>
          </w:tcPr>
          <w:p w14:paraId="648ADCC4">
            <w:pPr>
              <w:pStyle w:val="style0"/>
              <w:spacing w:lineRule="auto" w:line="268"/>
              <w:rPr>
                <w:rFonts w:ascii="Arial"/>
                <w:sz w:val="21"/>
                <w:szCs w:val="21"/>
              </w:rPr>
            </w:pPr>
          </w:p>
          <w:p w14:paraId="4E4DD073">
            <w:pPr>
              <w:pStyle w:val="style0"/>
              <w:spacing w:before="75" w:lineRule="auto" w:line="226"/>
              <w:ind w:left="86" w:right="89" w:firstLine="9"/>
              <w:rPr>
                <w:rFonts w:ascii="宋体" w:cs="宋体" w:eastAsia="宋体" w:hAnsi="宋体"/>
                <w:sz w:val="21"/>
                <w:szCs w:val="21"/>
              </w:rPr>
            </w:pPr>
            <w:r>
              <w:rPr>
                <w:rFonts w:ascii="宋体" w:cs="宋体" w:eastAsia="宋体" w:hAnsi="宋体"/>
                <w:spacing w:val="3"/>
                <w:sz w:val="21"/>
                <w:szCs w:val="21"/>
              </w:rPr>
              <w:t>202</w:t>
            </w:r>
            <w:r>
              <w:rPr>
                <w:rFonts w:ascii="宋体" w:cs="宋体" w:eastAsia="宋体" w:hAnsi="宋体" w:hint="eastAsia"/>
                <w:spacing w:val="3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cs="宋体" w:eastAsia="宋体" w:hAnsi="宋体"/>
                <w:spacing w:val="3"/>
                <w:sz w:val="21"/>
                <w:szCs w:val="21"/>
              </w:rPr>
              <w:t>年</w:t>
            </w:r>
            <w:r>
              <w:rPr>
                <w:rFonts w:ascii="宋体" w:cs="宋体" w:eastAsia="宋体" w:hAnsi="宋体" w:hint="eastAsia"/>
                <w:spacing w:val="3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cs="宋体" w:eastAsia="宋体" w:hAnsi="宋体"/>
                <w:sz w:val="21"/>
                <w:szCs w:val="21"/>
              </w:rPr>
              <w:t xml:space="preserve"> 月</w:t>
            </w:r>
          </w:p>
        </w:tc>
        <w:tc>
          <w:tcPr>
            <w:tcW w:w="1075" w:type="dxa"/>
            <w:tcBorders/>
          </w:tcPr>
          <w:p w14:paraId="69BC0CDC">
            <w:pPr>
              <w:pStyle w:val="style0"/>
              <w:spacing w:lineRule="auto" w:line="268"/>
              <w:rPr>
                <w:rFonts w:ascii="Arial"/>
                <w:sz w:val="21"/>
                <w:szCs w:val="21"/>
              </w:rPr>
            </w:pPr>
          </w:p>
          <w:p w14:paraId="335645C5">
            <w:pPr>
              <w:pStyle w:val="style0"/>
              <w:spacing w:before="75" w:lineRule="auto" w:line="241"/>
              <w:ind w:left="126" w:right="102"/>
              <w:jc w:val="both"/>
              <w:rPr>
                <w:rFonts w:ascii="宋体" w:cs="宋体" w:eastAsia="宋体" w:hAnsi="宋体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按照规自落实政府采购政策。</w:t>
            </w:r>
          </w:p>
        </w:tc>
        <w:tc>
          <w:tcPr>
            <w:tcW w:w="500" w:type="dxa"/>
            <w:tcBorders/>
          </w:tcPr>
          <w:p w14:paraId="1C2EA766">
            <w:pPr>
              <w:pStyle w:val="style0"/>
              <w:spacing w:lineRule="auto" w:line="258"/>
              <w:rPr>
                <w:rFonts w:ascii="Arial"/>
                <w:sz w:val="21"/>
                <w:szCs w:val="21"/>
              </w:rPr>
            </w:pPr>
          </w:p>
          <w:p w14:paraId="159BDE29">
            <w:pPr>
              <w:pStyle w:val="style0"/>
              <w:spacing w:lineRule="auto" w:line="258"/>
              <w:rPr>
                <w:rFonts w:ascii="Arial"/>
                <w:sz w:val="21"/>
                <w:szCs w:val="21"/>
              </w:rPr>
            </w:pPr>
          </w:p>
          <w:p w14:paraId="5453BDF2">
            <w:pPr>
              <w:pStyle w:val="style0"/>
              <w:spacing w:lineRule="auto" w:line="259"/>
              <w:rPr>
                <w:rFonts w:ascii="Arial"/>
                <w:sz w:val="21"/>
                <w:szCs w:val="21"/>
              </w:rPr>
            </w:pPr>
          </w:p>
          <w:p w14:paraId="67C91094">
            <w:pPr>
              <w:pStyle w:val="style0"/>
              <w:spacing w:before="31" w:lineRule="auto" w:line="246"/>
              <w:ind w:left="118" w:right="133" w:firstLine="60"/>
              <w:rPr>
                <w:rFonts w:ascii="宋体" w:cs="宋体" w:eastAsia="宋体" w:hAnsi="宋体"/>
                <w:sz w:val="21"/>
                <w:szCs w:val="21"/>
              </w:rPr>
            </w:pPr>
          </w:p>
        </w:tc>
      </w:tr>
    </w:tbl>
    <w:p w14:paraId="6372783F">
      <w:pPr>
        <w:pStyle w:val="style0"/>
        <w:spacing w:before="182" w:lineRule="exact" w:line="542"/>
        <w:ind w:left="639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/>
          <w:spacing w:val="9"/>
          <w:position w:val="16"/>
          <w:sz w:val="32"/>
          <w:szCs w:val="32"/>
        </w:rPr>
        <w:t>本次公开的政府采购意向是本单位政府采购工</w:t>
      </w:r>
      <w:r>
        <w:rPr>
          <w:rFonts w:ascii="仿宋" w:cs="仿宋" w:eastAsia="仿宋" w:hAnsi="仿宋"/>
          <w:spacing w:val="8"/>
          <w:position w:val="16"/>
          <w:sz w:val="32"/>
          <w:szCs w:val="32"/>
        </w:rPr>
        <w:t>作的初步安</w:t>
      </w:r>
    </w:p>
    <w:p w14:paraId="02510BFF">
      <w:pPr>
        <w:pStyle w:val="style0"/>
        <w:spacing w:before="1" w:lineRule="auto" w:line="221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/>
          <w:spacing w:val="-2"/>
          <w:sz w:val="32"/>
          <w:szCs w:val="32"/>
        </w:rPr>
        <w:t>排，具体采购项目情况以相关采购公告和采购文件为准。</w:t>
      </w:r>
    </w:p>
    <w:p w14:paraId="13B8BEFE">
      <w:pPr>
        <w:pStyle w:val="style0"/>
        <w:spacing w:lineRule="auto" w:line="243"/>
        <w:rPr>
          <w:rFonts w:ascii="Arial"/>
          <w:sz w:val="21"/>
        </w:rPr>
      </w:pPr>
    </w:p>
    <w:p w14:paraId="403ED387">
      <w:pPr>
        <w:pStyle w:val="style0"/>
        <w:spacing w:lineRule="auto" w:line="243"/>
        <w:rPr>
          <w:rFonts w:ascii="Arial"/>
          <w:sz w:val="21"/>
        </w:rPr>
      </w:pPr>
    </w:p>
    <w:p w14:paraId="388C9D57">
      <w:pPr>
        <w:pStyle w:val="style0"/>
        <w:spacing w:lineRule="auto" w:line="243"/>
        <w:rPr>
          <w:rFonts w:ascii="Arial"/>
          <w:sz w:val="21"/>
        </w:rPr>
      </w:pPr>
    </w:p>
    <w:p w14:paraId="19BD56D7">
      <w:pPr>
        <w:pStyle w:val="style0"/>
        <w:spacing w:lineRule="auto" w:line="243"/>
        <w:rPr>
          <w:rFonts w:ascii="Arial"/>
          <w:sz w:val="21"/>
        </w:rPr>
      </w:pPr>
    </w:p>
    <w:p w14:paraId="3FB63FB4">
      <w:pPr>
        <w:pStyle w:val="style0"/>
        <w:spacing w:lineRule="auto" w:line="244"/>
        <w:rPr>
          <w:rFonts w:ascii="Arial"/>
          <w:sz w:val="21"/>
        </w:rPr>
      </w:pPr>
    </w:p>
    <w:p w14:paraId="72F34CC7">
      <w:pPr>
        <w:pStyle w:val="style0"/>
        <w:spacing w:before="105" w:lineRule="auto" w:line="222"/>
        <w:jc w:val="right"/>
        <w:rPr>
          <w:rFonts w:ascii="仿宋" w:cs="仿宋" w:eastAsia="仿宋" w:hAnsi="仿宋" w:hint="eastAsia"/>
          <w:sz w:val="32"/>
          <w:szCs w:val="32"/>
          <w:lang w:eastAsia="zh-CN"/>
        </w:rPr>
      </w:pPr>
      <w:r>
        <w:rPr>
          <w:rFonts w:ascii="仿宋" w:cs="仿宋" w:eastAsia="仿宋" w:hAnsi="仿宋" w:hint="eastAsia"/>
          <w:spacing w:val="-3"/>
          <w:sz w:val="32"/>
          <w:szCs w:val="32"/>
          <w:lang w:eastAsia="zh-CN"/>
        </w:rPr>
        <w:t>贺州市八步区南乡镇人民政府</w:t>
      </w:r>
    </w:p>
    <w:p w14:paraId="33E6DCE6">
      <w:pPr>
        <w:pStyle w:val="style0"/>
        <w:spacing w:before="195" w:lineRule="auto" w:line="222"/>
        <w:ind w:left="4789"/>
        <w:jc w:val="right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/>
          <w:spacing w:val="48"/>
          <w:sz w:val="32"/>
          <w:szCs w:val="32"/>
        </w:rPr>
        <w:t>202</w:t>
      </w:r>
      <w:r>
        <w:rPr>
          <w:rFonts w:ascii="仿宋" w:cs="仿宋" w:eastAsia="仿宋" w:hAnsi="仿宋" w:hint="eastAsia"/>
          <w:spacing w:val="48"/>
          <w:sz w:val="32"/>
          <w:szCs w:val="32"/>
          <w:lang w:val="en-US" w:eastAsia="zh-CN"/>
        </w:rPr>
        <w:t>6</w:t>
      </w:r>
      <w:r>
        <w:rPr>
          <w:rFonts w:ascii="仿宋" w:cs="仿宋" w:eastAsia="仿宋" w:hAnsi="仿宋"/>
          <w:spacing w:val="48"/>
          <w:sz w:val="32"/>
          <w:szCs w:val="32"/>
        </w:rPr>
        <w:t>年</w:t>
      </w:r>
      <w:r>
        <w:rPr>
          <w:rFonts w:ascii="仿宋" w:cs="仿宋" w:eastAsia="仿宋" w:hAnsi="仿宋" w:hint="eastAsia"/>
          <w:spacing w:val="48"/>
          <w:sz w:val="32"/>
          <w:szCs w:val="32"/>
          <w:lang w:val="en-US" w:eastAsia="zh-CN"/>
        </w:rPr>
        <w:t>3</w:t>
      </w:r>
      <w:r>
        <w:rPr>
          <w:rFonts w:ascii="仿宋" w:cs="仿宋" w:eastAsia="仿宋" w:hAnsi="仿宋"/>
          <w:spacing w:val="48"/>
          <w:sz w:val="32"/>
          <w:szCs w:val="32"/>
        </w:rPr>
        <w:t>月</w:t>
      </w:r>
      <w:r>
        <w:rPr>
          <w:rFonts w:ascii="仿宋" w:cs="仿宋" w:eastAsia="仿宋" w:hAnsi="仿宋" w:hint="eastAsia"/>
          <w:spacing w:val="48"/>
          <w:sz w:val="32"/>
          <w:szCs w:val="32"/>
          <w:lang w:val="en-US" w:eastAsia="zh-CN"/>
        </w:rPr>
        <w:t>9</w:t>
      </w:r>
      <w:r>
        <w:rPr>
          <w:rFonts w:ascii="仿宋" w:cs="仿宋" w:eastAsia="仿宋" w:hAnsi="仿宋"/>
          <w:spacing w:val="48"/>
          <w:sz w:val="32"/>
          <w:szCs w:val="32"/>
        </w:rPr>
        <w:t>日</w:t>
      </w:r>
    </w:p>
    <w:sectPr>
      <w:pgSz w:w="11900" w:h="16820" w:orient="portrait"/>
      <w:pgMar w:top="1429" w:right="1624" w:bottom="0" w:left="135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0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isplayHorizontalDrawingGridEvery w:val="1"/>
  <w:displayVerticalDrawingGridEvery w:val="1"/>
  <w:noPunctuationKerning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rFonts w:ascii="Arial" w:cs="Arial" w:eastAsia="Arial" w:hAnsi="Arial"/>
      <w:snapToGrid w:val="false"/>
      <w:color w:val="000000"/>
      <w:kern w:val="0"/>
      <w:sz w:val="21"/>
      <w:szCs w:val="21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7">
    <w:name w:val="Table Normal"/>
    <w:next w:val="style4097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Words>429</Words>
  <Pages>1</Pages>
  <Characters>470</Characters>
  <Application>WPS Office</Application>
  <Paragraphs>53</Paragraphs>
  <ScaleCrop>false</ScaleCrop>
  <LinksUpToDate>false</LinksUpToDate>
  <CharactersWithSpaces>481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2023-08-16T11:55:00Z</dcterms:created>
  <dc:creator>Kingsoft-PDF</dc:creator>
  <lastModifiedBy>25098PN5AC</lastModifiedBy>
  <dcterms:modified xsi:type="dcterms:W3CDTF">2026-03-09T07:40:59Z</dcterms:modified>
  <dc:subject>pdfbuilder</dc:subject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2023-08-16T11:55:06Z</vt:filetime>
  </property>
  <property fmtid="{D5CDD505-2E9C-101B-9397-08002B2CF9AE}" pid="4" name="UsrData">
    <vt:lpwstr>64dc4897dd0b8d001f73d8cfwl</vt:lpwstr>
  </property>
  <property fmtid="{D5CDD505-2E9C-101B-9397-08002B2CF9AE}" pid="5" name="KSOTemplateDocerSaveRecord">
    <vt:lpwstr>eyJoZGlkIjoiYTU4MmY1NjYyMjZkNGM0MTk4YjNhZmRjNjJlMGQwMzIiLCJ1c2VySWQiOiIzMDYyNTAxODQifQ==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9D278DC0F9D04E4FA24C53E80FDD601C_13</vt:lpwstr>
  </property>
</Properties>
</file>