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0DE" w:rsidRPr="000D7AD7" w:rsidRDefault="008A60DE" w:rsidP="000D7AD7">
      <w:pPr>
        <w:pStyle w:val="a3"/>
        <w:widowControl/>
        <w:spacing w:before="255" w:beforeAutospacing="0" w:after="255" w:afterAutospacing="0" w:line="450" w:lineRule="atLeast"/>
        <w:jc w:val="center"/>
        <w:rPr>
          <w:rStyle w:val="a4"/>
          <w:rFonts w:ascii="微软雅黑" w:eastAsia="微软雅黑" w:hAnsi="微软雅黑" w:cs="微软雅黑"/>
          <w:color w:val="000000"/>
          <w:sz w:val="30"/>
          <w:szCs w:val="30"/>
        </w:rPr>
      </w:pPr>
      <w:r w:rsidRPr="00854AD0">
        <w:rPr>
          <w:rStyle w:val="a4"/>
          <w:rFonts w:ascii="微软雅黑" w:eastAsia="微软雅黑" w:hAnsi="微软雅黑" w:cs="微软雅黑" w:hint="eastAsia"/>
          <w:color w:val="000000"/>
          <w:sz w:val="30"/>
          <w:szCs w:val="30"/>
        </w:rPr>
        <w:t>广西桂昭项目管理有限公司关于2026年度昭平县阳光家园计划-智力、精神和重度肢体残疾人居家托养服务及残疾人基本康复服务采购的更正公告</w:t>
      </w:r>
    </w:p>
    <w:p w:rsidR="008A60DE" w:rsidRPr="00C5436D" w:rsidRDefault="008A60DE" w:rsidP="008A60DE">
      <w:pPr>
        <w:pStyle w:val="a3"/>
        <w:widowControl/>
        <w:spacing w:before="255" w:beforeAutospacing="0" w:after="255" w:afterAutospacing="0" w:line="450" w:lineRule="atLeast"/>
        <w:jc w:val="both"/>
        <w:rPr>
          <w:rFonts w:asciiTheme="majorEastAsia" w:eastAsiaTheme="majorEastAsia" w:hAnsiTheme="majorEastAsia" w:cs="微软雅黑"/>
          <w:color w:val="000000"/>
        </w:rPr>
      </w:pPr>
      <w:r w:rsidRPr="00C5436D">
        <w:rPr>
          <w:rStyle w:val="a4"/>
          <w:rFonts w:asciiTheme="majorEastAsia" w:eastAsiaTheme="majorEastAsia" w:hAnsiTheme="majorEastAsia" w:cs="微软雅黑" w:hint="eastAsia"/>
          <w:color w:val="000000"/>
        </w:rPr>
        <w:t>一、项目基本情况</w:t>
      </w:r>
      <w:r w:rsidRPr="00C5436D">
        <w:rPr>
          <w:rFonts w:asciiTheme="majorEastAsia" w:eastAsiaTheme="majorEastAsia" w:hAnsiTheme="majorEastAsia" w:cs="微软雅黑" w:hint="eastAsia"/>
          <w:color w:val="000000"/>
        </w:rPr>
        <w:t>                </w:t>
      </w:r>
      <w:bookmarkStart w:id="0" w:name="_GoBack"/>
      <w:bookmarkEnd w:id="0"/>
    </w:p>
    <w:p w:rsidR="008A60DE" w:rsidRDefault="008A60DE" w:rsidP="008A60DE">
      <w:pPr>
        <w:pStyle w:val="a3"/>
        <w:widowControl/>
        <w:spacing w:line="300" w:lineRule="atLeast"/>
        <w:ind w:firstLine="420"/>
        <w:jc w:val="both"/>
        <w:rPr>
          <w:rFonts w:asciiTheme="majorEastAsia" w:eastAsiaTheme="majorEastAsia" w:hAnsiTheme="majorEastAsia" w:cs="微软雅黑" w:hint="eastAsia"/>
          <w:color w:val="000000"/>
        </w:rPr>
      </w:pPr>
      <w:r w:rsidRPr="00C5436D">
        <w:rPr>
          <w:rFonts w:asciiTheme="majorEastAsia" w:eastAsiaTheme="majorEastAsia" w:hAnsiTheme="majorEastAsia" w:cs="微软雅黑" w:hint="eastAsia"/>
          <w:color w:val="000000"/>
        </w:rPr>
        <w:t>原公告的采购项目编号：</w:t>
      </w:r>
      <w:r w:rsidRPr="00854AD0">
        <w:rPr>
          <w:rFonts w:asciiTheme="majorEastAsia" w:eastAsiaTheme="majorEastAsia" w:hAnsiTheme="majorEastAsia" w:cs="微软雅黑"/>
          <w:color w:val="000000"/>
        </w:rPr>
        <w:t>HZZC2026-C3-210008-GXGZ</w:t>
      </w:r>
    </w:p>
    <w:p w:rsidR="008A60DE" w:rsidRPr="00C5436D" w:rsidRDefault="008A60DE" w:rsidP="008A60DE">
      <w:pPr>
        <w:pStyle w:val="a3"/>
        <w:widowControl/>
        <w:spacing w:line="300" w:lineRule="atLeast"/>
        <w:ind w:firstLine="420"/>
        <w:jc w:val="both"/>
        <w:rPr>
          <w:rFonts w:asciiTheme="majorEastAsia" w:eastAsiaTheme="majorEastAsia" w:hAnsiTheme="majorEastAsia" w:cs="微软雅黑"/>
          <w:color w:val="000000"/>
        </w:rPr>
      </w:pPr>
      <w:r w:rsidRPr="00C5436D">
        <w:rPr>
          <w:rFonts w:asciiTheme="majorEastAsia" w:eastAsiaTheme="majorEastAsia" w:hAnsiTheme="majorEastAsia" w:cs="微软雅黑" w:hint="eastAsia"/>
          <w:color w:val="000000"/>
        </w:rPr>
        <w:t>原公告的采购项目名称：</w:t>
      </w:r>
      <w:r w:rsidRPr="00854AD0">
        <w:rPr>
          <w:rFonts w:asciiTheme="majorEastAsia" w:eastAsiaTheme="majorEastAsia" w:hAnsiTheme="majorEastAsia" w:cs="微软雅黑" w:hint="eastAsia"/>
          <w:color w:val="000000"/>
        </w:rPr>
        <w:t>2026年度昭平县阳光家园计划-智力、精神和重度肢体残疾人居家托养服务及残疾人基本康复服务采购</w:t>
      </w:r>
    </w:p>
    <w:p w:rsidR="008A60DE" w:rsidRPr="00C5436D" w:rsidRDefault="008A60DE" w:rsidP="008A60DE">
      <w:pPr>
        <w:pStyle w:val="a3"/>
        <w:widowControl/>
        <w:spacing w:line="300" w:lineRule="atLeast"/>
        <w:ind w:firstLine="420"/>
        <w:rPr>
          <w:rFonts w:asciiTheme="majorEastAsia" w:eastAsiaTheme="majorEastAsia" w:hAnsiTheme="majorEastAsia" w:cs="微软雅黑"/>
        </w:rPr>
      </w:pPr>
      <w:r w:rsidRPr="00C5436D">
        <w:rPr>
          <w:rFonts w:asciiTheme="majorEastAsia" w:eastAsiaTheme="majorEastAsia" w:hAnsiTheme="majorEastAsia" w:cs="微软雅黑" w:hint="eastAsia"/>
          <w:color w:val="000000"/>
        </w:rPr>
        <w:t>首次公告日期：202</w:t>
      </w:r>
      <w:r>
        <w:rPr>
          <w:rFonts w:asciiTheme="majorEastAsia" w:eastAsiaTheme="majorEastAsia" w:hAnsiTheme="majorEastAsia" w:cs="微软雅黑" w:hint="eastAsia"/>
          <w:color w:val="000000"/>
        </w:rPr>
        <w:t>6</w:t>
      </w:r>
      <w:r w:rsidRPr="00C5436D">
        <w:rPr>
          <w:rFonts w:asciiTheme="majorEastAsia" w:eastAsiaTheme="majorEastAsia" w:hAnsiTheme="majorEastAsia" w:cs="微软雅黑" w:hint="eastAsia"/>
          <w:color w:val="000000"/>
        </w:rPr>
        <w:t>年</w:t>
      </w:r>
      <w:r>
        <w:rPr>
          <w:rFonts w:asciiTheme="majorEastAsia" w:eastAsiaTheme="majorEastAsia" w:hAnsiTheme="majorEastAsia" w:cs="微软雅黑" w:hint="eastAsia"/>
          <w:color w:val="000000"/>
        </w:rPr>
        <w:t>2</w:t>
      </w:r>
      <w:r w:rsidRPr="00C5436D">
        <w:rPr>
          <w:rFonts w:asciiTheme="majorEastAsia" w:eastAsiaTheme="majorEastAsia" w:hAnsiTheme="majorEastAsia" w:cs="微软雅黑" w:hint="eastAsia"/>
          <w:color w:val="000000"/>
        </w:rPr>
        <w:t>月2</w:t>
      </w:r>
      <w:r>
        <w:rPr>
          <w:rFonts w:asciiTheme="majorEastAsia" w:eastAsiaTheme="majorEastAsia" w:hAnsiTheme="majorEastAsia" w:cs="微软雅黑" w:hint="eastAsia"/>
          <w:color w:val="000000"/>
        </w:rPr>
        <w:t>7</w:t>
      </w:r>
      <w:r w:rsidRPr="00C5436D">
        <w:rPr>
          <w:rFonts w:asciiTheme="majorEastAsia" w:eastAsiaTheme="majorEastAsia" w:hAnsiTheme="majorEastAsia" w:cs="微软雅黑" w:hint="eastAsia"/>
          <w:color w:val="000000"/>
        </w:rPr>
        <w:t>日                    </w:t>
      </w:r>
    </w:p>
    <w:p w:rsidR="008A60DE" w:rsidRPr="00C5436D" w:rsidRDefault="008A60DE" w:rsidP="008A60DE">
      <w:pPr>
        <w:pStyle w:val="a3"/>
        <w:widowControl/>
        <w:spacing w:before="255" w:beforeAutospacing="0" w:after="255" w:afterAutospacing="0" w:line="450" w:lineRule="atLeast"/>
        <w:ind w:firstLine="420"/>
        <w:jc w:val="both"/>
        <w:rPr>
          <w:rFonts w:asciiTheme="majorEastAsia" w:eastAsiaTheme="majorEastAsia" w:hAnsiTheme="majorEastAsia" w:cs="微软雅黑"/>
          <w:color w:val="000000"/>
        </w:rPr>
      </w:pPr>
      <w:r w:rsidRPr="00C5436D">
        <w:rPr>
          <w:rStyle w:val="a4"/>
          <w:rFonts w:asciiTheme="majorEastAsia" w:eastAsiaTheme="majorEastAsia" w:hAnsiTheme="majorEastAsia" w:cs="微软雅黑" w:hint="eastAsia"/>
          <w:color w:val="000000"/>
        </w:rPr>
        <w:t>二、更正信息</w:t>
      </w:r>
      <w:r w:rsidRPr="00C5436D">
        <w:rPr>
          <w:rFonts w:asciiTheme="majorEastAsia" w:eastAsiaTheme="majorEastAsia" w:hAnsiTheme="majorEastAsia" w:cs="微软雅黑" w:hint="eastAsia"/>
          <w:color w:val="000000"/>
        </w:rPr>
        <w:t>                </w:t>
      </w:r>
    </w:p>
    <w:p w:rsidR="008A60DE" w:rsidRPr="00C5436D" w:rsidRDefault="008A60DE" w:rsidP="008A60DE">
      <w:pPr>
        <w:pStyle w:val="a3"/>
        <w:widowControl/>
        <w:spacing w:line="300" w:lineRule="atLeast"/>
        <w:ind w:firstLine="420"/>
        <w:rPr>
          <w:rFonts w:asciiTheme="majorEastAsia" w:eastAsiaTheme="majorEastAsia" w:hAnsiTheme="majorEastAsia" w:cs="微软雅黑"/>
        </w:rPr>
      </w:pPr>
      <w:r w:rsidRPr="00C5436D">
        <w:rPr>
          <w:rFonts w:asciiTheme="majorEastAsia" w:eastAsiaTheme="majorEastAsia" w:hAnsiTheme="majorEastAsia" w:cs="微软雅黑" w:hint="eastAsia"/>
          <w:color w:val="000000"/>
        </w:rPr>
        <w:t>更正事项：磋商</w:t>
      </w:r>
      <w:r>
        <w:rPr>
          <w:rFonts w:asciiTheme="majorEastAsia" w:eastAsiaTheme="majorEastAsia" w:hAnsiTheme="majorEastAsia" w:cs="微软雅黑" w:hint="eastAsia"/>
          <w:color w:val="000000"/>
        </w:rPr>
        <w:t>公告及磋商</w:t>
      </w:r>
      <w:r w:rsidRPr="00C5436D">
        <w:rPr>
          <w:rFonts w:asciiTheme="majorEastAsia" w:eastAsiaTheme="majorEastAsia" w:hAnsiTheme="majorEastAsia" w:cs="微软雅黑" w:hint="eastAsia"/>
          <w:color w:val="000000"/>
        </w:rPr>
        <w:t>文件                    </w:t>
      </w:r>
    </w:p>
    <w:p w:rsidR="008A60DE" w:rsidRPr="00C5436D" w:rsidRDefault="008A60DE" w:rsidP="008A60DE">
      <w:pPr>
        <w:pStyle w:val="a3"/>
        <w:widowControl/>
        <w:spacing w:line="300" w:lineRule="atLeast"/>
        <w:ind w:firstLine="420"/>
        <w:rPr>
          <w:rFonts w:asciiTheme="majorEastAsia" w:eastAsiaTheme="majorEastAsia" w:hAnsiTheme="majorEastAsia" w:cs="微软雅黑"/>
        </w:rPr>
      </w:pPr>
      <w:r w:rsidRPr="00C5436D">
        <w:rPr>
          <w:rFonts w:asciiTheme="majorEastAsia" w:eastAsiaTheme="majorEastAsia" w:hAnsiTheme="majorEastAsia" w:cs="微软雅黑" w:hint="eastAsia"/>
          <w:color w:val="000000"/>
        </w:rPr>
        <w:t>更正内容：                    </w:t>
      </w:r>
      <w:r w:rsidRPr="00C5436D">
        <w:rPr>
          <w:rStyle w:val="HTML"/>
          <w:rFonts w:asciiTheme="majorEastAsia" w:eastAsiaTheme="majorEastAsia" w:hAnsiTheme="majorEastAsia" w:cs="微软雅黑" w:hint="eastAsia"/>
          <w:color w:val="000000"/>
        </w:rPr>
        <w:t>       </w:t>
      </w:r>
    </w:p>
    <w:tbl>
      <w:tblPr>
        <w:tblW w:w="5000" w:type="pct"/>
        <w:tblCellMar>
          <w:top w:w="15" w:type="dxa"/>
          <w:left w:w="15" w:type="dxa"/>
          <w:bottom w:w="15" w:type="dxa"/>
          <w:right w:w="15" w:type="dxa"/>
        </w:tblCellMar>
        <w:tblLook w:val="04A0"/>
      </w:tblPr>
      <w:tblGrid>
        <w:gridCol w:w="576"/>
        <w:gridCol w:w="1417"/>
        <w:gridCol w:w="3403"/>
        <w:gridCol w:w="3210"/>
      </w:tblGrid>
      <w:tr w:rsidR="008A60DE" w:rsidRPr="00C5436D" w:rsidTr="000E78DE">
        <w:tc>
          <w:tcPr>
            <w:tcW w:w="335"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8A60DE" w:rsidRPr="00C5436D" w:rsidRDefault="008A60DE" w:rsidP="000E78DE">
            <w:pPr>
              <w:widowControl/>
              <w:wordWrap w:val="0"/>
              <w:jc w:val="center"/>
              <w:rPr>
                <w:rFonts w:asciiTheme="majorEastAsia" w:eastAsiaTheme="majorEastAsia" w:hAnsiTheme="majorEastAsia" w:cs="微软雅黑"/>
                <w:sz w:val="24"/>
              </w:rPr>
            </w:pPr>
            <w:r w:rsidRPr="00C5436D">
              <w:rPr>
                <w:rFonts w:asciiTheme="majorEastAsia" w:eastAsiaTheme="majorEastAsia" w:hAnsiTheme="majorEastAsia" w:cs="微软雅黑" w:hint="eastAsia"/>
                <w:kern w:val="0"/>
                <w:sz w:val="24"/>
              </w:rPr>
              <w:t>序号</w:t>
            </w:r>
          </w:p>
        </w:tc>
        <w:tc>
          <w:tcPr>
            <w:tcW w:w="823"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8A60DE" w:rsidRPr="00C5436D" w:rsidRDefault="008A60DE" w:rsidP="000E78DE">
            <w:pPr>
              <w:widowControl/>
              <w:wordWrap w:val="0"/>
              <w:jc w:val="center"/>
              <w:rPr>
                <w:rFonts w:asciiTheme="majorEastAsia" w:eastAsiaTheme="majorEastAsia" w:hAnsiTheme="majorEastAsia" w:cs="微软雅黑"/>
                <w:sz w:val="24"/>
              </w:rPr>
            </w:pPr>
            <w:r w:rsidRPr="00C5436D">
              <w:rPr>
                <w:rFonts w:asciiTheme="majorEastAsia" w:eastAsiaTheme="majorEastAsia" w:hAnsiTheme="majorEastAsia" w:cs="微软雅黑" w:hint="eastAsia"/>
                <w:kern w:val="0"/>
                <w:sz w:val="24"/>
              </w:rPr>
              <w:t>更正项</w:t>
            </w:r>
          </w:p>
        </w:tc>
        <w:tc>
          <w:tcPr>
            <w:tcW w:w="1977"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8A60DE" w:rsidRPr="00C5436D" w:rsidRDefault="008A60DE" w:rsidP="000E78DE">
            <w:pPr>
              <w:widowControl/>
              <w:wordWrap w:val="0"/>
              <w:jc w:val="center"/>
              <w:rPr>
                <w:rFonts w:asciiTheme="majorEastAsia" w:eastAsiaTheme="majorEastAsia" w:hAnsiTheme="majorEastAsia" w:cs="微软雅黑"/>
                <w:sz w:val="24"/>
              </w:rPr>
            </w:pPr>
            <w:r w:rsidRPr="00C5436D">
              <w:rPr>
                <w:rFonts w:asciiTheme="majorEastAsia" w:eastAsiaTheme="majorEastAsia" w:hAnsiTheme="majorEastAsia" w:cs="微软雅黑" w:hint="eastAsia"/>
                <w:kern w:val="0"/>
                <w:sz w:val="24"/>
              </w:rPr>
              <w:t>更正</w:t>
            </w:r>
            <w:proofErr w:type="gramStart"/>
            <w:r w:rsidRPr="00C5436D">
              <w:rPr>
                <w:rFonts w:asciiTheme="majorEastAsia" w:eastAsiaTheme="majorEastAsia" w:hAnsiTheme="majorEastAsia" w:cs="微软雅黑" w:hint="eastAsia"/>
                <w:kern w:val="0"/>
                <w:sz w:val="24"/>
              </w:rPr>
              <w:t>前内容</w:t>
            </w:r>
            <w:proofErr w:type="gramEnd"/>
          </w:p>
        </w:tc>
        <w:tc>
          <w:tcPr>
            <w:tcW w:w="1866"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8A60DE" w:rsidRPr="00C5436D" w:rsidRDefault="008A60DE" w:rsidP="000E78DE">
            <w:pPr>
              <w:widowControl/>
              <w:wordWrap w:val="0"/>
              <w:jc w:val="center"/>
              <w:rPr>
                <w:rFonts w:asciiTheme="majorEastAsia" w:eastAsiaTheme="majorEastAsia" w:hAnsiTheme="majorEastAsia" w:cs="微软雅黑"/>
                <w:sz w:val="24"/>
              </w:rPr>
            </w:pPr>
            <w:r w:rsidRPr="00C5436D">
              <w:rPr>
                <w:rFonts w:asciiTheme="majorEastAsia" w:eastAsiaTheme="majorEastAsia" w:hAnsiTheme="majorEastAsia" w:cs="微软雅黑" w:hint="eastAsia"/>
                <w:kern w:val="0"/>
                <w:sz w:val="24"/>
              </w:rPr>
              <w:t>更正</w:t>
            </w:r>
            <w:proofErr w:type="gramStart"/>
            <w:r w:rsidRPr="00C5436D">
              <w:rPr>
                <w:rFonts w:asciiTheme="majorEastAsia" w:eastAsiaTheme="majorEastAsia" w:hAnsiTheme="majorEastAsia" w:cs="微软雅黑" w:hint="eastAsia"/>
                <w:kern w:val="0"/>
                <w:sz w:val="24"/>
              </w:rPr>
              <w:t>后内容</w:t>
            </w:r>
            <w:proofErr w:type="gramEnd"/>
          </w:p>
        </w:tc>
      </w:tr>
      <w:tr w:rsidR="008A60DE" w:rsidRPr="00C5436D" w:rsidTr="000E78DE">
        <w:tc>
          <w:tcPr>
            <w:tcW w:w="335"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8A60DE" w:rsidRPr="00C5436D" w:rsidRDefault="008A60DE" w:rsidP="000E78DE">
            <w:pPr>
              <w:widowControl/>
              <w:wordWrap w:val="0"/>
              <w:jc w:val="center"/>
              <w:rPr>
                <w:rFonts w:asciiTheme="majorEastAsia" w:eastAsiaTheme="majorEastAsia" w:hAnsiTheme="majorEastAsia" w:cs="微软雅黑"/>
                <w:sz w:val="24"/>
              </w:rPr>
            </w:pPr>
            <w:r w:rsidRPr="00C5436D">
              <w:rPr>
                <w:rFonts w:asciiTheme="majorEastAsia" w:eastAsiaTheme="majorEastAsia" w:hAnsiTheme="majorEastAsia" w:cs="微软雅黑" w:hint="eastAsia"/>
                <w:kern w:val="0"/>
                <w:sz w:val="24"/>
              </w:rPr>
              <w:t>1</w:t>
            </w:r>
          </w:p>
        </w:tc>
        <w:tc>
          <w:tcPr>
            <w:tcW w:w="823"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8A60DE" w:rsidRPr="00C5436D" w:rsidRDefault="008A60DE" w:rsidP="000E78DE">
            <w:pPr>
              <w:widowControl/>
              <w:wordWrap w:val="0"/>
              <w:jc w:val="center"/>
              <w:rPr>
                <w:rFonts w:asciiTheme="majorEastAsia" w:eastAsiaTheme="majorEastAsia" w:hAnsiTheme="majorEastAsia" w:cs="微软雅黑"/>
                <w:sz w:val="24"/>
              </w:rPr>
            </w:pPr>
            <w:r>
              <w:rPr>
                <w:rFonts w:asciiTheme="majorEastAsia" w:eastAsiaTheme="majorEastAsia" w:hAnsiTheme="majorEastAsia" w:cs="微软雅黑" w:hint="eastAsia"/>
                <w:kern w:val="0"/>
                <w:sz w:val="24"/>
              </w:rPr>
              <w:t>磋商公告</w:t>
            </w:r>
            <w:proofErr w:type="gramStart"/>
            <w:r>
              <w:rPr>
                <w:rFonts w:asciiTheme="majorEastAsia" w:eastAsiaTheme="majorEastAsia" w:hAnsiTheme="majorEastAsia" w:cs="微软雅黑" w:hint="eastAsia"/>
                <w:kern w:val="0"/>
                <w:sz w:val="24"/>
              </w:rPr>
              <w:t>中项目</w:t>
            </w:r>
            <w:proofErr w:type="gramEnd"/>
            <w:r>
              <w:rPr>
                <w:rFonts w:asciiTheme="majorEastAsia" w:eastAsiaTheme="majorEastAsia" w:hAnsiTheme="majorEastAsia" w:cs="微软雅黑" w:hint="eastAsia"/>
                <w:kern w:val="0"/>
                <w:sz w:val="24"/>
              </w:rPr>
              <w:t>基本情况中的</w:t>
            </w:r>
            <w:r w:rsidRPr="00B16607">
              <w:rPr>
                <w:rFonts w:asciiTheme="majorEastAsia" w:eastAsiaTheme="majorEastAsia" w:hAnsiTheme="majorEastAsia" w:cs="宋体" w:hint="eastAsia"/>
                <w:sz w:val="24"/>
              </w:rPr>
              <w:t>采购需求</w:t>
            </w:r>
          </w:p>
        </w:tc>
        <w:tc>
          <w:tcPr>
            <w:tcW w:w="1977"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8A60DE" w:rsidRPr="00854AD0" w:rsidRDefault="008A60DE" w:rsidP="000E78DE">
            <w:pPr>
              <w:spacing w:line="340" w:lineRule="exact"/>
              <w:ind w:firstLineChars="200" w:firstLine="480"/>
              <w:jc w:val="left"/>
              <w:rPr>
                <w:rFonts w:ascii="宋体" w:eastAsia="宋体" w:hAnsi="宋体" w:cs="宋体"/>
                <w:sz w:val="24"/>
              </w:rPr>
            </w:pPr>
            <w:r w:rsidRPr="00854AD0">
              <w:rPr>
                <w:rFonts w:ascii="宋体" w:eastAsia="宋体" w:hAnsi="宋体" w:cs="宋体" w:hint="eastAsia"/>
                <w:sz w:val="24"/>
              </w:rPr>
              <w:t>2026年度昭平县阳光家园计划-智力、精神和重度肢体残疾人居家托养服务及残疾人基本康复服务，</w:t>
            </w:r>
            <w:r w:rsidRPr="00854AD0">
              <w:rPr>
                <w:rFonts w:ascii="宋体" w:eastAsia="宋体" w:hAnsi="宋体" w:cs="仿宋" w:hint="eastAsia"/>
                <w:b/>
                <w:color w:val="000000"/>
                <w:sz w:val="24"/>
              </w:rPr>
              <w:t>其中</w:t>
            </w:r>
            <w:r w:rsidRPr="00854AD0">
              <w:rPr>
                <w:rFonts w:ascii="宋体" w:eastAsia="宋体" w:hAnsi="宋体" w:cs="仿宋" w:hint="eastAsia"/>
                <w:b/>
                <w:bCs/>
                <w:color w:val="000000"/>
                <w:sz w:val="24"/>
              </w:rPr>
              <w:t>阳光家园－智力、精神和重度肢体残疾人居家托养服务31.5万元，服务232人；残疾人基本康复服务25.042万元，服务1318人。</w:t>
            </w:r>
            <w:r w:rsidRPr="00854AD0">
              <w:rPr>
                <w:rFonts w:ascii="宋体" w:eastAsia="宋体" w:hAnsi="宋体" w:cs="宋体" w:hint="eastAsia"/>
                <w:sz w:val="24"/>
              </w:rPr>
              <w:t>如需进一步了解详细内容，详见竞争性磋商文件第二章。</w:t>
            </w:r>
          </w:p>
          <w:p w:rsidR="008A60DE" w:rsidRPr="00C5436D" w:rsidRDefault="008A60DE" w:rsidP="000E78DE">
            <w:pPr>
              <w:widowControl/>
              <w:adjustRightInd w:val="0"/>
              <w:snapToGrid w:val="0"/>
              <w:spacing w:line="360" w:lineRule="exact"/>
              <w:ind w:firstLineChars="200" w:firstLine="480"/>
              <w:jc w:val="left"/>
              <w:rPr>
                <w:rFonts w:asciiTheme="majorEastAsia" w:eastAsiaTheme="majorEastAsia" w:hAnsiTheme="majorEastAsia" w:cs="微软雅黑"/>
                <w:sz w:val="24"/>
              </w:rPr>
            </w:pPr>
          </w:p>
        </w:tc>
        <w:tc>
          <w:tcPr>
            <w:tcW w:w="1866"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8A60DE" w:rsidRPr="00854AD0" w:rsidRDefault="008A60DE" w:rsidP="000E78DE">
            <w:pPr>
              <w:spacing w:line="340" w:lineRule="exact"/>
              <w:ind w:firstLineChars="200" w:firstLine="480"/>
              <w:jc w:val="left"/>
              <w:rPr>
                <w:rFonts w:ascii="宋体" w:eastAsia="宋体" w:hAnsi="宋体" w:cs="宋体"/>
                <w:sz w:val="24"/>
              </w:rPr>
            </w:pPr>
            <w:r w:rsidRPr="00854AD0">
              <w:rPr>
                <w:rFonts w:ascii="宋体" w:eastAsia="宋体" w:hAnsi="宋体" w:cs="宋体" w:hint="eastAsia"/>
                <w:sz w:val="24"/>
              </w:rPr>
              <w:t>2026年度昭平县阳光家园计划-智力、精神和重度肢体残疾人居家托养服务及残疾人基本康复服务，</w:t>
            </w:r>
            <w:r w:rsidRPr="00854AD0">
              <w:rPr>
                <w:rFonts w:ascii="宋体" w:eastAsia="宋体" w:hAnsi="宋体" w:cs="仿宋" w:hint="eastAsia"/>
                <w:b/>
                <w:color w:val="000000"/>
                <w:sz w:val="24"/>
              </w:rPr>
              <w:t>其中</w:t>
            </w:r>
            <w:r w:rsidRPr="00854AD0">
              <w:rPr>
                <w:rFonts w:ascii="宋体" w:eastAsia="宋体" w:hAnsi="宋体" w:cs="仿宋" w:hint="eastAsia"/>
                <w:b/>
                <w:bCs/>
                <w:color w:val="000000"/>
                <w:sz w:val="24"/>
              </w:rPr>
              <w:t>阳光家园－智力、精神和重度肢体残疾人居家托养服务31.5万元，服务</w:t>
            </w:r>
            <w:r>
              <w:rPr>
                <w:rFonts w:ascii="宋体" w:eastAsia="宋体" w:hAnsi="宋体" w:cs="仿宋" w:hint="eastAsia"/>
                <w:b/>
                <w:bCs/>
                <w:color w:val="000000"/>
                <w:sz w:val="24"/>
              </w:rPr>
              <w:t>210</w:t>
            </w:r>
            <w:r w:rsidRPr="00854AD0">
              <w:rPr>
                <w:rFonts w:ascii="宋体" w:eastAsia="宋体" w:hAnsi="宋体" w:cs="仿宋" w:hint="eastAsia"/>
                <w:b/>
                <w:bCs/>
                <w:color w:val="000000"/>
                <w:sz w:val="24"/>
              </w:rPr>
              <w:t>人；残疾人基本康复服务25.042万元，服务1318人。</w:t>
            </w:r>
            <w:r w:rsidRPr="00854AD0">
              <w:rPr>
                <w:rFonts w:ascii="宋体" w:eastAsia="宋体" w:hAnsi="宋体" w:cs="宋体" w:hint="eastAsia"/>
                <w:sz w:val="24"/>
              </w:rPr>
              <w:t>如需进一步了解详细内容，详见竞争性磋商文件第二章。</w:t>
            </w:r>
          </w:p>
          <w:p w:rsidR="008A60DE" w:rsidRPr="00854AD0" w:rsidRDefault="008A60DE" w:rsidP="000E78DE">
            <w:pPr>
              <w:widowControl/>
              <w:wordWrap w:val="0"/>
              <w:jc w:val="center"/>
              <w:rPr>
                <w:rFonts w:asciiTheme="majorEastAsia" w:eastAsiaTheme="majorEastAsia" w:hAnsiTheme="majorEastAsia" w:cs="微软雅黑"/>
                <w:sz w:val="24"/>
              </w:rPr>
            </w:pPr>
          </w:p>
        </w:tc>
      </w:tr>
      <w:tr w:rsidR="008A60DE" w:rsidRPr="00C5436D" w:rsidTr="000E78DE">
        <w:tc>
          <w:tcPr>
            <w:tcW w:w="335"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8A60DE" w:rsidRPr="00C5436D" w:rsidRDefault="008A60DE" w:rsidP="000E78DE">
            <w:pPr>
              <w:widowControl/>
              <w:wordWrap w:val="0"/>
              <w:jc w:val="center"/>
              <w:rPr>
                <w:rFonts w:asciiTheme="majorEastAsia" w:eastAsiaTheme="majorEastAsia" w:hAnsiTheme="majorEastAsia" w:cs="微软雅黑" w:hint="eastAsia"/>
                <w:kern w:val="0"/>
                <w:sz w:val="24"/>
              </w:rPr>
            </w:pPr>
            <w:r>
              <w:rPr>
                <w:rFonts w:asciiTheme="majorEastAsia" w:eastAsiaTheme="majorEastAsia" w:hAnsiTheme="majorEastAsia" w:cs="微软雅黑" w:hint="eastAsia"/>
                <w:kern w:val="0"/>
                <w:sz w:val="24"/>
              </w:rPr>
              <w:t>2</w:t>
            </w:r>
          </w:p>
        </w:tc>
        <w:tc>
          <w:tcPr>
            <w:tcW w:w="823"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8A60DE" w:rsidRDefault="008A60DE" w:rsidP="000E78DE">
            <w:pPr>
              <w:widowControl/>
              <w:wordWrap w:val="0"/>
              <w:jc w:val="center"/>
              <w:rPr>
                <w:rFonts w:asciiTheme="majorEastAsia" w:eastAsiaTheme="majorEastAsia" w:hAnsiTheme="majorEastAsia" w:cs="微软雅黑" w:hint="eastAsia"/>
                <w:kern w:val="0"/>
                <w:sz w:val="24"/>
              </w:rPr>
            </w:pPr>
            <w:r>
              <w:rPr>
                <w:rFonts w:asciiTheme="majorEastAsia" w:eastAsiaTheme="majorEastAsia" w:hAnsiTheme="majorEastAsia" w:cs="微软雅黑" w:hint="eastAsia"/>
                <w:kern w:val="0"/>
                <w:sz w:val="24"/>
              </w:rPr>
              <w:t>磋商文件</w:t>
            </w:r>
            <w:r>
              <w:rPr>
                <w:rFonts w:ascii="宋体" w:eastAsia="宋体" w:hAnsi="宋体" w:cs="宋体" w:hint="eastAsia"/>
                <w:sz w:val="24"/>
              </w:rPr>
              <w:t>第二章采购内容及要求</w:t>
            </w:r>
          </w:p>
        </w:tc>
        <w:tc>
          <w:tcPr>
            <w:tcW w:w="1977"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8A60DE" w:rsidRPr="00854AD0" w:rsidRDefault="008A60DE" w:rsidP="000E78DE">
            <w:pPr>
              <w:spacing w:line="340" w:lineRule="exact"/>
              <w:jc w:val="left"/>
              <w:rPr>
                <w:rFonts w:ascii="宋体" w:eastAsia="宋体" w:hAnsi="宋体" w:cs="宋体" w:hint="eastAsia"/>
                <w:sz w:val="24"/>
              </w:rPr>
            </w:pPr>
            <w:r w:rsidRPr="00DC3E9E">
              <w:rPr>
                <w:rFonts w:ascii="仿宋" w:eastAsia="仿宋" w:hAnsi="仿宋" w:cs="仿宋" w:hint="eastAsia"/>
                <w:b/>
                <w:sz w:val="24"/>
              </w:rPr>
              <w:t>以上项目总预算金额56.542万元，其中</w:t>
            </w:r>
            <w:r w:rsidRPr="00DC3E9E">
              <w:rPr>
                <w:rFonts w:ascii="仿宋" w:eastAsia="仿宋" w:hAnsi="仿宋" w:cs="仿宋" w:hint="eastAsia"/>
                <w:b/>
                <w:bCs/>
                <w:sz w:val="24"/>
              </w:rPr>
              <w:t>阳光家园－智力、精神和重度肢体残疾人居家托养服务31.5万元，服务232</w:t>
            </w:r>
            <w:r w:rsidRPr="00DC3E9E">
              <w:rPr>
                <w:rFonts w:ascii="仿宋" w:eastAsia="仿宋" w:hAnsi="仿宋" w:cs="仿宋" w:hint="eastAsia"/>
                <w:b/>
                <w:bCs/>
                <w:sz w:val="24"/>
              </w:rPr>
              <w:lastRenderedPageBreak/>
              <w:t>人；残疾人基本康复服务25.042万元，服务1318人。</w:t>
            </w:r>
          </w:p>
        </w:tc>
        <w:tc>
          <w:tcPr>
            <w:tcW w:w="1866"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8A60DE" w:rsidRPr="00854AD0" w:rsidRDefault="008A60DE" w:rsidP="000E78DE">
            <w:pPr>
              <w:adjustRightInd w:val="0"/>
              <w:snapToGrid w:val="0"/>
              <w:spacing w:line="540" w:lineRule="exact"/>
              <w:rPr>
                <w:rFonts w:ascii="仿宋" w:eastAsia="仿宋" w:hAnsi="仿宋" w:cs="仿宋"/>
                <w:b/>
                <w:sz w:val="24"/>
              </w:rPr>
            </w:pPr>
            <w:r w:rsidRPr="00854AD0">
              <w:rPr>
                <w:rFonts w:ascii="仿宋" w:eastAsia="仿宋" w:hAnsi="仿宋" w:cs="仿宋" w:hint="eastAsia"/>
                <w:b/>
                <w:sz w:val="24"/>
              </w:rPr>
              <w:lastRenderedPageBreak/>
              <w:t>以上项目总预算金额56.542万元，其中</w:t>
            </w:r>
            <w:r w:rsidRPr="00854AD0">
              <w:rPr>
                <w:rFonts w:ascii="仿宋" w:eastAsia="仿宋" w:hAnsi="仿宋" w:cs="仿宋" w:hint="eastAsia"/>
                <w:b/>
                <w:bCs/>
                <w:sz w:val="24"/>
              </w:rPr>
              <w:t>阳光家园</w:t>
            </w:r>
            <w:r w:rsidRPr="00854AD0">
              <w:rPr>
                <w:rFonts w:ascii="仿宋" w:eastAsia="仿宋" w:hAnsi="仿宋" w:cs="仿宋" w:hint="eastAsia"/>
                <w:b/>
                <w:bCs/>
                <w:sz w:val="24"/>
              </w:rPr>
              <w:lastRenderedPageBreak/>
              <w:t>－智力、精神和重度肢体残疾人居家托养服务31.5万元，服务2</w:t>
            </w:r>
            <w:r>
              <w:rPr>
                <w:rFonts w:ascii="仿宋" w:eastAsia="仿宋" w:hAnsi="仿宋" w:cs="仿宋" w:hint="eastAsia"/>
                <w:b/>
                <w:bCs/>
                <w:sz w:val="24"/>
              </w:rPr>
              <w:t>10</w:t>
            </w:r>
            <w:r w:rsidRPr="00854AD0">
              <w:rPr>
                <w:rFonts w:ascii="仿宋" w:eastAsia="仿宋" w:hAnsi="仿宋" w:cs="仿宋" w:hint="eastAsia"/>
                <w:b/>
                <w:bCs/>
                <w:sz w:val="24"/>
              </w:rPr>
              <w:t>人；残疾人基本康复服务25.042万元，服务1318人。</w:t>
            </w:r>
          </w:p>
          <w:p w:rsidR="008A60DE" w:rsidRPr="00854AD0" w:rsidRDefault="008A60DE" w:rsidP="000E78DE">
            <w:pPr>
              <w:spacing w:line="340" w:lineRule="exact"/>
              <w:ind w:firstLineChars="200" w:firstLine="480"/>
              <w:jc w:val="left"/>
              <w:rPr>
                <w:rFonts w:ascii="宋体" w:eastAsia="宋体" w:hAnsi="宋体" w:cs="宋体" w:hint="eastAsia"/>
                <w:sz w:val="24"/>
              </w:rPr>
            </w:pPr>
          </w:p>
        </w:tc>
      </w:tr>
    </w:tbl>
    <w:p w:rsidR="008A60DE" w:rsidRPr="00C5436D" w:rsidRDefault="008A60DE" w:rsidP="008A60DE">
      <w:pPr>
        <w:widowControl/>
        <w:spacing w:line="300" w:lineRule="atLeast"/>
        <w:jc w:val="left"/>
        <w:rPr>
          <w:rFonts w:asciiTheme="majorEastAsia" w:eastAsiaTheme="majorEastAsia" w:hAnsiTheme="majorEastAsia" w:cs="微软雅黑"/>
          <w:color w:val="000000"/>
          <w:sz w:val="24"/>
        </w:rPr>
      </w:pPr>
      <w:r w:rsidRPr="00C5436D">
        <w:rPr>
          <w:rFonts w:asciiTheme="majorEastAsia" w:eastAsiaTheme="majorEastAsia" w:hAnsiTheme="majorEastAsia" w:cs="微软雅黑" w:hint="eastAsia"/>
          <w:color w:val="000000"/>
          <w:kern w:val="0"/>
          <w:sz w:val="24"/>
        </w:rPr>
        <w:lastRenderedPageBreak/>
        <w:t xml:space="preserve">  </w:t>
      </w:r>
      <w:r>
        <w:rPr>
          <w:rFonts w:asciiTheme="majorEastAsia" w:eastAsiaTheme="majorEastAsia" w:hAnsiTheme="majorEastAsia" w:cs="微软雅黑" w:hint="eastAsia"/>
          <w:color w:val="000000"/>
          <w:kern w:val="0"/>
          <w:sz w:val="24"/>
        </w:rPr>
        <w:t>其他内容不变！</w:t>
      </w:r>
    </w:p>
    <w:p w:rsidR="008A60DE" w:rsidRPr="00C5436D" w:rsidRDefault="008A60DE" w:rsidP="008A60DE">
      <w:pPr>
        <w:pStyle w:val="a3"/>
        <w:widowControl/>
        <w:spacing w:line="300" w:lineRule="atLeast"/>
        <w:ind w:firstLine="420"/>
        <w:rPr>
          <w:rStyle w:val="a4"/>
          <w:rFonts w:asciiTheme="majorEastAsia" w:eastAsiaTheme="majorEastAsia" w:hAnsiTheme="majorEastAsia" w:cs="微软雅黑"/>
          <w:b w:val="0"/>
        </w:rPr>
      </w:pPr>
      <w:r w:rsidRPr="00C5436D">
        <w:rPr>
          <w:rFonts w:asciiTheme="majorEastAsia" w:eastAsiaTheme="majorEastAsia" w:hAnsiTheme="majorEastAsia" w:cs="微软雅黑" w:hint="eastAsia"/>
          <w:color w:val="000000"/>
        </w:rPr>
        <w:t>更正日期：202</w:t>
      </w:r>
      <w:r>
        <w:rPr>
          <w:rFonts w:asciiTheme="majorEastAsia" w:eastAsiaTheme="majorEastAsia" w:hAnsiTheme="majorEastAsia" w:cs="微软雅黑" w:hint="eastAsia"/>
          <w:color w:val="000000"/>
        </w:rPr>
        <w:t>6</w:t>
      </w:r>
      <w:r w:rsidRPr="00C5436D">
        <w:rPr>
          <w:rFonts w:asciiTheme="majorEastAsia" w:eastAsiaTheme="majorEastAsia" w:hAnsiTheme="majorEastAsia" w:cs="微软雅黑" w:hint="eastAsia"/>
          <w:color w:val="000000"/>
        </w:rPr>
        <w:t>年</w:t>
      </w:r>
      <w:r>
        <w:rPr>
          <w:rFonts w:asciiTheme="majorEastAsia" w:eastAsiaTheme="majorEastAsia" w:hAnsiTheme="majorEastAsia" w:cs="微软雅黑" w:hint="eastAsia"/>
          <w:color w:val="000000"/>
        </w:rPr>
        <w:t>3</w:t>
      </w:r>
      <w:r w:rsidRPr="00C5436D">
        <w:rPr>
          <w:rFonts w:asciiTheme="majorEastAsia" w:eastAsiaTheme="majorEastAsia" w:hAnsiTheme="majorEastAsia" w:cs="微软雅黑" w:hint="eastAsia"/>
          <w:color w:val="000000"/>
        </w:rPr>
        <w:t>月</w:t>
      </w:r>
      <w:r>
        <w:rPr>
          <w:rFonts w:asciiTheme="majorEastAsia" w:eastAsiaTheme="majorEastAsia" w:hAnsiTheme="majorEastAsia" w:cs="微软雅黑" w:hint="eastAsia"/>
          <w:color w:val="000000"/>
        </w:rPr>
        <w:t>2</w:t>
      </w:r>
      <w:r w:rsidRPr="00C5436D">
        <w:rPr>
          <w:rFonts w:asciiTheme="majorEastAsia" w:eastAsiaTheme="majorEastAsia" w:hAnsiTheme="majorEastAsia" w:cs="微软雅黑" w:hint="eastAsia"/>
          <w:color w:val="000000"/>
        </w:rPr>
        <w:t xml:space="preserve">日　　</w:t>
      </w:r>
      <w:proofErr w:type="gramStart"/>
      <w:r w:rsidRPr="00C5436D">
        <w:rPr>
          <w:rFonts w:asciiTheme="majorEastAsia" w:eastAsiaTheme="majorEastAsia" w:hAnsiTheme="majorEastAsia" w:cs="微软雅黑" w:hint="eastAsia"/>
          <w:color w:val="000000"/>
        </w:rPr>
        <w:t xml:space="preserve">　</w:t>
      </w:r>
      <w:proofErr w:type="gramEnd"/>
      <w:r w:rsidRPr="00C5436D">
        <w:rPr>
          <w:rFonts w:asciiTheme="majorEastAsia" w:eastAsiaTheme="majorEastAsia" w:hAnsiTheme="majorEastAsia" w:cs="微软雅黑" w:hint="eastAsia"/>
          <w:color w:val="000000"/>
        </w:rPr>
        <w:t>                    </w:t>
      </w:r>
    </w:p>
    <w:p w:rsidR="008A60DE" w:rsidRPr="00C5436D" w:rsidRDefault="008A60DE" w:rsidP="008A60DE">
      <w:pPr>
        <w:pStyle w:val="a3"/>
        <w:widowControl/>
        <w:spacing w:before="255" w:beforeAutospacing="0" w:after="255" w:afterAutospacing="0" w:line="450" w:lineRule="atLeast"/>
        <w:jc w:val="both"/>
        <w:rPr>
          <w:rFonts w:asciiTheme="majorEastAsia" w:eastAsiaTheme="majorEastAsia" w:hAnsiTheme="majorEastAsia" w:cs="微软雅黑"/>
          <w:color w:val="000000"/>
        </w:rPr>
      </w:pPr>
      <w:r w:rsidRPr="00C5436D">
        <w:rPr>
          <w:rStyle w:val="a4"/>
          <w:rFonts w:asciiTheme="majorEastAsia" w:eastAsiaTheme="majorEastAsia" w:hAnsiTheme="majorEastAsia" w:cs="微软雅黑" w:hint="eastAsia"/>
          <w:color w:val="000000"/>
        </w:rPr>
        <w:t>三、其他补充事宜</w:t>
      </w:r>
      <w:r w:rsidRPr="00C5436D">
        <w:rPr>
          <w:rFonts w:asciiTheme="majorEastAsia" w:eastAsiaTheme="majorEastAsia" w:hAnsiTheme="majorEastAsia" w:cs="微软雅黑" w:hint="eastAsia"/>
          <w:color w:val="000000"/>
        </w:rPr>
        <w:t>                </w:t>
      </w:r>
    </w:p>
    <w:p w:rsidR="008A60DE" w:rsidRPr="00C5436D" w:rsidRDefault="008A60DE" w:rsidP="008A60DE">
      <w:pPr>
        <w:pStyle w:val="a3"/>
        <w:widowControl/>
        <w:ind w:firstLine="420"/>
        <w:rPr>
          <w:rFonts w:asciiTheme="majorEastAsia" w:eastAsiaTheme="majorEastAsia" w:hAnsiTheme="majorEastAsia" w:cs="微软雅黑"/>
          <w:color w:val="000000"/>
        </w:rPr>
      </w:pPr>
      <w:r w:rsidRPr="00C5436D">
        <w:rPr>
          <w:rFonts w:asciiTheme="majorEastAsia" w:eastAsiaTheme="majorEastAsia" w:hAnsiTheme="majorEastAsia" w:cs="微软雅黑" w:hint="eastAsia"/>
          <w:color w:val="000000"/>
        </w:rPr>
        <w:t>本次公告同时中国政府采购网、广西壮族自治区政府采购网上发布    </w:t>
      </w:r>
    </w:p>
    <w:p w:rsidR="008A60DE" w:rsidRPr="00C5436D" w:rsidRDefault="008A60DE" w:rsidP="008A60DE">
      <w:pPr>
        <w:pStyle w:val="a3"/>
        <w:widowControl/>
        <w:spacing w:before="255" w:beforeAutospacing="0" w:after="255" w:afterAutospacing="0" w:line="480" w:lineRule="atLeast"/>
        <w:jc w:val="both"/>
        <w:rPr>
          <w:rFonts w:asciiTheme="majorEastAsia" w:eastAsiaTheme="majorEastAsia" w:hAnsiTheme="majorEastAsia" w:cs="微软雅黑"/>
          <w:color w:val="000000"/>
        </w:rPr>
      </w:pPr>
      <w:r w:rsidRPr="00C5436D">
        <w:rPr>
          <w:rStyle w:val="a4"/>
          <w:rFonts w:asciiTheme="majorEastAsia" w:eastAsiaTheme="majorEastAsia" w:hAnsiTheme="majorEastAsia" w:cs="微软雅黑" w:hint="eastAsia"/>
          <w:color w:val="000000"/>
        </w:rPr>
        <w:t>四、对本次公告提出询问，请按以下方式联系。</w:t>
      </w:r>
      <w:r w:rsidRPr="00C5436D">
        <w:rPr>
          <w:rFonts w:asciiTheme="majorEastAsia" w:eastAsiaTheme="majorEastAsia" w:hAnsiTheme="majorEastAsia" w:cs="微软雅黑" w:hint="eastAsia"/>
          <w:color w:val="000000"/>
        </w:rPr>
        <w:t xml:space="preserve">　　　            </w:t>
      </w:r>
    </w:p>
    <w:p w:rsidR="008A60DE" w:rsidRPr="00854AD0" w:rsidRDefault="008A60DE" w:rsidP="008A60DE">
      <w:pPr>
        <w:spacing w:line="340" w:lineRule="exact"/>
        <w:ind w:firstLineChars="202" w:firstLine="485"/>
        <w:rPr>
          <w:rFonts w:ascii="宋体" w:eastAsia="宋体" w:hAnsi="宋体" w:cs="Times New Roman"/>
          <w:sz w:val="24"/>
        </w:rPr>
      </w:pPr>
      <w:bookmarkStart w:id="1" w:name="_Toc35393808"/>
      <w:bookmarkStart w:id="2" w:name="_Toc28359098"/>
      <w:bookmarkStart w:id="3" w:name="_Toc35393639"/>
      <w:bookmarkStart w:id="4" w:name="_Toc28359021"/>
      <w:r w:rsidRPr="00854AD0">
        <w:rPr>
          <w:rFonts w:ascii="宋体" w:eastAsia="宋体" w:hAnsi="宋体" w:cs="Times New Roman" w:hint="eastAsia"/>
          <w:sz w:val="24"/>
        </w:rPr>
        <w:t xml:space="preserve">1.采购人名称： 昭平县残疾人联合会     </w:t>
      </w:r>
    </w:p>
    <w:p w:rsidR="008A60DE" w:rsidRPr="00854AD0" w:rsidRDefault="008A60DE" w:rsidP="008A60DE">
      <w:pPr>
        <w:spacing w:line="340" w:lineRule="exact"/>
        <w:ind w:firstLineChars="202" w:firstLine="485"/>
        <w:rPr>
          <w:rFonts w:ascii="宋体" w:eastAsia="宋体" w:hAnsi="宋体" w:cs="Times New Roman"/>
          <w:sz w:val="24"/>
        </w:rPr>
      </w:pPr>
      <w:r w:rsidRPr="00854AD0">
        <w:rPr>
          <w:rFonts w:ascii="宋体" w:eastAsia="宋体" w:hAnsi="宋体" w:cs="Times New Roman" w:hint="eastAsia"/>
          <w:sz w:val="24"/>
        </w:rPr>
        <w:t xml:space="preserve">  地址：昭平县残疾人联合会              </w:t>
      </w:r>
    </w:p>
    <w:p w:rsidR="008A60DE" w:rsidRPr="00854AD0" w:rsidRDefault="008A60DE" w:rsidP="008A60DE">
      <w:pPr>
        <w:spacing w:line="340" w:lineRule="exact"/>
        <w:ind w:firstLineChars="252" w:firstLine="605"/>
        <w:rPr>
          <w:rFonts w:ascii="宋体" w:eastAsia="宋体" w:hAnsi="宋体" w:cs="Times New Roman"/>
          <w:sz w:val="24"/>
        </w:rPr>
      </w:pPr>
      <w:r w:rsidRPr="00854AD0">
        <w:rPr>
          <w:rFonts w:ascii="宋体" w:eastAsia="宋体" w:hAnsi="宋体" w:cs="Times New Roman" w:hint="eastAsia"/>
          <w:sz w:val="24"/>
        </w:rPr>
        <w:t>联系人: 邱阳平 联系电话：0774-5692367</w:t>
      </w:r>
    </w:p>
    <w:p w:rsidR="008A60DE" w:rsidRPr="00854AD0" w:rsidRDefault="008A60DE" w:rsidP="008A60DE">
      <w:pPr>
        <w:spacing w:line="340" w:lineRule="exact"/>
        <w:ind w:firstLineChars="252" w:firstLine="605"/>
        <w:rPr>
          <w:rFonts w:ascii="宋体" w:eastAsia="宋体" w:hAnsi="宋体" w:cs="Times New Roman"/>
          <w:color w:val="FF0000"/>
          <w:sz w:val="24"/>
        </w:rPr>
      </w:pPr>
    </w:p>
    <w:p w:rsidR="008A60DE" w:rsidRPr="00854AD0" w:rsidRDefault="008A60DE" w:rsidP="008A60DE">
      <w:pPr>
        <w:spacing w:line="340" w:lineRule="exact"/>
        <w:ind w:firstLineChars="252" w:firstLine="605"/>
        <w:rPr>
          <w:rFonts w:ascii="宋体" w:eastAsia="宋体" w:hAnsi="宋体" w:cs="Times New Roman"/>
          <w:sz w:val="24"/>
        </w:rPr>
      </w:pPr>
      <w:r w:rsidRPr="00854AD0">
        <w:rPr>
          <w:rFonts w:ascii="宋体" w:eastAsia="宋体" w:hAnsi="宋体" w:cs="Times New Roman" w:hint="eastAsia"/>
          <w:sz w:val="24"/>
        </w:rPr>
        <w:t xml:space="preserve">2.采购代理机构名称：广西桂昭项目管理有限公司          </w:t>
      </w:r>
    </w:p>
    <w:p w:rsidR="008A60DE" w:rsidRPr="00854AD0" w:rsidRDefault="008A60DE" w:rsidP="008A60DE">
      <w:pPr>
        <w:spacing w:line="340" w:lineRule="exact"/>
        <w:ind w:firstLineChars="202" w:firstLine="485"/>
        <w:rPr>
          <w:rFonts w:ascii="宋体" w:eastAsia="宋体" w:hAnsi="宋体" w:cs="Times New Roman"/>
          <w:sz w:val="24"/>
        </w:rPr>
      </w:pPr>
      <w:r w:rsidRPr="00854AD0">
        <w:rPr>
          <w:rFonts w:ascii="宋体" w:eastAsia="宋体" w:hAnsi="宋体" w:cs="Times New Roman" w:hint="eastAsia"/>
          <w:sz w:val="24"/>
        </w:rPr>
        <w:t xml:space="preserve">  地址：昭平县永利新城6-6号 </w:t>
      </w:r>
    </w:p>
    <w:p w:rsidR="008A60DE" w:rsidRPr="00854AD0" w:rsidRDefault="008A60DE" w:rsidP="008A60DE">
      <w:pPr>
        <w:spacing w:line="340" w:lineRule="exact"/>
        <w:ind w:firstLineChars="202" w:firstLine="485"/>
        <w:rPr>
          <w:rFonts w:ascii="宋体" w:eastAsia="宋体" w:hAnsi="宋体" w:cs="Times New Roman"/>
          <w:sz w:val="24"/>
        </w:rPr>
      </w:pPr>
      <w:r w:rsidRPr="00854AD0">
        <w:rPr>
          <w:rFonts w:ascii="宋体" w:eastAsia="宋体" w:hAnsi="宋体" w:cs="Times New Roman" w:hint="eastAsia"/>
          <w:sz w:val="24"/>
        </w:rPr>
        <w:t xml:space="preserve">  项目联系人：潘灵</w:t>
      </w:r>
      <w:proofErr w:type="gramStart"/>
      <w:r w:rsidRPr="00854AD0">
        <w:rPr>
          <w:rFonts w:ascii="宋体" w:eastAsia="宋体" w:hAnsi="宋体" w:cs="Times New Roman" w:hint="eastAsia"/>
          <w:sz w:val="24"/>
        </w:rPr>
        <w:t>葑</w:t>
      </w:r>
      <w:proofErr w:type="gramEnd"/>
      <w:r w:rsidRPr="00854AD0">
        <w:rPr>
          <w:rFonts w:ascii="宋体" w:eastAsia="宋体" w:hAnsi="宋体" w:cs="Times New Roman" w:hint="eastAsia"/>
          <w:sz w:val="24"/>
        </w:rPr>
        <w:t xml:space="preserve">    联系电话: 0774-6687138</w:t>
      </w:r>
    </w:p>
    <w:p w:rsidR="008A60DE" w:rsidRPr="00854AD0" w:rsidRDefault="008A60DE" w:rsidP="008A60DE">
      <w:pPr>
        <w:spacing w:line="340" w:lineRule="exact"/>
        <w:ind w:firstLineChars="202" w:firstLine="485"/>
        <w:rPr>
          <w:rFonts w:ascii="宋体" w:eastAsia="宋体" w:hAnsi="宋体" w:cs="Times New Roman"/>
          <w:sz w:val="24"/>
        </w:rPr>
      </w:pPr>
    </w:p>
    <w:p w:rsidR="008A60DE" w:rsidRPr="00854AD0" w:rsidRDefault="008A60DE" w:rsidP="008A60DE">
      <w:pPr>
        <w:spacing w:line="340" w:lineRule="exact"/>
        <w:ind w:firstLineChars="202" w:firstLine="485"/>
        <w:rPr>
          <w:rFonts w:ascii="宋体" w:eastAsia="宋体" w:hAnsi="宋体" w:cs="Times New Roman"/>
          <w:sz w:val="24"/>
        </w:rPr>
      </w:pPr>
      <w:r w:rsidRPr="00854AD0">
        <w:rPr>
          <w:rFonts w:ascii="宋体" w:eastAsia="宋体" w:hAnsi="宋体" w:cs="Times New Roman" w:hint="eastAsia"/>
          <w:sz w:val="24"/>
        </w:rPr>
        <w:t xml:space="preserve"> 3.监督部门: 昭平县政府采购服务中心</w:t>
      </w:r>
    </w:p>
    <w:p w:rsidR="008A60DE" w:rsidRPr="00854AD0" w:rsidRDefault="008A60DE" w:rsidP="008A60DE">
      <w:pPr>
        <w:spacing w:line="340" w:lineRule="exact"/>
        <w:ind w:firstLineChars="202" w:firstLine="485"/>
        <w:rPr>
          <w:rFonts w:ascii="宋体" w:eastAsia="宋体" w:hAnsi="宋体" w:cs="Times New Roman"/>
          <w:sz w:val="24"/>
        </w:rPr>
      </w:pPr>
      <w:r w:rsidRPr="00854AD0">
        <w:rPr>
          <w:rFonts w:ascii="宋体" w:eastAsia="宋体" w:hAnsi="宋体" w:cs="Times New Roman" w:hint="eastAsia"/>
          <w:sz w:val="24"/>
        </w:rPr>
        <w:t xml:space="preserve">  电话:0774-6689708</w:t>
      </w:r>
    </w:p>
    <w:p w:rsidR="008A60DE" w:rsidRPr="00854AD0" w:rsidRDefault="008A60DE" w:rsidP="008A60DE">
      <w:pPr>
        <w:spacing w:line="340" w:lineRule="exact"/>
        <w:jc w:val="right"/>
        <w:rPr>
          <w:rFonts w:ascii="宋体" w:eastAsia="宋体" w:hAnsi="宋体" w:cs="Times New Roman"/>
          <w:sz w:val="24"/>
        </w:rPr>
      </w:pPr>
    </w:p>
    <w:p w:rsidR="008A60DE" w:rsidRPr="00854AD0" w:rsidRDefault="008A60DE" w:rsidP="008A60DE">
      <w:pPr>
        <w:spacing w:line="340" w:lineRule="exact"/>
        <w:jc w:val="right"/>
        <w:rPr>
          <w:rFonts w:ascii="宋体" w:eastAsia="宋体" w:hAnsi="宋体" w:cs="Times New Roman"/>
          <w:sz w:val="24"/>
        </w:rPr>
      </w:pPr>
    </w:p>
    <w:p w:rsidR="008A60DE" w:rsidRPr="00854AD0" w:rsidRDefault="008A60DE" w:rsidP="008A60DE">
      <w:pPr>
        <w:spacing w:line="340" w:lineRule="exact"/>
        <w:jc w:val="right"/>
        <w:rPr>
          <w:rFonts w:ascii="宋体" w:eastAsia="宋体" w:hAnsi="宋体" w:cs="Times New Roman"/>
          <w:sz w:val="24"/>
        </w:rPr>
      </w:pPr>
    </w:p>
    <w:p w:rsidR="008A60DE" w:rsidRPr="00854AD0" w:rsidRDefault="008A60DE" w:rsidP="008A60DE">
      <w:pPr>
        <w:spacing w:line="340" w:lineRule="exact"/>
        <w:jc w:val="right"/>
        <w:rPr>
          <w:rFonts w:ascii="宋体" w:eastAsia="宋体" w:hAnsi="宋体" w:cs="Times New Roman"/>
          <w:sz w:val="24"/>
        </w:rPr>
      </w:pPr>
      <w:r w:rsidRPr="00854AD0">
        <w:rPr>
          <w:rFonts w:ascii="宋体" w:eastAsia="宋体" w:hAnsi="宋体" w:cs="Times New Roman" w:hint="eastAsia"/>
          <w:sz w:val="24"/>
        </w:rPr>
        <w:t>采购人：昭平县残疾人联合会</w:t>
      </w:r>
    </w:p>
    <w:p w:rsidR="008A60DE" w:rsidRPr="00854AD0" w:rsidRDefault="008A60DE" w:rsidP="008A60DE">
      <w:pPr>
        <w:spacing w:line="340" w:lineRule="exact"/>
        <w:ind w:firstLineChars="200" w:firstLine="480"/>
        <w:jc w:val="right"/>
        <w:rPr>
          <w:rFonts w:ascii="宋体" w:eastAsia="宋体" w:hAnsi="宋体" w:cs="Times New Roman"/>
          <w:sz w:val="24"/>
        </w:rPr>
      </w:pPr>
    </w:p>
    <w:p w:rsidR="008A60DE" w:rsidRPr="00854AD0" w:rsidRDefault="008A60DE" w:rsidP="008A60DE">
      <w:pPr>
        <w:spacing w:line="340" w:lineRule="exact"/>
        <w:ind w:firstLineChars="200" w:firstLine="480"/>
        <w:jc w:val="right"/>
        <w:rPr>
          <w:rFonts w:ascii="宋体" w:eastAsia="宋体" w:hAnsi="宋体" w:cs="Times New Roman"/>
          <w:sz w:val="24"/>
        </w:rPr>
      </w:pPr>
      <w:r w:rsidRPr="00854AD0">
        <w:rPr>
          <w:rFonts w:ascii="宋体" w:eastAsia="宋体" w:hAnsi="宋体" w:cs="Times New Roman" w:hint="eastAsia"/>
          <w:sz w:val="24"/>
        </w:rPr>
        <w:t>采购代理机构：广西桂昭项目管理有限公司</w:t>
      </w:r>
    </w:p>
    <w:p w:rsidR="008A60DE" w:rsidRPr="00854AD0" w:rsidRDefault="008A60DE" w:rsidP="008A60DE">
      <w:pPr>
        <w:spacing w:line="320" w:lineRule="exact"/>
        <w:ind w:firstLineChars="202" w:firstLine="485"/>
        <w:rPr>
          <w:rFonts w:asciiTheme="majorEastAsia" w:eastAsiaTheme="majorEastAsia" w:hAnsiTheme="majorEastAsia" w:cs="仿宋"/>
          <w:sz w:val="24"/>
        </w:rPr>
      </w:pPr>
    </w:p>
    <w:p w:rsidR="008A60DE" w:rsidRPr="00C5436D" w:rsidRDefault="008A60DE" w:rsidP="008A60DE">
      <w:pPr>
        <w:spacing w:line="320" w:lineRule="exact"/>
        <w:ind w:firstLineChars="300" w:firstLine="720"/>
        <w:jc w:val="right"/>
        <w:rPr>
          <w:rFonts w:asciiTheme="majorEastAsia" w:eastAsiaTheme="majorEastAsia" w:hAnsiTheme="majorEastAsia" w:cs="仿宋"/>
          <w:sz w:val="24"/>
        </w:rPr>
      </w:pPr>
      <w:r>
        <w:rPr>
          <w:rFonts w:asciiTheme="majorEastAsia" w:eastAsiaTheme="majorEastAsia" w:hAnsiTheme="majorEastAsia" w:cs="仿宋" w:hint="eastAsia"/>
          <w:sz w:val="24"/>
        </w:rPr>
        <w:t>2026年3月2日</w:t>
      </w:r>
    </w:p>
    <w:bookmarkEnd w:id="1"/>
    <w:bookmarkEnd w:id="2"/>
    <w:bookmarkEnd w:id="3"/>
    <w:bookmarkEnd w:id="4"/>
    <w:p w:rsidR="008A60DE" w:rsidRPr="00C5436D" w:rsidRDefault="008A60DE" w:rsidP="008A60DE">
      <w:pPr>
        <w:spacing w:line="320" w:lineRule="exact"/>
        <w:ind w:right="35" w:firstLine="420"/>
        <w:jc w:val="right"/>
        <w:rPr>
          <w:rFonts w:asciiTheme="majorEastAsia" w:eastAsiaTheme="majorEastAsia" w:hAnsiTheme="majorEastAsia" w:cs="仿宋"/>
          <w:sz w:val="24"/>
        </w:rPr>
      </w:pPr>
    </w:p>
    <w:p w:rsidR="008A60DE" w:rsidRPr="00C5436D" w:rsidRDefault="008A60DE" w:rsidP="008A60DE">
      <w:pPr>
        <w:spacing w:line="360" w:lineRule="exact"/>
        <w:ind w:right="480"/>
        <w:rPr>
          <w:rFonts w:asciiTheme="majorEastAsia" w:eastAsiaTheme="majorEastAsia" w:hAnsiTheme="majorEastAsia" w:cs="仿宋"/>
          <w:sz w:val="24"/>
        </w:rPr>
      </w:pPr>
    </w:p>
    <w:p w:rsidR="00CC1E3F" w:rsidRDefault="00CC1E3F"/>
    <w:sectPr w:rsidR="00CC1E3F" w:rsidSect="00BC494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A60DE"/>
    <w:rsid w:val="000D7AD7"/>
    <w:rsid w:val="008A60DE"/>
    <w:rsid w:val="00CC1E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HTML Sample"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0D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rsid w:val="008A60DE"/>
    <w:pPr>
      <w:spacing w:beforeAutospacing="1" w:afterAutospacing="1"/>
      <w:jc w:val="left"/>
    </w:pPr>
    <w:rPr>
      <w:rFonts w:cs="Times New Roman"/>
      <w:kern w:val="0"/>
      <w:sz w:val="24"/>
    </w:rPr>
  </w:style>
  <w:style w:type="character" w:styleId="a4">
    <w:name w:val="Strong"/>
    <w:basedOn w:val="a0"/>
    <w:autoRedefine/>
    <w:qFormat/>
    <w:rsid w:val="008A60DE"/>
    <w:rPr>
      <w:b/>
    </w:rPr>
  </w:style>
  <w:style w:type="character" w:styleId="HTML">
    <w:name w:val="HTML Sample"/>
    <w:basedOn w:val="a0"/>
    <w:autoRedefine/>
    <w:qFormat/>
    <w:rsid w:val="008A60DE"/>
    <w:rPr>
      <w:rFonts w:ascii="Courier New"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1044</Characters>
  <Application>Microsoft Office Word</Application>
  <DocSecurity>0</DocSecurity>
  <Lines>8</Lines>
  <Paragraphs>2</Paragraphs>
  <ScaleCrop>false</ScaleCrop>
  <Company>Microsoft</Company>
  <LinksUpToDate>false</LinksUpToDate>
  <CharactersWithSpaces>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2026-03-01T10:03:00Z</dcterms:created>
  <dcterms:modified xsi:type="dcterms:W3CDTF">2026-03-01T10:03:00Z</dcterms:modified>
</cp:coreProperties>
</file>