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9756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360" w:lineRule="auto"/>
        <w:jc w:val="center"/>
        <w:rPr>
          <w:rFonts w:hint="default"/>
          <w:b/>
          <w:bCs/>
          <w:sz w:val="30"/>
          <w:szCs w:val="30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方管双层铁架床参数要求</w:t>
      </w:r>
    </w:p>
    <w:tbl>
      <w:tblPr>
        <w:tblStyle w:val="3"/>
        <w:tblW w:w="878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5"/>
        <w:gridCol w:w="830"/>
        <w:gridCol w:w="1439"/>
        <w:gridCol w:w="5909"/>
      </w:tblGrid>
      <w:tr w14:paraId="418833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5" w:type="dxa"/>
            <w:vAlign w:val="center"/>
          </w:tcPr>
          <w:p w14:paraId="03C388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360" w:lineRule="auto"/>
              <w:jc w:val="center"/>
              <w:rPr>
                <w:rFonts w:hint="default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  <w:t>项号</w:t>
            </w:r>
          </w:p>
        </w:tc>
        <w:tc>
          <w:tcPr>
            <w:tcW w:w="830" w:type="dxa"/>
            <w:vAlign w:val="center"/>
          </w:tcPr>
          <w:p w14:paraId="715134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360" w:lineRule="auto"/>
              <w:jc w:val="center"/>
              <w:rPr>
                <w:rFonts w:hint="default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  <w:t>货物名称</w:t>
            </w:r>
          </w:p>
        </w:tc>
        <w:tc>
          <w:tcPr>
            <w:tcW w:w="1439" w:type="dxa"/>
            <w:vAlign w:val="center"/>
          </w:tcPr>
          <w:p w14:paraId="64604E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360" w:lineRule="auto"/>
              <w:jc w:val="center"/>
              <w:rPr>
                <w:rFonts w:hint="default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  <w:t>规格尺寸（mm）</w:t>
            </w:r>
          </w:p>
        </w:tc>
        <w:tc>
          <w:tcPr>
            <w:tcW w:w="5909" w:type="dxa"/>
            <w:vAlign w:val="center"/>
          </w:tcPr>
          <w:p w14:paraId="06E9B9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360" w:lineRule="auto"/>
              <w:jc w:val="center"/>
              <w:rPr>
                <w:rFonts w:hint="default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  <w:t>项目要求及技术需求</w:t>
            </w:r>
          </w:p>
        </w:tc>
      </w:tr>
      <w:tr w14:paraId="149EDE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5" w:type="dxa"/>
            <w:vAlign w:val="center"/>
          </w:tcPr>
          <w:p w14:paraId="4B5636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360" w:lineRule="auto"/>
              <w:jc w:val="center"/>
              <w:rPr>
                <w:rFonts w:hint="default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830" w:type="dxa"/>
            <w:vAlign w:val="center"/>
          </w:tcPr>
          <w:p w14:paraId="7AE2D3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360" w:lineRule="auto"/>
              <w:jc w:val="center"/>
              <w:rPr>
                <w:rFonts w:hint="default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  <w:t>铁架床</w:t>
            </w:r>
          </w:p>
        </w:tc>
        <w:tc>
          <w:tcPr>
            <w:tcW w:w="1439" w:type="dxa"/>
            <w:vAlign w:val="center"/>
          </w:tcPr>
          <w:p w14:paraId="62FF37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360" w:lineRule="auto"/>
              <w:jc w:val="center"/>
              <w:rPr>
                <w:rFonts w:hint="default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  <w:t>2000mm*900mm*1800mm</w:t>
            </w:r>
          </w:p>
        </w:tc>
        <w:tc>
          <w:tcPr>
            <w:tcW w:w="5909" w:type="dxa"/>
            <w:vAlign w:val="center"/>
          </w:tcPr>
          <w:p w14:paraId="131123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  <w:t>一、规格:2000mmx900mmx1800mm(长*宽*高).(尺寸允许偏差±5mm)</w:t>
            </w:r>
          </w:p>
          <w:p w14:paraId="6BCEC2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  <w:t>二、技术要求:</w:t>
            </w:r>
          </w:p>
          <w:p w14:paraId="24F161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  <w:t>1、钢制部份应符合的要求：</w:t>
            </w:r>
          </w:p>
          <w:p w14:paraId="47BBA9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  <w:t>①材料：采用高频焊接冷轧钢材，各钢件经除锈、酸洗、磷化等工序，除油脱脂磷化处理静电喷粉，高温固化，颜色为灰白色，焊接表面光滑无毛刺，焊接处无夹渣、气孔、焊瘤、焊丝头咬边飞溅，并保证无脱焊、虚焊及焊穿等现象。</w:t>
            </w:r>
          </w:p>
          <w:p w14:paraId="067D3D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  <w:t>2钢制部分塑粉：符合HG/T2006-2006《热固性粉末涂料》、GB/T3325-2024《金属家具通用技术条件》的标准;可溶出重金属≤10mg/kg、金属喷漆(塑)涂层:附着力1级、金属喷漆(塑)涂层耐腐蚀(300h内，观察在溶剂中样板上划道两侧3mm以外，应无气泡产生;300h 后，检查划道两侧3mm 以外，应无锈迹、剥落、起皱、变色和失光等现象)、耐碱性(5%NaOH)300h 无异常、耐酸性(3%HCI)300h无异常、金属件涂层耐湿热性(300h 后应无生锈、起泡、变色、开裂或其他破坏现象)、耐老化性300h(变色≤2、失光≤2、无粉化、起泡、开裂、剥落等异常现象)。</w:t>
            </w:r>
          </w:p>
          <w:p w14:paraId="44A432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  <w:t>③钢制部分耐腐蚀:符合GB/T3325-2024《金属家具通用技术条件》的标准:在试板任意一面的对角线上，用锐利的刀具划出深至钢板的划痕,然后浸入温度为15℃~25℃的，浓度为3%的氯化钠溶液中进行≥350小时耐腐蚀试验，试验过程中观察溶液中试板上划道两侧3mm以外有无鼓泡产生，试验结束后取出试板，用蒸馏水清洗干净并用滤纸吸干水分，检查试板上划道两侧 3mm 外，有无锈迹、剥落、起皱、变色和失光等现象。</w:t>
            </w:r>
          </w:p>
          <w:p w14:paraId="6E1E24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  <w:t>3、木制部分要求: 符合 GB/T3324-2017《木家具通用技术条件》、GB18580-2017《室内装饰装修材料人造板及其制品中甲醛释放限量》GB/T39600-2021《人造板及其制品甲醛释放量分级》标准;含水率8%~(产品所在地区年平均木材平衡含水率+1%);甲醛释放量:1m3气候箱法E0≤0.050(mg/m3)。</w:t>
            </w:r>
          </w:p>
          <w:p w14:paraId="1F444A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  <w:t>4、加工要求:所有金属件采用环保塑粉静电喷漆，其理化性能要符合GB10356-89中的4.5.1规定，所有床架接地部位要用塑料脚套，管材头套;所有钢料壁厚的公差须在国家规定的范围内;床架的所有部位不得有毛刺及尖锐的棱角; 着地应平稳，最大偏差不超过2mm; 钢管弯曲处的皱纹高低不大于0.4mm。</w:t>
            </w:r>
          </w:p>
          <w:p w14:paraId="66A1D9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  <w:t>5、焊接要求:焊接应采用二氧化碳气体保护焊。焊接应牢固，表面波纹满焊均匀，高低偏差不大于0.5mm，焊接处不得有裂纹、夹缝、气孔、毛刺、焊瘤、漏焊、虚焊，焊接后要经过打磨处理。要求烤漆，烤漆前必须做全面除油、除锈、磷化处理。钢架上各孔居中极限偏差±0.3mm，各孔孔距允许极限偏差为±0.25mm。</w:t>
            </w:r>
          </w:p>
          <w:p w14:paraId="51FE5C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  <w:t>三、各部件尺寸及材质要求:</w:t>
            </w:r>
          </w:p>
          <w:p w14:paraId="771C0A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  <w:t>1、铁床立柱管:方管40x40mm(尺寸偏差±1mm)，管壁厚度≥1.5mm。</w:t>
            </w:r>
          </w:p>
          <w:p w14:paraId="5A5C9D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  <w:t>2、铁床床桓管:矩形管 30x20mm(尺寸偏差±1mm)，管壁厚度≥1.2mm。</w:t>
            </w:r>
          </w:p>
          <w:p w14:paraId="3F705D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  <w:t>3、铁床长横梁管:矩形管 50x25mm(尺寸偏差±1mm)，管壁厚度≥1.5mm。</w:t>
            </w:r>
          </w:p>
          <w:p w14:paraId="686ABD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  <w:t>4、铁床短横梁:矩形管 30x20mm(尺寸偏差±1mm)，管壁厚度≥1.2mm，上床铺铁床短横梁不少于4根。铁床挡头竖管采用3根直径为 22mm(尺寸偏差±1mm)的圆钢管。</w:t>
            </w:r>
          </w:p>
          <w:p w14:paraId="1C68F2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  <w:t>5、铁床前护栏:铁床前护栏竖管与铁床立柱管距离(缺口长度)为500mm(尺寸偏差±1mm)。卡梢总宽度≥20mm，卡梢进深≥15mm，铁床挂件(卡式链接件)规格200x50mm(尺寸偏差±1mm)。</w:t>
            </w:r>
          </w:p>
          <w:p w14:paraId="4F1F53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  <w:t>6、铁床爬梯: 铁床爬梯立柱管 25x25mm(尺寸偏差±1mm)，管壁厚度≥1.2mm，铁床爬梯踏板数量≥3根/块。</w:t>
            </w:r>
          </w:p>
          <w:p w14:paraId="6915DC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  <w:t>7、鞋架：鞋架1950*320mm，采用方管20*20(尺寸偏差±1mm)，管壁厚度≥1.0mm。</w:t>
            </w:r>
          </w:p>
          <w:p w14:paraId="485772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4"/>
                <w:vertAlign w:val="baseline"/>
                <w:lang w:val="en-US" w:eastAsia="zh-CN"/>
              </w:rPr>
              <w:t>8、铁床所配床板材质要求为杉木板，单面抛光，床板厚度不少于13mm(尺寸偏差±1mm)。</w:t>
            </w:r>
          </w:p>
        </w:tc>
      </w:tr>
    </w:tbl>
    <w:p w14:paraId="139FF0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360" w:lineRule="auto"/>
        <w:jc w:val="both"/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参考图片：</w:t>
      </w:r>
    </w:p>
    <w:p w14:paraId="3864DB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360" w:lineRule="auto"/>
        <w:jc w:val="center"/>
        <w:rPr>
          <w:rFonts w:hint="default"/>
          <w:sz w:val="24"/>
          <w:szCs w:val="32"/>
          <w:lang w:val="en-US" w:eastAsia="zh-CN"/>
        </w:rPr>
      </w:pPr>
      <w:r>
        <w:drawing>
          <wp:inline distT="0" distB="0" distL="114300" distR="114300">
            <wp:extent cx="4140200" cy="3902075"/>
            <wp:effectExtent l="0" t="0" r="5080" b="146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140200" cy="390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3F56E7"/>
    <w:rsid w:val="0FB60087"/>
    <w:rsid w:val="19B47F56"/>
    <w:rsid w:val="452667F2"/>
    <w:rsid w:val="513431AD"/>
    <w:rsid w:val="6D5E3345"/>
    <w:rsid w:val="6F2649D0"/>
    <w:rsid w:val="6FA63A4C"/>
    <w:rsid w:val="79DE01EC"/>
    <w:rsid w:val="7D097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2000"/>
                <a:satMod val="103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1296</Words>
  <Characters>1656</Characters>
  <Lines>0</Lines>
  <Paragraphs>0</Paragraphs>
  <TotalTime>13</TotalTime>
  <ScaleCrop>false</ScaleCrop>
  <LinksUpToDate>false</LinksUpToDate>
  <CharactersWithSpaces>1672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2023-08-03T01:07:00Z</dcterms:created>
  <dc:creator>Ken</dc:creator>
  <cp:lastModifiedBy>light</cp:lastModifiedBy>
  <dcterms:modified xsi:type="dcterms:W3CDTF">2026-04-02T01:27:25Z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6D067F49119A4680A63D5B5F7DDB478D_13</vt:lpwstr>
  </property>
  <property fmtid="{D5CDD505-2E9C-101B-9397-08002B2CF9AE}" pid="4" name="KSOTemplateDocerSaveRecord">
    <vt:lpwstr>eyJoZGlkIjoiYmMwMjg3NzFmN2RmYzkwNTU4Y2I0ZWU1ZTE0MzcxNDIiLCJ1c2VySWQiOiIyNTE3MTk0MzUifQ==</vt:lpwstr>
  </property>
</Properties>
</file>