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Toc35393813"/>
      <w:bookmarkStart w:id="1" w:name="_Toc28359026"/>
      <w:r>
        <w:rPr>
          <w:rFonts w:hint="eastAsia" w:ascii="宋体" w:hAnsi="宋体"/>
          <w:b/>
          <w:color w:val="000000"/>
          <w:sz w:val="36"/>
          <w:szCs w:val="36"/>
        </w:rPr>
        <w:t>广西科联招标中心有限公司</w:t>
      </w:r>
    </w:p>
    <w:p>
      <w:pPr>
        <w:spacing w:line="500" w:lineRule="exact"/>
        <w:jc w:val="center"/>
        <w:rPr>
          <w:rFonts w:hint="eastAsia" w:ascii="宋体" w:hAnsi="宋体" w:eastAsia="宋体"/>
          <w:b/>
          <w:color w:val="000000"/>
          <w:sz w:val="36"/>
          <w:szCs w:val="36"/>
          <w:lang w:eastAsia="zh-CN"/>
        </w:rPr>
      </w:pPr>
      <w:bookmarkStart w:id="2" w:name="OLE_LINK3"/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广西大学物理学院C座8楼洁净实验室建设</w:t>
      </w:r>
      <w:bookmarkStart w:id="3" w:name="OLE_LINK2"/>
      <w:bookmarkStart w:id="4" w:name="OLE_LINK5"/>
      <w:r>
        <w:rPr>
          <w:rFonts w:hint="eastAsia" w:ascii="宋体" w:hAnsi="宋体" w:eastAsia="宋体" w:cs="Times New Roman"/>
          <w:b/>
          <w:color w:val="000000"/>
          <w:sz w:val="36"/>
          <w:szCs w:val="36"/>
        </w:rPr>
        <w:t>（</w:t>
      </w:r>
      <w:r>
        <w:rPr>
          <w:rFonts w:hint="eastAsia" w:ascii="宋体" w:hAnsi="宋体"/>
          <w:b/>
          <w:sz w:val="36"/>
          <w:szCs w:val="36"/>
        </w:rPr>
        <w:t>GXZC2025-J1-003061-GXKL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）</w:t>
      </w:r>
      <w:bookmarkEnd w:id="3"/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成交</w:t>
      </w:r>
      <w:r>
        <w:rPr>
          <w:rFonts w:hint="eastAsia" w:ascii="宋体" w:hAnsi="宋体"/>
          <w:b/>
          <w:color w:val="000000"/>
          <w:sz w:val="36"/>
          <w:szCs w:val="36"/>
        </w:rPr>
        <w:t>结果更正公告</w:t>
      </w:r>
      <w:bookmarkEnd w:id="0"/>
      <w:bookmarkEnd w:id="1"/>
      <w:bookmarkEnd w:id="2"/>
      <w:bookmarkEnd w:id="4"/>
    </w:p>
    <w:p>
      <w:pPr>
        <w:spacing w:line="3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bookmarkStart w:id="5" w:name="_Toc28359104"/>
      <w:bookmarkStart w:id="6" w:name="_Toc35393645"/>
      <w:bookmarkStart w:id="7" w:name="_Toc28359027"/>
      <w:bookmarkStart w:id="8" w:name="_Toc353938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一、项目基本情况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原公告的采购项目编号：GXZC2025-J1-00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3061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-GXKL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原公告的采购项目名称：广西大学物理学院C座8楼洁净实验室建设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首次公告日期：202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9" w:name="_Toc35393815"/>
      <w:bookmarkStart w:id="10" w:name="_Toc28359105"/>
      <w:bookmarkStart w:id="11" w:name="_Toc28359028"/>
      <w:bookmarkStart w:id="12" w:name="_Toc35393646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二、更正信息</w:t>
      </w:r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更正事项：□采购公告 □采购文件√采购结果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更正内容：</w:t>
      </w:r>
      <w:bookmarkStart w:id="27" w:name="_GoBack"/>
      <w:bookmarkEnd w:id="2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原成交供应商名称：</w:t>
      </w:r>
      <w:r>
        <w:rPr>
          <w:rFonts w:hint="eastAsia" w:ascii="宋体" w:hAnsi="宋体" w:cs="宋体"/>
          <w:color w:val="auto"/>
          <w:sz w:val="24"/>
        </w:rPr>
        <w:t>广东科诚实验室装备有限公司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4" w:firstLineChars="177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现更正为：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成交结果无效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更正原因：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采购文件被投诉部分成立，按财政部门要求</w:t>
      </w:r>
      <w:r>
        <w:rPr>
          <w:rFonts w:hint="eastAsia" w:ascii="Times New Roman" w:hAnsi="宋体" w:eastAsia="宋体" w:cs="Times New Roman"/>
          <w:bCs/>
          <w:sz w:val="24"/>
          <w:lang w:val="en-US" w:eastAsia="zh-CN"/>
        </w:rPr>
        <w:t>重新开展采购活动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更正日期：202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13" w:name="_Toc35393647"/>
      <w:bookmarkStart w:id="14" w:name="_Toc35393816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三、其他补充事宜</w:t>
      </w:r>
      <w:bookmarkEnd w:id="13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sz w:val="24"/>
          <w:lang w:eastAsia="zh-CN"/>
        </w:rPr>
      </w:pPr>
      <w:bookmarkStart w:id="15" w:name="_Toc35393648"/>
      <w:bookmarkStart w:id="16" w:name="_Toc28359029"/>
      <w:bookmarkStart w:id="17" w:name="_Toc28359106"/>
      <w:bookmarkStart w:id="18" w:name="_Toc35393817"/>
      <w:r>
        <w:rPr>
          <w:rFonts w:hint="eastAsia" w:ascii="宋体" w:hAnsi="宋体" w:cs="宋体"/>
          <w:sz w:val="24"/>
          <w:lang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四、凡对本次公告内容提出询问，请按以下方式联系。</w:t>
      </w:r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bookmarkStart w:id="19" w:name="_Toc28359107"/>
      <w:bookmarkStart w:id="20" w:name="_Toc35393818"/>
      <w:bookmarkStart w:id="21" w:name="_Toc35393649"/>
      <w:bookmarkStart w:id="22" w:name="_Toc28359030"/>
      <w:r>
        <w:rPr>
          <w:rFonts w:hint="eastAsia" w:ascii="宋体" w:hAnsi="宋体" w:cs="宋体"/>
          <w:kern w:val="0"/>
          <w:sz w:val="24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    称：广西大学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    址：南宁市大学东路100号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</w:rPr>
        <w:t>联系</w:t>
      </w:r>
      <w:r>
        <w:rPr>
          <w:rFonts w:hint="eastAsia" w:ascii="宋体" w:hAnsi="宋体" w:cs="宋体"/>
          <w:kern w:val="0"/>
          <w:sz w:val="24"/>
          <w:lang w:eastAsia="zh-CN"/>
        </w:rPr>
        <w:t>方式</w:t>
      </w:r>
      <w:r>
        <w:rPr>
          <w:rFonts w:hint="eastAsia" w:ascii="宋体" w:hAnsi="宋体" w:cs="宋体"/>
          <w:kern w:val="0"/>
          <w:sz w:val="24"/>
        </w:rPr>
        <w:t>：0771-</w:t>
      </w:r>
      <w:r>
        <w:rPr>
          <w:rFonts w:hint="eastAsia" w:ascii="宋体" w:hAnsi="宋体" w:cs="宋体"/>
          <w:kern w:val="0"/>
          <w:sz w:val="24"/>
          <w:lang w:val="en-US" w:eastAsia="zh-CN"/>
        </w:rPr>
        <w:t>3274121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名    称：广西科联招标中心有限公司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地    址：广西南宁市大学东路170号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</w:rPr>
        <w:t>联系</w:t>
      </w:r>
      <w:r>
        <w:rPr>
          <w:rFonts w:hint="eastAsia" w:ascii="宋体" w:hAnsi="宋体" w:cs="宋体"/>
          <w:kern w:val="0"/>
          <w:sz w:val="24"/>
          <w:lang w:eastAsia="zh-CN"/>
        </w:rPr>
        <w:t>方式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ascii="宋体" w:hAnsi="宋体" w:cs="宋体"/>
          <w:kern w:val="0"/>
          <w:sz w:val="24"/>
        </w:rPr>
        <w:t>0771-3486236</w:t>
      </w:r>
    </w:p>
    <w:bookmarkEnd w:id="19"/>
    <w:bookmarkEnd w:id="20"/>
    <w:bookmarkEnd w:id="21"/>
    <w:bookmarkEnd w:id="22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bookmarkStart w:id="23" w:name="_Toc28359109"/>
      <w:bookmarkStart w:id="24" w:name="_Toc28359032"/>
      <w:bookmarkStart w:id="25" w:name="_Toc35393651"/>
      <w:bookmarkStart w:id="26" w:name="_Toc35393820"/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3.项目联系方式</w:t>
      </w:r>
      <w:bookmarkEnd w:id="23"/>
      <w:bookmarkEnd w:id="24"/>
      <w:bookmarkEnd w:id="25"/>
      <w:bookmarkEnd w:id="2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项目联系人：杨</w:t>
      </w:r>
      <w:r>
        <w:rPr>
          <w:rFonts w:hint="eastAsia" w:ascii="宋体" w:hAnsi="宋体" w:cs="宋体"/>
          <w:color w:val="000000" w:themeColor="text1"/>
          <w:kern w:val="0"/>
          <w:sz w:val="24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电　　 话：0771-3486236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240" w:leftChars="0" w:firstLine="240" w:firstLineChars="1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left="240" w:leftChars="0" w:firstLine="240" w:firstLineChars="100"/>
        <w:textAlignment w:val="auto"/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22"/>
        <w:jc w:val="right"/>
        <w:textAlignment w:val="auto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广西科联招标中心有限公司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7680" w:firstLineChars="3200"/>
        <w:jc w:val="left"/>
        <w:textAlignment w:val="auto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29</w:t>
      </w:r>
      <w:r>
        <w:rPr>
          <w:rFonts w:hint="eastAsia" w:ascii="宋体" w:hAnsi="宋体" w:cs="宋体"/>
          <w:color w:val="000000"/>
          <w:sz w:val="24"/>
        </w:rPr>
        <w:t>日</w:t>
      </w:r>
    </w:p>
    <w:sectPr>
      <w:footerReference r:id="rId3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kN2ViODExMTQ2NDBiYjcxMmIzNTI3NWIxYmEzZDMifQ=="/>
  </w:docVars>
  <w:rsids>
    <w:rsidRoot w:val="00244094"/>
    <w:rsid w:val="000312DE"/>
    <w:rsid w:val="0005737B"/>
    <w:rsid w:val="000726D8"/>
    <w:rsid w:val="000A6769"/>
    <w:rsid w:val="000C4A15"/>
    <w:rsid w:val="000D3B95"/>
    <w:rsid w:val="000D5040"/>
    <w:rsid w:val="000D6508"/>
    <w:rsid w:val="00110BD8"/>
    <w:rsid w:val="00151040"/>
    <w:rsid w:val="00151C8B"/>
    <w:rsid w:val="00244094"/>
    <w:rsid w:val="00246690"/>
    <w:rsid w:val="002F4172"/>
    <w:rsid w:val="00322E12"/>
    <w:rsid w:val="003817B7"/>
    <w:rsid w:val="003C1AC8"/>
    <w:rsid w:val="003D04C7"/>
    <w:rsid w:val="00430D5D"/>
    <w:rsid w:val="00435230"/>
    <w:rsid w:val="00445621"/>
    <w:rsid w:val="004B0417"/>
    <w:rsid w:val="004F0CA3"/>
    <w:rsid w:val="004F449A"/>
    <w:rsid w:val="004F52E6"/>
    <w:rsid w:val="00590245"/>
    <w:rsid w:val="005902A4"/>
    <w:rsid w:val="00650AD7"/>
    <w:rsid w:val="006939FC"/>
    <w:rsid w:val="006E7FEB"/>
    <w:rsid w:val="006F64E4"/>
    <w:rsid w:val="00734029"/>
    <w:rsid w:val="00736943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9A1CB0"/>
    <w:rsid w:val="009C0694"/>
    <w:rsid w:val="00A30F31"/>
    <w:rsid w:val="00A3374C"/>
    <w:rsid w:val="00AA5623"/>
    <w:rsid w:val="00B808C3"/>
    <w:rsid w:val="00BA5901"/>
    <w:rsid w:val="00BE29C4"/>
    <w:rsid w:val="00C37A88"/>
    <w:rsid w:val="00C52F06"/>
    <w:rsid w:val="00C61BBE"/>
    <w:rsid w:val="00C95981"/>
    <w:rsid w:val="00D26832"/>
    <w:rsid w:val="00D46F28"/>
    <w:rsid w:val="00D5046D"/>
    <w:rsid w:val="00D80B8B"/>
    <w:rsid w:val="00DA7067"/>
    <w:rsid w:val="00DC09FA"/>
    <w:rsid w:val="00E457B7"/>
    <w:rsid w:val="00E702D6"/>
    <w:rsid w:val="00E75E92"/>
    <w:rsid w:val="00ED7C2A"/>
    <w:rsid w:val="00EE3266"/>
    <w:rsid w:val="00F15AF9"/>
    <w:rsid w:val="00F53A4B"/>
    <w:rsid w:val="00F5550A"/>
    <w:rsid w:val="03B8759D"/>
    <w:rsid w:val="0EF579F7"/>
    <w:rsid w:val="0F220173"/>
    <w:rsid w:val="11AB1798"/>
    <w:rsid w:val="125D55AA"/>
    <w:rsid w:val="13834E4B"/>
    <w:rsid w:val="15714980"/>
    <w:rsid w:val="19037706"/>
    <w:rsid w:val="192970D7"/>
    <w:rsid w:val="1E712690"/>
    <w:rsid w:val="20B41BC5"/>
    <w:rsid w:val="217C6D52"/>
    <w:rsid w:val="26B3625B"/>
    <w:rsid w:val="290343AE"/>
    <w:rsid w:val="31C602D7"/>
    <w:rsid w:val="32062C4D"/>
    <w:rsid w:val="35555DC4"/>
    <w:rsid w:val="35BE7316"/>
    <w:rsid w:val="364C4922"/>
    <w:rsid w:val="37F60F37"/>
    <w:rsid w:val="3CA9460F"/>
    <w:rsid w:val="3D6B428F"/>
    <w:rsid w:val="3E135508"/>
    <w:rsid w:val="3EC75C13"/>
    <w:rsid w:val="4D0D7727"/>
    <w:rsid w:val="4E746D45"/>
    <w:rsid w:val="531D5224"/>
    <w:rsid w:val="57F32B98"/>
    <w:rsid w:val="63FF2724"/>
    <w:rsid w:val="68617509"/>
    <w:rsid w:val="69CF4224"/>
    <w:rsid w:val="6C873D33"/>
    <w:rsid w:val="71E01DE7"/>
    <w:rsid w:val="753C0659"/>
    <w:rsid w:val="7769473E"/>
    <w:rsid w:val="79B119F2"/>
    <w:rsid w:val="7A6C4170"/>
    <w:rsid w:val="7B5C3FB8"/>
    <w:rsid w:val="7B9A7FB6"/>
    <w:rsid w:val="7D4E4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7"/>
    <w:autoRedefine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8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9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1"/>
    <w:autoRedefine/>
    <w:qFormat/>
    <w:uiPriority w:val="0"/>
    <w:pPr>
      <w:spacing w:after="120" w:line="480" w:lineRule="auto"/>
    </w:pPr>
  </w:style>
  <w:style w:type="paragraph" w:styleId="1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4"/>
    <w:next w:val="4"/>
    <w:link w:val="32"/>
    <w:autoRedefine/>
    <w:semiHidden/>
    <w:unhideWhenUsed/>
    <w:qFormat/>
    <w:uiPriority w:val="99"/>
    <w:rPr>
      <w:b/>
      <w:bCs/>
    </w:rPr>
  </w:style>
  <w:style w:type="paragraph" w:styleId="17">
    <w:name w:val="Body Text First Indent 2"/>
    <w:basedOn w:val="5"/>
    <w:next w:val="1"/>
    <w:autoRedefine/>
    <w:qFormat/>
    <w:uiPriority w:val="0"/>
    <w:pPr>
      <w:ind w:firstLine="420" w:firstLineChars="200"/>
      <w:jc w:val="left"/>
    </w:pPr>
    <w:rPr>
      <w:rFonts w:hAnsi="仿宋_GB2312" w:eastAsia="黑体"/>
      <w:sz w:val="24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customStyle="1" w:styleId="23">
    <w:name w:val="页眉 Char"/>
    <w:basedOn w:val="20"/>
    <w:link w:val="11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20"/>
    <w:link w:val="10"/>
    <w:autoRedefine/>
    <w:qFormat/>
    <w:uiPriority w:val="99"/>
    <w:rPr>
      <w:sz w:val="18"/>
      <w:szCs w:val="18"/>
    </w:rPr>
  </w:style>
  <w:style w:type="character" w:customStyle="1" w:styleId="25">
    <w:name w:val="标题 1 Char"/>
    <w:basedOn w:val="20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6">
    <w:name w:val="标题 2 Char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7">
    <w:name w:val="批注文字 Char"/>
    <w:basedOn w:val="20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8">
    <w:name w:val="纯文本 Char"/>
    <w:basedOn w:val="20"/>
    <w:link w:val="7"/>
    <w:autoRedefine/>
    <w:qFormat/>
    <w:uiPriority w:val="0"/>
    <w:rPr>
      <w:rFonts w:ascii="宋体" w:hAnsi="Courier New"/>
    </w:rPr>
  </w:style>
  <w:style w:type="character" w:customStyle="1" w:styleId="29">
    <w:name w:val="日期 Char"/>
    <w:basedOn w:val="20"/>
    <w:link w:val="8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0">
    <w:name w:val="批注框文本 Char"/>
    <w:basedOn w:val="20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正文文本 2 Char"/>
    <w:basedOn w:val="20"/>
    <w:link w:val="14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2">
    <w:name w:val="批注主题 Char"/>
    <w:basedOn w:val="27"/>
    <w:link w:val="16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3">
    <w:name w:val="纯文本 字符"/>
    <w:basedOn w:val="20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7">
    <w:name w:val="TOC 标题2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qowt-font10-gbk"/>
    <w:basedOn w:val="2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568</Words>
  <Characters>696</Characters>
  <Lines>3</Lines>
  <Paragraphs>1</Paragraphs>
  <TotalTime>34</TotalTime>
  <ScaleCrop>false</ScaleCrop>
  <LinksUpToDate>false</LinksUpToDate>
  <CharactersWithSpaces>729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2020-08-13T01:04:00Z</dcterms:created>
  <dc:creator>赵璧</dc:creator>
  <cp:lastModifiedBy>杨春健</cp:lastModifiedBy>
  <cp:lastPrinted>2020-03-23T07:37:00Z</cp:lastPrinted>
  <dcterms:modified xsi:type="dcterms:W3CDTF">2026-01-29T00:20:07Z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38DE180A10694804895E65A7402AA9ED_13</vt:lpwstr>
  </property>
</Properties>
</file>