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 w:hAnsi="仿宋" w:eastAsia="仿宋" w:cs="仿宋"/>
          <w:b w:val="0"/>
          <w:bCs/>
          <w:sz w:val="32"/>
          <w:szCs w:val="32"/>
        </w:rPr>
      </w:pPr>
      <w:bookmarkStart w:id="0" w:name="_GoBack"/>
      <w:bookmarkEnd w:id="0"/>
      <w:r>
        <w:rPr>
          <w:rFonts w:hint="eastAsia" w:ascii="仿宋" w:hAnsi="仿宋" w:eastAsia="仿宋" w:cs="仿宋"/>
          <w:b w:val="0"/>
          <w:bCs/>
          <w:sz w:val="32"/>
          <w:szCs w:val="32"/>
        </w:rPr>
        <w:t>附件</w:t>
      </w:r>
      <w:r>
        <w:rPr>
          <w:rFonts w:hint="eastAsia" w:ascii="仿宋" w:hAnsi="仿宋" w:eastAsia="仿宋" w:cs="仿宋"/>
          <w:bCs/>
          <w:sz w:val="32"/>
          <w:szCs w:val="32"/>
        </w:rPr>
        <w:t>1</w:t>
      </w:r>
    </w:p>
    <w:p>
      <w:pPr>
        <w:spacing w:line="600" w:lineRule="exact"/>
        <w:jc w:val="center"/>
        <w:rPr>
          <w:rFonts w:eastAsia="方正小标宋简体"/>
          <w:bCs/>
          <w:sz w:val="44"/>
          <w:szCs w:val="44"/>
        </w:rPr>
      </w:pPr>
      <w:r>
        <w:rPr>
          <w:rFonts w:eastAsia="方正小标宋简体"/>
          <w:bCs/>
          <w:sz w:val="44"/>
          <w:szCs w:val="44"/>
        </w:rPr>
        <w:t>广西壮族自治区人力资源和社会保障厅</w:t>
      </w:r>
    </w:p>
    <w:p>
      <w:pPr>
        <w:spacing w:line="600" w:lineRule="exact"/>
        <w:jc w:val="center"/>
        <w:rPr>
          <w:rFonts w:eastAsia="方正小标宋简体"/>
          <w:bCs/>
          <w:sz w:val="44"/>
          <w:szCs w:val="44"/>
        </w:rPr>
      </w:pPr>
      <w:r>
        <w:rPr>
          <w:rFonts w:hint="eastAsia" w:eastAsia="方正小标宋简体"/>
          <w:bCs/>
          <w:sz w:val="44"/>
          <w:szCs w:val="44"/>
        </w:rPr>
        <w:t>202</w:t>
      </w:r>
      <w:r>
        <w:rPr>
          <w:rFonts w:hint="eastAsia" w:eastAsia="方正小标宋简体"/>
          <w:bCs/>
          <w:sz w:val="44"/>
          <w:szCs w:val="44"/>
          <w:lang w:val="en-US" w:eastAsia="zh-CN"/>
        </w:rPr>
        <w:t>6</w:t>
      </w:r>
      <w:r>
        <w:rPr>
          <w:rFonts w:eastAsia="方正小标宋简体"/>
          <w:bCs/>
          <w:sz w:val="44"/>
          <w:szCs w:val="44"/>
        </w:rPr>
        <w:t>年度政府采购意向公开表</w:t>
      </w: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r>
        <w:rPr>
          <w:rFonts w:hAnsi="仿宋_GB2312" w:eastAsia="仿宋_GB2312"/>
          <w:sz w:val="32"/>
          <w:szCs w:val="32"/>
        </w:rPr>
        <w:t>为便于供应商及时了解政府采购信息，根据《财政部关于开展政府采购意向公开工作的通知》（财库〔</w:t>
      </w:r>
      <w:r>
        <w:rPr>
          <w:rFonts w:eastAsia="仿宋_GB2312"/>
          <w:sz w:val="32"/>
          <w:szCs w:val="32"/>
        </w:rPr>
        <w:t>2020</w:t>
      </w:r>
      <w:r>
        <w:rPr>
          <w:rFonts w:hAnsi="仿宋_GB2312" w:eastAsia="仿宋_GB2312"/>
          <w:sz w:val="32"/>
          <w:szCs w:val="32"/>
        </w:rPr>
        <w:t>〕</w:t>
      </w:r>
      <w:r>
        <w:rPr>
          <w:rFonts w:eastAsia="仿宋_GB2312"/>
          <w:sz w:val="32"/>
          <w:szCs w:val="32"/>
        </w:rPr>
        <w:t>10</w:t>
      </w:r>
      <w:r>
        <w:rPr>
          <w:rFonts w:hAnsi="仿宋_GB2312" w:eastAsia="仿宋_GB2312"/>
          <w:sz w:val="32"/>
          <w:szCs w:val="32"/>
        </w:rPr>
        <w:t>号）和《广西壮族自治区财政厅关于进一步规范政府采购意向公开工作的通知》（桂财采〔</w:t>
      </w:r>
      <w:r>
        <w:rPr>
          <w:rFonts w:eastAsia="仿宋_GB2312"/>
          <w:sz w:val="32"/>
          <w:szCs w:val="32"/>
        </w:rPr>
        <w:t>2022</w:t>
      </w:r>
      <w:r>
        <w:rPr>
          <w:rFonts w:hAnsi="仿宋_GB2312" w:eastAsia="仿宋_GB2312"/>
          <w:sz w:val="32"/>
          <w:szCs w:val="32"/>
        </w:rPr>
        <w:t>〕</w:t>
      </w:r>
      <w:r>
        <w:rPr>
          <w:rFonts w:eastAsia="仿宋_GB2312"/>
          <w:sz w:val="32"/>
          <w:szCs w:val="32"/>
        </w:rPr>
        <w:t>84</w:t>
      </w:r>
      <w:r>
        <w:rPr>
          <w:rFonts w:hAnsi="仿宋_GB2312" w:eastAsia="仿宋_GB2312"/>
          <w:sz w:val="32"/>
          <w:szCs w:val="32"/>
        </w:rPr>
        <w:t>号）等有关规定，现将政府采购意向公开如下：</w:t>
      </w:r>
    </w:p>
    <w:tbl>
      <w:tblPr>
        <w:tblStyle w:val="3"/>
        <w:tblW w:w="10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298"/>
        <w:gridCol w:w="4218"/>
        <w:gridCol w:w="969"/>
        <w:gridCol w:w="1263"/>
        <w:gridCol w:w="1262"/>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538" w:type="dxa"/>
            <w:noWrap w:val="0"/>
            <w:vAlign w:val="center"/>
          </w:tcPr>
          <w:p>
            <w:pPr>
              <w:spacing w:line="400" w:lineRule="exact"/>
              <w:jc w:val="center"/>
              <w:rPr>
                <w:rFonts w:eastAsia="仿宋_GB2312"/>
                <w:b/>
                <w:bCs/>
                <w:sz w:val="24"/>
              </w:rPr>
            </w:pPr>
            <w:r>
              <w:rPr>
                <w:rFonts w:hAnsi="仿宋_GB2312" w:eastAsia="仿宋_GB2312"/>
                <w:b/>
                <w:bCs/>
                <w:sz w:val="24"/>
              </w:rPr>
              <w:t>序号</w:t>
            </w:r>
          </w:p>
        </w:tc>
        <w:tc>
          <w:tcPr>
            <w:tcW w:w="1298" w:type="dxa"/>
            <w:noWrap w:val="0"/>
            <w:vAlign w:val="center"/>
          </w:tcPr>
          <w:p>
            <w:pPr>
              <w:spacing w:line="400" w:lineRule="exact"/>
              <w:jc w:val="center"/>
              <w:rPr>
                <w:rFonts w:eastAsia="仿宋_GB2312"/>
                <w:b/>
                <w:bCs/>
                <w:sz w:val="24"/>
              </w:rPr>
            </w:pPr>
            <w:r>
              <w:rPr>
                <w:rFonts w:hAnsi="仿宋_GB2312" w:eastAsia="仿宋_GB2312"/>
                <w:b/>
                <w:bCs/>
                <w:sz w:val="24"/>
              </w:rPr>
              <w:t>采购项目名称</w:t>
            </w:r>
          </w:p>
        </w:tc>
        <w:tc>
          <w:tcPr>
            <w:tcW w:w="4218" w:type="dxa"/>
            <w:noWrap w:val="0"/>
            <w:vAlign w:val="center"/>
          </w:tcPr>
          <w:p>
            <w:pPr>
              <w:spacing w:line="400" w:lineRule="exact"/>
              <w:jc w:val="center"/>
              <w:rPr>
                <w:rFonts w:eastAsia="仿宋_GB2312"/>
                <w:b/>
                <w:bCs/>
                <w:sz w:val="24"/>
              </w:rPr>
            </w:pPr>
            <w:r>
              <w:rPr>
                <w:rFonts w:hAnsi="仿宋_GB2312" w:eastAsia="仿宋_GB2312"/>
                <w:b/>
                <w:bCs/>
                <w:sz w:val="24"/>
              </w:rPr>
              <w:t>采购需求概况</w:t>
            </w:r>
          </w:p>
        </w:tc>
        <w:tc>
          <w:tcPr>
            <w:tcW w:w="969" w:type="dxa"/>
            <w:noWrap w:val="0"/>
            <w:vAlign w:val="center"/>
          </w:tcPr>
          <w:p>
            <w:pPr>
              <w:spacing w:line="400" w:lineRule="exact"/>
              <w:jc w:val="center"/>
              <w:rPr>
                <w:rFonts w:eastAsia="仿宋_GB2312"/>
                <w:b/>
                <w:bCs/>
                <w:sz w:val="24"/>
              </w:rPr>
            </w:pPr>
            <w:r>
              <w:rPr>
                <w:rFonts w:hAnsi="仿宋_GB2312" w:eastAsia="仿宋_GB2312"/>
                <w:b/>
                <w:bCs/>
                <w:sz w:val="24"/>
              </w:rPr>
              <w:t>预算金额（万元）</w:t>
            </w:r>
          </w:p>
        </w:tc>
        <w:tc>
          <w:tcPr>
            <w:tcW w:w="1263" w:type="dxa"/>
            <w:noWrap w:val="0"/>
            <w:vAlign w:val="center"/>
          </w:tcPr>
          <w:p>
            <w:pPr>
              <w:spacing w:line="400" w:lineRule="exact"/>
              <w:jc w:val="center"/>
              <w:rPr>
                <w:rFonts w:eastAsia="仿宋_GB2312"/>
                <w:b/>
                <w:bCs/>
                <w:sz w:val="24"/>
              </w:rPr>
            </w:pPr>
            <w:r>
              <w:rPr>
                <w:rFonts w:hAnsi="仿宋_GB2312" w:eastAsia="仿宋_GB2312"/>
                <w:b/>
                <w:bCs/>
                <w:sz w:val="24"/>
              </w:rPr>
              <w:t>预计采购时间（填写到月）</w:t>
            </w:r>
          </w:p>
        </w:tc>
        <w:tc>
          <w:tcPr>
            <w:tcW w:w="1262" w:type="dxa"/>
            <w:noWrap w:val="0"/>
            <w:vAlign w:val="center"/>
          </w:tcPr>
          <w:p>
            <w:pPr>
              <w:spacing w:line="400" w:lineRule="exact"/>
              <w:jc w:val="center"/>
              <w:rPr>
                <w:rFonts w:eastAsia="仿宋_GB2312"/>
                <w:b/>
                <w:bCs/>
                <w:sz w:val="24"/>
              </w:rPr>
            </w:pPr>
            <w:r>
              <w:rPr>
                <w:rFonts w:hAnsi="仿宋_GB2312" w:eastAsia="仿宋_GB2312"/>
                <w:b/>
                <w:bCs/>
                <w:sz w:val="24"/>
              </w:rPr>
              <w:t>落实政府采购政策功能情况</w:t>
            </w:r>
          </w:p>
        </w:tc>
        <w:tc>
          <w:tcPr>
            <w:tcW w:w="1010" w:type="dxa"/>
            <w:noWrap w:val="0"/>
            <w:vAlign w:val="center"/>
          </w:tcPr>
          <w:p>
            <w:pPr>
              <w:spacing w:line="400" w:lineRule="exact"/>
              <w:jc w:val="center"/>
              <w:rPr>
                <w:rFonts w:eastAsia="仿宋_GB2312"/>
                <w:b/>
                <w:bCs/>
                <w:sz w:val="24"/>
              </w:rPr>
            </w:pPr>
            <w:r>
              <w:rPr>
                <w:rFonts w:hAnsi="仿宋_GB2312" w:eastAsia="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38"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1298"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24"/>
              </w:rPr>
              <w:t>广西外国人才“一站式”综合服务平台服务项目</w:t>
            </w:r>
          </w:p>
        </w:tc>
        <w:tc>
          <w:tcPr>
            <w:tcW w:w="4218" w:type="dxa"/>
            <w:noWrap w:val="0"/>
            <w:vAlign w:val="center"/>
          </w:tcPr>
          <w:p>
            <w:pPr>
              <w:adjustRightInd w:val="0"/>
              <w:snapToGrid w:val="0"/>
              <w:spacing w:line="500" w:lineRule="exact"/>
              <w:ind w:firstLine="480" w:firstLineChars="200"/>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做好外国人才综合服务保障工作，系统推进人才服务事项办理与信息动态更新；开展中文学习活动，助力外国人才增强语言能力、深化文化认同；开展专家休假活动；广泛开展政策宣传解读活动，通过多渠道宣讲让人才及时掌握最新政策红利；高质量编印服务资料手册，集成政策指南、办事流程、资源信息等内容，为外国人才提供全流程、一站式服务支撑，为我区高质量发展注入强劲人才动能。</w:t>
            </w:r>
          </w:p>
        </w:tc>
        <w:tc>
          <w:tcPr>
            <w:tcW w:w="96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24"/>
                <w:lang w:val="en-US" w:eastAsia="zh-CN"/>
              </w:rPr>
              <w:t>100</w:t>
            </w:r>
          </w:p>
        </w:tc>
        <w:tc>
          <w:tcPr>
            <w:tcW w:w="1263"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4"/>
                <w:lang w:val="en-US" w:eastAsia="zh-CN"/>
              </w:rPr>
              <w:t>2026年0</w:t>
            </w:r>
            <w:r>
              <w:rPr>
                <w:rFonts w:hint="eastAsia" w:ascii="Times New Roman" w:hAnsi="Times New Roman" w:eastAsia="仿宋_GB2312" w:cs="Times New Roman"/>
                <w:sz w:val="24"/>
                <w:lang w:val="en-US" w:eastAsia="zh-CN"/>
              </w:rPr>
              <w:t>4</w:t>
            </w:r>
            <w:r>
              <w:rPr>
                <w:rFonts w:hint="default" w:ascii="Times New Roman" w:hAnsi="Times New Roman" w:eastAsia="仿宋_GB2312" w:cs="Times New Roman"/>
                <w:sz w:val="24"/>
                <w:lang w:val="en-US" w:eastAsia="zh-CN"/>
              </w:rPr>
              <w:t>月</w:t>
            </w:r>
          </w:p>
        </w:tc>
        <w:tc>
          <w:tcPr>
            <w:tcW w:w="126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4"/>
                <w:lang w:eastAsia="zh-CN"/>
              </w:rPr>
              <w:t>按照政府采购政策规定执行</w:t>
            </w:r>
          </w:p>
        </w:tc>
        <w:tc>
          <w:tcPr>
            <w:tcW w:w="1010"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eastAsia="仿宋_GB2312"/>
                <w:sz w:val="32"/>
                <w:szCs w:val="32"/>
              </w:rPr>
            </w:pPr>
          </w:p>
        </w:tc>
      </w:tr>
    </w:tbl>
    <w:p>
      <w:pPr>
        <w:spacing w:line="600" w:lineRule="exact"/>
        <w:rPr>
          <w:rFonts w:hint="default" w:hAnsi="仿宋_GB2312" w:eastAsia="仿宋_GB2312"/>
          <w:sz w:val="32"/>
          <w:szCs w:val="32"/>
          <w:lang w:val="en-US" w:eastAsia="zh-CN"/>
        </w:rPr>
      </w:pPr>
      <w:r>
        <w:rPr>
          <w:rFonts w:hint="eastAsia" w:hAnsi="仿宋_GB2312" w:eastAsia="仿宋_GB2312"/>
          <w:sz w:val="32"/>
          <w:szCs w:val="32"/>
        </w:rPr>
        <w:t xml:space="preserve">                                </w:t>
      </w:r>
      <w:r>
        <w:rPr>
          <w:rFonts w:hint="eastAsia" w:hAnsi="仿宋_GB2312" w:eastAsia="仿宋_GB2312"/>
          <w:sz w:val="32"/>
          <w:szCs w:val="32"/>
          <w:lang w:val="en-US" w:eastAsia="zh-CN"/>
        </w:rPr>
        <w:t>外国专家工作处</w:t>
      </w:r>
    </w:p>
    <w:p>
      <w:pPr>
        <w:spacing w:line="560" w:lineRule="exact"/>
        <w:jc w:val="left"/>
      </w:pPr>
      <w:r>
        <w:rPr>
          <w:rFonts w:hint="eastAsia" w:hAnsi="仿宋_GB2312" w:eastAsia="仿宋_GB2312"/>
          <w:sz w:val="32"/>
          <w:szCs w:val="32"/>
        </w:rPr>
        <w:t xml:space="preserve">                                202</w:t>
      </w:r>
      <w:r>
        <w:rPr>
          <w:rFonts w:hint="eastAsia" w:hAnsi="仿宋_GB2312" w:eastAsia="仿宋_GB2312"/>
          <w:sz w:val="32"/>
          <w:szCs w:val="32"/>
          <w:lang w:val="en-US" w:eastAsia="zh-CN"/>
        </w:rPr>
        <w:t>6</w:t>
      </w:r>
      <w:r>
        <w:rPr>
          <w:rFonts w:hint="eastAsia" w:hAnsi="仿宋_GB2312" w:eastAsia="仿宋_GB2312"/>
          <w:sz w:val="32"/>
          <w:szCs w:val="32"/>
        </w:rPr>
        <w:t>年</w:t>
      </w:r>
      <w:r>
        <w:rPr>
          <w:rFonts w:hint="eastAsia" w:hAnsi="仿宋_GB2312" w:eastAsia="仿宋_GB2312"/>
          <w:sz w:val="32"/>
          <w:szCs w:val="32"/>
          <w:lang w:val="en-US" w:eastAsia="zh-CN"/>
        </w:rPr>
        <w:t>3</w:t>
      </w:r>
      <w:r>
        <w:rPr>
          <w:rFonts w:hint="eastAsia" w:hAnsi="仿宋_GB2312" w:eastAsia="仿宋_GB2312"/>
          <w:sz w:val="32"/>
          <w:szCs w:val="32"/>
        </w:rPr>
        <w:t>月</w:t>
      </w:r>
      <w:r>
        <w:rPr>
          <w:rFonts w:hint="eastAsia" w:hAnsi="仿宋_GB2312" w:eastAsia="仿宋_GB2312"/>
          <w:sz w:val="32"/>
          <w:szCs w:val="32"/>
          <w:lang w:val="en-US" w:eastAsia="zh-CN"/>
        </w:rPr>
        <w:t xml:space="preserve"> 16 </w:t>
      </w:r>
      <w:r>
        <w:rPr>
          <w:rFonts w:hint="eastAsia" w:hAnsi="仿宋_GB2312" w:eastAsia="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FFB67E"/>
    <w:rsid w:val="023D6606"/>
    <w:rsid w:val="056E0573"/>
    <w:rsid w:val="17F74F65"/>
    <w:rsid w:val="1B5613F5"/>
    <w:rsid w:val="1C101E93"/>
    <w:rsid w:val="1E262080"/>
    <w:rsid w:val="2CBA0563"/>
    <w:rsid w:val="35BE72B1"/>
    <w:rsid w:val="39FE0E80"/>
    <w:rsid w:val="3AE25CC8"/>
    <w:rsid w:val="3CEBA28E"/>
    <w:rsid w:val="446A2417"/>
    <w:rsid w:val="469036D1"/>
    <w:rsid w:val="47FAD761"/>
    <w:rsid w:val="4BF7BDB8"/>
    <w:rsid w:val="4DF14332"/>
    <w:rsid w:val="511C2BCB"/>
    <w:rsid w:val="53D728CB"/>
    <w:rsid w:val="5AFBFF17"/>
    <w:rsid w:val="5C8F40CC"/>
    <w:rsid w:val="65CF0DCB"/>
    <w:rsid w:val="683A1F7D"/>
    <w:rsid w:val="6938BB06"/>
    <w:rsid w:val="6BC8789F"/>
    <w:rsid w:val="6BFFD12B"/>
    <w:rsid w:val="6C5555D7"/>
    <w:rsid w:val="6FF0F6D1"/>
    <w:rsid w:val="72FFD3B6"/>
    <w:rsid w:val="73EE7EAF"/>
    <w:rsid w:val="76FEA32B"/>
    <w:rsid w:val="76FF9987"/>
    <w:rsid w:val="79F32397"/>
    <w:rsid w:val="7A76E0BD"/>
    <w:rsid w:val="7AFEAA8B"/>
    <w:rsid w:val="7D3E3BB1"/>
    <w:rsid w:val="7D9B5200"/>
    <w:rsid w:val="7DFBE840"/>
    <w:rsid w:val="7DFF983F"/>
    <w:rsid w:val="7E8FB5E7"/>
    <w:rsid w:val="7F7D77B8"/>
    <w:rsid w:val="7F9F598F"/>
    <w:rsid w:val="7FF90067"/>
    <w:rsid w:val="A49BC151"/>
    <w:rsid w:val="BBDF603A"/>
    <w:rsid w:val="BF77B76F"/>
    <w:rsid w:val="BFFF72F9"/>
    <w:rsid w:val="CE5A0795"/>
    <w:rsid w:val="D9DE63D1"/>
    <w:rsid w:val="DDAF4412"/>
    <w:rsid w:val="DFFBB8BF"/>
    <w:rsid w:val="EBFFB67E"/>
    <w:rsid w:val="EECEF143"/>
    <w:rsid w:val="F1ED11D9"/>
    <w:rsid w:val="F3AF193F"/>
    <w:rsid w:val="F5F77028"/>
    <w:rsid w:val="F6F5B0B7"/>
    <w:rsid w:val="FBBDD6EB"/>
    <w:rsid w:val="FCCDAC09"/>
    <w:rsid w:val="FF3EFAFE"/>
    <w:rsid w:val="FF3F92D0"/>
    <w:rsid w:val="FF930A93"/>
    <w:rsid w:val="FFF645D2"/>
    <w:rsid w:val="FFF92FAB"/>
    <w:rsid w:val="FFFE5F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421</Words>
  <Characters>442</Characters>
  <Lines>0</Lines>
  <Paragraphs>0</Paragraphs>
  <TotalTime>3</TotalTime>
  <ScaleCrop>false</ScaleCrop>
  <LinksUpToDate>false</LinksUpToDate>
  <CharactersWithSpaces>508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2025-01-01T20:48:00Z</dcterms:created>
  <dc:creator>gxxc</dc:creator>
  <cp:lastModifiedBy>gxxc</cp:lastModifiedBy>
  <cp:lastPrinted>2026-03-16T09:14:30Z</cp:lastPrinted>
  <dcterms:modified xsi:type="dcterms:W3CDTF">2026-03-16T09:14:51Z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eyJoZGlkIjoiOGEwOGZlNDM5YzNhM2JjMTA1NjA1MjRmOTEyZmVhOTUiLCJ1c2VySWQiOiIxNzEwMTU0NjQ0In0=</vt:lpwstr>
  </property>
  <property fmtid="{D5CDD505-2E9C-101B-9397-08002B2CF9AE}" pid="4" name="ICV">
    <vt:lpwstr>9C21B670C99C4C42AD0F6706C86BFCD7_13</vt:lpwstr>
  </property>
</Properties>
</file>