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6F99">
      <w:pPr>
        <w:pStyle w:val="16"/>
        <w:tabs>
          <w:tab w:val="left" w:pos="2911"/>
        </w:tabs>
        <w:spacing w:after="460" w:line="240" w:lineRule="auto"/>
        <w:ind w:firstLine="0"/>
        <w:jc w:val="center"/>
        <w:rPr>
          <w:rFonts w:hint="eastAsia"/>
          <w:b/>
          <w:color w:val="auto"/>
          <w:sz w:val="28"/>
          <w:szCs w:val="28"/>
          <w:highlight w:val="none"/>
          <w:u w:val="none"/>
        </w:rPr>
      </w:pPr>
      <w:bookmarkStart w:id="0" w:name="_GoBack"/>
      <w:r>
        <w:rPr>
          <w:rFonts w:hint="eastAsia"/>
          <w:b/>
          <w:color w:val="auto"/>
          <w:sz w:val="28"/>
          <w:szCs w:val="28"/>
          <w:highlight w:val="none"/>
          <w:u w:val="none"/>
          <w:lang w:val="en-US" w:eastAsia="zh-CN"/>
        </w:rPr>
        <w:t>广西重点山洪沟蒙山县西河镇福垌江防洪治理工程</w:t>
      </w:r>
      <w:r>
        <w:rPr>
          <w:rFonts w:hint="eastAsia"/>
          <w:b/>
          <w:color w:val="auto"/>
          <w:sz w:val="28"/>
          <w:szCs w:val="28"/>
          <w:highlight w:val="none"/>
          <w:u w:val="none"/>
        </w:rPr>
        <w:t>招标控制价及考核主要单价通知</w:t>
      </w:r>
    </w:p>
    <w:bookmarkEnd w:id="0"/>
    <w:p w14:paraId="6CC3DC76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0"/>
        <w:textAlignment w:val="auto"/>
        <w:rPr>
          <w:rFonts w:hint="eastAsia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zh-CN"/>
        </w:rPr>
        <w:t>一、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项目名称：广西重点山洪沟蒙山县西河镇福垌江防洪治理工程</w:t>
      </w:r>
    </w:p>
    <w:p w14:paraId="1C597EBC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zh-CN" w:eastAsia="zh-CN" w:bidi="zh-CN"/>
        </w:rPr>
        <w:t>二、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项目招标编号：E4504002831003568001001</w:t>
      </w:r>
    </w:p>
    <w:p w14:paraId="7DF60E19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zh-CN" w:eastAsia="zh-CN" w:bidi="zh-CN"/>
        </w:rPr>
        <w:t>三、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通知内容：</w:t>
      </w:r>
    </w:p>
    <w:p w14:paraId="406C93B7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1.本项目招标控制价为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人民币7769129.84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元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大写：柒佰柒拾陆万玖仟壹佰贰拾玖元捌角肆分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（其中：建筑工程意外伤害保险费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23237.68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元）。本项目已发布招标工程量清单文件，请各潜在投标人自行登录全国公共资源交易平台（广西·梧州）下载相关文件。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（注：信息价采用梧州市建设工程造价信息2025年12月信息价资料（蒙山部分），不足部分材料价采用市场询价确定。）</w:t>
      </w:r>
    </w:p>
    <w:p w14:paraId="02BA1A5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2.本项目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的主要单价考核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57"/>
        <w:gridCol w:w="2335"/>
        <w:gridCol w:w="1015"/>
        <w:gridCol w:w="1156"/>
        <w:gridCol w:w="878"/>
      </w:tblGrid>
      <w:tr w14:paraId="126B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2CD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vAlign w:val="center"/>
          </w:tcPr>
          <w:p w14:paraId="1E93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335" w:type="dxa"/>
            <w:vAlign w:val="center"/>
          </w:tcPr>
          <w:p w14:paraId="0B01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5" w:type="dxa"/>
            <w:vAlign w:val="center"/>
          </w:tcPr>
          <w:p w14:paraId="023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56" w:type="dxa"/>
            <w:vAlign w:val="center"/>
          </w:tcPr>
          <w:p w14:paraId="2BDB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招标人公布的考核单价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(元)</w:t>
            </w:r>
          </w:p>
        </w:tc>
        <w:tc>
          <w:tcPr>
            <w:tcW w:w="878" w:type="dxa"/>
            <w:vAlign w:val="center"/>
          </w:tcPr>
          <w:p w14:paraId="32C8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393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5700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1.1.1.4</w:t>
            </w:r>
          </w:p>
        </w:tc>
        <w:tc>
          <w:tcPr>
            <w:tcW w:w="1557" w:type="dxa"/>
            <w:vAlign w:val="center"/>
          </w:tcPr>
          <w:p w14:paraId="696F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500101004001</w:t>
            </w:r>
          </w:p>
        </w:tc>
        <w:tc>
          <w:tcPr>
            <w:tcW w:w="2335" w:type="dxa"/>
            <w:vAlign w:val="center"/>
          </w:tcPr>
          <w:p w14:paraId="7B3B6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卵石槽挖（Ⅳ类，就近堆放）</w:t>
            </w:r>
          </w:p>
        </w:tc>
        <w:tc>
          <w:tcPr>
            <w:tcW w:w="1015" w:type="dxa"/>
            <w:vAlign w:val="center"/>
          </w:tcPr>
          <w:p w14:paraId="7D12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7E9FC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10.38</w:t>
            </w:r>
          </w:p>
        </w:tc>
        <w:tc>
          <w:tcPr>
            <w:tcW w:w="878" w:type="dxa"/>
            <w:vAlign w:val="center"/>
          </w:tcPr>
          <w:p w14:paraId="73AEA44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E57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4D87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1.1.1.5</w:t>
            </w:r>
          </w:p>
        </w:tc>
        <w:tc>
          <w:tcPr>
            <w:tcW w:w="1557" w:type="dxa"/>
            <w:vAlign w:val="center"/>
          </w:tcPr>
          <w:p w14:paraId="385E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500103001001</w:t>
            </w:r>
          </w:p>
        </w:tc>
        <w:tc>
          <w:tcPr>
            <w:tcW w:w="2335" w:type="dxa"/>
            <w:vAlign w:val="center"/>
          </w:tcPr>
          <w:p w14:paraId="7779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墙背开挖料回填（利用开挖料）</w:t>
            </w:r>
          </w:p>
        </w:tc>
        <w:tc>
          <w:tcPr>
            <w:tcW w:w="1015" w:type="dxa"/>
            <w:vAlign w:val="center"/>
          </w:tcPr>
          <w:p w14:paraId="41BD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01C68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9.61</w:t>
            </w:r>
          </w:p>
        </w:tc>
        <w:tc>
          <w:tcPr>
            <w:tcW w:w="878" w:type="dxa"/>
            <w:vAlign w:val="center"/>
          </w:tcPr>
          <w:p w14:paraId="353681C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61F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C00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1.1.3.6</w:t>
            </w:r>
          </w:p>
        </w:tc>
        <w:tc>
          <w:tcPr>
            <w:tcW w:w="1557" w:type="dxa"/>
            <w:vAlign w:val="center"/>
          </w:tcPr>
          <w:p w14:paraId="4FC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500103010003</w:t>
            </w:r>
          </w:p>
        </w:tc>
        <w:tc>
          <w:tcPr>
            <w:tcW w:w="2335" w:type="dxa"/>
            <w:vAlign w:val="center"/>
          </w:tcPr>
          <w:p w14:paraId="567E4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块石回填（外购块石）</w:t>
            </w:r>
          </w:p>
        </w:tc>
        <w:tc>
          <w:tcPr>
            <w:tcW w:w="1015" w:type="dxa"/>
            <w:vAlign w:val="center"/>
          </w:tcPr>
          <w:p w14:paraId="2A67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2C049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114.70</w:t>
            </w:r>
          </w:p>
        </w:tc>
        <w:tc>
          <w:tcPr>
            <w:tcW w:w="878" w:type="dxa"/>
            <w:vAlign w:val="center"/>
          </w:tcPr>
          <w:p w14:paraId="1FA3E78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765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3D5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1.2.1.7</w:t>
            </w:r>
          </w:p>
        </w:tc>
        <w:tc>
          <w:tcPr>
            <w:tcW w:w="1557" w:type="dxa"/>
            <w:vAlign w:val="center"/>
          </w:tcPr>
          <w:p w14:paraId="6653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500109001016</w:t>
            </w:r>
          </w:p>
        </w:tc>
        <w:tc>
          <w:tcPr>
            <w:tcW w:w="2335" w:type="dxa"/>
            <w:vAlign w:val="center"/>
          </w:tcPr>
          <w:p w14:paraId="65AEE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C20（3）埋石混凝挡墙（埋石率20%，均厚80cm）</w:t>
            </w:r>
          </w:p>
        </w:tc>
        <w:tc>
          <w:tcPr>
            <w:tcW w:w="1015" w:type="dxa"/>
            <w:vAlign w:val="center"/>
          </w:tcPr>
          <w:p w14:paraId="141C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54764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326.51</w:t>
            </w:r>
          </w:p>
        </w:tc>
        <w:tc>
          <w:tcPr>
            <w:tcW w:w="878" w:type="dxa"/>
            <w:vAlign w:val="center"/>
          </w:tcPr>
          <w:p w14:paraId="3D18E99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BFE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7AF7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1.2.1.8</w:t>
            </w:r>
          </w:p>
        </w:tc>
        <w:tc>
          <w:tcPr>
            <w:tcW w:w="1557" w:type="dxa"/>
            <w:vAlign w:val="center"/>
          </w:tcPr>
          <w:p w14:paraId="2F00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500109001017</w:t>
            </w:r>
          </w:p>
        </w:tc>
        <w:tc>
          <w:tcPr>
            <w:tcW w:w="2335" w:type="dxa"/>
            <w:vAlign w:val="center"/>
          </w:tcPr>
          <w:p w14:paraId="0239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C20（3）埋石混凝挡墙基础（埋石率20%）</w:t>
            </w:r>
          </w:p>
        </w:tc>
        <w:tc>
          <w:tcPr>
            <w:tcW w:w="1015" w:type="dxa"/>
            <w:vAlign w:val="center"/>
          </w:tcPr>
          <w:p w14:paraId="4633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22807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322.85</w:t>
            </w:r>
          </w:p>
        </w:tc>
        <w:tc>
          <w:tcPr>
            <w:tcW w:w="878" w:type="dxa"/>
            <w:vAlign w:val="center"/>
          </w:tcPr>
          <w:p w14:paraId="5DB4181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F17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EACF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1.2.1.11</w:t>
            </w:r>
          </w:p>
        </w:tc>
        <w:tc>
          <w:tcPr>
            <w:tcW w:w="1557" w:type="dxa"/>
            <w:vAlign w:val="center"/>
          </w:tcPr>
          <w:p w14:paraId="7AC5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500109009006</w:t>
            </w:r>
          </w:p>
        </w:tc>
        <w:tc>
          <w:tcPr>
            <w:tcW w:w="2335" w:type="dxa"/>
            <w:vAlign w:val="center"/>
          </w:tcPr>
          <w:p w14:paraId="0ABFD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沥青木板伸缩缝</w:t>
            </w:r>
          </w:p>
        </w:tc>
        <w:tc>
          <w:tcPr>
            <w:tcW w:w="1015" w:type="dxa"/>
            <w:vAlign w:val="center"/>
          </w:tcPr>
          <w:p w14:paraId="2C16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56" w:type="dxa"/>
            <w:vAlign w:val="center"/>
          </w:tcPr>
          <w:p w14:paraId="1ECF0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111.33</w:t>
            </w:r>
          </w:p>
        </w:tc>
        <w:tc>
          <w:tcPr>
            <w:tcW w:w="878" w:type="dxa"/>
            <w:vAlign w:val="center"/>
          </w:tcPr>
          <w:p w14:paraId="62019A1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115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8B0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1.2.1.12</w:t>
            </w:r>
          </w:p>
        </w:tc>
        <w:tc>
          <w:tcPr>
            <w:tcW w:w="1557" w:type="dxa"/>
            <w:vAlign w:val="center"/>
          </w:tcPr>
          <w:p w14:paraId="41C1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500110001006</w:t>
            </w:r>
          </w:p>
        </w:tc>
        <w:tc>
          <w:tcPr>
            <w:tcW w:w="2335" w:type="dxa"/>
            <w:vAlign w:val="center"/>
          </w:tcPr>
          <w:p w14:paraId="0806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普通标准钢模板制作安装拆除工程</w:t>
            </w:r>
          </w:p>
        </w:tc>
        <w:tc>
          <w:tcPr>
            <w:tcW w:w="1015" w:type="dxa"/>
            <w:vAlign w:val="center"/>
          </w:tcPr>
          <w:p w14:paraId="4822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56" w:type="dxa"/>
            <w:vAlign w:val="center"/>
          </w:tcPr>
          <w:p w14:paraId="30FF4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53.33</w:t>
            </w:r>
          </w:p>
        </w:tc>
        <w:tc>
          <w:tcPr>
            <w:tcW w:w="878" w:type="dxa"/>
            <w:vAlign w:val="center"/>
          </w:tcPr>
          <w:p w14:paraId="3B16189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CA3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0E195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1.2.2.1</w:t>
            </w:r>
          </w:p>
        </w:tc>
        <w:tc>
          <w:tcPr>
            <w:tcW w:w="1557" w:type="dxa"/>
            <w:vAlign w:val="center"/>
          </w:tcPr>
          <w:p w14:paraId="6F7A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500101002020</w:t>
            </w:r>
          </w:p>
        </w:tc>
        <w:tc>
          <w:tcPr>
            <w:tcW w:w="2335" w:type="dxa"/>
            <w:vAlign w:val="center"/>
          </w:tcPr>
          <w:p w14:paraId="5823B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一般土方开挖（Ⅲ类，弃运至弃渣场，运距2km）</w:t>
            </w:r>
          </w:p>
        </w:tc>
        <w:tc>
          <w:tcPr>
            <w:tcW w:w="1015" w:type="dxa"/>
            <w:vAlign w:val="center"/>
          </w:tcPr>
          <w:p w14:paraId="7D36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3B7DA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15.34</w:t>
            </w:r>
          </w:p>
        </w:tc>
        <w:tc>
          <w:tcPr>
            <w:tcW w:w="878" w:type="dxa"/>
            <w:vAlign w:val="center"/>
          </w:tcPr>
          <w:p w14:paraId="742CA56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87E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371E1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1.3.3.4</w:t>
            </w:r>
          </w:p>
        </w:tc>
        <w:tc>
          <w:tcPr>
            <w:tcW w:w="1557" w:type="dxa"/>
            <w:vAlign w:val="center"/>
          </w:tcPr>
          <w:p w14:paraId="410D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500101002033</w:t>
            </w:r>
          </w:p>
        </w:tc>
        <w:tc>
          <w:tcPr>
            <w:tcW w:w="2335" w:type="dxa"/>
            <w:vAlign w:val="center"/>
          </w:tcPr>
          <w:p w14:paraId="47C8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一般卵石开挖（Ⅳ类，弃运弃渣场，运距2km）</w:t>
            </w:r>
          </w:p>
        </w:tc>
        <w:tc>
          <w:tcPr>
            <w:tcW w:w="1015" w:type="dxa"/>
            <w:vAlign w:val="center"/>
          </w:tcPr>
          <w:p w14:paraId="509A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74C63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16.72</w:t>
            </w:r>
          </w:p>
        </w:tc>
        <w:tc>
          <w:tcPr>
            <w:tcW w:w="878" w:type="dxa"/>
            <w:vAlign w:val="center"/>
          </w:tcPr>
          <w:p w14:paraId="3CE9AB8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44A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992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1.4.1.1</w:t>
            </w:r>
          </w:p>
        </w:tc>
        <w:tc>
          <w:tcPr>
            <w:tcW w:w="1557" w:type="dxa"/>
            <w:vAlign w:val="center"/>
          </w:tcPr>
          <w:p w14:paraId="7CB2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500101002034</w:t>
            </w:r>
          </w:p>
        </w:tc>
        <w:tc>
          <w:tcPr>
            <w:tcW w:w="2335" w:type="dxa"/>
            <w:vAlign w:val="center"/>
          </w:tcPr>
          <w:p w14:paraId="72C50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一般土方开挖（Ⅲ类，就近堆放）</w:t>
            </w:r>
          </w:p>
        </w:tc>
        <w:tc>
          <w:tcPr>
            <w:tcW w:w="1015" w:type="dxa"/>
            <w:vAlign w:val="center"/>
          </w:tcPr>
          <w:p w14:paraId="0E9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7B6B5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3.18</w:t>
            </w:r>
          </w:p>
        </w:tc>
        <w:tc>
          <w:tcPr>
            <w:tcW w:w="878" w:type="dxa"/>
            <w:vAlign w:val="center"/>
          </w:tcPr>
          <w:p w14:paraId="5C65A18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0D0E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4DE8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1.5.2.2</w:t>
            </w:r>
          </w:p>
        </w:tc>
        <w:tc>
          <w:tcPr>
            <w:tcW w:w="1557" w:type="dxa"/>
            <w:vAlign w:val="center"/>
          </w:tcPr>
          <w:p w14:paraId="5F30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500109001042</w:t>
            </w:r>
          </w:p>
        </w:tc>
        <w:tc>
          <w:tcPr>
            <w:tcW w:w="2335" w:type="dxa"/>
            <w:vAlign w:val="center"/>
          </w:tcPr>
          <w:p w14:paraId="5730A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C20砼挡墙</w:t>
            </w:r>
          </w:p>
        </w:tc>
        <w:tc>
          <w:tcPr>
            <w:tcW w:w="1015" w:type="dxa"/>
            <w:vAlign w:val="center"/>
          </w:tcPr>
          <w:p w14:paraId="139C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460BF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380.23</w:t>
            </w:r>
          </w:p>
        </w:tc>
        <w:tc>
          <w:tcPr>
            <w:tcW w:w="878" w:type="dxa"/>
            <w:vAlign w:val="center"/>
          </w:tcPr>
          <w:p w14:paraId="6BA7FFE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E33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CD2C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2.3.2.3.1</w:t>
            </w:r>
          </w:p>
        </w:tc>
        <w:tc>
          <w:tcPr>
            <w:tcW w:w="1557" w:type="dxa"/>
            <w:vAlign w:val="center"/>
          </w:tcPr>
          <w:p w14:paraId="0B3B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500114002008</w:t>
            </w:r>
          </w:p>
        </w:tc>
        <w:tc>
          <w:tcPr>
            <w:tcW w:w="2335" w:type="dxa"/>
            <w:vAlign w:val="center"/>
          </w:tcPr>
          <w:p w14:paraId="4BD1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土石围堰</w:t>
            </w:r>
          </w:p>
        </w:tc>
        <w:tc>
          <w:tcPr>
            <w:tcW w:w="1015" w:type="dxa"/>
            <w:vAlign w:val="center"/>
          </w:tcPr>
          <w:p w14:paraId="190D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07FA8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65.29</w:t>
            </w:r>
          </w:p>
        </w:tc>
        <w:tc>
          <w:tcPr>
            <w:tcW w:w="878" w:type="dxa"/>
            <w:vAlign w:val="center"/>
          </w:tcPr>
          <w:p w14:paraId="79798A9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102F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A9E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vAlign w:val="center"/>
          </w:tcPr>
          <w:p w14:paraId="63FC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35" w:type="dxa"/>
            <w:vAlign w:val="center"/>
          </w:tcPr>
          <w:p w14:paraId="0C762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vAlign w:val="center"/>
          </w:tcPr>
          <w:p w14:paraId="68D6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Align w:val="center"/>
          </w:tcPr>
          <w:p w14:paraId="1183F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vAlign w:val="center"/>
          </w:tcPr>
          <w:p w14:paraId="2E5E67F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39E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4B3B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vAlign w:val="center"/>
          </w:tcPr>
          <w:p w14:paraId="27C3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35" w:type="dxa"/>
            <w:vAlign w:val="center"/>
          </w:tcPr>
          <w:p w14:paraId="2E250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vAlign w:val="center"/>
          </w:tcPr>
          <w:p w14:paraId="42B8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Align w:val="center"/>
          </w:tcPr>
          <w:p w14:paraId="510AA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vAlign w:val="center"/>
          </w:tcPr>
          <w:p w14:paraId="2CCC1CA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6A8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387DC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vAlign w:val="center"/>
          </w:tcPr>
          <w:p w14:paraId="5A30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35" w:type="dxa"/>
            <w:vAlign w:val="center"/>
          </w:tcPr>
          <w:p w14:paraId="0A29F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vAlign w:val="center"/>
          </w:tcPr>
          <w:p w14:paraId="5C31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Align w:val="center"/>
          </w:tcPr>
          <w:p w14:paraId="2F3A5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vAlign w:val="center"/>
          </w:tcPr>
          <w:p w14:paraId="26318EA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745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4B2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vAlign w:val="center"/>
          </w:tcPr>
          <w:p w14:paraId="7493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35" w:type="dxa"/>
            <w:vAlign w:val="center"/>
          </w:tcPr>
          <w:p w14:paraId="0F0B6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vAlign w:val="center"/>
          </w:tcPr>
          <w:p w14:paraId="1174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Align w:val="center"/>
          </w:tcPr>
          <w:p w14:paraId="0679F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vAlign w:val="center"/>
          </w:tcPr>
          <w:p w14:paraId="0A9940B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</w:tbl>
    <w:p w14:paraId="0139BC05">
      <w:pPr>
        <w:pStyle w:val="16"/>
        <w:numPr>
          <w:ilvl w:val="0"/>
          <w:numId w:val="0"/>
        </w:numPr>
        <w:spacing w:after="120" w:line="240" w:lineRule="auto"/>
        <w:ind w:firstLine="420" w:firstLine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zh-CN"/>
        </w:rPr>
      </w:pPr>
    </w:p>
    <w:p w14:paraId="313D608F">
      <w:pPr>
        <w:pStyle w:val="16"/>
        <w:spacing w:after="120" w:line="240" w:lineRule="auto"/>
        <w:ind w:firstLine="42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四、请各潜在投标人按上述的内容执行，投标人未及时关注本项目发布的公告而造成的损失，由投标人自行承担。</w:t>
      </w:r>
    </w:p>
    <w:p w14:paraId="2D74E55A">
      <w:pPr>
        <w:pStyle w:val="16"/>
        <w:spacing w:after="120" w:line="240" w:lineRule="auto"/>
        <w:ind w:firstLine="42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联系方式</w:t>
      </w:r>
    </w:p>
    <w:p w14:paraId="7DDBD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招标人：蒙山县水利项目管理中心</w:t>
      </w:r>
    </w:p>
    <w:p w14:paraId="4A15F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地址：梧州市蒙山县五福路南一巷17号</w:t>
      </w:r>
    </w:p>
    <w:p w14:paraId="10B9BC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邮编：546700</w:t>
      </w:r>
    </w:p>
    <w:p w14:paraId="625C7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联系人：陈工</w:t>
      </w:r>
    </w:p>
    <w:p w14:paraId="6D5664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电话：0774-6282902</w:t>
      </w:r>
    </w:p>
    <w:p w14:paraId="33FC95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传真：0774-6282902</w:t>
      </w:r>
    </w:p>
    <w:p w14:paraId="612C6E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E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一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mail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msslglzx@163.com</w:t>
      </w:r>
    </w:p>
    <w:p w14:paraId="34591B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网址：</w:t>
      </w:r>
    </w:p>
    <w:p w14:paraId="1AFEF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招标代理机构:广西裕隆项目管理有限公司</w:t>
      </w:r>
    </w:p>
    <w:p w14:paraId="6B3BD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地址：广西壮族自治区梧州市长洲区新兴三路6-2号二层1号商业用房</w:t>
      </w:r>
    </w:p>
    <w:p w14:paraId="70954E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邮编：543001</w:t>
      </w:r>
    </w:p>
    <w:p w14:paraId="0FFE67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联系人：麦碧娟</w:t>
      </w:r>
    </w:p>
    <w:p w14:paraId="5C25FF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电话：0774-3818181</w:t>
      </w:r>
    </w:p>
    <w:p w14:paraId="601179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传真：0774-3818181</w:t>
      </w:r>
    </w:p>
    <w:p w14:paraId="5EC34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E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一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mail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3880936288@qq.com</w:t>
      </w:r>
    </w:p>
    <w:p w14:paraId="217725D2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交易服务部门</w:t>
      </w: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：蒙山县公共资源交易中心</w:t>
      </w:r>
    </w:p>
    <w:p w14:paraId="1D5D6B2F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监督部门：蒙山县水利局</w:t>
      </w:r>
    </w:p>
    <w:p w14:paraId="40E74F83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监督电话：0774-6280095</w:t>
      </w:r>
    </w:p>
    <w:p w14:paraId="45007A5B">
      <w:pPr>
        <w:pStyle w:val="16"/>
        <w:tabs>
          <w:tab w:val="left" w:pos="6873"/>
          <w:tab w:val="left" w:pos="7502"/>
        </w:tabs>
        <w:spacing w:line="240" w:lineRule="auto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259AB76">
      <w:pPr>
        <w:pStyle w:val="16"/>
        <w:tabs>
          <w:tab w:val="left" w:pos="6873"/>
          <w:tab w:val="left" w:pos="7502"/>
        </w:tabs>
        <w:spacing w:line="480" w:lineRule="auto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招标人或招标代理机构：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（盖单位电子公章） </w:t>
      </w:r>
    </w:p>
    <w:p w14:paraId="0B85AFDB">
      <w:pPr>
        <w:pStyle w:val="16"/>
        <w:tabs>
          <w:tab w:val="left" w:pos="6873"/>
          <w:tab w:val="left" w:pos="7502"/>
        </w:tabs>
        <w:spacing w:line="480" w:lineRule="auto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法定代表人或其授权项目负责人：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（签字）</w:t>
      </w:r>
    </w:p>
    <w:p w14:paraId="2664AF3B">
      <w:pPr>
        <w:pStyle w:val="16"/>
        <w:tabs>
          <w:tab w:val="left" w:pos="850"/>
          <w:tab w:val="left" w:pos="1906"/>
          <w:tab w:val="left" w:pos="2964"/>
        </w:tabs>
        <w:spacing w:after="460" w:line="480" w:lineRule="auto"/>
        <w:ind w:firstLine="0"/>
        <w:jc w:val="right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2Q1N2MzZWNlMGIwNDRiYjcyMDk3MTNhM2FhNjEifQ=="/>
  </w:docVars>
  <w:rsids>
    <w:rsidRoot w:val="4E1D5BA6"/>
    <w:rsid w:val="01A579C1"/>
    <w:rsid w:val="15377927"/>
    <w:rsid w:val="1916125E"/>
    <w:rsid w:val="1F090FA1"/>
    <w:rsid w:val="2B16508C"/>
    <w:rsid w:val="2C3B7DD5"/>
    <w:rsid w:val="3DEF6B3E"/>
    <w:rsid w:val="3E213FB1"/>
    <w:rsid w:val="3F981365"/>
    <w:rsid w:val="4C911093"/>
    <w:rsid w:val="4E1D5BA6"/>
    <w:rsid w:val="57712F94"/>
    <w:rsid w:val="621D6BF0"/>
    <w:rsid w:val="6A8617C0"/>
    <w:rsid w:val="6F5D33FF"/>
    <w:rsid w:val="77F73860"/>
    <w:rsid w:val="793E556C"/>
    <w:rsid w:val="7D4C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paragraph" w:customStyle="1" w:styleId="16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0"/>
      <w:szCs w:val="20"/>
      <w:lang w:val="zh-CN" w:bidi="zh-CN"/>
    </w:rPr>
  </w:style>
  <w:style w:type="paragraph" w:customStyle="1" w:styleId="17">
    <w:name w:val="Body text|2"/>
    <w:basedOn w:val="1"/>
    <w:qFormat/>
    <w:uiPriority w:val="0"/>
    <w:pPr>
      <w:spacing w:after="30"/>
      <w:ind w:firstLine="420"/>
    </w:pPr>
    <w:rPr>
      <w:sz w:val="20"/>
      <w:szCs w:val="20"/>
    </w:rPr>
  </w:style>
  <w:style w:type="character" w:customStyle="1" w:styleId="18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5"/>
    <w:qFormat/>
    <w:uiPriority w:val="0"/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toolbarlabel"/>
    <w:basedOn w:val="5"/>
    <w:qFormat/>
    <w:uiPriority w:val="0"/>
    <w:rPr>
      <w:color w:val="333333"/>
      <w:sz w:val="18"/>
      <w:szCs w:val="18"/>
    </w:rPr>
  </w:style>
  <w:style w:type="character" w:customStyle="1" w:styleId="23">
    <w:name w:val="toolbarlabel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1202</Characters>
  <Lines>0</Lines>
  <Paragraphs>0</Paragraphs>
  <TotalTime>6</TotalTime>
  <ScaleCrop>false</ScaleCrop>
  <LinksUpToDate>false</LinksUpToDate>
  <CharactersWithSpaces>1257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2024-06-17T07:09:00Z</dcterms:created>
  <dc:creator>蚊子</dc:creator>
  <cp:lastModifiedBy>WPS_1746374656</cp:lastModifiedBy>
  <dcterms:modified xsi:type="dcterms:W3CDTF">2026-02-14T08:36:52Z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929BDFDEF05D4B3FB634B5363C1A9EE1_13</vt:lpwstr>
  </property>
  <property fmtid="{D5CDD505-2E9C-101B-9397-08002B2CF9AE}" pid="4" name="KSOTemplateDocerSaveRecord">
    <vt:lpwstr>eyJoZGlkIjoiNGEyMmJjZGE3NzU2MjFmMDVlOWRlNmJhYzYwNmQyZDIiLCJ1c2VySWQiOiIxNjk5MzMxNTcyIn0=</vt:lpwstr>
  </property>
</Properties>
</file>