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3F7D1">
      <w:pPr>
        <w:pageBreakBefore w:val="0"/>
        <w:wordWrap w:val="0"/>
        <w:overflowPunct/>
        <w:topLinePunct w:val="0"/>
        <w:bidi w:val="0"/>
        <w:spacing w:line="360" w:lineRule="auto"/>
        <w:jc w:val="center"/>
        <w:rPr>
          <w:rFonts w:ascii="宋体" w:hAnsi="宋体" w:cs="宋体"/>
          <w:color w:val="auto"/>
          <w:sz w:val="52"/>
          <w:szCs w:val="52"/>
          <w:highlight w:val="none"/>
        </w:rPr>
      </w:pPr>
      <w:bookmarkStart w:id="293" w:name="_GoBack"/>
      <w:bookmarkEnd w:id="293"/>
    </w:p>
    <w:p w14:paraId="7D1A4199">
      <w:pPr>
        <w:pageBreakBefore w:val="0"/>
        <w:wordWrap w:val="0"/>
        <w:overflowPunct/>
        <w:topLinePunct w:val="0"/>
        <w:bidi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68B9119F">
      <w:pPr>
        <w:pageBreakBefore w:val="0"/>
        <w:wordWrap w:val="0"/>
        <w:overflowPunct/>
        <w:topLinePunct w:val="0"/>
        <w:bidi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24FFB408">
      <w:pPr>
        <w:pageBreakBefore w:val="0"/>
        <w:wordWrap w:val="0"/>
        <w:overflowPunct/>
        <w:topLinePunct w:val="0"/>
        <w:bidi w:val="0"/>
        <w:spacing w:line="360" w:lineRule="auto"/>
        <w:jc w:val="center"/>
        <w:rPr>
          <w:rFonts w:ascii="宋体" w:hAnsi="宋体" w:cs="宋体"/>
          <w:b/>
          <w:color w:val="auto"/>
          <w:sz w:val="48"/>
          <w:szCs w:val="48"/>
          <w:highlight w:val="none"/>
        </w:rPr>
      </w:pPr>
    </w:p>
    <w:p w14:paraId="0AEC5483">
      <w:pPr>
        <w:pageBreakBefore w:val="0"/>
        <w:wordWrap w:val="0"/>
        <w:overflowPunct/>
        <w:topLinePunct w:val="0"/>
        <w:bidi w:val="0"/>
        <w:spacing w:line="360" w:lineRule="auto"/>
        <w:jc w:val="center"/>
        <w:rPr>
          <w:rFonts w:ascii="宋体" w:hAnsi="宋体" w:cs="宋体"/>
          <w:b/>
          <w:color w:val="auto"/>
          <w:sz w:val="48"/>
          <w:szCs w:val="48"/>
          <w:highlight w:val="none"/>
        </w:rPr>
      </w:pPr>
    </w:p>
    <w:p w14:paraId="0C3FF446">
      <w:pPr>
        <w:pageBreakBefore w:val="0"/>
        <w:wordWrap w:val="0"/>
        <w:overflowPunct/>
        <w:topLinePunct w:val="0"/>
        <w:bidi w:val="0"/>
        <w:snapToGrid w:val="0"/>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1D5C4631">
      <w:pPr>
        <w:pageBreakBefore w:val="0"/>
        <w:wordWrap w:val="0"/>
        <w:overflowPunct/>
        <w:topLinePunct w:val="0"/>
        <w:bidi w:val="0"/>
        <w:snapToGrid w:val="0"/>
        <w:spacing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7A915F34">
      <w:pPr>
        <w:pageBreakBefore w:val="0"/>
        <w:widowControl/>
        <w:kinsoku w:val="0"/>
        <w:overflowPunct/>
        <w:topLinePunct w:val="0"/>
        <w:autoSpaceDE w:val="0"/>
        <w:autoSpaceDN w:val="0"/>
        <w:bidi w:val="0"/>
        <w:adjustRightInd w:val="0"/>
        <w:snapToGrid w:val="0"/>
        <w:spacing w:line="360" w:lineRule="auto"/>
        <w:ind w:left="1221"/>
        <w:textAlignment w:val="baseline"/>
        <w:rPr>
          <w:rFonts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p>
    <w:p w14:paraId="72590A92">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项目名称：</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南宁市第一人民医院布草类零星物资租赁服务采购项目（重）</w:t>
      </w:r>
    </w:p>
    <w:p w14:paraId="73513D4F">
      <w:pPr>
        <w:pageBreakBefore w:val="0"/>
        <w:widowControl/>
        <w:kinsoku w:val="0"/>
        <w:overflowPunct/>
        <w:topLinePunct w:val="0"/>
        <w:autoSpaceDE w:val="0"/>
        <w:autoSpaceDN w:val="0"/>
        <w:bidi w:val="0"/>
        <w:adjustRightInd w:val="0"/>
        <w:snapToGrid w:val="0"/>
        <w:spacing w:line="360" w:lineRule="auto"/>
        <w:ind w:left="841" w:leftChars="0" w:firstLine="378" w:firstLineChars="136"/>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项目编号：</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NNZC2025-G3-991438-GXYZ</w:t>
      </w:r>
    </w:p>
    <w:p w14:paraId="35F8F0CB">
      <w:pPr>
        <w:pageBreakBefore w:val="0"/>
        <w:widowControl/>
        <w:kinsoku w:val="0"/>
        <w:overflowPunct/>
        <w:topLinePunct w:val="0"/>
        <w:autoSpaceDE w:val="0"/>
        <w:autoSpaceDN w:val="0"/>
        <w:bidi w:val="0"/>
        <w:adjustRightInd w:val="0"/>
        <w:snapToGrid w:val="0"/>
        <w:spacing w:line="360" w:lineRule="auto"/>
        <w:ind w:left="841" w:leftChars="0" w:firstLine="378" w:firstLineChars="136"/>
        <w:textAlignment w:val="baseline"/>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项目所属区划：南宁市本级</w:t>
      </w:r>
    </w:p>
    <w:p w14:paraId="12D67901">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采 购 人：</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南宁市第一人民医院</w:t>
      </w:r>
    </w:p>
    <w:p w14:paraId="31FA0699">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采购代理机构：</w:t>
      </w:r>
      <w:r>
        <w:rPr>
          <w:rFonts w:hint="eastAsia" w:ascii="宋体" w:hAnsi="宋体" w:eastAsia="宋体" w:cs="宋体"/>
          <w:b w:val="0"/>
          <w:bCs w:val="0"/>
          <w:color w:val="auto"/>
          <w:spacing w:val="-11"/>
          <w:position w:val="23"/>
          <w:sz w:val="30"/>
          <w:szCs w:val="30"/>
          <w:highlight w:val="none"/>
          <w:lang w:val="en-US" w:eastAsia="zh-CN"/>
          <w14:textOutline w14:w="6350" w14:cap="flat" w14:cmpd="sng" w14:algn="ctr">
            <w14:solidFill>
              <w14:srgbClr w14:val="000000"/>
            </w14:solidFill>
            <w14:prstDash w14:val="solid"/>
            <w14:miter w14:val="0"/>
          </w14:textOutline>
        </w:rPr>
        <w:t>广西邕政采购代理有限公司</w:t>
      </w:r>
    </w:p>
    <w:p w14:paraId="71932344">
      <w:pPr>
        <w:pageBreakBefore w:val="0"/>
        <w:widowControl/>
        <w:kinsoku w:val="0"/>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30"/>
          <w:szCs w:val="30"/>
          <w:highlight w:val="none"/>
        </w:rPr>
      </w:pPr>
    </w:p>
    <w:p w14:paraId="1D7E888F">
      <w:pPr>
        <w:pageBreakBefore w:val="0"/>
        <w:widowControl/>
        <w:kinsoku w:val="0"/>
        <w:overflowPunct/>
        <w:topLinePunct w:val="0"/>
        <w:autoSpaceDE w:val="0"/>
        <w:autoSpaceDN w:val="0"/>
        <w:bidi w:val="0"/>
        <w:adjustRightInd w:val="0"/>
        <w:snapToGrid w:val="0"/>
        <w:spacing w:line="360" w:lineRule="auto"/>
        <w:ind w:left="3658"/>
        <w:textAlignment w:val="baseline"/>
        <w:rPr>
          <w:color w:val="auto"/>
          <w:highlight w:val="none"/>
        </w:rPr>
        <w:sectPr>
          <w:pgSz w:w="11906" w:h="16838"/>
          <w:pgMar w:top="1440" w:right="1080" w:bottom="1440" w:left="1080" w:header="836" w:footer="0" w:gutter="0"/>
          <w:cols w:space="720" w:num="1"/>
        </w:sectPr>
      </w:pP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202</w:t>
      </w:r>
      <w:r>
        <w:rPr>
          <w:rFonts w:hint="eastAsia" w:ascii="宋体" w:hAnsi="宋体" w:cs="宋体"/>
          <w:b w:val="0"/>
          <w:bCs w:val="0"/>
          <w:color w:val="auto"/>
          <w:spacing w:val="8"/>
          <w:sz w:val="30"/>
          <w:szCs w:val="30"/>
          <w:highlight w:val="none"/>
          <w:lang w:val="en-US" w:eastAsia="zh-CN"/>
          <w14:textOutline w14:w="6769" w14:cap="flat" w14:cmpd="sng" w14:algn="ctr">
            <w14:solidFill>
              <w14:srgbClr w14:val="000000"/>
            </w14:solidFill>
            <w14:prstDash w14:val="solid"/>
            <w14:miter w14:val="0"/>
          </w14:textOutline>
        </w:rPr>
        <w:t>5</w:t>
      </w: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年</w:t>
      </w:r>
      <w:r>
        <w:rPr>
          <w:rFonts w:hint="eastAsia" w:ascii="宋体" w:hAnsi="宋体" w:cs="宋体"/>
          <w:b w:val="0"/>
          <w:bCs w:val="0"/>
          <w:color w:val="auto"/>
          <w:spacing w:val="8"/>
          <w:sz w:val="30"/>
          <w:szCs w:val="30"/>
          <w:highlight w:val="none"/>
          <w:lang w:val="en-US" w:eastAsia="zh-CN"/>
          <w14:textOutline w14:w="6769" w14:cap="flat" w14:cmpd="sng" w14:algn="ctr">
            <w14:solidFill>
              <w14:srgbClr w14:val="000000"/>
            </w14:solidFill>
            <w14:prstDash w14:val="solid"/>
            <w14:miter w14:val="0"/>
          </w14:textOutline>
        </w:rPr>
        <w:t>12</w:t>
      </w: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月</w:t>
      </w:r>
    </w:p>
    <w:p w14:paraId="669EB1DE">
      <w:pPr>
        <w:pStyle w:val="14"/>
        <w:pageBreakBefore w:val="0"/>
        <w:wordWrap w:val="0"/>
        <w:overflowPunct/>
        <w:topLinePunct w:val="0"/>
        <w:bidi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5887093B">
      <w:pPr>
        <w:pStyle w:val="16"/>
        <w:pageBreakBefore w:val="0"/>
        <w:tabs>
          <w:tab w:val="right" w:leader="dot" w:pos="9746"/>
        </w:tabs>
        <w:overflowPunct/>
        <w:topLinePunct w:val="0"/>
        <w:bidi w:val="0"/>
        <w:spacing w:before="0" w:after="0" w:line="360" w:lineRule="auto"/>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"_Toc12415"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_Toc12415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A95ACB5">
      <w:pPr>
        <w:pStyle w:val="16"/>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"_Toc2043"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_Toc2043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BC34FE0">
      <w:pPr>
        <w:pStyle w:val="16"/>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"_Toc29457"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_Toc29457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444702B0">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"_Toc26080"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_Toc26080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197FA119">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"_Toc5937"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_Toc5937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317EFAD6">
      <w:pPr>
        <w:pStyle w:val="16"/>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"_Toc4997"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_Toc4997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6A352F68">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"_Toc2118"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_Toc2118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0A021C2B">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"_Toc3444"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_Toc3444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4E5FBD47">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"_Toc32456"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_Toc32456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6158FE85">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_Toc26276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7C437296">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_Toc52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44BD00AC">
      <w:pPr>
        <w:pStyle w:val="16"/>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"_Toc29194"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_Toc29194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415A4AEC">
      <w:pPr>
        <w:pStyle w:val="16"/>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"_Toc2856"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_Toc2856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2D1A6165">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"_Toc13658"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_Toc13658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7B6913E0">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"_Toc20946"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_Toc20946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08EA0802">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"_Toc30766"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_Toc30766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11361A7A">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"_Toc27389"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_Toc27389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13AA2046">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"_Toc5466"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_Toc5466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14:paraId="60658609">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"_Toc12438"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_Toc12438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14:paraId="1F802F5A">
      <w:pPr>
        <w:pStyle w:val="16"/>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"_Toc26579"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_Toc26579 \h </w:instrText>
      </w:r>
      <w:r>
        <w:rPr>
          <w:color w:val="auto"/>
          <w:highlight w:val="none"/>
        </w:rPr>
        <w:fldChar w:fldCharType="separate"/>
      </w:r>
      <w:r>
        <w:rPr>
          <w:color w:val="auto"/>
          <w:highlight w:val="none"/>
        </w:rPr>
        <w:t>155</w:t>
      </w:r>
      <w:r>
        <w:rPr>
          <w:color w:val="auto"/>
          <w:highlight w:val="none"/>
        </w:rPr>
        <w:fldChar w:fldCharType="end"/>
      </w:r>
      <w:r>
        <w:rPr>
          <w:color w:val="auto"/>
          <w:highlight w:val="none"/>
        </w:rPr>
        <w:fldChar w:fldCharType="end"/>
      </w:r>
    </w:p>
    <w:p w14:paraId="19C865BA">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"_Toc24445"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_Toc24445 \h </w:instrText>
      </w:r>
      <w:r>
        <w:rPr>
          <w:color w:val="auto"/>
          <w:highlight w:val="none"/>
        </w:rPr>
        <w:fldChar w:fldCharType="separate"/>
      </w:r>
      <w:r>
        <w:rPr>
          <w:color w:val="auto"/>
          <w:highlight w:val="none"/>
        </w:rPr>
        <w:t>156</w:t>
      </w:r>
      <w:r>
        <w:rPr>
          <w:color w:val="auto"/>
          <w:highlight w:val="none"/>
        </w:rPr>
        <w:fldChar w:fldCharType="end"/>
      </w:r>
      <w:r>
        <w:rPr>
          <w:color w:val="auto"/>
          <w:highlight w:val="none"/>
        </w:rPr>
        <w:fldChar w:fldCharType="end"/>
      </w:r>
    </w:p>
    <w:p w14:paraId="059C5F65">
      <w:pPr>
        <w:pStyle w:val="18"/>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"_Toc14288"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_Toc14288 \h </w:instrText>
      </w:r>
      <w:r>
        <w:rPr>
          <w:color w:val="auto"/>
          <w:highlight w:val="none"/>
        </w:rPr>
        <w:fldChar w:fldCharType="separate"/>
      </w:r>
      <w:r>
        <w:rPr>
          <w:color w:val="auto"/>
          <w:highlight w:val="none"/>
        </w:rPr>
        <w:t>159</w:t>
      </w:r>
      <w:r>
        <w:rPr>
          <w:color w:val="auto"/>
          <w:highlight w:val="none"/>
        </w:rPr>
        <w:fldChar w:fldCharType="end"/>
      </w:r>
      <w:r>
        <w:rPr>
          <w:color w:val="auto"/>
          <w:highlight w:val="none"/>
        </w:rPr>
        <w:fldChar w:fldCharType="end"/>
      </w:r>
    </w:p>
    <w:p w14:paraId="36165B49">
      <w:pPr>
        <w:pStyle w:val="14"/>
        <w:pageBreakBefore w:val="0"/>
        <w:wordWrap w:val="0"/>
        <w:overflowPunct/>
        <w:topLinePunct w:val="0"/>
        <w:bidi w:val="0"/>
        <w:spacing w:line="360" w:lineRule="auto"/>
        <w:jc w:val="center"/>
        <w:rPr>
          <w:rFonts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432250A3">
      <w:pPr>
        <w:pStyle w:val="14"/>
        <w:pageBreakBefore w:val="0"/>
        <w:wordWrap w:val="0"/>
        <w:overflowPunct/>
        <w:topLinePunct w:val="0"/>
        <w:bidi w:val="0"/>
        <w:spacing w:line="360" w:lineRule="auto"/>
        <w:jc w:val="center"/>
        <w:outlineLvl w:val="0"/>
        <w:rPr>
          <w:rFonts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12415"/>
      <w:r>
        <w:rPr>
          <w:rFonts w:hint="eastAsia" w:hAnsi="宋体" w:cs="宋体"/>
          <w:b/>
          <w:color w:val="auto"/>
          <w:sz w:val="36"/>
          <w:highlight w:val="none"/>
        </w:rPr>
        <w:t>第一章  招标公告</w:t>
      </w:r>
      <w:bookmarkEnd w:id="3"/>
    </w:p>
    <w:p w14:paraId="68152A63">
      <w:pPr>
        <w:pStyle w:val="14"/>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143F9418">
      <w:pPr>
        <w:pageBreakBefore w:val="0"/>
        <w:pBdr>
          <w:top w:val="single" w:color="auto" w:sz="4" w:space="1"/>
          <w:left w:val="single" w:color="auto" w:sz="4" w:space="4"/>
          <w:bottom w:val="single" w:color="auto" w:sz="4" w:space="1"/>
          <w:right w:val="single" w:color="auto" w:sz="4" w:space="4"/>
        </w:pBdr>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54A62793">
      <w:pPr>
        <w:pageBreakBefore w:val="0"/>
        <w:pBdr>
          <w:top w:val="single" w:color="auto" w:sz="4" w:space="1"/>
          <w:left w:val="single" w:color="auto" w:sz="4" w:space="4"/>
          <w:bottom w:val="single" w:color="auto" w:sz="4" w:space="1"/>
          <w:right w:val="single" w:color="auto" w:sz="4" w:space="4"/>
        </w:pBdr>
        <w:wordWrap w:val="0"/>
        <w:overflowPunct/>
        <w:topLinePunct w:val="0"/>
        <w:bidi w:val="0"/>
        <w:spacing w:line="360" w:lineRule="auto"/>
        <w:ind w:firstLine="600" w:firstLineChars="250"/>
        <w:rPr>
          <w:rFonts w:ascii="宋体" w:hAnsi="宋体" w:cs="宋体"/>
          <w:color w:val="auto"/>
          <w:sz w:val="24"/>
          <w:highlight w:val="none"/>
          <w:u w:val="single"/>
        </w:rPr>
      </w:pPr>
      <w:r>
        <w:rPr>
          <w:rFonts w:hint="eastAsia" w:ascii="宋体" w:hAnsi="宋体" w:cs="宋体"/>
          <w:color w:val="auto"/>
          <w:sz w:val="24"/>
          <w:highlight w:val="none"/>
          <w:u w:val="single"/>
          <w:lang w:eastAsia="zh-CN"/>
        </w:rPr>
        <w:t>南宁市第一人民医院布草类零星物资租赁服务采购项目（重）</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lang w:eastAsia="zh-CN"/>
        </w:rPr>
        <w:t>广西政府采购云平台（https://login.gcy.zfcg.gxzf.gov.cn/user-login/#/）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eastAsia="zh-CN" w:bidi="ar"/>
        </w:rPr>
        <w:t>2026年1月6日9时30分00秒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65773E5">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03451019">
      <w:pPr>
        <w:pageBreakBefore w:val="0"/>
        <w:wordWrap w:val="0"/>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项目编号：NNZC2025-G3-991438-GXYZ</w:t>
      </w:r>
    </w:p>
    <w:p w14:paraId="68BAC967">
      <w:pPr>
        <w:pageBreakBefore w:val="0"/>
        <w:wordWrap w:val="0"/>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采购计划文号：</w:t>
      </w:r>
      <w:r>
        <w:rPr>
          <w:rFonts w:hint="eastAsia" w:ascii="宋体" w:hAnsi="宋体" w:cs="宋体"/>
          <w:color w:val="auto"/>
          <w:sz w:val="24"/>
          <w:highlight w:val="none"/>
          <w:lang w:val="en-US" w:eastAsia="zh-CN"/>
        </w:rPr>
        <w:t>NNZC[2025]7639号</w:t>
      </w:r>
    </w:p>
    <w:p w14:paraId="1C9D13F1">
      <w:pPr>
        <w:pageBreakBefore w:val="0"/>
        <w:wordWrap w:val="0"/>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项目名称：南宁市第一人民医院布草类零星物资租赁服务采购项目（重）</w:t>
      </w:r>
    </w:p>
    <w:p w14:paraId="5892500E">
      <w:pPr>
        <w:pageBreakBefore w:val="0"/>
        <w:wordWrap w:val="0"/>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val="en-US" w:eastAsia="zh-CN"/>
        </w:rPr>
        <w:t>玖拾柒万元整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970000</w:t>
      </w:r>
      <w:r>
        <w:rPr>
          <w:rFonts w:hint="eastAsia" w:ascii="宋体" w:hAnsi="宋体" w:cs="宋体"/>
          <w:color w:val="auto"/>
          <w:sz w:val="24"/>
          <w:highlight w:val="none"/>
        </w:rPr>
        <w:t>.00）</w:t>
      </w:r>
    </w:p>
    <w:p w14:paraId="6C4DB6DD">
      <w:pPr>
        <w:pageBreakBefore w:val="0"/>
        <w:wordWrap w:val="0"/>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最高限价：人民币</w:t>
      </w:r>
      <w:r>
        <w:rPr>
          <w:rFonts w:hint="eastAsia" w:ascii="宋体" w:hAnsi="宋体" w:cs="宋体"/>
          <w:color w:val="auto"/>
          <w:sz w:val="24"/>
          <w:highlight w:val="none"/>
          <w:lang w:val="en-US" w:eastAsia="zh-CN"/>
        </w:rPr>
        <w:t>玖拾柒万元整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970000</w:t>
      </w:r>
      <w:r>
        <w:rPr>
          <w:rFonts w:hint="eastAsia" w:ascii="宋体" w:hAnsi="宋体" w:cs="宋体"/>
          <w:color w:val="auto"/>
          <w:sz w:val="24"/>
          <w:highlight w:val="none"/>
        </w:rPr>
        <w:t>.00）</w:t>
      </w:r>
    </w:p>
    <w:p w14:paraId="5D2F0576">
      <w:pPr>
        <w:pageBreakBefore w:val="0"/>
        <w:wordWrap w:val="0"/>
        <w:overflowPunct/>
        <w:topLinePunct w:val="0"/>
        <w:bidi w:val="0"/>
        <w:spacing w:line="360" w:lineRule="auto"/>
        <w:rPr>
          <w:color w:val="auto"/>
          <w:highlight w:val="none"/>
        </w:rPr>
      </w:pPr>
      <w:r>
        <w:rPr>
          <w:rFonts w:hint="eastAsia" w:ascii="宋体" w:hAnsi="宋体" w:cs="宋体"/>
          <w:color w:val="auto"/>
          <w:sz w:val="24"/>
          <w:highlight w:val="none"/>
        </w:rPr>
        <w:t xml:space="preserve">采购需求： </w:t>
      </w:r>
    </w:p>
    <w:tbl>
      <w:tblPr>
        <w:tblStyle w:val="20"/>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2046"/>
        <w:gridCol w:w="600"/>
        <w:gridCol w:w="613"/>
        <w:gridCol w:w="6262"/>
      </w:tblGrid>
      <w:tr w14:paraId="63577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26D1213B">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046" w:type="dxa"/>
            <w:tcBorders>
              <w:top w:val="single" w:color="auto" w:sz="4" w:space="0"/>
              <w:left w:val="single" w:color="auto" w:sz="4" w:space="0"/>
              <w:bottom w:val="single" w:color="auto" w:sz="4" w:space="0"/>
              <w:right w:val="single" w:color="auto" w:sz="4" w:space="0"/>
            </w:tcBorders>
            <w:vAlign w:val="center"/>
          </w:tcPr>
          <w:p w14:paraId="5342231C">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标的的名称</w:t>
            </w:r>
          </w:p>
        </w:tc>
        <w:tc>
          <w:tcPr>
            <w:tcW w:w="600" w:type="dxa"/>
            <w:tcBorders>
              <w:top w:val="single" w:color="auto" w:sz="4" w:space="0"/>
              <w:left w:val="single" w:color="auto" w:sz="4" w:space="0"/>
              <w:bottom w:val="single" w:color="auto" w:sz="4" w:space="0"/>
              <w:right w:val="single" w:color="auto" w:sz="4" w:space="0"/>
            </w:tcBorders>
            <w:vAlign w:val="center"/>
          </w:tcPr>
          <w:p w14:paraId="0CFCC0CA">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613" w:type="dxa"/>
            <w:tcBorders>
              <w:top w:val="single" w:color="auto" w:sz="4" w:space="0"/>
              <w:left w:val="single" w:color="auto" w:sz="4" w:space="0"/>
              <w:bottom w:val="single" w:color="auto" w:sz="4" w:space="0"/>
              <w:right w:val="single" w:color="auto" w:sz="4" w:space="0"/>
            </w:tcBorders>
            <w:vAlign w:val="center"/>
          </w:tcPr>
          <w:p w14:paraId="3CFFBD76">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6262" w:type="dxa"/>
            <w:tcBorders>
              <w:top w:val="single" w:color="auto" w:sz="4" w:space="0"/>
              <w:left w:val="single" w:color="auto" w:sz="4" w:space="0"/>
              <w:bottom w:val="single" w:color="auto" w:sz="4" w:space="0"/>
              <w:right w:val="single" w:color="auto" w:sz="4" w:space="0"/>
            </w:tcBorders>
            <w:vAlign w:val="center"/>
          </w:tcPr>
          <w:p w14:paraId="33D1416B">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简要服务要求或者技术需求</w:t>
            </w:r>
          </w:p>
        </w:tc>
      </w:tr>
      <w:tr w14:paraId="4A777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vAlign w:val="center"/>
          </w:tcPr>
          <w:p w14:paraId="7FC8B33F">
            <w:pPr>
              <w:keepNext w:val="0"/>
              <w:keepLines w:val="0"/>
              <w:pageBreakBefore w:val="0"/>
              <w:kinsoku/>
              <w:wordWrap w:val="0"/>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eastAsia="宋体" w:cs="宋体"/>
                <w:bCs/>
                <w:color w:val="auto"/>
                <w:sz w:val="24"/>
                <w:szCs w:val="24"/>
                <w:highlight w:val="none"/>
              </w:rPr>
              <w:t>1</w:t>
            </w:r>
          </w:p>
        </w:tc>
        <w:tc>
          <w:tcPr>
            <w:tcW w:w="2046" w:type="dxa"/>
            <w:tcBorders>
              <w:top w:val="single" w:color="auto" w:sz="4" w:space="0"/>
              <w:left w:val="single" w:color="auto" w:sz="4" w:space="0"/>
              <w:bottom w:val="single" w:color="auto" w:sz="4" w:space="0"/>
              <w:right w:val="single" w:color="auto" w:sz="4" w:space="0"/>
            </w:tcBorders>
            <w:vAlign w:val="center"/>
          </w:tcPr>
          <w:p w14:paraId="71E10D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南宁市第一人民医院布草类零星物资租赁服务采购项目</w:t>
            </w:r>
          </w:p>
        </w:tc>
        <w:tc>
          <w:tcPr>
            <w:tcW w:w="600" w:type="dxa"/>
            <w:tcBorders>
              <w:top w:val="single" w:color="auto" w:sz="4" w:space="0"/>
              <w:left w:val="single" w:color="auto" w:sz="4" w:space="0"/>
              <w:bottom w:val="single" w:color="auto" w:sz="4" w:space="0"/>
              <w:right w:val="single" w:color="auto" w:sz="4" w:space="0"/>
            </w:tcBorders>
            <w:vAlign w:val="center"/>
          </w:tcPr>
          <w:p w14:paraId="1A25933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项</w:t>
            </w:r>
          </w:p>
        </w:tc>
        <w:tc>
          <w:tcPr>
            <w:tcW w:w="613" w:type="dxa"/>
            <w:tcBorders>
              <w:top w:val="single" w:color="auto" w:sz="4" w:space="0"/>
              <w:left w:val="single" w:color="auto" w:sz="4" w:space="0"/>
              <w:bottom w:val="single" w:color="auto" w:sz="4" w:space="0"/>
              <w:right w:val="single" w:color="auto" w:sz="4" w:space="0"/>
            </w:tcBorders>
            <w:vAlign w:val="center"/>
          </w:tcPr>
          <w:p w14:paraId="61E2C9F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1</w:t>
            </w:r>
          </w:p>
        </w:tc>
        <w:tc>
          <w:tcPr>
            <w:tcW w:w="6262" w:type="dxa"/>
            <w:tcBorders>
              <w:top w:val="single" w:color="auto" w:sz="4" w:space="0"/>
              <w:left w:val="single" w:color="auto" w:sz="4" w:space="0"/>
              <w:bottom w:val="single" w:color="auto" w:sz="4" w:space="0"/>
              <w:right w:val="single" w:color="auto" w:sz="4" w:space="0"/>
            </w:tcBorders>
            <w:vAlign w:val="center"/>
          </w:tcPr>
          <w:p w14:paraId="73F04762">
            <w:pPr>
              <w:keepNext w:val="0"/>
              <w:keepLines w:val="0"/>
              <w:pageBreakBefore w:val="0"/>
              <w:widowControl/>
              <w:kinsoku/>
              <w:wordWrap w:val="0"/>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cs="宋体"/>
                <w:b/>
                <w:bCs/>
                <w:color w:val="auto"/>
                <w:kern w:val="2"/>
                <w:sz w:val="24"/>
                <w:szCs w:val="24"/>
                <w:highlight w:val="none"/>
                <w:lang w:val="en-US" w:eastAsia="zh-CN"/>
              </w:rPr>
              <w:t>基本要求</w:t>
            </w:r>
          </w:p>
          <w:p w14:paraId="0124E357">
            <w:pPr>
              <w:wordWrap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服务范围包含但不限于总院、埌东医院、青秀分院、民主路健康体检中心、金浦路健康体检中心、联兴分院（五塘镇）、南湖社区卫生服务中心、枫林社区卫生服务中心、安阳社区卫生服务中心、大塘养老服务中心（大塘镇）等。</w:t>
            </w:r>
          </w:p>
          <w:p w14:paraId="2CC83AB6">
            <w:pPr>
              <w:wordWrap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2、负责在以上服务区域内医用织物租赁的供应服务，并送货上门，提供24小时紧急服务。</w:t>
            </w:r>
          </w:p>
          <w:p w14:paraId="28A4BBC6">
            <w:pPr>
              <w:pageBreakBefore w:val="0"/>
              <w:wordWrap w:val="0"/>
              <w:overflowPunct/>
              <w:topLinePunct w:val="0"/>
              <w:bidi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szCs w:val="24"/>
                <w:highlight w:val="none"/>
                <w:vertAlign w:val="baseline"/>
                <w:lang w:eastAsia="zh-CN"/>
              </w:rPr>
              <w:t>……具体</w:t>
            </w:r>
            <w:r>
              <w:rPr>
                <w:rFonts w:hint="eastAsia" w:ascii="宋体" w:hAnsi="宋体" w:eastAsia="宋体" w:cs="宋体"/>
                <w:b/>
                <w:bCs/>
                <w:color w:val="auto"/>
                <w:sz w:val="24"/>
                <w:szCs w:val="24"/>
                <w:highlight w:val="none"/>
                <w:vertAlign w:val="baseline"/>
                <w:lang w:eastAsia="zh-CN"/>
              </w:rPr>
              <w:t>详见公开招标文件</w:t>
            </w:r>
            <w:r>
              <w:rPr>
                <w:rFonts w:hint="eastAsia" w:ascii="宋体" w:hAnsi="宋体" w:cs="宋体"/>
                <w:b/>
                <w:bCs/>
                <w:color w:val="auto"/>
                <w:sz w:val="24"/>
                <w:szCs w:val="24"/>
                <w:highlight w:val="none"/>
                <w:vertAlign w:val="baseline"/>
                <w:lang w:val="en-US" w:eastAsia="zh-CN"/>
              </w:rPr>
              <w:t xml:space="preserve"> </w:t>
            </w:r>
            <w:r>
              <w:rPr>
                <w:rFonts w:hint="eastAsia" w:ascii="宋体" w:hAnsi="宋体" w:eastAsia="宋体" w:cs="宋体"/>
                <w:b/>
                <w:bCs/>
                <w:color w:val="auto"/>
                <w:sz w:val="24"/>
                <w:szCs w:val="24"/>
                <w:highlight w:val="none"/>
                <w:vertAlign w:val="baseline"/>
                <w:lang w:eastAsia="zh-CN"/>
              </w:rPr>
              <w:t>第二章 采购需求</w:t>
            </w:r>
            <w:r>
              <w:rPr>
                <w:rFonts w:hint="eastAsia" w:ascii="宋体" w:hAnsi="宋体" w:cs="宋体"/>
                <w:b/>
                <w:bCs/>
                <w:color w:val="auto"/>
                <w:sz w:val="24"/>
                <w:szCs w:val="24"/>
                <w:highlight w:val="none"/>
                <w:vertAlign w:val="baseline"/>
                <w:lang w:eastAsia="zh-CN"/>
              </w:rPr>
              <w:t>。</w:t>
            </w:r>
          </w:p>
        </w:tc>
      </w:tr>
    </w:tbl>
    <w:p w14:paraId="2DE7F291">
      <w:pPr>
        <w:pageBreakBefore w:val="0"/>
        <w:wordWrap w:val="0"/>
        <w:overflowPunct/>
        <w:topLinePunct w:val="0"/>
        <w:bidi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4D27D60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是否接受联合体投标：本项目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接受联合体。</w:t>
      </w:r>
    </w:p>
    <w:p w14:paraId="3C2BB026">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二、投标人的资格要求：</w:t>
      </w:r>
    </w:p>
    <w:p w14:paraId="0F86DEE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5DF5F4D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2.落实政府采购政策需满足的资格要求：专门面向</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企业采购的项目（供应商应为</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小</w:t>
      </w:r>
      <w:r>
        <w:rPr>
          <w:rFonts w:hint="eastAsia" w:ascii="宋体" w:hAnsi="宋体" w:cs="宋体"/>
          <w:color w:val="auto"/>
          <w:sz w:val="24"/>
          <w:highlight w:val="none"/>
          <w:lang w:eastAsia="zh-CN"/>
        </w:rPr>
        <w:t>、</w:t>
      </w:r>
      <w:r>
        <w:rPr>
          <w:rFonts w:hint="eastAsia" w:ascii="宋体" w:hAnsi="宋体" w:cs="宋体"/>
          <w:color w:val="auto"/>
          <w:sz w:val="24"/>
          <w:highlight w:val="none"/>
        </w:rPr>
        <w:t>微企业、监狱企业、残疾人福利性单位)</w:t>
      </w:r>
      <w:r>
        <w:rPr>
          <w:rFonts w:hint="eastAsia" w:ascii="宋体" w:hAnsi="宋体" w:cs="宋体"/>
          <w:color w:val="auto"/>
          <w:sz w:val="24"/>
          <w:highlight w:val="none"/>
          <w:lang w:eastAsia="zh-CN"/>
        </w:rPr>
        <w:t>。</w:t>
      </w:r>
    </w:p>
    <w:p w14:paraId="49A5B1F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4C1B2808">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7539782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2C2094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7E823B3B">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575D6515">
      <w:pPr>
        <w:pageBreakBefore w:val="0"/>
        <w:wordWrap w:val="0"/>
        <w:overflowPunct/>
        <w:topLinePunct w:val="0"/>
        <w:bidi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时间：自公告发布之日起。</w:t>
      </w:r>
    </w:p>
    <w:p w14:paraId="1659417E">
      <w:pPr>
        <w:pageBreakBefore w:val="0"/>
        <w:wordWrap w:val="0"/>
        <w:overflowPunct/>
        <w:topLinePunct w:val="0"/>
        <w:bidi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https://login.gcy.zfcg.gxzf.gov.cn/user-login/#/）下载招标文件（操作路径：登录广西政府采购云平台-项目采购-获取采购文件-找到本项目-点击“申请获取采购文件”），电子投标文件制作需要基于广西政府采购云平台获取的招标文件编制。</w:t>
      </w:r>
    </w:p>
    <w:p w14:paraId="3E7B7499">
      <w:pPr>
        <w:pageBreakBefore w:val="0"/>
        <w:wordWrap w:val="0"/>
        <w:overflowPunct/>
        <w:topLinePunct w:val="0"/>
        <w:bidi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售价：0元。</w:t>
      </w:r>
    </w:p>
    <w:p w14:paraId="44CE5443">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05B6C9B7">
      <w:pPr>
        <w:pageBreakBefore w:val="0"/>
        <w:wordWrap w:val="0"/>
        <w:overflowPunct/>
        <w:topLinePunct w:val="0"/>
        <w:bidi w:val="0"/>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eastAsia="zh-CN" w:bidi="ar"/>
        </w:rPr>
        <w:t>2026年1月6日9时30分00秒</w:t>
      </w:r>
      <w:r>
        <w:rPr>
          <w:rFonts w:hint="eastAsia" w:ascii="宋体" w:hAnsi="宋体" w:cs="宋体"/>
          <w:bCs/>
          <w:color w:val="auto"/>
          <w:sz w:val="24"/>
          <w:highlight w:val="none"/>
        </w:rPr>
        <w:t>（北京时间）</w:t>
      </w:r>
    </w:p>
    <w:p w14:paraId="1CD1972D">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2、投标和开标地点：</w:t>
      </w:r>
    </w:p>
    <w:p w14:paraId="5EC1A3B5">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（1）投标文件提交方式：本项目为南宁市全流程电子化项目，通过广西政府采购云平台（https://login.gcy.zfcg.gxzf.gov.cn/user-login/#/）实行在线电子投标，供应商应先安装“</w:t>
      </w:r>
      <w:r>
        <w:rPr>
          <w:rFonts w:hint="eastAsia" w:ascii="宋体" w:hAnsi="宋体" w:cs="宋体"/>
          <w:color w:val="auto"/>
          <w:sz w:val="24"/>
          <w:highlight w:val="none"/>
          <w:lang w:val="en-US" w:eastAsia="zh-CN"/>
        </w:rPr>
        <w:t>广西采购云平台</w:t>
      </w:r>
      <w:r>
        <w:rPr>
          <w:rFonts w:hint="eastAsia" w:ascii="宋体" w:hAnsi="宋体" w:cs="宋体"/>
          <w:color w:val="auto"/>
          <w:sz w:val="24"/>
          <w:highlight w:val="none"/>
        </w:rPr>
        <w:t>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547F0A2B">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2C02166">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42624634">
      <w:pPr>
        <w:pageBreakBefore w:val="0"/>
        <w:wordWrap w:val="0"/>
        <w:overflowPunct/>
        <w:topLinePunct w:val="0"/>
        <w:bidi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928B066">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u w:val="single"/>
          <w:lang w:eastAsia="zh-CN" w:bidi="ar"/>
        </w:rPr>
        <w:t>2026年1月6日9时30分00秒</w:t>
      </w:r>
      <w:r>
        <w:rPr>
          <w:rFonts w:hint="eastAsia" w:ascii="宋体" w:hAnsi="宋体" w:cs="宋体"/>
          <w:color w:val="auto"/>
          <w:sz w:val="24"/>
          <w:highlight w:val="none"/>
        </w:rPr>
        <w:t>在广西政府采购云平台电子开标大厅开标。</w:t>
      </w:r>
    </w:p>
    <w:p w14:paraId="363AB8DB">
      <w:pPr>
        <w:pageBreakBefore w:val="0"/>
        <w:wordWrap w:val="0"/>
        <w:overflowPunct/>
        <w:topLinePunct w:val="0"/>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（5）CA证书在线解密：供应商投标时，需携带制作投标文件时用来加密的有效数字证书（CA认证）登录广西政府采购云平台电子开标大厅现场按规定时间对加密的投标文件进行解密，</w:t>
      </w:r>
      <w:r>
        <w:rPr>
          <w:rFonts w:ascii="宋体" w:hAnsi="宋体" w:cs="宋体"/>
          <w:color w:val="auto"/>
          <w:sz w:val="24"/>
          <w:highlight w:val="none"/>
        </w:rPr>
        <w:t>未能按要求进行解密的，由此产生的后果由投标人自行承担</w:t>
      </w:r>
      <w:r>
        <w:rPr>
          <w:rFonts w:hint="eastAsia" w:ascii="宋体" w:hAnsi="宋体" w:cs="宋体"/>
          <w:color w:val="auto"/>
          <w:kern w:val="0"/>
          <w:sz w:val="24"/>
          <w:highlight w:val="none"/>
        </w:rPr>
        <w:t>。</w:t>
      </w:r>
    </w:p>
    <w:p w14:paraId="41FEDF75">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p>
    <w:p w14:paraId="450E120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7B0A2ACA">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4231BF1D">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2351190B">
      <w:pPr>
        <w:spacing w:line="400" w:lineRule="exact"/>
        <w:ind w:left="599" w:leftChars="228" w:hanging="120" w:hangingChars="50"/>
        <w:jc w:val="left"/>
        <w:rPr>
          <w:rFonts w:hint="eastAsia" w:ascii="宋体" w:hAnsi="宋体" w:cs="宋体"/>
          <w:color w:val="auto"/>
          <w:sz w:val="24"/>
          <w:highlight w:val="none"/>
          <w:u w:val="single"/>
          <w:lang w:eastAsia="zh-CN" w:bidi="ar"/>
        </w:rPr>
      </w:pPr>
      <w:r>
        <w:rPr>
          <w:rFonts w:hint="eastAsia" w:ascii="宋体" w:hAnsi="宋体" w:cs="宋体"/>
          <w:color w:val="auto"/>
          <w:kern w:val="0"/>
          <w:sz w:val="24"/>
          <w:highlight w:val="none"/>
        </w:rPr>
        <w:t>2.采购意向公开链</w:t>
      </w:r>
      <w:r>
        <w:rPr>
          <w:rFonts w:hint="eastAsia" w:ascii="宋体" w:hAnsi="宋体" w:cs="宋体"/>
          <w:color w:val="auto"/>
          <w:kern w:val="0"/>
          <w:sz w:val="24"/>
          <w:highlight w:val="none"/>
          <w:lang w:eastAsia="zh-CN"/>
        </w:rPr>
        <w:t>接：</w:t>
      </w:r>
      <w:r>
        <w:rPr>
          <w:rFonts w:hint="eastAsia" w:ascii="宋体" w:hAnsi="宋体" w:cs="宋体"/>
          <w:color w:val="auto"/>
          <w:sz w:val="24"/>
          <w:highlight w:val="none"/>
          <w:u w:val="single"/>
          <w:lang w:eastAsia="zh-CN" w:bidi="ar"/>
        </w:rPr>
        <w:t>南宁市第一人民医院2025年1月至12月政府采购意</w:t>
      </w:r>
      <w:r>
        <w:rPr>
          <w:rFonts w:hint="eastAsia" w:ascii="宋体" w:hAnsi="宋体" w:cs="宋体"/>
          <w:color w:val="auto"/>
          <w:sz w:val="24"/>
          <w:highlight w:val="none"/>
          <w:u w:val="single"/>
          <w:lang w:val="en-US" w:eastAsia="zh-CN" w:bidi="ar"/>
        </w:rPr>
        <w:t>向</w:t>
      </w:r>
      <w:r>
        <w:rPr>
          <w:rFonts w:hint="eastAsia" w:ascii="宋体" w:hAnsi="宋体" w:cs="宋体"/>
          <w:color w:val="auto"/>
          <w:sz w:val="24"/>
          <w:highlight w:val="none"/>
          <w:u w:val="single"/>
          <w:lang w:eastAsia="zh-CN" w:bidi="ar"/>
        </w:rPr>
        <w:t>http://www.ccgp-guangxi.gov.cn/site/detail?categoryCode=ZcyAnnouncement&amp;parentId=66485&amp;articleId=KJO9qr+EJlmOwYbZDRm6pw==</w:t>
      </w:r>
    </w:p>
    <w:p w14:paraId="5615739D">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0203393A">
      <w:pPr>
        <w:pageBreakBefore w:val="0"/>
        <w:wordWrap w:val="0"/>
        <w:overflowPunct/>
        <w:topLinePunct w:val="0"/>
        <w:bidi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44A6933D">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1D474BB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（1）政府采购促进</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企业发展。</w:t>
      </w:r>
    </w:p>
    <w:p w14:paraId="558173E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456F2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51107B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15E66A0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57756EA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45D458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6.若对项目采购电子交易系统操作有疑问，可登录广西政府采购云平台（https://login.gcy.zfcg.gxzf.gov.cn/user-login/#/），点击右侧咨询小采，获取采小蜜智能服务管家帮助，或拨打服务热线95763获取热线服务帮助。</w:t>
      </w:r>
    </w:p>
    <w:p w14:paraId="6C62C559">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14DC42E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　　　1.采购人信息</w:t>
      </w:r>
    </w:p>
    <w:p w14:paraId="2C784D18">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南宁市第一人民医院</w:t>
      </w:r>
    </w:p>
    <w:p w14:paraId="60EA7867">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广西南宁市七星路89号</w:t>
      </w:r>
    </w:p>
    <w:p w14:paraId="538349C3">
      <w:pPr>
        <w:pStyle w:val="14"/>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项目联系人：</w:t>
      </w:r>
      <w:r>
        <w:rPr>
          <w:rFonts w:hint="eastAsia" w:hAnsi="宋体" w:cs="宋体"/>
          <w:color w:val="auto"/>
          <w:sz w:val="24"/>
          <w:szCs w:val="24"/>
          <w:highlight w:val="none"/>
          <w:u w:val="single"/>
          <w:lang w:val="en-US" w:eastAsia="zh-CN"/>
        </w:rPr>
        <w:t>卢老师</w:t>
      </w:r>
    </w:p>
    <w:p w14:paraId="4AC40DCA">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eastAsia="zh-CN"/>
        </w:rPr>
        <w:t>0771-2636272</w:t>
      </w:r>
    </w:p>
    <w:p w14:paraId="4C43F833">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12CFF85F">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广西邕政采购代理有限公司</w:t>
      </w:r>
    </w:p>
    <w:p w14:paraId="2A991E4E">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南宁市青秀区民族大道180号（</w:t>
      </w:r>
      <w:r>
        <w:rPr>
          <w:rFonts w:hint="eastAsia" w:ascii="宋体" w:hAnsi="宋体" w:cs="宋体"/>
          <w:color w:val="auto"/>
          <w:sz w:val="24"/>
          <w:highlight w:val="none"/>
          <w:u w:val="single"/>
          <w:lang w:eastAsia="zh-CN"/>
        </w:rPr>
        <w:t>威壮大厦</w:t>
      </w:r>
      <w:r>
        <w:rPr>
          <w:rFonts w:hint="eastAsia" w:ascii="宋体" w:hAnsi="宋体" w:cs="宋体"/>
          <w:color w:val="auto"/>
          <w:sz w:val="24"/>
          <w:highlight w:val="none"/>
          <w:u w:val="single"/>
        </w:rPr>
        <w:t>）22层2210～2217室</w:t>
      </w:r>
    </w:p>
    <w:p w14:paraId="4FC867AE">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0771-2225338</w:t>
      </w:r>
    </w:p>
    <w:p w14:paraId="29BD04D3">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3.项目联系方式</w:t>
      </w:r>
    </w:p>
    <w:p w14:paraId="35E45AE6">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u w:val="single"/>
          <w:lang w:eastAsia="zh-CN"/>
        </w:rPr>
        <w:t>罗霞、欧昌梅</w:t>
      </w:r>
    </w:p>
    <w:p w14:paraId="02F9EA05">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0771-2225338</w:t>
      </w:r>
    </w:p>
    <w:p w14:paraId="5944898A">
      <w:pPr>
        <w:pageBreakBefore w:val="0"/>
        <w:overflowPunct/>
        <w:topLinePunct w:val="0"/>
        <w:bidi w:val="0"/>
        <w:spacing w:line="360" w:lineRule="auto"/>
        <w:rPr>
          <w:rFonts w:ascii="宋体" w:hAnsi="宋体" w:cs="宋体"/>
          <w:color w:val="auto"/>
          <w:sz w:val="24"/>
          <w:highlight w:val="none"/>
          <w:u w:val="single"/>
        </w:rPr>
      </w:pPr>
    </w:p>
    <w:p w14:paraId="59C4EC96">
      <w:pPr>
        <w:pageBreakBefore w:val="0"/>
        <w:overflowPunct/>
        <w:topLinePunct w:val="0"/>
        <w:bidi w:val="0"/>
        <w:spacing w:line="360" w:lineRule="auto"/>
        <w:rPr>
          <w:rFonts w:ascii="宋体" w:hAnsi="宋体" w:cs="宋体"/>
          <w:color w:val="auto"/>
          <w:sz w:val="24"/>
          <w:highlight w:val="none"/>
          <w:u w:val="single"/>
        </w:rPr>
      </w:pPr>
      <w:r>
        <w:rPr>
          <w:rFonts w:ascii="宋体" w:hAnsi="宋体" w:cs="宋体"/>
          <w:color w:val="auto"/>
          <w:sz w:val="24"/>
          <w:highlight w:val="none"/>
          <w:u w:val="single"/>
        </w:rPr>
        <w:t xml:space="preserve">附件： 1.CA 证书申请方式及操作指南下载地址（登陆 http://nncz.nanning.gov.cn/（南宁市财政局官 网）-业务专题-政府采购监督管理-资料下载-“广西政采云西部 CA 办理方式”或“南宁市政采云 CA 证 书办理操作指南”） </w:t>
      </w:r>
    </w:p>
    <w:p w14:paraId="7711E6C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sz w:val="24"/>
          <w:highlight w:val="none"/>
          <w:u w:val="single"/>
        </w:rPr>
      </w:pPr>
      <w:r>
        <w:rPr>
          <w:rFonts w:ascii="宋体" w:hAnsi="宋体" w:cs="宋体"/>
          <w:color w:val="auto"/>
          <w:sz w:val="24"/>
          <w:highlight w:val="none"/>
          <w:u w:val="single"/>
        </w:rPr>
        <w:t>2.电子投标文件制作与投送教程（在此网址下载：http://nncz.nanning.gov.cn/（南宁市财政局官网）- 业务专题-政府采购监督管理-资料下载-南宁市政府采购项目全流程电子化交易操作指南）</w:t>
      </w:r>
    </w:p>
    <w:p w14:paraId="5E2BE8D8">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ascii="宋体" w:hAnsi="宋体" w:cs="宋体"/>
          <w:color w:val="auto"/>
          <w:sz w:val="24"/>
          <w:highlight w:val="none"/>
        </w:rPr>
      </w:pPr>
      <w:r>
        <w:rPr>
          <w:rFonts w:hint="eastAsia" w:ascii="宋体" w:hAnsi="宋体" w:cs="宋体"/>
          <w:color w:val="auto"/>
          <w:sz w:val="24"/>
          <w:highlight w:val="none"/>
          <w:u w:val="single"/>
        </w:rPr>
        <w:t>广西邕政采购代理有限公司</w:t>
      </w:r>
    </w:p>
    <w:p w14:paraId="4603C308">
      <w:pPr>
        <w:keepNext w:val="0"/>
        <w:keepLines w:val="0"/>
        <w:pageBreakBefore w:val="0"/>
        <w:widowControl w:val="0"/>
        <w:kinsoku/>
        <w:wordWrap w:val="0"/>
        <w:overflowPunct/>
        <w:topLinePunct w:val="0"/>
        <w:autoSpaceDE/>
        <w:autoSpaceDN/>
        <w:bidi w:val="0"/>
        <w:adjustRightInd/>
        <w:snapToGrid/>
        <w:spacing w:line="360" w:lineRule="auto"/>
        <w:ind w:firstLine="240" w:firstLineChars="100"/>
        <w:jc w:val="right"/>
        <w:textAlignment w:val="auto"/>
        <w:rPr>
          <w:rFonts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16 </w:t>
      </w:r>
      <w:r>
        <w:rPr>
          <w:rFonts w:hint="eastAsia" w:ascii="宋体" w:hAnsi="宋体" w:cs="宋体"/>
          <w:color w:val="auto"/>
          <w:sz w:val="24"/>
          <w:highlight w:val="none"/>
        </w:rPr>
        <w:t>日</w:t>
      </w:r>
    </w:p>
    <w:p w14:paraId="56E8A160">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br w:type="page"/>
      </w:r>
    </w:p>
    <w:p w14:paraId="5EA51A41">
      <w:pPr>
        <w:pStyle w:val="11"/>
        <w:pageBreakBefore w:val="0"/>
        <w:wordWrap w:val="0"/>
        <w:overflowPunct/>
        <w:topLinePunct w:val="0"/>
        <w:bidi w:val="0"/>
        <w:spacing w:after="0" w:line="360" w:lineRule="auto"/>
        <w:rPr>
          <w:color w:val="auto"/>
          <w:highlight w:val="none"/>
        </w:rPr>
      </w:pPr>
    </w:p>
    <w:p w14:paraId="37829255">
      <w:pPr>
        <w:pStyle w:val="14"/>
        <w:pageBreakBefore w:val="0"/>
        <w:wordWrap w:val="0"/>
        <w:overflowPunct/>
        <w:topLinePunct w:val="0"/>
        <w:bidi w:val="0"/>
        <w:spacing w:line="360" w:lineRule="auto"/>
        <w:jc w:val="center"/>
        <w:outlineLvl w:val="0"/>
        <w:rPr>
          <w:rFonts w:hAnsi="宋体" w:cs="宋体"/>
          <w:b/>
          <w:color w:val="auto"/>
          <w:sz w:val="36"/>
          <w:highlight w:val="none"/>
        </w:rPr>
      </w:pPr>
      <w:bookmarkStart w:id="4" w:name="_Toc2043"/>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67B17CC9">
      <w:pPr>
        <w:pageBreakBefore w:val="0"/>
        <w:wordWrap w:val="0"/>
        <w:overflowPunct/>
        <w:topLinePunct w:val="0"/>
        <w:bidi w:val="0"/>
        <w:adjustRightInd w:val="0"/>
        <w:spacing w:line="360" w:lineRule="auto"/>
        <w:rPr>
          <w:rFonts w:ascii="宋体" w:hAnsi="宋体" w:cs="宋体"/>
          <w:b/>
          <w:color w:val="auto"/>
          <w:szCs w:val="21"/>
          <w:highlight w:val="none"/>
        </w:rPr>
      </w:pPr>
    </w:p>
    <w:p w14:paraId="70FD7137">
      <w:pPr>
        <w:pageBreakBefore w:val="0"/>
        <w:wordWrap w:val="0"/>
        <w:overflowPunct/>
        <w:topLinePunct w:val="0"/>
        <w:bidi w:val="0"/>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32BE7E88">
      <w:pPr>
        <w:pageBreakBefore w:val="0"/>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为落实政府采购政策需满足的要求：</w:t>
      </w:r>
    </w:p>
    <w:p w14:paraId="692AF789">
      <w:pPr>
        <w:pageBreakBefore w:val="0"/>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（1）本招标文件所称中小企业必须符合《政府采购促进中小企业发展管理办法》（财库〔2020〕46号）的规定。</w:t>
      </w:r>
    </w:p>
    <w:p w14:paraId="4D29CA6C">
      <w:pPr>
        <w:pageBreakBefore w:val="0"/>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7B08DD9">
      <w:pPr>
        <w:pageBreakBefore w:val="0"/>
        <w:wordWrap w:val="0"/>
        <w:overflowPunct/>
        <w:topLinePunct w:val="0"/>
        <w:bidi w:val="0"/>
        <w:spacing w:line="360" w:lineRule="auto"/>
        <w:ind w:firstLine="487" w:firstLineChars="202"/>
        <w:jc w:val="left"/>
        <w:rPr>
          <w:rFonts w:ascii="宋体" w:hAnsi="宋体" w:cs="宋体"/>
          <w:b w:val="0"/>
          <w:bCs w:val="0"/>
          <w:color w:val="auto"/>
          <w:sz w:val="24"/>
          <w:highlight w:val="none"/>
        </w:rPr>
      </w:pPr>
      <w:r>
        <w:rPr>
          <w:rFonts w:hint="eastAsia" w:ascii="宋体" w:hAnsi="宋体" w:cs="宋体"/>
          <w:b/>
          <w:bCs/>
          <w:color w:val="auto"/>
          <w:sz w:val="24"/>
          <w:highlight w:val="none"/>
        </w:rPr>
        <w:t>（3）</w:t>
      </w:r>
      <w:r>
        <w:rPr>
          <w:rFonts w:hint="eastAsia" w:ascii="宋体" w:hAnsi="宋体" w:cs="宋体"/>
          <w:b/>
          <w:color w:val="auto"/>
          <w:sz w:val="24"/>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43218E67">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593D42AA">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不需要投标人对采购需求响应为具体数值的，此采购需求的数值后将以◆号标注。</w:t>
      </w:r>
    </w:p>
    <w:p w14:paraId="17FA7C90">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sectPr>
          <w:footerReference r:id="rId4" w:type="default"/>
          <w:pgSz w:w="11906" w:h="16838"/>
          <w:pgMar w:top="1440" w:right="1080" w:bottom="1440" w:left="1080" w:header="720" w:footer="720" w:gutter="0"/>
          <w:pgNumType w:fmt="decimal" w:start="1"/>
          <w:cols w:space="720" w:num="1"/>
          <w:docGrid w:type="lines" w:linePitch="331" w:charSpace="0"/>
        </w:sectPr>
      </w:pPr>
      <w:r>
        <w:rPr>
          <w:rFonts w:hint="eastAsia" w:ascii="宋体" w:hAnsi="宋体" w:cs="宋体"/>
          <w:color w:val="auto"/>
          <w:sz w:val="24"/>
          <w:highlight w:val="none"/>
        </w:rPr>
        <w:t>如投标人投标产品存在侵犯他人的知识产权或者专利成果行为的，应承担相应法律责任</w:t>
      </w:r>
      <w:bookmarkStart w:id="5" w:name="PO_TDCUS_ITEM_PB_REQ_TITLE_1"/>
      <w:r>
        <w:rPr>
          <w:rFonts w:hint="eastAsia" w:ascii="宋体" w:hAnsi="宋体" w:cs="宋体"/>
          <w:color w:val="auto"/>
          <w:sz w:val="24"/>
          <w:highlight w:val="none"/>
        </w:rPr>
        <w:t>。</w:t>
      </w:r>
    </w:p>
    <w:bookmarkEnd w:id="5"/>
    <w:tbl>
      <w:tblPr>
        <w:tblStyle w:val="20"/>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5"/>
        <w:gridCol w:w="545"/>
        <w:gridCol w:w="1121"/>
        <w:gridCol w:w="570"/>
        <w:gridCol w:w="585"/>
        <w:gridCol w:w="5329"/>
        <w:gridCol w:w="1426"/>
      </w:tblGrid>
      <w:tr w14:paraId="0F97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121" w:type="dxa"/>
            <w:gridSpan w:val="7"/>
            <w:shd w:val="clear" w:color="auto" w:fill="auto"/>
            <w:vAlign w:val="center"/>
          </w:tcPr>
          <w:p w14:paraId="6FC5BAA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sz w:val="24"/>
                <w:szCs w:val="24"/>
                <w:highlight w:val="none"/>
              </w:rPr>
            </w:pPr>
            <w:bookmarkStart w:id="6" w:name="PO_TDCUS_ITEM_PB_REQ_TABLE_1_1"/>
            <w:bookmarkEnd w:id="6"/>
            <w:bookmarkStart w:id="7" w:name="PO_TDCUS_ITEM_PB_REQ_TITLE_2"/>
            <w:r>
              <w:rPr>
                <w:rFonts w:hint="eastAsia" w:asciiTheme="minorEastAsia" w:hAnsiTheme="minorEastAsia" w:eastAsiaTheme="minorEastAsia" w:cstheme="minorEastAsia"/>
                <w:b/>
                <w:color w:val="auto"/>
                <w:sz w:val="24"/>
                <w:szCs w:val="24"/>
                <w:highlight w:val="none"/>
              </w:rPr>
              <w:t>服务需求一览表</w:t>
            </w:r>
          </w:p>
        </w:tc>
      </w:tr>
      <w:tr w14:paraId="2ED9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45" w:type="dxa"/>
            <w:vMerge w:val="restart"/>
            <w:shd w:val="clear" w:color="auto" w:fill="auto"/>
          </w:tcPr>
          <w:p w14:paraId="1115F697">
            <w:pPr>
              <w:keepNext w:val="0"/>
              <w:keepLines w:val="0"/>
              <w:pageBreakBefore w:val="0"/>
              <w:kinsoku/>
              <w:wordWrap w:val="0"/>
              <w:overflowPunct/>
              <w:topLinePunct w:val="0"/>
              <w:autoSpaceDE/>
              <w:autoSpaceDN/>
              <w:bidi w:val="0"/>
              <w:adjustRightInd/>
              <w:snapToGrid/>
              <w:spacing w:line="360" w:lineRule="auto"/>
              <w:ind w:leftChars="0"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采购清单及服务参数</w:t>
            </w:r>
          </w:p>
        </w:tc>
        <w:tc>
          <w:tcPr>
            <w:tcW w:w="545" w:type="dxa"/>
            <w:shd w:val="clear" w:color="auto" w:fill="auto"/>
            <w:tcMar>
              <w:top w:w="0" w:type="dxa"/>
              <w:left w:w="0" w:type="dxa"/>
              <w:bottom w:w="0" w:type="dxa"/>
              <w:right w:w="0" w:type="dxa"/>
            </w:tcMar>
            <w:vAlign w:val="center"/>
          </w:tcPr>
          <w:p w14:paraId="134640B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21" w:type="dxa"/>
            <w:shd w:val="clear" w:color="auto" w:fill="auto"/>
            <w:vAlign w:val="center"/>
          </w:tcPr>
          <w:p w14:paraId="405404E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采购服务</w:t>
            </w:r>
            <w:r>
              <w:rPr>
                <w:rFonts w:hint="eastAsia" w:asciiTheme="minorEastAsia" w:hAnsiTheme="minorEastAsia" w:eastAsiaTheme="minorEastAsia" w:cstheme="minorEastAsia"/>
                <w:color w:val="auto"/>
                <w:sz w:val="24"/>
                <w:szCs w:val="24"/>
                <w:highlight w:val="none"/>
                <w:lang w:val="en-US" w:eastAsia="zh-CN"/>
              </w:rPr>
              <w:t>标的</w:t>
            </w:r>
            <w:r>
              <w:rPr>
                <w:rFonts w:hint="eastAsia" w:asciiTheme="minorEastAsia" w:hAnsiTheme="minorEastAsia" w:eastAsiaTheme="minorEastAsia" w:cstheme="minorEastAsia"/>
                <w:color w:val="auto"/>
                <w:sz w:val="24"/>
                <w:szCs w:val="24"/>
                <w:highlight w:val="none"/>
              </w:rPr>
              <w:t>名称</w:t>
            </w:r>
          </w:p>
        </w:tc>
        <w:tc>
          <w:tcPr>
            <w:tcW w:w="570" w:type="dxa"/>
            <w:shd w:val="clear" w:color="auto" w:fill="auto"/>
            <w:vAlign w:val="center"/>
          </w:tcPr>
          <w:p w14:paraId="77AA420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单位</w:t>
            </w:r>
          </w:p>
        </w:tc>
        <w:tc>
          <w:tcPr>
            <w:tcW w:w="585" w:type="dxa"/>
            <w:shd w:val="clear" w:color="auto" w:fill="auto"/>
            <w:vAlign w:val="center"/>
          </w:tcPr>
          <w:p w14:paraId="13BE6419">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数量</w:t>
            </w:r>
          </w:p>
        </w:tc>
        <w:tc>
          <w:tcPr>
            <w:tcW w:w="5329" w:type="dxa"/>
            <w:shd w:val="clear" w:color="auto" w:fill="auto"/>
            <w:vAlign w:val="center"/>
          </w:tcPr>
          <w:p w14:paraId="597CD2E8">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服务参数</w:t>
            </w:r>
          </w:p>
          <w:p w14:paraId="15B9D193">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1426" w:type="dxa"/>
            <w:shd w:val="clear" w:color="auto" w:fill="auto"/>
            <w:vAlign w:val="center"/>
          </w:tcPr>
          <w:p w14:paraId="30A9813A">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中小企业划分标准所属行业名称（行业名称及划分见本章附件</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p>
        </w:tc>
      </w:tr>
      <w:tr w14:paraId="6FAB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45" w:type="dxa"/>
            <w:vMerge w:val="continue"/>
            <w:shd w:val="clear" w:color="auto" w:fill="auto"/>
            <w:vAlign w:val="center"/>
          </w:tcPr>
          <w:p w14:paraId="6AAC5A7D">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p>
        </w:tc>
        <w:tc>
          <w:tcPr>
            <w:tcW w:w="545" w:type="dxa"/>
            <w:shd w:val="clear" w:color="auto" w:fill="auto"/>
            <w:vAlign w:val="center"/>
          </w:tcPr>
          <w:p w14:paraId="79C1EB55">
            <w:pPr>
              <w:keepNext w:val="0"/>
              <w:keepLines w:val="0"/>
              <w:pageBreakBefore w:val="0"/>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p w14:paraId="1D0C6C0B">
            <w:pPr>
              <w:rPr>
                <w:rFonts w:hint="eastAsia" w:ascii="Times New Roman" w:hAnsi="Times New Roman" w:eastAsia="宋体" w:cs="Times New Roman"/>
                <w:color w:val="auto"/>
                <w:kern w:val="2"/>
                <w:sz w:val="21"/>
                <w:szCs w:val="24"/>
                <w:highlight w:val="none"/>
                <w:lang w:val="en-US" w:eastAsia="zh-CN" w:bidi="ar-SA"/>
              </w:rPr>
            </w:pPr>
          </w:p>
          <w:p w14:paraId="56F8FF49">
            <w:pPr>
              <w:ind w:firstLine="252"/>
              <w:jc w:val="left"/>
              <w:rPr>
                <w:rFonts w:hint="default"/>
                <w:color w:val="auto"/>
                <w:highlight w:val="none"/>
                <w:lang w:val="en-US" w:eastAsia="zh-CN"/>
              </w:rPr>
            </w:pPr>
            <w:r>
              <w:rPr>
                <w:rFonts w:hint="eastAsia"/>
                <w:color w:val="auto"/>
                <w:highlight w:val="none"/>
                <w:lang w:val="en-US" w:eastAsia="zh-CN"/>
              </w:rPr>
              <w:t>1</w:t>
            </w:r>
          </w:p>
        </w:tc>
        <w:tc>
          <w:tcPr>
            <w:tcW w:w="1121" w:type="dxa"/>
            <w:shd w:val="clear" w:color="auto" w:fill="auto"/>
            <w:vAlign w:val="center"/>
          </w:tcPr>
          <w:p w14:paraId="5BD262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cs="宋体"/>
                <w:color w:val="auto"/>
                <w:sz w:val="24"/>
                <w:highlight w:val="none"/>
                <w:lang w:eastAsia="zh-CN"/>
              </w:rPr>
              <w:t>南宁市第一人民医院布草类零星物资租赁服务采购项目</w:t>
            </w:r>
          </w:p>
        </w:tc>
        <w:tc>
          <w:tcPr>
            <w:tcW w:w="570" w:type="dxa"/>
            <w:shd w:val="clear" w:color="auto" w:fill="auto"/>
            <w:vAlign w:val="center"/>
          </w:tcPr>
          <w:p w14:paraId="7F43CA7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585" w:type="dxa"/>
            <w:shd w:val="clear" w:color="auto" w:fill="auto"/>
            <w:vAlign w:val="center"/>
          </w:tcPr>
          <w:p w14:paraId="6F4421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29" w:type="dxa"/>
            <w:shd w:val="clear" w:color="auto" w:fill="auto"/>
            <w:vAlign w:val="center"/>
          </w:tcPr>
          <w:p w14:paraId="611810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cs="宋体"/>
                <w:b/>
                <w:bCs/>
                <w:color w:val="auto"/>
                <w:kern w:val="2"/>
                <w:sz w:val="24"/>
                <w:szCs w:val="24"/>
                <w:highlight w:val="none"/>
                <w:lang w:val="en-US" w:eastAsia="zh-CN"/>
              </w:rPr>
              <w:t>基本要求</w:t>
            </w:r>
          </w:p>
          <w:p w14:paraId="1E550461">
            <w:pPr>
              <w:wordWrap/>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服务范围包含但不限于总院、埌东医院、青秀分院、民主路健康体检中心、金浦路健康体检中心、联兴分院（五塘镇）、南湖社区卫生服务中心、枫林社区卫生服务中心、安阳社区卫生服务中心、大塘养老服务中心（大塘镇）等。</w:t>
            </w:r>
          </w:p>
          <w:p w14:paraId="5294AC02">
            <w:pPr>
              <w:wordWrap/>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2.负责在以上服务区域内医用织物租赁的供应服务，并送货上门，提供24小时紧急服务。</w:t>
            </w:r>
          </w:p>
          <w:p w14:paraId="0815510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b w:val="0"/>
                <w:bCs w:val="0"/>
                <w:color w:val="auto"/>
                <w:sz w:val="24"/>
                <w:highlight w:val="none"/>
                <w:lang w:val="en-US" w:eastAsia="zh-CN"/>
              </w:rPr>
              <w:t>二、</w:t>
            </w:r>
            <w:r>
              <w:rPr>
                <w:rFonts w:hint="eastAsia" w:ascii="宋体" w:hAnsi="宋体" w:cs="宋体"/>
                <w:color w:val="auto"/>
                <w:sz w:val="24"/>
                <w:highlight w:val="none"/>
                <w:lang w:eastAsia="zh-CN"/>
              </w:rPr>
              <w:t>布草</w:t>
            </w:r>
            <w:r>
              <w:rPr>
                <w:rFonts w:hint="eastAsia" w:ascii="宋体" w:hAnsi="宋体" w:cs="宋体"/>
                <w:color w:val="auto"/>
                <w:sz w:val="24"/>
                <w:highlight w:val="none"/>
                <w:lang w:val="en-US" w:eastAsia="zh-CN"/>
              </w:rPr>
              <w:t>租赁清单及要求</w:t>
            </w:r>
          </w:p>
          <w:p w14:paraId="22A61150">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下列清单名称后标有“●”符号的货物为常用类，其余的为一般类。▲其中序号69-长袖工作服、序号70-短袖工作服、序号71-工作裤、序号73-长袖病衣、序号74-短袖病衣、序号75-病裤技术参数必须完全满足或优于（共6项），投标文件中必须提供有资质第三方公司出具的检测证明复印件证明满足或优于，否则投标无效。</w:t>
            </w:r>
          </w:p>
          <w:tbl>
            <w:tblPr>
              <w:tblStyle w:val="20"/>
              <w:tblW w:w="5175" w:type="dxa"/>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956"/>
              <w:gridCol w:w="638"/>
              <w:gridCol w:w="2850"/>
            </w:tblGrid>
            <w:tr w14:paraId="5D88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70F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项号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CF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E9A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单位</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E8A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需求内容及技术要求</w:t>
                  </w:r>
                </w:p>
              </w:tc>
            </w:tr>
            <w:tr w14:paraId="7C1F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844B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462E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儿童花布被套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CD0DFB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7EC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 100%棉</w:t>
                  </w:r>
                </w:p>
              </w:tc>
            </w:tr>
            <w:tr w14:paraId="181D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573F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850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CCEEFA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A15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2、功能：吸汗透气；</w:t>
                  </w:r>
                </w:p>
              </w:tc>
            </w:tr>
            <w:tr w14:paraId="1CE2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7BB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6E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C3C3F5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163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3、面料特点：柔软舒适，皱褶少；</w:t>
                  </w:r>
                </w:p>
              </w:tc>
            </w:tr>
            <w:tr w14:paraId="7916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34E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7244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BA3CD7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398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4、符合 GB/T2912.-2009《纺织品 甲醛的测试 第一部分;游离和水解的甲醛（水萃取法》   GB/T7573-2009《纺织品  水萃取液pH值的测定》</w:t>
                  </w:r>
                </w:p>
              </w:tc>
            </w:tr>
            <w:tr w14:paraId="6D04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8380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4C85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康复科小布袋</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E2664F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2F9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2EF1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85BA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D19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C5B9ED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933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6CF0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14D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235D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D766D4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512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3974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D20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D13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5181BB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D60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6118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CCC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B93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27938C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148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5、符合GB/18401-2010《国家纺织产品基本安全技术规范》B类、GB/T 29862-2013《纺织品 纤维含量的标识》要求</w:t>
                  </w:r>
                </w:p>
              </w:tc>
            </w:tr>
            <w:tr w14:paraId="6F2D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76F0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478D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儿童花布枕套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4A772D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2ED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 100%棉</w:t>
                  </w:r>
                </w:p>
              </w:tc>
            </w:tr>
            <w:tr w14:paraId="6657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CD4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1D7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5DB2BC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50E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2、功能：吸汗透气；</w:t>
                  </w:r>
                </w:p>
              </w:tc>
            </w:tr>
            <w:tr w14:paraId="0FDC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271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388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A67E58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BC0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3、面料特点：柔软舒适，皱褶少；</w:t>
                  </w:r>
                </w:p>
              </w:tc>
            </w:tr>
            <w:tr w14:paraId="5311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A1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E6FD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C0BF23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898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 GB/T2912.-2009《纺织品 甲醛的测试 第一部分;游离和水解的甲醛（水萃取法》   GB/T7573-2009《纺织品  水萃取液pH值的测定》</w:t>
                  </w:r>
                </w:p>
              </w:tc>
            </w:tr>
            <w:tr w14:paraId="7B3E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7817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FC6C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儿童花布床单</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02E0EC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2BD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 100%棉</w:t>
                  </w:r>
                </w:p>
              </w:tc>
            </w:tr>
            <w:tr w14:paraId="6ED4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3F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1F8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415D2D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E63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2、功能：吸汗透气；</w:t>
                  </w:r>
                </w:p>
              </w:tc>
            </w:tr>
            <w:tr w14:paraId="0F9D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859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56F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733ABF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23D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3、面料特点：柔软舒适，皱褶少；</w:t>
                  </w:r>
                </w:p>
              </w:tc>
            </w:tr>
            <w:tr w14:paraId="0618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8C0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755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C5F397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7CA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4、符合 GB/T2912.-2009《纺织品 甲醛的测试 第一部分;游离和水解的甲醛（水萃取法》GB/T7573-2009《纺织品  水萃取液pH值的测定》</w:t>
                  </w:r>
                </w:p>
              </w:tc>
            </w:tr>
            <w:tr w14:paraId="051E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793B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CED5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大包布</w:t>
                  </w:r>
                  <w:r>
                    <w:rPr>
                      <w:rStyle w:val="41"/>
                      <w:rFonts w:asciiTheme="majorEastAsia" w:hAnsiTheme="majorEastAsia" w:eastAsiaTheme="majorEastAsia" w:cstheme="majorEastAsia"/>
                      <w:color w:val="auto"/>
                      <w:sz w:val="21"/>
                      <w:szCs w:val="21"/>
                      <w:highlight w:val="none"/>
                      <w:lang w:val="en-US" w:eastAsia="zh-CN" w:bidi="ar"/>
                    </w:rPr>
                    <w:t>90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*90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395876F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806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1294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2EC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154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1B5CC0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F63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2.符合GB/T 19633.1、YY/T 0698.2-2009等标准要求.</w:t>
                  </w:r>
                  <w:r>
                    <w:rPr>
                      <w:rStyle w:val="44"/>
                      <w:rFonts w:asciiTheme="majorEastAsia" w:hAnsiTheme="majorEastAsia" w:eastAsiaTheme="majorEastAsia" w:cstheme="majorEastAsia"/>
                      <w:color w:val="auto"/>
                      <w:sz w:val="21"/>
                      <w:szCs w:val="21"/>
                      <w:highlight w:val="none"/>
                      <w:lang w:val="en-US" w:eastAsia="zh-CN" w:bidi="ar"/>
                    </w:rPr>
                    <w:t xml:space="preserve">                           </w:t>
                  </w:r>
                  <w:r>
                    <w:rPr>
                      <w:rStyle w:val="41"/>
                      <w:rFonts w:asciiTheme="majorEastAsia" w:hAnsiTheme="majorEastAsia" w:eastAsiaTheme="majorEastAsia" w:cstheme="majorEastAsia"/>
                      <w:color w:val="auto"/>
                      <w:sz w:val="21"/>
                      <w:szCs w:val="21"/>
                      <w:highlight w:val="none"/>
                      <w:lang w:val="en-US" w:eastAsia="zh-CN" w:bidi="ar"/>
                    </w:rPr>
                    <w:t xml:space="preserve">          </w:t>
                  </w:r>
                </w:p>
              </w:tc>
            </w:tr>
            <w:tr w14:paraId="11D0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590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9D6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D9049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5E3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4E7D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63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EC23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D5DBD0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E45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2209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91C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2C1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3A5326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80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5F9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E5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C1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A83528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236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7EBB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1F8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2D28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9BDE5F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513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5533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663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B4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FBB039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EE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6C34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23A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C0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D73409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210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03F3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481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8B1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1778B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A49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24D1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4F8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6FA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DFBEE5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FC6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56FD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32A3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66E9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大包布1</w:t>
                  </w:r>
                  <w:r>
                    <w:rPr>
                      <w:rStyle w:val="41"/>
                      <w:rFonts w:asciiTheme="majorEastAsia" w:hAnsiTheme="majorEastAsia" w:eastAsiaTheme="majorEastAsia" w:cstheme="majorEastAsia"/>
                      <w:color w:val="auto"/>
                      <w:sz w:val="21"/>
                      <w:szCs w:val="21"/>
                      <w:highlight w:val="none"/>
                      <w:lang w:val="en-US" w:eastAsia="zh-CN" w:bidi="ar"/>
                    </w:rPr>
                    <w:t>20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668C71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D5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2F48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539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276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F2F968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8CA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2.符合GB/T 19633.1、YY/T 0698.2-2009等标准要求.</w:t>
                  </w:r>
                  <w:r>
                    <w:rPr>
                      <w:rStyle w:val="44"/>
                      <w:rFonts w:asciiTheme="majorEastAsia" w:hAnsiTheme="majorEastAsia" w:eastAsiaTheme="majorEastAsia" w:cstheme="majorEastAsia"/>
                      <w:color w:val="auto"/>
                      <w:sz w:val="21"/>
                      <w:szCs w:val="21"/>
                      <w:highlight w:val="none"/>
                      <w:lang w:val="en-US" w:eastAsia="zh-CN" w:bidi="ar"/>
                    </w:rPr>
                    <w:t xml:space="preserve">                           </w:t>
                  </w:r>
                  <w:r>
                    <w:rPr>
                      <w:rStyle w:val="41"/>
                      <w:rFonts w:asciiTheme="majorEastAsia" w:hAnsiTheme="majorEastAsia" w:eastAsiaTheme="majorEastAsia" w:cstheme="majorEastAsia"/>
                      <w:color w:val="auto"/>
                      <w:sz w:val="21"/>
                      <w:szCs w:val="21"/>
                      <w:highlight w:val="none"/>
                      <w:lang w:val="en-US" w:eastAsia="zh-CN" w:bidi="ar"/>
                    </w:rPr>
                    <w:t xml:space="preserve">          </w:t>
                  </w:r>
                </w:p>
              </w:tc>
            </w:tr>
            <w:tr w14:paraId="2659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433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190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BFC20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3DC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70C2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ECB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084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6BA86D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842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6868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ECF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1F98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DB931D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1C0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02F3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610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999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B12358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7CF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104F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7E09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158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52AB66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445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17EA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35F7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DBA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1437A1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885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2B22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1E4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9C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830DE6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E85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6F81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E662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DD0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D527A3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067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1A6A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59B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5B9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604A43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AA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3837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2279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A09E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大包布12</w:t>
                  </w:r>
                  <w:r>
                    <w:rPr>
                      <w:rStyle w:val="41"/>
                      <w:rFonts w:asciiTheme="majorEastAsia" w:hAnsiTheme="majorEastAsia" w:eastAsiaTheme="majorEastAsia" w:cstheme="majorEastAsia"/>
                      <w:color w:val="auto"/>
                      <w:sz w:val="21"/>
                      <w:szCs w:val="21"/>
                      <w:highlight w:val="none"/>
                      <w:lang w:val="en-US" w:eastAsia="zh-CN" w:bidi="ar"/>
                    </w:rPr>
                    <w:t>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*125</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25347FE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A3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0286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0E7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A173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707A6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9EA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2.符合GB/T 19633.1、YY/T 0698.2-2009等标准要求.</w:t>
                  </w:r>
                  <w:r>
                    <w:rPr>
                      <w:rStyle w:val="44"/>
                      <w:rFonts w:asciiTheme="majorEastAsia" w:hAnsiTheme="majorEastAsia" w:eastAsiaTheme="majorEastAsia" w:cstheme="majorEastAsia"/>
                      <w:color w:val="auto"/>
                      <w:sz w:val="21"/>
                      <w:szCs w:val="21"/>
                      <w:highlight w:val="none"/>
                      <w:lang w:val="en-US" w:eastAsia="zh-CN" w:bidi="ar"/>
                    </w:rPr>
                    <w:t xml:space="preserve">                           </w:t>
                  </w:r>
                  <w:r>
                    <w:rPr>
                      <w:rStyle w:val="41"/>
                      <w:rFonts w:asciiTheme="majorEastAsia" w:hAnsiTheme="majorEastAsia" w:eastAsiaTheme="majorEastAsia" w:cstheme="majorEastAsia"/>
                      <w:color w:val="auto"/>
                      <w:sz w:val="21"/>
                      <w:szCs w:val="21"/>
                      <w:highlight w:val="none"/>
                      <w:lang w:val="en-US" w:eastAsia="zh-CN" w:bidi="ar"/>
                    </w:rPr>
                    <w:t xml:space="preserve">          </w:t>
                  </w:r>
                </w:p>
              </w:tc>
            </w:tr>
            <w:tr w14:paraId="2718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48F5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114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9FDD1E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5A3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29EF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B48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342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E6159B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6F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3573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0564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A04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C5A59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B6B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3472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7F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E1D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785EF9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830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3D23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7AB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DE83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53AEEC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B6E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70EA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E036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FD9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1A6FE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E48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5098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B29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82A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D6CB1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2D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7352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97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0F7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EA18E3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091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44BA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420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48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974DB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DB7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71F8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3387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0420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大包布</w:t>
                  </w:r>
                  <w:r>
                    <w:rPr>
                      <w:rStyle w:val="41"/>
                      <w:rFonts w:asciiTheme="majorEastAsia" w:hAnsiTheme="majorEastAsia" w:eastAsiaTheme="majorEastAsia" w:cstheme="majorEastAsia"/>
                      <w:color w:val="auto"/>
                      <w:sz w:val="21"/>
                      <w:szCs w:val="21"/>
                      <w:highlight w:val="none"/>
                      <w:lang w:val="en-US" w:eastAsia="zh-CN" w:bidi="ar"/>
                    </w:rPr>
                    <w:t>100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*100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8B38C0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E29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71E9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407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90F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FFA0E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B6F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2.符合GB/T 19633.1、YY/T 0698.2-2009等标准要求.</w:t>
                  </w:r>
                  <w:r>
                    <w:rPr>
                      <w:rStyle w:val="44"/>
                      <w:rFonts w:asciiTheme="majorEastAsia" w:hAnsiTheme="majorEastAsia" w:eastAsiaTheme="majorEastAsia" w:cstheme="majorEastAsia"/>
                      <w:color w:val="auto"/>
                      <w:sz w:val="21"/>
                      <w:szCs w:val="21"/>
                      <w:highlight w:val="none"/>
                      <w:lang w:val="en-US" w:eastAsia="zh-CN" w:bidi="ar"/>
                    </w:rPr>
                    <w:t xml:space="preserve">                           </w:t>
                  </w:r>
                  <w:r>
                    <w:rPr>
                      <w:rStyle w:val="41"/>
                      <w:rFonts w:asciiTheme="majorEastAsia" w:hAnsiTheme="majorEastAsia" w:eastAsiaTheme="majorEastAsia" w:cstheme="majorEastAsia"/>
                      <w:color w:val="auto"/>
                      <w:sz w:val="21"/>
                      <w:szCs w:val="21"/>
                      <w:highlight w:val="none"/>
                      <w:lang w:val="en-US" w:eastAsia="zh-CN" w:bidi="ar"/>
                    </w:rPr>
                    <w:t xml:space="preserve">          </w:t>
                  </w:r>
                </w:p>
              </w:tc>
            </w:tr>
            <w:tr w14:paraId="4351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315C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5E73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76CE21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C7C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2040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4CC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0CD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F142C4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8A3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2E2E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DC74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066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9D7CE5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707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3E3A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98B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2F8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394C13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D90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4FCB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33A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116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8A12E8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1E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5AC1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D26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C68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9A2D2C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3C7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57A3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E0E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4BF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42D001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7E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585D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10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C79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EE23FB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B25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3D32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C8E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842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967186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5A7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7E52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A3C3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0A57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大包布</w:t>
                  </w:r>
                  <w:r>
                    <w:rPr>
                      <w:rStyle w:val="41"/>
                      <w:rFonts w:asciiTheme="majorEastAsia" w:hAnsiTheme="majorEastAsia" w:eastAsiaTheme="majorEastAsia" w:cstheme="majorEastAsia"/>
                      <w:color w:val="auto"/>
                      <w:sz w:val="21"/>
                      <w:szCs w:val="21"/>
                      <w:highlight w:val="none"/>
                      <w:lang w:val="en-US" w:eastAsia="zh-CN" w:bidi="ar"/>
                    </w:rPr>
                    <w:t>110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*110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E03CE5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C54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0FBD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8243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F6E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52F166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C34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2.符合GB/T 19633.1、YY/T 0698.2-2009等标准要求.</w:t>
                  </w:r>
                  <w:r>
                    <w:rPr>
                      <w:rStyle w:val="44"/>
                      <w:rFonts w:asciiTheme="majorEastAsia" w:hAnsiTheme="majorEastAsia" w:eastAsiaTheme="majorEastAsia" w:cstheme="majorEastAsia"/>
                      <w:color w:val="auto"/>
                      <w:sz w:val="21"/>
                      <w:szCs w:val="21"/>
                      <w:highlight w:val="none"/>
                      <w:lang w:val="en-US" w:eastAsia="zh-CN" w:bidi="ar"/>
                    </w:rPr>
                    <w:t xml:space="preserve">                           </w:t>
                  </w:r>
                  <w:r>
                    <w:rPr>
                      <w:rStyle w:val="41"/>
                      <w:rFonts w:asciiTheme="majorEastAsia" w:hAnsiTheme="majorEastAsia" w:eastAsiaTheme="majorEastAsia" w:cstheme="majorEastAsia"/>
                      <w:color w:val="auto"/>
                      <w:sz w:val="21"/>
                      <w:szCs w:val="21"/>
                      <w:highlight w:val="none"/>
                      <w:lang w:val="en-US" w:eastAsia="zh-CN" w:bidi="ar"/>
                    </w:rPr>
                    <w:t xml:space="preserve">          </w:t>
                  </w:r>
                </w:p>
              </w:tc>
            </w:tr>
            <w:tr w14:paraId="6D95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987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B5E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D7B7BC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1AB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0D0B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05B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16D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2A8F41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DF7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24AF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88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45FF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56D7A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A44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4360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EBF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DA6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A6BC17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AAE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6CF3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4F59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F48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F433EE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0ED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18DB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F2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264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D05010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938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55B3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C31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25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F0458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546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22D0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325D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05B6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AB4636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459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6631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09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0008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9881FB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2F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3267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DEA4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1B47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大包布8</w:t>
                  </w:r>
                  <w:r>
                    <w:rPr>
                      <w:rStyle w:val="41"/>
                      <w:rFonts w:asciiTheme="majorEastAsia" w:hAnsiTheme="majorEastAsia" w:eastAsiaTheme="majorEastAsia" w:cstheme="majorEastAsia"/>
                      <w:color w:val="auto"/>
                      <w:sz w:val="21"/>
                      <w:szCs w:val="21"/>
                      <w:highlight w:val="none"/>
                      <w:lang w:val="en-US" w:eastAsia="zh-CN" w:bidi="ar"/>
                    </w:rPr>
                    <w:t>3</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*83</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E5A26D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44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6628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B47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1BD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E2280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D03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2.符合GB/T 19633.1、YY/T 0698.2-2009等标准要求.</w:t>
                  </w:r>
                  <w:r>
                    <w:rPr>
                      <w:rStyle w:val="44"/>
                      <w:rFonts w:asciiTheme="majorEastAsia" w:hAnsiTheme="majorEastAsia" w:eastAsiaTheme="majorEastAsia" w:cstheme="majorEastAsia"/>
                      <w:color w:val="auto"/>
                      <w:sz w:val="21"/>
                      <w:szCs w:val="21"/>
                      <w:highlight w:val="none"/>
                      <w:lang w:val="en-US" w:eastAsia="zh-CN" w:bidi="ar"/>
                    </w:rPr>
                    <w:t xml:space="preserve">                           </w:t>
                  </w:r>
                  <w:r>
                    <w:rPr>
                      <w:rStyle w:val="41"/>
                      <w:rFonts w:asciiTheme="majorEastAsia" w:hAnsiTheme="majorEastAsia" w:eastAsiaTheme="majorEastAsia" w:cstheme="majorEastAsia"/>
                      <w:color w:val="auto"/>
                      <w:sz w:val="21"/>
                      <w:szCs w:val="21"/>
                      <w:highlight w:val="none"/>
                      <w:lang w:val="en-US" w:eastAsia="zh-CN" w:bidi="ar"/>
                    </w:rPr>
                    <w:t xml:space="preserve">          </w:t>
                  </w:r>
                </w:p>
              </w:tc>
            </w:tr>
            <w:tr w14:paraId="3931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766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7F1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0B733B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2F3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75EF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96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121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E65930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3FB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2039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DC28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CDFA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80486B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5E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278A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F27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729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1D0515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1B7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5AD4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419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6072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B8084C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BF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3DC1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D4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980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DC6818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3D3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1B15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471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C4A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D72A66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5BE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3F0B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FE9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311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904F8E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9BF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03DB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90C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97B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3EE1D2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F48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2E4A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1D0C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CD61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大包布</w:t>
                  </w:r>
                  <w:r>
                    <w:rPr>
                      <w:rStyle w:val="41"/>
                      <w:rFonts w:asciiTheme="majorEastAsia" w:hAnsiTheme="majorEastAsia" w:eastAsiaTheme="majorEastAsia" w:cstheme="majorEastAsia"/>
                      <w:color w:val="auto"/>
                      <w:sz w:val="21"/>
                      <w:szCs w:val="21"/>
                      <w:highlight w:val="none"/>
                      <w:lang w:val="en-US" w:eastAsia="zh-CN" w:bidi="ar"/>
                    </w:rPr>
                    <w:t>92</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*105</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FF35CB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332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264E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E7E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C6BC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22415F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D6D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2.符合GB/T 19633.1、YY/T 0698.2-2009等标准要求.</w:t>
                  </w:r>
                  <w:r>
                    <w:rPr>
                      <w:rStyle w:val="44"/>
                      <w:rFonts w:asciiTheme="majorEastAsia" w:hAnsiTheme="majorEastAsia" w:eastAsiaTheme="majorEastAsia" w:cstheme="majorEastAsia"/>
                      <w:color w:val="auto"/>
                      <w:sz w:val="21"/>
                      <w:szCs w:val="21"/>
                      <w:highlight w:val="none"/>
                      <w:lang w:val="en-US" w:eastAsia="zh-CN" w:bidi="ar"/>
                    </w:rPr>
                    <w:t xml:space="preserve">                           </w:t>
                  </w:r>
                  <w:r>
                    <w:rPr>
                      <w:rStyle w:val="41"/>
                      <w:rFonts w:asciiTheme="majorEastAsia" w:hAnsiTheme="majorEastAsia" w:eastAsiaTheme="majorEastAsia" w:cstheme="majorEastAsia"/>
                      <w:color w:val="auto"/>
                      <w:sz w:val="21"/>
                      <w:szCs w:val="21"/>
                      <w:highlight w:val="none"/>
                      <w:lang w:val="en-US" w:eastAsia="zh-CN" w:bidi="ar"/>
                    </w:rPr>
                    <w:t xml:space="preserve">          </w:t>
                  </w:r>
                </w:p>
              </w:tc>
            </w:tr>
            <w:tr w14:paraId="7413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CD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CEF0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FDD225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CB3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0965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4F7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45F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9C628F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67F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0EAC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A4B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D120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E0680C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99B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7D0A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85DE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20D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712A4E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7EA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1745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66E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46D6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88C3BA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DFB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3F18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E4B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E8A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91C5C7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4EE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6A83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3ED9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F69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D37EA9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925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5A1A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3EA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C17F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E6F388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76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01EE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9A51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7D4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BF1D68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BBA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3C25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1CFA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763B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大包布95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*90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00FAFC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BB8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315E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E25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A30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CD6DA0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A60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2.符合GB/T 19633.1、YY/T 0698.2-2009等标准要求.</w:t>
                  </w:r>
                  <w:r>
                    <w:rPr>
                      <w:rStyle w:val="44"/>
                      <w:rFonts w:asciiTheme="majorEastAsia" w:hAnsiTheme="majorEastAsia" w:eastAsiaTheme="majorEastAsia" w:cstheme="majorEastAsia"/>
                      <w:color w:val="auto"/>
                      <w:sz w:val="21"/>
                      <w:szCs w:val="21"/>
                      <w:highlight w:val="none"/>
                      <w:lang w:val="en-US" w:eastAsia="zh-CN" w:bidi="ar"/>
                    </w:rPr>
                    <w:t xml:space="preserve">                           </w:t>
                  </w:r>
                  <w:r>
                    <w:rPr>
                      <w:rStyle w:val="41"/>
                      <w:rFonts w:asciiTheme="majorEastAsia" w:hAnsiTheme="majorEastAsia" w:eastAsiaTheme="majorEastAsia" w:cstheme="majorEastAsia"/>
                      <w:color w:val="auto"/>
                      <w:sz w:val="21"/>
                      <w:szCs w:val="21"/>
                      <w:highlight w:val="none"/>
                      <w:lang w:val="en-US" w:eastAsia="zh-CN" w:bidi="ar"/>
                    </w:rPr>
                    <w:t xml:space="preserve">          </w:t>
                  </w:r>
                </w:p>
              </w:tc>
            </w:tr>
            <w:tr w14:paraId="03DA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3F30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263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38E5DE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BCA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5341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D53B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FA7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636C7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C3A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401F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072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4261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9AA370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50A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688C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CC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D0C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0732FA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2AC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52D8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DF1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84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C20962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250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34A6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DEFF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469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9764EC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A63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54A0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FD7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B80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DFF6D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55E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4141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1C8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FBD5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4BA038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EE2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0C24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2B8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923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7F2C15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C8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0410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B2C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D56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湖蓝色布</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232B6A0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808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涤平布21支，密度108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58</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58AB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57BA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8F18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梳棉被芯5斤（棉胎）●</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69CC73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4D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1、里料：新疆里梳棉，</w:t>
                  </w:r>
                </w:p>
              </w:tc>
            </w:tr>
            <w:tr w14:paraId="2388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93F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90EA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D7AC18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9D6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2、规格：95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200</w:t>
                  </w:r>
                  <w:r>
                    <w:rPr>
                      <w:rStyle w:val="41"/>
                      <w:rFonts w:hint="eastAsia" w:asciiTheme="majorEastAsia" w:hAnsiTheme="majorEastAsia" w:eastAsiaTheme="majorEastAsia" w:cstheme="majorEastAsia"/>
                      <w:color w:val="auto"/>
                      <w:sz w:val="21"/>
                      <w:szCs w:val="21"/>
                      <w:highlight w:val="none"/>
                      <w:lang w:val="en-US" w:eastAsia="zh-CN" w:bidi="ar"/>
                    </w:rPr>
                    <w:t>cm</w:t>
                  </w:r>
                </w:p>
              </w:tc>
            </w:tr>
            <w:tr w14:paraId="3C78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030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781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49BB15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1EB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 GH/T1020-2000《梳棉胎》</w:t>
                  </w:r>
                </w:p>
              </w:tc>
            </w:tr>
            <w:tr w14:paraId="52DA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29EA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14DB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梳棉被芯6斤（棉胎）●</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AC70DB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DAA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1、里料：新疆里梳棉，</w:t>
                  </w:r>
                </w:p>
              </w:tc>
            </w:tr>
            <w:tr w14:paraId="2B4C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B95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1F8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50072D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F82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2、规格：95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200</w:t>
                  </w:r>
                  <w:r>
                    <w:rPr>
                      <w:rStyle w:val="41"/>
                      <w:rFonts w:hint="eastAsia" w:asciiTheme="majorEastAsia" w:hAnsiTheme="majorEastAsia" w:eastAsiaTheme="majorEastAsia" w:cstheme="majorEastAsia"/>
                      <w:color w:val="auto"/>
                      <w:sz w:val="21"/>
                      <w:szCs w:val="21"/>
                      <w:highlight w:val="none"/>
                      <w:lang w:val="en-US" w:eastAsia="zh-CN" w:bidi="ar"/>
                    </w:rPr>
                    <w:t>cm</w:t>
                  </w:r>
                </w:p>
              </w:tc>
            </w:tr>
            <w:tr w14:paraId="3781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08B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A61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E41198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FFE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 GH/T1020-2000《梳棉胎》</w:t>
                  </w:r>
                </w:p>
              </w:tc>
            </w:tr>
            <w:tr w14:paraId="15EC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1A5E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165A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梳棉被芯8斤（棉胎）</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E77E3C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69D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1、里料：新疆里梳棉，</w:t>
                  </w:r>
                </w:p>
              </w:tc>
            </w:tr>
            <w:tr w14:paraId="1E83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D520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018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A116B0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4E5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2、规格：95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200</w:t>
                  </w:r>
                  <w:r>
                    <w:rPr>
                      <w:rStyle w:val="41"/>
                      <w:rFonts w:hint="eastAsia" w:asciiTheme="majorEastAsia" w:hAnsiTheme="majorEastAsia" w:eastAsiaTheme="majorEastAsia" w:cstheme="majorEastAsia"/>
                      <w:color w:val="auto"/>
                      <w:sz w:val="21"/>
                      <w:szCs w:val="21"/>
                      <w:highlight w:val="none"/>
                      <w:lang w:val="en-US" w:eastAsia="zh-CN" w:bidi="ar"/>
                    </w:rPr>
                    <w:t>cm</w:t>
                  </w:r>
                </w:p>
              </w:tc>
            </w:tr>
            <w:tr w14:paraId="5783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930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676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194EB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1E7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 GH/T1020-2000《梳棉胎》</w:t>
                  </w:r>
                </w:p>
              </w:tc>
            </w:tr>
            <w:tr w14:paraId="77C7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F5B8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62E1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蚊帐</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07444D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647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1、成分：纯棉</w:t>
                  </w:r>
                </w:p>
              </w:tc>
            </w:tr>
            <w:tr w14:paraId="1E69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FDFB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236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2C445F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25B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2、规格：宽90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长180</w:t>
                  </w:r>
                  <w:r>
                    <w:rPr>
                      <w:rStyle w:val="41"/>
                      <w:rFonts w:hint="eastAsia" w:asciiTheme="majorEastAsia" w:hAnsiTheme="majorEastAsia" w:eastAsiaTheme="majorEastAsia" w:cstheme="majorEastAsia"/>
                      <w:color w:val="auto"/>
                      <w:sz w:val="21"/>
                      <w:szCs w:val="21"/>
                      <w:highlight w:val="none"/>
                      <w:lang w:val="en-US" w:eastAsia="zh-CN" w:bidi="ar"/>
                    </w:rPr>
                    <w:t>cm</w:t>
                  </w:r>
                </w:p>
              </w:tc>
            </w:tr>
            <w:tr w14:paraId="19FE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AFD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18</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787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木棉花枕芯●</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1818A85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21E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里料：木棉100%</w:t>
                  </w:r>
                </w:p>
              </w:tc>
            </w:tr>
            <w:tr w14:paraId="235B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DCE4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77EA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值班床单</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B5D6E3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BF9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 面料：纯棉布</w:t>
                  </w:r>
                </w:p>
              </w:tc>
            </w:tr>
            <w:tr w14:paraId="65E8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120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62C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54784D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CAC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  规格： 240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×170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p>
              </w:tc>
            </w:tr>
            <w:tr w14:paraId="3590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38B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E5F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79258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B10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纱卡40 支，密度：68 </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60</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15A3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65FC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94B1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大夹布22</w:t>
                  </w:r>
                  <w:r>
                    <w:rPr>
                      <w:rStyle w:val="41"/>
                      <w:rFonts w:asciiTheme="majorEastAsia" w:hAnsiTheme="majorEastAsia" w:eastAsiaTheme="majorEastAsia" w:cstheme="majorEastAsia"/>
                      <w:color w:val="auto"/>
                      <w:sz w:val="21"/>
                      <w:szCs w:val="21"/>
                      <w:highlight w:val="none"/>
                      <w:lang w:val="en-US" w:eastAsia="zh-CN" w:bidi="ar"/>
                    </w:rPr>
                    <w:t>0CM*95CM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C1D725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B41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32B0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8369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0EB2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A9D42B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F05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5596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6E8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D6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2DC034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DD2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024B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B91E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352B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B87292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86D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2FA6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BE4D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433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0784B3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63E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7CED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29E6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205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633868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6A0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1048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9A92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63EF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大夹布</w:t>
                  </w:r>
                  <w:r>
                    <w:rPr>
                      <w:rStyle w:val="41"/>
                      <w:rFonts w:asciiTheme="majorEastAsia" w:hAnsiTheme="majorEastAsia" w:eastAsiaTheme="majorEastAsia" w:cstheme="majorEastAsia"/>
                      <w:color w:val="auto"/>
                      <w:sz w:val="21"/>
                      <w:szCs w:val="21"/>
                      <w:highlight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EACA53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CD3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2BC2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CB7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11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AAA7E9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0CE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2567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770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F329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CF717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AF0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7660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FDD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C71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FFFAA1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F92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56AD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4E24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9F8F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FA67EB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336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076A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710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B8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588EF2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064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6F0A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70B6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40D2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大夹布1</w:t>
                  </w:r>
                  <w:r>
                    <w:rPr>
                      <w:rStyle w:val="41"/>
                      <w:rFonts w:asciiTheme="majorEastAsia" w:hAnsiTheme="majorEastAsia" w:eastAsiaTheme="majorEastAsia" w:cstheme="majorEastAsia"/>
                      <w:color w:val="auto"/>
                      <w:sz w:val="21"/>
                      <w:szCs w:val="21"/>
                      <w:highlight w:val="none"/>
                      <w:lang w:val="en-US" w:eastAsia="zh-CN" w:bidi="ar"/>
                    </w:rPr>
                    <w:t>85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*150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9537C0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E6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4547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044C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4BA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62D2FF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7C6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2DDB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9BD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A16D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5EB02F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21B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6BAC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D96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12F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9212F6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13F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3DEF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2971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EBA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788D4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464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5A39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D3D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1EE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F68DED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0B6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3922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7FCB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A7C6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大夹布185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*130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337C209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D9E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6D9D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EB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D1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D6DE5F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F90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68CB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61B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3F5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B4D7C8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C99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586E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0DBD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B7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AE0086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E2C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56C6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A53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DFD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DD05C3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10B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21F8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EFF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1B3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0E0CBF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F0E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09E3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BF13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1FC3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大夹布110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r>
                    <w:rPr>
                      <w:rStyle w:val="41"/>
                      <w:rFonts w:asciiTheme="majorEastAsia" w:hAnsiTheme="majorEastAsia" w:eastAsiaTheme="majorEastAsia" w:cstheme="majorEastAsia"/>
                      <w:color w:val="auto"/>
                      <w:sz w:val="21"/>
                      <w:szCs w:val="21"/>
                      <w:highlight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F2B652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BB0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5867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425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FF4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400940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D14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0BCE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591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8A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DD6A96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604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35CF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8785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CBDA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3BA60B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6CD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3DC7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C72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34C3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DB90CC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68D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7D51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85AB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E79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3A56C6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0E1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30C5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C729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FE90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大夹布1</w:t>
                  </w:r>
                  <w:r>
                    <w:rPr>
                      <w:rStyle w:val="41"/>
                      <w:rFonts w:asciiTheme="majorEastAsia" w:hAnsiTheme="majorEastAsia" w:eastAsiaTheme="majorEastAsia" w:cstheme="majorEastAsia"/>
                      <w:color w:val="auto"/>
                      <w:sz w:val="21"/>
                      <w:szCs w:val="21"/>
                      <w:highlight w:val="none"/>
                      <w:lang w:val="en-US" w:eastAsia="zh-CN" w:bidi="ar"/>
                    </w:rPr>
                    <w:t>70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*150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896073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C0F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5C31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65F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ACC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4447EF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6D0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798C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3C0E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BEC4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C2AD98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3AB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026D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DD55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159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5040B8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942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4E36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D5B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CF1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A64DE4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506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468A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639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32E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7E431A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3DB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508D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F57F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179C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全围手术衣</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2B5F5F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02C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478E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34E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BD1F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6D27BE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4D3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克重：135（±5)g/m2；</w:t>
                  </w:r>
                </w:p>
              </w:tc>
            </w:tr>
            <w:tr w14:paraId="2FF6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0B0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170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16DCD2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827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3. 符合YY/T 0506.2-2016等标准要求；</w:t>
                  </w:r>
                  <w:r>
                    <w:rPr>
                      <w:rStyle w:val="44"/>
                      <w:rFonts w:asciiTheme="majorEastAsia" w:hAnsiTheme="majorEastAsia" w:eastAsiaTheme="majorEastAsia" w:cstheme="majorEastAsia"/>
                      <w:color w:val="auto"/>
                      <w:sz w:val="21"/>
                      <w:szCs w:val="21"/>
                      <w:highlight w:val="none"/>
                      <w:lang w:val="en-US" w:eastAsia="zh-CN" w:bidi="ar"/>
                    </w:rPr>
                    <w:t xml:space="preserve">           </w:t>
                  </w:r>
                  <w:r>
                    <w:rPr>
                      <w:rStyle w:val="41"/>
                      <w:rFonts w:asciiTheme="majorEastAsia" w:hAnsiTheme="majorEastAsia" w:eastAsiaTheme="majorEastAsia" w:cstheme="majorEastAsia"/>
                      <w:color w:val="auto"/>
                      <w:sz w:val="21"/>
                      <w:szCs w:val="21"/>
                      <w:highlight w:val="none"/>
                      <w:lang w:val="en-US" w:eastAsia="zh-CN" w:bidi="ar"/>
                    </w:rPr>
                    <w:t xml:space="preserve">                                      </w:t>
                  </w:r>
                </w:p>
              </w:tc>
            </w:tr>
            <w:tr w14:paraId="7B70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E78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256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EECD43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307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 洁净度-微粒物质（关键区域面料）：平均值≤3.1 IPM；</w:t>
                  </w:r>
                </w:p>
              </w:tc>
            </w:tr>
            <w:tr w14:paraId="2E33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D55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A97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60C098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6BA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 洁净度-微生物：＜80 CFU/dm2;</w:t>
                  </w:r>
                </w:p>
              </w:tc>
            </w:tr>
            <w:tr w14:paraId="50B7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59D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2BDC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5FF44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516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 阻湿态微生物穿透（关键区域面料）：屏障指数≥3.8；</w:t>
                  </w:r>
                </w:p>
              </w:tc>
            </w:tr>
            <w:tr w14:paraId="102C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89F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983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0517DF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31D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 落絮（关键区域面料）：平均值≤3.0；</w:t>
                  </w:r>
                </w:p>
              </w:tc>
            </w:tr>
            <w:tr w14:paraId="369D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0C6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E24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75F67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FAD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 色牢度：≥4级；</w:t>
                  </w:r>
                </w:p>
              </w:tc>
            </w:tr>
            <w:tr w14:paraId="7441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695A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11A5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蓝色花小被套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3BDABF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39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1、面料特性参数： 100%棉</w:t>
                  </w:r>
                </w:p>
              </w:tc>
            </w:tr>
            <w:tr w14:paraId="1595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056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29C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1CC81B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6B4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2、功能：吸汗透气；</w:t>
                  </w:r>
                </w:p>
              </w:tc>
            </w:tr>
            <w:tr w14:paraId="220D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9D7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50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91DF8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B39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3、面料特点：柔软舒适，皱褶少；</w:t>
                  </w:r>
                </w:p>
              </w:tc>
            </w:tr>
            <w:tr w14:paraId="73B7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485E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840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9C3A35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657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4、符合 GB/T2912.-2009《纺织品 甲醛的测试 第一部分;游离和水解的甲醛（水萃取法》   GB/T7573-2009《纺织品  水萃取液pH值的测定》</w:t>
                  </w:r>
                </w:p>
              </w:tc>
            </w:tr>
            <w:tr w14:paraId="298A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90B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28</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FF5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护士帽（一杠）</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0E6AA8F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654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涤卡布21支，密度：133</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72</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52EC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539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29</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A8F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加厚橡皮胶</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4BE1DF0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CA2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规格：宽85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,加厚双面橡皮胶</w:t>
                  </w:r>
                </w:p>
              </w:tc>
            </w:tr>
            <w:tr w14:paraId="6849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529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7B6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区域帽</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244742A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EF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纯棉21支，密度：133</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72</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711B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E5E9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D560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梳棉被芯（3斤）</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3DE0775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AE0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面料：涤棉，里料：新疆里梳棉，</w:t>
                  </w:r>
                </w:p>
              </w:tc>
            </w:tr>
            <w:tr w14:paraId="6B82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838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7EBC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932850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E0E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规格：150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200</w:t>
                  </w:r>
                  <w:r>
                    <w:rPr>
                      <w:rStyle w:val="41"/>
                      <w:rFonts w:hint="eastAsia" w:asciiTheme="majorEastAsia" w:hAnsiTheme="majorEastAsia" w:eastAsiaTheme="majorEastAsia" w:cstheme="majorEastAsia"/>
                      <w:color w:val="auto"/>
                      <w:sz w:val="21"/>
                      <w:szCs w:val="21"/>
                      <w:highlight w:val="none"/>
                      <w:lang w:val="en-US" w:eastAsia="zh-CN" w:bidi="ar"/>
                    </w:rPr>
                    <w:t>cm</w:t>
                  </w:r>
                </w:p>
              </w:tc>
            </w:tr>
            <w:tr w14:paraId="3831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2EB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641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太空棉</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5979AD5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1斤</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629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材质：太空棉</w:t>
                  </w:r>
                </w:p>
              </w:tc>
            </w:tr>
            <w:tr w14:paraId="145B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898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5F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藤席</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382EF71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C8C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规格：95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200</w:t>
                  </w:r>
                  <w:r>
                    <w:rPr>
                      <w:rStyle w:val="41"/>
                      <w:rFonts w:hint="eastAsia" w:asciiTheme="majorEastAsia" w:hAnsiTheme="majorEastAsia" w:eastAsiaTheme="majorEastAsia" w:cstheme="majorEastAsia"/>
                      <w:color w:val="auto"/>
                      <w:sz w:val="21"/>
                      <w:szCs w:val="21"/>
                      <w:highlight w:val="none"/>
                      <w:lang w:val="en-US" w:eastAsia="zh-CN" w:bidi="ar"/>
                    </w:rPr>
                    <w:t>cm</w:t>
                  </w:r>
                </w:p>
              </w:tc>
            </w:tr>
            <w:tr w14:paraId="2B91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BC0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FDE5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墨绿色平车罩（大）（定制）</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CD1B5E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129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1、墨绿纱卡</w:t>
                  </w:r>
                </w:p>
              </w:tc>
            </w:tr>
            <w:tr w14:paraId="4988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D429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AFA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3F9A96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419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2、面料成份：棉 35%(±5%)，聚酯纤维 65%(±5%)；</w:t>
                  </w:r>
                </w:p>
              </w:tc>
            </w:tr>
            <w:tr w14:paraId="4B9B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A14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C1B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334258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90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3﹑面料特点：凉爽、吸湿排汗、耐摩擦、耐高温、耐氯漂、不起球，无异味，舒适柔绵。</w:t>
                  </w:r>
                </w:p>
              </w:tc>
            </w:tr>
            <w:tr w14:paraId="2EE3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027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1AE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BB992A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764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4﹑符合GB  18401-2010《国家纺织产品基本安全技术规范》B类，，GB/T29862-2013《纺织品  纤维含量的标识》。</w:t>
                  </w:r>
                </w:p>
              </w:tc>
            </w:tr>
            <w:tr w14:paraId="7C11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D652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5FB9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墨绿色平车罩（小）（定制）</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A85FFD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60F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1、墨绿纱卡</w:t>
                  </w:r>
                </w:p>
              </w:tc>
            </w:tr>
            <w:tr w14:paraId="26AC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6A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BBD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15F7CA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E8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2、面料成份：棉 35%(±5%)，聚酯纤维 65%(±5%)；</w:t>
                  </w:r>
                </w:p>
              </w:tc>
            </w:tr>
            <w:tr w14:paraId="198B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A2F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454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93ADF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A62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3﹑面料特点：凉爽、吸湿排汗、耐摩擦、耐高温、耐氯漂、不起球，无异味，舒适柔绵。</w:t>
                  </w:r>
                </w:p>
              </w:tc>
            </w:tr>
            <w:tr w14:paraId="3E62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397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F3B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90F04E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78D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4﹑符合GB  18401-2010《国家纺织产品基本安全技术规范》B类，，GB/T29862-2013《纺织品  纤维含量的标识》。</w:t>
                  </w:r>
                </w:p>
              </w:tc>
            </w:tr>
            <w:tr w14:paraId="775E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CF2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5F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牙科椅套</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3DC28C9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FCD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纱卡21支，密度：108*58</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6AEC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ABA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37</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386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小熊毛巾被</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779FEF9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908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成分：纯棉 100%，规格：90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90</w:t>
                  </w:r>
                  <w:r>
                    <w:rPr>
                      <w:rStyle w:val="41"/>
                      <w:rFonts w:hint="eastAsia" w:asciiTheme="majorEastAsia" w:hAnsiTheme="majorEastAsia" w:eastAsiaTheme="majorEastAsia" w:cstheme="majorEastAsia"/>
                      <w:color w:val="auto"/>
                      <w:sz w:val="21"/>
                      <w:szCs w:val="21"/>
                      <w:highlight w:val="none"/>
                      <w:lang w:val="en-US" w:eastAsia="zh-CN" w:bidi="ar"/>
                    </w:rPr>
                    <w:t>cm</w:t>
                  </w:r>
                </w:p>
              </w:tc>
            </w:tr>
            <w:tr w14:paraId="782A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FECD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F53D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床笠（定制）●</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2A951A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CCC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2F52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A38E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446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B6C549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5C7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6E75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83B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CC2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B8F39C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31F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34CD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651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EBE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1048C1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001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30FF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F45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5ECF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F0009D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AAF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5、符合GB/18401-2010《国家纺织产品基本安全技术规范》B类、GB/T 29862-2013《纺织品 纤维含量的标识》要求；</w:t>
                  </w:r>
                </w:p>
              </w:tc>
            </w:tr>
            <w:tr w14:paraId="185C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AB2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39</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03D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果绿洗手裤</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1B6A058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68E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纱卡21支，密度：108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58</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784E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E5AB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4B71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伤口布</w:t>
                  </w:r>
                  <w:r>
                    <w:rPr>
                      <w:rStyle w:val="41"/>
                      <w:rFonts w:asciiTheme="majorEastAsia" w:hAnsiTheme="majorEastAsia" w:eastAsiaTheme="majorEastAsia" w:cstheme="majorEastAsia"/>
                      <w:color w:val="auto"/>
                      <w:sz w:val="21"/>
                      <w:szCs w:val="21"/>
                      <w:highlight w:val="none"/>
                      <w:lang w:val="en-US" w:eastAsia="zh-CN" w:bidi="ar"/>
                    </w:rPr>
                    <w:t xml:space="preserve"> 120cm*110cm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4E36AF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926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5EC3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ABD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AF0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09D7C0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4C5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7E8A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412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A07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227C3A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639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4C72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65D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8D8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8DCE6B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756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69F6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E0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EAA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82858D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84F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6D2D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7DE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94D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5E696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A2F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14CE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0A1F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3B69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伤口布</w:t>
                  </w:r>
                  <w:r>
                    <w:rPr>
                      <w:rStyle w:val="41"/>
                      <w:rFonts w:asciiTheme="majorEastAsia" w:hAnsiTheme="majorEastAsia" w:eastAsiaTheme="majorEastAsia" w:cstheme="majorEastAsia"/>
                      <w:color w:val="auto"/>
                      <w:sz w:val="21"/>
                      <w:szCs w:val="21"/>
                      <w:highlight w:val="none"/>
                      <w:lang w:val="en-US" w:eastAsia="zh-CN" w:bidi="ar"/>
                    </w:rPr>
                    <w:t xml:space="preserve"> 170cm*150cm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AD303C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A59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3147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5976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E710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8DC7E8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F95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4A5A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A99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43C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F57614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E35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3F1D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080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A881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7CE708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E9C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1646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EB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959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E0721C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368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248E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6A1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728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C0F65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F56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3936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D1EC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0482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伤口布 </w:t>
                  </w:r>
                  <w:r>
                    <w:rPr>
                      <w:rStyle w:val="41"/>
                      <w:rFonts w:asciiTheme="majorEastAsia" w:hAnsiTheme="majorEastAsia" w:eastAsiaTheme="majorEastAsia" w:cstheme="majorEastAsia"/>
                      <w:color w:val="auto"/>
                      <w:sz w:val="21"/>
                      <w:szCs w:val="21"/>
                      <w:highlight w:val="none"/>
                      <w:lang w:val="en-US" w:eastAsia="zh-CN" w:bidi="ar"/>
                    </w:rPr>
                    <w:t>120cm*120cm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69870F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845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71B6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B5E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B16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6D327D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B0E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1B60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24F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2AF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FDC3F8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874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0BC7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0AA0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64A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B61D33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A93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43BB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037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440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892D87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7EC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1B37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A5D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7BAD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42C7A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606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5A65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0176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3D70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孔巾</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DDB9B2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5AC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0778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C12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296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03B541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0DB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3AD0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962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C62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4D0529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889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76C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B18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96A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A59008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5FA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44A4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46D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E793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5FB7BF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878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774D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A47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DD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0261F3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49D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325A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BC1B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0BD2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墨绿竖孔</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CE3C74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6D3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7CC0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B5A0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674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FA3704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C3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0795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CE0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FFA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5DD407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22E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6B19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6EA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047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B1EA8F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868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6DF9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5E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D3C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E19E88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A5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3AAE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45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546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4B526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018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66E2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008B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C7BC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墨绿下肢竖孔</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689852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48C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233D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FB6E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03E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845259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16F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002A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73C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5D9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881049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C9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3490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C6FF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4EF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55FC78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88B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3A20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729A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FC8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E3A7EF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EF6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5664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E626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65A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1850D0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DE7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77AA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7BDB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05F6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值班室方格枕套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B7C226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D79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成分：100%棉，规格： 49</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×78</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r>
            <w:tr w14:paraId="1C41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3AD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69C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D17769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3BF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纱卡40 支，密度：68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60</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4AD3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7C7B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1A71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血透室床单</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AD3511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361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1.面料成分：聚酯纤 65%，棉35%（允差±3%）；</w:t>
                  </w:r>
                </w:p>
              </w:tc>
            </w:tr>
            <w:tr w14:paraId="075D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CAD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3F7E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C61844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290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7F4C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BCD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3F1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59789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99E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61B2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FDB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A05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F3CEE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213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725B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21C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89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2D0EB5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E18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5.符合GB/18401-2010《国家纺织产品基本安全技术规范》B类、GB/T 29862-2013《纺织品 纤维含量的标识》要求；</w:t>
                  </w:r>
                </w:p>
              </w:tc>
            </w:tr>
            <w:tr w14:paraId="7A14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0CA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48</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532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大毛巾</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6E0A1CC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B12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成分：纯棉  规格：120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 xml:space="preserve"> *120</w:t>
                  </w:r>
                  <w:r>
                    <w:rPr>
                      <w:rStyle w:val="41"/>
                      <w:rFonts w:hint="eastAsia" w:asciiTheme="majorEastAsia" w:hAnsiTheme="majorEastAsia" w:eastAsiaTheme="majorEastAsia" w:cstheme="majorEastAsia"/>
                      <w:color w:val="auto"/>
                      <w:sz w:val="21"/>
                      <w:szCs w:val="21"/>
                      <w:highlight w:val="none"/>
                      <w:lang w:val="en-US" w:eastAsia="zh-CN" w:bidi="ar"/>
                    </w:rPr>
                    <w:t>cm</w:t>
                  </w:r>
                </w:p>
              </w:tc>
            </w:tr>
            <w:tr w14:paraId="6961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05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49</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1DC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湖蓝色布车罩</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5E05EDE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633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涤平布21支    密度：108*58</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4CDC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7A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13C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小夹衣</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5170570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052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纯棉布纱卡21支，密度：108*58</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25DE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5EDC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7F6F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介入方巾</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A9450D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4AA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19D0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BBC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A034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871B12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F33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567F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304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A9A9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D86DC2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DFB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4680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9FC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765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CEEB8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BE5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0EBE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38B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02DB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0AEF62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75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26FF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17B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0224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6FC7A5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322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7CBC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81C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793E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小方巾（</w:t>
                  </w:r>
                  <w:r>
                    <w:rPr>
                      <w:rStyle w:val="41"/>
                      <w:rFonts w:asciiTheme="majorEastAsia" w:hAnsiTheme="majorEastAsia" w:eastAsiaTheme="majorEastAsia" w:cstheme="majorEastAsia"/>
                      <w:color w:val="auto"/>
                      <w:sz w:val="21"/>
                      <w:szCs w:val="21"/>
                      <w:highlight w:val="none"/>
                      <w:lang w:val="en-US" w:eastAsia="zh-CN" w:bidi="ar"/>
                    </w:rPr>
                    <w:t>45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*95</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48FD8E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8F6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4609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D76D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0F8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F87FA3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80C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67D5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4437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8B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51C14C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00B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0F7E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EF90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17FA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0F4ADD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FA8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17BE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FE16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E59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FAA41A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F97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40D3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C0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95D4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B6A001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5E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4DDC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71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019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扫床毛巾（粉色）</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162ECB8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173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w:t>
                  </w:r>
                </w:p>
              </w:tc>
            </w:tr>
            <w:tr w14:paraId="7B39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99B1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8234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护士毛衣（蓝色）</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12499D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5E1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1、面料特性参数： 腈纶72.8，羊毛：27.2；</w:t>
                  </w:r>
                </w:p>
              </w:tc>
            </w:tr>
            <w:tr w14:paraId="7D6D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9C6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B53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8E33F4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B3D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2、功能：保暖；</w:t>
                  </w:r>
                </w:p>
              </w:tc>
            </w:tr>
            <w:tr w14:paraId="39F3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BAE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C6E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251C1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9F0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3、面料特点：拼色，不起毛，不起球，水洗不变型，内加保暖层;</w:t>
                  </w:r>
                </w:p>
              </w:tc>
            </w:tr>
            <w:tr w14:paraId="30B2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28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495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B5A805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74F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 GB 18401-2010《国家纺织产品基本安全技术规范》。FZ/T01057.1~4-2007《纺织纤维鉴别试验方法》，参照 GB/T 2910.4-2009《纺织品定量化学分析  第四部分：某些蛋白质纤维与某些其他纤维的混合物（次氯酸盐法》;</w:t>
                  </w:r>
                </w:p>
              </w:tc>
            </w:tr>
            <w:tr w14:paraId="52BC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C56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E51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漂白布</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0656181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25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纯棉布40支，密度：68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60</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r>
            <w:tr w14:paraId="2C4B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F1E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B7C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珍珠棉</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4A20936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1斤</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97F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涤纶;</w:t>
                  </w:r>
                </w:p>
              </w:tc>
            </w:tr>
            <w:tr w14:paraId="31D3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8B3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57</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287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机沙带</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4597C67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960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w:t>
                  </w:r>
                </w:p>
              </w:tc>
            </w:tr>
            <w:tr w14:paraId="1D21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766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58</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661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紫色纱卡</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7AC4461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6B7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纯棉布 40 支,密度：68 </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60</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r>
            <w:tr w14:paraId="592F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F277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1638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梳棉被芯（棉胎）3. 5斤</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2D4483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D0C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面料：涤棉，里料：新疆里梳棉;</w:t>
                  </w:r>
                </w:p>
              </w:tc>
            </w:tr>
            <w:tr w14:paraId="7426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DF7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1E2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F1017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945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规格：150</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r>
            <w:tr w14:paraId="5BDA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77F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255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枕巾</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6154F16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B4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w:t>
                  </w:r>
                </w:p>
              </w:tc>
            </w:tr>
            <w:tr w14:paraId="26D7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9D0A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0BDA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约束带●</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C5581B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D51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1、白坯布;</w:t>
                  </w:r>
                </w:p>
              </w:tc>
            </w:tr>
            <w:tr w14:paraId="6008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53A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89B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2F6167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3C5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2、面料成分：棉100%;</w:t>
                  </w:r>
                </w:p>
              </w:tc>
            </w:tr>
            <w:tr w14:paraId="28B0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266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FC0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AF385E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ED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3、面料特点：无异味，不起毛起球，不产生静电，手感柔软;</w:t>
                  </w:r>
                </w:p>
              </w:tc>
            </w:tr>
            <w:tr w14:paraId="5897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5F7E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96A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6B9011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D79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4﹑符合GB/18401-2010《国家纺织产品基本安全技术规范》B类。参照GB/T4668-1995《机织物密度的测定》，纱线线密度测定方法参照GB/T29256.5-2012《纺织品  机织物构分析方法  第五部分：织物中拆下线线密度的测定》;</w:t>
                  </w:r>
                </w:p>
              </w:tc>
            </w:tr>
            <w:tr w14:paraId="3626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A8C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477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防抓手套</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245E822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1双</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E63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纱卡21支，密度：108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58</w:t>
                  </w:r>
                </w:p>
              </w:tc>
            </w:tr>
            <w:tr w14:paraId="7801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01C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F73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袖套</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7B18392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1双</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2A9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涤平布21支，密度：108×58</w:t>
                  </w:r>
                </w:p>
              </w:tc>
            </w:tr>
            <w:tr w14:paraId="6408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CB7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ACE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康复按摩巾</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220861D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D25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纯棉，规格90*90cm</w:t>
                  </w:r>
                </w:p>
              </w:tc>
            </w:tr>
            <w:tr w14:paraId="27A9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A42A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29FC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双色翻身布</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9ECB82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D21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纱卡 21 支，密度：108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58</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r>
            <w:tr w14:paraId="7B9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60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B4F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7E5A39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095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规格：llO</w:t>
                  </w:r>
                  <w:r>
                    <w:rPr>
                      <w:rStyle w:val="41"/>
                      <w:rFonts w:hint="eastAsia" w:asciiTheme="majorEastAsia" w:hAnsiTheme="majorEastAsia" w:eastAsiaTheme="majorEastAsia" w:cstheme="majorEastAsia"/>
                      <w:color w:val="auto"/>
                      <w:sz w:val="21"/>
                      <w:szCs w:val="21"/>
                      <w:highlight w:val="none"/>
                      <w:lang w:val="en-US" w:eastAsia="zh-CN" w:bidi="ar"/>
                    </w:rPr>
                    <w:t>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150</w:t>
                  </w:r>
                  <w:r>
                    <w:rPr>
                      <w:rStyle w:val="41"/>
                      <w:rFonts w:hint="eastAsia" w:asciiTheme="majorEastAsia" w:hAnsiTheme="majorEastAsia" w:eastAsiaTheme="majorEastAsia" w:cstheme="majorEastAsia"/>
                      <w:color w:val="auto"/>
                      <w:sz w:val="21"/>
                      <w:szCs w:val="21"/>
                      <w:highlight w:val="none"/>
                      <w:lang w:val="en-US" w:eastAsia="zh-CN" w:bidi="ar"/>
                    </w:rPr>
                    <w:t>cm</w:t>
                  </w:r>
                </w:p>
              </w:tc>
            </w:tr>
            <w:tr w14:paraId="2842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4EBE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235C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墨绿色钳袋</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8F9569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A66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1、面料成份：棉 35%(±5%)，聚酯纤维 65%(±5%)；</w:t>
                  </w:r>
                </w:p>
              </w:tc>
            </w:tr>
            <w:tr w14:paraId="1682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5A2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222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6FFA4E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C61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2﹑面料特点：凉爽、吸湿排汗、耐摩擦、耐高温、耐氯漂、不起球，无异味，舒适柔绵。</w:t>
                  </w:r>
                </w:p>
              </w:tc>
            </w:tr>
            <w:tr w14:paraId="4574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46F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F68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21DD3D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B3C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3符合GB  18401-2010《国家纺织产品基本安全技术规范》B类，，GB/T29862-2013《纺织品  纤维含量的标识》</w:t>
                  </w:r>
                </w:p>
              </w:tc>
            </w:tr>
            <w:tr w14:paraId="440D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57FB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0F4B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墨绿色床单</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CB653C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6BB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1、面料成份：棉 35%(±5%)，聚酯纤维 65%(±5%)；</w:t>
                  </w:r>
                </w:p>
              </w:tc>
            </w:tr>
            <w:tr w14:paraId="4883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D81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2F14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A496D2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757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2﹑面料特点：凉爽、吸湿排汗、耐摩擦、耐高温、耐氯漂、不起球，无异味，舒适柔绵。</w:t>
                  </w:r>
                </w:p>
              </w:tc>
            </w:tr>
            <w:tr w14:paraId="44F7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BF81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6FE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9323A3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B70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3符合GB  18401-2010《国家纺织产品基本安全技术规范》B类，，GB/T29862-2013《纺织品  纤维含量的标识》</w:t>
                  </w:r>
                </w:p>
              </w:tc>
            </w:tr>
            <w:tr w14:paraId="5DC8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2C9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68</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B3F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帘头</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38F5F4A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75E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w:t>
                  </w:r>
                </w:p>
              </w:tc>
            </w:tr>
            <w:tr w14:paraId="5716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D4DC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2740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长袖工作服●</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6C2F91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FD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1、面料成份：棉 35%(±5%)，聚酯纤维 65%(±5%)；</w:t>
                  </w:r>
                </w:p>
              </w:tc>
            </w:tr>
            <w:tr w14:paraId="000D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02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139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8C05C6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B82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2﹑面料特点：凉爽、吸湿排汗、耐摩擦、耐高温、耐氯漂、不起球，无异味，舒适柔绵;</w:t>
                  </w:r>
                </w:p>
              </w:tc>
            </w:tr>
            <w:tr w14:paraId="2141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F66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970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FCF3CF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761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3、符合GB  18401-2010《国家纺织产品基本安全技术规范》B类，GB/T29862-2013《纺织品  纤维含量的标识》；</w:t>
                  </w:r>
                </w:p>
              </w:tc>
            </w:tr>
            <w:tr w14:paraId="11E5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84EF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53A4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短袖工作服●</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E0A31B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BAF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1、面料成份：棉 35%(±5%)，聚酯纤维 65%(±5%)；</w:t>
                  </w:r>
                </w:p>
              </w:tc>
            </w:tr>
            <w:tr w14:paraId="21CB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A57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721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F809B1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8C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2﹑面料特点：凉爽、吸湿排汗、耐摩擦、耐高温、耐氯漂、不起球，无异味，舒适柔绵。</w:t>
                  </w:r>
                </w:p>
              </w:tc>
            </w:tr>
            <w:tr w14:paraId="2767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1C44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A63D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C55002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473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3、符合GB  18401-2010《国家纺织产品基本安全技术规范》B类，GB/T29862-2013《纺织品  纤维含量的标识》；</w:t>
                  </w:r>
                </w:p>
              </w:tc>
            </w:tr>
            <w:tr w14:paraId="772E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CD20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EDFE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工作裤●</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335F7E1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34D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1、面料成份：棉 35%(±5%)，聚酯纤维 65%(±5%)；</w:t>
                  </w:r>
                </w:p>
              </w:tc>
            </w:tr>
            <w:tr w14:paraId="417A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48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764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4EF439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B85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2﹑面料特点：凉爽、吸湿排汗、耐摩擦、耐高温、耐氯漂、不起球，无异味，舒适柔绵。</w:t>
                  </w:r>
                </w:p>
              </w:tc>
            </w:tr>
            <w:tr w14:paraId="36D8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9B6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B90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8F1E4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189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3、符合GB  18401-2010《国家纺织产品基本安全技术规范》B类，GB/T29862-2013《纺织品  纤维含量的标识》；</w:t>
                  </w:r>
                </w:p>
              </w:tc>
            </w:tr>
            <w:tr w14:paraId="6F85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9B5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24A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护士帽</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6FB2D5C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6A2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涤卡布21支,密度：133 </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72</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6C1F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BE2B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287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长袖病衣●</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279704E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C8A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1、面料成分：100%棉；</w:t>
                  </w:r>
                </w:p>
              </w:tc>
            </w:tr>
            <w:tr w14:paraId="02A3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532D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1A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661F23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4AC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2、面料特点：吸汗透气，无异味，不起毛起球，不产生静电，手感柔软，细腻，支持定染。</w:t>
                  </w:r>
                </w:p>
              </w:tc>
            </w:tr>
            <w:tr w14:paraId="40C9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22F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580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79A952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9A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3﹑符合GB 18401-2010《国家纺织产品基本安全技术规范》B类。纱线线密测定方法参照GB/T29256.5-2012《纺织品  机织物结构分析方法 第五部分：织物中拆下纱线密度的测定》；</w:t>
                  </w:r>
                </w:p>
              </w:tc>
            </w:tr>
            <w:tr w14:paraId="0209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6D97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A6F0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短袖病衣●</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1DBCAD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364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1、面料成分：100%棉；</w:t>
                  </w:r>
                </w:p>
              </w:tc>
            </w:tr>
            <w:tr w14:paraId="145D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29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F679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225771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959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2、面料特点：吸汗透气，无异味，不起毛起球，不产生静电，手感柔软，细腻，支持定染。</w:t>
                  </w:r>
                </w:p>
              </w:tc>
            </w:tr>
            <w:tr w14:paraId="40F1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BA2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5AF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3D07BF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92A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3﹑符合GB 18401-2010《国家纺织产品基本安全技术规范》B类。纱线线密测定方法参照GB/T29256.5-2012《纺织品  机织物结构分析方法 第五部分：织物中拆下纱线密度的测定》；</w:t>
                  </w:r>
                </w:p>
              </w:tc>
            </w:tr>
            <w:tr w14:paraId="6C47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988F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EA5D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病裤●</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3A98AF2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4A1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1、面料成分：100%棉；</w:t>
                  </w:r>
                </w:p>
              </w:tc>
            </w:tr>
            <w:tr w14:paraId="358A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33E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ED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597F79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DC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2、面料特点：吸汗透气，无异味，不起毛起球，不产生静电，手感柔软，细腻，支持定染；</w:t>
                  </w:r>
                </w:p>
              </w:tc>
            </w:tr>
            <w:tr w14:paraId="585C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D0E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101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5E3414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B43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3﹑符合GB 18401-2010《国家纺织产品基本安全技术规范》B类。纱线线密测定方法参照GB/T29256.5-2012《纺织品  机织物结构分析方法 第五部分：织物中拆下纱线密度的测定》；</w:t>
                  </w:r>
                </w:p>
              </w:tc>
            </w:tr>
            <w:tr w14:paraId="0AC2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EB99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6236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儿童病衣XS（0-3岁）</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DD6CAB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1A6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1﹑尺码：XS，</w:t>
                  </w:r>
                </w:p>
              </w:tc>
            </w:tr>
            <w:tr w14:paraId="1286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C56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386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DC77BA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5AC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2﹑面料成分：100%棉</w:t>
                  </w:r>
                </w:p>
              </w:tc>
            </w:tr>
            <w:tr w14:paraId="7566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E596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B993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儿童病衣S（3-5岁）</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D5BCE3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42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1﹑尺码：S，</w:t>
                  </w:r>
                </w:p>
              </w:tc>
            </w:tr>
            <w:tr w14:paraId="62E5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03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6D7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6624E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AE9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2﹑面料成分：100%棉</w:t>
                  </w:r>
                </w:p>
              </w:tc>
            </w:tr>
            <w:tr w14:paraId="0C48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B2D8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B5E4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儿童病衣M（6-9岁）</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E044E1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1F3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1﹑尺码：M，</w:t>
                  </w:r>
                </w:p>
              </w:tc>
            </w:tr>
            <w:tr w14:paraId="66E5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E9B3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600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C21A3C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07D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2﹑面料成分：100%棉</w:t>
                  </w:r>
                </w:p>
              </w:tc>
            </w:tr>
            <w:tr w14:paraId="4078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1451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F538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儿童病衣L（10-13岁）</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3370DD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181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1﹑尺码：L，</w:t>
                  </w:r>
                </w:p>
              </w:tc>
            </w:tr>
            <w:tr w14:paraId="1311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CA4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FD9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4DDF8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1B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2﹑面料成分：100%棉</w:t>
                  </w:r>
                </w:p>
              </w:tc>
            </w:tr>
            <w:tr w14:paraId="6A91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18BA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A6C2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新生儿棉衣</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16DBEA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B61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 xml:space="preserve">1﹑面料成分：100棉  </w:t>
                  </w:r>
                </w:p>
              </w:tc>
            </w:tr>
            <w:tr w14:paraId="23EC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39C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EE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8BA12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9E4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2﹑里料：新疆里梳棉，</w:t>
                  </w:r>
                </w:p>
              </w:tc>
            </w:tr>
            <w:tr w14:paraId="36D5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D6E9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39E3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新生儿和尚服</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20F824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5EA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1、规格长度：衣长45cm,</w:t>
                  </w:r>
                </w:p>
              </w:tc>
            </w:tr>
            <w:tr w14:paraId="2974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8FA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E50A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E3699B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FBA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2﹑100%棉</w:t>
                  </w:r>
                </w:p>
              </w:tc>
            </w:tr>
            <w:tr w14:paraId="3ACB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28F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D4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特殊区域服</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5A8D1CC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D05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涤卡布21支，密度：133</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72</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7A04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C28F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F917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被套●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54F636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C54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1169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5F3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CA62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50021D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974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2F37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48A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D00A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F6FE1F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386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66AB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ACA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599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CF7FC5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571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6639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207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C74E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C3C7BB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025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5、水洗尺寸变化率：≥ -1.5%；</w:t>
                  </w:r>
                </w:p>
              </w:tc>
            </w:tr>
            <w:tr w14:paraId="6D16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66A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CF2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CBBE27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F5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6、符合GB/18401-2010《国家纺织产品基本安全技术规范》B类、GB/T 29862-2013《纺织品 纤维含量的标识》要求；</w:t>
                  </w:r>
                </w:p>
              </w:tc>
            </w:tr>
            <w:tr w14:paraId="1AEE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F501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B96A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产科被套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A916D2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659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纯棉花布 40 支，密度：68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60</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r>
            <w:tr w14:paraId="0397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7FA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2B9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20794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211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 110cm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130cm</w:t>
                  </w:r>
                </w:p>
              </w:tc>
            </w:tr>
            <w:tr w14:paraId="0EA7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9F94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3637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枕套●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BB119E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1BB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6B03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877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C83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F0F279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097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6A02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1B7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0C4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1E9FFA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857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506D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974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9E1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9A744B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FE3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0931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9DA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E8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0DA653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DBE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5、水洗尺寸变化率：≥ -1.5%；</w:t>
                  </w:r>
                </w:p>
              </w:tc>
            </w:tr>
            <w:tr w14:paraId="3C2A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5BA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4C6E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7B019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4F1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6、符合GB/18401-2010《国家纺织产品基本安全技术规范》B类、GB/T 29862-2013《纺织品 纤维含量的标识》要求；  </w:t>
                  </w:r>
                </w:p>
              </w:tc>
            </w:tr>
            <w:tr w14:paraId="4D4C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68F2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FE96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床单●</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170B6B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9F9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5037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9753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183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508BC2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415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290D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C1E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1C7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1B516B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FB9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4608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2A52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B9E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FCE77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19B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2EB0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FAD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276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E9BD0B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ACF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5、水洗尺寸变化率：≥ -1.5%；</w:t>
                  </w:r>
                </w:p>
              </w:tc>
            </w:tr>
            <w:tr w14:paraId="398B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DDE2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ADF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A1A58E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14A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6、符合GB/18401-2010《国家纺织产品基本安全技术规范》B类、GB/T 29862-2013《纺织品 纤维含量的标识》要求；</w:t>
                  </w:r>
                </w:p>
              </w:tc>
            </w:tr>
            <w:tr w14:paraId="5AE0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13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87</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60C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值班室被套</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1D241A9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4BD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方格布40支，密度：68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60</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r>
            <w:tr w14:paraId="60AE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26BA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0346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中单●</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AABA8C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FCC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04BA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601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22C0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2B1E9E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B8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1966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A9D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91C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38377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5FC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2FA3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D64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1AE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D18A90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6BD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393A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8B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835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539B7C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80F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5、水洗尺寸变化率：≥ -1.5%；</w:t>
                  </w:r>
                </w:p>
              </w:tc>
            </w:tr>
            <w:tr w14:paraId="7252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86F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1D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764282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4F8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6、符合GB/18401-2010《国家纺织产品基本安全技术规范》B类、GB/T 29862-2013《纺织品 纤维含量的标识》要求；</w:t>
                  </w:r>
                </w:p>
              </w:tc>
            </w:tr>
            <w:tr w14:paraId="60FA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EA7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89</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326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枕芯</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2ED2830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1FC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珍珠棉</w:t>
                  </w:r>
                </w:p>
              </w:tc>
            </w:tr>
            <w:tr w14:paraId="14A7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7AD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EBB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草席</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598C898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AF8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规格：90cm</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200cm</w:t>
                  </w:r>
                </w:p>
              </w:tc>
            </w:tr>
            <w:tr w14:paraId="10D7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F71E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925F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手术室双色床单</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210C7D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D25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3448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C53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F38A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5F83CE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B1D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3DBF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315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F5B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4C5A58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259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1E80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A45C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CF4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20DBE6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940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078B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BA74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658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C60388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78C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2094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1D02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187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3E8658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251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0C8D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F03B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1918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白坯布</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71A659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5FB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1﹑白坯布，</w:t>
                  </w:r>
                </w:p>
              </w:tc>
            </w:tr>
            <w:tr w14:paraId="5643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94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867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334B4E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9A4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2﹑面料成分：棉100%</w:t>
                  </w:r>
                </w:p>
              </w:tc>
            </w:tr>
            <w:tr w14:paraId="1808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0D0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001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6190D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990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3﹑面料特点：无异味，不起毛起球，不产生静电，手感柔软。</w:t>
                  </w:r>
                </w:p>
              </w:tc>
            </w:tr>
            <w:tr w14:paraId="01D2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6C0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F7F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688454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C55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4﹑符合GB/18401-2010《国家纺织产品基本安全技术规范》B类。参照GB/T4668-1995《机织物密度的测定》，纱线线密度测定方法参照GB/T29256.5-2012《纺织品  机织物构分析方法  第五部分：织物中拆下线线密度的测定》。</w:t>
                  </w:r>
                </w:p>
              </w:tc>
            </w:tr>
            <w:tr w14:paraId="5C2D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2BC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56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青岛方格布</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1A90EBA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C1F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方格纱卡40 支,密度68 </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60</w:t>
                  </w:r>
                </w:p>
              </w:tc>
            </w:tr>
            <w:tr w14:paraId="1A47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0842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0EE1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墨绿纱卡</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B406B3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2D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1﹑面料成份：棉 35%(±5%)，聚酯纤维 65%(±5%)；</w:t>
                  </w:r>
                </w:p>
              </w:tc>
            </w:tr>
            <w:tr w14:paraId="06D4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8C9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80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FB5DD1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C18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2﹑面料特点：凉爽、吸湿排汗、耐摩擦、耐高温、耐氯漂、不起球，无异味，舒适柔绵。</w:t>
                  </w:r>
                </w:p>
              </w:tc>
            </w:tr>
            <w:tr w14:paraId="40C8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9374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5DB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9A0D19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86A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3、符合GB  18401-2010《国家纺织产品基本安全技术规范》B类，GB/T29862-2013《纺织品  纤维含量的标识》。</w:t>
                  </w:r>
                </w:p>
              </w:tc>
            </w:tr>
            <w:tr w14:paraId="2A73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B15B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8C2E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果绿纱卡</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A96A68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83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1、面料：果绿纱卡</w:t>
                  </w:r>
                </w:p>
              </w:tc>
            </w:tr>
            <w:tr w14:paraId="33CA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4FE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87C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262E05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CAC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2、面料成分：100%纯棉，</w:t>
                  </w:r>
                </w:p>
              </w:tc>
            </w:tr>
            <w:tr w14:paraId="555D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4AB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AE8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9FD6EA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0A3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3、面料特性：无异味，不起毛起球，不产生静电，手感柔软，细腻。</w:t>
                  </w:r>
                </w:p>
              </w:tc>
            </w:tr>
            <w:tr w14:paraId="56D6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CB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8DB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70C500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F39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4﹑技术要求：甲醛含量、PH 值、可分解芳香胺等符合GB18401-2010</w:t>
                  </w:r>
                  <w:r>
                    <w:rPr>
                      <w:rStyle w:val="41"/>
                      <w:rFonts w:asciiTheme="majorEastAsia" w:hAnsiTheme="majorEastAsia" w:eastAsiaTheme="majorEastAsia" w:cstheme="majorEastAsia"/>
                      <w:color w:val="auto"/>
                      <w:sz w:val="21"/>
                      <w:szCs w:val="21"/>
                      <w:highlight w:val="none"/>
                      <w:lang w:val="en-US" w:eastAsia="zh-CN" w:bidi="ar"/>
                    </w:rPr>
                    <w:t>《国家纺织产品基本安全技术规范》</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B类产品要求。</w:t>
                  </w:r>
                </w:p>
              </w:tc>
            </w:tr>
            <w:tr w14:paraId="2455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D05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AC5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大花布</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1EBC800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62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纱卡 40 支,密度：68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60</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5899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32C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97</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B19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小花布</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2C80E19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AEA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纱卡40 支,密度68</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60</w:t>
                  </w:r>
                </w:p>
              </w:tc>
            </w:tr>
            <w:tr w14:paraId="4A75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B3C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98</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8EB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橡皮胶布</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2F5419D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657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规格：宽幅85cm,双面橡皮胶</w:t>
                  </w:r>
                </w:p>
              </w:tc>
            </w:tr>
            <w:tr w14:paraId="7710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5FC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EF7D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墨绿伤口布</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21F19E3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D28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4129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8E8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F97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D259CE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7C9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578B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5E5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F0C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51C7FD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71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64E0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122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F3F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A02C39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B7A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6C7E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20F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D79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E45612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98E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445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A47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24C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BD2800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198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4F1D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2B82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893E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墨绿大夹布</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737848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E00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4C40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F69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9A5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514F2C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2A3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4116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AD8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16B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2AE4CB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F69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5315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5125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40D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7E965E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80C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0931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D74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A67C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79E92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A03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6BF2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930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F7C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4B40F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43B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6E22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FF37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236C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墨绿洗手衣●</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DB880B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5B0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1、面料成份：棉 35%(±5%)，聚酯纤维 65%(±5%)；</w:t>
                  </w:r>
                </w:p>
              </w:tc>
            </w:tr>
            <w:tr w14:paraId="790D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8338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88C6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2BAD44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F22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2﹑面料特点：凉爽、吸湿排汗、耐摩擦、耐高温、耐氯漂、不起球，无异味，舒适柔绵；</w:t>
                  </w:r>
                </w:p>
              </w:tc>
            </w:tr>
            <w:tr w14:paraId="487D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A2F2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940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245A42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6FA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3、符合GB  18401-2010《国家纺织产品基本安全技术规范》B类，GB/T29862-2013《纺织品  纤维含量的标识》；</w:t>
                  </w:r>
                </w:p>
              </w:tc>
            </w:tr>
            <w:tr w14:paraId="5A10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75D1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0D06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果绿洗手衣</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1CB217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06F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1、面料成份：棉 35%(±5%)，聚酯纤维 65%(±5%)；</w:t>
                  </w:r>
                </w:p>
              </w:tc>
            </w:tr>
            <w:tr w14:paraId="52FC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350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B50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847060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879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2﹑面料特点：凉爽、吸湿排汗、耐摩擦、耐高温、耐氯漂、不起球，无异味，舒适柔绵；</w:t>
                  </w:r>
                </w:p>
              </w:tc>
            </w:tr>
            <w:tr w14:paraId="4F15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95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90F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4B4A52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147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3、符合GB  18401-2010《国家纺织产品基本安全技术规范》B类，GB/T29862-2013《纺织品  纤维含量的标识》；</w:t>
                  </w:r>
                </w:p>
              </w:tc>
            </w:tr>
            <w:tr w14:paraId="3229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BE9C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3094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果绿手术衣</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C78305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B37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5CC6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9C6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9E7F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CCBFC4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ED1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克重：135（±5)g/m2；</w:t>
                  </w:r>
                </w:p>
              </w:tc>
            </w:tr>
            <w:tr w14:paraId="1C9E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E10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ED8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1115BA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721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3. 符合YY/T 0506.2-2016等标准要求；                                                 </w:t>
                  </w:r>
                </w:p>
              </w:tc>
            </w:tr>
            <w:tr w14:paraId="3FE2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033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5267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D53D11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099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 抗渗水性（关键区域面料）：＞20cmH2O；</w:t>
                  </w:r>
                </w:p>
              </w:tc>
            </w:tr>
            <w:tr w14:paraId="230E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B8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655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BB40F9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51B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 洁净度-微粒物质（关键区域面料）：平均值≤3.1 IPM；</w:t>
                  </w:r>
                </w:p>
              </w:tc>
            </w:tr>
            <w:tr w14:paraId="273D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01E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B6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B76402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4C1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 洁净度-微生物：＜80 CFU/dm2;</w:t>
                  </w:r>
                </w:p>
              </w:tc>
            </w:tr>
            <w:tr w14:paraId="68FA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F96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B1D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62127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AE9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 阻湿态微生物穿透（关键区域面料）：屏障指数≥3.8；</w:t>
                  </w:r>
                </w:p>
              </w:tc>
            </w:tr>
            <w:tr w14:paraId="3568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AB1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FD1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94568A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105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 落絮（关键区域面料）：平均值≤3.0；</w:t>
                  </w:r>
                </w:p>
              </w:tc>
            </w:tr>
            <w:tr w14:paraId="0175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69E1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6BB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AB767E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05F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 色牢度：≥4级；</w:t>
                  </w:r>
                </w:p>
              </w:tc>
            </w:tr>
            <w:tr w14:paraId="01DA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E05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A79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毛巾</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49597DB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8FF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成分：纯棉 规格：35cm*75cm</w:t>
                  </w:r>
                </w:p>
              </w:tc>
            </w:tr>
            <w:tr w14:paraId="0D17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35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044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小方毛巾</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4562D9D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D84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成分：纯棉 规格：28cm*28cm</w:t>
                  </w:r>
                </w:p>
              </w:tc>
            </w:tr>
            <w:tr w14:paraId="4033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EA1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6D5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大浴巾（纯棉）</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36C1CE8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469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成分：纯棉  规格： 110cm*120cm</w:t>
                  </w:r>
                </w:p>
              </w:tc>
            </w:tr>
            <w:tr w14:paraId="35D9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A2D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107</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367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圆顶蚊帐</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25ED9D4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1DA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成分：纯棉 规格：适用 180床</w:t>
                  </w:r>
                </w:p>
              </w:tc>
            </w:tr>
            <w:tr w14:paraId="091A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E9D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108</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9D4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防水布</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68C6CA1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BAB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防水布</w:t>
                  </w:r>
                </w:p>
              </w:tc>
            </w:tr>
            <w:tr w14:paraId="7EE2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B6FD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4CC5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内镜大夹布</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C07AE1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070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2DAE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308C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1699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D5A36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7EB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2C68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CF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22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606F00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A4B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0E44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B97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59D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07AEEB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0AB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109C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18A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3BC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62B3DE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9F3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1F5C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FE3E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147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790EE1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610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5AE4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0DBF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7F54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白坯布垫布（40*40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26C4E3B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FAB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 xml:space="preserve">尺寸：40*40  </w:t>
                  </w:r>
                </w:p>
              </w:tc>
            </w:tr>
            <w:tr w14:paraId="17C8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378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B15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3A9076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536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1﹑白坯布;</w:t>
                  </w:r>
                </w:p>
              </w:tc>
            </w:tr>
            <w:tr w14:paraId="140C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9983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8C2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5D79D3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4DB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2﹑面料成分：棉100%</w:t>
                  </w:r>
                </w:p>
              </w:tc>
            </w:tr>
            <w:tr w14:paraId="1D98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D9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892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E90107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548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3﹑面料特点：无异味，不起毛起球，不产生静电，手感柔软。</w:t>
                  </w:r>
                </w:p>
              </w:tc>
            </w:tr>
            <w:tr w14:paraId="1987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50A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44E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F13E1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7D1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4﹑符合GB/18401-2010《国家纺织产品基本安全技术规范》B类。参照GB/T4668-1995《机织物密度的测定》，纱线线密度测定方法参照GB/T29256.5-2012《纺织品  机织物构分析方法  第五部分：织物中拆下线线密度的测定》。</w:t>
                  </w:r>
                </w:p>
              </w:tc>
            </w:tr>
            <w:tr w14:paraId="480B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69C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111</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749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花色布区域帽</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3565D44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0FB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w:t>
                  </w:r>
                </w:p>
              </w:tc>
            </w:tr>
            <w:tr w14:paraId="1700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2A34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B79F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白坯布双层中包布（60*60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04AFB3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61F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6016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D7E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A69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8D2FBB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086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2.符合GB/T 19633.1、YY/T 0698.2-2009等标准要求；</w:t>
                  </w:r>
                </w:p>
              </w:tc>
            </w:tr>
            <w:tr w14:paraId="3575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9F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5A0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0AE558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D1A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4E1E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246E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794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B68D42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C9E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04BE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924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2E9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3A5789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796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64A5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DD7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AB37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BBB808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465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6155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A5A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199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89B81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87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73E6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21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E98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0DCD63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917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39A5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A9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478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2F2ECB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7E0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118D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83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85D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BC68AF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76D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59A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013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395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787A2B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0A7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0930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704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F83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工勤服</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5876E74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2F5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涤卡布21支，密度：133</w:t>
                  </w:r>
                  <w:r>
                    <w:rPr>
                      <w:rStyle w:val="41"/>
                      <w:rFonts w:asciiTheme="majorEastAsia" w:hAnsiTheme="majorEastAsia" w:eastAsiaTheme="majorEastAsia" w:cstheme="majorEastAsia"/>
                      <w:color w:val="auto"/>
                      <w:sz w:val="21"/>
                      <w:szCs w:val="21"/>
                      <w:highlight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72</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r>
            <w:tr w14:paraId="14D7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31C6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C559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手术室包布（双层白坯 布））</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3C888B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0F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53AE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A94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4A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256EBC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74C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2.符合GB/T 19633.1、YY/T 0698.2-2009等标准要求；</w:t>
                  </w:r>
                </w:p>
              </w:tc>
            </w:tr>
            <w:tr w14:paraId="31DC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D24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971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90930D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F1C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1B41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AFF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AB7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725B3F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EF7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23ED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858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C599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E84B0F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2F7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6C05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8B3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D74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CF02A1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2B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11BB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7358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6382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9DFC4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391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7B83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FFB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140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63D1D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83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6B7C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1B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AEA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213D2B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E4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086B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2AA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A5E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C3392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8EC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4E05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08F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4E6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009ED8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A05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373E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AC21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6212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手术室布（双层白坯布）150*150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25673C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937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0F23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70F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2FE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8C86A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FCE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2260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A47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59F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5C0422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6F8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33C4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CB5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D4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73E7B0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458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03BC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D00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006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C287F9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022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6D37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F7F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27D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04094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106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0B7A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1736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0275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手术室大方布（双层白 坯布） 100*100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5363A5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6C1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5945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9B5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F2C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B9AEB9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CAA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0776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64F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F4E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C4D422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3AC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6F7A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F9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439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73CB5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D8C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7DD5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C60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23F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20E0C7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096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396AC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E48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25F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8A7A36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F05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0052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A06D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E586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特大包布（双层果绿）</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3BAA0D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5A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1.材质：98%至99%聚酯纤维， 1%至2%导电纤维；</w:t>
                  </w:r>
                </w:p>
              </w:tc>
            </w:tr>
            <w:tr w14:paraId="5894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193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C609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05824B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89D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符合GB/T 19633.1、YY/T 0698.2-2009等标准要求；</w:t>
                  </w:r>
                </w:p>
              </w:tc>
            </w:tr>
            <w:tr w14:paraId="41F3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98B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B6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9682B8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AAD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3.产品应不脱色。对按GB/T1545制备的热抽提液，按照《中华人民共和国药典》（2020年版）四部 0901溶液颜色检查法进行检测，溶液应为无色；</w:t>
                  </w:r>
                </w:p>
              </w:tc>
            </w:tr>
            <w:tr w14:paraId="7CAB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C1DF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3A6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D88AA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05E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4.按GB/T24218.3试条法试验时，包裹材料干态和湿态的经向和纬向断裂强力应不低于300 N；</w:t>
                  </w:r>
                </w:p>
              </w:tc>
            </w:tr>
            <w:tr w14:paraId="038C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6E8D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74A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93C0A9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EBB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5.按GB/T5453试验时，透气率应不大于20mm/s；</w:t>
                  </w:r>
                </w:p>
              </w:tc>
            </w:tr>
            <w:tr w14:paraId="0494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219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405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3AC740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2CA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6.按GB/T 4744-2013试验时，抗渗水性大于30cmH</w:t>
                  </w:r>
                  <w:r>
                    <w:rPr>
                      <w:rStyle w:val="45"/>
                      <w:rFonts w:asciiTheme="majorEastAsia" w:hAnsiTheme="majorEastAsia" w:eastAsiaTheme="majorEastAsia" w:cstheme="majorEastAsia"/>
                      <w:color w:val="auto"/>
                      <w:sz w:val="21"/>
                      <w:szCs w:val="21"/>
                      <w:highlight w:val="none"/>
                      <w:lang w:val="en-US" w:eastAsia="zh-CN" w:bidi="ar"/>
                    </w:rPr>
                    <w:t>2</w:t>
                  </w:r>
                  <w:r>
                    <w:rPr>
                      <w:rStyle w:val="46"/>
                      <w:rFonts w:asciiTheme="majorEastAsia" w:hAnsiTheme="majorEastAsia" w:eastAsiaTheme="majorEastAsia" w:cstheme="majorEastAsia"/>
                      <w:color w:val="auto"/>
                      <w:sz w:val="21"/>
                      <w:szCs w:val="21"/>
                      <w:highlight w:val="none"/>
                      <w:lang w:val="en-US" w:eastAsia="zh-CN" w:bidi="ar"/>
                    </w:rPr>
                    <w:t>O ；</w:t>
                  </w:r>
                </w:p>
              </w:tc>
            </w:tr>
            <w:tr w14:paraId="7620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7CF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EFD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A5D7E6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9E9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7.按消毒技术规范（2002版）试验时，灭菌因子穿透性能测定为无菌生长；</w:t>
                  </w:r>
                </w:p>
              </w:tc>
            </w:tr>
            <w:tr w14:paraId="3954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C569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80C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0F736A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812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8.按消毒技术规范（2002版）试验时，微生物屏障性能测定菌落总数为0；</w:t>
                  </w:r>
                </w:p>
              </w:tc>
            </w:tr>
            <w:tr w14:paraId="4516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62A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07F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5C094F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937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9.按消毒技术规范（2002版）试验时，无菌有效期鉴定为180天；</w:t>
                  </w:r>
                </w:p>
              </w:tc>
            </w:tr>
            <w:tr w14:paraId="380D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A7D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4CA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994D00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257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10.按GB/T 16886.5-2017体外细胞毒性试验时，100%样品浸提液细胞存活率应不小于 70%；</w:t>
                  </w:r>
                </w:p>
              </w:tc>
            </w:tr>
            <w:tr w14:paraId="0D82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08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714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23D5CD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F15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11.按GB/T 16886.6-2017刺激与皮肤致敏试验时，应无皮肤致敏反应，皮肤刺激为极轻微；</w:t>
                  </w:r>
                </w:p>
              </w:tc>
            </w:tr>
            <w:tr w14:paraId="3F5F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560C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AC43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大孔（果绿双层）</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BED82E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2EC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5411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09D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21A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FFB131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39B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0C81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53A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BEE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5D216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E4A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2F9F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E41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A60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E1720A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7A2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0300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131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C16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E1213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7AF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7AD9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A52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23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21A554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1AC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7445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2762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5DAD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方巾（单层）</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724254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203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30E6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4A8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3D8C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3C66CE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3A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1A96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E5A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1C4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DB7670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E4B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7D47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D7B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854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7EFA12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50F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2F19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E59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7AB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64BB3B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6E9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40AA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285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B31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D563C9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C3B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119B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C494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0D3E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妇科中夹布（双 层）</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DD5402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BA5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407D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CD2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1A2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8CF67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D7E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1164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CFD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EF5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136958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198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74A4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A33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30B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E65DD2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853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2EBC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02B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E87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646F9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D79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406B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736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16E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BFD09C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01E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02F5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BC1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121</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C4D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宫腔镜袋</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537345D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102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w:t>
                  </w:r>
                </w:p>
              </w:tc>
            </w:tr>
            <w:tr w14:paraId="7FBB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54F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EF6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治疗车小袋</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051CBF4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E84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纱卡21支，密度：108*58</w:t>
                  </w:r>
                  <w:r>
                    <w:rPr>
                      <w:rStyle w:val="42"/>
                      <w:rFonts w:asciiTheme="majorEastAsia" w:hAnsiTheme="majorEastAsia" w:eastAsiaTheme="majorEastAsia" w:cstheme="majorEastAsia"/>
                      <w:color w:val="auto"/>
                      <w:sz w:val="21"/>
                      <w:szCs w:val="21"/>
                      <w:highlight w:val="none"/>
                      <w:lang w:val="en-US" w:eastAsia="zh-CN" w:bidi="ar"/>
                    </w:rPr>
                    <w:t>根/inch</w:t>
                  </w:r>
                  <w:r>
                    <w:rPr>
                      <w:rStyle w:val="41"/>
                      <w:rFonts w:asciiTheme="majorEastAsia" w:hAnsiTheme="majorEastAsia" w:eastAsiaTheme="majorEastAsia" w:cstheme="majorEastAsia"/>
                      <w:color w:val="auto"/>
                      <w:sz w:val="21"/>
                      <w:szCs w:val="21"/>
                      <w:highlight w:val="none"/>
                      <w:lang w:val="en-US" w:eastAsia="zh-CN" w:bidi="ar"/>
                    </w:rPr>
                    <w:t>（允差±5%）</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r>
            <w:tr w14:paraId="3661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F30B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FB9F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定制洗手衣裤</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FB326D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45E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 xml:space="preserve">尺寸：定制S-XXXL    </w:t>
                  </w:r>
                </w:p>
              </w:tc>
            </w:tr>
            <w:tr w14:paraId="5D09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A0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177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33317D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CF4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1.面料成分：100%纯棉;</w:t>
                  </w:r>
                </w:p>
              </w:tc>
            </w:tr>
            <w:tr w14:paraId="3BCF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1E5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1F6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BB95B5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7A2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2.面料特性：无异味，不起毛起球，不产生静电，手感柔软，细腻;</w:t>
                  </w:r>
                </w:p>
              </w:tc>
            </w:tr>
            <w:tr w14:paraId="2348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F1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DD4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63DC43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864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3.技术要求：甲醛含量、PH 值、可分解芳香胺等符合GB18401-2010《国家纺织产品基本安全技术规范》 B类产品要求;</w:t>
                  </w:r>
                </w:p>
              </w:tc>
            </w:tr>
            <w:tr w14:paraId="78A5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8098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7E8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手术室工作服（墨绿 色）</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57AF9A3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7CB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1.墨绿色面料；</w:t>
                  </w:r>
                </w:p>
              </w:tc>
            </w:tr>
            <w:tr w14:paraId="6832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8BB2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878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A59B15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EF0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2.面料成分：100%纯棉；</w:t>
                  </w:r>
                </w:p>
              </w:tc>
            </w:tr>
            <w:tr w14:paraId="5DB7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B1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722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C129F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D8E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3.面料特性：无异味，不起毛起球，不产生静电，手感柔软，细腻；</w:t>
                  </w:r>
                </w:p>
              </w:tc>
            </w:tr>
            <w:tr w14:paraId="1593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C07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7C7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17EBC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D36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4.技术要求：甲醛含量、PH 值、可分解芳香胺等符合GB18401-2010《国家纺织产品基本安全技术规范》 B类产品要求；</w:t>
                  </w:r>
                </w:p>
              </w:tc>
            </w:tr>
            <w:tr w14:paraId="22CC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3955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56B9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眼科孔巾</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2DC066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523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71C9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969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DFFE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8E41A6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A10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5AFF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704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550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204738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3E2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26E8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B2F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DFB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E776B2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4C2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270F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539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B7F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C3A99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BD6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0198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FE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FF5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E6C5EB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257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7ACA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E1D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FA8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定制长袖病衣裤 （XXXL-XXXXL）</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70EF4CA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7B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100%纯棉;</w:t>
                  </w:r>
                </w:p>
              </w:tc>
            </w:tr>
            <w:tr w14:paraId="1759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9438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048B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新生儿小花垫套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95A2F5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D7E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1、面料特性参数： 100%棉;</w:t>
                  </w:r>
                </w:p>
              </w:tc>
            </w:tr>
            <w:tr w14:paraId="53B4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3802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8C4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3B2D11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65F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2、功能：吸汗透气；</w:t>
                  </w:r>
                </w:p>
              </w:tc>
            </w:tr>
            <w:tr w14:paraId="0D49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C04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C11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71809E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9E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3、面料特点：柔软舒适，皱褶少；</w:t>
                  </w:r>
                </w:p>
              </w:tc>
            </w:tr>
            <w:tr w14:paraId="0432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CF8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E26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980292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701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 GB/T2912.-2009《纺织品 甲醛的测试 第一部分;游离和水解的甲醛（水萃取法》GB/T7573-2009《纺织品  水萃取液pH值的测定》;</w:t>
                  </w:r>
                </w:p>
              </w:tc>
            </w:tr>
            <w:tr w14:paraId="7456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627E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2B2A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新生儿小床罩</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4B3883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914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1、面料特性参数： 100%棉;</w:t>
                  </w:r>
                </w:p>
              </w:tc>
            </w:tr>
            <w:tr w14:paraId="6CE3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F4A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5DE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30DDEF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E6D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2、功能：吸汗透气；</w:t>
                  </w:r>
                </w:p>
              </w:tc>
            </w:tr>
            <w:tr w14:paraId="7212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389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23F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832FC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E0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3、面料特点：柔软舒适，皱褶少；</w:t>
                  </w:r>
                </w:p>
              </w:tc>
            </w:tr>
            <w:tr w14:paraId="4622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6F0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300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16CB2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CB5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 GB/T2912.-2009《纺织品 甲醛的测试 第一部分;游离和水解的甲醛（水萃取法》GB/T7573-2009《纺织品  水萃取液pH值的测定》;</w:t>
                  </w:r>
                </w:p>
              </w:tc>
            </w:tr>
            <w:tr w14:paraId="3EE9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2B82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A32F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新生儿小枕套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31EC40D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1A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1、面料特性参数： 100%棉;</w:t>
                  </w:r>
                </w:p>
              </w:tc>
            </w:tr>
            <w:tr w14:paraId="1548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FE3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1A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4F9937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63E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2、功能：吸汗透气；</w:t>
                  </w:r>
                </w:p>
              </w:tc>
            </w:tr>
            <w:tr w14:paraId="69C4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4CE2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4F1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EE8E0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564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3、面料特点：柔软舒适，皱褶少；</w:t>
                  </w:r>
                </w:p>
              </w:tc>
            </w:tr>
            <w:tr w14:paraId="0C1D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11C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3E9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163240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49C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4、符合 GB/T2912.-2009《纺织品 甲醛的测试 第一部分;游离和水解的甲醛（水萃取法》GB/T7573-2009《纺织品  水萃取液pH值的测定》</w:t>
                  </w:r>
                </w:p>
              </w:tc>
            </w:tr>
            <w:tr w14:paraId="44FC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5CB3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4152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新生儿小被套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0F5976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152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1、面料特性参数： 100%棉</w:t>
                  </w:r>
                </w:p>
              </w:tc>
            </w:tr>
            <w:tr w14:paraId="7E7A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005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3C8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EF1262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4D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2、功能：吸汗透气；</w:t>
                  </w:r>
                </w:p>
              </w:tc>
            </w:tr>
            <w:tr w14:paraId="4F86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243B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3B7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FC1A0D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EF9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3、面料特点：柔软舒适，皱褶少；</w:t>
                  </w:r>
                </w:p>
              </w:tc>
            </w:tr>
            <w:tr w14:paraId="5900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EFC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0D5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2EA53E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2E6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4、符合 GB/T2912.-2009《纺织品 甲醛的测试 第一部分;游离和水解的甲醛（水萃取法》GB/T7573-2009《纺织品  水萃取液pH值的测定》</w:t>
                  </w:r>
                </w:p>
              </w:tc>
            </w:tr>
            <w:tr w14:paraId="339C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DD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131</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0B4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新生儿小棉胎</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0D3CDCE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A75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面料：100%棉，里料：新疆里梳棉    尺寸：定制</w:t>
                  </w:r>
                </w:p>
              </w:tc>
            </w:tr>
            <w:tr w14:paraId="24FB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25FA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F03B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介入工作服（冬）</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0FFB0C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21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果绿纱卡;</w:t>
                  </w:r>
                </w:p>
              </w:tc>
            </w:tr>
            <w:tr w14:paraId="5354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8AA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CC3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3C4616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9F9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1、面料成份：棉 35%(±5%)，聚酯纤维 65%(±5%)；</w:t>
                  </w:r>
                </w:p>
              </w:tc>
            </w:tr>
            <w:tr w14:paraId="7F09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A42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565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186178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F3C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3﹑面料特点：凉爽、吸湿排汗、耐摩擦、耐高温、耐氯漂、不起球，无异味，舒适柔绵;</w:t>
                  </w:r>
                </w:p>
              </w:tc>
            </w:tr>
            <w:tr w14:paraId="3241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F13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C93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7A6379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E0E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4﹑符合GB  18401-2010《国家纺织产品基本安全技术规范》B类，GB/T29862-2013《纺织品  纤维含量的标识》;</w:t>
                  </w:r>
                </w:p>
              </w:tc>
            </w:tr>
            <w:tr w14:paraId="5C0B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2794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9A0B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介入工作服（夏）</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292003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37D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1﹑果绿纱卡;</w:t>
                  </w:r>
                </w:p>
              </w:tc>
            </w:tr>
            <w:tr w14:paraId="0D15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258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9B2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8A3D34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F4A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2﹑面料成份：棉 35%(±5%)，聚酯纤维 65%(±5%)；</w:t>
                  </w:r>
                </w:p>
              </w:tc>
            </w:tr>
            <w:tr w14:paraId="1F77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8AA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947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144C57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812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3﹑面料特点：凉爽、吸湿排汗、耐摩擦、耐高温、耐氯漂、不起球，无异味，舒适柔绵;</w:t>
                  </w:r>
                </w:p>
              </w:tc>
            </w:tr>
            <w:tr w14:paraId="3C71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35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A03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F74FB9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196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4﹑符合GB  18401-2010《国家纺织产品基本安全技术规范》B类，GB/T29862-2013《纺织品  纤维含量的标识》;</w:t>
                  </w:r>
                </w:p>
              </w:tc>
            </w:tr>
            <w:tr w14:paraId="4E951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9895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37BD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介入大夹布</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7C51B5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781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726E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C2B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C4EE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BF9C18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E3B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310B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A6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65F1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1AAFE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CB1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615D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6EE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A54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F43EED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8E7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732D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A06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5F4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5A7D22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351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0C42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229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B7B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AF6FAC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1A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4596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F99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071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毛毯</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48B4D6E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5EF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成分：纯棉100%;</w:t>
                  </w:r>
                </w:p>
              </w:tc>
            </w:tr>
            <w:tr w14:paraId="7D2B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9BF0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9E60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男护士服</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43C0ED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E15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1、面料成份：棉 35%(±5%)，聚酯纤维 65%(±5%)；</w:t>
                  </w:r>
                </w:p>
              </w:tc>
            </w:tr>
            <w:tr w14:paraId="4E80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47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4EC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64B075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6F7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2﹑面料特点：凉爽、吸湿排汗、耐摩擦、耐高温、耐氯漂、不起球。支持定染;</w:t>
                  </w:r>
                </w:p>
              </w:tc>
            </w:tr>
            <w:tr w14:paraId="4D25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8C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533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A93DF6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A26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3、技术要求：甲醛含量、PH 值、可分解芳香胺等标准符合GB18401-2010《国家纺织产品基本安全技术规范》 B 类产品要求;</w:t>
                  </w:r>
                </w:p>
              </w:tc>
            </w:tr>
            <w:tr w14:paraId="352A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69B0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BBE8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洗手裤</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1ECC7D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652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1、果绿纱卡;</w:t>
                  </w:r>
                </w:p>
              </w:tc>
            </w:tr>
            <w:tr w14:paraId="57C7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0B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553E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577CDE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42F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2﹑面料成份：棉 35%(±5%)，聚酯纤维 65%(±5%)；</w:t>
                  </w:r>
                </w:p>
              </w:tc>
            </w:tr>
            <w:tr w14:paraId="09CE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CD0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FFC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178C44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949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3﹑面料特点：凉爽、吸湿排汗、耐摩擦、耐高温、耐氯漂、不起球，无异味，舒适柔绵;</w:t>
                  </w:r>
                </w:p>
              </w:tc>
            </w:tr>
            <w:tr w14:paraId="26B7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C82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FBC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776423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00F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4﹑符合GB  18401-2010《国家纺织产品基本安全技术规范》B类，GB/T29862-2013《纺织品  纤维含量的标识》;</w:t>
                  </w:r>
                </w:p>
              </w:tc>
            </w:tr>
            <w:tr w14:paraId="136F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0D1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138</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041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小布袋</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7A0D7EE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7F5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w:t>
                  </w:r>
                </w:p>
              </w:tc>
            </w:tr>
            <w:tr w14:paraId="6F2D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576F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4CC8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双色翻身布（双层）</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273BB4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154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1、果绿纱;</w:t>
                  </w:r>
                </w:p>
              </w:tc>
            </w:tr>
            <w:tr w14:paraId="278D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0E1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C3C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4A7414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176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2﹑面料成份：棉 35%(±5%)，聚酯纤维 65%(±5%)；</w:t>
                  </w:r>
                </w:p>
              </w:tc>
            </w:tr>
            <w:tr w14:paraId="02A1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1A7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892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A8E12E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C3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3﹑面料特点：凉爽、吸湿排汗、耐摩擦、耐高温、耐氯漂、不起球，无异味，舒适柔绵;</w:t>
                  </w:r>
                </w:p>
              </w:tc>
            </w:tr>
            <w:tr w14:paraId="529E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835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2CF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91648D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C24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4﹑符合GB  18401-2010《国家纺织产品基本安全技术规范》B类， GB/T29862-2013《纺织品  纤维含量的标识》;</w:t>
                  </w:r>
                </w:p>
              </w:tc>
            </w:tr>
            <w:tr w14:paraId="0EF7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249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F1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定制新生儿蚊帐</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550D5FD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1C0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纯棉定制尺寸</w:t>
                  </w:r>
                </w:p>
              </w:tc>
            </w:tr>
            <w:tr w14:paraId="0BC5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03A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141</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B46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红色志愿者服</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6FBBB7F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4D7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聚酯纤维</w:t>
                  </w:r>
                </w:p>
              </w:tc>
            </w:tr>
            <w:tr w14:paraId="24E6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D63B3">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690F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体检服（短袖）</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192245D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BCC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5F87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2B3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5A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C34060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A67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18FF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CFF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153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6752AB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C7DC">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73E6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DA6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04C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066614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D2B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01DD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AAC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BFA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81EB6B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143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5、水洗尺寸变化率：≥ -1.5%；</w:t>
                  </w:r>
                </w:p>
              </w:tc>
            </w:tr>
            <w:tr w14:paraId="0D14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1C0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041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A6493A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855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6、符合GB/18401-2010《国家纺织产品基本安全技术规范》B类、GB/T 29862-2013《纺织品 纤维含量的标识》要求;</w:t>
                  </w:r>
                </w:p>
              </w:tc>
            </w:tr>
            <w:tr w14:paraId="1362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44D7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4D1E6">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体检服（长款）</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9E52A8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B2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23FB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D4E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89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550BDB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094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22D2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481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434E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818F35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EF1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3E43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86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9A0F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6A7D55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78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5225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498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7F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486C5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917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5、水洗尺寸变化率：≥ -1.5%；</w:t>
                  </w:r>
                </w:p>
              </w:tc>
            </w:tr>
            <w:tr w14:paraId="2715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6A6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86E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D13495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0A7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6、符合GB/18401-2010《国家纺织产品基本安全技术规范》B类、GB/T 29862-2013《纺织品 纤维含量的标识》要求;</w:t>
                  </w:r>
                </w:p>
              </w:tc>
            </w:tr>
            <w:tr w14:paraId="35F6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E7315">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B9B0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儿科床栏</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2B9C821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89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规格：定制</w:t>
                  </w:r>
                </w:p>
              </w:tc>
            </w:tr>
            <w:tr w14:paraId="79B4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3E3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3EF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938A47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7D2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 100%棉</w:t>
                  </w:r>
                </w:p>
              </w:tc>
            </w:tr>
            <w:tr w14:paraId="702A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3E5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4D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82DB12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FDB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2、功能：吸汗透气；</w:t>
                  </w:r>
                </w:p>
              </w:tc>
            </w:tr>
            <w:tr w14:paraId="4D36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9BE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C07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B2D90E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DE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3、面料特点：柔软舒适，皱褶少；</w:t>
                  </w:r>
                </w:p>
              </w:tc>
            </w:tr>
            <w:tr w14:paraId="21E0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870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22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E420A7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D7D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4、符合 GB/T2912.-2009《纺织品 甲醛的测试 第一部分;游离和水解的甲醛（水萃取法》   GB/T7573-2009《纺织品  水萃取液pH值的测定》</w:t>
                  </w:r>
                </w:p>
              </w:tc>
            </w:tr>
            <w:tr w14:paraId="21F7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35A0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4FF9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护士裤</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332D414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616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1﹑面料成份：棉 35%(±5%)，聚酯纤维 65%(±5%)；</w:t>
                  </w:r>
                </w:p>
              </w:tc>
            </w:tr>
            <w:tr w14:paraId="5B85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AF2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951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1ADECA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105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w:t>
                  </w:r>
                </w:p>
              </w:tc>
            </w:tr>
            <w:tr w14:paraId="1880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0C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61BF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21C7F9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593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3﹑技术要求：甲醛含量、PH 值、可分解芳香胺等标准符合GB18401-2010《国家纺织产品基本安全技术规范》 B 类产品要求;</w:t>
                  </w:r>
                </w:p>
              </w:tc>
            </w:tr>
            <w:tr w14:paraId="250B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F375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88CB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诊床垫（定制三斤棉 胎）</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34A1B1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65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面料：涤棉，里料：新疆里梳棉;</w:t>
                  </w:r>
                </w:p>
              </w:tc>
            </w:tr>
            <w:tr w14:paraId="0A5A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E97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D837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B789E1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DE9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规格：定制尺寸</w:t>
                  </w:r>
                </w:p>
              </w:tc>
            </w:tr>
            <w:tr w14:paraId="2833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EDD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F351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白色床单</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093DE88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D56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68D5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F85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6C5D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26F81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E14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24B4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F6A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0F7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1E0385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9F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4FF5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CFB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5E53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D65E4C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67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11FA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89B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CD1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93150E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F5C8">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5、水洗尺寸变化率：≥ -1.5%；</w:t>
                  </w:r>
                </w:p>
              </w:tc>
            </w:tr>
            <w:tr w14:paraId="4E02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ED4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9B3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CA55C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5EC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6、符合GB/18401-2010《国家纺织产品基本安全技术规范》B类、GB/T 29862-2013《纺织品 纤维含量的标识》要求;</w:t>
                  </w:r>
                </w:p>
              </w:tc>
            </w:tr>
            <w:tr w14:paraId="77B3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DC06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0106A">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墨绿色大眼孔</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2F1D41F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AEF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5DBC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EBD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A4F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F8A71E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91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3294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12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BA5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C74C2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DB4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6156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9D0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9A7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450F36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562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7AA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A45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BA4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F4B243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821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5E00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A03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2AE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524F05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3D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62FC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F0FA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99C5D">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墨绿色眼孔</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FD801A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245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484F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AC6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9138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5F8BB8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DD4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339A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9A9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71D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5DD4E8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B87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0A5C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F69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1BF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6E5879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22F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3514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BB6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F7E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AD821D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B25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4738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2C8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E21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442BC9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CA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7B25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C4A8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FD207">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绑绳裤●</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E309D2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33B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1、面料成分：100%棉;</w:t>
                  </w:r>
                </w:p>
              </w:tc>
            </w:tr>
            <w:tr w14:paraId="7953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E60C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812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75C4AA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89E7">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2、面料特点：吸汗透气，无异味，不起毛起球，不产生静电，手感柔软，细腻;</w:t>
                  </w:r>
                </w:p>
              </w:tc>
            </w:tr>
            <w:tr w14:paraId="5290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BA4E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9128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93B69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F6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3﹑符合GB 18401-2010《国家纺织产品基本安全技术规范》B类。纱线线密测定方法参照GB/T29256.5-2012《纺织品  机织物结构分析方法 第五部分：织物中拆下纱线密度的测定》;</w:t>
                  </w:r>
                </w:p>
              </w:tc>
            </w:tr>
            <w:tr w14:paraId="06B1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0529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B40D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白色床上三件套</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279B119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B18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尺寸：定制。</w:t>
                  </w:r>
                </w:p>
              </w:tc>
            </w:tr>
            <w:tr w14:paraId="61B0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18C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7E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CDCC1B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844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1、面料成分：聚酯纤 65%，棉35%（允差±3%）；</w:t>
                  </w:r>
                </w:p>
              </w:tc>
            </w:tr>
            <w:tr w14:paraId="555F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1DC2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F22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E75387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A7C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2、纱线线密度：25S/2*22.6S</w:t>
                  </w:r>
                  <w:r>
                    <w:rPr>
                      <w:rStyle w:val="41"/>
                      <w:rFonts w:asciiTheme="majorEastAsia" w:hAnsiTheme="majorEastAsia" w:eastAsiaTheme="majorEastAsia" w:cstheme="majorEastAsia"/>
                      <w:color w:val="auto"/>
                      <w:sz w:val="21"/>
                      <w:szCs w:val="21"/>
                      <w:highlight w:val="none"/>
                      <w:lang w:val="en-US" w:eastAsia="zh-CN" w:bidi="ar"/>
                    </w:rPr>
                    <w:t>（允差±5%）；</w:t>
                  </w:r>
                </w:p>
              </w:tc>
            </w:tr>
            <w:tr w14:paraId="1D36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7AD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86F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04BAD07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056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2"/>
                      <w:rFonts w:asciiTheme="majorEastAsia" w:hAnsiTheme="majorEastAsia" w:eastAsiaTheme="majorEastAsia" w:cstheme="majorEastAsia"/>
                      <w:color w:val="auto"/>
                      <w:sz w:val="21"/>
                      <w:szCs w:val="21"/>
                      <w:highlight w:val="none"/>
                      <w:lang w:val="en-US" w:eastAsia="zh-CN" w:bidi="ar"/>
                    </w:rPr>
                    <w:t>3、密度：104*61根/inch</w:t>
                  </w:r>
                  <w:r>
                    <w:rPr>
                      <w:rStyle w:val="41"/>
                      <w:rFonts w:asciiTheme="majorEastAsia" w:hAnsiTheme="majorEastAsia" w:eastAsiaTheme="majorEastAsia" w:cstheme="majorEastAsia"/>
                      <w:color w:val="auto"/>
                      <w:sz w:val="21"/>
                      <w:szCs w:val="21"/>
                      <w:highlight w:val="none"/>
                      <w:lang w:val="en-US" w:eastAsia="zh-CN" w:bidi="ar"/>
                    </w:rPr>
                    <w:t>（允差±5%）；</w:t>
                  </w:r>
                </w:p>
              </w:tc>
            </w:tr>
            <w:tr w14:paraId="3F7F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A48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F9C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E0A983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FC4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4、织物克重：175g/m</w:t>
                  </w:r>
                  <w:r>
                    <w:rPr>
                      <w:rStyle w:val="43"/>
                      <w:rFonts w:asciiTheme="majorEastAsia" w:hAnsiTheme="majorEastAsia" w:eastAsiaTheme="majorEastAsia" w:cstheme="majorEastAsia"/>
                      <w:color w:val="auto"/>
                      <w:sz w:val="21"/>
                      <w:szCs w:val="21"/>
                      <w:highlight w:val="none"/>
                      <w:lang w:val="en-US" w:eastAsia="zh-CN" w:bidi="ar"/>
                    </w:rPr>
                    <w:t>2</w:t>
                  </w:r>
                  <w:r>
                    <w:rPr>
                      <w:rStyle w:val="41"/>
                      <w:rFonts w:asciiTheme="majorEastAsia" w:hAnsiTheme="majorEastAsia" w:eastAsiaTheme="majorEastAsia" w:cstheme="majorEastAsia"/>
                      <w:color w:val="auto"/>
                      <w:sz w:val="21"/>
                      <w:szCs w:val="21"/>
                      <w:highlight w:val="none"/>
                      <w:lang w:val="en-US" w:eastAsia="zh-CN" w:bidi="ar"/>
                    </w:rPr>
                    <w:t>（允差±5%）；</w:t>
                  </w:r>
                </w:p>
              </w:tc>
            </w:tr>
            <w:tr w14:paraId="00D1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24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158B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4375F5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6C3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5、水洗尺寸变化率：≥ -1.5%；</w:t>
                  </w:r>
                </w:p>
              </w:tc>
            </w:tr>
            <w:tr w14:paraId="2D8C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4F3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AE7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66E0371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F82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6、符合GB/18401-2010《国家纺织产品基本安全技术规范》B类、GB/T 29862-2013《纺织品 纤维含量的标识》要求;</w:t>
                  </w:r>
                </w:p>
              </w:tc>
            </w:tr>
            <w:tr w14:paraId="622A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1E79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F69D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工作服</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4C6C757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2042">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1、面料成份：棉 35%(±5%)，聚酯纤维 65%(±5%)；</w:t>
                  </w:r>
                </w:p>
              </w:tc>
            </w:tr>
            <w:tr w14:paraId="56E3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38C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9E0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3E7C3B0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B7B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w:t>
                  </w:r>
                </w:p>
              </w:tc>
            </w:tr>
            <w:tr w14:paraId="408D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CE20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B633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C585EC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EF3">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3、技术要求：甲醛含量、PH 值、可分解芳香胺等标准符合GB18401-2010《国家纺织产品基本安全技术规范》 B 类产品要求;</w:t>
                  </w:r>
                </w:p>
              </w:tc>
            </w:tr>
            <w:tr w14:paraId="7858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CBF">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65C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定制体检连衣裙（冬 装）</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2692A15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C83B">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成分：65%涤纶35%粘纤</w:t>
                  </w:r>
                </w:p>
              </w:tc>
            </w:tr>
            <w:tr w14:paraId="416E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0F5E">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E6E8">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定制体检连衣裙（夏 装）</w:t>
                  </w:r>
                </w:p>
              </w:tc>
              <w:tc>
                <w:tcPr>
                  <w:tcW w:w="638" w:type="dxa"/>
                  <w:tcBorders>
                    <w:top w:val="single" w:color="000000" w:sz="4" w:space="0"/>
                    <w:left w:val="single" w:color="000000" w:sz="4" w:space="0"/>
                    <w:bottom w:val="single" w:color="000000" w:sz="4" w:space="0"/>
                    <w:right w:val="nil"/>
                  </w:tcBorders>
                  <w:shd w:val="clear" w:color="auto" w:fill="auto"/>
                  <w:vAlign w:val="center"/>
                </w:tcPr>
                <w:p w14:paraId="6F6AD81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B9C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成分：65%涤纶35%粘纤</w:t>
                  </w:r>
                </w:p>
              </w:tc>
            </w:tr>
            <w:tr w14:paraId="70B6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86071">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045C9">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介入小夹布（65*65cm）</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2DB8E38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C2F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材质：98%至99%聚酯纤维， 1%至2%导电纤维；</w:t>
                  </w:r>
                </w:p>
              </w:tc>
            </w:tr>
            <w:tr w14:paraId="6E37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149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FE7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691B92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A20">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符合YY/T 0506.2-2016等标准要求；</w:t>
                  </w:r>
                </w:p>
              </w:tc>
            </w:tr>
            <w:tr w14:paraId="15B4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FEF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47E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67E2A0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65A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3.抗渗水性（关键区域面料）：≥30 cmH2O（±5%）；</w:t>
                  </w:r>
                </w:p>
              </w:tc>
            </w:tr>
            <w:tr w14:paraId="457F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0DC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C894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B40AEA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5D3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4.抗渗水性（非关键区域面料）：≥10 cmH2O（±5%）；</w:t>
                  </w:r>
                </w:p>
              </w:tc>
            </w:tr>
            <w:tr w14:paraId="3BFE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2D4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7A9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1A26D0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5994">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5.干态落絮（关键区域面料）：平均值≤4.0 （±5%）；</w:t>
                  </w:r>
                </w:p>
              </w:tc>
            </w:tr>
            <w:tr w14:paraId="30F8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200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C0C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2C880D6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A04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6.洁净度-微粒物质（关键区域面料）：平均值≤3.0 IPM（±5%） ；</w:t>
                  </w:r>
                </w:p>
              </w:tc>
            </w:tr>
            <w:tr w14:paraId="4705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213CB">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9B75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中胶单</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2907F16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BE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1、双面橡皮胶尺寸：85。</w:t>
                  </w:r>
                </w:p>
              </w:tc>
            </w:tr>
            <w:tr w14:paraId="1293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44E1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607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2DD16F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7FB6">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2、白坯布。</w:t>
                  </w:r>
                </w:p>
              </w:tc>
            </w:tr>
            <w:tr w14:paraId="4F67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DEB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D41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1A6C7C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5B3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3面料成分：棉100%</w:t>
                  </w:r>
                </w:p>
              </w:tc>
            </w:tr>
            <w:tr w14:paraId="362B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A45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95E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58F0B32">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B41A">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4面料特点：无异味，不起毛起球，不产生静电，手感柔软。</w:t>
                  </w:r>
                </w:p>
              </w:tc>
            </w:tr>
            <w:tr w14:paraId="7D3E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A55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8C9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51D1A0B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3FDF">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5﹑符合GB/18401-2010《国家纺织产品基本安全技术规范》B类。参照GB/T4668-1995《机织物密度的测定》，纱线线密度测定方法参照GB/T29256.5-2012《纺织品  机织物构分析方法  第五部分：织物中拆下线线密度的测定》。</w:t>
                  </w:r>
                </w:p>
              </w:tc>
            </w:tr>
            <w:tr w14:paraId="566C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D6CA0">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F364C">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分体护士服（夏）</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750428A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1套（含衣服和裤子）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C5ED">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1. 面料成份：棉 35%(±5%)，聚酯纤维 65%(±5%)；</w:t>
                  </w:r>
                </w:p>
              </w:tc>
            </w:tr>
            <w:tr w14:paraId="5A11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7D8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2D0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41167D3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A449">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Style w:val="41"/>
                      <w:rFonts w:asciiTheme="majorEastAsia" w:hAnsiTheme="majorEastAsia" w:eastAsiaTheme="majorEastAsia" w:cstheme="majorEastAsia"/>
                      <w:color w:val="auto"/>
                      <w:sz w:val="21"/>
                      <w:szCs w:val="21"/>
                      <w:highlight w:val="none"/>
                      <w:lang w:val="en-US" w:eastAsia="zh-CN" w:bidi="ar"/>
                    </w:rPr>
                    <w:t>2. 面料特点：凉爽、吸湿排汗、耐摩擦、耐高温、耐氯漂、不起球。</w:t>
                  </w:r>
                </w:p>
              </w:tc>
            </w:tr>
            <w:tr w14:paraId="7726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522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5DC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78E8607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955">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3.技术要求：甲醛含量、PH 值、可分解芳香胺等标准符合GB18401-2010《国家纺织产品基本安全技术规范》 B 类产品要求。</w:t>
                  </w:r>
                </w:p>
              </w:tc>
            </w:tr>
            <w:tr w14:paraId="4BA9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F9874">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both"/>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0E012">
                  <w:pPr>
                    <w:keepNext w:val="0"/>
                    <w:keepLines w:val="0"/>
                    <w:pageBreakBefore w:val="0"/>
                    <w:widowControl w:val="0"/>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分体护士服（冬）</w:t>
                  </w:r>
                </w:p>
              </w:tc>
              <w:tc>
                <w:tcPr>
                  <w:tcW w:w="638" w:type="dxa"/>
                  <w:vMerge w:val="restart"/>
                  <w:tcBorders>
                    <w:top w:val="single" w:color="000000" w:sz="4" w:space="0"/>
                    <w:left w:val="single" w:color="000000" w:sz="4" w:space="0"/>
                    <w:bottom w:val="single" w:color="000000" w:sz="4" w:space="0"/>
                    <w:right w:val="nil"/>
                  </w:tcBorders>
                  <w:shd w:val="clear" w:color="auto" w:fill="auto"/>
                  <w:vAlign w:val="center"/>
                </w:tcPr>
                <w:p w14:paraId="6F4EDC3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1套（含衣服和裤子）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0E1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1﹑面料成份：棉 35%(±5%)，聚酯纤维 65%(±5%)；</w:t>
                  </w:r>
                </w:p>
              </w:tc>
            </w:tr>
            <w:tr w14:paraId="07A5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29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627E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99EA20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CB4E">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2﹑面料特点：凉爽、吸湿排汗、耐摩擦、耐高温、耐氯漂、不起球。</w:t>
                  </w:r>
                </w:p>
              </w:tc>
            </w:tr>
            <w:tr w14:paraId="2715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C48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FC2D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638" w:type="dxa"/>
                  <w:vMerge w:val="continue"/>
                  <w:tcBorders>
                    <w:top w:val="single" w:color="000000" w:sz="4" w:space="0"/>
                    <w:left w:val="single" w:color="000000" w:sz="4" w:space="0"/>
                    <w:bottom w:val="single" w:color="000000" w:sz="4" w:space="0"/>
                    <w:right w:val="nil"/>
                  </w:tcBorders>
                  <w:shd w:val="clear" w:color="auto" w:fill="auto"/>
                  <w:vAlign w:val="center"/>
                </w:tcPr>
                <w:p w14:paraId="182B21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67C1">
                  <w:pPr>
                    <w:keepNext w:val="0"/>
                    <w:keepLines w:val="0"/>
                    <w:pageBreakBefore w:val="0"/>
                    <w:widowControl w:val="0"/>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3﹑技术要求：甲醛含量、PH 值、可分解芳香胺等标准符合GB18401-2010《国家纺织产品基本安全技术规范》 B 类产品要求。</w:t>
                  </w:r>
                </w:p>
              </w:tc>
            </w:tr>
          </w:tbl>
          <w:p w14:paraId="285D34D9">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2.以上投标报价单价和合价不得超过招标上限单价（详见本表后需求附件1）。</w:t>
            </w:r>
          </w:p>
          <w:p w14:paraId="34D08253">
            <w:pPr>
              <w:keepNext w:val="0"/>
              <w:keepLines w:val="0"/>
              <w:pageBreakBefore w:val="0"/>
              <w:kinsoku/>
              <w:overflowPunct/>
              <w:topLinePunct w:val="0"/>
              <w:autoSpaceDE/>
              <w:autoSpaceDN/>
              <w:bidi w:val="0"/>
              <w:spacing w:line="360" w:lineRule="auto"/>
              <w:ind w:leftChars="0" w:firstLine="482"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3.按照采购人要求供货，并以实际发生量结算。</w:t>
            </w:r>
          </w:p>
        </w:tc>
        <w:tc>
          <w:tcPr>
            <w:tcW w:w="1426" w:type="dxa"/>
            <w:shd w:val="clear" w:color="auto" w:fill="auto"/>
            <w:vAlign w:val="center"/>
          </w:tcPr>
          <w:p w14:paraId="4C3B367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其它未列明行业</w:t>
            </w:r>
          </w:p>
        </w:tc>
      </w:tr>
      <w:tr w14:paraId="6781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45" w:type="dxa"/>
            <w:shd w:val="clear" w:color="auto" w:fill="auto"/>
            <w:vAlign w:val="center"/>
          </w:tcPr>
          <w:p w14:paraId="283E2319">
            <w:pPr>
              <w:keepNext w:val="0"/>
              <w:keepLines w:val="0"/>
              <w:pageBreakBefore w:val="0"/>
              <w:widowControl w:val="0"/>
              <w:kinsoku/>
              <w:wordWrap/>
              <w:overflowPunct/>
              <w:topLinePunct w:val="0"/>
              <w:autoSpaceDE/>
              <w:autoSpaceDN/>
              <w:bidi w:val="0"/>
              <w:adjustRightInd w:val="0"/>
              <w:snapToGrid w:val="0"/>
              <w:spacing w:line="360" w:lineRule="auto"/>
              <w:ind w:leftChars="0" w:firstLine="0" w:firstLineChars="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u w:val="none"/>
              </w:rPr>
              <w:t>商务条款</w:t>
            </w:r>
          </w:p>
        </w:tc>
        <w:tc>
          <w:tcPr>
            <w:tcW w:w="9576" w:type="dxa"/>
            <w:gridSpan w:val="6"/>
            <w:shd w:val="clear" w:color="auto" w:fill="auto"/>
            <w:vAlign w:val="top"/>
          </w:tcPr>
          <w:p w14:paraId="27EA4CC0">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▲一、合同签订期：自中标通知书发出之日起25日内</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p>
          <w:p w14:paraId="12F10223">
            <w:pPr>
              <w:widowControl/>
              <w:shd w:val="clear" w:color="auto" w:fill="FFFFFF"/>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▲二、</w:t>
            </w:r>
            <w:r>
              <w:rPr>
                <w:rFonts w:hint="eastAsia" w:ascii="宋体" w:hAnsi="宋体" w:eastAsia="宋体" w:cs="宋体"/>
                <w:bCs/>
                <w:color w:val="auto"/>
                <w:sz w:val="24"/>
                <w:szCs w:val="24"/>
                <w:highlight w:val="none"/>
                <w:u w:val="none"/>
                <w:lang w:val="en-US" w:eastAsia="zh-CN"/>
              </w:rPr>
              <w:t>服务期</w:t>
            </w:r>
            <w:r>
              <w:rPr>
                <w:rFonts w:hint="eastAsia" w:ascii="宋体" w:hAnsi="宋体" w:eastAsia="宋体" w:cs="宋体"/>
                <w:bCs/>
                <w:color w:val="auto"/>
                <w:sz w:val="24"/>
                <w:szCs w:val="24"/>
                <w:highlight w:val="none"/>
                <w:u w:val="none"/>
              </w:rPr>
              <w:t>：</w:t>
            </w:r>
            <w:r>
              <w:rPr>
                <w:rFonts w:hint="eastAsia" w:ascii="宋体" w:hAnsi="宋体" w:eastAsia="宋体" w:cs="宋体"/>
                <w:color w:val="auto"/>
                <w:sz w:val="24"/>
                <w:szCs w:val="24"/>
                <w:highlight w:val="none"/>
                <w:u w:val="none"/>
              </w:rPr>
              <w:t>自合同签订之日起</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p w14:paraId="1494BB51">
            <w:pPr>
              <w:widowControl/>
              <w:shd w:val="clear" w:color="auto" w:fill="FFFFFF"/>
              <w:spacing w:line="360" w:lineRule="auto"/>
              <w:jc w:val="left"/>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三</w:t>
            </w:r>
            <w:r>
              <w:rPr>
                <w:rFonts w:hint="eastAsia" w:ascii="宋体" w:hAnsi="宋体" w:eastAsia="宋体" w:cs="宋体"/>
                <w:color w:val="auto"/>
                <w:sz w:val="24"/>
                <w:szCs w:val="24"/>
                <w:highlight w:val="none"/>
                <w:u w:val="none"/>
              </w:rPr>
              <w:t>、服务地点：</w:t>
            </w:r>
            <w:r>
              <w:rPr>
                <w:rFonts w:hint="eastAsia" w:ascii="宋体" w:hAnsi="宋体" w:eastAsia="宋体" w:cs="宋体"/>
                <w:b w:val="0"/>
                <w:bCs w:val="0"/>
                <w:color w:val="auto"/>
                <w:sz w:val="24"/>
                <w:szCs w:val="24"/>
                <w:highlight w:val="none"/>
                <w:lang w:val="en-US" w:eastAsia="zh-CN"/>
              </w:rPr>
              <w:t>总院、埌东医院、青秀分院、民主路健康体检中心、金浦路健康体检中心、联兴分院（五塘镇）、南湖社区卫生服务中心、枫林社区卫生服务中心、安阳社区卫生服务中心、大塘养老服务中心（大塘镇）</w:t>
            </w:r>
            <w:r>
              <w:rPr>
                <w:rFonts w:hint="eastAsia" w:ascii="宋体" w:hAnsi="宋体" w:eastAsia="宋体" w:cs="宋体"/>
                <w:bCs/>
                <w:color w:val="auto"/>
                <w:sz w:val="24"/>
                <w:szCs w:val="24"/>
                <w:highlight w:val="none"/>
                <w:u w:val="none"/>
              </w:rPr>
              <w:t xml:space="preserve">。 </w:t>
            </w:r>
          </w:p>
          <w:p w14:paraId="383D6F2D">
            <w:pPr>
              <w:widowControl/>
              <w:shd w:val="clear" w:color="auto" w:fill="FFFFFF"/>
              <w:spacing w:line="360" w:lineRule="auto"/>
              <w:jc w:val="left"/>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bCs/>
                <w:color w:val="auto"/>
                <w:sz w:val="24"/>
                <w:szCs w:val="24"/>
                <w:highlight w:val="none"/>
                <w:u w:val="none"/>
                <w:lang w:val="en-US" w:eastAsia="zh-CN"/>
              </w:rPr>
              <w:t>四</w:t>
            </w:r>
            <w:r>
              <w:rPr>
                <w:rFonts w:hint="eastAsia" w:ascii="宋体" w:hAnsi="宋体" w:eastAsia="宋体" w:cs="宋体"/>
                <w:bCs/>
                <w:color w:val="auto"/>
                <w:sz w:val="24"/>
                <w:szCs w:val="24"/>
                <w:highlight w:val="none"/>
                <w:u w:val="none"/>
              </w:rPr>
              <w:t>、</w:t>
            </w:r>
            <w:r>
              <w:rPr>
                <w:rFonts w:hint="eastAsia" w:ascii="宋体" w:hAnsi="宋体" w:eastAsia="宋体" w:cs="宋体"/>
                <w:color w:val="auto"/>
                <w:sz w:val="24"/>
                <w:szCs w:val="24"/>
                <w:highlight w:val="none"/>
                <w:u w:val="none"/>
              </w:rPr>
              <w:t>验收标准、规范：按国家相关产品规范。</w:t>
            </w:r>
          </w:p>
          <w:p w14:paraId="01156ACC">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五</w:t>
            </w:r>
            <w:r>
              <w:rPr>
                <w:rFonts w:hint="eastAsia" w:ascii="宋体" w:hAnsi="宋体" w:eastAsia="宋体" w:cs="宋体"/>
                <w:color w:val="auto"/>
                <w:sz w:val="24"/>
                <w:szCs w:val="24"/>
                <w:highlight w:val="none"/>
                <w:u w:val="none"/>
              </w:rPr>
              <w:t>、售后服务要求：</w:t>
            </w:r>
          </w:p>
          <w:p w14:paraId="552DCD78">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质量保证期</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w:t>
            </w:r>
          </w:p>
          <w:p w14:paraId="4B74918E">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响应时间：</w:t>
            </w:r>
          </w:p>
          <w:p w14:paraId="32F5366E">
            <w:pPr>
              <w:widowControl/>
              <w:shd w:val="clear" w:color="auto" w:fill="FFFFFF"/>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供应商收到</w:t>
            </w:r>
            <w:r>
              <w:rPr>
                <w:rFonts w:hint="eastAsia" w:ascii="宋体" w:hAnsi="宋体" w:eastAsia="宋体" w:cs="宋体"/>
                <w:color w:val="auto"/>
                <w:sz w:val="24"/>
                <w:szCs w:val="24"/>
                <w:highlight w:val="none"/>
                <w:u w:val="none"/>
                <w:lang w:val="en-US" w:eastAsia="zh-CN"/>
              </w:rPr>
              <w:t>布草类物资租赁</w:t>
            </w:r>
            <w:r>
              <w:rPr>
                <w:rFonts w:hint="eastAsia" w:ascii="宋体" w:hAnsi="宋体" w:eastAsia="宋体" w:cs="宋体"/>
                <w:color w:val="auto"/>
                <w:sz w:val="24"/>
                <w:szCs w:val="24"/>
                <w:highlight w:val="none"/>
                <w:u w:val="none"/>
              </w:rPr>
              <w:t>采购需求后，需</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color w:val="auto"/>
                <w:sz w:val="24"/>
                <w:szCs w:val="24"/>
                <w:highlight w:val="none"/>
                <w:u w:val="none"/>
              </w:rPr>
              <w:t>内将衣物送达采购人指定地点</w:t>
            </w:r>
            <w:r>
              <w:rPr>
                <w:rFonts w:hint="eastAsia" w:ascii="宋体" w:hAnsi="宋体" w:eastAsia="宋体" w:cs="宋体"/>
                <w:color w:val="auto"/>
                <w:sz w:val="24"/>
                <w:szCs w:val="24"/>
                <w:highlight w:val="none"/>
                <w:u w:val="none"/>
                <w:lang w:eastAsia="zh-CN"/>
              </w:rPr>
              <w:t>，免费送货上门；</w:t>
            </w:r>
            <w:r>
              <w:rPr>
                <w:rFonts w:hint="eastAsia" w:ascii="宋体" w:hAnsi="宋体" w:cs="宋体"/>
                <w:color w:val="auto"/>
                <w:sz w:val="24"/>
                <w:szCs w:val="24"/>
                <w:highlight w:val="none"/>
                <w:u w:val="none"/>
                <w:lang w:eastAsia="zh-CN"/>
              </w:rPr>
              <w:t>供应商必须有能力处理突发的加急订单，</w:t>
            </w:r>
            <w:r>
              <w:rPr>
                <w:rFonts w:hint="eastAsia" w:ascii="宋体" w:hAnsi="宋体" w:eastAsia="宋体" w:cs="宋体"/>
                <w:color w:val="auto"/>
                <w:sz w:val="24"/>
                <w:szCs w:val="24"/>
                <w:highlight w:val="none"/>
                <w:u w:val="none"/>
                <w:lang w:val="en-US" w:eastAsia="zh-CN"/>
              </w:rPr>
              <w:t>如遇紧急情况的（由采购人通知的紧急程度为准），</w:t>
            </w:r>
            <w:r>
              <w:rPr>
                <w:rFonts w:hint="eastAsia" w:ascii="宋体" w:hAnsi="宋体" w:cs="宋体"/>
                <w:color w:val="auto"/>
                <w:sz w:val="24"/>
                <w:szCs w:val="24"/>
                <w:highlight w:val="none"/>
                <w:u w:val="none"/>
                <w:lang w:val="en-US" w:eastAsia="zh-CN"/>
              </w:rPr>
              <w:t>需在1-4小时内</w:t>
            </w:r>
            <w:r>
              <w:rPr>
                <w:rFonts w:hint="eastAsia" w:ascii="宋体" w:hAnsi="宋体" w:eastAsia="宋体" w:cs="宋体"/>
                <w:color w:val="auto"/>
                <w:sz w:val="24"/>
                <w:szCs w:val="24"/>
                <w:highlight w:val="none"/>
                <w:u w:val="none"/>
              </w:rPr>
              <w:t>送达采购人指定地点</w:t>
            </w:r>
            <w:r>
              <w:rPr>
                <w:rFonts w:hint="eastAsia" w:ascii="宋体" w:hAnsi="宋体" w:eastAsia="宋体" w:cs="宋体"/>
                <w:color w:val="auto"/>
                <w:sz w:val="24"/>
                <w:szCs w:val="24"/>
                <w:highlight w:val="none"/>
                <w:u w:val="none"/>
                <w:lang w:eastAsia="zh-CN"/>
              </w:rPr>
              <w:t>。</w:t>
            </w:r>
          </w:p>
          <w:p w14:paraId="50D5D07F">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接到采购人处理问题通知后2小时内到达采购人指定现场</w:t>
            </w:r>
            <w:r>
              <w:rPr>
                <w:rFonts w:hint="eastAsia" w:ascii="宋体" w:hAnsi="宋体" w:eastAsia="宋体" w:cs="宋体"/>
                <w:color w:val="auto"/>
                <w:sz w:val="24"/>
                <w:szCs w:val="24"/>
                <w:highlight w:val="none"/>
                <w:u w:val="none"/>
                <w:lang w:eastAsia="zh-CN"/>
              </w:rPr>
              <w:t>。</w:t>
            </w:r>
          </w:p>
          <w:p w14:paraId="522B052F">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售后服务技术人员要求：专职人员</w:t>
            </w:r>
            <w:r>
              <w:rPr>
                <w:rFonts w:hint="eastAsia" w:ascii="宋体" w:hAnsi="宋体" w:eastAsia="宋体" w:cs="宋体"/>
                <w:color w:val="auto"/>
                <w:sz w:val="24"/>
                <w:szCs w:val="24"/>
                <w:highlight w:val="none"/>
                <w:u w:val="none"/>
                <w:lang w:eastAsia="zh-CN"/>
              </w:rPr>
              <w:t>。</w:t>
            </w:r>
          </w:p>
          <w:p w14:paraId="15406B95">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售后要求：接到质量问题更换通知后2小时内响应，更换有质量问题的产品</w:t>
            </w:r>
            <w:r>
              <w:rPr>
                <w:rFonts w:hint="eastAsia" w:ascii="宋体" w:hAnsi="宋体" w:eastAsia="宋体" w:cs="宋体"/>
                <w:color w:val="auto"/>
                <w:sz w:val="24"/>
                <w:szCs w:val="24"/>
                <w:highlight w:val="none"/>
                <w:u w:val="none"/>
                <w:lang w:eastAsia="zh-CN"/>
              </w:rPr>
              <w:t>，免费送货上门</w:t>
            </w:r>
            <w:r>
              <w:rPr>
                <w:rFonts w:hint="eastAsia" w:ascii="宋体" w:hAnsi="宋体" w:eastAsia="宋体" w:cs="宋体"/>
                <w:color w:val="auto"/>
                <w:sz w:val="24"/>
                <w:szCs w:val="24"/>
                <w:highlight w:val="none"/>
                <w:u w:val="none"/>
              </w:rPr>
              <w:t>。</w:t>
            </w:r>
          </w:p>
          <w:p w14:paraId="7DAFFB7B">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5.供应商必须严格遵守国家有关法律法规、行业规章制度和采购人有关规章制度，认真履行职责，并接受采购人的考核</w:t>
            </w:r>
            <w:r>
              <w:rPr>
                <w:rFonts w:hint="eastAsia" w:ascii="宋体" w:hAnsi="宋体" w:cs="宋体"/>
                <w:color w:val="auto"/>
                <w:sz w:val="24"/>
                <w:szCs w:val="24"/>
                <w:highlight w:val="none"/>
                <w:u w:val="none"/>
                <w:lang w:val="en-US" w:eastAsia="zh-CN"/>
              </w:rPr>
              <w:t>（详见需求附件3）</w:t>
            </w:r>
            <w:r>
              <w:rPr>
                <w:rFonts w:hint="eastAsia" w:ascii="宋体" w:hAnsi="宋体" w:eastAsia="宋体" w:cs="宋体"/>
                <w:color w:val="auto"/>
                <w:sz w:val="24"/>
                <w:szCs w:val="24"/>
                <w:highlight w:val="none"/>
                <w:u w:val="none"/>
                <w:lang w:val="en-US" w:eastAsia="zh-CN"/>
              </w:rPr>
              <w:t xml:space="preserve">以及不定期的抽查督导工作。 </w:t>
            </w:r>
          </w:p>
          <w:p w14:paraId="585824D2">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6.各使用科室负责日常业务监管，定期或不定期对医用织物质量进行检查，达到报废标准应及时更换</w:t>
            </w:r>
            <w:r>
              <w:rPr>
                <w:rFonts w:hint="eastAsia" w:ascii="宋体" w:hAnsi="宋体" w:cs="宋体"/>
                <w:color w:val="auto"/>
                <w:sz w:val="24"/>
                <w:szCs w:val="24"/>
                <w:highlight w:val="none"/>
                <w:u w:val="none"/>
                <w:lang w:val="en-US" w:eastAsia="zh-CN"/>
              </w:rPr>
              <w:t>（详见需求附件2）</w:t>
            </w:r>
            <w:r>
              <w:rPr>
                <w:rFonts w:hint="eastAsia" w:ascii="宋体" w:hAnsi="宋体" w:eastAsia="宋体" w:cs="宋体"/>
                <w:color w:val="auto"/>
                <w:sz w:val="24"/>
                <w:szCs w:val="24"/>
                <w:highlight w:val="none"/>
                <w:u w:val="none"/>
                <w:lang w:val="en-US" w:eastAsia="zh-CN"/>
              </w:rPr>
              <w:t xml:space="preserve">。 </w:t>
            </w:r>
          </w:p>
          <w:p w14:paraId="72AB873D">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7.采购人各部门如发现任何不满足服务要求或医用织物质量不合格的情况，使用科室均有权督促整改。</w:t>
            </w:r>
          </w:p>
          <w:p w14:paraId="6902D76B">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合同期内，中标供应商不得恶意停供，否则造成的缺货损失全部由中标供应商承担。若遇可预见性的减产、停产或更换产品规格的，中标供应商应提前30个工作日书面通知采购人。</w:t>
            </w:r>
          </w:p>
          <w:p w14:paraId="73E65B8A">
            <w:pPr>
              <w:widowControl/>
              <w:shd w:val="clear" w:color="auto" w:fill="FFFFFF"/>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9.合同期内出现二次供应不上，采购人可终止合同。“供应不上”包括但不限于：因质量问题须退换货,但无法按期提供合格品；合格库存量低于安全库存要求；产能、配送能力、库存原材料不足等因素等。</w:t>
            </w:r>
          </w:p>
          <w:p w14:paraId="5B4361D1">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六</w:t>
            </w:r>
            <w:r>
              <w:rPr>
                <w:rFonts w:hint="eastAsia" w:ascii="宋体" w:hAnsi="宋体" w:eastAsia="宋体" w:cs="宋体"/>
                <w:color w:val="auto"/>
                <w:sz w:val="24"/>
                <w:szCs w:val="24"/>
                <w:highlight w:val="none"/>
                <w:u w:val="none"/>
              </w:rPr>
              <w:t>、其他要求：</w:t>
            </w:r>
          </w:p>
          <w:p w14:paraId="18BBCBEF">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报价必须含以下部分，包括：</w:t>
            </w:r>
          </w:p>
          <w:p w14:paraId="5430711B">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（1）服务的价格；</w:t>
            </w:r>
          </w:p>
          <w:p w14:paraId="19EE7719">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（2）本次报价应</w:t>
            </w:r>
            <w:r>
              <w:rPr>
                <w:rFonts w:hint="eastAsia" w:ascii="宋体" w:hAnsi="宋体" w:eastAsia="宋体" w:cs="宋体"/>
                <w:color w:val="auto"/>
                <w:sz w:val="24"/>
                <w:szCs w:val="24"/>
                <w:highlight w:val="none"/>
                <w:u w:val="none"/>
                <w:lang w:val="en-US" w:eastAsia="zh-CN"/>
              </w:rPr>
              <w:t>包含但不限于送货上门、租赁、更新、人工、检测、保险、</w:t>
            </w:r>
            <w:r>
              <w:rPr>
                <w:rFonts w:hint="eastAsia" w:ascii="宋体" w:hAnsi="宋体" w:eastAsia="宋体" w:cs="宋体"/>
                <w:color w:val="auto"/>
                <w:sz w:val="24"/>
                <w:szCs w:val="24"/>
                <w:highlight w:val="none"/>
                <w:u w:val="none"/>
              </w:rPr>
              <w:t>材料、机械、运输装卸、包装、利润、税金、售后服务</w:t>
            </w:r>
            <w:r>
              <w:rPr>
                <w:rFonts w:hint="eastAsia" w:ascii="宋体" w:hAnsi="宋体" w:eastAsia="宋体" w:cs="宋体"/>
                <w:color w:val="auto"/>
                <w:sz w:val="24"/>
                <w:szCs w:val="24"/>
                <w:highlight w:val="none"/>
                <w:u w:val="none"/>
                <w:lang w:eastAsia="zh-CN"/>
              </w:rPr>
              <w:t>、合同包含的所有风险、责任</w:t>
            </w:r>
            <w:r>
              <w:rPr>
                <w:rFonts w:hint="eastAsia" w:ascii="宋体" w:hAnsi="宋体" w:eastAsia="宋体" w:cs="宋体"/>
                <w:color w:val="auto"/>
                <w:sz w:val="24"/>
                <w:szCs w:val="24"/>
                <w:highlight w:val="none"/>
                <w:u w:val="none"/>
                <w:lang w:val="en-US" w:eastAsia="zh-CN"/>
              </w:rPr>
              <w:t>等服务中产生的所有费用。</w:t>
            </w:r>
            <w:r>
              <w:rPr>
                <w:rFonts w:hint="eastAsia" w:ascii="宋体" w:hAnsi="宋体" w:eastAsia="宋体" w:cs="宋体"/>
                <w:color w:val="auto"/>
                <w:sz w:val="24"/>
                <w:szCs w:val="24"/>
                <w:highlight w:val="none"/>
                <w:u w:val="none"/>
              </w:rPr>
              <w:t>投标报价为最终报价，投标人不得再要求追加任何费用。</w:t>
            </w:r>
          </w:p>
          <w:p w14:paraId="1FF6A003">
            <w:pPr>
              <w:widowControl/>
              <w:shd w:val="clear" w:color="auto" w:fill="FFFFFF"/>
              <w:spacing w:line="360" w:lineRule="auto"/>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）本项目报价方式为单价报价，投标人的单价报价不得高于每个产品单项最高限价，</w:t>
            </w:r>
            <w:r>
              <w:rPr>
                <w:rFonts w:hint="eastAsia" w:ascii="宋体" w:hAnsi="宋体" w:eastAsia="宋体" w:cs="宋体"/>
                <w:color w:val="auto"/>
                <w:sz w:val="24"/>
                <w:szCs w:val="24"/>
                <w:highlight w:val="none"/>
                <w:u w:val="none"/>
                <w:lang w:val="en-US" w:eastAsia="zh-CN"/>
              </w:rPr>
              <w:t>否则报价无效，各产品上控单价详见</w:t>
            </w:r>
            <w:r>
              <w:rPr>
                <w:rFonts w:hint="eastAsia" w:ascii="宋体" w:hAnsi="宋体" w:cs="宋体"/>
                <w:color w:val="auto"/>
                <w:sz w:val="24"/>
                <w:szCs w:val="24"/>
                <w:highlight w:val="none"/>
                <w:u w:val="none"/>
                <w:lang w:val="en-US" w:eastAsia="zh-CN"/>
              </w:rPr>
              <w:t>需求</w:t>
            </w:r>
            <w:r>
              <w:rPr>
                <w:rFonts w:hint="eastAsia" w:ascii="宋体" w:hAnsi="宋体" w:eastAsia="宋体" w:cs="宋体"/>
                <w:color w:val="auto"/>
                <w:sz w:val="24"/>
                <w:szCs w:val="24"/>
                <w:highlight w:val="none"/>
                <w:u w:val="none"/>
                <w:lang w:val="en-US" w:eastAsia="zh-CN"/>
              </w:rPr>
              <w:t>附件1</w:t>
            </w:r>
            <w:r>
              <w:rPr>
                <w:rFonts w:hint="eastAsia" w:ascii="宋体" w:hAnsi="宋体" w:eastAsia="宋体" w:cs="宋体"/>
                <w:color w:val="auto"/>
                <w:sz w:val="24"/>
                <w:szCs w:val="24"/>
                <w:highlight w:val="none"/>
                <w:u w:val="none"/>
                <w:lang w:eastAsia="zh-CN"/>
              </w:rPr>
              <w:t>。</w:t>
            </w:r>
          </w:p>
          <w:p w14:paraId="584C31EA">
            <w:pPr>
              <w:widowControl/>
              <w:shd w:val="clear" w:color="auto" w:fill="FFFFFF"/>
              <w:spacing w:line="360" w:lineRule="auto"/>
              <w:jc w:val="left"/>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u w:val="none"/>
              </w:rPr>
              <w:t>2</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付款方式：在合同签订后，每月</w:t>
            </w:r>
            <w:r>
              <w:rPr>
                <w:rFonts w:hint="eastAsia" w:ascii="宋体" w:hAnsi="宋体" w:eastAsia="宋体" w:cs="宋体"/>
                <w:color w:val="auto"/>
                <w:sz w:val="24"/>
                <w:szCs w:val="24"/>
                <w:highlight w:val="none"/>
                <w:u w:val="none"/>
                <w:lang w:val="en-US" w:eastAsia="zh-CN"/>
              </w:rPr>
              <w:t>15日前</w:t>
            </w:r>
            <w:r>
              <w:rPr>
                <w:rFonts w:hint="eastAsia" w:ascii="宋体" w:hAnsi="宋体" w:eastAsia="宋体" w:cs="宋体"/>
                <w:color w:val="auto"/>
                <w:sz w:val="24"/>
                <w:szCs w:val="24"/>
                <w:highlight w:val="none"/>
                <w:u w:val="none"/>
              </w:rPr>
              <w:t>，中标供应商严格按照采购人</w:t>
            </w:r>
            <w:r>
              <w:rPr>
                <w:rFonts w:hint="eastAsia" w:ascii="宋体" w:hAnsi="宋体" w:eastAsia="宋体" w:cs="宋体"/>
                <w:color w:val="auto"/>
                <w:sz w:val="24"/>
                <w:szCs w:val="24"/>
                <w:highlight w:val="none"/>
                <w:u w:val="none"/>
                <w:lang w:val="en-US" w:eastAsia="zh-CN"/>
              </w:rPr>
              <w:t>上个月该批租赁物资产生的洗涤次数</w:t>
            </w:r>
            <w:r>
              <w:rPr>
                <w:rFonts w:hint="eastAsia" w:ascii="宋体" w:hAnsi="宋体" w:eastAsia="宋体" w:cs="宋体"/>
                <w:color w:val="auto"/>
                <w:sz w:val="24"/>
                <w:szCs w:val="24"/>
                <w:highlight w:val="none"/>
                <w:u w:val="none"/>
              </w:rPr>
              <w:t>明细，双方签字</w:t>
            </w:r>
            <w:r>
              <w:rPr>
                <w:rFonts w:hint="eastAsia" w:ascii="宋体" w:hAnsi="宋体" w:eastAsia="宋体" w:cs="宋体"/>
                <w:color w:val="auto"/>
                <w:sz w:val="24"/>
                <w:szCs w:val="24"/>
                <w:highlight w:val="none"/>
                <w:u w:val="none"/>
                <w:lang w:val="en-US" w:eastAsia="zh-CN"/>
              </w:rPr>
              <w:t>确认</w:t>
            </w:r>
            <w:r>
              <w:rPr>
                <w:rFonts w:hint="eastAsia" w:ascii="宋体" w:hAnsi="宋体" w:eastAsia="宋体" w:cs="宋体"/>
                <w:color w:val="auto"/>
                <w:sz w:val="24"/>
                <w:szCs w:val="24"/>
                <w:highlight w:val="none"/>
                <w:u w:val="none"/>
              </w:rPr>
              <w:t>后，中标供应商开具对应的足额发票</w:t>
            </w:r>
            <w:r>
              <w:rPr>
                <w:rFonts w:hint="eastAsia" w:ascii="宋体" w:hAnsi="宋体" w:eastAsia="宋体" w:cs="宋体"/>
                <w:color w:val="auto"/>
                <w:sz w:val="24"/>
                <w:szCs w:val="24"/>
                <w:highlight w:val="none"/>
                <w:u w:val="none"/>
                <w:lang w:val="en-US" w:eastAsia="zh-CN"/>
              </w:rPr>
              <w:t>至</w:t>
            </w:r>
            <w:r>
              <w:rPr>
                <w:rFonts w:hint="eastAsia" w:ascii="宋体" w:hAnsi="宋体" w:eastAsia="宋体" w:cs="宋体"/>
                <w:color w:val="auto"/>
                <w:sz w:val="24"/>
                <w:szCs w:val="24"/>
                <w:highlight w:val="none"/>
                <w:u w:val="none"/>
              </w:rPr>
              <w:t>采购</w:t>
            </w:r>
            <w:r>
              <w:rPr>
                <w:rFonts w:hint="eastAsia" w:ascii="宋体" w:hAnsi="宋体" w:eastAsia="宋体" w:cs="宋体"/>
                <w:color w:val="auto"/>
                <w:sz w:val="24"/>
                <w:szCs w:val="24"/>
                <w:highlight w:val="none"/>
                <w:u w:val="none"/>
                <w:lang w:val="en-US" w:eastAsia="zh-CN"/>
              </w:rPr>
              <w:t>人</w:t>
            </w:r>
            <w:r>
              <w:rPr>
                <w:rFonts w:hint="eastAsia" w:ascii="宋体" w:hAnsi="宋体" w:eastAsia="宋体" w:cs="宋体"/>
                <w:color w:val="auto"/>
                <w:sz w:val="24"/>
                <w:szCs w:val="24"/>
                <w:highlight w:val="none"/>
                <w:u w:val="none"/>
              </w:rPr>
              <w:t>，采购</w:t>
            </w:r>
            <w:r>
              <w:rPr>
                <w:rFonts w:hint="eastAsia" w:ascii="宋体" w:hAnsi="宋体" w:eastAsia="宋体" w:cs="宋体"/>
                <w:color w:val="auto"/>
                <w:sz w:val="24"/>
                <w:szCs w:val="24"/>
                <w:highlight w:val="none"/>
                <w:u w:val="none"/>
                <w:lang w:val="en-US" w:eastAsia="zh-CN"/>
              </w:rPr>
              <w:t>人</w:t>
            </w:r>
            <w:r>
              <w:rPr>
                <w:rFonts w:hint="eastAsia" w:ascii="宋体" w:hAnsi="宋体" w:eastAsia="宋体" w:cs="宋体"/>
                <w:color w:val="auto"/>
                <w:sz w:val="24"/>
                <w:szCs w:val="24"/>
                <w:highlight w:val="none"/>
                <w:u w:val="none"/>
              </w:rPr>
              <w:t>收到发票</w:t>
            </w:r>
            <w:r>
              <w:rPr>
                <w:rFonts w:hint="eastAsia" w:ascii="宋体" w:hAnsi="宋体" w:eastAsia="宋体" w:cs="宋体"/>
                <w:color w:val="auto"/>
                <w:sz w:val="24"/>
                <w:szCs w:val="24"/>
                <w:highlight w:val="none"/>
                <w:u w:val="none"/>
                <w:lang w:val="en-US" w:eastAsia="zh-CN"/>
              </w:rPr>
              <w:t>60</w:t>
            </w:r>
            <w:r>
              <w:rPr>
                <w:rFonts w:hint="eastAsia" w:ascii="宋体" w:hAnsi="宋体" w:eastAsia="宋体" w:cs="宋体"/>
                <w:color w:val="auto"/>
                <w:sz w:val="24"/>
                <w:szCs w:val="24"/>
                <w:highlight w:val="none"/>
                <w:u w:val="none"/>
              </w:rPr>
              <w:t>日内付清上月所供货款</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如未进行洗涤，则不产生费用</w:t>
            </w:r>
            <w:r>
              <w:rPr>
                <w:rFonts w:hint="eastAsia" w:ascii="宋体" w:hAnsi="宋体" w:eastAsia="宋体" w:cs="宋体"/>
                <w:color w:val="auto"/>
                <w:sz w:val="24"/>
                <w:szCs w:val="24"/>
                <w:highlight w:val="none"/>
                <w:u w:val="none"/>
              </w:rPr>
              <w:t>。</w:t>
            </w:r>
            <w:r>
              <w:rPr>
                <w:rFonts w:hint="eastAsia" w:ascii="宋体" w:hAnsi="宋体" w:eastAsia="宋体" w:cs="宋体"/>
                <w:b/>
                <w:bCs/>
                <w:color w:val="auto"/>
                <w:kern w:val="0"/>
                <w:sz w:val="24"/>
                <w:szCs w:val="24"/>
                <w:highlight w:val="none"/>
                <w:lang w:val="en-US" w:eastAsia="zh-CN"/>
              </w:rPr>
              <w:t>结算方式：每项产品的租赁单价×该项产品的洗涤次数。</w:t>
            </w:r>
            <w:r>
              <w:rPr>
                <w:rFonts w:hint="eastAsia" w:ascii="宋体" w:hAnsi="宋体" w:eastAsia="宋体" w:cs="宋体"/>
                <w:b w:val="0"/>
                <w:bCs w:val="0"/>
                <w:color w:val="auto"/>
                <w:kern w:val="0"/>
                <w:sz w:val="24"/>
                <w:szCs w:val="24"/>
                <w:highlight w:val="none"/>
                <w:lang w:val="en-US" w:eastAsia="zh-CN"/>
              </w:rPr>
              <w:t>每月结算一次，按实际发生量支付费用。总结算费用不超过本项目最高限价9</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万元。</w:t>
            </w:r>
          </w:p>
          <w:p w14:paraId="22C70F0D">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采购人不提供仓储场地。投标报价包括货物交付采购人产生所有费用以及售后服务等所有费用。</w:t>
            </w:r>
          </w:p>
          <w:p w14:paraId="40CB56F7">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中标供应商在接到采购人通知需紧急需求情况下，依据“无条件、即时性、高效性”原则，无条件配合采购人进行提供所需货物，包括但不限于安排人员到采购人现场协助。</w:t>
            </w:r>
          </w:p>
          <w:p w14:paraId="2F04AD10">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中标供应商向采购人提供的</w:t>
            </w:r>
            <w:r>
              <w:rPr>
                <w:rFonts w:hint="eastAsia" w:ascii="宋体" w:hAnsi="宋体" w:eastAsia="宋体" w:cs="宋体"/>
                <w:color w:val="auto"/>
                <w:sz w:val="24"/>
                <w:szCs w:val="24"/>
                <w:highlight w:val="none"/>
                <w:u w:val="none"/>
                <w:lang w:val="en-US" w:eastAsia="zh-CN"/>
              </w:rPr>
              <w:t>租赁</w:t>
            </w:r>
            <w:r>
              <w:rPr>
                <w:rFonts w:hint="eastAsia" w:ascii="宋体" w:hAnsi="宋体" w:eastAsia="宋体" w:cs="宋体"/>
                <w:color w:val="auto"/>
                <w:sz w:val="24"/>
                <w:szCs w:val="24"/>
                <w:highlight w:val="none"/>
                <w:u w:val="none"/>
              </w:rPr>
              <w:t>货物是全新、完整、未使用过的原装货品。</w:t>
            </w:r>
          </w:p>
          <w:p w14:paraId="1F0EFAF0">
            <w:pPr>
              <w:widowControl/>
              <w:shd w:val="clear" w:color="auto" w:fill="FFFFFF"/>
              <w:spacing w:line="360" w:lineRule="auto"/>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如发现型号不对、不合体等问题，供应商应按采购人要求免费修改或免费调换。</w:t>
            </w:r>
          </w:p>
          <w:p w14:paraId="72782FC4">
            <w:pPr>
              <w:widowControl/>
              <w:shd w:val="clear" w:color="auto" w:fill="FFFFFF"/>
              <w:spacing w:line="360" w:lineRule="auto"/>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服务期间，</w:t>
            </w:r>
            <w:r>
              <w:rPr>
                <w:rFonts w:hint="eastAsia" w:ascii="宋体" w:hAnsi="宋体" w:eastAsia="宋体" w:cs="宋体"/>
                <w:color w:val="auto"/>
                <w:sz w:val="24"/>
                <w:szCs w:val="24"/>
                <w:highlight w:val="none"/>
                <w:u w:val="single"/>
              </w:rPr>
              <w:t>中标供应商</w:t>
            </w:r>
            <w:r>
              <w:rPr>
                <w:rFonts w:hint="eastAsia" w:ascii="宋体" w:hAnsi="宋体" w:eastAsia="宋体" w:cs="宋体"/>
                <w:color w:val="auto"/>
                <w:sz w:val="24"/>
                <w:szCs w:val="24"/>
                <w:highlight w:val="none"/>
                <w:u w:val="single"/>
                <w:lang w:val="en-US" w:eastAsia="zh-CN"/>
              </w:rPr>
              <w:t>医用织物的库存储备量由</w:t>
            </w:r>
            <w:r>
              <w:rPr>
                <w:rFonts w:hint="eastAsia" w:ascii="宋体" w:hAnsi="宋体" w:eastAsia="宋体" w:cs="宋体"/>
                <w:color w:val="auto"/>
                <w:sz w:val="24"/>
                <w:szCs w:val="24"/>
                <w:highlight w:val="none"/>
                <w:u w:val="single"/>
              </w:rPr>
              <w:t>中标供应商</w:t>
            </w:r>
            <w:r>
              <w:rPr>
                <w:rFonts w:hint="eastAsia" w:ascii="宋体" w:hAnsi="宋体" w:eastAsia="宋体" w:cs="宋体"/>
                <w:color w:val="auto"/>
                <w:sz w:val="24"/>
                <w:szCs w:val="24"/>
                <w:highlight w:val="none"/>
                <w:u w:val="single"/>
                <w:lang w:val="en-US" w:eastAsia="zh-CN"/>
              </w:rPr>
              <w:t>自行规划安排，必须保证采购人的供应需求。</w:t>
            </w:r>
          </w:p>
          <w:p w14:paraId="48990299">
            <w:pPr>
              <w:widowControl/>
              <w:shd w:val="clear" w:color="auto" w:fill="FFFFFF"/>
              <w:spacing w:line="360" w:lineRule="auto"/>
              <w:jc w:val="left"/>
              <w:rPr>
                <w:rFonts w:hint="eastAsia" w:ascii="宋体" w:hAnsi="宋体" w:eastAsia="宋体" w:cs="宋体"/>
                <w:i w:val="0"/>
                <w:iCs w:val="0"/>
                <w:color w:val="auto"/>
                <w:kern w:val="2"/>
                <w:sz w:val="24"/>
                <w:szCs w:val="24"/>
                <w:highlight w:val="none"/>
                <w:u w:val="single"/>
                <w:lang w:val="en-US" w:eastAsia="zh-CN" w:bidi="ar"/>
              </w:rPr>
            </w:pPr>
            <w:r>
              <w:rPr>
                <w:rFonts w:hint="eastAsia" w:ascii="宋体" w:hAnsi="宋体" w:eastAsia="宋体" w:cs="宋体"/>
                <w:color w:val="auto"/>
                <w:sz w:val="24"/>
                <w:szCs w:val="24"/>
                <w:highlight w:val="none"/>
                <w:u w:val="single"/>
                <w:lang w:val="en-US" w:eastAsia="zh-CN"/>
              </w:rPr>
              <w:t>8</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中标后投标人所提供的产品租赁价格在服务期内不得涨价，因产品租赁价格随市场价格有所波动，如原合同供应的产品租赁价格有所变动，经双方协商同意后可按最新市场供货价格进行结算，但不能高于原中标价格的10%。</w:t>
            </w:r>
          </w:p>
          <w:p w14:paraId="34D92C0D">
            <w:pPr>
              <w:widowControl/>
              <w:shd w:val="clear" w:color="auto" w:fill="FFFFFF"/>
              <w:spacing w:line="360" w:lineRule="auto"/>
              <w:jc w:val="left"/>
              <w:rPr>
                <w:rFonts w:hint="eastAsia" w:ascii="宋体" w:hAnsi="宋体" w:eastAsia="宋体" w:cs="宋体"/>
                <w:i w:val="0"/>
                <w:iCs w:val="0"/>
                <w:color w:val="auto"/>
                <w:kern w:val="2"/>
                <w:sz w:val="24"/>
                <w:szCs w:val="24"/>
                <w:highlight w:val="none"/>
                <w:u w:val="single"/>
                <w:lang w:val="en-US" w:eastAsia="zh-CN" w:bidi="ar"/>
              </w:rPr>
            </w:pPr>
            <w:r>
              <w:rPr>
                <w:rFonts w:hint="eastAsia" w:ascii="宋体" w:hAnsi="宋体" w:eastAsia="宋体" w:cs="宋体"/>
                <w:i w:val="0"/>
                <w:iCs w:val="0"/>
                <w:color w:val="auto"/>
                <w:kern w:val="2"/>
                <w:sz w:val="24"/>
                <w:szCs w:val="24"/>
                <w:highlight w:val="none"/>
                <w:u w:val="single"/>
                <w:lang w:val="en-US" w:eastAsia="zh-CN" w:bidi="ar"/>
              </w:rPr>
              <w:t>9</w:t>
            </w:r>
            <w:r>
              <w:rPr>
                <w:rFonts w:hint="eastAsia" w:ascii="宋体" w:hAnsi="宋体" w:cs="宋体"/>
                <w:i w:val="0"/>
                <w:iCs w:val="0"/>
                <w:color w:val="auto"/>
                <w:kern w:val="2"/>
                <w:sz w:val="24"/>
                <w:szCs w:val="24"/>
                <w:highlight w:val="none"/>
                <w:u w:val="single"/>
                <w:lang w:val="en-US" w:eastAsia="zh-CN" w:bidi="ar"/>
              </w:rPr>
              <w:t>.服务期内，中标供应商须按采购人要求及时供应所需货物，</w:t>
            </w:r>
            <w:r>
              <w:rPr>
                <w:rFonts w:hint="eastAsia" w:ascii="宋体" w:hAnsi="宋体" w:cs="宋体"/>
                <w:i w:val="0"/>
                <w:iCs w:val="0"/>
                <w:strike w:val="0"/>
                <w:color w:val="auto"/>
                <w:kern w:val="2"/>
                <w:sz w:val="24"/>
                <w:szCs w:val="24"/>
                <w:highlight w:val="none"/>
                <w:u w:val="single"/>
                <w:lang w:val="en-US" w:eastAsia="zh-CN" w:bidi="ar"/>
              </w:rPr>
              <w:t>若中标</w:t>
            </w:r>
            <w:r>
              <w:rPr>
                <w:rFonts w:hint="eastAsia" w:ascii="宋体" w:hAnsi="宋体" w:eastAsia="宋体" w:cs="宋体"/>
                <w:i w:val="0"/>
                <w:iCs w:val="0"/>
                <w:color w:val="auto"/>
                <w:kern w:val="2"/>
                <w:sz w:val="24"/>
                <w:szCs w:val="24"/>
                <w:highlight w:val="none"/>
                <w:u w:val="single"/>
                <w:lang w:val="en-US" w:eastAsia="zh-CN" w:bidi="ar"/>
              </w:rPr>
              <w:t>供应</w:t>
            </w:r>
            <w:r>
              <w:rPr>
                <w:rFonts w:hint="eastAsia" w:ascii="宋体" w:hAnsi="宋体" w:cs="宋体"/>
                <w:i w:val="0"/>
                <w:iCs w:val="0"/>
                <w:color w:val="auto"/>
                <w:kern w:val="2"/>
                <w:sz w:val="24"/>
                <w:szCs w:val="24"/>
                <w:highlight w:val="none"/>
                <w:u w:val="single"/>
                <w:lang w:val="en-US" w:eastAsia="zh-CN" w:bidi="ar"/>
              </w:rPr>
              <w:t>商</w:t>
            </w:r>
            <w:r>
              <w:rPr>
                <w:rFonts w:hint="eastAsia" w:ascii="宋体" w:hAnsi="宋体" w:eastAsia="宋体" w:cs="宋体"/>
                <w:i w:val="0"/>
                <w:iCs w:val="0"/>
                <w:color w:val="auto"/>
                <w:kern w:val="2"/>
                <w:sz w:val="24"/>
                <w:szCs w:val="24"/>
                <w:highlight w:val="none"/>
                <w:u w:val="single"/>
                <w:lang w:val="en-US" w:eastAsia="zh-CN" w:bidi="ar"/>
              </w:rPr>
              <w:t>无法按质按量或不能及时供应</w:t>
            </w:r>
            <w:r>
              <w:rPr>
                <w:rFonts w:hint="eastAsia" w:ascii="宋体" w:hAnsi="宋体" w:eastAsia="宋体" w:cs="宋体"/>
                <w:i w:val="0"/>
                <w:iCs w:val="0"/>
                <w:strike w:val="0"/>
                <w:color w:val="auto"/>
                <w:kern w:val="2"/>
                <w:sz w:val="24"/>
                <w:szCs w:val="24"/>
                <w:highlight w:val="none"/>
                <w:u w:val="single"/>
                <w:lang w:val="en-US" w:eastAsia="zh-CN" w:bidi="ar"/>
              </w:rPr>
              <w:t>或供应价过高时</w:t>
            </w:r>
            <w:r>
              <w:rPr>
                <w:rFonts w:hint="eastAsia" w:ascii="宋体" w:hAnsi="宋体" w:eastAsia="宋体" w:cs="宋体"/>
                <w:i w:val="0"/>
                <w:iCs w:val="0"/>
                <w:color w:val="auto"/>
                <w:kern w:val="2"/>
                <w:sz w:val="24"/>
                <w:szCs w:val="24"/>
                <w:highlight w:val="none"/>
                <w:u w:val="single"/>
                <w:lang w:val="en-US" w:eastAsia="zh-CN" w:bidi="ar"/>
              </w:rPr>
              <w:t>，采购人可选择其他符合要求的</w:t>
            </w:r>
            <w:r>
              <w:rPr>
                <w:rFonts w:hint="eastAsia" w:ascii="宋体" w:hAnsi="宋体" w:cs="宋体"/>
                <w:i w:val="0"/>
                <w:iCs w:val="0"/>
                <w:color w:val="auto"/>
                <w:kern w:val="2"/>
                <w:sz w:val="24"/>
                <w:szCs w:val="24"/>
                <w:highlight w:val="none"/>
                <w:u w:val="single"/>
                <w:lang w:val="en-US" w:eastAsia="zh-CN" w:bidi="ar"/>
              </w:rPr>
              <w:t>途径</w:t>
            </w:r>
            <w:r>
              <w:rPr>
                <w:rFonts w:hint="eastAsia" w:ascii="宋体" w:hAnsi="宋体" w:eastAsia="宋体" w:cs="宋体"/>
                <w:i w:val="0"/>
                <w:iCs w:val="0"/>
                <w:color w:val="auto"/>
                <w:kern w:val="2"/>
                <w:sz w:val="24"/>
                <w:szCs w:val="24"/>
                <w:highlight w:val="none"/>
                <w:u w:val="single"/>
                <w:lang w:val="en-US" w:eastAsia="zh-CN" w:bidi="ar"/>
              </w:rPr>
              <w:t>进行</w:t>
            </w:r>
            <w:r>
              <w:rPr>
                <w:rFonts w:hint="eastAsia" w:ascii="宋体" w:hAnsi="宋体" w:cs="宋体"/>
                <w:i w:val="0"/>
                <w:iCs w:val="0"/>
                <w:color w:val="auto"/>
                <w:kern w:val="2"/>
                <w:sz w:val="24"/>
                <w:szCs w:val="24"/>
                <w:highlight w:val="none"/>
                <w:u w:val="single"/>
                <w:lang w:val="en-US" w:eastAsia="zh-CN" w:bidi="ar"/>
              </w:rPr>
              <w:t>供应</w:t>
            </w:r>
            <w:r>
              <w:rPr>
                <w:rFonts w:hint="eastAsia" w:ascii="宋体" w:hAnsi="宋体" w:eastAsia="宋体" w:cs="宋体"/>
                <w:i w:val="0"/>
                <w:iCs w:val="0"/>
                <w:color w:val="auto"/>
                <w:kern w:val="2"/>
                <w:sz w:val="24"/>
                <w:szCs w:val="24"/>
                <w:highlight w:val="none"/>
                <w:u w:val="single"/>
                <w:lang w:val="en-US" w:eastAsia="zh-CN" w:bidi="ar"/>
              </w:rPr>
              <w:t>。</w:t>
            </w:r>
          </w:p>
          <w:p w14:paraId="101239DB">
            <w:pPr>
              <w:widowControl/>
              <w:shd w:val="clear" w:color="auto" w:fill="FFFFFF"/>
              <w:spacing w:line="360" w:lineRule="auto"/>
              <w:jc w:val="left"/>
              <w:rPr>
                <w:rFonts w:hint="eastAsia" w:ascii="宋体" w:hAnsi="宋体" w:eastAsia="宋体" w:cs="宋体"/>
                <w:i w:val="0"/>
                <w:iCs w:val="0"/>
                <w:color w:val="auto"/>
                <w:kern w:val="2"/>
                <w:sz w:val="24"/>
                <w:szCs w:val="24"/>
                <w:highlight w:val="none"/>
                <w:u w:val="single"/>
                <w:lang w:val="en-US" w:eastAsia="zh-CN" w:bidi="ar"/>
              </w:rPr>
            </w:pPr>
            <w:r>
              <w:rPr>
                <w:rFonts w:hint="eastAsia" w:ascii="宋体" w:hAnsi="宋体" w:eastAsia="宋体" w:cs="宋体"/>
                <w:i w:val="0"/>
                <w:iCs w:val="0"/>
                <w:color w:val="auto"/>
                <w:kern w:val="2"/>
                <w:sz w:val="24"/>
                <w:szCs w:val="24"/>
                <w:highlight w:val="none"/>
                <w:u w:val="single"/>
                <w:lang w:val="en-US" w:eastAsia="zh-CN" w:bidi="ar"/>
              </w:rPr>
              <w:t>10</w:t>
            </w:r>
            <w:r>
              <w:rPr>
                <w:rFonts w:hint="eastAsia" w:ascii="宋体" w:hAnsi="宋体" w:cs="宋体"/>
                <w:i w:val="0"/>
                <w:iCs w:val="0"/>
                <w:color w:val="auto"/>
                <w:kern w:val="2"/>
                <w:sz w:val="24"/>
                <w:szCs w:val="24"/>
                <w:highlight w:val="none"/>
                <w:u w:val="single"/>
                <w:lang w:val="en-US" w:eastAsia="zh-CN" w:bidi="ar"/>
              </w:rPr>
              <w:t>.</w:t>
            </w:r>
            <w:r>
              <w:rPr>
                <w:rFonts w:hint="eastAsia" w:ascii="宋体" w:hAnsi="宋体" w:eastAsia="宋体" w:cs="宋体"/>
                <w:i w:val="0"/>
                <w:iCs w:val="0"/>
                <w:color w:val="auto"/>
                <w:kern w:val="2"/>
                <w:sz w:val="24"/>
                <w:szCs w:val="24"/>
                <w:highlight w:val="none"/>
                <w:u w:val="single"/>
                <w:lang w:val="en-US" w:eastAsia="zh-CN" w:bidi="ar"/>
              </w:rPr>
              <w:t>因产品生产厂家对产品进行升级换代后对产品包装名称、规格进行调整的，必须经过采购方审核同意后方能按新型产品进行</w:t>
            </w:r>
            <w:r>
              <w:rPr>
                <w:rFonts w:hint="eastAsia" w:ascii="宋体" w:hAnsi="宋体" w:eastAsia="宋体" w:cs="宋体"/>
                <w:color w:val="auto"/>
                <w:sz w:val="24"/>
                <w:szCs w:val="24"/>
                <w:highlight w:val="none"/>
                <w:u w:val="single"/>
                <w:lang w:val="en-US" w:eastAsia="zh-CN"/>
              </w:rPr>
              <w:t>租赁</w:t>
            </w:r>
            <w:r>
              <w:rPr>
                <w:rFonts w:hint="eastAsia" w:ascii="宋体" w:hAnsi="宋体" w:eastAsia="宋体" w:cs="宋体"/>
                <w:i w:val="0"/>
                <w:iCs w:val="0"/>
                <w:color w:val="auto"/>
                <w:kern w:val="2"/>
                <w:sz w:val="24"/>
                <w:szCs w:val="24"/>
                <w:highlight w:val="none"/>
                <w:u w:val="single"/>
                <w:lang w:val="en-US" w:eastAsia="zh-CN" w:bidi="ar"/>
              </w:rPr>
              <w:t>。</w:t>
            </w:r>
          </w:p>
          <w:p w14:paraId="4DBB5C15">
            <w:pPr>
              <w:widowControl/>
              <w:shd w:val="clear" w:color="auto" w:fill="FFFFFF"/>
              <w:spacing w:line="360" w:lineRule="auto"/>
              <w:jc w:val="left"/>
              <w:rPr>
                <w:rFonts w:hint="eastAsia" w:ascii="宋体" w:hAnsi="宋体" w:eastAsia="宋体" w:cs="宋体"/>
                <w:i w:val="0"/>
                <w:iCs w:val="0"/>
                <w:color w:val="auto"/>
                <w:kern w:val="2"/>
                <w:sz w:val="24"/>
                <w:szCs w:val="24"/>
                <w:highlight w:val="none"/>
                <w:u w:val="single"/>
                <w:lang w:val="en-US" w:eastAsia="zh-CN" w:bidi="ar"/>
              </w:rPr>
            </w:pPr>
            <w:r>
              <w:rPr>
                <w:rFonts w:hint="eastAsia" w:ascii="宋体" w:hAnsi="宋体" w:eastAsia="宋体" w:cs="宋体"/>
                <w:i w:val="0"/>
                <w:iCs w:val="0"/>
                <w:color w:val="auto"/>
                <w:kern w:val="2"/>
                <w:sz w:val="24"/>
                <w:szCs w:val="24"/>
                <w:highlight w:val="none"/>
                <w:u w:val="single"/>
                <w:lang w:val="en-US" w:eastAsia="zh-CN" w:bidi="ar"/>
              </w:rPr>
              <w:t>11</w:t>
            </w:r>
            <w:r>
              <w:rPr>
                <w:rFonts w:hint="eastAsia" w:ascii="宋体" w:hAnsi="宋体" w:cs="宋体"/>
                <w:i w:val="0"/>
                <w:iCs w:val="0"/>
                <w:color w:val="auto"/>
                <w:kern w:val="2"/>
                <w:sz w:val="24"/>
                <w:szCs w:val="24"/>
                <w:highlight w:val="none"/>
                <w:u w:val="single"/>
                <w:lang w:val="en-US" w:eastAsia="zh-CN" w:bidi="ar"/>
              </w:rPr>
              <w:t>.</w:t>
            </w:r>
            <w:r>
              <w:rPr>
                <w:rFonts w:hint="eastAsia" w:ascii="宋体" w:hAnsi="宋体" w:eastAsia="宋体" w:cs="宋体"/>
                <w:i w:val="0"/>
                <w:iCs w:val="0"/>
                <w:color w:val="auto"/>
                <w:kern w:val="2"/>
                <w:sz w:val="24"/>
                <w:szCs w:val="24"/>
                <w:highlight w:val="none"/>
                <w:u w:val="single"/>
                <w:lang w:val="en-US" w:eastAsia="zh-CN" w:bidi="ar"/>
              </w:rPr>
              <w:t>经双方协商确认后，可补充提供可租赁的</w:t>
            </w:r>
            <w:r>
              <w:rPr>
                <w:rFonts w:hint="eastAsia" w:ascii="宋体" w:hAnsi="宋体" w:eastAsia="宋体" w:cs="宋体"/>
                <w:color w:val="auto"/>
                <w:sz w:val="24"/>
                <w:szCs w:val="24"/>
                <w:highlight w:val="none"/>
                <w:u w:val="single"/>
                <w:lang w:val="en-US" w:eastAsia="zh-CN"/>
              </w:rPr>
              <w:t>产品</w:t>
            </w:r>
            <w:r>
              <w:rPr>
                <w:rFonts w:hint="eastAsia" w:ascii="宋体" w:hAnsi="宋体" w:eastAsia="宋体" w:cs="宋体"/>
                <w:i w:val="0"/>
                <w:iCs w:val="0"/>
                <w:color w:val="auto"/>
                <w:kern w:val="2"/>
                <w:sz w:val="24"/>
                <w:szCs w:val="24"/>
                <w:highlight w:val="none"/>
                <w:u w:val="single"/>
                <w:lang w:val="en-US" w:eastAsia="zh-CN" w:bidi="ar"/>
              </w:rPr>
              <w:t>，确保采购人业务正常开展，补充提供产品</w:t>
            </w:r>
            <w:r>
              <w:rPr>
                <w:rFonts w:hint="eastAsia" w:ascii="宋体" w:hAnsi="宋体" w:eastAsia="宋体" w:cs="宋体"/>
                <w:color w:val="auto"/>
                <w:sz w:val="24"/>
                <w:szCs w:val="24"/>
                <w:highlight w:val="none"/>
                <w:u w:val="single"/>
                <w:lang w:val="en-US" w:eastAsia="zh-CN"/>
              </w:rPr>
              <w:t>租赁</w:t>
            </w:r>
            <w:r>
              <w:rPr>
                <w:rFonts w:hint="eastAsia" w:ascii="宋体" w:hAnsi="宋体" w:eastAsia="宋体" w:cs="宋体"/>
                <w:i w:val="0"/>
                <w:iCs w:val="0"/>
                <w:color w:val="auto"/>
                <w:kern w:val="2"/>
                <w:sz w:val="24"/>
                <w:szCs w:val="24"/>
                <w:highlight w:val="none"/>
                <w:u w:val="single"/>
                <w:lang w:val="en-US" w:eastAsia="zh-CN" w:bidi="ar"/>
              </w:rPr>
              <w:t>的采购金额不得超过原合同采购金额的百分之十。</w:t>
            </w:r>
          </w:p>
          <w:p w14:paraId="4DBD78EE">
            <w:pPr>
              <w:widowControl/>
              <w:shd w:val="clear" w:color="auto" w:fill="FFFFFF"/>
              <w:spacing w:line="360" w:lineRule="auto"/>
              <w:jc w:val="left"/>
              <w:rPr>
                <w:rFonts w:hint="eastAsia" w:ascii="宋体" w:hAnsi="宋体" w:eastAsia="宋体" w:cs="宋体"/>
                <w:i w:val="0"/>
                <w:iCs w:val="0"/>
                <w:color w:val="auto"/>
                <w:kern w:val="2"/>
                <w:sz w:val="24"/>
                <w:szCs w:val="24"/>
                <w:highlight w:val="none"/>
                <w:u w:val="single"/>
                <w:lang w:val="en-US" w:eastAsia="zh-CN" w:bidi="ar"/>
              </w:rPr>
            </w:pPr>
            <w:r>
              <w:rPr>
                <w:rFonts w:hint="eastAsia" w:ascii="宋体" w:hAnsi="宋体" w:eastAsia="宋体" w:cs="宋体"/>
                <w:i w:val="0"/>
                <w:iCs w:val="0"/>
                <w:color w:val="auto"/>
                <w:kern w:val="2"/>
                <w:sz w:val="24"/>
                <w:szCs w:val="24"/>
                <w:highlight w:val="none"/>
                <w:u w:val="single"/>
                <w:lang w:val="en-US" w:eastAsia="zh-CN" w:bidi="ar"/>
              </w:rPr>
              <w:t>12</w:t>
            </w:r>
            <w:r>
              <w:rPr>
                <w:rFonts w:hint="eastAsia" w:ascii="宋体" w:hAnsi="宋体" w:cs="宋体"/>
                <w:i w:val="0"/>
                <w:iCs w:val="0"/>
                <w:color w:val="auto"/>
                <w:kern w:val="2"/>
                <w:sz w:val="24"/>
                <w:szCs w:val="24"/>
                <w:highlight w:val="none"/>
                <w:u w:val="single"/>
                <w:lang w:val="en-US" w:eastAsia="zh-CN" w:bidi="ar"/>
              </w:rPr>
              <w:t>.</w:t>
            </w:r>
            <w:r>
              <w:rPr>
                <w:rFonts w:hint="eastAsia" w:ascii="宋体" w:hAnsi="宋体" w:eastAsia="宋体" w:cs="宋体"/>
                <w:i w:val="0"/>
                <w:iCs w:val="0"/>
                <w:color w:val="auto"/>
                <w:kern w:val="2"/>
                <w:sz w:val="24"/>
                <w:szCs w:val="24"/>
                <w:highlight w:val="none"/>
                <w:u w:val="single"/>
                <w:lang w:val="en-US" w:eastAsia="zh-CN" w:bidi="ar"/>
              </w:rPr>
              <w:t>中标供应商要严格按照采购人需求的款式、logo、设计元素要求提供布草类物资的</w:t>
            </w:r>
            <w:r>
              <w:rPr>
                <w:rFonts w:hint="eastAsia" w:ascii="宋体" w:hAnsi="宋体" w:eastAsia="宋体" w:cs="宋体"/>
                <w:color w:val="auto"/>
                <w:sz w:val="24"/>
                <w:szCs w:val="24"/>
                <w:highlight w:val="none"/>
                <w:u w:val="single"/>
                <w:lang w:val="en-US" w:eastAsia="zh-CN"/>
              </w:rPr>
              <w:t>租赁</w:t>
            </w:r>
            <w:r>
              <w:rPr>
                <w:rFonts w:hint="eastAsia" w:ascii="宋体" w:hAnsi="宋体" w:eastAsia="宋体" w:cs="宋体"/>
                <w:i w:val="0"/>
                <w:iCs w:val="0"/>
                <w:color w:val="auto"/>
                <w:kern w:val="2"/>
                <w:sz w:val="24"/>
                <w:szCs w:val="24"/>
                <w:highlight w:val="none"/>
                <w:u w:val="single"/>
                <w:lang w:val="en-US" w:eastAsia="zh-CN" w:bidi="ar"/>
              </w:rPr>
              <w:t>，材质、质量要按照合同约定的货物标准执行，logo印制、板式更改产生的费用均由中标供应商承担。</w:t>
            </w:r>
          </w:p>
          <w:p w14:paraId="7F84DEC7">
            <w:pPr>
              <w:widowControl/>
              <w:numPr>
                <w:ilvl w:val="0"/>
                <w:numId w:val="0"/>
              </w:numPr>
              <w:shd w:val="clear" w:color="auto" w:fill="FFFFFF"/>
              <w:spacing w:line="360" w:lineRule="auto"/>
              <w:jc w:val="left"/>
              <w:rPr>
                <w:rFonts w:hint="eastAsia" w:ascii="宋体" w:hAnsi="宋体" w:eastAsia="宋体" w:cs="宋体"/>
                <w:b w:val="0"/>
                <w:bCs w:val="0"/>
                <w:color w:val="auto"/>
                <w:sz w:val="24"/>
                <w:szCs w:val="24"/>
                <w:highlight w:val="none"/>
                <w:u w:val="single"/>
                <w:lang w:val="en-US" w:eastAsia="zh-CN" w:bidi="ar"/>
              </w:rPr>
            </w:pPr>
            <w:r>
              <w:rPr>
                <w:rFonts w:hint="eastAsia" w:ascii="宋体" w:hAnsi="宋体" w:eastAsia="宋体" w:cs="宋体"/>
                <w:b w:val="0"/>
                <w:bCs w:val="0"/>
                <w:color w:val="auto"/>
                <w:kern w:val="2"/>
                <w:sz w:val="24"/>
                <w:szCs w:val="24"/>
                <w:highlight w:val="none"/>
                <w:u w:val="single"/>
                <w:lang w:val="en-US" w:eastAsia="zh-CN" w:bidi="ar"/>
              </w:rPr>
              <w:t>13</w:t>
            </w:r>
            <w:r>
              <w:rPr>
                <w:rFonts w:hint="eastAsia" w:ascii="宋体" w:hAnsi="宋体" w:cs="宋体"/>
                <w:b w:val="0"/>
                <w:bCs w:val="0"/>
                <w:color w:val="auto"/>
                <w:kern w:val="2"/>
                <w:sz w:val="24"/>
                <w:szCs w:val="24"/>
                <w:highlight w:val="none"/>
                <w:u w:val="single"/>
                <w:lang w:val="en-US" w:eastAsia="zh-CN" w:bidi="ar"/>
              </w:rPr>
              <w:t>.</w:t>
            </w:r>
            <w:r>
              <w:rPr>
                <w:rFonts w:hint="eastAsia" w:ascii="宋体" w:hAnsi="宋体" w:eastAsia="宋体" w:cs="宋体"/>
                <w:b w:val="0"/>
                <w:bCs w:val="0"/>
                <w:color w:val="auto"/>
                <w:sz w:val="24"/>
                <w:szCs w:val="24"/>
                <w:highlight w:val="none"/>
                <w:u w:val="single"/>
                <w:lang w:val="en-US" w:eastAsia="zh-CN" w:bidi="ar"/>
              </w:rPr>
              <w:t>本表未明确的技术要求和规范，按国家、行业的相关标准执行。</w:t>
            </w:r>
          </w:p>
          <w:p w14:paraId="6A7F55B9">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u w:val="none"/>
                <w:lang w:val="en-US" w:eastAsia="zh-CN"/>
              </w:rPr>
              <w:t>七</w:t>
            </w:r>
            <w:r>
              <w:rPr>
                <w:rFonts w:hint="eastAsia" w:ascii="宋体" w:hAnsi="宋体" w:eastAsia="宋体" w:cs="宋体"/>
                <w:color w:val="auto"/>
                <w:sz w:val="24"/>
                <w:szCs w:val="24"/>
                <w:highlight w:val="none"/>
                <w:u w:val="none"/>
              </w:rPr>
              <w:t>、考核内容：</w:t>
            </w:r>
          </w:p>
          <w:p w14:paraId="1EA46764">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接到采购人通知送货后，如未按响应时间内送达，则按200元/次进行扣减，扣减费用在合同款支付中一次性扣除。</w:t>
            </w:r>
          </w:p>
          <w:p w14:paraId="34F8877C">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因中标供应商未履行采购服务内容的，导致采购人接收到货物货不对板、质量存在问题、送货严重超时，</w:t>
            </w:r>
            <w:r>
              <w:rPr>
                <w:rFonts w:hint="eastAsia" w:ascii="宋体" w:hAnsi="宋体" w:cs="宋体"/>
                <w:color w:val="auto"/>
                <w:sz w:val="24"/>
                <w:szCs w:val="24"/>
                <w:highlight w:val="none"/>
                <w:u w:val="none"/>
                <w:lang w:eastAsia="zh-CN"/>
              </w:rPr>
              <w:t>发生漏送、错送，</w:t>
            </w:r>
            <w:r>
              <w:rPr>
                <w:rFonts w:hint="eastAsia" w:ascii="宋体" w:hAnsi="宋体" w:eastAsia="宋体" w:cs="宋体"/>
                <w:color w:val="auto"/>
                <w:sz w:val="24"/>
                <w:szCs w:val="24"/>
                <w:highlight w:val="none"/>
                <w:u w:val="none"/>
              </w:rPr>
              <w:t>影响采购人医疗业务的开展，每发现一次按200元/次进行扣减，扣减费用在合同款支付中一次性扣除；经采购人通知整改累计5次后仍未满足采购服务内容的，</w:t>
            </w:r>
            <w:r>
              <w:rPr>
                <w:rFonts w:hint="eastAsia" w:ascii="宋体" w:hAnsi="宋体" w:cs="宋体"/>
                <w:color w:val="auto"/>
                <w:kern w:val="0"/>
                <w:sz w:val="24"/>
                <w:szCs w:val="24"/>
                <w:highlight w:val="none"/>
                <w:u w:val="none"/>
              </w:rPr>
              <w:t>采购人有权</w:t>
            </w:r>
            <w:r>
              <w:rPr>
                <w:rFonts w:hint="eastAsia" w:ascii="宋体" w:hAnsi="宋体" w:cs="宋体"/>
                <w:color w:val="auto"/>
                <w:kern w:val="0"/>
                <w:sz w:val="24"/>
                <w:szCs w:val="24"/>
                <w:highlight w:val="none"/>
                <w:u w:val="none"/>
                <w:lang w:val="en-US" w:eastAsia="zh-CN"/>
              </w:rPr>
              <w:t>上报监督部门</w:t>
            </w:r>
            <w:r>
              <w:rPr>
                <w:rFonts w:hint="eastAsia" w:ascii="宋体" w:hAnsi="宋体" w:cs="宋体"/>
                <w:color w:val="auto"/>
                <w:kern w:val="0"/>
                <w:sz w:val="24"/>
                <w:szCs w:val="24"/>
                <w:highlight w:val="none"/>
                <w:u w:val="none"/>
              </w:rPr>
              <w:t>终止合同</w:t>
            </w:r>
            <w:r>
              <w:rPr>
                <w:rFonts w:hint="eastAsia" w:ascii="宋体" w:hAnsi="宋体" w:eastAsia="宋体" w:cs="宋体"/>
                <w:color w:val="auto"/>
                <w:sz w:val="24"/>
                <w:szCs w:val="24"/>
                <w:highlight w:val="none"/>
                <w:u w:val="none"/>
              </w:rPr>
              <w:t>。</w:t>
            </w:r>
          </w:p>
          <w:p w14:paraId="1C9AFAA2">
            <w:pPr>
              <w:widowControl/>
              <w:shd w:val="clear" w:color="auto" w:fill="FFFFFF"/>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因布草类物资需经洗涤及消毒后重复使用，经洗涤3次后出现明显褪色、褶皱、缩水、质感变硬、布料变形等问题的，均属于质量问题，中标供应商应给予更换符合要求</w:t>
            </w:r>
            <w:r>
              <w:rPr>
                <w:rFonts w:hint="eastAsia" w:ascii="宋体" w:hAnsi="宋体" w:eastAsia="宋体" w:cs="宋体"/>
                <w:color w:val="auto"/>
                <w:sz w:val="24"/>
                <w:szCs w:val="24"/>
                <w:highlight w:val="none"/>
                <w:u w:val="none"/>
                <w:lang w:val="en-US" w:eastAsia="zh-CN"/>
              </w:rPr>
              <w:t>租赁</w:t>
            </w:r>
            <w:r>
              <w:rPr>
                <w:rFonts w:hint="eastAsia" w:ascii="宋体" w:hAnsi="宋体" w:eastAsia="宋体" w:cs="宋体"/>
                <w:color w:val="auto"/>
                <w:sz w:val="24"/>
                <w:szCs w:val="24"/>
                <w:highlight w:val="none"/>
                <w:u w:val="none"/>
              </w:rPr>
              <w:t>的货物，且按200元/次进行扣减，扣减费用在合同款支付中一次性扣除。</w:t>
            </w:r>
          </w:p>
          <w:p w14:paraId="354D3441">
            <w:pPr>
              <w:widowControl/>
              <w:shd w:val="clear" w:color="auto" w:fill="FFFFFF"/>
              <w:spacing w:line="360" w:lineRule="auto"/>
              <w:jc w:val="left"/>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sz w:val="24"/>
                <w:szCs w:val="24"/>
                <w:highlight w:val="none"/>
                <w:u w:val="none"/>
              </w:rPr>
              <w:t>4.使用不合格产品</w:t>
            </w:r>
            <w:r>
              <w:rPr>
                <w:rFonts w:hint="eastAsia" w:ascii="宋体" w:hAnsi="宋体" w:eastAsia="宋体" w:cs="宋体"/>
                <w:color w:val="auto"/>
                <w:sz w:val="24"/>
                <w:szCs w:val="24"/>
                <w:highlight w:val="none"/>
                <w:u w:val="none"/>
                <w:lang w:val="en-US" w:eastAsia="zh-CN"/>
              </w:rPr>
              <w:t>租赁给采购人，</w:t>
            </w:r>
            <w:r>
              <w:rPr>
                <w:rFonts w:hint="eastAsia" w:ascii="宋体" w:hAnsi="宋体" w:eastAsia="宋体" w:cs="宋体"/>
                <w:color w:val="auto"/>
                <w:sz w:val="24"/>
                <w:szCs w:val="24"/>
                <w:highlight w:val="none"/>
                <w:u w:val="none"/>
              </w:rPr>
              <w:t>则按要求退</w:t>
            </w:r>
            <w:r>
              <w:rPr>
                <w:rFonts w:hint="eastAsia" w:ascii="宋体" w:hAnsi="宋体" w:eastAsia="宋体" w:cs="宋体"/>
                <w:color w:val="auto"/>
                <w:sz w:val="24"/>
                <w:szCs w:val="24"/>
                <w:highlight w:val="none"/>
                <w:u w:val="none"/>
                <w:lang w:val="en-US" w:eastAsia="zh-CN"/>
              </w:rPr>
              <w:t>换</w:t>
            </w:r>
            <w:r>
              <w:rPr>
                <w:rFonts w:hint="eastAsia" w:ascii="宋体" w:hAnsi="宋体" w:eastAsia="宋体" w:cs="宋体"/>
                <w:color w:val="auto"/>
                <w:sz w:val="24"/>
                <w:szCs w:val="24"/>
                <w:highlight w:val="none"/>
                <w:u w:val="none"/>
              </w:rPr>
              <w:t>，且则按200元/次进行扣减，扣减费用在合同款支付中一次性扣除。</w:t>
            </w:r>
            <w:r>
              <w:rPr>
                <w:rFonts w:hint="eastAsia" w:ascii="宋体" w:hAnsi="宋体" w:eastAsia="宋体" w:cs="宋体"/>
                <w:color w:val="auto"/>
                <w:kern w:val="0"/>
                <w:sz w:val="24"/>
                <w:szCs w:val="24"/>
                <w:highlight w:val="none"/>
                <w:u w:val="none"/>
              </w:rPr>
              <w:t>累计退货量超过单次供量的10%，则给予7个工作日的停供整改期限，整改完成后开始，再次出现累计退货量超过单次总供应量的5%，</w:t>
            </w:r>
            <w:r>
              <w:rPr>
                <w:rFonts w:hint="eastAsia" w:ascii="宋体" w:hAnsi="宋体" w:cs="宋体"/>
                <w:color w:val="auto"/>
                <w:kern w:val="0"/>
                <w:sz w:val="24"/>
                <w:szCs w:val="24"/>
                <w:highlight w:val="none"/>
                <w:u w:val="none"/>
              </w:rPr>
              <w:t>采购人有权</w:t>
            </w:r>
            <w:r>
              <w:rPr>
                <w:rFonts w:hint="eastAsia" w:ascii="宋体" w:hAnsi="宋体" w:cs="宋体"/>
                <w:color w:val="auto"/>
                <w:kern w:val="0"/>
                <w:sz w:val="24"/>
                <w:szCs w:val="24"/>
                <w:highlight w:val="none"/>
                <w:u w:val="none"/>
                <w:lang w:val="en-US" w:eastAsia="zh-CN"/>
              </w:rPr>
              <w:t>上报监督部门</w:t>
            </w:r>
            <w:r>
              <w:rPr>
                <w:rFonts w:hint="eastAsia" w:ascii="宋体" w:hAnsi="宋体" w:cs="宋体"/>
                <w:color w:val="auto"/>
                <w:kern w:val="0"/>
                <w:sz w:val="24"/>
                <w:szCs w:val="24"/>
                <w:highlight w:val="none"/>
                <w:u w:val="none"/>
              </w:rPr>
              <w:t>终止合同</w:t>
            </w:r>
            <w:r>
              <w:rPr>
                <w:rFonts w:hint="eastAsia" w:ascii="宋体" w:hAnsi="宋体" w:eastAsia="宋体" w:cs="宋体"/>
                <w:color w:val="auto"/>
                <w:kern w:val="0"/>
                <w:sz w:val="24"/>
                <w:szCs w:val="24"/>
                <w:highlight w:val="none"/>
                <w:u w:val="none"/>
                <w:lang w:eastAsia="zh-CN"/>
              </w:rPr>
              <w:t>。</w:t>
            </w:r>
          </w:p>
          <w:p w14:paraId="5356FB83">
            <w:pPr>
              <w:widowControl/>
              <w:shd w:val="clear" w:color="auto" w:fill="FFFFFF"/>
              <w:spacing w:line="360" w:lineRule="auto"/>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达到报废标准且经采购人书面告知2次后，未及时更换废标产品的，</w:t>
            </w:r>
            <w:r>
              <w:rPr>
                <w:rFonts w:hint="eastAsia" w:ascii="宋体" w:hAnsi="宋体" w:eastAsia="宋体" w:cs="宋体"/>
                <w:color w:val="auto"/>
                <w:sz w:val="24"/>
                <w:szCs w:val="24"/>
                <w:highlight w:val="none"/>
                <w:u w:val="none"/>
              </w:rPr>
              <w:t>则按200元/次进行扣减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扣减费用在合同款支付中一次性扣除</w:t>
            </w:r>
            <w:r>
              <w:rPr>
                <w:rFonts w:hint="eastAsia" w:ascii="宋体" w:hAnsi="宋体" w:eastAsia="宋体" w:cs="宋体"/>
                <w:color w:val="auto"/>
                <w:sz w:val="24"/>
                <w:szCs w:val="24"/>
                <w:highlight w:val="none"/>
                <w:u w:val="none"/>
                <w:lang w:eastAsia="zh-CN"/>
              </w:rPr>
              <w:t>。</w:t>
            </w:r>
          </w:p>
        </w:tc>
      </w:tr>
      <w:tr w14:paraId="241F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45" w:type="dxa"/>
            <w:shd w:val="clear" w:color="auto" w:fill="auto"/>
            <w:vAlign w:val="center"/>
          </w:tcPr>
          <w:p w14:paraId="204675C6">
            <w:pPr>
              <w:keepNext w:val="0"/>
              <w:keepLines w:val="0"/>
              <w:pageBreakBefore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其他说明</w:t>
            </w:r>
          </w:p>
        </w:tc>
        <w:tc>
          <w:tcPr>
            <w:tcW w:w="9576" w:type="dxa"/>
            <w:gridSpan w:val="6"/>
            <w:shd w:val="clear" w:color="auto" w:fill="auto"/>
          </w:tcPr>
          <w:p w14:paraId="49F9A729">
            <w:pPr>
              <w:keepNext w:val="0"/>
              <w:keepLines w:val="0"/>
              <w:pageBreakBefore w:val="0"/>
              <w:widowControl/>
              <w:kinsoku/>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一、进口产品说明（根据项目实际情况选择）</w:t>
            </w:r>
          </w:p>
          <w:p w14:paraId="48DCDB3C">
            <w:pPr>
              <w:keepNext w:val="0"/>
              <w:keepLines w:val="0"/>
              <w:pageBreakBefore w:val="0"/>
              <w:widowControl/>
              <w:kinsoku/>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□本表的第  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9DED4C0">
            <w:pPr>
              <w:keepNext w:val="0"/>
              <w:keepLines w:val="0"/>
              <w:pageBreakBefore w:val="0"/>
              <w:widowControl/>
              <w:kinsoku/>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sym w:font="Wingdings 2" w:char="F052"/>
            </w:r>
            <w:r>
              <w:rPr>
                <w:rFonts w:hint="eastAsia" w:asciiTheme="minorEastAsia" w:hAnsiTheme="minorEastAsia" w:eastAsiaTheme="minorEastAsia" w:cstheme="minorEastAsia"/>
                <w:color w:val="auto"/>
                <w:sz w:val="24"/>
                <w:szCs w:val="24"/>
                <w:highlight w:val="none"/>
                <w:lang w:val="en-US"/>
              </w:rPr>
              <w:t>本分标服务所涉及的货物不接受进口产品（即通过中国海关报关验放进入中国境内且产自关境外的产品）参与投标，</w:t>
            </w:r>
            <w:r>
              <w:rPr>
                <w:rFonts w:hint="eastAsia" w:asciiTheme="minorEastAsia" w:hAnsiTheme="minorEastAsia" w:eastAsiaTheme="minorEastAsia" w:cstheme="minorEastAsia"/>
                <w:b/>
                <w:bCs/>
                <w:color w:val="auto"/>
                <w:sz w:val="24"/>
                <w:szCs w:val="24"/>
                <w:highlight w:val="none"/>
                <w:lang w:val="en-US"/>
              </w:rPr>
              <w:t>如有进口产品参与投标的作无效标处理。</w:t>
            </w:r>
          </w:p>
          <w:p w14:paraId="64BE6974">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u w:val="none"/>
                <w:lang w:val="en-US" w:eastAsia="zh-CN"/>
              </w:rPr>
              <w:t>二、</w:t>
            </w:r>
            <w:r>
              <w:rPr>
                <w:rFonts w:hint="eastAsia" w:asciiTheme="minorEastAsia" w:hAnsiTheme="minorEastAsia" w:eastAsiaTheme="minorEastAsia" w:cstheme="minorEastAsia"/>
                <w:b w:val="0"/>
                <w:bCs w:val="0"/>
                <w:color w:val="auto"/>
                <w:kern w:val="2"/>
                <w:sz w:val="24"/>
                <w:szCs w:val="24"/>
                <w:highlight w:val="none"/>
                <w:lang w:val="en-US" w:eastAsia="zh-CN" w:bidi="ar"/>
              </w:rPr>
              <w:t>其他（如有）：</w:t>
            </w:r>
            <w:r>
              <w:rPr>
                <w:rFonts w:hint="eastAsia" w:asciiTheme="minorEastAsia" w:hAnsiTheme="minorEastAsia" w:eastAsiaTheme="minorEastAsia" w:cstheme="minorEastAsia"/>
                <w:color w:val="auto"/>
                <w:kern w:val="2"/>
                <w:sz w:val="24"/>
                <w:szCs w:val="24"/>
                <w:highlight w:val="none"/>
                <w:lang w:val="en-US" w:eastAsia="zh-CN" w:bidi="ar"/>
              </w:rPr>
              <w:t xml:space="preserve">供应商结合自身能力及本项目采购需求提供以下内容 </w:t>
            </w:r>
          </w:p>
          <w:p w14:paraId="31A53779">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 xml:space="preserve">1.基本需求、进度计划及人员投入安排、保障措施、售后服务方案、业绩、增值服务等。 </w:t>
            </w:r>
          </w:p>
          <w:p w14:paraId="02C31E0A">
            <w:pPr>
              <w:keepNext w:val="0"/>
              <w:keepLines w:val="0"/>
              <w:pageBreakBefore w:val="0"/>
              <w:widowControl/>
              <w:kinsoku/>
              <w:overflowPunct/>
              <w:topLinePunct w:val="0"/>
              <w:autoSpaceDE/>
              <w:autoSpaceDN/>
              <w:bidi w:val="0"/>
              <w:adjustRightInd/>
              <w:snapToGrid/>
              <w:spacing w:line="360" w:lineRule="auto"/>
              <w:ind w:lef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rPr>
            </w:pPr>
          </w:p>
        </w:tc>
      </w:tr>
      <w:bookmarkEnd w:id="7"/>
    </w:tbl>
    <w:p w14:paraId="0631C517">
      <w:pPr>
        <w:pageBreakBefore w:val="0"/>
        <w:wordWrap w:val="0"/>
        <w:overflowPunct/>
        <w:topLinePunct w:val="0"/>
        <w:bidi w:val="0"/>
        <w:spacing w:line="360" w:lineRule="auto"/>
        <w:outlineLvl w:val="9"/>
        <w:rPr>
          <w:rFonts w:hint="eastAsia"/>
          <w:color w:val="auto"/>
          <w:sz w:val="24"/>
          <w:highlight w:val="none"/>
        </w:rPr>
      </w:pPr>
    </w:p>
    <w:p w14:paraId="58AA55EB">
      <w:pPr>
        <w:pageBreakBefore w:val="0"/>
        <w:wordWrap w:val="0"/>
        <w:overflowPunct/>
        <w:topLinePunct w:val="0"/>
        <w:bidi w:val="0"/>
        <w:spacing w:line="360" w:lineRule="auto"/>
        <w:outlineLvl w:val="9"/>
        <w:rPr>
          <w:rFonts w:hint="eastAsia"/>
          <w:color w:val="auto"/>
          <w:sz w:val="24"/>
          <w:highlight w:val="none"/>
        </w:rPr>
      </w:pPr>
    </w:p>
    <w:p w14:paraId="0EE8EDF7">
      <w:pPr>
        <w:pageBreakBefore w:val="0"/>
        <w:wordWrap w:val="0"/>
        <w:overflowPunct/>
        <w:topLinePunct w:val="0"/>
        <w:bidi w:val="0"/>
        <w:spacing w:line="360" w:lineRule="auto"/>
        <w:outlineLvl w:val="9"/>
        <w:rPr>
          <w:rFonts w:hint="eastAsia"/>
          <w:color w:val="auto"/>
          <w:sz w:val="24"/>
          <w:highlight w:val="none"/>
        </w:rPr>
      </w:pPr>
    </w:p>
    <w:p w14:paraId="1C2A99B0">
      <w:pPr>
        <w:pageBreakBefore w:val="0"/>
        <w:wordWrap w:val="0"/>
        <w:overflowPunct/>
        <w:topLinePunct w:val="0"/>
        <w:bidi w:val="0"/>
        <w:spacing w:line="360" w:lineRule="auto"/>
        <w:outlineLvl w:val="9"/>
        <w:rPr>
          <w:rFonts w:hint="eastAsia"/>
          <w:color w:val="auto"/>
          <w:sz w:val="24"/>
          <w:highlight w:val="none"/>
        </w:rPr>
      </w:pPr>
      <w:r>
        <w:rPr>
          <w:rFonts w:hint="eastAsia"/>
          <w:color w:val="auto"/>
          <w:sz w:val="24"/>
          <w:highlight w:val="none"/>
          <w:lang w:val="en-US" w:eastAsia="zh-CN"/>
        </w:rPr>
        <w:t>需求</w:t>
      </w:r>
      <w:r>
        <w:rPr>
          <w:rFonts w:hint="eastAsia"/>
          <w:color w:val="auto"/>
          <w:sz w:val="24"/>
          <w:highlight w:val="none"/>
        </w:rPr>
        <w:t>附件</w:t>
      </w:r>
      <w:r>
        <w:rPr>
          <w:rFonts w:hint="eastAsia"/>
          <w:color w:val="auto"/>
          <w:sz w:val="24"/>
          <w:highlight w:val="none"/>
          <w:lang w:val="en-US" w:eastAsia="zh-CN"/>
        </w:rPr>
        <w:t>1</w:t>
      </w:r>
      <w:r>
        <w:rPr>
          <w:rFonts w:hint="eastAsia"/>
          <w:color w:val="auto"/>
          <w:sz w:val="24"/>
          <w:highlight w:val="none"/>
        </w:rPr>
        <w:t>：</w:t>
      </w:r>
      <w:r>
        <w:rPr>
          <w:rFonts w:hint="eastAsia"/>
          <w:color w:val="auto"/>
          <w:sz w:val="24"/>
          <w:highlight w:val="none"/>
          <w:lang w:eastAsia="zh-CN"/>
        </w:rPr>
        <w:t>布草</w:t>
      </w:r>
      <w:r>
        <w:rPr>
          <w:rFonts w:hint="eastAsia"/>
          <w:color w:val="auto"/>
          <w:sz w:val="24"/>
          <w:highlight w:val="none"/>
          <w:lang w:val="en-US" w:eastAsia="zh-CN"/>
        </w:rPr>
        <w:t>租赁清单</w:t>
      </w:r>
      <w:r>
        <w:rPr>
          <w:rFonts w:hint="eastAsia"/>
          <w:color w:val="auto"/>
          <w:sz w:val="24"/>
          <w:highlight w:val="none"/>
        </w:rPr>
        <w:t>招标上控价</w:t>
      </w:r>
    </w:p>
    <w:tbl>
      <w:tblPr>
        <w:tblStyle w:val="21"/>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231"/>
        <w:gridCol w:w="1841"/>
        <w:gridCol w:w="3300"/>
      </w:tblGrid>
      <w:tr w14:paraId="6D69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685C99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项号</w:t>
            </w:r>
          </w:p>
        </w:tc>
        <w:tc>
          <w:tcPr>
            <w:tcW w:w="3231" w:type="dxa"/>
            <w:shd w:val="clear" w:color="auto" w:fill="auto"/>
            <w:vAlign w:val="center"/>
          </w:tcPr>
          <w:p w14:paraId="0371F57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名称</w:t>
            </w:r>
          </w:p>
        </w:tc>
        <w:tc>
          <w:tcPr>
            <w:tcW w:w="1841" w:type="dxa"/>
            <w:shd w:val="clear" w:color="auto" w:fill="auto"/>
            <w:vAlign w:val="center"/>
          </w:tcPr>
          <w:p w14:paraId="633B97B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数量及单位</w:t>
            </w:r>
          </w:p>
        </w:tc>
        <w:tc>
          <w:tcPr>
            <w:tcW w:w="3300" w:type="dxa"/>
            <w:shd w:val="clear" w:color="auto" w:fill="auto"/>
            <w:vAlign w:val="center"/>
          </w:tcPr>
          <w:p w14:paraId="60D5ECE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rPr>
              <w:t>招标上控单价（单位：元）</w:t>
            </w:r>
          </w:p>
        </w:tc>
      </w:tr>
      <w:tr w14:paraId="778F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0326B4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231" w:type="dxa"/>
            <w:shd w:val="clear" w:color="auto" w:fill="auto"/>
            <w:vAlign w:val="center"/>
          </w:tcPr>
          <w:p w14:paraId="1CC61CA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儿童花布被套</w:t>
            </w:r>
          </w:p>
        </w:tc>
        <w:tc>
          <w:tcPr>
            <w:tcW w:w="1841" w:type="dxa"/>
            <w:shd w:val="clear" w:color="auto" w:fill="auto"/>
            <w:vAlign w:val="center"/>
          </w:tcPr>
          <w:p w14:paraId="57B9C3D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6DFDA2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21D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9EA4C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3231" w:type="dxa"/>
            <w:shd w:val="clear" w:color="auto" w:fill="auto"/>
            <w:vAlign w:val="center"/>
          </w:tcPr>
          <w:p w14:paraId="04EEEE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康复科小布袋</w:t>
            </w:r>
          </w:p>
        </w:tc>
        <w:tc>
          <w:tcPr>
            <w:tcW w:w="1841" w:type="dxa"/>
            <w:shd w:val="clear" w:color="auto" w:fill="auto"/>
            <w:vAlign w:val="center"/>
          </w:tcPr>
          <w:p w14:paraId="576E521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shd w:val="clear" w:color="auto" w:fill="auto"/>
            <w:vAlign w:val="center"/>
          </w:tcPr>
          <w:p w14:paraId="415AE45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592D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EE443A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3231" w:type="dxa"/>
            <w:shd w:val="clear" w:color="auto" w:fill="auto"/>
            <w:vAlign w:val="center"/>
          </w:tcPr>
          <w:p w14:paraId="56F7E89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儿童花布枕套</w:t>
            </w:r>
          </w:p>
        </w:tc>
        <w:tc>
          <w:tcPr>
            <w:tcW w:w="1841" w:type="dxa"/>
            <w:shd w:val="clear" w:color="auto" w:fill="auto"/>
            <w:vAlign w:val="center"/>
          </w:tcPr>
          <w:p w14:paraId="0750D10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shd w:val="clear" w:color="auto" w:fill="auto"/>
            <w:vAlign w:val="center"/>
          </w:tcPr>
          <w:p w14:paraId="5DDB7EC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0.2</w:t>
            </w:r>
          </w:p>
        </w:tc>
      </w:tr>
      <w:tr w14:paraId="1D23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1E66AC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3231" w:type="dxa"/>
            <w:shd w:val="clear" w:color="auto" w:fill="auto"/>
            <w:vAlign w:val="center"/>
          </w:tcPr>
          <w:p w14:paraId="030175C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儿童花布床单</w:t>
            </w:r>
          </w:p>
        </w:tc>
        <w:tc>
          <w:tcPr>
            <w:tcW w:w="1841" w:type="dxa"/>
            <w:shd w:val="clear" w:color="auto" w:fill="auto"/>
            <w:vAlign w:val="center"/>
          </w:tcPr>
          <w:p w14:paraId="53830D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54D1A5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0E52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13C0DA1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3231" w:type="dxa"/>
            <w:shd w:val="clear" w:color="auto" w:fill="auto"/>
            <w:vAlign w:val="center"/>
          </w:tcPr>
          <w:p w14:paraId="7950298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大包布90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*90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3460A04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2DF3C2D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0.8</w:t>
            </w:r>
          </w:p>
        </w:tc>
      </w:tr>
      <w:tr w14:paraId="1AD9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2552B34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tc>
        <w:tc>
          <w:tcPr>
            <w:tcW w:w="3231" w:type="dxa"/>
            <w:shd w:val="clear" w:color="auto" w:fill="auto"/>
            <w:vAlign w:val="center"/>
          </w:tcPr>
          <w:p w14:paraId="511FA7C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大包布120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514970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3D60F4F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00A4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650B2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c>
          <w:tcPr>
            <w:tcW w:w="3231" w:type="dxa"/>
            <w:shd w:val="clear" w:color="auto" w:fill="auto"/>
            <w:vAlign w:val="center"/>
          </w:tcPr>
          <w:p w14:paraId="4996F40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大包布125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*125</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0F7F4F0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2EDDA3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36C1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65F329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3231" w:type="dxa"/>
            <w:shd w:val="clear" w:color="auto" w:fill="auto"/>
            <w:vAlign w:val="center"/>
          </w:tcPr>
          <w:p w14:paraId="68A5798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大包布100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*100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022AC47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253870D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0.8</w:t>
            </w:r>
          </w:p>
        </w:tc>
      </w:tr>
      <w:tr w14:paraId="14BF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044B8B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c>
          <w:tcPr>
            <w:tcW w:w="3231" w:type="dxa"/>
            <w:shd w:val="clear" w:color="auto" w:fill="auto"/>
            <w:vAlign w:val="center"/>
          </w:tcPr>
          <w:p w14:paraId="11E6860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大包布110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*110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1BD9CCC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0F1F798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0586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433FF3D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3231" w:type="dxa"/>
            <w:shd w:val="clear" w:color="auto" w:fill="auto"/>
            <w:vAlign w:val="center"/>
          </w:tcPr>
          <w:p w14:paraId="741046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大包布83</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*83</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6932BA7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2184C50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0.8</w:t>
            </w:r>
          </w:p>
        </w:tc>
      </w:tr>
      <w:tr w14:paraId="29F8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4C231B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3231" w:type="dxa"/>
            <w:shd w:val="clear" w:color="auto" w:fill="auto"/>
            <w:vAlign w:val="center"/>
          </w:tcPr>
          <w:p w14:paraId="7A08ED5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大包布92</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*105</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5A3684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23C8920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0.8</w:t>
            </w:r>
          </w:p>
        </w:tc>
      </w:tr>
      <w:tr w14:paraId="6BDB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21C914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3231" w:type="dxa"/>
            <w:shd w:val="clear" w:color="auto" w:fill="auto"/>
            <w:vAlign w:val="center"/>
          </w:tcPr>
          <w:p w14:paraId="5E2230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大包布95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*90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5E182B7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1862498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0.8</w:t>
            </w:r>
          </w:p>
        </w:tc>
      </w:tr>
      <w:tr w14:paraId="1F04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211BDA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3231" w:type="dxa"/>
            <w:shd w:val="clear" w:color="auto" w:fill="auto"/>
            <w:vAlign w:val="center"/>
          </w:tcPr>
          <w:p w14:paraId="5BD1EF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湖蓝色布</w:t>
            </w:r>
          </w:p>
        </w:tc>
        <w:tc>
          <w:tcPr>
            <w:tcW w:w="1841" w:type="dxa"/>
            <w:shd w:val="clear" w:color="auto" w:fill="auto"/>
            <w:vAlign w:val="center"/>
          </w:tcPr>
          <w:p w14:paraId="747745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shd w:val="clear" w:color="auto" w:fill="auto"/>
            <w:vAlign w:val="center"/>
          </w:tcPr>
          <w:p w14:paraId="36313DB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r>
      <w:tr w14:paraId="2C90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484294F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w:t>
            </w:r>
          </w:p>
        </w:tc>
        <w:tc>
          <w:tcPr>
            <w:tcW w:w="3231" w:type="dxa"/>
            <w:shd w:val="clear" w:color="auto" w:fill="auto"/>
            <w:vAlign w:val="center"/>
          </w:tcPr>
          <w:p w14:paraId="7445D2C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梳棉被芯5斤（棉胎）●</w:t>
            </w:r>
          </w:p>
        </w:tc>
        <w:tc>
          <w:tcPr>
            <w:tcW w:w="1841" w:type="dxa"/>
            <w:shd w:val="clear" w:color="auto" w:fill="auto"/>
            <w:vAlign w:val="center"/>
          </w:tcPr>
          <w:p w14:paraId="25049A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shd w:val="clear" w:color="auto" w:fill="auto"/>
            <w:vAlign w:val="center"/>
          </w:tcPr>
          <w:p w14:paraId="1C32AE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w:t>
            </w:r>
          </w:p>
        </w:tc>
      </w:tr>
      <w:tr w14:paraId="11EB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17AC1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3231" w:type="dxa"/>
            <w:shd w:val="clear" w:color="auto" w:fill="auto"/>
            <w:vAlign w:val="center"/>
          </w:tcPr>
          <w:p w14:paraId="4027765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梳棉被芯6斤（棉胎）●</w:t>
            </w:r>
          </w:p>
        </w:tc>
        <w:tc>
          <w:tcPr>
            <w:tcW w:w="1841" w:type="dxa"/>
            <w:shd w:val="clear" w:color="auto" w:fill="auto"/>
            <w:vAlign w:val="center"/>
          </w:tcPr>
          <w:p w14:paraId="069257E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shd w:val="clear" w:color="auto" w:fill="auto"/>
            <w:vAlign w:val="center"/>
          </w:tcPr>
          <w:p w14:paraId="6C4F8A0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w:t>
            </w:r>
          </w:p>
        </w:tc>
      </w:tr>
      <w:tr w14:paraId="5CB3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12B888D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w:t>
            </w:r>
          </w:p>
        </w:tc>
        <w:tc>
          <w:tcPr>
            <w:tcW w:w="3231" w:type="dxa"/>
            <w:shd w:val="clear" w:color="auto" w:fill="auto"/>
            <w:vAlign w:val="center"/>
          </w:tcPr>
          <w:p w14:paraId="52C6F25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梳棉被芯8斤（棉胎）</w:t>
            </w:r>
          </w:p>
        </w:tc>
        <w:tc>
          <w:tcPr>
            <w:tcW w:w="1841" w:type="dxa"/>
            <w:shd w:val="clear" w:color="auto" w:fill="auto"/>
            <w:vAlign w:val="center"/>
          </w:tcPr>
          <w:p w14:paraId="708D2C2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shd w:val="clear" w:color="auto" w:fill="auto"/>
            <w:vAlign w:val="center"/>
          </w:tcPr>
          <w:p w14:paraId="2735518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83</w:t>
            </w:r>
          </w:p>
        </w:tc>
      </w:tr>
      <w:tr w14:paraId="2690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6481598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w:t>
            </w:r>
          </w:p>
        </w:tc>
        <w:tc>
          <w:tcPr>
            <w:tcW w:w="3231" w:type="dxa"/>
            <w:shd w:val="clear" w:color="auto" w:fill="auto"/>
            <w:vAlign w:val="center"/>
          </w:tcPr>
          <w:p w14:paraId="683EE8B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蚊帐</w:t>
            </w:r>
          </w:p>
        </w:tc>
        <w:tc>
          <w:tcPr>
            <w:tcW w:w="1841" w:type="dxa"/>
            <w:shd w:val="clear" w:color="auto" w:fill="auto"/>
            <w:vAlign w:val="center"/>
          </w:tcPr>
          <w:p w14:paraId="3F7CB59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shd w:val="clear" w:color="auto" w:fill="auto"/>
            <w:vAlign w:val="center"/>
          </w:tcPr>
          <w:p w14:paraId="618E76F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r>
      <w:tr w14:paraId="1D20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017769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w:t>
            </w:r>
          </w:p>
        </w:tc>
        <w:tc>
          <w:tcPr>
            <w:tcW w:w="3231" w:type="dxa"/>
            <w:shd w:val="clear" w:color="auto" w:fill="auto"/>
            <w:vAlign w:val="center"/>
          </w:tcPr>
          <w:p w14:paraId="58E250B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木棉花枕芯●</w:t>
            </w:r>
          </w:p>
        </w:tc>
        <w:tc>
          <w:tcPr>
            <w:tcW w:w="1841" w:type="dxa"/>
            <w:shd w:val="clear" w:color="auto" w:fill="auto"/>
            <w:vAlign w:val="center"/>
          </w:tcPr>
          <w:p w14:paraId="56BA343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shd w:val="clear" w:color="auto" w:fill="auto"/>
            <w:vAlign w:val="center"/>
          </w:tcPr>
          <w:p w14:paraId="44F1AC0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r>
      <w:tr w14:paraId="1519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0C1D23E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w:t>
            </w:r>
          </w:p>
        </w:tc>
        <w:tc>
          <w:tcPr>
            <w:tcW w:w="3231" w:type="dxa"/>
            <w:shd w:val="clear" w:color="auto" w:fill="auto"/>
            <w:vAlign w:val="center"/>
          </w:tcPr>
          <w:p w14:paraId="6089554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值班床单</w:t>
            </w:r>
          </w:p>
        </w:tc>
        <w:tc>
          <w:tcPr>
            <w:tcW w:w="1841" w:type="dxa"/>
            <w:shd w:val="clear" w:color="auto" w:fill="auto"/>
            <w:vAlign w:val="center"/>
          </w:tcPr>
          <w:p w14:paraId="2718ED1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01EE615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77E2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2201D71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3231" w:type="dxa"/>
            <w:shd w:val="clear" w:color="auto" w:fill="auto"/>
            <w:vAlign w:val="center"/>
          </w:tcPr>
          <w:p w14:paraId="38BBF08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大夹布220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*95</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28E5306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4BE132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r>
      <w:tr w14:paraId="25C6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60ED391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21</w:t>
            </w:r>
          </w:p>
        </w:tc>
        <w:tc>
          <w:tcPr>
            <w:tcW w:w="3231" w:type="dxa"/>
            <w:shd w:val="clear" w:color="auto" w:fill="auto"/>
            <w:vAlign w:val="center"/>
          </w:tcPr>
          <w:p w14:paraId="13EEFB4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大夹布120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7BF72F8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2142FC0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3601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1D8E727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w:t>
            </w:r>
          </w:p>
        </w:tc>
        <w:tc>
          <w:tcPr>
            <w:tcW w:w="3231" w:type="dxa"/>
            <w:shd w:val="clear" w:color="auto" w:fill="auto"/>
            <w:vAlign w:val="center"/>
          </w:tcPr>
          <w:p w14:paraId="69679F2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大夹布185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*150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02FB612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59BA4AC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r>
      <w:tr w14:paraId="4A91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0298B2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23</w:t>
            </w:r>
          </w:p>
        </w:tc>
        <w:tc>
          <w:tcPr>
            <w:tcW w:w="3231" w:type="dxa"/>
            <w:shd w:val="clear" w:color="auto" w:fill="auto"/>
            <w:vAlign w:val="center"/>
          </w:tcPr>
          <w:p w14:paraId="3A72432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大夹布185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*130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56582BB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5D0CD31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r>
      <w:tr w14:paraId="0F6B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0A2E98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24</w:t>
            </w:r>
          </w:p>
        </w:tc>
        <w:tc>
          <w:tcPr>
            <w:tcW w:w="3231" w:type="dxa"/>
            <w:shd w:val="clear" w:color="auto" w:fill="auto"/>
            <w:vAlign w:val="center"/>
          </w:tcPr>
          <w:p w14:paraId="2C18EB7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大夹布110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04A58D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1DE5CEF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780E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6274F9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w:t>
            </w:r>
          </w:p>
        </w:tc>
        <w:tc>
          <w:tcPr>
            <w:tcW w:w="3231" w:type="dxa"/>
            <w:shd w:val="clear" w:color="auto" w:fill="auto"/>
            <w:vAlign w:val="center"/>
          </w:tcPr>
          <w:p w14:paraId="581C6A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大夹布170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*150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841" w:type="dxa"/>
            <w:shd w:val="clear" w:color="auto" w:fill="auto"/>
            <w:vAlign w:val="center"/>
          </w:tcPr>
          <w:p w14:paraId="488A42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3AAECC1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r>
      <w:tr w14:paraId="6151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0A760EF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w:t>
            </w:r>
          </w:p>
        </w:tc>
        <w:tc>
          <w:tcPr>
            <w:tcW w:w="3231" w:type="dxa"/>
            <w:shd w:val="clear" w:color="auto" w:fill="auto"/>
            <w:vAlign w:val="center"/>
          </w:tcPr>
          <w:p w14:paraId="48B109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全围手术衣</w:t>
            </w:r>
          </w:p>
        </w:tc>
        <w:tc>
          <w:tcPr>
            <w:tcW w:w="1841" w:type="dxa"/>
            <w:shd w:val="clear" w:color="auto" w:fill="auto"/>
            <w:vAlign w:val="center"/>
          </w:tcPr>
          <w:p w14:paraId="6A98A63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shd w:val="clear" w:color="auto" w:fill="auto"/>
            <w:vAlign w:val="center"/>
          </w:tcPr>
          <w:p w14:paraId="2BB1471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r>
      <w:tr w14:paraId="0293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655772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w:t>
            </w:r>
          </w:p>
        </w:tc>
        <w:tc>
          <w:tcPr>
            <w:tcW w:w="3231" w:type="dxa"/>
            <w:shd w:val="clear" w:color="auto" w:fill="auto"/>
            <w:vAlign w:val="center"/>
          </w:tcPr>
          <w:p w14:paraId="1AA32D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蓝色花小被套</w:t>
            </w:r>
          </w:p>
        </w:tc>
        <w:tc>
          <w:tcPr>
            <w:tcW w:w="1841" w:type="dxa"/>
            <w:shd w:val="clear" w:color="auto" w:fill="auto"/>
            <w:vAlign w:val="center"/>
          </w:tcPr>
          <w:p w14:paraId="309F9D8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2E9E9E2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r>
      <w:tr w14:paraId="226F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C95D46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3231" w:type="dxa"/>
            <w:shd w:val="clear" w:color="auto" w:fill="auto"/>
            <w:vAlign w:val="center"/>
          </w:tcPr>
          <w:p w14:paraId="7DCB30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护士帽（一杠）</w:t>
            </w:r>
          </w:p>
        </w:tc>
        <w:tc>
          <w:tcPr>
            <w:tcW w:w="1841" w:type="dxa"/>
            <w:shd w:val="clear" w:color="auto" w:fill="auto"/>
            <w:vAlign w:val="center"/>
          </w:tcPr>
          <w:p w14:paraId="54A02BE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1顶</w:t>
            </w:r>
          </w:p>
        </w:tc>
        <w:tc>
          <w:tcPr>
            <w:tcW w:w="3300" w:type="dxa"/>
            <w:shd w:val="clear" w:color="auto" w:fill="auto"/>
            <w:vAlign w:val="center"/>
          </w:tcPr>
          <w:p w14:paraId="31ADF9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r>
      <w:tr w14:paraId="3F6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2EC6C8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29</w:t>
            </w:r>
          </w:p>
        </w:tc>
        <w:tc>
          <w:tcPr>
            <w:tcW w:w="3231" w:type="dxa"/>
            <w:shd w:val="clear" w:color="auto" w:fill="auto"/>
            <w:vAlign w:val="center"/>
          </w:tcPr>
          <w:p w14:paraId="08A0E9D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加厚橡皮胶</w:t>
            </w:r>
          </w:p>
        </w:tc>
        <w:tc>
          <w:tcPr>
            <w:tcW w:w="1841" w:type="dxa"/>
            <w:shd w:val="clear" w:color="auto" w:fill="auto"/>
            <w:vAlign w:val="center"/>
          </w:tcPr>
          <w:p w14:paraId="04B18C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shd w:val="clear" w:color="auto" w:fill="auto"/>
            <w:vAlign w:val="center"/>
          </w:tcPr>
          <w:p w14:paraId="60E6C1F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r>
      <w:tr w14:paraId="2783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388B79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3231" w:type="dxa"/>
            <w:shd w:val="clear" w:color="auto" w:fill="auto"/>
            <w:vAlign w:val="center"/>
          </w:tcPr>
          <w:p w14:paraId="74BB0C6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区域帽</w:t>
            </w:r>
          </w:p>
        </w:tc>
        <w:tc>
          <w:tcPr>
            <w:tcW w:w="1841" w:type="dxa"/>
            <w:shd w:val="clear" w:color="auto" w:fill="auto"/>
            <w:vAlign w:val="center"/>
          </w:tcPr>
          <w:p w14:paraId="2BFE096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1顶</w:t>
            </w:r>
          </w:p>
        </w:tc>
        <w:tc>
          <w:tcPr>
            <w:tcW w:w="3300" w:type="dxa"/>
            <w:shd w:val="clear" w:color="auto" w:fill="auto"/>
            <w:vAlign w:val="center"/>
          </w:tcPr>
          <w:p w14:paraId="7C7379F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r>
      <w:tr w14:paraId="700A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994512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w:t>
            </w:r>
          </w:p>
        </w:tc>
        <w:tc>
          <w:tcPr>
            <w:tcW w:w="3231" w:type="dxa"/>
            <w:shd w:val="clear" w:color="auto" w:fill="auto"/>
            <w:vAlign w:val="center"/>
          </w:tcPr>
          <w:p w14:paraId="32C24E2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梳棉被芯（3斤）</w:t>
            </w:r>
          </w:p>
        </w:tc>
        <w:tc>
          <w:tcPr>
            <w:tcW w:w="1841" w:type="dxa"/>
            <w:shd w:val="clear" w:color="auto" w:fill="auto"/>
            <w:vAlign w:val="center"/>
          </w:tcPr>
          <w:p w14:paraId="5B5E771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shd w:val="clear" w:color="auto" w:fill="auto"/>
            <w:vAlign w:val="center"/>
          </w:tcPr>
          <w:p w14:paraId="23B483D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r>
      <w:tr w14:paraId="5221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FE576E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w:t>
            </w:r>
          </w:p>
        </w:tc>
        <w:tc>
          <w:tcPr>
            <w:tcW w:w="3231" w:type="dxa"/>
            <w:shd w:val="clear" w:color="auto" w:fill="auto"/>
            <w:vAlign w:val="center"/>
          </w:tcPr>
          <w:p w14:paraId="417CF6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太空棉</w:t>
            </w:r>
          </w:p>
        </w:tc>
        <w:tc>
          <w:tcPr>
            <w:tcW w:w="1841" w:type="dxa"/>
            <w:shd w:val="clear" w:color="auto" w:fill="auto"/>
            <w:vAlign w:val="center"/>
          </w:tcPr>
          <w:p w14:paraId="26E4BAD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1斤</w:t>
            </w:r>
          </w:p>
        </w:tc>
        <w:tc>
          <w:tcPr>
            <w:tcW w:w="3300" w:type="dxa"/>
            <w:shd w:val="clear" w:color="auto" w:fill="auto"/>
            <w:vAlign w:val="center"/>
          </w:tcPr>
          <w:p w14:paraId="40AC80B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r>
      <w:tr w14:paraId="2E41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4E25A5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w:t>
            </w:r>
          </w:p>
        </w:tc>
        <w:tc>
          <w:tcPr>
            <w:tcW w:w="3231" w:type="dxa"/>
            <w:shd w:val="clear" w:color="auto" w:fill="auto"/>
            <w:vAlign w:val="center"/>
          </w:tcPr>
          <w:p w14:paraId="5D15E4D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藤席</w:t>
            </w:r>
          </w:p>
        </w:tc>
        <w:tc>
          <w:tcPr>
            <w:tcW w:w="1841" w:type="dxa"/>
            <w:shd w:val="clear" w:color="auto" w:fill="auto"/>
            <w:vAlign w:val="center"/>
          </w:tcPr>
          <w:p w14:paraId="732AC09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shd w:val="clear" w:color="auto" w:fill="auto"/>
            <w:vAlign w:val="center"/>
          </w:tcPr>
          <w:p w14:paraId="442C3D4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r>
      <w:tr w14:paraId="17B9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7B782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34</w:t>
            </w:r>
          </w:p>
        </w:tc>
        <w:tc>
          <w:tcPr>
            <w:tcW w:w="3231" w:type="dxa"/>
            <w:shd w:val="clear" w:color="auto" w:fill="auto"/>
            <w:vAlign w:val="center"/>
          </w:tcPr>
          <w:p w14:paraId="2CF1C18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墨绿色平车罩（大）（定制）</w:t>
            </w:r>
          </w:p>
        </w:tc>
        <w:tc>
          <w:tcPr>
            <w:tcW w:w="1841" w:type="dxa"/>
            <w:shd w:val="clear" w:color="auto" w:fill="auto"/>
            <w:vAlign w:val="center"/>
          </w:tcPr>
          <w:p w14:paraId="35A41D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37C0313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w:t>
            </w:r>
          </w:p>
        </w:tc>
      </w:tr>
      <w:tr w14:paraId="5A20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shd w:val="clear" w:color="auto" w:fill="auto"/>
            <w:vAlign w:val="center"/>
          </w:tcPr>
          <w:p w14:paraId="406337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c>
          <w:tcPr>
            <w:tcW w:w="3231" w:type="dxa"/>
            <w:shd w:val="clear" w:color="auto" w:fill="auto"/>
            <w:vAlign w:val="center"/>
          </w:tcPr>
          <w:p w14:paraId="06BCD42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墨绿色平车罩（小）（定制）</w:t>
            </w:r>
          </w:p>
        </w:tc>
        <w:tc>
          <w:tcPr>
            <w:tcW w:w="1841" w:type="dxa"/>
            <w:shd w:val="clear" w:color="auto" w:fill="auto"/>
            <w:vAlign w:val="center"/>
          </w:tcPr>
          <w:p w14:paraId="1F763B1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008124E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r>
      <w:tr w14:paraId="4CB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26017CA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36</w:t>
            </w:r>
          </w:p>
        </w:tc>
        <w:tc>
          <w:tcPr>
            <w:tcW w:w="3231" w:type="dxa"/>
            <w:shd w:val="clear" w:color="auto" w:fill="auto"/>
            <w:vAlign w:val="center"/>
          </w:tcPr>
          <w:p w14:paraId="1F6EDEA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牙科椅套</w:t>
            </w:r>
          </w:p>
        </w:tc>
        <w:tc>
          <w:tcPr>
            <w:tcW w:w="1841" w:type="dxa"/>
            <w:shd w:val="clear" w:color="auto" w:fill="auto"/>
            <w:vAlign w:val="center"/>
          </w:tcPr>
          <w:p w14:paraId="50DF0EF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shd w:val="clear" w:color="auto" w:fill="auto"/>
            <w:vAlign w:val="center"/>
          </w:tcPr>
          <w:p w14:paraId="4C75F19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r>
      <w:tr w14:paraId="4687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B7346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37</w:t>
            </w:r>
          </w:p>
        </w:tc>
        <w:tc>
          <w:tcPr>
            <w:tcW w:w="3231" w:type="dxa"/>
            <w:shd w:val="clear" w:color="auto" w:fill="auto"/>
            <w:vAlign w:val="center"/>
          </w:tcPr>
          <w:p w14:paraId="3065830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小熊毛巾被</w:t>
            </w:r>
          </w:p>
        </w:tc>
        <w:tc>
          <w:tcPr>
            <w:tcW w:w="1841" w:type="dxa"/>
            <w:shd w:val="clear" w:color="auto" w:fill="auto"/>
            <w:vAlign w:val="center"/>
          </w:tcPr>
          <w:p w14:paraId="430EF00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shd w:val="clear" w:color="auto" w:fill="auto"/>
            <w:vAlign w:val="center"/>
          </w:tcPr>
          <w:p w14:paraId="486BC23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r>
      <w:tr w14:paraId="549A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171DCFB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38</w:t>
            </w:r>
          </w:p>
        </w:tc>
        <w:tc>
          <w:tcPr>
            <w:tcW w:w="3231" w:type="dxa"/>
            <w:shd w:val="clear" w:color="auto" w:fill="auto"/>
            <w:vAlign w:val="center"/>
          </w:tcPr>
          <w:p w14:paraId="35BD4C4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床笠（定制）●</w:t>
            </w:r>
          </w:p>
        </w:tc>
        <w:tc>
          <w:tcPr>
            <w:tcW w:w="1841" w:type="dxa"/>
            <w:shd w:val="clear" w:color="auto" w:fill="auto"/>
            <w:vAlign w:val="center"/>
          </w:tcPr>
          <w:p w14:paraId="267143C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3A3167D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r>
      <w:tr w14:paraId="1F39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10DA9DB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39</w:t>
            </w:r>
          </w:p>
        </w:tc>
        <w:tc>
          <w:tcPr>
            <w:tcW w:w="3231" w:type="dxa"/>
            <w:shd w:val="clear" w:color="auto" w:fill="auto"/>
            <w:vAlign w:val="center"/>
          </w:tcPr>
          <w:p w14:paraId="7896F4E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果绿洗手裤</w:t>
            </w:r>
          </w:p>
        </w:tc>
        <w:tc>
          <w:tcPr>
            <w:tcW w:w="1841" w:type="dxa"/>
            <w:shd w:val="clear" w:color="auto" w:fill="auto"/>
            <w:vAlign w:val="center"/>
          </w:tcPr>
          <w:p w14:paraId="2A12A99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shd w:val="clear" w:color="auto" w:fill="auto"/>
            <w:vAlign w:val="center"/>
          </w:tcPr>
          <w:p w14:paraId="777B1B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0.6</w:t>
            </w:r>
          </w:p>
        </w:tc>
      </w:tr>
      <w:tr w14:paraId="3322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851DA0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w:t>
            </w:r>
          </w:p>
        </w:tc>
        <w:tc>
          <w:tcPr>
            <w:tcW w:w="3231" w:type="dxa"/>
            <w:shd w:val="clear" w:color="auto" w:fill="auto"/>
            <w:vAlign w:val="center"/>
          </w:tcPr>
          <w:p w14:paraId="38CEB9D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伤口布 120cm*110cm</w:t>
            </w:r>
          </w:p>
        </w:tc>
        <w:tc>
          <w:tcPr>
            <w:tcW w:w="1841" w:type="dxa"/>
            <w:shd w:val="clear" w:color="auto" w:fill="auto"/>
            <w:vAlign w:val="center"/>
          </w:tcPr>
          <w:p w14:paraId="7261FFE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4D1D3C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126B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A7F85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w:t>
            </w:r>
          </w:p>
        </w:tc>
        <w:tc>
          <w:tcPr>
            <w:tcW w:w="3231" w:type="dxa"/>
            <w:shd w:val="clear" w:color="auto" w:fill="auto"/>
            <w:vAlign w:val="center"/>
          </w:tcPr>
          <w:p w14:paraId="4640903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伤口布 170cm*150cm</w:t>
            </w:r>
          </w:p>
        </w:tc>
        <w:tc>
          <w:tcPr>
            <w:tcW w:w="1841" w:type="dxa"/>
            <w:shd w:val="clear" w:color="auto" w:fill="auto"/>
            <w:vAlign w:val="center"/>
          </w:tcPr>
          <w:p w14:paraId="43B17E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3784A50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r>
      <w:tr w14:paraId="5666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64E3AFC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w:t>
            </w:r>
          </w:p>
        </w:tc>
        <w:tc>
          <w:tcPr>
            <w:tcW w:w="3231" w:type="dxa"/>
            <w:shd w:val="clear" w:color="auto" w:fill="auto"/>
            <w:vAlign w:val="center"/>
          </w:tcPr>
          <w:p w14:paraId="619133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伤口布 120cm*120cm</w:t>
            </w:r>
          </w:p>
        </w:tc>
        <w:tc>
          <w:tcPr>
            <w:tcW w:w="1841" w:type="dxa"/>
            <w:shd w:val="clear" w:color="auto" w:fill="auto"/>
            <w:vAlign w:val="center"/>
          </w:tcPr>
          <w:p w14:paraId="69F79EE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19C95E3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59E1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C4ABB4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w:t>
            </w:r>
          </w:p>
        </w:tc>
        <w:tc>
          <w:tcPr>
            <w:tcW w:w="3231" w:type="dxa"/>
            <w:shd w:val="clear" w:color="auto" w:fill="auto"/>
            <w:vAlign w:val="center"/>
          </w:tcPr>
          <w:p w14:paraId="327D9C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孔巾</w:t>
            </w:r>
          </w:p>
        </w:tc>
        <w:tc>
          <w:tcPr>
            <w:tcW w:w="1841" w:type="dxa"/>
            <w:shd w:val="clear" w:color="auto" w:fill="auto"/>
            <w:vAlign w:val="center"/>
          </w:tcPr>
          <w:p w14:paraId="5C6FCA7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172A9E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r>
      <w:tr w14:paraId="74BE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2731909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44</w:t>
            </w:r>
          </w:p>
        </w:tc>
        <w:tc>
          <w:tcPr>
            <w:tcW w:w="3231" w:type="dxa"/>
            <w:shd w:val="clear" w:color="auto" w:fill="auto"/>
            <w:vAlign w:val="center"/>
          </w:tcPr>
          <w:p w14:paraId="1B60A08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墨绿竖孔</w:t>
            </w:r>
          </w:p>
        </w:tc>
        <w:tc>
          <w:tcPr>
            <w:tcW w:w="1841" w:type="dxa"/>
            <w:shd w:val="clear" w:color="auto" w:fill="auto"/>
            <w:vAlign w:val="center"/>
          </w:tcPr>
          <w:p w14:paraId="10B5DB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3776F0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r>
      <w:tr w14:paraId="5C49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2A9A71C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w:t>
            </w:r>
          </w:p>
        </w:tc>
        <w:tc>
          <w:tcPr>
            <w:tcW w:w="3231" w:type="dxa"/>
            <w:shd w:val="clear" w:color="auto" w:fill="auto"/>
            <w:vAlign w:val="center"/>
          </w:tcPr>
          <w:p w14:paraId="2B20B47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墨绿下肢竖孔</w:t>
            </w:r>
          </w:p>
        </w:tc>
        <w:tc>
          <w:tcPr>
            <w:tcW w:w="1841" w:type="dxa"/>
            <w:shd w:val="clear" w:color="auto" w:fill="auto"/>
            <w:vAlign w:val="center"/>
          </w:tcPr>
          <w:p w14:paraId="01DE6E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shd w:val="clear" w:color="auto" w:fill="auto"/>
            <w:vAlign w:val="center"/>
          </w:tcPr>
          <w:p w14:paraId="5A666A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r>
      <w:tr w14:paraId="6567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3EE812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46</w:t>
            </w:r>
          </w:p>
        </w:tc>
        <w:tc>
          <w:tcPr>
            <w:tcW w:w="3231" w:type="dxa"/>
            <w:shd w:val="clear" w:color="auto" w:fill="auto"/>
            <w:vAlign w:val="center"/>
          </w:tcPr>
          <w:p w14:paraId="097DE8E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值班室方格枕套</w:t>
            </w:r>
          </w:p>
        </w:tc>
        <w:tc>
          <w:tcPr>
            <w:tcW w:w="1841" w:type="dxa"/>
            <w:shd w:val="clear" w:color="auto" w:fill="auto"/>
            <w:vAlign w:val="center"/>
          </w:tcPr>
          <w:p w14:paraId="3A4868B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shd w:val="clear" w:color="auto" w:fill="auto"/>
            <w:vAlign w:val="center"/>
          </w:tcPr>
          <w:p w14:paraId="43D0445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0.25</w:t>
            </w:r>
          </w:p>
        </w:tc>
      </w:tr>
      <w:tr w14:paraId="0CDC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61B18F3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47</w:t>
            </w:r>
          </w:p>
        </w:tc>
        <w:tc>
          <w:tcPr>
            <w:tcW w:w="3231" w:type="dxa"/>
            <w:shd w:val="clear" w:color="auto" w:fill="auto"/>
            <w:vAlign w:val="center"/>
          </w:tcPr>
          <w:p w14:paraId="07B1874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血透室床单</w:t>
            </w:r>
          </w:p>
        </w:tc>
        <w:tc>
          <w:tcPr>
            <w:tcW w:w="1841" w:type="dxa"/>
            <w:shd w:val="clear" w:color="auto" w:fill="auto"/>
            <w:vAlign w:val="center"/>
          </w:tcPr>
          <w:p w14:paraId="51D147F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shd w:val="clear" w:color="auto" w:fill="auto"/>
            <w:vAlign w:val="center"/>
          </w:tcPr>
          <w:p w14:paraId="4537F4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r>
      <w:tr w14:paraId="18DF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4ECD0FE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48</w:t>
            </w:r>
          </w:p>
        </w:tc>
        <w:tc>
          <w:tcPr>
            <w:tcW w:w="3231" w:type="dxa"/>
            <w:shd w:val="clear" w:color="auto" w:fill="auto"/>
            <w:vAlign w:val="center"/>
          </w:tcPr>
          <w:p w14:paraId="70AEFC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大毛巾</w:t>
            </w:r>
          </w:p>
        </w:tc>
        <w:tc>
          <w:tcPr>
            <w:tcW w:w="1841" w:type="dxa"/>
            <w:shd w:val="clear" w:color="auto" w:fill="auto"/>
            <w:vAlign w:val="center"/>
          </w:tcPr>
          <w:p w14:paraId="49E6943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5434DF7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2DDF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C4A7DE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49</w:t>
            </w:r>
          </w:p>
        </w:tc>
        <w:tc>
          <w:tcPr>
            <w:tcW w:w="3231" w:type="dxa"/>
            <w:shd w:val="clear" w:color="auto" w:fill="auto"/>
            <w:vAlign w:val="center"/>
          </w:tcPr>
          <w:p w14:paraId="7DC385F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湖蓝色布车罩</w:t>
            </w:r>
          </w:p>
        </w:tc>
        <w:tc>
          <w:tcPr>
            <w:tcW w:w="1841" w:type="dxa"/>
            <w:shd w:val="clear" w:color="auto" w:fill="auto"/>
            <w:vAlign w:val="center"/>
          </w:tcPr>
          <w:p w14:paraId="234449B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shd w:val="clear" w:color="auto" w:fill="auto"/>
            <w:vAlign w:val="center"/>
          </w:tcPr>
          <w:p w14:paraId="4B1AAD5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w:t>
            </w:r>
          </w:p>
        </w:tc>
      </w:tr>
      <w:tr w14:paraId="6A5F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601E067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w:t>
            </w:r>
          </w:p>
        </w:tc>
        <w:tc>
          <w:tcPr>
            <w:tcW w:w="3231" w:type="dxa"/>
            <w:shd w:val="clear" w:color="auto" w:fill="auto"/>
            <w:vAlign w:val="center"/>
          </w:tcPr>
          <w:p w14:paraId="6A0983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小夹衣</w:t>
            </w:r>
          </w:p>
        </w:tc>
        <w:tc>
          <w:tcPr>
            <w:tcW w:w="1841" w:type="dxa"/>
            <w:shd w:val="clear" w:color="auto" w:fill="auto"/>
            <w:vAlign w:val="center"/>
          </w:tcPr>
          <w:p w14:paraId="342004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shd w:val="clear" w:color="auto" w:fill="auto"/>
            <w:vAlign w:val="center"/>
          </w:tcPr>
          <w:p w14:paraId="296ED93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r>
      <w:tr w14:paraId="3E29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279528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w:t>
            </w:r>
          </w:p>
        </w:tc>
        <w:tc>
          <w:tcPr>
            <w:tcW w:w="3231" w:type="dxa"/>
            <w:shd w:val="clear" w:color="auto" w:fill="auto"/>
            <w:vAlign w:val="center"/>
          </w:tcPr>
          <w:p w14:paraId="4A99BB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介入方巾</w:t>
            </w:r>
          </w:p>
        </w:tc>
        <w:tc>
          <w:tcPr>
            <w:tcW w:w="1841" w:type="dxa"/>
            <w:shd w:val="clear" w:color="auto" w:fill="auto"/>
            <w:vAlign w:val="center"/>
          </w:tcPr>
          <w:p w14:paraId="14B0B14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6943C19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r>
      <w:tr w14:paraId="588B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6E1820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w:t>
            </w:r>
          </w:p>
        </w:tc>
        <w:tc>
          <w:tcPr>
            <w:tcW w:w="3231" w:type="dxa"/>
            <w:shd w:val="clear" w:color="auto" w:fill="auto"/>
            <w:vAlign w:val="center"/>
          </w:tcPr>
          <w:p w14:paraId="2FC7464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小方巾（45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*95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841" w:type="dxa"/>
            <w:shd w:val="clear" w:color="auto" w:fill="auto"/>
            <w:vAlign w:val="center"/>
          </w:tcPr>
          <w:p w14:paraId="2A820C8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3C3D63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r>
      <w:tr w14:paraId="3425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438760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53</w:t>
            </w:r>
          </w:p>
        </w:tc>
        <w:tc>
          <w:tcPr>
            <w:tcW w:w="3231" w:type="dxa"/>
            <w:shd w:val="clear" w:color="auto" w:fill="auto"/>
            <w:vAlign w:val="center"/>
          </w:tcPr>
          <w:p w14:paraId="29968DC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扫床毛巾（粉色）</w:t>
            </w:r>
          </w:p>
        </w:tc>
        <w:tc>
          <w:tcPr>
            <w:tcW w:w="1841" w:type="dxa"/>
            <w:shd w:val="clear" w:color="auto" w:fill="auto"/>
            <w:vAlign w:val="center"/>
          </w:tcPr>
          <w:p w14:paraId="4768C7E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shd w:val="clear" w:color="auto" w:fill="auto"/>
            <w:vAlign w:val="center"/>
          </w:tcPr>
          <w:p w14:paraId="476A2D8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r>
      <w:tr w14:paraId="7774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0D53B1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54</w:t>
            </w:r>
          </w:p>
        </w:tc>
        <w:tc>
          <w:tcPr>
            <w:tcW w:w="3231" w:type="dxa"/>
            <w:shd w:val="clear" w:color="auto" w:fill="auto"/>
            <w:vAlign w:val="center"/>
          </w:tcPr>
          <w:p w14:paraId="7A8082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护士毛衣（蓝色）</w:t>
            </w:r>
          </w:p>
        </w:tc>
        <w:tc>
          <w:tcPr>
            <w:tcW w:w="1841" w:type="dxa"/>
            <w:shd w:val="clear" w:color="auto" w:fill="auto"/>
            <w:vAlign w:val="center"/>
          </w:tcPr>
          <w:p w14:paraId="4CDF0CD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shd w:val="clear" w:color="auto" w:fill="auto"/>
            <w:vAlign w:val="center"/>
          </w:tcPr>
          <w:p w14:paraId="5A612F7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w:t>
            </w:r>
          </w:p>
        </w:tc>
      </w:tr>
      <w:tr w14:paraId="059A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0977E5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w:t>
            </w:r>
          </w:p>
        </w:tc>
        <w:tc>
          <w:tcPr>
            <w:tcW w:w="3231" w:type="dxa"/>
            <w:shd w:val="clear" w:color="auto" w:fill="auto"/>
            <w:vAlign w:val="center"/>
          </w:tcPr>
          <w:p w14:paraId="57E9D24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漂白布</w:t>
            </w:r>
          </w:p>
        </w:tc>
        <w:tc>
          <w:tcPr>
            <w:tcW w:w="1841" w:type="dxa"/>
            <w:shd w:val="clear" w:color="auto" w:fill="auto"/>
            <w:vAlign w:val="center"/>
          </w:tcPr>
          <w:p w14:paraId="34AFCDE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shd w:val="clear" w:color="auto" w:fill="auto"/>
            <w:vAlign w:val="center"/>
          </w:tcPr>
          <w:p w14:paraId="5116C88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w:t>
            </w:r>
          </w:p>
        </w:tc>
      </w:tr>
      <w:tr w14:paraId="258A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27085D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56</w:t>
            </w:r>
          </w:p>
        </w:tc>
        <w:tc>
          <w:tcPr>
            <w:tcW w:w="3231" w:type="dxa"/>
            <w:shd w:val="clear" w:color="auto" w:fill="auto"/>
            <w:vAlign w:val="center"/>
          </w:tcPr>
          <w:p w14:paraId="4A2005E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珍珠棉</w:t>
            </w:r>
          </w:p>
        </w:tc>
        <w:tc>
          <w:tcPr>
            <w:tcW w:w="1841" w:type="dxa"/>
            <w:shd w:val="clear" w:color="auto" w:fill="auto"/>
            <w:vAlign w:val="center"/>
          </w:tcPr>
          <w:p w14:paraId="3B88E29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1斤</w:t>
            </w:r>
          </w:p>
        </w:tc>
        <w:tc>
          <w:tcPr>
            <w:tcW w:w="3300" w:type="dxa"/>
            <w:shd w:val="clear" w:color="auto" w:fill="auto"/>
            <w:vAlign w:val="center"/>
          </w:tcPr>
          <w:p w14:paraId="1F13189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r>
      <w:tr w14:paraId="357F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68A226A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57</w:t>
            </w:r>
          </w:p>
        </w:tc>
        <w:tc>
          <w:tcPr>
            <w:tcW w:w="3231" w:type="dxa"/>
            <w:shd w:val="clear" w:color="auto" w:fill="auto"/>
            <w:vAlign w:val="center"/>
          </w:tcPr>
          <w:p w14:paraId="1CB9F2C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机沙带</w:t>
            </w:r>
          </w:p>
        </w:tc>
        <w:tc>
          <w:tcPr>
            <w:tcW w:w="1841" w:type="dxa"/>
            <w:shd w:val="clear" w:color="auto" w:fill="auto"/>
            <w:vAlign w:val="center"/>
          </w:tcPr>
          <w:p w14:paraId="4E76F1A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shd w:val="clear" w:color="auto" w:fill="auto"/>
            <w:vAlign w:val="center"/>
          </w:tcPr>
          <w:p w14:paraId="160EE80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r>
      <w:tr w14:paraId="00A1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9CBCCB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58</w:t>
            </w:r>
          </w:p>
        </w:tc>
        <w:tc>
          <w:tcPr>
            <w:tcW w:w="3231" w:type="dxa"/>
            <w:shd w:val="clear" w:color="auto" w:fill="auto"/>
            <w:vAlign w:val="center"/>
          </w:tcPr>
          <w:p w14:paraId="59AB28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紫色纱卡</w:t>
            </w:r>
          </w:p>
        </w:tc>
        <w:tc>
          <w:tcPr>
            <w:tcW w:w="1841" w:type="dxa"/>
            <w:shd w:val="clear" w:color="auto" w:fill="auto"/>
            <w:vAlign w:val="center"/>
          </w:tcPr>
          <w:p w14:paraId="1D9E96D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shd w:val="clear" w:color="auto" w:fill="auto"/>
            <w:vAlign w:val="center"/>
          </w:tcPr>
          <w:p w14:paraId="4276A1A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r>
      <w:tr w14:paraId="2D5A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3F5B6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59</w:t>
            </w:r>
          </w:p>
        </w:tc>
        <w:tc>
          <w:tcPr>
            <w:tcW w:w="3231" w:type="dxa"/>
            <w:shd w:val="clear" w:color="auto" w:fill="auto"/>
            <w:vAlign w:val="center"/>
          </w:tcPr>
          <w:p w14:paraId="0388E4D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梳棉被芯（棉胎）3. 5斤</w:t>
            </w:r>
          </w:p>
        </w:tc>
        <w:tc>
          <w:tcPr>
            <w:tcW w:w="1841" w:type="dxa"/>
            <w:shd w:val="clear" w:color="auto" w:fill="auto"/>
            <w:vAlign w:val="center"/>
          </w:tcPr>
          <w:p w14:paraId="0C8185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shd w:val="clear" w:color="auto" w:fill="auto"/>
            <w:vAlign w:val="center"/>
          </w:tcPr>
          <w:p w14:paraId="55343E1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r>
      <w:tr w14:paraId="7613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2DBC6A1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w:t>
            </w:r>
          </w:p>
        </w:tc>
        <w:tc>
          <w:tcPr>
            <w:tcW w:w="3231" w:type="dxa"/>
            <w:shd w:val="clear" w:color="auto" w:fill="auto"/>
            <w:vAlign w:val="center"/>
          </w:tcPr>
          <w:p w14:paraId="6CCA538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枕巾</w:t>
            </w:r>
          </w:p>
        </w:tc>
        <w:tc>
          <w:tcPr>
            <w:tcW w:w="1841" w:type="dxa"/>
            <w:shd w:val="clear" w:color="auto" w:fill="auto"/>
            <w:vAlign w:val="center"/>
          </w:tcPr>
          <w:p w14:paraId="1F9E5B4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shd w:val="clear" w:color="auto" w:fill="auto"/>
            <w:vAlign w:val="center"/>
          </w:tcPr>
          <w:p w14:paraId="775CBB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r>
      <w:tr w14:paraId="41F5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6150F78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w:t>
            </w:r>
          </w:p>
        </w:tc>
        <w:tc>
          <w:tcPr>
            <w:tcW w:w="3231" w:type="dxa"/>
            <w:shd w:val="clear" w:color="auto" w:fill="auto"/>
            <w:vAlign w:val="center"/>
          </w:tcPr>
          <w:p w14:paraId="3A55F90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约束带●</w:t>
            </w:r>
          </w:p>
        </w:tc>
        <w:tc>
          <w:tcPr>
            <w:tcW w:w="1841" w:type="dxa"/>
            <w:shd w:val="clear" w:color="auto" w:fill="auto"/>
            <w:vAlign w:val="center"/>
          </w:tcPr>
          <w:p w14:paraId="6FA8C97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shd w:val="clear" w:color="auto" w:fill="auto"/>
            <w:vAlign w:val="center"/>
          </w:tcPr>
          <w:p w14:paraId="2B0B579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w:t>
            </w:r>
          </w:p>
        </w:tc>
      </w:tr>
      <w:tr w14:paraId="3BFB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765CAB3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w:t>
            </w:r>
          </w:p>
        </w:tc>
        <w:tc>
          <w:tcPr>
            <w:tcW w:w="3231" w:type="dxa"/>
            <w:shd w:val="clear" w:color="auto" w:fill="auto"/>
            <w:vAlign w:val="center"/>
          </w:tcPr>
          <w:p w14:paraId="317975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防抓手套</w:t>
            </w:r>
          </w:p>
        </w:tc>
        <w:tc>
          <w:tcPr>
            <w:tcW w:w="1841" w:type="dxa"/>
            <w:shd w:val="clear" w:color="auto" w:fill="auto"/>
            <w:vAlign w:val="center"/>
          </w:tcPr>
          <w:p w14:paraId="39A6AB3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1双</w:t>
            </w:r>
          </w:p>
        </w:tc>
        <w:tc>
          <w:tcPr>
            <w:tcW w:w="3300" w:type="dxa"/>
            <w:shd w:val="clear" w:color="auto" w:fill="auto"/>
            <w:vAlign w:val="center"/>
          </w:tcPr>
          <w:p w14:paraId="64740B3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r>
      <w:tr w14:paraId="0F2B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3A08C4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63</w:t>
            </w:r>
          </w:p>
        </w:tc>
        <w:tc>
          <w:tcPr>
            <w:tcW w:w="3231" w:type="dxa"/>
            <w:shd w:val="clear" w:color="auto" w:fill="auto"/>
            <w:vAlign w:val="center"/>
          </w:tcPr>
          <w:p w14:paraId="493B10A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袖套</w:t>
            </w:r>
          </w:p>
        </w:tc>
        <w:tc>
          <w:tcPr>
            <w:tcW w:w="1841" w:type="dxa"/>
            <w:shd w:val="clear" w:color="auto" w:fill="auto"/>
            <w:vAlign w:val="center"/>
          </w:tcPr>
          <w:p w14:paraId="51778B0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1双</w:t>
            </w:r>
          </w:p>
        </w:tc>
        <w:tc>
          <w:tcPr>
            <w:tcW w:w="3300" w:type="dxa"/>
            <w:shd w:val="clear" w:color="auto" w:fill="auto"/>
            <w:vAlign w:val="center"/>
          </w:tcPr>
          <w:p w14:paraId="46D3092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r>
      <w:tr w14:paraId="21D5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1C8E4D7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64</w:t>
            </w:r>
          </w:p>
        </w:tc>
        <w:tc>
          <w:tcPr>
            <w:tcW w:w="3231" w:type="dxa"/>
            <w:shd w:val="clear" w:color="auto" w:fill="auto"/>
            <w:vAlign w:val="center"/>
          </w:tcPr>
          <w:p w14:paraId="770335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康复按摩巾</w:t>
            </w:r>
          </w:p>
        </w:tc>
        <w:tc>
          <w:tcPr>
            <w:tcW w:w="1841" w:type="dxa"/>
            <w:shd w:val="clear" w:color="auto" w:fill="auto"/>
            <w:vAlign w:val="center"/>
          </w:tcPr>
          <w:p w14:paraId="3616AFF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3AA6564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0.5</w:t>
            </w:r>
          </w:p>
        </w:tc>
      </w:tr>
      <w:tr w14:paraId="3DFD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4EE69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65</w:t>
            </w:r>
          </w:p>
        </w:tc>
        <w:tc>
          <w:tcPr>
            <w:tcW w:w="3231" w:type="dxa"/>
            <w:shd w:val="clear" w:color="auto" w:fill="auto"/>
            <w:vAlign w:val="center"/>
          </w:tcPr>
          <w:p w14:paraId="07C902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双色翻身布</w:t>
            </w:r>
          </w:p>
        </w:tc>
        <w:tc>
          <w:tcPr>
            <w:tcW w:w="1841" w:type="dxa"/>
            <w:shd w:val="clear" w:color="auto" w:fill="auto"/>
            <w:vAlign w:val="center"/>
          </w:tcPr>
          <w:p w14:paraId="4C5103E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541A4EA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r>
      <w:tr w14:paraId="2FD8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2C1E06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66</w:t>
            </w:r>
          </w:p>
        </w:tc>
        <w:tc>
          <w:tcPr>
            <w:tcW w:w="3231" w:type="dxa"/>
            <w:shd w:val="clear" w:color="auto" w:fill="auto"/>
            <w:vAlign w:val="center"/>
          </w:tcPr>
          <w:p w14:paraId="792A6B9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墨绿色钳袋</w:t>
            </w:r>
          </w:p>
        </w:tc>
        <w:tc>
          <w:tcPr>
            <w:tcW w:w="1841" w:type="dxa"/>
            <w:shd w:val="clear" w:color="auto" w:fill="auto"/>
            <w:vAlign w:val="center"/>
          </w:tcPr>
          <w:p w14:paraId="2BAC44A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shd w:val="clear" w:color="auto" w:fill="auto"/>
            <w:vAlign w:val="center"/>
          </w:tcPr>
          <w:p w14:paraId="42E6A08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r>
      <w:tr w14:paraId="1A65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3615487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67</w:t>
            </w:r>
          </w:p>
        </w:tc>
        <w:tc>
          <w:tcPr>
            <w:tcW w:w="3231" w:type="dxa"/>
            <w:shd w:val="clear" w:color="auto" w:fill="auto"/>
            <w:vAlign w:val="center"/>
          </w:tcPr>
          <w:p w14:paraId="3BF3467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墨绿色床单</w:t>
            </w:r>
          </w:p>
        </w:tc>
        <w:tc>
          <w:tcPr>
            <w:tcW w:w="1841" w:type="dxa"/>
            <w:shd w:val="clear" w:color="auto" w:fill="auto"/>
            <w:vAlign w:val="center"/>
          </w:tcPr>
          <w:p w14:paraId="2FA286D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shd w:val="clear" w:color="auto" w:fill="auto"/>
            <w:vAlign w:val="center"/>
          </w:tcPr>
          <w:p w14:paraId="46A25EF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r>
      <w:tr w14:paraId="7D8B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15C80B4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w:t>
            </w:r>
          </w:p>
        </w:tc>
        <w:tc>
          <w:tcPr>
            <w:tcW w:w="3231" w:type="dxa"/>
            <w:shd w:val="clear" w:color="auto" w:fill="auto"/>
            <w:vAlign w:val="center"/>
          </w:tcPr>
          <w:p w14:paraId="718DF45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帘头</w:t>
            </w:r>
          </w:p>
        </w:tc>
        <w:tc>
          <w:tcPr>
            <w:tcW w:w="1841" w:type="dxa"/>
            <w:shd w:val="clear" w:color="auto" w:fill="auto"/>
            <w:vAlign w:val="center"/>
          </w:tcPr>
          <w:p w14:paraId="026E0D9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shd w:val="clear" w:color="auto" w:fill="auto"/>
            <w:vAlign w:val="center"/>
          </w:tcPr>
          <w:p w14:paraId="3A72736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r>
      <w:tr w14:paraId="26A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623615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69</w:t>
            </w:r>
          </w:p>
        </w:tc>
        <w:tc>
          <w:tcPr>
            <w:tcW w:w="3231" w:type="dxa"/>
            <w:vAlign w:val="center"/>
          </w:tcPr>
          <w:p w14:paraId="3547DBC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长袖工作服●</w:t>
            </w:r>
          </w:p>
        </w:tc>
        <w:tc>
          <w:tcPr>
            <w:tcW w:w="1841" w:type="dxa"/>
            <w:vAlign w:val="center"/>
          </w:tcPr>
          <w:p w14:paraId="495980C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vAlign w:val="center"/>
          </w:tcPr>
          <w:p w14:paraId="52F6073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2.3</w:t>
            </w:r>
          </w:p>
        </w:tc>
      </w:tr>
      <w:tr w14:paraId="12C0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534F79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70</w:t>
            </w:r>
          </w:p>
        </w:tc>
        <w:tc>
          <w:tcPr>
            <w:tcW w:w="3231" w:type="dxa"/>
            <w:shd w:val="clear" w:color="auto" w:fill="auto"/>
            <w:vAlign w:val="center"/>
          </w:tcPr>
          <w:p w14:paraId="5A1EFBA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短袖工作服●</w:t>
            </w:r>
          </w:p>
        </w:tc>
        <w:tc>
          <w:tcPr>
            <w:tcW w:w="1841" w:type="dxa"/>
            <w:shd w:val="clear" w:color="auto" w:fill="auto"/>
            <w:vAlign w:val="center"/>
          </w:tcPr>
          <w:p w14:paraId="19BF03F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shd w:val="clear" w:color="auto" w:fill="auto"/>
            <w:vAlign w:val="center"/>
          </w:tcPr>
          <w:p w14:paraId="6AF0EF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2.3</w:t>
            </w:r>
          </w:p>
        </w:tc>
      </w:tr>
      <w:tr w14:paraId="4EB1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5B9C99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71</w:t>
            </w:r>
          </w:p>
        </w:tc>
        <w:tc>
          <w:tcPr>
            <w:tcW w:w="3231" w:type="dxa"/>
            <w:vAlign w:val="center"/>
          </w:tcPr>
          <w:p w14:paraId="700FF11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工作裤●</w:t>
            </w:r>
          </w:p>
        </w:tc>
        <w:tc>
          <w:tcPr>
            <w:tcW w:w="1841" w:type="dxa"/>
            <w:vAlign w:val="center"/>
          </w:tcPr>
          <w:p w14:paraId="7AD7823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vAlign w:val="center"/>
          </w:tcPr>
          <w:p w14:paraId="29150BD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w:t>
            </w:r>
          </w:p>
        </w:tc>
      </w:tr>
      <w:tr w14:paraId="71D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0DC8FF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72</w:t>
            </w:r>
          </w:p>
        </w:tc>
        <w:tc>
          <w:tcPr>
            <w:tcW w:w="3231" w:type="dxa"/>
            <w:vAlign w:val="center"/>
          </w:tcPr>
          <w:p w14:paraId="4236DFB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护士帽</w:t>
            </w:r>
          </w:p>
        </w:tc>
        <w:tc>
          <w:tcPr>
            <w:tcW w:w="1841" w:type="dxa"/>
            <w:vAlign w:val="center"/>
          </w:tcPr>
          <w:p w14:paraId="042CEEC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1顶</w:t>
            </w:r>
          </w:p>
        </w:tc>
        <w:tc>
          <w:tcPr>
            <w:tcW w:w="3300" w:type="dxa"/>
            <w:vAlign w:val="center"/>
          </w:tcPr>
          <w:p w14:paraId="11E6671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1482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1CCC453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73</w:t>
            </w:r>
          </w:p>
        </w:tc>
        <w:tc>
          <w:tcPr>
            <w:tcW w:w="3231" w:type="dxa"/>
            <w:shd w:val="clear" w:color="auto" w:fill="auto"/>
            <w:vAlign w:val="center"/>
          </w:tcPr>
          <w:p w14:paraId="7E24D86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长袖病衣●</w:t>
            </w:r>
          </w:p>
        </w:tc>
        <w:tc>
          <w:tcPr>
            <w:tcW w:w="1841" w:type="dxa"/>
            <w:shd w:val="clear" w:color="auto" w:fill="auto"/>
            <w:vAlign w:val="center"/>
          </w:tcPr>
          <w:p w14:paraId="4344F2C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shd w:val="clear" w:color="auto" w:fill="auto"/>
            <w:vAlign w:val="center"/>
          </w:tcPr>
          <w:p w14:paraId="5F4AC6F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0.6</w:t>
            </w:r>
          </w:p>
        </w:tc>
      </w:tr>
      <w:tr w14:paraId="3ED6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01B315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74</w:t>
            </w:r>
          </w:p>
        </w:tc>
        <w:tc>
          <w:tcPr>
            <w:tcW w:w="3231" w:type="dxa"/>
            <w:vAlign w:val="center"/>
          </w:tcPr>
          <w:p w14:paraId="51517EF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短袖病衣●</w:t>
            </w:r>
          </w:p>
        </w:tc>
        <w:tc>
          <w:tcPr>
            <w:tcW w:w="1841" w:type="dxa"/>
            <w:vAlign w:val="center"/>
          </w:tcPr>
          <w:p w14:paraId="723E747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vAlign w:val="center"/>
          </w:tcPr>
          <w:p w14:paraId="4A0B32C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3225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0553F2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75</w:t>
            </w:r>
          </w:p>
        </w:tc>
        <w:tc>
          <w:tcPr>
            <w:tcW w:w="3231" w:type="dxa"/>
            <w:vAlign w:val="center"/>
          </w:tcPr>
          <w:p w14:paraId="10FA7EC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病裤●</w:t>
            </w:r>
          </w:p>
        </w:tc>
        <w:tc>
          <w:tcPr>
            <w:tcW w:w="1841" w:type="dxa"/>
            <w:vAlign w:val="center"/>
          </w:tcPr>
          <w:p w14:paraId="5399170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vAlign w:val="center"/>
          </w:tcPr>
          <w:p w14:paraId="20372E2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3AA9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1BFDBB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76</w:t>
            </w:r>
          </w:p>
        </w:tc>
        <w:tc>
          <w:tcPr>
            <w:tcW w:w="3231" w:type="dxa"/>
            <w:vAlign w:val="center"/>
          </w:tcPr>
          <w:p w14:paraId="005D2D4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儿童病衣XS（0-3岁）</w:t>
            </w:r>
          </w:p>
        </w:tc>
        <w:tc>
          <w:tcPr>
            <w:tcW w:w="1841" w:type="dxa"/>
            <w:vAlign w:val="center"/>
          </w:tcPr>
          <w:p w14:paraId="21835FE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7A7D797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7F05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73BFDB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77</w:t>
            </w:r>
          </w:p>
        </w:tc>
        <w:tc>
          <w:tcPr>
            <w:tcW w:w="3231" w:type="dxa"/>
            <w:vAlign w:val="center"/>
          </w:tcPr>
          <w:p w14:paraId="4D9851F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儿童病衣S（3-5岁）</w:t>
            </w:r>
          </w:p>
        </w:tc>
        <w:tc>
          <w:tcPr>
            <w:tcW w:w="1841" w:type="dxa"/>
            <w:vAlign w:val="center"/>
          </w:tcPr>
          <w:p w14:paraId="7DC8BAB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5DCEC26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4E3F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36885E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78</w:t>
            </w:r>
          </w:p>
        </w:tc>
        <w:tc>
          <w:tcPr>
            <w:tcW w:w="3231" w:type="dxa"/>
            <w:vAlign w:val="center"/>
          </w:tcPr>
          <w:p w14:paraId="48B42D2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儿童病衣M（6-9岁）</w:t>
            </w:r>
          </w:p>
        </w:tc>
        <w:tc>
          <w:tcPr>
            <w:tcW w:w="1841" w:type="dxa"/>
            <w:vAlign w:val="center"/>
          </w:tcPr>
          <w:p w14:paraId="142617C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7D25B73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137B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2BFDEE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79</w:t>
            </w:r>
          </w:p>
        </w:tc>
        <w:tc>
          <w:tcPr>
            <w:tcW w:w="3231" w:type="dxa"/>
            <w:vAlign w:val="center"/>
          </w:tcPr>
          <w:p w14:paraId="73D6B45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儿童病衣L（10-13岁）</w:t>
            </w:r>
          </w:p>
        </w:tc>
        <w:tc>
          <w:tcPr>
            <w:tcW w:w="1841" w:type="dxa"/>
            <w:vAlign w:val="center"/>
          </w:tcPr>
          <w:p w14:paraId="3BF516D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0037854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4A65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FE1873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80</w:t>
            </w:r>
          </w:p>
        </w:tc>
        <w:tc>
          <w:tcPr>
            <w:tcW w:w="3231" w:type="dxa"/>
            <w:vAlign w:val="center"/>
          </w:tcPr>
          <w:p w14:paraId="2696689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新生儿棉衣</w:t>
            </w:r>
          </w:p>
        </w:tc>
        <w:tc>
          <w:tcPr>
            <w:tcW w:w="1841" w:type="dxa"/>
            <w:vAlign w:val="center"/>
          </w:tcPr>
          <w:p w14:paraId="5A5EEFD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vAlign w:val="center"/>
          </w:tcPr>
          <w:p w14:paraId="10C5158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0.8</w:t>
            </w:r>
          </w:p>
        </w:tc>
      </w:tr>
      <w:tr w14:paraId="0B14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56B4566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81</w:t>
            </w:r>
          </w:p>
        </w:tc>
        <w:tc>
          <w:tcPr>
            <w:tcW w:w="3231" w:type="dxa"/>
            <w:shd w:val="clear" w:color="auto" w:fill="auto"/>
            <w:vAlign w:val="center"/>
          </w:tcPr>
          <w:p w14:paraId="1AA4880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新生儿和尚服</w:t>
            </w:r>
          </w:p>
        </w:tc>
        <w:tc>
          <w:tcPr>
            <w:tcW w:w="1841" w:type="dxa"/>
            <w:shd w:val="clear" w:color="auto" w:fill="auto"/>
            <w:vAlign w:val="center"/>
          </w:tcPr>
          <w:p w14:paraId="54ACB64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shd w:val="clear" w:color="auto" w:fill="auto"/>
            <w:vAlign w:val="center"/>
          </w:tcPr>
          <w:p w14:paraId="75B6A32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0.8</w:t>
            </w:r>
          </w:p>
        </w:tc>
      </w:tr>
      <w:tr w14:paraId="5890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AFCC51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82</w:t>
            </w:r>
          </w:p>
        </w:tc>
        <w:tc>
          <w:tcPr>
            <w:tcW w:w="3231" w:type="dxa"/>
            <w:vAlign w:val="center"/>
          </w:tcPr>
          <w:p w14:paraId="46E0A5A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特殊区域服</w:t>
            </w:r>
          </w:p>
        </w:tc>
        <w:tc>
          <w:tcPr>
            <w:tcW w:w="1841" w:type="dxa"/>
            <w:vAlign w:val="center"/>
          </w:tcPr>
          <w:p w14:paraId="6DBC553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2D4DBCA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r>
      <w:tr w14:paraId="6D1D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DC86A1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83</w:t>
            </w:r>
          </w:p>
        </w:tc>
        <w:tc>
          <w:tcPr>
            <w:tcW w:w="3231" w:type="dxa"/>
            <w:vAlign w:val="center"/>
          </w:tcPr>
          <w:p w14:paraId="0559FAC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被套●</w:t>
            </w:r>
          </w:p>
        </w:tc>
        <w:tc>
          <w:tcPr>
            <w:tcW w:w="1841" w:type="dxa"/>
            <w:vAlign w:val="center"/>
          </w:tcPr>
          <w:p w14:paraId="106972A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4B5244A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w:t>
            </w:r>
          </w:p>
        </w:tc>
      </w:tr>
      <w:tr w14:paraId="4F95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E59C6D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84</w:t>
            </w:r>
          </w:p>
        </w:tc>
        <w:tc>
          <w:tcPr>
            <w:tcW w:w="3231" w:type="dxa"/>
            <w:vAlign w:val="center"/>
          </w:tcPr>
          <w:p w14:paraId="758A00A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产科被套</w:t>
            </w:r>
          </w:p>
        </w:tc>
        <w:tc>
          <w:tcPr>
            <w:tcW w:w="1841" w:type="dxa"/>
            <w:vAlign w:val="center"/>
          </w:tcPr>
          <w:p w14:paraId="0A9B9E7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29E23A8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w:t>
            </w:r>
          </w:p>
        </w:tc>
      </w:tr>
      <w:tr w14:paraId="329C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94660E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85</w:t>
            </w:r>
          </w:p>
        </w:tc>
        <w:tc>
          <w:tcPr>
            <w:tcW w:w="3231" w:type="dxa"/>
            <w:vAlign w:val="center"/>
          </w:tcPr>
          <w:p w14:paraId="62384AC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枕套●</w:t>
            </w:r>
          </w:p>
        </w:tc>
        <w:tc>
          <w:tcPr>
            <w:tcW w:w="1841" w:type="dxa"/>
            <w:vAlign w:val="center"/>
          </w:tcPr>
          <w:p w14:paraId="35666EC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vAlign w:val="center"/>
          </w:tcPr>
          <w:p w14:paraId="7DF67D7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0.3</w:t>
            </w:r>
          </w:p>
        </w:tc>
      </w:tr>
      <w:tr w14:paraId="606C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64FCF5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86</w:t>
            </w:r>
          </w:p>
        </w:tc>
        <w:tc>
          <w:tcPr>
            <w:tcW w:w="3231" w:type="dxa"/>
            <w:vAlign w:val="center"/>
          </w:tcPr>
          <w:p w14:paraId="362E4FE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床单●</w:t>
            </w:r>
          </w:p>
        </w:tc>
        <w:tc>
          <w:tcPr>
            <w:tcW w:w="1841" w:type="dxa"/>
            <w:vAlign w:val="center"/>
          </w:tcPr>
          <w:p w14:paraId="52EC898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0E646D3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r>
      <w:tr w14:paraId="085D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95A0DC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87</w:t>
            </w:r>
          </w:p>
        </w:tc>
        <w:tc>
          <w:tcPr>
            <w:tcW w:w="3231" w:type="dxa"/>
            <w:vAlign w:val="center"/>
          </w:tcPr>
          <w:p w14:paraId="5D33A7C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值班室被套</w:t>
            </w:r>
          </w:p>
        </w:tc>
        <w:tc>
          <w:tcPr>
            <w:tcW w:w="1841" w:type="dxa"/>
            <w:vAlign w:val="center"/>
          </w:tcPr>
          <w:p w14:paraId="0A52631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5AE7322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w:t>
            </w:r>
          </w:p>
        </w:tc>
      </w:tr>
      <w:tr w14:paraId="720A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F7C798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88</w:t>
            </w:r>
          </w:p>
        </w:tc>
        <w:tc>
          <w:tcPr>
            <w:tcW w:w="3231" w:type="dxa"/>
            <w:vAlign w:val="center"/>
          </w:tcPr>
          <w:p w14:paraId="59B7C0D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中单●</w:t>
            </w:r>
          </w:p>
        </w:tc>
        <w:tc>
          <w:tcPr>
            <w:tcW w:w="1841" w:type="dxa"/>
            <w:vAlign w:val="center"/>
          </w:tcPr>
          <w:p w14:paraId="0284556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6A5DAC8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4A7B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8FD93D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89</w:t>
            </w:r>
          </w:p>
        </w:tc>
        <w:tc>
          <w:tcPr>
            <w:tcW w:w="3231" w:type="dxa"/>
            <w:vAlign w:val="center"/>
          </w:tcPr>
          <w:p w14:paraId="2CEEEB5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枕芯</w:t>
            </w:r>
          </w:p>
        </w:tc>
        <w:tc>
          <w:tcPr>
            <w:tcW w:w="1841" w:type="dxa"/>
            <w:vAlign w:val="center"/>
          </w:tcPr>
          <w:p w14:paraId="65A6CD2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vAlign w:val="center"/>
          </w:tcPr>
          <w:p w14:paraId="265F5D2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w:t>
            </w:r>
          </w:p>
        </w:tc>
      </w:tr>
      <w:tr w14:paraId="65FC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C5154E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90</w:t>
            </w:r>
          </w:p>
        </w:tc>
        <w:tc>
          <w:tcPr>
            <w:tcW w:w="3231" w:type="dxa"/>
            <w:vAlign w:val="center"/>
          </w:tcPr>
          <w:p w14:paraId="6854189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草席</w:t>
            </w:r>
          </w:p>
        </w:tc>
        <w:tc>
          <w:tcPr>
            <w:tcW w:w="1841" w:type="dxa"/>
            <w:vAlign w:val="center"/>
          </w:tcPr>
          <w:p w14:paraId="442EE10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vAlign w:val="center"/>
          </w:tcPr>
          <w:p w14:paraId="19F708F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r>
      <w:tr w14:paraId="17B9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A5567A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91</w:t>
            </w:r>
          </w:p>
        </w:tc>
        <w:tc>
          <w:tcPr>
            <w:tcW w:w="3231" w:type="dxa"/>
            <w:vAlign w:val="center"/>
          </w:tcPr>
          <w:p w14:paraId="4D1F3E9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手术室双色床单</w:t>
            </w:r>
          </w:p>
        </w:tc>
        <w:tc>
          <w:tcPr>
            <w:tcW w:w="1841" w:type="dxa"/>
            <w:vAlign w:val="center"/>
          </w:tcPr>
          <w:p w14:paraId="08DFC9B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vAlign w:val="center"/>
          </w:tcPr>
          <w:p w14:paraId="0DCB56F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w:t>
            </w:r>
          </w:p>
        </w:tc>
      </w:tr>
      <w:tr w14:paraId="4604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vAlign w:val="center"/>
          </w:tcPr>
          <w:p w14:paraId="691ECDB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92</w:t>
            </w:r>
          </w:p>
        </w:tc>
        <w:tc>
          <w:tcPr>
            <w:tcW w:w="3231" w:type="dxa"/>
            <w:shd w:val="clear" w:color="auto" w:fill="auto"/>
            <w:vAlign w:val="center"/>
          </w:tcPr>
          <w:p w14:paraId="22EF87E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白坯布</w:t>
            </w:r>
          </w:p>
        </w:tc>
        <w:tc>
          <w:tcPr>
            <w:tcW w:w="1841" w:type="dxa"/>
            <w:shd w:val="clear" w:color="auto" w:fill="auto"/>
            <w:vAlign w:val="center"/>
          </w:tcPr>
          <w:p w14:paraId="633C05F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shd w:val="clear" w:color="auto" w:fill="auto"/>
            <w:vAlign w:val="center"/>
          </w:tcPr>
          <w:p w14:paraId="60AE507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r>
      <w:tr w14:paraId="4C21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BEBF1F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93</w:t>
            </w:r>
          </w:p>
        </w:tc>
        <w:tc>
          <w:tcPr>
            <w:tcW w:w="3231" w:type="dxa"/>
            <w:vAlign w:val="center"/>
          </w:tcPr>
          <w:p w14:paraId="0207223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青岛方格布</w:t>
            </w:r>
          </w:p>
        </w:tc>
        <w:tc>
          <w:tcPr>
            <w:tcW w:w="1841" w:type="dxa"/>
            <w:vAlign w:val="center"/>
          </w:tcPr>
          <w:p w14:paraId="53946A9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vAlign w:val="center"/>
          </w:tcPr>
          <w:p w14:paraId="2D8427E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r>
      <w:tr w14:paraId="4488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2C9D0E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94</w:t>
            </w:r>
          </w:p>
        </w:tc>
        <w:tc>
          <w:tcPr>
            <w:tcW w:w="3231" w:type="dxa"/>
            <w:vAlign w:val="center"/>
          </w:tcPr>
          <w:p w14:paraId="69192E7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墨绿纱卡</w:t>
            </w:r>
          </w:p>
        </w:tc>
        <w:tc>
          <w:tcPr>
            <w:tcW w:w="1841" w:type="dxa"/>
            <w:vAlign w:val="center"/>
          </w:tcPr>
          <w:p w14:paraId="43C933A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vAlign w:val="center"/>
          </w:tcPr>
          <w:p w14:paraId="29E2958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r>
      <w:tr w14:paraId="45AA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31D619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95</w:t>
            </w:r>
          </w:p>
        </w:tc>
        <w:tc>
          <w:tcPr>
            <w:tcW w:w="3231" w:type="dxa"/>
            <w:vAlign w:val="center"/>
          </w:tcPr>
          <w:p w14:paraId="157718D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果绿纱卡</w:t>
            </w:r>
          </w:p>
        </w:tc>
        <w:tc>
          <w:tcPr>
            <w:tcW w:w="1841" w:type="dxa"/>
            <w:vAlign w:val="center"/>
          </w:tcPr>
          <w:p w14:paraId="3B54BB5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vAlign w:val="center"/>
          </w:tcPr>
          <w:p w14:paraId="110B4EF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r>
      <w:tr w14:paraId="2ED0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A32B04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96</w:t>
            </w:r>
          </w:p>
        </w:tc>
        <w:tc>
          <w:tcPr>
            <w:tcW w:w="3231" w:type="dxa"/>
            <w:vAlign w:val="center"/>
          </w:tcPr>
          <w:p w14:paraId="40265EB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大花布</w:t>
            </w:r>
          </w:p>
        </w:tc>
        <w:tc>
          <w:tcPr>
            <w:tcW w:w="1841" w:type="dxa"/>
            <w:vAlign w:val="center"/>
          </w:tcPr>
          <w:p w14:paraId="6811E56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vAlign w:val="center"/>
          </w:tcPr>
          <w:p w14:paraId="08D126C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r>
      <w:tr w14:paraId="1838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82A569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97</w:t>
            </w:r>
          </w:p>
        </w:tc>
        <w:tc>
          <w:tcPr>
            <w:tcW w:w="3231" w:type="dxa"/>
            <w:vAlign w:val="center"/>
          </w:tcPr>
          <w:p w14:paraId="6F2CBA0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小花布</w:t>
            </w:r>
          </w:p>
        </w:tc>
        <w:tc>
          <w:tcPr>
            <w:tcW w:w="1841" w:type="dxa"/>
            <w:vAlign w:val="center"/>
          </w:tcPr>
          <w:p w14:paraId="5F96CEB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vAlign w:val="center"/>
          </w:tcPr>
          <w:p w14:paraId="61DF8E2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r>
      <w:tr w14:paraId="7D34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492768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98</w:t>
            </w:r>
          </w:p>
        </w:tc>
        <w:tc>
          <w:tcPr>
            <w:tcW w:w="3231" w:type="dxa"/>
            <w:vAlign w:val="center"/>
          </w:tcPr>
          <w:p w14:paraId="10FE232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橡皮胶布</w:t>
            </w:r>
          </w:p>
        </w:tc>
        <w:tc>
          <w:tcPr>
            <w:tcW w:w="1841" w:type="dxa"/>
            <w:vAlign w:val="center"/>
          </w:tcPr>
          <w:p w14:paraId="65B9E04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vAlign w:val="center"/>
          </w:tcPr>
          <w:p w14:paraId="4C96C12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r>
      <w:tr w14:paraId="7D14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100C0C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99</w:t>
            </w:r>
          </w:p>
        </w:tc>
        <w:tc>
          <w:tcPr>
            <w:tcW w:w="3231" w:type="dxa"/>
            <w:vAlign w:val="center"/>
          </w:tcPr>
          <w:p w14:paraId="12E8A2B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墨绿伤口布</w:t>
            </w:r>
          </w:p>
        </w:tc>
        <w:tc>
          <w:tcPr>
            <w:tcW w:w="1841" w:type="dxa"/>
            <w:vAlign w:val="center"/>
          </w:tcPr>
          <w:p w14:paraId="7013F55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5B3AEA1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r>
      <w:tr w14:paraId="2394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ACA924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100</w:t>
            </w:r>
          </w:p>
        </w:tc>
        <w:tc>
          <w:tcPr>
            <w:tcW w:w="3231" w:type="dxa"/>
            <w:vAlign w:val="center"/>
          </w:tcPr>
          <w:p w14:paraId="4DC0012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墨绿大夹布</w:t>
            </w:r>
          </w:p>
        </w:tc>
        <w:tc>
          <w:tcPr>
            <w:tcW w:w="1841" w:type="dxa"/>
            <w:vAlign w:val="center"/>
          </w:tcPr>
          <w:p w14:paraId="756B314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4772074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r>
      <w:tr w14:paraId="29A7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C134C7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101</w:t>
            </w:r>
          </w:p>
        </w:tc>
        <w:tc>
          <w:tcPr>
            <w:tcW w:w="3231" w:type="dxa"/>
            <w:vAlign w:val="center"/>
          </w:tcPr>
          <w:p w14:paraId="28F9570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墨绿洗手衣●</w:t>
            </w:r>
          </w:p>
        </w:tc>
        <w:tc>
          <w:tcPr>
            <w:tcW w:w="1841" w:type="dxa"/>
            <w:vAlign w:val="center"/>
          </w:tcPr>
          <w:p w14:paraId="3F435AE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6AC4905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57F6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204977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102</w:t>
            </w:r>
          </w:p>
        </w:tc>
        <w:tc>
          <w:tcPr>
            <w:tcW w:w="3231" w:type="dxa"/>
            <w:vAlign w:val="center"/>
          </w:tcPr>
          <w:p w14:paraId="1FCE1F8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果绿洗手衣</w:t>
            </w:r>
          </w:p>
        </w:tc>
        <w:tc>
          <w:tcPr>
            <w:tcW w:w="1841" w:type="dxa"/>
            <w:vAlign w:val="center"/>
          </w:tcPr>
          <w:p w14:paraId="09BCF23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405CEC2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5429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A69674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103</w:t>
            </w:r>
          </w:p>
        </w:tc>
        <w:tc>
          <w:tcPr>
            <w:tcW w:w="3231" w:type="dxa"/>
            <w:vAlign w:val="center"/>
          </w:tcPr>
          <w:p w14:paraId="48717D3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果绿手术衣</w:t>
            </w:r>
          </w:p>
        </w:tc>
        <w:tc>
          <w:tcPr>
            <w:tcW w:w="1841" w:type="dxa"/>
            <w:vAlign w:val="center"/>
          </w:tcPr>
          <w:p w14:paraId="7B11098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vAlign w:val="center"/>
          </w:tcPr>
          <w:p w14:paraId="6AE0A1A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r>
      <w:tr w14:paraId="49FE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CDE482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104</w:t>
            </w:r>
          </w:p>
        </w:tc>
        <w:tc>
          <w:tcPr>
            <w:tcW w:w="3231" w:type="dxa"/>
            <w:vAlign w:val="center"/>
          </w:tcPr>
          <w:p w14:paraId="0B778A2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毛巾</w:t>
            </w:r>
          </w:p>
        </w:tc>
        <w:tc>
          <w:tcPr>
            <w:tcW w:w="1841" w:type="dxa"/>
            <w:vAlign w:val="center"/>
          </w:tcPr>
          <w:p w14:paraId="2099CA9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vAlign w:val="center"/>
          </w:tcPr>
          <w:p w14:paraId="5BFFC7F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65A8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D7C647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105</w:t>
            </w:r>
          </w:p>
        </w:tc>
        <w:tc>
          <w:tcPr>
            <w:tcW w:w="3231" w:type="dxa"/>
            <w:vAlign w:val="center"/>
          </w:tcPr>
          <w:p w14:paraId="560FABF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小方毛巾</w:t>
            </w:r>
          </w:p>
        </w:tc>
        <w:tc>
          <w:tcPr>
            <w:tcW w:w="1841" w:type="dxa"/>
            <w:vAlign w:val="center"/>
          </w:tcPr>
          <w:p w14:paraId="7B31699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vAlign w:val="center"/>
          </w:tcPr>
          <w:p w14:paraId="0007E78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440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34252A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106</w:t>
            </w:r>
          </w:p>
        </w:tc>
        <w:tc>
          <w:tcPr>
            <w:tcW w:w="3231" w:type="dxa"/>
            <w:vAlign w:val="center"/>
          </w:tcPr>
          <w:p w14:paraId="0195889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大浴巾（纯棉）</w:t>
            </w:r>
          </w:p>
        </w:tc>
        <w:tc>
          <w:tcPr>
            <w:tcW w:w="1841" w:type="dxa"/>
            <w:vAlign w:val="center"/>
          </w:tcPr>
          <w:p w14:paraId="044469C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vAlign w:val="center"/>
          </w:tcPr>
          <w:p w14:paraId="2FD8584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6393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7F9732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107</w:t>
            </w:r>
          </w:p>
        </w:tc>
        <w:tc>
          <w:tcPr>
            <w:tcW w:w="3231" w:type="dxa"/>
            <w:vAlign w:val="center"/>
          </w:tcPr>
          <w:p w14:paraId="21E414E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圆顶蚊帐</w:t>
            </w:r>
          </w:p>
        </w:tc>
        <w:tc>
          <w:tcPr>
            <w:tcW w:w="1841" w:type="dxa"/>
            <w:vAlign w:val="center"/>
          </w:tcPr>
          <w:p w14:paraId="49B49AF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vAlign w:val="center"/>
          </w:tcPr>
          <w:p w14:paraId="41C45FA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r>
      <w:tr w14:paraId="470C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499AFC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108</w:t>
            </w:r>
          </w:p>
        </w:tc>
        <w:tc>
          <w:tcPr>
            <w:tcW w:w="3231" w:type="dxa"/>
            <w:vAlign w:val="center"/>
          </w:tcPr>
          <w:p w14:paraId="4360375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防水布</w:t>
            </w:r>
          </w:p>
        </w:tc>
        <w:tc>
          <w:tcPr>
            <w:tcW w:w="1841" w:type="dxa"/>
            <w:vAlign w:val="center"/>
          </w:tcPr>
          <w:p w14:paraId="3B999DD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3300" w:type="dxa"/>
            <w:vAlign w:val="center"/>
          </w:tcPr>
          <w:p w14:paraId="0BED677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r>
      <w:tr w14:paraId="2AC6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271B43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109</w:t>
            </w:r>
          </w:p>
        </w:tc>
        <w:tc>
          <w:tcPr>
            <w:tcW w:w="3231" w:type="dxa"/>
            <w:vAlign w:val="center"/>
          </w:tcPr>
          <w:p w14:paraId="6014F48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内镜大夹布</w:t>
            </w:r>
          </w:p>
        </w:tc>
        <w:tc>
          <w:tcPr>
            <w:tcW w:w="1841" w:type="dxa"/>
            <w:vAlign w:val="center"/>
          </w:tcPr>
          <w:p w14:paraId="2EBE1F5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397E1DA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r>
      <w:tr w14:paraId="11D6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0DE72E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110</w:t>
            </w:r>
          </w:p>
        </w:tc>
        <w:tc>
          <w:tcPr>
            <w:tcW w:w="3231" w:type="dxa"/>
            <w:vAlign w:val="center"/>
          </w:tcPr>
          <w:p w14:paraId="1260B44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白坯布垫布（40*40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841" w:type="dxa"/>
            <w:vAlign w:val="center"/>
          </w:tcPr>
          <w:p w14:paraId="6E975D0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0522473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6FC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72E454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111</w:t>
            </w:r>
          </w:p>
        </w:tc>
        <w:tc>
          <w:tcPr>
            <w:tcW w:w="3231" w:type="dxa"/>
            <w:vAlign w:val="center"/>
          </w:tcPr>
          <w:p w14:paraId="4E825C5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花色布区域帽</w:t>
            </w:r>
          </w:p>
        </w:tc>
        <w:tc>
          <w:tcPr>
            <w:tcW w:w="1841" w:type="dxa"/>
            <w:vAlign w:val="center"/>
          </w:tcPr>
          <w:p w14:paraId="3391030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vAlign w:val="center"/>
          </w:tcPr>
          <w:p w14:paraId="5CCED52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659E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D81911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112</w:t>
            </w:r>
          </w:p>
        </w:tc>
        <w:tc>
          <w:tcPr>
            <w:tcW w:w="3231" w:type="dxa"/>
            <w:vAlign w:val="center"/>
          </w:tcPr>
          <w:p w14:paraId="248C789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白坯布双层中包布（60*60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841" w:type="dxa"/>
            <w:vAlign w:val="center"/>
          </w:tcPr>
          <w:p w14:paraId="6DD5AA0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6059C0B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784B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10ACCD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113</w:t>
            </w:r>
          </w:p>
        </w:tc>
        <w:tc>
          <w:tcPr>
            <w:tcW w:w="3231" w:type="dxa"/>
            <w:vAlign w:val="center"/>
          </w:tcPr>
          <w:p w14:paraId="2450C47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工勤服</w:t>
            </w:r>
          </w:p>
        </w:tc>
        <w:tc>
          <w:tcPr>
            <w:tcW w:w="1841" w:type="dxa"/>
            <w:vAlign w:val="center"/>
          </w:tcPr>
          <w:p w14:paraId="58BB9A8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531E2F4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1.6</w:t>
            </w:r>
          </w:p>
        </w:tc>
      </w:tr>
      <w:tr w14:paraId="2442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E2BA2F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114</w:t>
            </w:r>
          </w:p>
        </w:tc>
        <w:tc>
          <w:tcPr>
            <w:tcW w:w="3231" w:type="dxa"/>
            <w:vAlign w:val="center"/>
          </w:tcPr>
          <w:p w14:paraId="217FD34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手术室包布（双层白坯 布））</w:t>
            </w:r>
          </w:p>
        </w:tc>
        <w:tc>
          <w:tcPr>
            <w:tcW w:w="1841" w:type="dxa"/>
            <w:vAlign w:val="center"/>
          </w:tcPr>
          <w:p w14:paraId="2640C7D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1A7C033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557B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764F62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115</w:t>
            </w:r>
          </w:p>
        </w:tc>
        <w:tc>
          <w:tcPr>
            <w:tcW w:w="3231" w:type="dxa"/>
            <w:vAlign w:val="center"/>
          </w:tcPr>
          <w:p w14:paraId="32C39AB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手术室布（双层白坯布）150*150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841" w:type="dxa"/>
            <w:vAlign w:val="center"/>
          </w:tcPr>
          <w:p w14:paraId="1F36F80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75DC937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r>
      <w:tr w14:paraId="6D3E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236FF1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116</w:t>
            </w:r>
          </w:p>
        </w:tc>
        <w:tc>
          <w:tcPr>
            <w:tcW w:w="3231" w:type="dxa"/>
            <w:vAlign w:val="center"/>
          </w:tcPr>
          <w:p w14:paraId="35FC8A1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手术室大方布（双层白 坯布） 100*100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841" w:type="dxa"/>
            <w:vAlign w:val="center"/>
          </w:tcPr>
          <w:p w14:paraId="6FA4D82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581EF48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563B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939963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117</w:t>
            </w:r>
          </w:p>
        </w:tc>
        <w:tc>
          <w:tcPr>
            <w:tcW w:w="3231" w:type="dxa"/>
            <w:vAlign w:val="center"/>
          </w:tcPr>
          <w:p w14:paraId="1E24E0C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特大包布（双层果绿）</w:t>
            </w:r>
          </w:p>
        </w:tc>
        <w:tc>
          <w:tcPr>
            <w:tcW w:w="1841" w:type="dxa"/>
            <w:vAlign w:val="center"/>
          </w:tcPr>
          <w:p w14:paraId="69894F0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332A6D6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1.8</w:t>
            </w:r>
          </w:p>
        </w:tc>
      </w:tr>
      <w:tr w14:paraId="36FA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1B291D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118</w:t>
            </w:r>
          </w:p>
        </w:tc>
        <w:tc>
          <w:tcPr>
            <w:tcW w:w="3231" w:type="dxa"/>
            <w:vAlign w:val="center"/>
          </w:tcPr>
          <w:p w14:paraId="639EF95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大孔（果绿双层）</w:t>
            </w:r>
          </w:p>
        </w:tc>
        <w:tc>
          <w:tcPr>
            <w:tcW w:w="1841" w:type="dxa"/>
            <w:vAlign w:val="center"/>
          </w:tcPr>
          <w:p w14:paraId="0D64F20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5940088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3.2</w:t>
            </w:r>
          </w:p>
        </w:tc>
      </w:tr>
      <w:tr w14:paraId="6820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D96349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119</w:t>
            </w:r>
          </w:p>
        </w:tc>
        <w:tc>
          <w:tcPr>
            <w:tcW w:w="3231" w:type="dxa"/>
            <w:vAlign w:val="center"/>
          </w:tcPr>
          <w:p w14:paraId="30C9926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方巾（单层）</w:t>
            </w:r>
          </w:p>
        </w:tc>
        <w:tc>
          <w:tcPr>
            <w:tcW w:w="1841" w:type="dxa"/>
            <w:vAlign w:val="center"/>
          </w:tcPr>
          <w:p w14:paraId="7F7E2B8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31B9A29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2AF4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742160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120</w:t>
            </w:r>
          </w:p>
        </w:tc>
        <w:tc>
          <w:tcPr>
            <w:tcW w:w="3231" w:type="dxa"/>
            <w:vAlign w:val="center"/>
          </w:tcPr>
          <w:p w14:paraId="7DD64C2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妇科中夹布（双 层）</w:t>
            </w:r>
          </w:p>
        </w:tc>
        <w:tc>
          <w:tcPr>
            <w:tcW w:w="1841" w:type="dxa"/>
            <w:vAlign w:val="center"/>
          </w:tcPr>
          <w:p w14:paraId="18B5C84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7E444E5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064F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D32E50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121</w:t>
            </w:r>
          </w:p>
        </w:tc>
        <w:tc>
          <w:tcPr>
            <w:tcW w:w="3231" w:type="dxa"/>
            <w:vAlign w:val="center"/>
          </w:tcPr>
          <w:p w14:paraId="2AA821B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宫腔镜袋</w:t>
            </w:r>
          </w:p>
        </w:tc>
        <w:tc>
          <w:tcPr>
            <w:tcW w:w="1841" w:type="dxa"/>
            <w:vAlign w:val="center"/>
          </w:tcPr>
          <w:p w14:paraId="02106AA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vAlign w:val="center"/>
          </w:tcPr>
          <w:p w14:paraId="079ED53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5</w:t>
            </w:r>
          </w:p>
        </w:tc>
      </w:tr>
      <w:tr w14:paraId="13A7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D16D38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122</w:t>
            </w:r>
          </w:p>
        </w:tc>
        <w:tc>
          <w:tcPr>
            <w:tcW w:w="3231" w:type="dxa"/>
            <w:vAlign w:val="center"/>
          </w:tcPr>
          <w:p w14:paraId="5F21E19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治疗车小袋</w:t>
            </w:r>
          </w:p>
        </w:tc>
        <w:tc>
          <w:tcPr>
            <w:tcW w:w="1841" w:type="dxa"/>
            <w:vAlign w:val="center"/>
          </w:tcPr>
          <w:p w14:paraId="63C53DD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vAlign w:val="center"/>
          </w:tcPr>
          <w:p w14:paraId="1C68431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5</w:t>
            </w:r>
          </w:p>
        </w:tc>
      </w:tr>
      <w:tr w14:paraId="389D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3B5241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123</w:t>
            </w:r>
          </w:p>
        </w:tc>
        <w:tc>
          <w:tcPr>
            <w:tcW w:w="3231" w:type="dxa"/>
            <w:vAlign w:val="center"/>
          </w:tcPr>
          <w:p w14:paraId="6320414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定制洗手衣裤</w:t>
            </w:r>
          </w:p>
        </w:tc>
        <w:tc>
          <w:tcPr>
            <w:tcW w:w="1841" w:type="dxa"/>
            <w:vAlign w:val="center"/>
          </w:tcPr>
          <w:p w14:paraId="3A656ED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2DE8A3C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0D18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0873F3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124</w:t>
            </w:r>
          </w:p>
        </w:tc>
        <w:tc>
          <w:tcPr>
            <w:tcW w:w="3231" w:type="dxa"/>
            <w:vAlign w:val="center"/>
          </w:tcPr>
          <w:p w14:paraId="32E788E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手术室工作服（墨绿 色）</w:t>
            </w:r>
          </w:p>
        </w:tc>
        <w:tc>
          <w:tcPr>
            <w:tcW w:w="1841" w:type="dxa"/>
            <w:vAlign w:val="center"/>
          </w:tcPr>
          <w:p w14:paraId="43A0898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474829F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6C94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F8A956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125</w:t>
            </w:r>
          </w:p>
        </w:tc>
        <w:tc>
          <w:tcPr>
            <w:tcW w:w="3231" w:type="dxa"/>
            <w:vAlign w:val="center"/>
          </w:tcPr>
          <w:p w14:paraId="11FA23F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眼科孔巾</w:t>
            </w:r>
          </w:p>
        </w:tc>
        <w:tc>
          <w:tcPr>
            <w:tcW w:w="1841" w:type="dxa"/>
            <w:vAlign w:val="center"/>
          </w:tcPr>
          <w:p w14:paraId="2F3A1C6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07CFA59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0.5</w:t>
            </w:r>
          </w:p>
        </w:tc>
      </w:tr>
      <w:tr w14:paraId="3850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4083B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126</w:t>
            </w:r>
          </w:p>
        </w:tc>
        <w:tc>
          <w:tcPr>
            <w:tcW w:w="3231" w:type="dxa"/>
            <w:vAlign w:val="center"/>
          </w:tcPr>
          <w:p w14:paraId="5839E4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定制长袖病衣裤 （XXXL-XXXXL）</w:t>
            </w:r>
          </w:p>
        </w:tc>
        <w:tc>
          <w:tcPr>
            <w:tcW w:w="1841" w:type="dxa"/>
            <w:vAlign w:val="center"/>
          </w:tcPr>
          <w:p w14:paraId="0E52C1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4185C8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r>
      <w:tr w14:paraId="6B47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18A17E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127</w:t>
            </w:r>
          </w:p>
        </w:tc>
        <w:tc>
          <w:tcPr>
            <w:tcW w:w="3231" w:type="dxa"/>
            <w:vAlign w:val="center"/>
          </w:tcPr>
          <w:p w14:paraId="115B272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新生儿小花垫套</w:t>
            </w:r>
          </w:p>
        </w:tc>
        <w:tc>
          <w:tcPr>
            <w:tcW w:w="1841" w:type="dxa"/>
            <w:vAlign w:val="center"/>
          </w:tcPr>
          <w:p w14:paraId="003597F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397E578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0.8</w:t>
            </w:r>
          </w:p>
        </w:tc>
      </w:tr>
      <w:tr w14:paraId="7363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ADD276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128</w:t>
            </w:r>
          </w:p>
        </w:tc>
        <w:tc>
          <w:tcPr>
            <w:tcW w:w="3231" w:type="dxa"/>
            <w:vAlign w:val="center"/>
          </w:tcPr>
          <w:p w14:paraId="23DACFE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新生儿小床罩</w:t>
            </w:r>
          </w:p>
        </w:tc>
        <w:tc>
          <w:tcPr>
            <w:tcW w:w="1841" w:type="dxa"/>
            <w:vAlign w:val="center"/>
          </w:tcPr>
          <w:p w14:paraId="69530A9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0368443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0.8</w:t>
            </w:r>
          </w:p>
        </w:tc>
      </w:tr>
      <w:tr w14:paraId="01C4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F1C2E2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129</w:t>
            </w:r>
          </w:p>
        </w:tc>
        <w:tc>
          <w:tcPr>
            <w:tcW w:w="3231" w:type="dxa"/>
            <w:vAlign w:val="center"/>
          </w:tcPr>
          <w:p w14:paraId="105BA3D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新生儿小枕套</w:t>
            </w:r>
          </w:p>
        </w:tc>
        <w:tc>
          <w:tcPr>
            <w:tcW w:w="1841" w:type="dxa"/>
            <w:vAlign w:val="center"/>
          </w:tcPr>
          <w:p w14:paraId="6761AD5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204FF18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0.3</w:t>
            </w:r>
          </w:p>
        </w:tc>
      </w:tr>
      <w:tr w14:paraId="4A9F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034A10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130</w:t>
            </w:r>
          </w:p>
        </w:tc>
        <w:tc>
          <w:tcPr>
            <w:tcW w:w="3231" w:type="dxa"/>
            <w:vAlign w:val="center"/>
          </w:tcPr>
          <w:p w14:paraId="41222FF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新生儿小被套</w:t>
            </w:r>
          </w:p>
        </w:tc>
        <w:tc>
          <w:tcPr>
            <w:tcW w:w="1841" w:type="dxa"/>
            <w:vAlign w:val="center"/>
          </w:tcPr>
          <w:p w14:paraId="2D1628A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5AEB82A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0.8</w:t>
            </w:r>
          </w:p>
        </w:tc>
      </w:tr>
      <w:tr w14:paraId="70B2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139E00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131</w:t>
            </w:r>
          </w:p>
        </w:tc>
        <w:tc>
          <w:tcPr>
            <w:tcW w:w="3231" w:type="dxa"/>
            <w:vAlign w:val="center"/>
          </w:tcPr>
          <w:p w14:paraId="3928704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新生儿小棉胎</w:t>
            </w:r>
          </w:p>
        </w:tc>
        <w:tc>
          <w:tcPr>
            <w:tcW w:w="1841" w:type="dxa"/>
            <w:vAlign w:val="center"/>
          </w:tcPr>
          <w:p w14:paraId="44D484F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vAlign w:val="center"/>
          </w:tcPr>
          <w:p w14:paraId="3D3A874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w:t>
            </w:r>
          </w:p>
        </w:tc>
      </w:tr>
      <w:tr w14:paraId="1689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72C8CC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132</w:t>
            </w:r>
          </w:p>
        </w:tc>
        <w:tc>
          <w:tcPr>
            <w:tcW w:w="3231" w:type="dxa"/>
            <w:vAlign w:val="center"/>
          </w:tcPr>
          <w:p w14:paraId="1B3C12F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介入工作服（冬）</w:t>
            </w:r>
          </w:p>
        </w:tc>
        <w:tc>
          <w:tcPr>
            <w:tcW w:w="1841" w:type="dxa"/>
            <w:vAlign w:val="center"/>
          </w:tcPr>
          <w:p w14:paraId="28BEEE7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692100D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4172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1A0E0B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133</w:t>
            </w:r>
          </w:p>
        </w:tc>
        <w:tc>
          <w:tcPr>
            <w:tcW w:w="3231" w:type="dxa"/>
            <w:vAlign w:val="center"/>
          </w:tcPr>
          <w:p w14:paraId="08ECD05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介入工作服（夏）</w:t>
            </w:r>
          </w:p>
        </w:tc>
        <w:tc>
          <w:tcPr>
            <w:tcW w:w="1841" w:type="dxa"/>
            <w:vAlign w:val="center"/>
          </w:tcPr>
          <w:p w14:paraId="6E591E8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77A03F1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6BD4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CA9C36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134</w:t>
            </w:r>
          </w:p>
        </w:tc>
        <w:tc>
          <w:tcPr>
            <w:tcW w:w="3231" w:type="dxa"/>
            <w:vAlign w:val="center"/>
          </w:tcPr>
          <w:p w14:paraId="439EDCB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介入大夹布</w:t>
            </w:r>
          </w:p>
        </w:tc>
        <w:tc>
          <w:tcPr>
            <w:tcW w:w="1841" w:type="dxa"/>
            <w:vAlign w:val="center"/>
          </w:tcPr>
          <w:p w14:paraId="04A5F32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4EDC1A9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0.8</w:t>
            </w:r>
          </w:p>
        </w:tc>
      </w:tr>
      <w:tr w14:paraId="5E7C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9701D7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135</w:t>
            </w:r>
          </w:p>
        </w:tc>
        <w:tc>
          <w:tcPr>
            <w:tcW w:w="3231" w:type="dxa"/>
            <w:vAlign w:val="center"/>
          </w:tcPr>
          <w:p w14:paraId="7E156F1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毛毯</w:t>
            </w:r>
          </w:p>
        </w:tc>
        <w:tc>
          <w:tcPr>
            <w:tcW w:w="1841" w:type="dxa"/>
            <w:vAlign w:val="center"/>
          </w:tcPr>
          <w:p w14:paraId="5EFA660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1A7583D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r>
      <w:tr w14:paraId="3D72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14F4D1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136</w:t>
            </w:r>
          </w:p>
        </w:tc>
        <w:tc>
          <w:tcPr>
            <w:tcW w:w="3231" w:type="dxa"/>
            <w:vAlign w:val="center"/>
          </w:tcPr>
          <w:p w14:paraId="7002FDA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男护士服</w:t>
            </w:r>
          </w:p>
        </w:tc>
        <w:tc>
          <w:tcPr>
            <w:tcW w:w="1841" w:type="dxa"/>
            <w:vAlign w:val="center"/>
          </w:tcPr>
          <w:p w14:paraId="3B729CA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66FD4EA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6A93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7F2934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137</w:t>
            </w:r>
          </w:p>
        </w:tc>
        <w:tc>
          <w:tcPr>
            <w:tcW w:w="3231" w:type="dxa"/>
            <w:vAlign w:val="center"/>
          </w:tcPr>
          <w:p w14:paraId="0B1420B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洗手裤</w:t>
            </w:r>
          </w:p>
        </w:tc>
        <w:tc>
          <w:tcPr>
            <w:tcW w:w="1841" w:type="dxa"/>
            <w:vAlign w:val="center"/>
          </w:tcPr>
          <w:p w14:paraId="497D340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vAlign w:val="center"/>
          </w:tcPr>
          <w:p w14:paraId="3B57206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3E8E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0961DF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138</w:t>
            </w:r>
          </w:p>
        </w:tc>
        <w:tc>
          <w:tcPr>
            <w:tcW w:w="3231" w:type="dxa"/>
            <w:vAlign w:val="center"/>
          </w:tcPr>
          <w:p w14:paraId="5E42F9F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小布袋</w:t>
            </w:r>
          </w:p>
        </w:tc>
        <w:tc>
          <w:tcPr>
            <w:tcW w:w="1841" w:type="dxa"/>
            <w:vAlign w:val="center"/>
          </w:tcPr>
          <w:p w14:paraId="3B3E464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vAlign w:val="center"/>
          </w:tcPr>
          <w:p w14:paraId="29C1B9D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w:t>
            </w:r>
          </w:p>
        </w:tc>
      </w:tr>
      <w:tr w14:paraId="1B09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6601C9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139</w:t>
            </w:r>
          </w:p>
        </w:tc>
        <w:tc>
          <w:tcPr>
            <w:tcW w:w="3231" w:type="dxa"/>
            <w:vAlign w:val="center"/>
          </w:tcPr>
          <w:p w14:paraId="4B7C7AA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双色翻身布（双层）</w:t>
            </w:r>
          </w:p>
        </w:tc>
        <w:tc>
          <w:tcPr>
            <w:tcW w:w="1841" w:type="dxa"/>
            <w:vAlign w:val="center"/>
          </w:tcPr>
          <w:p w14:paraId="1425C63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7E78289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r>
      <w:tr w14:paraId="1CC1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91" w:type="dxa"/>
            <w:vAlign w:val="center"/>
          </w:tcPr>
          <w:p w14:paraId="4FA2011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140</w:t>
            </w:r>
          </w:p>
        </w:tc>
        <w:tc>
          <w:tcPr>
            <w:tcW w:w="3231" w:type="dxa"/>
            <w:vAlign w:val="center"/>
          </w:tcPr>
          <w:p w14:paraId="25A9E79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定制新生儿蚊帐</w:t>
            </w:r>
          </w:p>
        </w:tc>
        <w:tc>
          <w:tcPr>
            <w:tcW w:w="1841" w:type="dxa"/>
            <w:vAlign w:val="center"/>
          </w:tcPr>
          <w:p w14:paraId="21403ED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13A80C9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w:t>
            </w:r>
          </w:p>
        </w:tc>
      </w:tr>
      <w:tr w14:paraId="11ED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F2EBBD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141</w:t>
            </w:r>
          </w:p>
        </w:tc>
        <w:tc>
          <w:tcPr>
            <w:tcW w:w="3231" w:type="dxa"/>
            <w:vAlign w:val="center"/>
          </w:tcPr>
          <w:p w14:paraId="29247E0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红色志愿者服</w:t>
            </w:r>
          </w:p>
        </w:tc>
        <w:tc>
          <w:tcPr>
            <w:tcW w:w="1841" w:type="dxa"/>
            <w:vAlign w:val="center"/>
          </w:tcPr>
          <w:p w14:paraId="0B3292E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vAlign w:val="center"/>
          </w:tcPr>
          <w:p w14:paraId="3DA6887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r>
      <w:tr w14:paraId="6655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F409E0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142</w:t>
            </w:r>
          </w:p>
        </w:tc>
        <w:tc>
          <w:tcPr>
            <w:tcW w:w="3231" w:type="dxa"/>
            <w:vAlign w:val="center"/>
          </w:tcPr>
          <w:p w14:paraId="02CACFF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体检服（短袖）</w:t>
            </w:r>
          </w:p>
        </w:tc>
        <w:tc>
          <w:tcPr>
            <w:tcW w:w="1841" w:type="dxa"/>
            <w:vAlign w:val="center"/>
          </w:tcPr>
          <w:p w14:paraId="7D6D38E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vAlign w:val="center"/>
          </w:tcPr>
          <w:p w14:paraId="72F39E3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674F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73D8F1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143</w:t>
            </w:r>
          </w:p>
        </w:tc>
        <w:tc>
          <w:tcPr>
            <w:tcW w:w="3231" w:type="dxa"/>
            <w:vAlign w:val="center"/>
          </w:tcPr>
          <w:p w14:paraId="45D3AD0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体检服（长款）</w:t>
            </w:r>
          </w:p>
        </w:tc>
        <w:tc>
          <w:tcPr>
            <w:tcW w:w="1841" w:type="dxa"/>
            <w:vAlign w:val="center"/>
          </w:tcPr>
          <w:p w14:paraId="40D5A94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vAlign w:val="center"/>
          </w:tcPr>
          <w:p w14:paraId="7F0AD82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2DCD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C7D671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144</w:t>
            </w:r>
          </w:p>
        </w:tc>
        <w:tc>
          <w:tcPr>
            <w:tcW w:w="3231" w:type="dxa"/>
            <w:vAlign w:val="center"/>
          </w:tcPr>
          <w:p w14:paraId="53C369B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儿科床栏</w:t>
            </w:r>
          </w:p>
        </w:tc>
        <w:tc>
          <w:tcPr>
            <w:tcW w:w="1841" w:type="dxa"/>
            <w:vAlign w:val="center"/>
          </w:tcPr>
          <w:p w14:paraId="77F0251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3300" w:type="dxa"/>
            <w:vAlign w:val="center"/>
          </w:tcPr>
          <w:p w14:paraId="3B57E15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r>
      <w:tr w14:paraId="36C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4E8FB6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145</w:t>
            </w:r>
          </w:p>
        </w:tc>
        <w:tc>
          <w:tcPr>
            <w:tcW w:w="3231" w:type="dxa"/>
            <w:vAlign w:val="center"/>
          </w:tcPr>
          <w:p w14:paraId="1B841C2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护士裤</w:t>
            </w:r>
          </w:p>
        </w:tc>
        <w:tc>
          <w:tcPr>
            <w:tcW w:w="1841" w:type="dxa"/>
            <w:vAlign w:val="center"/>
          </w:tcPr>
          <w:p w14:paraId="67D2F92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vAlign w:val="center"/>
          </w:tcPr>
          <w:p w14:paraId="506FCE3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3E95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9C3E08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146</w:t>
            </w:r>
          </w:p>
        </w:tc>
        <w:tc>
          <w:tcPr>
            <w:tcW w:w="3231" w:type="dxa"/>
            <w:vAlign w:val="center"/>
          </w:tcPr>
          <w:p w14:paraId="75A613D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诊床垫（定制三斤棉 胎）</w:t>
            </w:r>
          </w:p>
        </w:tc>
        <w:tc>
          <w:tcPr>
            <w:tcW w:w="1841" w:type="dxa"/>
            <w:vAlign w:val="center"/>
          </w:tcPr>
          <w:p w14:paraId="7817464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3300" w:type="dxa"/>
            <w:vAlign w:val="center"/>
          </w:tcPr>
          <w:p w14:paraId="764DD17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23</w:t>
            </w:r>
          </w:p>
        </w:tc>
      </w:tr>
      <w:tr w14:paraId="3B8E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071721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147</w:t>
            </w:r>
          </w:p>
        </w:tc>
        <w:tc>
          <w:tcPr>
            <w:tcW w:w="3231" w:type="dxa"/>
            <w:vAlign w:val="center"/>
          </w:tcPr>
          <w:p w14:paraId="789B128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白色床单</w:t>
            </w:r>
          </w:p>
        </w:tc>
        <w:tc>
          <w:tcPr>
            <w:tcW w:w="1841" w:type="dxa"/>
            <w:vAlign w:val="center"/>
          </w:tcPr>
          <w:p w14:paraId="7EFF13B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3DD77EC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r>
      <w:tr w14:paraId="7B21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480BFF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148</w:t>
            </w:r>
          </w:p>
        </w:tc>
        <w:tc>
          <w:tcPr>
            <w:tcW w:w="3231" w:type="dxa"/>
            <w:vAlign w:val="center"/>
          </w:tcPr>
          <w:p w14:paraId="68D71CA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墨绿色大眼孔</w:t>
            </w:r>
          </w:p>
        </w:tc>
        <w:tc>
          <w:tcPr>
            <w:tcW w:w="1841" w:type="dxa"/>
            <w:vAlign w:val="center"/>
          </w:tcPr>
          <w:p w14:paraId="294FB70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vAlign w:val="center"/>
          </w:tcPr>
          <w:p w14:paraId="6D8B254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1.6</w:t>
            </w:r>
          </w:p>
        </w:tc>
      </w:tr>
      <w:tr w14:paraId="394B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BF24CF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149</w:t>
            </w:r>
          </w:p>
        </w:tc>
        <w:tc>
          <w:tcPr>
            <w:tcW w:w="3231" w:type="dxa"/>
            <w:vAlign w:val="center"/>
          </w:tcPr>
          <w:p w14:paraId="7B1D925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墨绿色眼孔</w:t>
            </w:r>
          </w:p>
        </w:tc>
        <w:tc>
          <w:tcPr>
            <w:tcW w:w="1841" w:type="dxa"/>
            <w:vAlign w:val="center"/>
          </w:tcPr>
          <w:p w14:paraId="2A3E903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3300" w:type="dxa"/>
            <w:vAlign w:val="center"/>
          </w:tcPr>
          <w:p w14:paraId="588248E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w:t>
            </w:r>
          </w:p>
        </w:tc>
      </w:tr>
      <w:tr w14:paraId="1C62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F13E2E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150</w:t>
            </w:r>
          </w:p>
        </w:tc>
        <w:tc>
          <w:tcPr>
            <w:tcW w:w="3231" w:type="dxa"/>
            <w:vAlign w:val="center"/>
          </w:tcPr>
          <w:p w14:paraId="0FFB1AF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绑绳裤●</w:t>
            </w:r>
          </w:p>
        </w:tc>
        <w:tc>
          <w:tcPr>
            <w:tcW w:w="1841" w:type="dxa"/>
            <w:vAlign w:val="center"/>
          </w:tcPr>
          <w:p w14:paraId="06DBAFB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vAlign w:val="center"/>
          </w:tcPr>
          <w:p w14:paraId="16BE738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7A3F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1" w:type="dxa"/>
            <w:vAlign w:val="center"/>
          </w:tcPr>
          <w:p w14:paraId="0F799A8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151</w:t>
            </w:r>
          </w:p>
        </w:tc>
        <w:tc>
          <w:tcPr>
            <w:tcW w:w="3231" w:type="dxa"/>
            <w:vAlign w:val="center"/>
          </w:tcPr>
          <w:p w14:paraId="48A91DD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白色床上三件套</w:t>
            </w:r>
          </w:p>
        </w:tc>
        <w:tc>
          <w:tcPr>
            <w:tcW w:w="1841" w:type="dxa"/>
            <w:vAlign w:val="center"/>
          </w:tcPr>
          <w:p w14:paraId="42FBCFE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68E4AC5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r>
      <w:tr w14:paraId="6361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FC7E59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152</w:t>
            </w:r>
          </w:p>
        </w:tc>
        <w:tc>
          <w:tcPr>
            <w:tcW w:w="3231" w:type="dxa"/>
            <w:vAlign w:val="center"/>
          </w:tcPr>
          <w:p w14:paraId="5C8559B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工作服</w:t>
            </w:r>
          </w:p>
        </w:tc>
        <w:tc>
          <w:tcPr>
            <w:tcW w:w="1841" w:type="dxa"/>
            <w:vAlign w:val="center"/>
          </w:tcPr>
          <w:p w14:paraId="70A8D3B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3300" w:type="dxa"/>
            <w:vAlign w:val="center"/>
          </w:tcPr>
          <w:p w14:paraId="6D0C262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6342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281736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153</w:t>
            </w:r>
          </w:p>
        </w:tc>
        <w:tc>
          <w:tcPr>
            <w:tcW w:w="3231" w:type="dxa"/>
            <w:vAlign w:val="center"/>
          </w:tcPr>
          <w:p w14:paraId="7939BAF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定制体检连衣裙（冬 装）</w:t>
            </w:r>
          </w:p>
        </w:tc>
        <w:tc>
          <w:tcPr>
            <w:tcW w:w="1841" w:type="dxa"/>
            <w:vAlign w:val="center"/>
          </w:tcPr>
          <w:p w14:paraId="676F087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vAlign w:val="center"/>
          </w:tcPr>
          <w:p w14:paraId="25C0E7B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4C9C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C01F9C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154</w:t>
            </w:r>
          </w:p>
        </w:tc>
        <w:tc>
          <w:tcPr>
            <w:tcW w:w="3231" w:type="dxa"/>
            <w:vAlign w:val="center"/>
          </w:tcPr>
          <w:p w14:paraId="383DC71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定制体检连衣裙（夏 装）</w:t>
            </w:r>
          </w:p>
        </w:tc>
        <w:tc>
          <w:tcPr>
            <w:tcW w:w="1841" w:type="dxa"/>
            <w:vAlign w:val="center"/>
          </w:tcPr>
          <w:p w14:paraId="7C45773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3300" w:type="dxa"/>
            <w:vAlign w:val="center"/>
          </w:tcPr>
          <w:p w14:paraId="18E87BA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57BB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B68AB6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155</w:t>
            </w:r>
          </w:p>
        </w:tc>
        <w:tc>
          <w:tcPr>
            <w:tcW w:w="3231" w:type="dxa"/>
            <w:vAlign w:val="center"/>
          </w:tcPr>
          <w:p w14:paraId="20FB561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介入小夹布（65*65cm）</w:t>
            </w:r>
          </w:p>
        </w:tc>
        <w:tc>
          <w:tcPr>
            <w:tcW w:w="1841" w:type="dxa"/>
            <w:vAlign w:val="center"/>
          </w:tcPr>
          <w:p w14:paraId="7E5977F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7D9D6D7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0.6</w:t>
            </w:r>
          </w:p>
        </w:tc>
      </w:tr>
      <w:tr w14:paraId="33F2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5F2E81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156</w:t>
            </w:r>
          </w:p>
        </w:tc>
        <w:tc>
          <w:tcPr>
            <w:tcW w:w="3231" w:type="dxa"/>
            <w:vAlign w:val="center"/>
          </w:tcPr>
          <w:p w14:paraId="4E9FAE4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中胶单</w:t>
            </w:r>
          </w:p>
        </w:tc>
        <w:tc>
          <w:tcPr>
            <w:tcW w:w="1841" w:type="dxa"/>
            <w:vAlign w:val="center"/>
          </w:tcPr>
          <w:p w14:paraId="0FE974B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3300" w:type="dxa"/>
            <w:vAlign w:val="center"/>
          </w:tcPr>
          <w:p w14:paraId="77AE9D6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0.8</w:t>
            </w:r>
          </w:p>
        </w:tc>
      </w:tr>
      <w:tr w14:paraId="63D2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D24454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157</w:t>
            </w:r>
          </w:p>
        </w:tc>
        <w:tc>
          <w:tcPr>
            <w:tcW w:w="3231" w:type="dxa"/>
            <w:vAlign w:val="center"/>
          </w:tcPr>
          <w:p w14:paraId="276B337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分体护士服（夏）</w:t>
            </w:r>
          </w:p>
        </w:tc>
        <w:tc>
          <w:tcPr>
            <w:tcW w:w="1841" w:type="dxa"/>
            <w:vAlign w:val="center"/>
          </w:tcPr>
          <w:p w14:paraId="6AB78ED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1套（含衣服和裤子）</w:t>
            </w:r>
          </w:p>
        </w:tc>
        <w:tc>
          <w:tcPr>
            <w:tcW w:w="3300" w:type="dxa"/>
            <w:vAlign w:val="center"/>
          </w:tcPr>
          <w:p w14:paraId="307A09A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w:t>
            </w:r>
          </w:p>
        </w:tc>
      </w:tr>
      <w:tr w14:paraId="2448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7723F8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158</w:t>
            </w:r>
          </w:p>
        </w:tc>
        <w:tc>
          <w:tcPr>
            <w:tcW w:w="3231" w:type="dxa"/>
            <w:vAlign w:val="center"/>
          </w:tcPr>
          <w:p w14:paraId="578761E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分体护士服（冬）</w:t>
            </w:r>
          </w:p>
        </w:tc>
        <w:tc>
          <w:tcPr>
            <w:tcW w:w="1841" w:type="dxa"/>
            <w:vAlign w:val="center"/>
          </w:tcPr>
          <w:p w14:paraId="2D63738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1套（含衣服和裤子）</w:t>
            </w:r>
          </w:p>
        </w:tc>
        <w:tc>
          <w:tcPr>
            <w:tcW w:w="3300" w:type="dxa"/>
            <w:vAlign w:val="center"/>
          </w:tcPr>
          <w:p w14:paraId="76095D8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w:t>
            </w:r>
          </w:p>
        </w:tc>
      </w:tr>
      <w:tr w14:paraId="663B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3" w:type="dxa"/>
            <w:gridSpan w:val="3"/>
            <w:vAlign w:val="center"/>
          </w:tcPr>
          <w:p w14:paraId="70A7A0FE">
            <w:pPr>
              <w:jc w:val="center"/>
              <w:rPr>
                <w:color w:val="auto"/>
                <w:highlight w:val="none"/>
                <w:vertAlign w:val="baseline"/>
              </w:rPr>
            </w:pPr>
            <w:r>
              <w:rPr>
                <w:rFonts w:hint="eastAsia" w:ascii="宋体" w:hAnsi="宋体" w:eastAsia="宋体" w:cs="宋体"/>
                <w:i w:val="0"/>
                <w:iCs w:val="0"/>
                <w:color w:val="auto"/>
                <w:sz w:val="24"/>
                <w:szCs w:val="24"/>
                <w:highlight w:val="none"/>
                <w:u w:val="none"/>
                <w:lang w:val="en-US" w:eastAsia="zh-CN"/>
              </w:rPr>
              <w:t>合计</w:t>
            </w:r>
          </w:p>
        </w:tc>
        <w:tc>
          <w:tcPr>
            <w:tcW w:w="3300" w:type="dxa"/>
            <w:vAlign w:val="center"/>
          </w:tcPr>
          <w:p w14:paraId="1D7D89CB">
            <w:pPr>
              <w:jc w:val="center"/>
              <w:rPr>
                <w:color w:val="auto"/>
                <w:highlight w:val="none"/>
                <w:vertAlign w:val="baseline"/>
              </w:rPr>
            </w:pPr>
            <w:r>
              <w:rPr>
                <w:rFonts w:hint="eastAsia" w:ascii="宋体" w:hAnsi="宋体" w:eastAsia="宋体" w:cs="宋体"/>
                <w:i w:val="0"/>
                <w:iCs w:val="0"/>
                <w:color w:val="auto"/>
                <w:sz w:val="24"/>
                <w:szCs w:val="24"/>
                <w:highlight w:val="none"/>
                <w:u w:val="none"/>
              </w:rPr>
              <w:t>674.05</w:t>
            </w:r>
          </w:p>
        </w:tc>
      </w:tr>
    </w:tbl>
    <w:p w14:paraId="5692C6E6">
      <w:pPr>
        <w:pageBreakBefore w:val="0"/>
        <w:numPr>
          <w:ilvl w:val="0"/>
          <w:numId w:val="0"/>
        </w:numPr>
        <w:wordWrap w:val="0"/>
        <w:overflowPunct/>
        <w:topLinePunct w:val="0"/>
        <w:bidi w:val="0"/>
        <w:spacing w:line="360" w:lineRule="auto"/>
        <w:outlineLvl w:val="9"/>
        <w:rPr>
          <w:rFonts w:hint="eastAsia"/>
          <w:color w:val="auto"/>
          <w:sz w:val="24"/>
          <w:highlight w:val="none"/>
          <w:lang w:val="en-US" w:eastAsia="zh-CN"/>
        </w:rPr>
      </w:pPr>
    </w:p>
    <w:p w14:paraId="338D5E09">
      <w:pPr>
        <w:pageBreakBefore w:val="0"/>
        <w:numPr>
          <w:ilvl w:val="0"/>
          <w:numId w:val="0"/>
        </w:numPr>
        <w:wordWrap w:val="0"/>
        <w:overflowPunct/>
        <w:topLinePunct w:val="0"/>
        <w:bidi w:val="0"/>
        <w:spacing w:line="360" w:lineRule="auto"/>
        <w:outlineLvl w:val="9"/>
        <w:rPr>
          <w:rFonts w:hint="eastAsia"/>
          <w:color w:val="auto"/>
          <w:sz w:val="24"/>
          <w:highlight w:val="none"/>
          <w:lang w:val="en-US" w:eastAsia="zh-CN"/>
        </w:rPr>
      </w:pPr>
    </w:p>
    <w:p w14:paraId="524A742F">
      <w:pPr>
        <w:pageBreakBefore w:val="0"/>
        <w:numPr>
          <w:ilvl w:val="0"/>
          <w:numId w:val="0"/>
        </w:numPr>
        <w:wordWrap w:val="0"/>
        <w:overflowPunct/>
        <w:topLinePunct w:val="0"/>
        <w:bidi w:val="0"/>
        <w:spacing w:line="360" w:lineRule="auto"/>
        <w:outlineLvl w:val="9"/>
        <w:rPr>
          <w:rFonts w:hint="eastAsia"/>
          <w:color w:val="auto"/>
          <w:sz w:val="24"/>
          <w:highlight w:val="none"/>
          <w:lang w:val="en-US" w:eastAsia="zh-CN"/>
        </w:rPr>
      </w:pPr>
    </w:p>
    <w:p w14:paraId="4B632BE8">
      <w:pPr>
        <w:pageBreakBefore w:val="0"/>
        <w:numPr>
          <w:ilvl w:val="0"/>
          <w:numId w:val="0"/>
        </w:numPr>
        <w:wordWrap w:val="0"/>
        <w:overflowPunct/>
        <w:topLinePunct w:val="0"/>
        <w:bidi w:val="0"/>
        <w:spacing w:line="360" w:lineRule="auto"/>
        <w:outlineLvl w:val="9"/>
        <w:rPr>
          <w:rFonts w:hint="eastAsia"/>
          <w:color w:val="auto"/>
          <w:sz w:val="24"/>
          <w:highlight w:val="none"/>
          <w:lang w:val="en-US" w:eastAsia="zh-CN"/>
        </w:rPr>
      </w:pPr>
    </w:p>
    <w:p w14:paraId="29E22201">
      <w:pPr>
        <w:pageBreakBefore w:val="0"/>
        <w:numPr>
          <w:ilvl w:val="0"/>
          <w:numId w:val="0"/>
        </w:numPr>
        <w:wordWrap w:val="0"/>
        <w:overflowPunct/>
        <w:topLinePunct w:val="0"/>
        <w:bidi w:val="0"/>
        <w:spacing w:line="360" w:lineRule="auto"/>
        <w:outlineLvl w:val="9"/>
        <w:rPr>
          <w:rFonts w:hint="eastAsia"/>
          <w:color w:val="auto"/>
          <w:sz w:val="24"/>
          <w:highlight w:val="none"/>
          <w:lang w:val="en-US" w:eastAsia="zh-CN"/>
        </w:rPr>
      </w:pPr>
    </w:p>
    <w:p w14:paraId="6F562CB3">
      <w:pPr>
        <w:pageBreakBefore w:val="0"/>
        <w:numPr>
          <w:ilvl w:val="0"/>
          <w:numId w:val="0"/>
        </w:numPr>
        <w:wordWrap w:val="0"/>
        <w:overflowPunct/>
        <w:topLinePunct w:val="0"/>
        <w:bidi w:val="0"/>
        <w:spacing w:line="360" w:lineRule="auto"/>
        <w:outlineLvl w:val="9"/>
        <w:rPr>
          <w:rFonts w:hint="eastAsia"/>
          <w:color w:val="auto"/>
          <w:sz w:val="24"/>
          <w:highlight w:val="none"/>
          <w:lang w:val="en-US" w:eastAsia="zh-CN"/>
        </w:rPr>
      </w:pPr>
    </w:p>
    <w:p w14:paraId="0ED2FFF1">
      <w:pPr>
        <w:pageBreakBefore w:val="0"/>
        <w:numPr>
          <w:ilvl w:val="0"/>
          <w:numId w:val="0"/>
        </w:numPr>
        <w:wordWrap w:val="0"/>
        <w:overflowPunct/>
        <w:topLinePunct w:val="0"/>
        <w:bidi w:val="0"/>
        <w:spacing w:line="360" w:lineRule="auto"/>
        <w:outlineLvl w:val="9"/>
        <w:rPr>
          <w:rFonts w:hint="eastAsia"/>
          <w:color w:val="auto"/>
          <w:sz w:val="24"/>
          <w:highlight w:val="none"/>
          <w:lang w:val="en-US" w:eastAsia="zh-CN"/>
        </w:rPr>
      </w:pPr>
    </w:p>
    <w:p w14:paraId="6882CE25">
      <w:pPr>
        <w:pageBreakBefore w:val="0"/>
        <w:numPr>
          <w:ilvl w:val="0"/>
          <w:numId w:val="0"/>
        </w:numPr>
        <w:wordWrap w:val="0"/>
        <w:overflowPunct/>
        <w:topLinePunct w:val="0"/>
        <w:bidi w:val="0"/>
        <w:spacing w:line="360" w:lineRule="auto"/>
        <w:outlineLvl w:val="9"/>
        <w:rPr>
          <w:rFonts w:hint="eastAsia"/>
          <w:color w:val="auto"/>
          <w:sz w:val="24"/>
          <w:highlight w:val="none"/>
          <w:lang w:val="en-US" w:eastAsia="zh-CN"/>
        </w:rPr>
      </w:pPr>
    </w:p>
    <w:p w14:paraId="0DD71729">
      <w:pPr>
        <w:pageBreakBefore w:val="0"/>
        <w:widowControl/>
        <w:wordWrap/>
        <w:overflowPunct/>
        <w:topLinePunct w:val="0"/>
        <w:bidi w:val="0"/>
        <w:spacing w:line="360" w:lineRule="auto"/>
        <w:textAlignment w:val="center"/>
        <w:outlineLvl w:val="9"/>
        <w:rPr>
          <w:rFonts w:hint="eastAsia" w:ascii="宋体" w:hAnsi="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需求附件2</w:t>
      </w:r>
    </w:p>
    <w:p w14:paraId="4191FEC7">
      <w:pPr>
        <w:widowControl/>
        <w:bidi w:val="0"/>
        <w:spacing w:line="360" w:lineRule="auto"/>
        <w:jc w:val="center"/>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南宁市第一人民医院</w:t>
      </w:r>
      <w:r>
        <w:rPr>
          <w:rFonts w:hint="eastAsia" w:ascii="宋体" w:hAnsi="宋体" w:cs="宋体"/>
          <w:color w:val="auto"/>
          <w:kern w:val="0"/>
          <w:sz w:val="24"/>
          <w:szCs w:val="24"/>
          <w:highlight w:val="none"/>
          <w:u w:val="none"/>
          <w:lang w:eastAsia="zh-CN" w:bidi="ar"/>
        </w:rPr>
        <w:t>医用</w:t>
      </w:r>
      <w:r>
        <w:rPr>
          <w:rFonts w:hint="eastAsia" w:ascii="宋体" w:hAnsi="宋体" w:cs="宋体"/>
          <w:color w:val="auto"/>
          <w:kern w:val="0"/>
          <w:sz w:val="24"/>
          <w:szCs w:val="24"/>
          <w:highlight w:val="none"/>
          <w:u w:val="none"/>
          <w:lang w:val="en-US" w:eastAsia="zh-CN" w:bidi="ar"/>
        </w:rPr>
        <w:t>织物</w:t>
      </w:r>
      <w:r>
        <w:rPr>
          <w:rFonts w:hint="eastAsia" w:ascii="宋体" w:hAnsi="宋体" w:cs="宋体"/>
          <w:color w:val="auto"/>
          <w:kern w:val="0"/>
          <w:sz w:val="24"/>
          <w:szCs w:val="24"/>
          <w:highlight w:val="none"/>
          <w:u w:val="none"/>
          <w:lang w:eastAsia="zh-CN" w:bidi="ar"/>
        </w:rPr>
        <w:t>报废</w:t>
      </w:r>
      <w:r>
        <w:rPr>
          <w:rFonts w:hint="eastAsia" w:ascii="宋体" w:hAnsi="宋体" w:cs="宋体"/>
          <w:color w:val="auto"/>
          <w:kern w:val="0"/>
          <w:sz w:val="24"/>
          <w:szCs w:val="24"/>
          <w:highlight w:val="none"/>
          <w:u w:val="none"/>
          <w:lang w:val="en-US" w:eastAsia="zh-CN" w:bidi="ar"/>
        </w:rPr>
        <w:t>标准</w:t>
      </w:r>
    </w:p>
    <w:p w14:paraId="013F5C31">
      <w:pPr>
        <w:widowControl/>
        <w:bidi w:val="0"/>
        <w:spacing w:line="360" w:lineRule="auto"/>
        <w:textAlignment w:val="center"/>
        <w:rPr>
          <w:rFonts w:hint="default" w:ascii="宋体" w:hAnsi="宋体" w:cs="宋体"/>
          <w:color w:val="auto"/>
          <w:kern w:val="0"/>
          <w:sz w:val="24"/>
          <w:highlight w:val="none"/>
          <w:u w:val="none"/>
          <w:lang w:val="en-US" w:eastAsia="zh-CN" w:bidi="ar"/>
        </w:rPr>
      </w:pPr>
      <w:r>
        <w:rPr>
          <w:rFonts w:hint="eastAsia" w:ascii="宋体" w:hAnsi="宋体" w:eastAsia="宋体" w:cs="宋体"/>
          <w:color w:val="auto"/>
          <w:kern w:val="0"/>
          <w:sz w:val="24"/>
          <w:highlight w:val="none"/>
          <w:u w:val="none"/>
          <w:lang w:val="en-US" w:eastAsia="zh-CN" w:bidi="ar"/>
        </w:rPr>
        <w:t>投标人提供的医用织物租赁服务出现以下情况时，须进行报废处理，并提供同型号的新产品租赁至采购人使用，详情如下：</w:t>
      </w:r>
    </w:p>
    <w:p w14:paraId="11FF6281">
      <w:pPr>
        <w:widowControl/>
        <w:numPr>
          <w:ilvl w:val="0"/>
          <w:numId w:val="2"/>
        </w:numPr>
        <w:bidi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表面出现两处及以上</w:t>
      </w:r>
      <w:r>
        <w:rPr>
          <w:rFonts w:hint="eastAsia" w:ascii="宋体" w:hAnsi="宋体" w:cs="宋体"/>
          <w:color w:val="auto"/>
          <w:kern w:val="0"/>
          <w:sz w:val="24"/>
          <w:szCs w:val="24"/>
          <w:highlight w:val="none"/>
          <w:u w:val="none"/>
          <w:lang w:val="en-US" w:eastAsia="zh-CN" w:bidi="ar"/>
        </w:rPr>
        <w:t>污迹超过5</w:t>
      </w:r>
      <w:r>
        <w:rPr>
          <w:rFonts w:hint="eastAsia" w:ascii="宋体" w:hAnsi="宋体" w:eastAsia="宋体" w:cs="宋体"/>
          <w:color w:val="auto"/>
          <w:kern w:val="0"/>
          <w:sz w:val="24"/>
          <w:szCs w:val="24"/>
          <w:highlight w:val="none"/>
          <w:u w:val="none"/>
          <w:lang w:val="en-US" w:eastAsia="zh-CN" w:bidi="ar"/>
        </w:rPr>
        <w:t>cm</w:t>
      </w:r>
      <w:r>
        <w:rPr>
          <w:rFonts w:hint="eastAsia" w:ascii="宋体" w:hAnsi="宋体" w:cs="宋体"/>
          <w:color w:val="auto"/>
          <w:kern w:val="0"/>
          <w:sz w:val="24"/>
          <w:szCs w:val="24"/>
          <w:highlight w:val="none"/>
          <w:u w:val="none"/>
          <w:lang w:val="en-US" w:eastAsia="zh-CN" w:bidi="ar"/>
        </w:rPr>
        <w:t>或大于5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cs="宋体"/>
          <w:color w:val="auto"/>
          <w:kern w:val="0"/>
          <w:sz w:val="24"/>
          <w:szCs w:val="24"/>
          <w:highlight w:val="none"/>
          <w:u w:val="none"/>
          <w:lang w:val="en-US" w:eastAsia="zh-CN" w:bidi="ar"/>
        </w:rPr>
        <w:t>以上的（经过洗涤特殊处理无果后）。</w:t>
      </w:r>
    </w:p>
    <w:p w14:paraId="06C3790F">
      <w:pPr>
        <w:widowControl/>
        <w:numPr>
          <w:ilvl w:val="0"/>
          <w:numId w:val="2"/>
        </w:numPr>
        <w:bidi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床笠、被套、枕套、中单正面</w:t>
      </w:r>
      <w:r>
        <w:rPr>
          <w:rFonts w:hint="eastAsia" w:ascii="宋体" w:hAnsi="宋体" w:eastAsia="宋体" w:cs="宋体"/>
          <w:color w:val="auto"/>
          <w:kern w:val="0"/>
          <w:sz w:val="24"/>
          <w:szCs w:val="24"/>
          <w:highlight w:val="none"/>
          <w:u w:val="none"/>
          <w:lang w:val="en-US" w:eastAsia="zh-CN" w:bidi="ar"/>
        </w:rPr>
        <w:t>出现</w:t>
      </w:r>
      <w:r>
        <w:rPr>
          <w:rFonts w:hint="eastAsia" w:ascii="宋体" w:hAnsi="宋体" w:cs="宋体"/>
          <w:color w:val="auto"/>
          <w:kern w:val="0"/>
          <w:sz w:val="24"/>
          <w:szCs w:val="24"/>
          <w:highlight w:val="none"/>
          <w:u w:val="none"/>
          <w:lang w:val="en-US" w:eastAsia="zh-CN" w:bidi="ar"/>
        </w:rPr>
        <w:t>补丁</w:t>
      </w:r>
      <w:r>
        <w:rPr>
          <w:rFonts w:hint="eastAsia" w:ascii="宋体" w:hAnsi="宋体" w:eastAsia="宋体" w:cs="宋体"/>
          <w:color w:val="auto"/>
          <w:kern w:val="0"/>
          <w:sz w:val="24"/>
          <w:szCs w:val="24"/>
          <w:highlight w:val="none"/>
          <w:u w:val="none"/>
          <w:lang w:val="en-US" w:eastAsia="zh-CN" w:bidi="ar"/>
        </w:rPr>
        <w:t>的</w:t>
      </w:r>
      <w:r>
        <w:rPr>
          <w:rFonts w:hint="eastAsia" w:ascii="宋体" w:hAnsi="宋体" w:cs="宋体"/>
          <w:color w:val="auto"/>
          <w:kern w:val="0"/>
          <w:sz w:val="24"/>
          <w:szCs w:val="24"/>
          <w:highlight w:val="none"/>
          <w:u w:val="none"/>
          <w:lang w:val="en-US" w:eastAsia="zh-CN" w:bidi="ar"/>
        </w:rPr>
        <w:t>。</w:t>
      </w:r>
    </w:p>
    <w:p w14:paraId="1F31CF98">
      <w:pPr>
        <w:widowControl/>
        <w:numPr>
          <w:ilvl w:val="0"/>
          <w:numId w:val="2"/>
        </w:numPr>
        <w:bidi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床笠、被套、枕套、病衣、病裤、中单边缘</w:t>
      </w:r>
      <w:r>
        <w:rPr>
          <w:rFonts w:hint="eastAsia" w:ascii="宋体" w:hAnsi="宋体" w:eastAsia="宋体" w:cs="宋体"/>
          <w:color w:val="auto"/>
          <w:kern w:val="0"/>
          <w:sz w:val="24"/>
          <w:szCs w:val="24"/>
          <w:highlight w:val="none"/>
          <w:u w:val="none"/>
          <w:lang w:val="en-US" w:eastAsia="zh-CN" w:bidi="ar"/>
        </w:rPr>
        <w:t>出现</w:t>
      </w:r>
      <w:r>
        <w:rPr>
          <w:rFonts w:hint="eastAsia" w:ascii="宋体" w:hAnsi="宋体" w:cs="宋体"/>
          <w:color w:val="auto"/>
          <w:kern w:val="0"/>
          <w:sz w:val="24"/>
          <w:szCs w:val="24"/>
          <w:highlight w:val="none"/>
          <w:u w:val="none"/>
          <w:lang w:val="en-US" w:eastAsia="zh-CN" w:bidi="ar"/>
        </w:rPr>
        <w:t>霉坏破损的。</w:t>
      </w:r>
    </w:p>
    <w:p w14:paraId="3CD1B26C">
      <w:pPr>
        <w:widowControl/>
        <w:numPr>
          <w:ilvl w:val="0"/>
          <w:numId w:val="2"/>
        </w:numPr>
        <w:bidi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手术大夹布、伤口布</w:t>
      </w:r>
      <w:r>
        <w:rPr>
          <w:rFonts w:hint="eastAsia" w:ascii="宋体" w:hAnsi="宋体" w:eastAsia="宋体" w:cs="宋体"/>
          <w:color w:val="auto"/>
          <w:kern w:val="0"/>
          <w:sz w:val="24"/>
          <w:szCs w:val="24"/>
          <w:highlight w:val="none"/>
          <w:u w:val="none"/>
          <w:lang w:val="en-US" w:eastAsia="zh-CN" w:bidi="ar"/>
        </w:rPr>
        <w:t>出现</w:t>
      </w:r>
      <w:r>
        <w:rPr>
          <w:rFonts w:hint="eastAsia" w:ascii="宋体" w:hAnsi="宋体" w:cs="宋体"/>
          <w:color w:val="auto"/>
          <w:kern w:val="0"/>
          <w:sz w:val="24"/>
          <w:szCs w:val="24"/>
          <w:highlight w:val="none"/>
          <w:u w:val="none"/>
          <w:lang w:val="en-US" w:eastAsia="zh-CN" w:bidi="ar"/>
        </w:rPr>
        <w:t>一个</w:t>
      </w:r>
      <w:r>
        <w:rPr>
          <w:rFonts w:hint="eastAsia" w:ascii="宋体" w:hAnsi="宋体" w:eastAsia="宋体" w:cs="宋体"/>
          <w:color w:val="auto"/>
          <w:kern w:val="0"/>
          <w:sz w:val="24"/>
          <w:szCs w:val="24"/>
          <w:highlight w:val="none"/>
          <w:u w:val="none"/>
          <w:lang w:val="en-US" w:eastAsia="zh-CN" w:bidi="ar"/>
        </w:rPr>
        <w:t>及以上</w:t>
      </w:r>
      <w:r>
        <w:rPr>
          <w:rFonts w:hint="eastAsia" w:ascii="宋体" w:hAnsi="宋体" w:cs="宋体"/>
          <w:color w:val="auto"/>
          <w:kern w:val="0"/>
          <w:sz w:val="24"/>
          <w:szCs w:val="24"/>
          <w:highlight w:val="none"/>
          <w:u w:val="none"/>
          <w:lang w:val="en-US" w:eastAsia="zh-CN" w:bidi="ar"/>
        </w:rPr>
        <w:t>针小孔（按照供应室消毒要求）</w:t>
      </w:r>
      <w:r>
        <w:rPr>
          <w:rFonts w:hint="eastAsia" w:ascii="宋体" w:hAnsi="宋体" w:eastAsia="宋体" w:cs="宋体"/>
          <w:color w:val="auto"/>
          <w:kern w:val="0"/>
          <w:sz w:val="24"/>
          <w:szCs w:val="24"/>
          <w:highlight w:val="none"/>
          <w:u w:val="none"/>
          <w:lang w:val="en-US" w:eastAsia="zh-CN" w:bidi="ar"/>
        </w:rPr>
        <w:t>的</w:t>
      </w:r>
      <w:r>
        <w:rPr>
          <w:rFonts w:hint="eastAsia" w:ascii="宋体" w:hAnsi="宋体" w:cs="宋体"/>
          <w:color w:val="auto"/>
          <w:kern w:val="0"/>
          <w:sz w:val="24"/>
          <w:szCs w:val="24"/>
          <w:highlight w:val="none"/>
          <w:u w:val="none"/>
          <w:lang w:val="en-US" w:eastAsia="zh-CN" w:bidi="ar"/>
        </w:rPr>
        <w:t>。</w:t>
      </w:r>
    </w:p>
    <w:p w14:paraId="711B35EB">
      <w:pPr>
        <w:widowControl/>
        <w:numPr>
          <w:ilvl w:val="0"/>
          <w:numId w:val="2"/>
        </w:numPr>
        <w:bidi w:val="0"/>
        <w:spacing w:line="360" w:lineRule="auto"/>
        <w:jc w:val="left"/>
        <w:textAlignment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工作服</w:t>
      </w:r>
      <w:r>
        <w:rPr>
          <w:rFonts w:hint="eastAsia" w:ascii="宋体" w:hAnsi="宋体" w:cs="宋体"/>
          <w:color w:val="auto"/>
          <w:kern w:val="0"/>
          <w:sz w:val="24"/>
          <w:szCs w:val="24"/>
          <w:highlight w:val="none"/>
          <w:u w:val="none"/>
          <w:lang w:val="en-US" w:eastAsia="zh-CN" w:bidi="ar"/>
        </w:rPr>
        <w:t>有墨水、药水等污迹，</w:t>
      </w:r>
      <w:r>
        <w:rPr>
          <w:rFonts w:hint="eastAsia" w:ascii="宋体" w:hAnsi="宋体" w:eastAsia="宋体" w:cs="宋体"/>
          <w:color w:val="auto"/>
          <w:kern w:val="0"/>
          <w:sz w:val="24"/>
          <w:szCs w:val="24"/>
          <w:highlight w:val="none"/>
          <w:u w:val="none"/>
          <w:lang w:val="en-US" w:eastAsia="zh-CN" w:bidi="ar"/>
        </w:rPr>
        <w:t>污渍单块面积超过1cm*1cm的。</w:t>
      </w:r>
    </w:p>
    <w:p w14:paraId="59F5F1A4">
      <w:pPr>
        <w:widowControl/>
        <w:numPr>
          <w:ilvl w:val="0"/>
          <w:numId w:val="2"/>
        </w:numPr>
        <w:bidi w:val="0"/>
        <w:spacing w:line="360" w:lineRule="auto"/>
        <w:jc w:val="left"/>
        <w:textAlignment w:val="center"/>
        <w:rPr>
          <w:rFonts w:hint="eastAsia" w:ascii="宋体" w:hAnsi="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出现无法修复的破损或大面积损坏，影响正常使用功能的。</w:t>
      </w:r>
    </w:p>
    <w:p w14:paraId="3F745617">
      <w:pPr>
        <w:pageBreakBefore w:val="0"/>
        <w:widowControl/>
        <w:numPr>
          <w:ilvl w:val="0"/>
          <w:numId w:val="2"/>
        </w:numPr>
        <w:wordWrap/>
        <w:overflowPunct/>
        <w:topLinePunct w:val="0"/>
        <w:bidi w:val="0"/>
        <w:spacing w:line="360" w:lineRule="auto"/>
        <w:jc w:val="left"/>
        <w:textAlignment w:val="center"/>
        <w:outlineLvl w:val="9"/>
        <w:rPr>
          <w:rFonts w:hint="eastAsia" w:ascii="宋体" w:hAnsi="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颜色与纹理严重褪变。经多次洗涤后，织物颜色明显变浅、图案模糊，或纹理结构受损导致强度下降的。</w:t>
      </w:r>
    </w:p>
    <w:p w14:paraId="5E3B27FB">
      <w:pPr>
        <w:pageBreakBefore w:val="0"/>
        <w:widowControl/>
        <w:numPr>
          <w:ilvl w:val="0"/>
          <w:numId w:val="2"/>
        </w:numPr>
        <w:wordWrap/>
        <w:overflowPunct/>
        <w:topLinePunct w:val="0"/>
        <w:bidi w:val="0"/>
        <w:spacing w:line="360" w:lineRule="auto"/>
        <w:jc w:val="left"/>
        <w:textAlignment w:val="center"/>
        <w:outlineLvl w:val="9"/>
        <w:rPr>
          <w:rFonts w:hint="eastAsia" w:ascii="宋体" w:hAnsi="宋体" w:cs="宋体"/>
          <w:color w:val="auto"/>
          <w:kern w:val="0"/>
          <w:sz w:val="24"/>
          <w:szCs w:val="24"/>
          <w:highlight w:val="none"/>
          <w:u w:val="none"/>
          <w:lang w:bidi="ar"/>
        </w:rPr>
      </w:pPr>
      <w:r>
        <w:rPr>
          <w:rFonts w:hint="eastAsia" w:ascii="宋体" w:hAnsi="宋体" w:cs="宋体"/>
          <w:color w:val="auto"/>
          <w:kern w:val="0"/>
          <w:sz w:val="24"/>
          <w:highlight w:val="none"/>
          <w:u w:val="none"/>
          <w:lang w:val="en-US" w:eastAsia="zh-CN" w:bidi="ar"/>
        </w:rPr>
        <w:t>出现难以消除的异味的，即使经过规范洗涤消毒，仍残留无法去除的异味。</w:t>
      </w:r>
    </w:p>
    <w:p w14:paraId="5B0DAF5F">
      <w:pPr>
        <w:pageBreakBefore w:val="0"/>
        <w:widowControl/>
        <w:numPr>
          <w:ilvl w:val="0"/>
          <w:numId w:val="2"/>
        </w:numPr>
        <w:wordWrap/>
        <w:overflowPunct/>
        <w:topLinePunct w:val="0"/>
        <w:bidi w:val="0"/>
        <w:spacing w:line="360" w:lineRule="auto"/>
        <w:jc w:val="left"/>
        <w:textAlignment w:val="center"/>
        <w:outlineLvl w:val="9"/>
        <w:rPr>
          <w:rFonts w:hint="eastAsia" w:ascii="宋体" w:hAnsi="宋体" w:cs="宋体"/>
          <w:color w:val="auto"/>
          <w:kern w:val="0"/>
          <w:sz w:val="24"/>
          <w:szCs w:val="24"/>
          <w:highlight w:val="none"/>
          <w:u w:val="none"/>
          <w:lang w:bidi="ar"/>
        </w:rPr>
      </w:pPr>
      <w:r>
        <w:rPr>
          <w:rFonts w:hint="eastAsia" w:ascii="宋体" w:hAnsi="宋体" w:cs="宋体"/>
          <w:color w:val="auto"/>
          <w:kern w:val="0"/>
          <w:sz w:val="24"/>
          <w:highlight w:val="none"/>
          <w:u w:val="none"/>
          <w:lang w:val="en-US" w:eastAsia="zh-CN" w:bidi="ar"/>
        </w:rPr>
        <w:t>超过规定的使用期限，织物性能（如吸水性、耐用性）不符合医疗使用要求的</w:t>
      </w:r>
      <w:r>
        <w:rPr>
          <w:rFonts w:hint="eastAsia" w:ascii="宋体" w:hAnsi="宋体" w:eastAsia="宋体" w:cs="宋体"/>
          <w:color w:val="auto"/>
          <w:kern w:val="0"/>
          <w:sz w:val="24"/>
          <w:highlight w:val="none"/>
          <w:u w:val="none"/>
          <w:lang w:val="en-US" w:eastAsia="zh-CN" w:bidi="ar"/>
        </w:rPr>
        <w:t>。</w:t>
      </w:r>
    </w:p>
    <w:p w14:paraId="38995832">
      <w:pPr>
        <w:pageBreakBefore w:val="0"/>
        <w:numPr>
          <w:ilvl w:val="-1"/>
          <w:numId w:val="0"/>
        </w:numPr>
        <w:wordWrap w:val="0"/>
        <w:overflowPunct/>
        <w:topLinePunct w:val="0"/>
        <w:bidi w:val="0"/>
        <w:spacing w:line="360" w:lineRule="auto"/>
        <w:outlineLvl w:val="9"/>
        <w:rPr>
          <w:rFonts w:hint="eastAsia" w:ascii="宋体" w:hAnsi="宋体" w:cs="宋体"/>
          <w:color w:val="auto"/>
          <w:sz w:val="32"/>
          <w:szCs w:val="32"/>
          <w:highlight w:val="none"/>
        </w:rPr>
      </w:pPr>
      <w:r>
        <w:rPr>
          <w:rFonts w:hint="eastAsia" w:ascii="宋体" w:hAnsi="宋体" w:cs="宋体"/>
          <w:color w:val="auto"/>
          <w:kern w:val="0"/>
          <w:sz w:val="24"/>
          <w:szCs w:val="24"/>
          <w:highlight w:val="none"/>
          <w:u w:val="none"/>
          <w:lang w:val="en-US" w:eastAsia="zh-CN" w:bidi="ar"/>
        </w:rPr>
        <w:t>11、</w:t>
      </w:r>
      <w:r>
        <w:rPr>
          <w:rFonts w:hint="eastAsia" w:ascii="宋体" w:hAnsi="宋体" w:cs="宋体"/>
          <w:color w:val="auto"/>
          <w:kern w:val="0"/>
          <w:sz w:val="24"/>
          <w:szCs w:val="24"/>
          <w:highlight w:val="none"/>
          <w:u w:val="none"/>
          <w:lang w:bidi="ar"/>
        </w:rPr>
        <w:t>感染性织物若被患者血液、分泌物等严重污染，且无法通过洗涤消毒达到安全标准时，也需按规定流程进行报废处理。报废后的织物需由专业机构进行合规处置，避免二次污染。</w:t>
      </w:r>
    </w:p>
    <w:p w14:paraId="1EA57A7C">
      <w:pPr>
        <w:pageBreakBefore w:val="0"/>
        <w:numPr>
          <w:ilvl w:val="-1"/>
          <w:numId w:val="0"/>
        </w:numPr>
        <w:wordWrap w:val="0"/>
        <w:overflowPunct/>
        <w:topLinePunct w:val="0"/>
        <w:bidi w:val="0"/>
        <w:spacing w:line="360" w:lineRule="auto"/>
        <w:outlineLvl w:val="9"/>
        <w:rPr>
          <w:rFonts w:hint="eastAsia"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12、因顽渍过多，经多次洗涤仍无明显效果，影响外观清洁度或卫生安全</w:t>
      </w:r>
      <w:r>
        <w:rPr>
          <w:rFonts w:hint="eastAsia" w:ascii="宋体" w:hAnsi="宋体" w:eastAsia="宋体" w:cs="宋体"/>
          <w:color w:val="auto"/>
          <w:kern w:val="0"/>
          <w:sz w:val="24"/>
          <w:szCs w:val="24"/>
          <w:highlight w:val="none"/>
          <w:u w:val="none"/>
          <w:lang w:val="en-US" w:eastAsia="zh-CN" w:bidi="ar"/>
        </w:rPr>
        <w:t>的</w:t>
      </w:r>
      <w:r>
        <w:rPr>
          <w:rFonts w:hint="eastAsia" w:ascii="宋体" w:hAnsi="宋体" w:cs="宋体"/>
          <w:color w:val="auto"/>
          <w:kern w:val="0"/>
          <w:sz w:val="24"/>
          <w:szCs w:val="24"/>
          <w:highlight w:val="none"/>
          <w:u w:val="none"/>
          <w:lang w:val="en-US" w:eastAsia="zh-CN" w:bidi="ar"/>
        </w:rPr>
        <w:t>。</w:t>
      </w:r>
    </w:p>
    <w:p w14:paraId="4340D707">
      <w:pPr>
        <w:pageBreakBefore w:val="0"/>
        <w:numPr>
          <w:ilvl w:val="-1"/>
          <w:numId w:val="0"/>
        </w:numPr>
        <w:wordWrap w:val="0"/>
        <w:overflowPunct/>
        <w:topLinePunct w:val="0"/>
        <w:bidi w:val="0"/>
        <w:spacing w:line="360" w:lineRule="auto"/>
        <w:outlineLvl w:val="9"/>
        <w:rPr>
          <w:rFonts w:hint="eastAsia" w:ascii="宋体" w:hAnsi="宋体" w:cs="宋体"/>
          <w:color w:val="auto"/>
          <w:sz w:val="32"/>
          <w:szCs w:val="32"/>
          <w:highlight w:val="none"/>
        </w:rPr>
      </w:pPr>
    </w:p>
    <w:p w14:paraId="4740E703">
      <w:pPr>
        <w:pageBreakBefore w:val="0"/>
        <w:numPr>
          <w:ilvl w:val="-1"/>
          <w:numId w:val="0"/>
        </w:numPr>
        <w:wordWrap w:val="0"/>
        <w:overflowPunct/>
        <w:topLinePunct w:val="0"/>
        <w:bidi w:val="0"/>
        <w:spacing w:line="360" w:lineRule="auto"/>
        <w:outlineLvl w:val="9"/>
        <w:rPr>
          <w:rFonts w:hint="eastAsia" w:ascii="宋体" w:hAnsi="宋体" w:cs="宋体"/>
          <w:color w:val="auto"/>
          <w:sz w:val="32"/>
          <w:szCs w:val="32"/>
          <w:highlight w:val="none"/>
        </w:rPr>
      </w:pPr>
    </w:p>
    <w:p w14:paraId="6063C478">
      <w:pPr>
        <w:pageBreakBefore w:val="0"/>
        <w:numPr>
          <w:ilvl w:val="-1"/>
          <w:numId w:val="0"/>
        </w:numPr>
        <w:wordWrap w:val="0"/>
        <w:overflowPunct/>
        <w:topLinePunct w:val="0"/>
        <w:bidi w:val="0"/>
        <w:spacing w:line="360" w:lineRule="auto"/>
        <w:outlineLvl w:val="9"/>
        <w:rPr>
          <w:rFonts w:hint="eastAsia" w:ascii="宋体" w:hAnsi="宋体" w:cs="宋体"/>
          <w:color w:val="auto"/>
          <w:sz w:val="32"/>
          <w:szCs w:val="32"/>
          <w:highlight w:val="none"/>
        </w:rPr>
      </w:pPr>
    </w:p>
    <w:p w14:paraId="18C3AEF4">
      <w:pPr>
        <w:pageBreakBefore w:val="0"/>
        <w:numPr>
          <w:ilvl w:val="-1"/>
          <w:numId w:val="0"/>
        </w:numPr>
        <w:wordWrap w:val="0"/>
        <w:overflowPunct/>
        <w:topLinePunct w:val="0"/>
        <w:bidi w:val="0"/>
        <w:spacing w:line="360" w:lineRule="auto"/>
        <w:outlineLvl w:val="9"/>
        <w:rPr>
          <w:rFonts w:hint="eastAsia" w:ascii="宋体" w:hAnsi="宋体" w:cs="宋体"/>
          <w:color w:val="auto"/>
          <w:sz w:val="32"/>
          <w:szCs w:val="32"/>
          <w:highlight w:val="none"/>
        </w:rPr>
      </w:pPr>
    </w:p>
    <w:p w14:paraId="35F09C13">
      <w:pPr>
        <w:pageBreakBefore w:val="0"/>
        <w:numPr>
          <w:ilvl w:val="-1"/>
          <w:numId w:val="0"/>
        </w:numPr>
        <w:wordWrap w:val="0"/>
        <w:overflowPunct/>
        <w:topLinePunct w:val="0"/>
        <w:bidi w:val="0"/>
        <w:spacing w:line="360" w:lineRule="auto"/>
        <w:outlineLvl w:val="9"/>
        <w:rPr>
          <w:rFonts w:hint="eastAsia" w:ascii="宋体" w:hAnsi="宋体" w:cs="宋体"/>
          <w:color w:val="auto"/>
          <w:sz w:val="32"/>
          <w:szCs w:val="32"/>
          <w:highlight w:val="none"/>
        </w:rPr>
      </w:pPr>
    </w:p>
    <w:p w14:paraId="4481DCF5">
      <w:pPr>
        <w:pageBreakBefore w:val="0"/>
        <w:numPr>
          <w:ilvl w:val="-1"/>
          <w:numId w:val="0"/>
        </w:numPr>
        <w:wordWrap w:val="0"/>
        <w:overflowPunct/>
        <w:topLinePunct w:val="0"/>
        <w:bidi w:val="0"/>
        <w:spacing w:line="360" w:lineRule="auto"/>
        <w:outlineLvl w:val="9"/>
        <w:rPr>
          <w:rFonts w:hint="eastAsia" w:ascii="宋体" w:hAnsi="宋体" w:cs="宋体"/>
          <w:color w:val="auto"/>
          <w:sz w:val="28"/>
          <w:szCs w:val="28"/>
          <w:highlight w:val="none"/>
          <w:lang w:val="en-US" w:eastAsia="zh-CN"/>
        </w:rPr>
        <w:sectPr>
          <w:headerReference r:id="rId5" w:type="default"/>
          <w:footerReference r:id="rId6" w:type="default"/>
          <w:pgSz w:w="11906" w:h="16838"/>
          <w:pgMar w:top="1440" w:right="1080" w:bottom="1440" w:left="1080" w:header="720" w:footer="720" w:gutter="0"/>
          <w:pgNumType w:fmt="decimal"/>
          <w:cols w:space="720" w:num="1"/>
          <w:docGrid w:type="lines" w:linePitch="331" w:charSpace="0"/>
        </w:sectPr>
      </w:pPr>
    </w:p>
    <w:p w14:paraId="2EBBC075">
      <w:pPr>
        <w:pageBreakBefore w:val="0"/>
        <w:numPr>
          <w:ilvl w:val="-1"/>
          <w:numId w:val="0"/>
        </w:numPr>
        <w:wordWrap w:val="0"/>
        <w:overflowPunct/>
        <w:topLinePunct w:val="0"/>
        <w:bidi w:val="0"/>
        <w:spacing w:line="360" w:lineRule="auto"/>
        <w:outlineLvl w:val="9"/>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需求附件3：</w:t>
      </w:r>
    </w:p>
    <w:tbl>
      <w:tblPr>
        <w:tblStyle w:val="20"/>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864"/>
        <w:gridCol w:w="3872"/>
        <w:gridCol w:w="811"/>
        <w:gridCol w:w="1041"/>
        <w:gridCol w:w="1540"/>
      </w:tblGrid>
      <w:tr w14:paraId="1C35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840" w:type="dxa"/>
            <w:gridSpan w:val="6"/>
            <w:tcBorders>
              <w:top w:val="nil"/>
              <w:left w:val="nil"/>
              <w:bottom w:val="nil"/>
              <w:right w:val="nil"/>
            </w:tcBorders>
            <w:shd w:val="clear" w:color="auto" w:fill="auto"/>
            <w:noWrap/>
            <w:vAlign w:val="center"/>
          </w:tcPr>
          <w:p w14:paraId="6C94F93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医用织物采购服务质量考核表</w:t>
            </w:r>
          </w:p>
        </w:tc>
      </w:tr>
      <w:tr w14:paraId="2325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D9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83D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考核项</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B37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评分标准</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766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分值</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45F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实际得分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08A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504E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A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51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品类与规格匹配度</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6A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按订单要求提供对应品类（如病号服、手术衣、床单）及规格（尺寸、颜色、克重），无错发漏发</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7B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44">
            <w:pPr>
              <w:jc w:val="cente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B0B3">
            <w:pPr>
              <w:jc w:val="center"/>
              <w:rPr>
                <w:rFonts w:hint="eastAsia" w:ascii="宋体" w:hAnsi="宋体" w:eastAsia="宋体" w:cs="宋体"/>
                <w:i w:val="0"/>
                <w:iCs w:val="0"/>
                <w:color w:val="auto"/>
                <w:sz w:val="22"/>
                <w:szCs w:val="22"/>
                <w:highlight w:val="none"/>
                <w:u w:val="none"/>
              </w:rPr>
            </w:pPr>
          </w:p>
        </w:tc>
      </w:tr>
      <w:tr w14:paraId="49C0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2E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D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包装与标识规范性</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0F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独立包装，标识清晰（含产品名称、规格、生产批号、灭菌日期、有效期等）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D795">
            <w:pPr>
              <w:jc w:val="cente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79B0">
            <w:pPr>
              <w:jc w:val="center"/>
              <w:rPr>
                <w:rFonts w:hint="eastAsia" w:ascii="宋体" w:hAnsi="宋体" w:eastAsia="宋体" w:cs="宋体"/>
                <w:i w:val="0"/>
                <w:iCs w:val="0"/>
                <w:color w:val="auto"/>
                <w:sz w:val="22"/>
                <w:szCs w:val="22"/>
                <w:highlight w:val="none"/>
                <w:u w:val="none"/>
              </w:rPr>
            </w:pPr>
          </w:p>
        </w:tc>
      </w:tr>
      <w:tr w14:paraId="32E6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4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B1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供货及时性</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13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供应商收到布草类物资租赁采购需求后，需5日内将衣物送达到采购人指定地点，免费送货上门；如遇紧急情况的（由采购人通知的紧急程度为准），则2日内送达到采购人指定地点</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2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22CB">
            <w:pPr>
              <w:jc w:val="cente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791F">
            <w:pPr>
              <w:jc w:val="center"/>
              <w:rPr>
                <w:rFonts w:hint="eastAsia" w:ascii="宋体" w:hAnsi="宋体" w:eastAsia="宋体" w:cs="宋体"/>
                <w:i w:val="0"/>
                <w:iCs w:val="0"/>
                <w:color w:val="auto"/>
                <w:sz w:val="22"/>
                <w:szCs w:val="22"/>
                <w:highlight w:val="none"/>
                <w:u w:val="none"/>
              </w:rPr>
            </w:pPr>
          </w:p>
        </w:tc>
      </w:tr>
      <w:tr w14:paraId="73E6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0B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1A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订单交付完整性</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D8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无短少、破损或不合格品，破损率≤0.5%，不合格品可无条件退换</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6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A04C">
            <w:pPr>
              <w:jc w:val="cente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096B">
            <w:pPr>
              <w:jc w:val="center"/>
              <w:rPr>
                <w:rFonts w:hint="eastAsia" w:ascii="宋体" w:hAnsi="宋体" w:eastAsia="宋体" w:cs="宋体"/>
                <w:i w:val="0"/>
                <w:iCs w:val="0"/>
                <w:color w:val="auto"/>
                <w:sz w:val="22"/>
                <w:szCs w:val="22"/>
                <w:highlight w:val="none"/>
                <w:u w:val="none"/>
              </w:rPr>
            </w:pPr>
          </w:p>
        </w:tc>
      </w:tr>
      <w:tr w14:paraId="6C62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A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7E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库存与应急保障能力</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64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常备核心品类库存（如手术衣、床单），可满足医院3天周转要求。</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D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5E3C">
            <w:pPr>
              <w:jc w:val="cente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4683">
            <w:pPr>
              <w:jc w:val="center"/>
              <w:rPr>
                <w:rFonts w:hint="eastAsia" w:ascii="宋体" w:hAnsi="宋体" w:eastAsia="宋体" w:cs="宋体"/>
                <w:i w:val="0"/>
                <w:iCs w:val="0"/>
                <w:color w:val="auto"/>
                <w:sz w:val="22"/>
                <w:szCs w:val="22"/>
                <w:highlight w:val="none"/>
                <w:u w:val="none"/>
              </w:rPr>
            </w:pPr>
          </w:p>
        </w:tc>
      </w:tr>
      <w:tr w14:paraId="063E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9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8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物流与配送规范性</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EC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采用防污、防潮运输方式，配送人员着装规范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F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974F">
            <w:pPr>
              <w:jc w:val="cente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B415">
            <w:pPr>
              <w:jc w:val="center"/>
              <w:rPr>
                <w:rFonts w:hint="eastAsia" w:ascii="宋体" w:hAnsi="宋体" w:eastAsia="宋体" w:cs="宋体"/>
                <w:i w:val="0"/>
                <w:iCs w:val="0"/>
                <w:color w:val="auto"/>
                <w:sz w:val="22"/>
                <w:szCs w:val="22"/>
                <w:highlight w:val="none"/>
                <w:u w:val="none"/>
              </w:rPr>
            </w:pPr>
          </w:p>
        </w:tc>
      </w:tr>
      <w:tr w14:paraId="4D48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F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FF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售前沟通与需求响应</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DE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主动对接需求（如协助确认规格、提供样品），需求响应时间≤8小时</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1E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684E">
            <w:pPr>
              <w:jc w:val="cente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AA7D">
            <w:pPr>
              <w:jc w:val="center"/>
              <w:rPr>
                <w:rFonts w:hint="eastAsia" w:ascii="宋体" w:hAnsi="宋体" w:eastAsia="宋体" w:cs="宋体"/>
                <w:i w:val="0"/>
                <w:iCs w:val="0"/>
                <w:color w:val="auto"/>
                <w:sz w:val="22"/>
                <w:szCs w:val="22"/>
                <w:highlight w:val="none"/>
                <w:u w:val="none"/>
              </w:rPr>
            </w:pPr>
          </w:p>
        </w:tc>
      </w:tr>
      <w:tr w14:paraId="40B8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2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6E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售后服务与问题处理</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39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质量问题2小时内响应，24小时内提供解决方案（如退换货、补货）</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8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1F91">
            <w:pPr>
              <w:jc w:val="cente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D328">
            <w:pPr>
              <w:jc w:val="center"/>
              <w:rPr>
                <w:rFonts w:hint="eastAsia" w:ascii="宋体" w:hAnsi="宋体" w:eastAsia="宋体" w:cs="宋体"/>
                <w:i w:val="0"/>
                <w:iCs w:val="0"/>
                <w:color w:val="auto"/>
                <w:sz w:val="22"/>
                <w:szCs w:val="22"/>
                <w:highlight w:val="none"/>
                <w:u w:val="none"/>
              </w:rPr>
            </w:pPr>
          </w:p>
        </w:tc>
      </w:tr>
      <w:tr w14:paraId="1002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9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B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技术支持与培训</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60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提供产品使用说明（如洗涤保养建议），可配合开展科室使用培训（如特殊织物穿戴及使用规范）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4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A486">
            <w:pPr>
              <w:jc w:val="cente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4CB9">
            <w:pPr>
              <w:jc w:val="center"/>
              <w:rPr>
                <w:rFonts w:hint="eastAsia" w:ascii="宋体" w:hAnsi="宋体" w:eastAsia="宋体" w:cs="宋体"/>
                <w:i w:val="0"/>
                <w:iCs w:val="0"/>
                <w:color w:val="auto"/>
                <w:sz w:val="22"/>
                <w:szCs w:val="22"/>
                <w:highlight w:val="none"/>
                <w:u w:val="none"/>
              </w:rPr>
            </w:pPr>
          </w:p>
        </w:tc>
      </w:tr>
      <w:tr w14:paraId="0ED5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4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0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总分</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9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1668">
            <w:pPr>
              <w:rPr>
                <w:rFonts w:hint="eastAsia" w:ascii="宋体" w:hAnsi="宋体" w:eastAsia="宋体" w:cs="宋体"/>
                <w:i w:val="0"/>
                <w:iCs w:val="0"/>
                <w:color w:val="auto"/>
                <w:sz w:val="22"/>
                <w:szCs w:val="22"/>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554E">
            <w:pPr>
              <w:rPr>
                <w:rFonts w:hint="eastAsia" w:ascii="宋体" w:hAnsi="宋体" w:eastAsia="宋体" w:cs="宋体"/>
                <w:i w:val="0"/>
                <w:iCs w:val="0"/>
                <w:color w:val="auto"/>
                <w:sz w:val="22"/>
                <w:szCs w:val="22"/>
                <w:highlight w:val="none"/>
                <w:u w:val="none"/>
              </w:rPr>
            </w:pPr>
          </w:p>
        </w:tc>
      </w:tr>
      <w:tr w14:paraId="3CF8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9840" w:type="dxa"/>
            <w:gridSpan w:val="6"/>
            <w:tcBorders>
              <w:top w:val="nil"/>
              <w:left w:val="nil"/>
              <w:bottom w:val="nil"/>
              <w:right w:val="nil"/>
            </w:tcBorders>
            <w:shd w:val="clear" w:color="auto" w:fill="auto"/>
            <w:vAlign w:val="center"/>
          </w:tcPr>
          <w:p w14:paraId="38346CE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说明：1、总分≥85分为优秀，70-84分为</w:t>
            </w:r>
            <w:r>
              <w:rPr>
                <w:rFonts w:hint="eastAsia" w:ascii="宋体" w:hAnsi="宋体" w:cs="宋体"/>
                <w:i w:val="0"/>
                <w:iCs w:val="0"/>
                <w:color w:val="auto"/>
                <w:kern w:val="0"/>
                <w:sz w:val="22"/>
                <w:szCs w:val="22"/>
                <w:highlight w:val="none"/>
                <w:u w:val="none"/>
                <w:lang w:val="en-US" w:eastAsia="zh-CN" w:bidi="ar"/>
              </w:rPr>
              <w:t>基本</w:t>
            </w:r>
            <w:r>
              <w:rPr>
                <w:rFonts w:hint="eastAsia" w:ascii="宋体" w:hAnsi="宋体" w:eastAsia="宋体" w:cs="宋体"/>
                <w:i w:val="0"/>
                <w:iCs w:val="0"/>
                <w:color w:val="auto"/>
                <w:kern w:val="0"/>
                <w:sz w:val="22"/>
                <w:szCs w:val="22"/>
                <w:highlight w:val="none"/>
                <w:u w:val="none"/>
                <w:lang w:val="en-US" w:eastAsia="zh-CN" w:bidi="ar"/>
              </w:rPr>
              <w:t>合格，＜70分为不合格；</w:t>
            </w:r>
          </w:p>
          <w:p w14:paraId="272563D8">
            <w:pPr>
              <w:keepNext w:val="0"/>
              <w:keepLines w:val="0"/>
              <w:widowControl/>
              <w:suppressLineNumbers w:val="0"/>
              <w:ind w:firstLine="660" w:firstLineChars="30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2、质量考核每月进行一次，得分</w:t>
            </w:r>
            <w:r>
              <w:rPr>
                <w:rFonts w:hint="eastAsia" w:ascii="宋体" w:hAnsi="宋体" w:eastAsia="宋体" w:cs="宋体"/>
                <w:i w:val="0"/>
                <w:iCs w:val="0"/>
                <w:color w:val="auto"/>
                <w:kern w:val="0"/>
                <w:sz w:val="22"/>
                <w:szCs w:val="22"/>
                <w:highlight w:val="none"/>
                <w:u w:val="none"/>
                <w:lang w:val="en-US" w:eastAsia="zh-CN" w:bidi="ar"/>
              </w:rPr>
              <w:t>＜85分（</w:t>
            </w:r>
            <w:r>
              <w:rPr>
                <w:rFonts w:hint="eastAsia" w:ascii="宋体" w:hAnsi="宋体" w:cs="宋体"/>
                <w:i w:val="0"/>
                <w:iCs w:val="0"/>
                <w:color w:val="auto"/>
                <w:kern w:val="0"/>
                <w:sz w:val="22"/>
                <w:szCs w:val="22"/>
                <w:highlight w:val="none"/>
                <w:u w:val="none"/>
                <w:lang w:val="en-US" w:eastAsia="zh-CN" w:bidi="ar"/>
              </w:rPr>
              <w:t>基本</w:t>
            </w:r>
            <w:r>
              <w:rPr>
                <w:rFonts w:hint="eastAsia" w:ascii="宋体" w:hAnsi="宋体" w:eastAsia="宋体" w:cs="宋体"/>
                <w:i w:val="0"/>
                <w:iCs w:val="0"/>
                <w:color w:val="auto"/>
                <w:kern w:val="0"/>
                <w:sz w:val="22"/>
                <w:szCs w:val="22"/>
                <w:highlight w:val="none"/>
                <w:u w:val="none"/>
                <w:lang w:val="en-US" w:eastAsia="zh-CN" w:bidi="ar"/>
              </w:rPr>
              <w:t>合格）的</w:t>
            </w:r>
            <w:r>
              <w:rPr>
                <w:rFonts w:hint="eastAsia" w:ascii="宋体" w:hAnsi="宋体" w:cs="宋体"/>
                <w:i w:val="0"/>
                <w:iCs w:val="0"/>
                <w:color w:val="auto"/>
                <w:kern w:val="0"/>
                <w:sz w:val="22"/>
                <w:szCs w:val="22"/>
                <w:highlight w:val="none"/>
                <w:u w:val="none"/>
                <w:lang w:val="en-US" w:eastAsia="zh-CN" w:bidi="ar"/>
              </w:rPr>
              <w:t>，采购人书面通知中标供应商限期整改，供应商须有文字回复报备整改措施与落实情况。连续2次考核得分</w:t>
            </w:r>
            <w:r>
              <w:rPr>
                <w:rFonts w:hint="eastAsia" w:ascii="宋体" w:hAnsi="宋体" w:eastAsia="宋体" w:cs="宋体"/>
                <w:i w:val="0"/>
                <w:iCs w:val="0"/>
                <w:color w:val="auto"/>
                <w:kern w:val="0"/>
                <w:sz w:val="22"/>
                <w:szCs w:val="22"/>
                <w:highlight w:val="none"/>
                <w:u w:val="none"/>
                <w:lang w:val="en-US" w:eastAsia="zh-CN" w:bidi="ar"/>
              </w:rPr>
              <w:t>＜70分</w:t>
            </w:r>
            <w:r>
              <w:rPr>
                <w:rFonts w:hint="eastAsia" w:ascii="宋体" w:hAnsi="宋体" w:cs="宋体"/>
                <w:i w:val="0"/>
                <w:iCs w:val="0"/>
                <w:color w:val="auto"/>
                <w:kern w:val="0"/>
                <w:sz w:val="22"/>
                <w:szCs w:val="22"/>
                <w:highlight w:val="none"/>
                <w:u w:val="none"/>
                <w:lang w:val="en-US" w:eastAsia="zh-CN" w:bidi="ar"/>
              </w:rPr>
              <w:t>(不合格)以下的，给予1个月限期整改，1个月限期整改时间到后再进行补充质量考核，如得分仍为得分</w:t>
            </w:r>
            <w:r>
              <w:rPr>
                <w:rFonts w:hint="eastAsia" w:ascii="宋体" w:hAnsi="宋体" w:eastAsia="宋体" w:cs="宋体"/>
                <w:i w:val="0"/>
                <w:iCs w:val="0"/>
                <w:color w:val="auto"/>
                <w:kern w:val="0"/>
                <w:sz w:val="22"/>
                <w:szCs w:val="22"/>
                <w:highlight w:val="none"/>
                <w:u w:val="none"/>
                <w:lang w:val="en-US" w:eastAsia="zh-CN" w:bidi="ar"/>
              </w:rPr>
              <w:t>＜70分</w:t>
            </w:r>
            <w:r>
              <w:rPr>
                <w:rFonts w:hint="eastAsia" w:ascii="宋体" w:hAnsi="宋体" w:cs="宋体"/>
                <w:i w:val="0"/>
                <w:iCs w:val="0"/>
                <w:color w:val="auto"/>
                <w:kern w:val="0"/>
                <w:sz w:val="22"/>
                <w:szCs w:val="22"/>
                <w:highlight w:val="none"/>
                <w:u w:val="none"/>
                <w:lang w:val="en-US" w:eastAsia="zh-CN" w:bidi="ar"/>
              </w:rPr>
              <w:t>(不合格)以下的，采购人有权上报监督部门终止合同余下期限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cs="宋体"/>
                <w:i w:val="0"/>
                <w:iCs w:val="0"/>
                <w:color w:val="auto"/>
                <w:kern w:val="0"/>
                <w:sz w:val="22"/>
                <w:szCs w:val="22"/>
                <w:highlight w:val="none"/>
                <w:u w:val="none"/>
                <w:lang w:val="en-US" w:eastAsia="zh-CN" w:bidi="ar"/>
              </w:rPr>
              <w:t xml:space="preserve"> 3</w:t>
            </w:r>
            <w:r>
              <w:rPr>
                <w:rFonts w:hint="eastAsia" w:ascii="宋体" w:hAnsi="宋体" w:eastAsia="宋体" w:cs="宋体"/>
                <w:i w:val="0"/>
                <w:iCs w:val="0"/>
                <w:color w:val="auto"/>
                <w:kern w:val="0"/>
                <w:sz w:val="22"/>
                <w:szCs w:val="22"/>
                <w:highlight w:val="none"/>
                <w:u w:val="none"/>
                <w:lang w:val="en-US" w:eastAsia="zh-CN" w:bidi="ar"/>
              </w:rPr>
              <w:t>、以上考核内容可根据实际情况进行完善调整，按最新版执行。</w:t>
            </w:r>
          </w:p>
        </w:tc>
      </w:tr>
    </w:tbl>
    <w:p w14:paraId="3AD884B1">
      <w:pPr>
        <w:pageBreakBefore w:val="0"/>
        <w:numPr>
          <w:ilvl w:val="-1"/>
          <w:numId w:val="0"/>
        </w:numPr>
        <w:wordWrap w:val="0"/>
        <w:overflowPunct/>
        <w:topLinePunct w:val="0"/>
        <w:bidi w:val="0"/>
        <w:spacing w:line="360" w:lineRule="auto"/>
        <w:outlineLvl w:val="9"/>
        <w:rPr>
          <w:rFonts w:hint="default" w:ascii="宋体" w:hAnsi="宋体" w:cs="宋体"/>
          <w:color w:val="auto"/>
          <w:sz w:val="32"/>
          <w:szCs w:val="32"/>
          <w:highlight w:val="none"/>
          <w:lang w:val="en-US" w:eastAsia="zh-CN"/>
        </w:rPr>
      </w:pPr>
    </w:p>
    <w:p w14:paraId="37E42AF9">
      <w:pPr>
        <w:pageBreakBefore w:val="0"/>
        <w:numPr>
          <w:ilvl w:val="-1"/>
          <w:numId w:val="0"/>
        </w:numPr>
        <w:wordWrap w:val="0"/>
        <w:overflowPunct/>
        <w:topLinePunct w:val="0"/>
        <w:bidi w:val="0"/>
        <w:spacing w:line="360" w:lineRule="auto"/>
        <w:outlineLvl w:val="9"/>
        <w:rPr>
          <w:rFonts w:hint="eastAsia" w:ascii="宋体" w:hAnsi="宋体" w:cs="宋体"/>
          <w:color w:val="auto"/>
          <w:sz w:val="32"/>
          <w:szCs w:val="32"/>
          <w:highlight w:val="none"/>
        </w:rPr>
      </w:pPr>
    </w:p>
    <w:p w14:paraId="0C32F0BE">
      <w:pPr>
        <w:pageBreakBefore w:val="0"/>
        <w:numPr>
          <w:ilvl w:val="-1"/>
          <w:numId w:val="0"/>
        </w:numPr>
        <w:wordWrap w:val="0"/>
        <w:overflowPunct/>
        <w:topLinePunct w:val="0"/>
        <w:bidi w:val="0"/>
        <w:spacing w:line="360" w:lineRule="auto"/>
        <w:outlineLvl w:val="9"/>
        <w:rPr>
          <w:rFonts w:hint="eastAsia" w:ascii="宋体" w:hAnsi="宋体" w:cs="宋体"/>
          <w:color w:val="auto"/>
          <w:sz w:val="32"/>
          <w:szCs w:val="32"/>
          <w:highlight w:val="none"/>
        </w:rPr>
      </w:pPr>
    </w:p>
    <w:p w14:paraId="502ED691">
      <w:pPr>
        <w:pageBreakBefore w:val="0"/>
        <w:numPr>
          <w:ilvl w:val="-1"/>
          <w:numId w:val="0"/>
        </w:numPr>
        <w:wordWrap w:val="0"/>
        <w:overflowPunct/>
        <w:topLinePunct w:val="0"/>
        <w:bidi w:val="0"/>
        <w:spacing w:line="360" w:lineRule="auto"/>
        <w:outlineLvl w:val="9"/>
        <w:rPr>
          <w:rFonts w:hint="eastAsia" w:ascii="宋体" w:hAnsi="宋体" w:cs="宋体"/>
          <w:color w:val="auto"/>
          <w:sz w:val="32"/>
          <w:szCs w:val="32"/>
          <w:highlight w:val="none"/>
        </w:rPr>
      </w:pPr>
    </w:p>
    <w:p w14:paraId="2D707A73">
      <w:pPr>
        <w:pageBreakBefore w:val="0"/>
        <w:numPr>
          <w:ilvl w:val="-1"/>
          <w:numId w:val="0"/>
        </w:numPr>
        <w:wordWrap w:val="0"/>
        <w:overflowPunct/>
        <w:topLinePunct w:val="0"/>
        <w:bidi w:val="0"/>
        <w:spacing w:line="360" w:lineRule="auto"/>
        <w:outlineLvl w:val="9"/>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一</w:t>
      </w:r>
    </w:p>
    <w:p w14:paraId="2A3D6B6C">
      <w:pPr>
        <w:pageBreakBefore w:val="0"/>
        <w:wordWrap w:val="0"/>
        <w:overflowPunct/>
        <w:topLinePunct w:val="0"/>
        <w:bidi w:val="0"/>
        <w:spacing w:line="360" w:lineRule="auto"/>
        <w:rPr>
          <w:rFonts w:ascii="宋体" w:hAnsi="宋体" w:cs="宋体"/>
          <w:color w:val="auto"/>
          <w:sz w:val="17"/>
          <w:szCs w:val="17"/>
          <w:highlight w:val="none"/>
        </w:rPr>
      </w:pPr>
    </w:p>
    <w:p w14:paraId="3A23FDA7">
      <w:pPr>
        <w:pageBreakBefore w:val="0"/>
        <w:wordWrap w:val="0"/>
        <w:overflowPunct/>
        <w:topLinePunct w:val="0"/>
        <w:bidi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0"/>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7E5C4235">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217EEC16">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37266025">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0D2C6573">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39B96ED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AEFEF8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5F5D663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2D3A7FE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2A3AB2D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7F42D8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DA1147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3ADB6C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8B9E3D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2AC2E4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0D02881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2A77EC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940DE3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2B1832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4B30D6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CD4204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1FD9513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BAD9F3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66A9C3C">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299D4D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2D66C2C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7B3315D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735E27A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42084AA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4FBF92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FF1303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709C48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B538F6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C11318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1E04AA5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80B13D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D5396C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434728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987FF4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3D53B8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615C3DB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6D0655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6A2F9A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147F3D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E4E9E4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46A4DCF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098837C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1D9928A7">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1D6F8ED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E4CC1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BE7FF4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43919FB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03975E8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4E78A1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4C9406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5DB39C9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501C2E4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9E523F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5AAE41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0EABE7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C2A7F9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5ADD9D5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498B7C8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1DA13E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E38628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D39F93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C49AA2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41A6D28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36ECDB7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1909CED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922A42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522EDD52">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2C0B885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4749930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301185B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0724690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05BD5C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114FDD3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13F05F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BE83A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ED2BDA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6BF3D9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4847A5D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4D596B6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6BF771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157F7F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FF7E66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D0A840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3DAC662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5BB0C9B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26A9A8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8E332C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10CDAAE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6FE013D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4F9EE1D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497D0A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4F98B5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5FDAF0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29D652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BC2451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372BC13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B2FE07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D5313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4B6D7A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93CE58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6740296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4DD154C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2C7F0F9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E21BF5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63900C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FD0CC1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721E076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6474C74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74C7C9B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CA8F1E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36467C2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11A2CA5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E2963C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6FDF2B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41A4D5C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124C1B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4174BD7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1AA3D50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78127FC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794F83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4CB284B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DDBC33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7EBEF03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44FC860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575424D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34071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26E46A1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50EB6A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4E464F6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3AB02A4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7B3A6A2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94F1B1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7577638">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4DEC2A9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05762C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1E4A4C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64E4DD4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378C70F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3DD5DF7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B5903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74F723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BCB503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E75E38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4D18360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A0BF22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124DBF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AD8D51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B8EF0E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89E1B8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158A42D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0514C2F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FEF11F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AA7BBD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576E14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2424A65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A165DB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2B2089D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67CF50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2A30E4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29895E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3B8FFC1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72DC26B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52A7996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2B702B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B8855D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AEA201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104616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51FCD06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3509ECE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5426D2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FA4375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8BBBFC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3419CC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11C6677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AAF2F6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F6DCC5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D251F4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EFAD9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F7DAD1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620F16F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5C937F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6D5F97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53DAB30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67E62C9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6383240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CED6FA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3FBC22E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3E734E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00B501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58C8BC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54148D3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069C2F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05A77F0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4CB78E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7BA0CB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D31165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544C41D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0BACA2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151287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0AEF9D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D53530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906F21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0A11133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7A7A0A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4A93CB7">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7297800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5625927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741FB34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2D457FC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340D66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70371360">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548C40C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09ACF13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70FA6BA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4DA4FB6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3CDAD93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6F8754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E51979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0961D57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2159742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7EDA7DF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203E2F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EE1D207">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0E553B0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6551878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74D6ECC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6CC76D4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21EBA2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4E709FB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220AF9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DFA65A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FAA7D0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2B10744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A1986D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2F132A7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852C74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E35A7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36A4DA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3C210FD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23575F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4E625BF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D3B271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185B64F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4E6C872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A34385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90F3F5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3DDB73A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6204D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24E6AB2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657CEDB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4282F1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F1FEC7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999A99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A714A4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42B42D6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7985251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9F495F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13DDA0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6D828DB3">
      <w:pPr>
        <w:pStyle w:val="11"/>
        <w:pageBreakBefore w:val="0"/>
        <w:wordWrap w:val="0"/>
        <w:overflowPunct/>
        <w:topLinePunct w:val="0"/>
        <w:bidi w:val="0"/>
        <w:spacing w:after="0" w:line="360" w:lineRule="auto"/>
        <w:rPr>
          <w:rFonts w:ascii="宋体" w:hAnsi="宋体" w:cs="宋体"/>
          <w:color w:val="auto"/>
          <w:spacing w:val="-3"/>
          <w:szCs w:val="21"/>
          <w:highlight w:val="none"/>
        </w:rPr>
      </w:pPr>
    </w:p>
    <w:p w14:paraId="24DB17D8">
      <w:pPr>
        <w:pStyle w:val="11"/>
        <w:pageBreakBefore w:val="0"/>
        <w:wordWrap w:val="0"/>
        <w:overflowPunct/>
        <w:topLinePunct w:val="0"/>
        <w:bidi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AD3D825">
      <w:pPr>
        <w:pStyle w:val="11"/>
        <w:pageBreakBefore w:val="0"/>
        <w:wordWrap w:val="0"/>
        <w:overflowPunct/>
        <w:topLinePunct w:val="0"/>
        <w:bidi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2ACA517B">
      <w:pPr>
        <w:pStyle w:val="14"/>
        <w:pageBreakBefore w:val="0"/>
        <w:wordWrap w:val="0"/>
        <w:overflowPunct/>
        <w:topLinePunct w:val="0"/>
        <w:bidi w:val="0"/>
        <w:spacing w:line="360" w:lineRule="auto"/>
        <w:jc w:val="left"/>
        <w:rPr>
          <w:rFonts w:hint="eastAsia"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659A9C85">
      <w:pPr>
        <w:pStyle w:val="14"/>
        <w:pageBreakBefore w:val="0"/>
        <w:wordWrap w:val="0"/>
        <w:overflowPunct/>
        <w:topLinePunct w:val="0"/>
        <w:bidi w:val="0"/>
        <w:spacing w:line="360" w:lineRule="auto"/>
        <w:jc w:val="left"/>
        <w:outlineLvl w:val="9"/>
        <w:rPr>
          <w:rFonts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二</w:t>
      </w:r>
      <w:r>
        <w:rPr>
          <w:rFonts w:hint="eastAsia" w:hAnsi="宋体" w:cs="宋体"/>
          <w:color w:val="auto"/>
          <w:sz w:val="32"/>
          <w:szCs w:val="32"/>
          <w:highlight w:val="none"/>
        </w:rPr>
        <w:t>：</w:t>
      </w:r>
    </w:p>
    <w:p w14:paraId="03E0FBE6">
      <w:pPr>
        <w:pageBreakBefore w:val="0"/>
        <w:wordWrap w:val="0"/>
        <w:overflowPunct/>
        <w:topLinePunct w:val="0"/>
        <w:bidi w:val="0"/>
        <w:spacing w:line="360" w:lineRule="auto"/>
        <w:ind w:left="11" w:leftChars="0" w:hanging="11" w:firstLineChars="0"/>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0"/>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2F529076">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237E79E5">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635AE706">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46F65685">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24A16FE8">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07BB0285">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60F2CF3D">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0EF456F">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2C1D0F7E">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60CB80E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3D617E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A8E72B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251AAFE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1508D86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9AF78C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9A8CA6B">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6FF93D2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3D8E86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A23944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756960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20E9121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E0AB54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62E1288">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80A179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FB9A2E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A974D1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46F1A69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11B18C9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14E32E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AB4D01D">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23D69CE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243E40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A9609B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6869FD2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593A9D5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B45A3B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724C02E">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39FAEA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2998D1B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52B624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5E79CF9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61F029A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EC60D1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38A7907">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3C35884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364E65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AADF71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7413971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34D9B0B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741E52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6D9F8E6">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1CABA4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6123A7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D7ABE8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1E05C7E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1B032A9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4096E1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24992C8">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26235C0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0B7F18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D1E0AE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69F758D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528C92E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1B8E8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D776441">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219F17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79319F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BD5197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030DA35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0B0EB25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D0D0A7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7A70DB7">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3BB047B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ED38DE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3DA720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59EC52E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24DD3A3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060230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5784452">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F83640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493C22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598104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7A306BB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5A70AFF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E33030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BB83563">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0B317DC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A62E29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C87DD5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4B582BC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2FC6F5D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45C898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453F513">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BEC3B9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61AF16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977D68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2E4EFF9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3F1A4C3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82B992">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69316B2">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0D275C0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62CE55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EF5140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7F4324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664F9B4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697D9D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42A6D92">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24FE65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405977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2368DE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690784E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0A2204F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BBEC7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2F46C15">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5624F2E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A3094B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7767F7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8810CB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6875E3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C03BE5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F691DA0">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ADE08C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402616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3D4F7B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525BC2E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50540A3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DB78C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6E03056">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7639383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DC99B4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E80165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6AD03C5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1F7D93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29DF9C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0992667">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CA62EE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781126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B58793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237AF9D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1FC9D97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FCAD9C">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45E57E6">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50DA7E2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937326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C905A1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7F51A38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54DEC7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D06DD6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16D7A90">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FA595D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5ACDAD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FFE7E5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1E9755A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2944917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CD088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FAAB492">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6C14E2E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1B79EC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EB556F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443EDC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D76199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5A43C1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9CAC9C7">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7E8C5E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AE6A99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44C956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7947083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6B76819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FD309D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33EB960">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45318C3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CFFA4D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B43093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43A9580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6EE9117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5C6F72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1B0B67B">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1F9F9E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674C4D5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020277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00011CE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054C3B9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108E51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AFB9FA1">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6237B28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5FB12D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AFD542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0A75AA3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5AEE6AA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7CA289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778DA84">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BDF2C0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5FDDFF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ECB7B7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1B09547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4944520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C889BEF">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FE2E832">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462693B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E1E59A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29818B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C6F46A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196A766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43BE28">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vAlign w:val="center"/>
          </w:tcPr>
          <w:p w14:paraId="252DE4CB">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738BCE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10183DA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284851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72F49FC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369CDEB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9935D8">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0A123045">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0E43D72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F900B1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78628D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2D68AA9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500DBF7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71444C0">
      <w:pPr>
        <w:pageBreakBefore w:val="0"/>
        <w:overflowPunct/>
        <w:topLinePunct w:val="0"/>
        <w:bidi w:val="0"/>
        <w:spacing w:line="360" w:lineRule="auto"/>
        <w:rPr>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78DEB9E">
      <w:pPr>
        <w:rPr>
          <w:rFonts w:hint="eastAsia" w:hAnsi="宋体" w:cs="宋体"/>
          <w:b/>
          <w:color w:val="auto"/>
          <w:sz w:val="36"/>
          <w:highlight w:val="none"/>
        </w:rPr>
      </w:pPr>
      <w:bookmarkStart w:id="8" w:name="_Toc532545044"/>
      <w:bookmarkStart w:id="9" w:name="_Toc29457"/>
      <w:r>
        <w:rPr>
          <w:rFonts w:hint="eastAsia" w:hAnsi="宋体" w:cs="宋体"/>
          <w:b/>
          <w:color w:val="auto"/>
          <w:sz w:val="36"/>
          <w:highlight w:val="none"/>
        </w:rPr>
        <w:br w:type="page"/>
      </w:r>
    </w:p>
    <w:p w14:paraId="38C62045">
      <w:pPr>
        <w:pStyle w:val="14"/>
        <w:pageBreakBefore w:val="0"/>
        <w:wordWrap w:val="0"/>
        <w:overflowPunct/>
        <w:topLinePunct w:val="0"/>
        <w:bidi w:val="0"/>
        <w:spacing w:line="360" w:lineRule="auto"/>
        <w:jc w:val="center"/>
        <w:outlineLvl w:val="0"/>
        <w:rPr>
          <w:rFonts w:hAnsi="宋体" w:cs="宋体"/>
          <w:b/>
          <w:color w:val="auto"/>
          <w:sz w:val="36"/>
          <w:szCs w:val="36"/>
          <w:highlight w:val="none"/>
        </w:rPr>
      </w:pPr>
      <w:r>
        <w:rPr>
          <w:rFonts w:hint="eastAsia" w:hAnsi="宋体" w:cs="宋体"/>
          <w:b/>
          <w:color w:val="auto"/>
          <w:sz w:val="36"/>
          <w:highlight w:val="none"/>
        </w:rPr>
        <w:t>第三章  投标人须知</w:t>
      </w:r>
      <w:bookmarkEnd w:id="8"/>
      <w:bookmarkEnd w:id="9"/>
    </w:p>
    <w:p w14:paraId="618EA3E6">
      <w:pPr>
        <w:pStyle w:val="14"/>
        <w:pageBreakBefore w:val="0"/>
        <w:wordWrap w:val="0"/>
        <w:overflowPunct/>
        <w:topLinePunct w:val="0"/>
        <w:bidi w:val="0"/>
        <w:spacing w:line="360" w:lineRule="auto"/>
        <w:jc w:val="center"/>
        <w:outlineLvl w:val="1"/>
        <w:rPr>
          <w:rFonts w:hAnsi="宋体" w:cs="宋体"/>
          <w:b/>
          <w:color w:val="auto"/>
          <w:sz w:val="30"/>
          <w:szCs w:val="30"/>
          <w:highlight w:val="none"/>
        </w:rPr>
      </w:pPr>
      <w:bookmarkStart w:id="10" w:name="_Toc26080"/>
      <w:r>
        <w:rPr>
          <w:rFonts w:hint="eastAsia" w:hAnsi="宋体" w:cs="宋体"/>
          <w:b/>
          <w:color w:val="auto"/>
          <w:sz w:val="30"/>
          <w:szCs w:val="30"/>
          <w:highlight w:val="none"/>
        </w:rPr>
        <w:t>第一节 投标人须知前附表</w:t>
      </w:r>
      <w:bookmarkEnd w:id="10"/>
    </w:p>
    <w:tbl>
      <w:tblPr>
        <w:tblStyle w:val="20"/>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566"/>
        <w:gridCol w:w="6999"/>
      </w:tblGrid>
      <w:tr w14:paraId="42EDF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B385CE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2566" w:type="dxa"/>
            <w:tcBorders>
              <w:top w:val="single" w:color="auto" w:sz="4" w:space="0"/>
              <w:left w:val="single" w:color="auto" w:sz="4" w:space="0"/>
              <w:bottom w:val="single" w:color="auto" w:sz="4" w:space="0"/>
              <w:right w:val="single" w:color="auto" w:sz="4" w:space="0"/>
            </w:tcBorders>
            <w:vAlign w:val="center"/>
          </w:tcPr>
          <w:p w14:paraId="04F8EE71">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项目内容</w:t>
            </w:r>
          </w:p>
        </w:tc>
        <w:tc>
          <w:tcPr>
            <w:tcW w:w="6999" w:type="dxa"/>
            <w:tcBorders>
              <w:top w:val="single" w:color="auto" w:sz="4" w:space="0"/>
              <w:left w:val="single" w:color="auto" w:sz="4" w:space="0"/>
              <w:bottom w:val="single" w:color="auto" w:sz="4" w:space="0"/>
              <w:right w:val="single" w:color="auto" w:sz="4" w:space="0"/>
            </w:tcBorders>
            <w:vAlign w:val="center"/>
          </w:tcPr>
          <w:p w14:paraId="26707875">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3FB5C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73DF8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6.1</w:t>
            </w:r>
          </w:p>
        </w:tc>
        <w:tc>
          <w:tcPr>
            <w:tcW w:w="2566" w:type="dxa"/>
            <w:tcBorders>
              <w:top w:val="single" w:color="auto" w:sz="4" w:space="0"/>
              <w:left w:val="single" w:color="auto" w:sz="4" w:space="0"/>
              <w:bottom w:val="single" w:color="auto" w:sz="4" w:space="0"/>
              <w:right w:val="single" w:color="auto" w:sz="4" w:space="0"/>
            </w:tcBorders>
            <w:vAlign w:val="center"/>
          </w:tcPr>
          <w:p w14:paraId="18E73AD2">
            <w:pPr>
              <w:keepLines/>
              <w:pageBreakBefore w:val="0"/>
              <w:wordWrap w:val="0"/>
              <w:overflowPunct/>
              <w:topLinePunct w:val="0"/>
              <w:bidi w:val="0"/>
              <w:spacing w:line="360" w:lineRule="auto"/>
              <w:rPr>
                <w:rFonts w:ascii="宋体" w:hAnsi="宋体" w:cs="宋体"/>
                <w:color w:val="auto"/>
                <w:sz w:val="24"/>
                <w:highlight w:val="none"/>
              </w:rPr>
            </w:pPr>
            <w:bookmarkStart w:id="11" w:name="_8.1"/>
            <w:bookmarkEnd w:id="11"/>
            <w:bookmarkStart w:id="12" w:name="_5"/>
            <w:bookmarkEnd w:id="12"/>
            <w:bookmarkStart w:id="13" w:name="_9.2"/>
            <w:bookmarkEnd w:id="13"/>
            <w:r>
              <w:rPr>
                <w:rFonts w:hint="eastAsia" w:ascii="宋体" w:hAnsi="宋体" w:cs="宋体"/>
                <w:color w:val="auto"/>
                <w:sz w:val="24"/>
                <w:highlight w:val="none"/>
              </w:rPr>
              <w:t>是否接受联合体投标</w:t>
            </w:r>
          </w:p>
        </w:tc>
        <w:tc>
          <w:tcPr>
            <w:tcW w:w="6999" w:type="dxa"/>
            <w:tcBorders>
              <w:top w:val="single" w:color="auto" w:sz="4" w:space="0"/>
              <w:left w:val="single" w:color="auto" w:sz="4" w:space="0"/>
              <w:bottom w:val="single" w:color="auto" w:sz="4" w:space="0"/>
              <w:right w:val="single" w:color="auto" w:sz="4" w:space="0"/>
            </w:tcBorders>
            <w:vAlign w:val="center"/>
          </w:tcPr>
          <w:p w14:paraId="7FECAD93">
            <w:pPr>
              <w:pStyle w:val="10"/>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允许联合体投标</w:t>
            </w:r>
          </w:p>
        </w:tc>
      </w:tr>
      <w:tr w14:paraId="403B2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2350442">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6.2</w:t>
            </w:r>
          </w:p>
        </w:tc>
        <w:tc>
          <w:tcPr>
            <w:tcW w:w="2566" w:type="dxa"/>
            <w:tcBorders>
              <w:top w:val="single" w:color="auto" w:sz="4" w:space="0"/>
              <w:left w:val="single" w:color="auto" w:sz="4" w:space="0"/>
              <w:bottom w:val="single" w:color="auto" w:sz="4" w:space="0"/>
              <w:right w:val="single" w:color="auto" w:sz="4" w:space="0"/>
            </w:tcBorders>
            <w:vAlign w:val="center"/>
          </w:tcPr>
          <w:p w14:paraId="76D1EFC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联合体投标要求</w:t>
            </w:r>
          </w:p>
        </w:tc>
        <w:tc>
          <w:tcPr>
            <w:tcW w:w="6999" w:type="dxa"/>
            <w:tcBorders>
              <w:top w:val="single" w:color="auto" w:sz="4" w:space="0"/>
              <w:left w:val="single" w:color="auto" w:sz="4" w:space="0"/>
              <w:bottom w:val="single" w:color="auto" w:sz="4" w:space="0"/>
              <w:right w:val="single" w:color="auto" w:sz="4" w:space="0"/>
            </w:tcBorders>
            <w:vAlign w:val="center"/>
          </w:tcPr>
          <w:p w14:paraId="08BE6E28">
            <w:pPr>
              <w:pStyle w:val="10"/>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无</w:t>
            </w:r>
          </w:p>
        </w:tc>
      </w:tr>
      <w:tr w14:paraId="5FCF6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A04729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7.2</w:t>
            </w:r>
          </w:p>
        </w:tc>
        <w:tc>
          <w:tcPr>
            <w:tcW w:w="2566" w:type="dxa"/>
            <w:tcBorders>
              <w:top w:val="single" w:color="auto" w:sz="4" w:space="0"/>
              <w:left w:val="single" w:color="auto" w:sz="4" w:space="0"/>
              <w:bottom w:val="single" w:color="auto" w:sz="4" w:space="0"/>
              <w:right w:val="single" w:color="auto" w:sz="4" w:space="0"/>
            </w:tcBorders>
            <w:vAlign w:val="center"/>
          </w:tcPr>
          <w:p w14:paraId="7C757B8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是否允许转包/分包</w:t>
            </w:r>
          </w:p>
        </w:tc>
        <w:tc>
          <w:tcPr>
            <w:tcW w:w="6999" w:type="dxa"/>
            <w:tcBorders>
              <w:top w:val="single" w:color="auto" w:sz="4" w:space="0"/>
              <w:left w:val="single" w:color="auto" w:sz="4" w:space="0"/>
              <w:bottom w:val="single" w:color="auto" w:sz="4" w:space="0"/>
              <w:right w:val="single" w:color="auto" w:sz="4" w:space="0"/>
            </w:tcBorders>
            <w:vAlign w:val="center"/>
          </w:tcPr>
          <w:p w14:paraId="1A0A304B">
            <w:pPr>
              <w:pStyle w:val="10"/>
              <w:keepLines/>
              <w:pageBreakBefore w:val="0"/>
              <w:wordWrap w:val="0"/>
              <w:overflowPunct/>
              <w:topLinePunct w:val="0"/>
              <w:bidi w:val="0"/>
              <w:spacing w:line="360" w:lineRule="auto"/>
              <w:rPr>
                <w:rFonts w:ascii="宋体" w:hAnsi="宋体" w:cs="宋体"/>
                <w:color w:val="auto"/>
                <w:sz w:val="24"/>
                <w:highlight w:val="none"/>
              </w:rPr>
            </w:pPr>
            <w:bookmarkStart w:id="14" w:name="PO_3000001866_PM044"/>
            <w:r>
              <w:rPr>
                <w:rFonts w:hint="eastAsia" w:ascii="宋体" w:hAnsi="宋体" w:cs="宋体"/>
                <w:color w:val="auto"/>
                <w:sz w:val="24"/>
                <w:highlight w:val="none"/>
              </w:rPr>
              <w:t>☑不允许分包</w:t>
            </w:r>
            <w:bookmarkEnd w:id="14"/>
          </w:p>
          <w:p w14:paraId="5742E61E">
            <w:pPr>
              <w:pStyle w:val="10"/>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□转包/分包内容：</w:t>
            </w:r>
            <w:r>
              <w:rPr>
                <w:rFonts w:hint="eastAsia" w:ascii="宋体" w:hAnsi="宋体" w:cs="宋体"/>
                <w:color w:val="auto"/>
                <w:sz w:val="24"/>
                <w:highlight w:val="none"/>
                <w:u w:val="single"/>
              </w:rPr>
              <w:t xml:space="preserve">                                     。</w:t>
            </w:r>
          </w:p>
          <w:p w14:paraId="6C15E851">
            <w:pPr>
              <w:pStyle w:val="10"/>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□转包/分包金额或者比例：</w:t>
            </w:r>
            <w:r>
              <w:rPr>
                <w:rFonts w:hint="eastAsia" w:ascii="宋体" w:hAnsi="宋体" w:cs="宋体"/>
                <w:color w:val="auto"/>
                <w:sz w:val="24"/>
                <w:highlight w:val="none"/>
                <w:u w:val="single"/>
              </w:rPr>
              <w:t xml:space="preserve">                                     。</w:t>
            </w:r>
          </w:p>
        </w:tc>
      </w:tr>
      <w:tr w14:paraId="3CB5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227C0C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11.4</w:t>
            </w:r>
          </w:p>
        </w:tc>
        <w:tc>
          <w:tcPr>
            <w:tcW w:w="2566" w:type="dxa"/>
            <w:tcBorders>
              <w:top w:val="single" w:color="auto" w:sz="4" w:space="0"/>
              <w:left w:val="single" w:color="auto" w:sz="4" w:space="0"/>
              <w:bottom w:val="single" w:color="auto" w:sz="4" w:space="0"/>
              <w:right w:val="single" w:color="auto" w:sz="4" w:space="0"/>
            </w:tcBorders>
            <w:vAlign w:val="center"/>
          </w:tcPr>
          <w:p w14:paraId="61C212A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媒体发布渠道</w:t>
            </w:r>
          </w:p>
        </w:tc>
        <w:tc>
          <w:tcPr>
            <w:tcW w:w="6999" w:type="dxa"/>
            <w:tcBorders>
              <w:top w:val="single" w:color="auto" w:sz="4" w:space="0"/>
              <w:left w:val="single" w:color="auto" w:sz="4" w:space="0"/>
              <w:bottom w:val="single" w:color="auto" w:sz="4" w:space="0"/>
              <w:right w:val="single" w:color="auto" w:sz="4" w:space="0"/>
            </w:tcBorders>
            <w:vAlign w:val="center"/>
          </w:tcPr>
          <w:p w14:paraId="4268CA7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与本项目相关的政府采购业务澄清、更正及与之相关的事项将在采购公告中“六、其他补充事宜”中网上查询地址上发布</w:t>
            </w:r>
            <w:r>
              <w:rPr>
                <w:rFonts w:hint="eastAsia" w:ascii="宋体" w:hAnsi="宋体" w:cs="宋体"/>
                <w:color w:val="auto"/>
                <w:kern w:val="0"/>
                <w:sz w:val="24"/>
                <w:highlight w:val="none"/>
              </w:rPr>
              <w:t>。</w:t>
            </w:r>
          </w:p>
        </w:tc>
      </w:tr>
      <w:tr w14:paraId="5A6E1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52E16B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11.6</w:t>
            </w:r>
          </w:p>
        </w:tc>
        <w:tc>
          <w:tcPr>
            <w:tcW w:w="2566" w:type="dxa"/>
            <w:tcBorders>
              <w:top w:val="single" w:color="auto" w:sz="4" w:space="0"/>
              <w:left w:val="single" w:color="auto" w:sz="4" w:space="0"/>
              <w:bottom w:val="single" w:color="auto" w:sz="4" w:space="0"/>
              <w:right w:val="single" w:color="auto" w:sz="4" w:space="0"/>
            </w:tcBorders>
            <w:vAlign w:val="center"/>
          </w:tcPr>
          <w:p w14:paraId="50F1179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是否组织标前答疑会</w:t>
            </w:r>
          </w:p>
        </w:tc>
        <w:tc>
          <w:tcPr>
            <w:tcW w:w="6999" w:type="dxa"/>
            <w:tcBorders>
              <w:top w:val="single" w:color="auto" w:sz="4" w:space="0"/>
              <w:left w:val="single" w:color="auto" w:sz="4" w:space="0"/>
              <w:bottom w:val="single" w:color="auto" w:sz="4" w:space="0"/>
              <w:right w:val="single" w:color="auto" w:sz="4" w:space="0"/>
            </w:tcBorders>
            <w:vAlign w:val="center"/>
          </w:tcPr>
          <w:p w14:paraId="248B404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☑不组织召开开标前答疑会</w:t>
            </w:r>
          </w:p>
          <w:p w14:paraId="7CA9C78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□组织召开开标前答疑会</w:t>
            </w:r>
          </w:p>
          <w:p w14:paraId="29B35700">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会议开始时间：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，逾期后果自负。会议地点：</w:t>
            </w:r>
            <w:r>
              <w:rPr>
                <w:rFonts w:hint="eastAsia" w:ascii="宋体" w:hAnsi="宋体" w:cs="宋体"/>
                <w:color w:val="auto"/>
                <w:sz w:val="24"/>
                <w:highlight w:val="none"/>
                <w:u w:val="single"/>
              </w:rPr>
              <w:t xml:space="preserve">      </w:t>
            </w:r>
          </w:p>
        </w:tc>
      </w:tr>
      <w:tr w14:paraId="55304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28929CF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13.1</w:t>
            </w:r>
          </w:p>
        </w:tc>
        <w:tc>
          <w:tcPr>
            <w:tcW w:w="2566" w:type="dxa"/>
            <w:tcBorders>
              <w:top w:val="single" w:color="auto" w:sz="4" w:space="0"/>
              <w:left w:val="single" w:color="auto" w:sz="4" w:space="0"/>
              <w:bottom w:val="single" w:color="auto" w:sz="4" w:space="0"/>
              <w:right w:val="single" w:color="auto" w:sz="4" w:space="0"/>
            </w:tcBorders>
            <w:vAlign w:val="center"/>
          </w:tcPr>
          <w:p w14:paraId="1B364D8C">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5" w:name="_13.2"/>
            <w:bookmarkEnd w:id="15"/>
            <w:r>
              <w:rPr>
                <w:rFonts w:hint="eastAsia" w:ascii="宋体" w:hAnsi="宋体" w:cs="宋体"/>
                <w:color w:val="auto"/>
                <w:sz w:val="24"/>
                <w:highlight w:val="none"/>
              </w:rPr>
              <w:t>资格证明文件组成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0F42EAF4">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1、投标人为法人或者其他组织的，提供营业执照等证明文件（如营业执照或者事业单位法人证书或者</w:t>
            </w:r>
            <w:r>
              <w:rPr>
                <w:rStyle w:val="31"/>
                <w:rFonts w:hint="eastAsia"/>
                <w:color w:val="auto"/>
                <w:sz w:val="24"/>
                <w:szCs w:val="24"/>
                <w:highlight w:val="none"/>
              </w:rPr>
              <w:t>执业许可证</w:t>
            </w:r>
            <w:r>
              <w:rPr>
                <w:rFonts w:hint="eastAsia" w:ascii="宋体" w:hAnsi="宋体" w:cs="宋体"/>
                <w:color w:val="auto"/>
                <w:sz w:val="24"/>
                <w:highlight w:val="none"/>
              </w:rPr>
              <w:t>等），投标人为自然人的，提供身份证复印件。（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28A548E2">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2、投标人依法缴纳税收的相关材料[</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0A75E71">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3、投标人依法缴纳社会保障资金的相关材料[</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52487252">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4、投标人财务状况报告：[</w:t>
            </w: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DE3898D">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5、投标人直接控股股东信息</w:t>
            </w:r>
            <w:r>
              <w:rPr>
                <w:rFonts w:hint="eastAsia" w:ascii="宋体" w:hAnsi="宋体" w:cs="宋体"/>
                <w:color w:val="auto"/>
                <w:sz w:val="24"/>
                <w:highlight w:val="none"/>
                <w:lang w:val="en-US" w:eastAsia="zh-CN"/>
              </w:rPr>
              <w:t>表</w:t>
            </w:r>
            <w:r>
              <w:rPr>
                <w:rFonts w:hint="eastAsia" w:ascii="宋体" w:hAnsi="宋体" w:cs="宋体"/>
                <w:color w:val="auto"/>
                <w:sz w:val="24"/>
                <w:highlight w:val="none"/>
              </w:rPr>
              <w:t>、管理关系信息表。（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275D1279">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6、投标资格声明</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01D37ACB">
            <w:pPr>
              <w:keepLines/>
              <w:pageBreakBefore w:val="0"/>
              <w:tabs>
                <w:tab w:val="left" w:pos="459"/>
              </w:tabs>
              <w:wordWrap w:val="0"/>
              <w:overflowPunct/>
              <w:topLinePunct w:val="0"/>
              <w:bidi w:val="0"/>
              <w:snapToGrid w:val="0"/>
              <w:spacing w:line="360" w:lineRule="auto"/>
              <w:jc w:val="left"/>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、中小企业声明函。</w:t>
            </w:r>
            <w:r>
              <w:rPr>
                <w:rFonts w:hint="eastAsia" w:ascii="宋体" w:hAnsi="宋体" w:eastAsia="宋体" w:cs="宋体"/>
                <w:b/>
                <w:bCs/>
                <w:color w:val="auto"/>
                <w:sz w:val="24"/>
                <w:highlight w:val="none"/>
              </w:rPr>
              <w:t>（</w:t>
            </w:r>
            <w:r>
              <w:rPr>
                <w:rFonts w:hint="eastAsia" w:ascii="宋体" w:hAnsi="宋体" w:cs="宋体"/>
                <w:b/>
                <w:color w:val="auto"/>
                <w:sz w:val="24"/>
                <w:highlight w:val="none"/>
              </w:rPr>
              <w:t>必须提供，否则作无效投标处理</w:t>
            </w:r>
            <w:r>
              <w:rPr>
                <w:rFonts w:hint="eastAsia" w:ascii="宋体" w:hAnsi="宋体" w:eastAsia="宋体" w:cs="宋体"/>
                <w:b/>
                <w:bCs/>
                <w:color w:val="auto"/>
                <w:sz w:val="24"/>
                <w:highlight w:val="none"/>
              </w:rPr>
              <w:t>）</w:t>
            </w:r>
          </w:p>
          <w:p w14:paraId="2E94B55D">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联合体协议书。</w:t>
            </w:r>
            <w:r>
              <w:rPr>
                <w:rFonts w:hint="eastAsia" w:ascii="宋体" w:hAnsi="宋体" w:cs="宋体"/>
                <w:b/>
                <w:bCs/>
                <w:color w:val="auto"/>
                <w:sz w:val="24"/>
                <w:highlight w:val="none"/>
              </w:rPr>
              <w:t>（以联合体形式投标的，提供联合体协议；本项目不接受联合体投标或者投标人不以联合体形式投标的，则不需要提供）</w:t>
            </w:r>
          </w:p>
          <w:p w14:paraId="08B0E77E">
            <w:pPr>
              <w:keepLines/>
              <w:pageBreakBefore w:val="0"/>
              <w:wordWrap w:val="0"/>
              <w:overflowPunct/>
              <w:topLinePunct w:val="0"/>
              <w:bidi w:val="0"/>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、除招标文件规定必须提供以外，投标人认为需要提供的其他证明材料。</w:t>
            </w:r>
          </w:p>
          <w:p w14:paraId="3A3D41FB">
            <w:pPr>
              <w:keepLines/>
              <w:pageBreakBefore w:val="0"/>
              <w:wordWrap w:val="0"/>
              <w:overflowPunct/>
              <w:topLinePunct w:val="0"/>
              <w:bidi w:val="0"/>
              <w:snapToGrid w:val="0"/>
              <w:spacing w:line="360" w:lineRule="auto"/>
              <w:jc w:val="left"/>
              <w:rPr>
                <w:rFonts w:ascii="宋体" w:hAnsi="宋体" w:cs="宋体"/>
                <w:b/>
                <w:color w:val="auto"/>
                <w:sz w:val="24"/>
                <w:highlight w:val="none"/>
              </w:rPr>
            </w:pPr>
            <w:r>
              <w:rPr>
                <w:rFonts w:hint="eastAsia" w:ascii="宋体" w:hAnsi="宋体" w:cs="宋体"/>
                <w:b/>
                <w:bCs/>
                <w:color w:val="auto"/>
                <w:sz w:val="24"/>
                <w:highlight w:val="none"/>
              </w:rPr>
              <w:t>注：1.</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p>
          <w:p w14:paraId="34AE5261">
            <w:pPr>
              <w:keepLines/>
              <w:pageBreakBefore w:val="0"/>
              <w:wordWrap w:val="0"/>
              <w:overflowPunct/>
              <w:topLinePunct w:val="0"/>
              <w:bidi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2</w:t>
            </w:r>
            <w:r>
              <w:rPr>
                <w:rFonts w:hint="eastAsia" w:ascii="宋体" w:hAnsi="宋体" w:cs="宋体"/>
                <w:b/>
                <w:bCs/>
                <w:color w:val="auto"/>
                <w:sz w:val="24"/>
                <w:highlight w:val="none"/>
              </w:rPr>
              <w:t>.联合体投标时，第1-5项资格证明文件联合体各方均必须分别提供，联合体各方分别盖章，否则投标文件按无效投标处理。</w:t>
            </w:r>
          </w:p>
        </w:tc>
      </w:tr>
      <w:tr w14:paraId="41EAD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14970CA9">
            <w:pPr>
              <w:keepLines/>
              <w:pageBreakBefore w:val="0"/>
              <w:wordWrap w:val="0"/>
              <w:overflowPunct/>
              <w:topLinePunct w:val="0"/>
              <w:bidi w:val="0"/>
              <w:spacing w:line="360" w:lineRule="auto"/>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68DF591D">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6" w:name="_13.3"/>
            <w:bookmarkEnd w:id="16"/>
            <w:r>
              <w:rPr>
                <w:rFonts w:hint="eastAsia" w:ascii="宋体" w:hAnsi="宋体" w:cs="宋体"/>
                <w:color w:val="auto"/>
                <w:sz w:val="24"/>
                <w:highlight w:val="none"/>
              </w:rPr>
              <w:t>商务文件组成</w:t>
            </w:r>
          </w:p>
          <w:p w14:paraId="4EE79305">
            <w:pPr>
              <w:keepLines/>
              <w:pageBreakBefore w:val="0"/>
              <w:wordWrap w:val="0"/>
              <w:overflowPunct/>
              <w:topLinePunct w:val="0"/>
              <w:bidi w:val="0"/>
              <w:spacing w:line="360" w:lineRule="auto"/>
              <w:rPr>
                <w:rFonts w:ascii="宋体" w:hAnsi="宋体" w:cs="宋体"/>
                <w:color w:val="auto"/>
                <w:sz w:val="24"/>
                <w:highlight w:val="none"/>
              </w:rPr>
            </w:pPr>
          </w:p>
        </w:tc>
        <w:tc>
          <w:tcPr>
            <w:tcW w:w="6999" w:type="dxa"/>
            <w:tcBorders>
              <w:top w:val="single" w:color="auto" w:sz="4" w:space="0"/>
              <w:left w:val="single" w:color="auto" w:sz="4" w:space="0"/>
              <w:bottom w:val="single" w:color="auto" w:sz="4" w:space="0"/>
              <w:right w:val="single" w:color="auto" w:sz="4" w:space="0"/>
            </w:tcBorders>
            <w:vAlign w:val="center"/>
          </w:tcPr>
          <w:p w14:paraId="066F6057">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1、无串通投标行为的承诺函；（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07405540">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2、法定代表人身份证明及法定代表人有效身份证正反面复印件；（</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F6B1A5F">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委托时必须提供，否则作无效投标处理</w:t>
            </w:r>
            <w:r>
              <w:rPr>
                <w:rFonts w:hint="eastAsia" w:ascii="宋体" w:hAnsi="宋体" w:cs="宋体"/>
                <w:color w:val="auto"/>
                <w:sz w:val="24"/>
                <w:highlight w:val="none"/>
              </w:rPr>
              <w:t>）</w:t>
            </w:r>
          </w:p>
          <w:p w14:paraId="2651C1AD">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124A7A0">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5、投标人情况介绍；</w:t>
            </w:r>
          </w:p>
          <w:p w14:paraId="154F451A">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6、除采购文件规定必须提供以外，投标人认为需要提供的其他证明材料。（投标人根据“第二章 采购需求”及“第四章 评标方法及评标标准”提供有关证明材料）。</w:t>
            </w:r>
          </w:p>
          <w:p w14:paraId="76261B8C">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 1.法定代表人授权委托书必须由法定代表人及委托代理人签字，并加盖投标人公章，否则作无效投标处理。</w:t>
            </w:r>
          </w:p>
          <w:p w14:paraId="06FA0A67">
            <w:pPr>
              <w:keepLines/>
              <w:pageBreakBefore w:val="0"/>
              <w:wordWrap w:val="0"/>
              <w:overflowPunct/>
              <w:topLinePunct w:val="0"/>
              <w:bidi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1F33D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6517E4A9">
            <w:pPr>
              <w:keepLines/>
              <w:pageBreakBefore w:val="0"/>
              <w:wordWrap w:val="0"/>
              <w:overflowPunct/>
              <w:topLinePunct w:val="0"/>
              <w:bidi w:val="0"/>
              <w:spacing w:line="360" w:lineRule="auto"/>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1F8960B7">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7" w:name="_13.4"/>
            <w:bookmarkEnd w:id="17"/>
            <w:r>
              <w:rPr>
                <w:rFonts w:hint="eastAsia" w:ascii="宋体" w:hAnsi="宋体" w:cs="宋体"/>
                <w:color w:val="auto"/>
                <w:sz w:val="24"/>
                <w:highlight w:val="none"/>
              </w:rPr>
              <w:t>技术文件组成</w:t>
            </w:r>
          </w:p>
          <w:p w14:paraId="79982514">
            <w:pPr>
              <w:keepLines/>
              <w:pageBreakBefore w:val="0"/>
              <w:wordWrap w:val="0"/>
              <w:overflowPunct/>
              <w:topLinePunct w:val="0"/>
              <w:bidi w:val="0"/>
              <w:spacing w:line="360" w:lineRule="auto"/>
              <w:rPr>
                <w:rFonts w:ascii="宋体" w:hAnsi="宋体" w:cs="宋体"/>
                <w:color w:val="auto"/>
                <w:sz w:val="24"/>
                <w:highlight w:val="none"/>
              </w:rPr>
            </w:pPr>
          </w:p>
        </w:tc>
        <w:tc>
          <w:tcPr>
            <w:tcW w:w="6999" w:type="dxa"/>
            <w:tcBorders>
              <w:top w:val="single" w:color="auto" w:sz="4" w:space="0"/>
              <w:left w:val="single" w:color="auto" w:sz="4" w:space="0"/>
              <w:bottom w:val="single" w:color="auto" w:sz="4" w:space="0"/>
              <w:right w:val="single" w:color="auto" w:sz="4" w:space="0"/>
            </w:tcBorders>
            <w:vAlign w:val="center"/>
          </w:tcPr>
          <w:p w14:paraId="5EE3FCBA">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1、服务需求、技术需求偏离表；（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0FDE16C0">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2、组织服务方案；（</w:t>
            </w:r>
            <w:r>
              <w:rPr>
                <w:rFonts w:hint="eastAsia" w:ascii="宋体" w:hAnsi="宋体" w:cs="宋体"/>
                <w:b/>
                <w:color w:val="auto"/>
                <w:sz w:val="24"/>
                <w:highlight w:val="none"/>
              </w:rPr>
              <w:t>如有请提供</w:t>
            </w:r>
            <w:r>
              <w:rPr>
                <w:rFonts w:hint="eastAsia" w:ascii="宋体" w:hAnsi="宋体" w:cs="宋体"/>
                <w:color w:val="auto"/>
                <w:sz w:val="24"/>
                <w:highlight w:val="none"/>
              </w:rPr>
              <w:t>）</w:t>
            </w:r>
          </w:p>
          <w:p w14:paraId="36209C81">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3、售后服务方案；（</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67E1BB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4、项目实施人员一览表；（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84D4D86">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5、投标人对本项目的合理化建议和改进措施；</w:t>
            </w:r>
            <w:r>
              <w:rPr>
                <w:rFonts w:hint="eastAsia" w:ascii="宋体" w:hAnsi="宋体" w:cs="宋体"/>
                <w:b/>
                <w:bCs/>
                <w:color w:val="auto"/>
                <w:sz w:val="24"/>
                <w:highlight w:val="none"/>
              </w:rPr>
              <w:t>（如有请提供）</w:t>
            </w:r>
          </w:p>
          <w:p w14:paraId="3858A9B9">
            <w:pPr>
              <w:keepLines/>
              <w:pageBreakBefore w:val="0"/>
              <w:wordWrap w:val="0"/>
              <w:overflowPunct/>
              <w:topLinePunct w:val="0"/>
              <w:bidi w:val="0"/>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6、除招标文件规定必须提供以外，投标人需要说明的其他文件和说明。</w:t>
            </w:r>
          </w:p>
          <w:p w14:paraId="19785C5C">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6A9B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6F50B1AF">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0AF51CF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报价文件组成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526F4924">
            <w:pPr>
              <w:keepLines/>
              <w:pageBreakBefore w:val="0"/>
              <w:tabs>
                <w:tab w:val="left" w:pos="459"/>
              </w:tabs>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w:t>
            </w:r>
            <w:r>
              <w:rPr>
                <w:rFonts w:hint="eastAsia" w:ascii="宋体" w:hAnsi="宋体" w:eastAsia="宋体" w:cs="宋体"/>
                <w:b/>
                <w:color w:val="auto"/>
                <w:sz w:val="24"/>
                <w:highlight w:val="none"/>
              </w:rPr>
              <w:t>必须提供，否则作无效投标处理</w:t>
            </w:r>
            <w:r>
              <w:rPr>
                <w:rFonts w:hint="eastAsia" w:ascii="宋体" w:hAnsi="宋体" w:eastAsia="宋体" w:cs="宋体"/>
                <w:color w:val="auto"/>
                <w:sz w:val="24"/>
                <w:highlight w:val="none"/>
              </w:rPr>
              <w:t>）</w:t>
            </w:r>
          </w:p>
          <w:p w14:paraId="414A8DCA">
            <w:pPr>
              <w:keepLines/>
              <w:pageBreakBefore w:val="0"/>
              <w:tabs>
                <w:tab w:val="left" w:pos="459"/>
              </w:tabs>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2、开标一览表；（</w:t>
            </w:r>
            <w:r>
              <w:rPr>
                <w:rFonts w:hint="eastAsia" w:ascii="宋体" w:hAnsi="宋体" w:eastAsia="宋体" w:cs="宋体"/>
                <w:b/>
                <w:color w:val="auto"/>
                <w:sz w:val="24"/>
                <w:highlight w:val="none"/>
              </w:rPr>
              <w:t>必须提供，否则作无效投标处理</w:t>
            </w:r>
            <w:r>
              <w:rPr>
                <w:rFonts w:hint="eastAsia" w:ascii="宋体" w:hAnsi="宋体" w:eastAsia="宋体" w:cs="宋体"/>
                <w:color w:val="auto"/>
                <w:sz w:val="24"/>
                <w:highlight w:val="none"/>
              </w:rPr>
              <w:t>）</w:t>
            </w:r>
          </w:p>
          <w:p w14:paraId="179A712D">
            <w:pPr>
              <w:keepLines/>
              <w:pageBreakBefore w:val="0"/>
              <w:tabs>
                <w:tab w:val="left" w:pos="459"/>
              </w:tabs>
              <w:wordWrap w:val="0"/>
              <w:overflowPunct/>
              <w:topLinePunct w:val="0"/>
              <w:bidi w:val="0"/>
              <w:snapToGrid w:val="0"/>
              <w:spacing w:line="360" w:lineRule="auto"/>
              <w:jc w:val="left"/>
              <w:rPr>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、投标人针对报价需要说明的其他文</w:t>
            </w:r>
            <w:r>
              <w:rPr>
                <w:rFonts w:hint="eastAsia"/>
                <w:color w:val="auto"/>
                <w:sz w:val="24"/>
                <w:highlight w:val="none"/>
              </w:rPr>
              <w:t>件和说明明。</w:t>
            </w:r>
          </w:p>
        </w:tc>
      </w:tr>
      <w:tr w14:paraId="37260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5E661D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2566" w:type="dxa"/>
            <w:tcBorders>
              <w:top w:val="single" w:color="auto" w:sz="4" w:space="0"/>
              <w:left w:val="single" w:color="auto" w:sz="4" w:space="0"/>
              <w:bottom w:val="single" w:color="auto" w:sz="4" w:space="0"/>
              <w:right w:val="single" w:color="auto" w:sz="4" w:space="0"/>
            </w:tcBorders>
            <w:vAlign w:val="center"/>
          </w:tcPr>
          <w:p w14:paraId="01FDD484">
            <w:pPr>
              <w:keepLines/>
              <w:pageBreakBefore w:val="0"/>
              <w:wordWrap w:val="0"/>
              <w:overflowPunct/>
              <w:topLinePunct w:val="0"/>
              <w:bidi w:val="0"/>
              <w:spacing w:line="360" w:lineRule="auto"/>
              <w:rPr>
                <w:rFonts w:ascii="宋体" w:hAnsi="宋体" w:cs="宋体"/>
                <w:color w:val="auto"/>
                <w:sz w:val="24"/>
                <w:highlight w:val="none"/>
              </w:rPr>
            </w:pPr>
            <w:bookmarkStart w:id="18" w:name="_16.2"/>
            <w:bookmarkEnd w:id="18"/>
            <w:r>
              <w:rPr>
                <w:rFonts w:hint="eastAsia" w:ascii="宋体" w:hAnsi="宋体" w:cs="宋体"/>
                <w:color w:val="auto"/>
                <w:sz w:val="24"/>
                <w:highlight w:val="none"/>
              </w:rPr>
              <w:t>投标报价要求</w:t>
            </w:r>
          </w:p>
        </w:tc>
        <w:tc>
          <w:tcPr>
            <w:tcW w:w="6999" w:type="dxa"/>
            <w:tcBorders>
              <w:top w:val="single" w:color="auto" w:sz="4" w:space="0"/>
              <w:left w:val="single" w:color="auto" w:sz="4" w:space="0"/>
              <w:bottom w:val="single" w:color="auto" w:sz="4" w:space="0"/>
              <w:right w:val="single" w:color="auto" w:sz="4" w:space="0"/>
            </w:tcBorders>
            <w:vAlign w:val="center"/>
          </w:tcPr>
          <w:p w14:paraId="01898C90">
            <w:pPr>
              <w:keepLines/>
              <w:pageBreakBefore w:val="0"/>
              <w:wordWrap w:val="0"/>
              <w:overflowPunct/>
              <w:topLinePunct w:val="0"/>
              <w:bidi w:val="0"/>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59D71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6E7865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2566" w:type="dxa"/>
            <w:tcBorders>
              <w:top w:val="single" w:color="auto" w:sz="4" w:space="0"/>
              <w:left w:val="single" w:color="auto" w:sz="4" w:space="0"/>
              <w:bottom w:val="single" w:color="auto" w:sz="4" w:space="0"/>
              <w:right w:val="single" w:color="auto" w:sz="4" w:space="0"/>
            </w:tcBorders>
            <w:vAlign w:val="center"/>
          </w:tcPr>
          <w:p w14:paraId="3C940343">
            <w:pPr>
              <w:keepLines/>
              <w:pageBreakBefore w:val="0"/>
              <w:wordWrap w:val="0"/>
              <w:overflowPunct/>
              <w:topLinePunct w:val="0"/>
              <w:bidi w:val="0"/>
              <w:spacing w:line="360" w:lineRule="auto"/>
              <w:rPr>
                <w:rFonts w:ascii="宋体" w:hAnsi="宋体" w:cs="宋体"/>
                <w:color w:val="auto"/>
                <w:sz w:val="24"/>
                <w:highlight w:val="none"/>
              </w:rPr>
            </w:pPr>
            <w:bookmarkStart w:id="19" w:name="_17.1"/>
            <w:bookmarkEnd w:id="19"/>
            <w:r>
              <w:rPr>
                <w:rFonts w:hint="eastAsia" w:ascii="宋体" w:hAnsi="宋体" w:cs="宋体"/>
                <w:color w:val="auto"/>
                <w:sz w:val="24"/>
                <w:highlight w:val="none"/>
              </w:rPr>
              <w:t>投标有效期</w:t>
            </w:r>
          </w:p>
        </w:tc>
        <w:tc>
          <w:tcPr>
            <w:tcW w:w="6999" w:type="dxa"/>
            <w:tcBorders>
              <w:top w:val="single" w:color="auto" w:sz="4" w:space="0"/>
              <w:left w:val="single" w:color="auto" w:sz="4" w:space="0"/>
              <w:bottom w:val="single" w:color="auto" w:sz="4" w:space="0"/>
              <w:right w:val="single" w:color="auto" w:sz="4" w:space="0"/>
            </w:tcBorders>
            <w:vAlign w:val="center"/>
          </w:tcPr>
          <w:p w14:paraId="12B3440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自投标截止之日起</w:t>
            </w:r>
            <w:r>
              <w:rPr>
                <w:rFonts w:hint="eastAsia" w:ascii="宋体" w:hAnsi="宋体" w:cs="宋体"/>
                <w:color w:val="auto"/>
                <w:sz w:val="24"/>
                <w:highlight w:val="none"/>
                <w:u w:val="single"/>
              </w:rPr>
              <w:t xml:space="preserve"> </w:t>
            </w:r>
            <w:bookmarkStart w:id="20" w:name="PO_3000001866_PM046"/>
            <w:r>
              <w:rPr>
                <w:rFonts w:hint="eastAsia" w:ascii="宋体" w:hAnsi="宋体" w:cs="宋体"/>
                <w:color w:val="auto"/>
                <w:sz w:val="24"/>
                <w:highlight w:val="none"/>
                <w:u w:val="single"/>
              </w:rPr>
              <w:t>60日历天</w:t>
            </w:r>
            <w:bookmarkEnd w:id="20"/>
            <w:r>
              <w:rPr>
                <w:rFonts w:hint="eastAsia" w:ascii="宋体" w:hAnsi="宋体" w:cs="宋体"/>
                <w:color w:val="auto"/>
                <w:sz w:val="24"/>
                <w:highlight w:val="none"/>
              </w:rPr>
              <w:t>。</w:t>
            </w:r>
          </w:p>
        </w:tc>
      </w:tr>
      <w:tr w14:paraId="28B1C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2332F0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18</w:t>
            </w:r>
          </w:p>
        </w:tc>
        <w:tc>
          <w:tcPr>
            <w:tcW w:w="2566" w:type="dxa"/>
            <w:tcBorders>
              <w:top w:val="single" w:color="auto" w:sz="4" w:space="0"/>
              <w:left w:val="single" w:color="auto" w:sz="4" w:space="0"/>
              <w:bottom w:val="single" w:color="auto" w:sz="4" w:space="0"/>
              <w:right w:val="single" w:color="auto" w:sz="4" w:space="0"/>
            </w:tcBorders>
            <w:vAlign w:val="center"/>
          </w:tcPr>
          <w:p w14:paraId="235274E2">
            <w:pPr>
              <w:keepLines/>
              <w:pageBreakBefore w:val="0"/>
              <w:wordWrap w:val="0"/>
              <w:overflowPunct/>
              <w:topLinePunct w:val="0"/>
              <w:bidi w:val="0"/>
              <w:spacing w:line="360" w:lineRule="auto"/>
              <w:rPr>
                <w:rFonts w:ascii="宋体" w:hAnsi="宋体" w:cs="宋体"/>
                <w:color w:val="auto"/>
                <w:sz w:val="24"/>
                <w:highlight w:val="none"/>
              </w:rPr>
            </w:pPr>
            <w:bookmarkStart w:id="21" w:name="_18"/>
            <w:bookmarkEnd w:id="21"/>
            <w:r>
              <w:rPr>
                <w:rFonts w:hint="eastAsia" w:ascii="宋体" w:hAnsi="宋体" w:cs="宋体"/>
                <w:color w:val="auto"/>
                <w:sz w:val="24"/>
                <w:highlight w:val="none"/>
              </w:rPr>
              <w:t>投标保证金金额</w:t>
            </w:r>
          </w:p>
        </w:tc>
        <w:tc>
          <w:tcPr>
            <w:tcW w:w="6999" w:type="dxa"/>
            <w:tcBorders>
              <w:top w:val="single" w:color="auto" w:sz="4" w:space="0"/>
              <w:left w:val="single" w:color="auto" w:sz="4" w:space="0"/>
              <w:bottom w:val="single" w:color="auto" w:sz="4" w:space="0"/>
              <w:right w:val="single" w:color="auto" w:sz="4" w:space="0"/>
            </w:tcBorders>
            <w:vAlign w:val="center"/>
          </w:tcPr>
          <w:p w14:paraId="5EDD1AB3">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本项目不收取投标保证金。</w:t>
            </w:r>
          </w:p>
        </w:tc>
      </w:tr>
      <w:tr w14:paraId="61F0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3EB24E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2566" w:type="dxa"/>
            <w:tcBorders>
              <w:top w:val="single" w:color="auto" w:sz="4" w:space="0"/>
              <w:left w:val="single" w:color="auto" w:sz="4" w:space="0"/>
              <w:bottom w:val="single" w:color="auto" w:sz="4" w:space="0"/>
              <w:right w:val="single" w:color="auto" w:sz="4" w:space="0"/>
            </w:tcBorders>
            <w:vAlign w:val="center"/>
          </w:tcPr>
          <w:p w14:paraId="4EC8FE0F">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投标文件编制要求</w:t>
            </w:r>
          </w:p>
        </w:tc>
        <w:tc>
          <w:tcPr>
            <w:tcW w:w="6999" w:type="dxa"/>
            <w:tcBorders>
              <w:top w:val="single" w:color="auto" w:sz="4" w:space="0"/>
              <w:left w:val="single" w:color="auto" w:sz="4" w:space="0"/>
              <w:bottom w:val="single" w:color="auto" w:sz="4" w:space="0"/>
              <w:right w:val="single" w:color="auto" w:sz="4" w:space="0"/>
            </w:tcBorders>
            <w:vAlign w:val="center"/>
          </w:tcPr>
          <w:p w14:paraId="59F43679">
            <w:pPr>
              <w:keepLines/>
              <w:pageBreakBefore w:val="0"/>
              <w:wordWrap w:val="0"/>
              <w:overflowPunct/>
              <w:topLinePunct w:val="0"/>
              <w:bidi w:val="0"/>
              <w:spacing w:line="360" w:lineRule="auto"/>
              <w:rPr>
                <w:rFonts w:ascii="宋体" w:hAnsi="宋体" w:cs="宋体"/>
                <w:b/>
                <w:color w:val="auto"/>
                <w:sz w:val="24"/>
                <w:highlight w:val="none"/>
                <w:u w:val="single"/>
              </w:rPr>
            </w:pPr>
            <w:r>
              <w:rPr>
                <w:rFonts w:hint="eastAsia" w:ascii="宋体" w:hAnsi="宋体" w:cs="宋体"/>
                <w:color w:val="auto"/>
                <w:sz w:val="24"/>
                <w:highlight w:val="none"/>
              </w:rPr>
              <w:t>投标文件应按报价文件、资格证明文件、商务文件、技术文件分别编制，报价文件、资格证明文件</w:t>
            </w:r>
            <w:r>
              <w:rPr>
                <w:rFonts w:hint="eastAsia" w:ascii="宋体" w:hAnsi="宋体" w:cs="宋体"/>
                <w:color w:val="auto"/>
                <w:sz w:val="24"/>
                <w:highlight w:val="none"/>
                <w:lang w:eastAsia="zh-CN"/>
              </w:rPr>
              <w:t>、</w:t>
            </w:r>
            <w:r>
              <w:rPr>
                <w:rFonts w:hint="eastAsia" w:ascii="宋体" w:hAnsi="宋体" w:cs="宋体"/>
                <w:color w:val="auto"/>
                <w:sz w:val="24"/>
                <w:highlight w:val="none"/>
              </w:rPr>
              <w:t>商务文件</w:t>
            </w:r>
            <w:r>
              <w:rPr>
                <w:rFonts w:hint="eastAsia" w:ascii="宋体" w:hAnsi="宋体" w:cs="宋体"/>
                <w:color w:val="auto"/>
                <w:sz w:val="24"/>
                <w:highlight w:val="none"/>
                <w:lang w:eastAsia="zh-CN"/>
              </w:rPr>
              <w:t>、</w:t>
            </w:r>
            <w:r>
              <w:rPr>
                <w:rFonts w:hint="eastAsia" w:ascii="宋体" w:hAnsi="宋体" w:cs="宋体"/>
                <w:color w:val="auto"/>
                <w:sz w:val="24"/>
                <w:highlight w:val="none"/>
              </w:rPr>
              <w:t>技术文件分别生产电子文件。</w:t>
            </w:r>
            <w:r>
              <w:rPr>
                <w:rFonts w:hint="eastAsia" w:ascii="宋体" w:hAnsi="宋体" w:cs="宋体"/>
                <w:b/>
                <w:color w:val="auto"/>
                <w:sz w:val="24"/>
                <w:highlight w:val="none"/>
                <w:u w:val="single"/>
              </w:rPr>
              <w:t>电子版投标文件制作方式见招标公告附件。</w:t>
            </w:r>
          </w:p>
        </w:tc>
      </w:tr>
      <w:tr w14:paraId="4DEFA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B7EAA4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20</w:t>
            </w:r>
          </w:p>
        </w:tc>
        <w:tc>
          <w:tcPr>
            <w:tcW w:w="2566" w:type="dxa"/>
            <w:tcBorders>
              <w:top w:val="single" w:color="auto" w:sz="4" w:space="0"/>
              <w:left w:val="single" w:color="auto" w:sz="4" w:space="0"/>
              <w:bottom w:val="single" w:color="auto" w:sz="4" w:space="0"/>
              <w:right w:val="single" w:color="auto" w:sz="4" w:space="0"/>
            </w:tcBorders>
            <w:vAlign w:val="center"/>
          </w:tcPr>
          <w:p w14:paraId="490A818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备份投标文件</w:t>
            </w:r>
          </w:p>
        </w:tc>
        <w:tc>
          <w:tcPr>
            <w:tcW w:w="6999" w:type="dxa"/>
            <w:tcBorders>
              <w:top w:val="single" w:color="auto" w:sz="4" w:space="0"/>
              <w:left w:val="single" w:color="auto" w:sz="4" w:space="0"/>
              <w:bottom w:val="single" w:color="auto" w:sz="4" w:space="0"/>
              <w:right w:val="single" w:color="auto" w:sz="4" w:space="0"/>
            </w:tcBorders>
            <w:vAlign w:val="center"/>
          </w:tcPr>
          <w:p w14:paraId="1B8D8AAF">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本项目不接受备份投标文件。</w:t>
            </w:r>
          </w:p>
        </w:tc>
      </w:tr>
      <w:tr w14:paraId="24948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1DDAD11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21.1</w:t>
            </w:r>
          </w:p>
        </w:tc>
        <w:tc>
          <w:tcPr>
            <w:tcW w:w="2566" w:type="dxa"/>
            <w:tcBorders>
              <w:top w:val="single" w:color="auto" w:sz="4" w:space="0"/>
              <w:left w:val="single" w:color="auto" w:sz="4" w:space="0"/>
              <w:bottom w:val="single" w:color="auto" w:sz="4" w:space="0"/>
              <w:right w:val="single" w:color="auto" w:sz="4" w:space="0"/>
            </w:tcBorders>
            <w:vAlign w:val="center"/>
          </w:tcPr>
          <w:p w14:paraId="394CEAE5">
            <w:pPr>
              <w:keepLines/>
              <w:pageBreakBefore w:val="0"/>
              <w:wordWrap w:val="0"/>
              <w:overflowPunct/>
              <w:topLinePunct w:val="0"/>
              <w:bidi w:val="0"/>
              <w:spacing w:line="360" w:lineRule="auto"/>
              <w:rPr>
                <w:rFonts w:ascii="宋体" w:hAnsi="宋体" w:cs="宋体"/>
                <w:color w:val="auto"/>
                <w:sz w:val="24"/>
                <w:highlight w:val="none"/>
              </w:rPr>
            </w:pPr>
            <w:bookmarkStart w:id="22" w:name="_21.1"/>
            <w:bookmarkEnd w:id="22"/>
            <w:r>
              <w:rPr>
                <w:rFonts w:hint="eastAsia" w:ascii="宋体" w:hAnsi="宋体" w:cs="宋体"/>
                <w:color w:val="auto"/>
                <w:sz w:val="24"/>
                <w:highlight w:val="none"/>
              </w:rPr>
              <w:t>投标截止时间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415174F5">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详见招标公告</w:t>
            </w:r>
          </w:p>
        </w:tc>
      </w:tr>
      <w:tr w14:paraId="79690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2F1E68BC">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685F493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投标文件提交起止时间</w:t>
            </w:r>
          </w:p>
        </w:tc>
        <w:tc>
          <w:tcPr>
            <w:tcW w:w="6999" w:type="dxa"/>
            <w:tcBorders>
              <w:top w:val="single" w:color="auto" w:sz="4" w:space="0"/>
              <w:left w:val="single" w:color="auto" w:sz="4" w:space="0"/>
              <w:bottom w:val="single" w:color="auto" w:sz="4" w:space="0"/>
              <w:right w:val="single" w:color="auto" w:sz="4" w:space="0"/>
            </w:tcBorders>
            <w:vAlign w:val="center"/>
          </w:tcPr>
          <w:p w14:paraId="56E4EFEC">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详见招标公告</w:t>
            </w:r>
          </w:p>
        </w:tc>
      </w:tr>
      <w:tr w14:paraId="5F614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53D576AC">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0E3249C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投标地点</w:t>
            </w:r>
          </w:p>
        </w:tc>
        <w:tc>
          <w:tcPr>
            <w:tcW w:w="6999" w:type="dxa"/>
            <w:tcBorders>
              <w:top w:val="single" w:color="auto" w:sz="4" w:space="0"/>
              <w:left w:val="single" w:color="auto" w:sz="4" w:space="0"/>
              <w:bottom w:val="single" w:color="auto" w:sz="4" w:space="0"/>
              <w:right w:val="single" w:color="auto" w:sz="4" w:space="0"/>
            </w:tcBorders>
            <w:vAlign w:val="center"/>
          </w:tcPr>
          <w:p w14:paraId="6E28F499">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详见招标公告</w:t>
            </w:r>
          </w:p>
        </w:tc>
      </w:tr>
      <w:tr w14:paraId="3D657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ED2F5E4">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8C9FDD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投标人递交投标样品截止时间及地点</w:t>
            </w:r>
          </w:p>
        </w:tc>
        <w:tc>
          <w:tcPr>
            <w:tcW w:w="6999" w:type="dxa"/>
            <w:tcBorders>
              <w:top w:val="single" w:color="auto" w:sz="4" w:space="0"/>
              <w:left w:val="single" w:color="auto" w:sz="4" w:space="0"/>
              <w:bottom w:val="single" w:color="auto" w:sz="4" w:space="0"/>
              <w:right w:val="single" w:color="auto" w:sz="4" w:space="0"/>
            </w:tcBorders>
            <w:vAlign w:val="center"/>
          </w:tcPr>
          <w:p w14:paraId="701C7F7B">
            <w:pPr>
              <w:keepLines/>
              <w:pageBreakBefore w:val="0"/>
              <w:wordWrap w:val="0"/>
              <w:overflowPunct/>
              <w:topLinePunct w:val="0"/>
              <w:bidi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bCs/>
                <w:color w:val="auto"/>
                <w:sz w:val="24"/>
                <w:highlight w:val="none"/>
                <w:u w:val="single"/>
              </w:rPr>
              <w:t xml:space="preserve">    /年 /月 / 日 / 时  /分</w:t>
            </w:r>
            <w:r>
              <w:rPr>
                <w:rFonts w:hint="eastAsia" w:ascii="宋体" w:hAnsi="宋体" w:cs="宋体"/>
                <w:bCs/>
                <w:color w:val="auto"/>
                <w:sz w:val="24"/>
                <w:highlight w:val="none"/>
              </w:rPr>
              <w:t>（北京时间）</w:t>
            </w:r>
          </w:p>
          <w:p w14:paraId="560F381F">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                        </w:t>
            </w:r>
          </w:p>
        </w:tc>
      </w:tr>
      <w:tr w14:paraId="568B2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4911D2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23</w:t>
            </w:r>
          </w:p>
        </w:tc>
        <w:tc>
          <w:tcPr>
            <w:tcW w:w="2566" w:type="dxa"/>
            <w:tcBorders>
              <w:top w:val="single" w:color="auto" w:sz="4" w:space="0"/>
              <w:left w:val="single" w:color="auto" w:sz="4" w:space="0"/>
              <w:bottom w:val="single" w:color="auto" w:sz="4" w:space="0"/>
              <w:right w:val="single" w:color="auto" w:sz="4" w:space="0"/>
            </w:tcBorders>
            <w:vAlign w:val="center"/>
          </w:tcPr>
          <w:p w14:paraId="113D7C1D">
            <w:pPr>
              <w:keepLines/>
              <w:pageBreakBefore w:val="0"/>
              <w:wordWrap w:val="0"/>
              <w:overflowPunct/>
              <w:topLinePunct w:val="0"/>
              <w:bidi w:val="0"/>
              <w:spacing w:line="360" w:lineRule="auto"/>
              <w:rPr>
                <w:rFonts w:ascii="宋体" w:hAnsi="宋体" w:cs="宋体"/>
                <w:color w:val="auto"/>
                <w:sz w:val="24"/>
                <w:highlight w:val="none"/>
              </w:rPr>
            </w:pPr>
            <w:bookmarkStart w:id="23" w:name="_23"/>
            <w:bookmarkEnd w:id="23"/>
            <w:r>
              <w:rPr>
                <w:rFonts w:hint="eastAsia" w:ascii="宋体" w:hAnsi="宋体" w:cs="宋体"/>
                <w:color w:val="auto"/>
                <w:sz w:val="24"/>
                <w:highlight w:val="none"/>
              </w:rPr>
              <w:t>开标时间、地点</w:t>
            </w:r>
          </w:p>
        </w:tc>
        <w:tc>
          <w:tcPr>
            <w:tcW w:w="6999" w:type="dxa"/>
            <w:tcBorders>
              <w:top w:val="single" w:color="auto" w:sz="4" w:space="0"/>
              <w:left w:val="single" w:color="auto" w:sz="4" w:space="0"/>
              <w:bottom w:val="single" w:color="auto" w:sz="4" w:space="0"/>
              <w:right w:val="single" w:color="auto" w:sz="4" w:space="0"/>
            </w:tcBorders>
            <w:vAlign w:val="center"/>
          </w:tcPr>
          <w:p w14:paraId="60EBF303">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详见招标公告 </w:t>
            </w:r>
          </w:p>
        </w:tc>
      </w:tr>
      <w:tr w14:paraId="5BE85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6D2DF6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25.3（2）</w:t>
            </w:r>
          </w:p>
        </w:tc>
        <w:tc>
          <w:tcPr>
            <w:tcW w:w="2566" w:type="dxa"/>
            <w:tcBorders>
              <w:top w:val="single" w:color="auto" w:sz="4" w:space="0"/>
              <w:left w:val="single" w:color="auto" w:sz="4" w:space="0"/>
              <w:bottom w:val="single" w:color="auto" w:sz="4" w:space="0"/>
              <w:right w:val="single" w:color="auto" w:sz="4" w:space="0"/>
            </w:tcBorders>
            <w:vAlign w:val="center"/>
          </w:tcPr>
          <w:p w14:paraId="22DEC63D">
            <w:pPr>
              <w:keepLines/>
              <w:pageBreakBefore w:val="0"/>
              <w:wordWrap w:val="0"/>
              <w:overflowPunct/>
              <w:topLinePunct w:val="0"/>
              <w:bidi w:val="0"/>
              <w:spacing w:line="360" w:lineRule="auto"/>
              <w:rPr>
                <w:rFonts w:ascii="宋体" w:hAnsi="宋体" w:cs="宋体"/>
                <w:color w:val="auto"/>
                <w:sz w:val="24"/>
                <w:highlight w:val="none"/>
              </w:rPr>
            </w:pPr>
            <w:bookmarkStart w:id="24" w:name="_25.3"/>
            <w:bookmarkEnd w:id="24"/>
            <w:r>
              <w:rPr>
                <w:rFonts w:hint="eastAsia" w:ascii="宋体" w:hAnsi="宋体" w:cs="宋体"/>
                <w:color w:val="auto"/>
                <w:sz w:val="24"/>
                <w:highlight w:val="none"/>
              </w:rPr>
              <w:t>投标人信用查询渠道</w:t>
            </w:r>
          </w:p>
        </w:tc>
        <w:tc>
          <w:tcPr>
            <w:tcW w:w="6999" w:type="dxa"/>
            <w:tcBorders>
              <w:top w:val="single" w:color="auto" w:sz="4" w:space="0"/>
              <w:left w:val="single" w:color="auto" w:sz="4" w:space="0"/>
              <w:bottom w:val="single" w:color="auto" w:sz="4" w:space="0"/>
              <w:right w:val="single" w:color="auto" w:sz="4" w:space="0"/>
            </w:tcBorders>
            <w:vAlign w:val="center"/>
          </w:tcPr>
          <w:p w14:paraId="673C1DFD">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682859A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 、中国政府采购网(www.ccgp.gov.cn)。</w:t>
            </w:r>
          </w:p>
        </w:tc>
      </w:tr>
      <w:tr w14:paraId="7D6E3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16F33DF">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60CE4C8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w:t>
            </w:r>
          </w:p>
        </w:tc>
        <w:tc>
          <w:tcPr>
            <w:tcW w:w="6999" w:type="dxa"/>
            <w:tcBorders>
              <w:top w:val="single" w:color="auto" w:sz="4" w:space="0"/>
              <w:left w:val="single" w:color="auto" w:sz="4" w:space="0"/>
              <w:bottom w:val="single" w:color="auto" w:sz="4" w:space="0"/>
              <w:right w:val="single" w:color="auto" w:sz="4" w:space="0"/>
            </w:tcBorders>
            <w:vAlign w:val="center"/>
          </w:tcPr>
          <w:p w14:paraId="2CC6F1CE">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资格审查结束前</w:t>
            </w:r>
          </w:p>
        </w:tc>
      </w:tr>
      <w:tr w14:paraId="02D4E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6E1E4DF">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094DDEF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w:t>
            </w:r>
          </w:p>
        </w:tc>
        <w:tc>
          <w:tcPr>
            <w:tcW w:w="6999" w:type="dxa"/>
            <w:tcBorders>
              <w:top w:val="single" w:color="auto" w:sz="4" w:space="0"/>
              <w:left w:val="single" w:color="auto" w:sz="4" w:space="0"/>
              <w:bottom w:val="single" w:color="auto" w:sz="4" w:space="0"/>
              <w:right w:val="single" w:color="auto" w:sz="4" w:space="0"/>
            </w:tcBorders>
            <w:vAlign w:val="center"/>
          </w:tcPr>
          <w:p w14:paraId="4F61407D">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在查询网站中直接截图查询记录，截图作为在广西政府采购云平台作为附件上传保存。</w:t>
            </w:r>
          </w:p>
        </w:tc>
      </w:tr>
      <w:tr w14:paraId="4EA6A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764D910">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BC7C63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信用信息使用规则</w:t>
            </w:r>
          </w:p>
        </w:tc>
        <w:tc>
          <w:tcPr>
            <w:tcW w:w="6999" w:type="dxa"/>
            <w:tcBorders>
              <w:top w:val="single" w:color="auto" w:sz="4" w:space="0"/>
              <w:left w:val="single" w:color="auto" w:sz="4" w:space="0"/>
              <w:bottom w:val="single" w:color="auto" w:sz="4" w:space="0"/>
              <w:right w:val="single" w:color="auto" w:sz="4" w:space="0"/>
            </w:tcBorders>
            <w:vAlign w:val="center"/>
          </w:tcPr>
          <w:p w14:paraId="4D0E587B">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D88F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0481CC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29.1</w:t>
            </w:r>
          </w:p>
        </w:tc>
        <w:tc>
          <w:tcPr>
            <w:tcW w:w="2566" w:type="dxa"/>
            <w:tcBorders>
              <w:top w:val="single" w:color="auto" w:sz="4" w:space="0"/>
              <w:left w:val="single" w:color="auto" w:sz="4" w:space="0"/>
              <w:bottom w:val="single" w:color="auto" w:sz="4" w:space="0"/>
              <w:right w:val="single" w:color="auto" w:sz="4" w:space="0"/>
            </w:tcBorders>
            <w:vAlign w:val="center"/>
          </w:tcPr>
          <w:p w14:paraId="3B5C264D">
            <w:pPr>
              <w:keepLines/>
              <w:pageBreakBefore w:val="0"/>
              <w:wordWrap w:val="0"/>
              <w:overflowPunct/>
              <w:topLinePunct w:val="0"/>
              <w:bidi w:val="0"/>
              <w:spacing w:line="360" w:lineRule="auto"/>
              <w:rPr>
                <w:rFonts w:ascii="宋体" w:hAnsi="宋体" w:cs="宋体"/>
                <w:color w:val="auto"/>
                <w:sz w:val="24"/>
                <w:highlight w:val="none"/>
              </w:rPr>
            </w:pPr>
            <w:bookmarkStart w:id="25" w:name="_26"/>
            <w:bookmarkEnd w:id="25"/>
            <w:bookmarkStart w:id="26" w:name="_28.3"/>
            <w:bookmarkEnd w:id="26"/>
            <w:r>
              <w:rPr>
                <w:rFonts w:hint="eastAsia" w:ascii="宋体" w:hAnsi="宋体" w:cs="宋体"/>
                <w:color w:val="auto"/>
                <w:sz w:val="24"/>
                <w:highlight w:val="none"/>
              </w:rPr>
              <w:t>评标方法</w:t>
            </w:r>
          </w:p>
        </w:tc>
        <w:tc>
          <w:tcPr>
            <w:tcW w:w="6999" w:type="dxa"/>
            <w:tcBorders>
              <w:top w:val="single" w:color="auto" w:sz="4" w:space="0"/>
              <w:left w:val="single" w:color="auto" w:sz="4" w:space="0"/>
              <w:bottom w:val="single" w:color="auto" w:sz="4" w:space="0"/>
              <w:right w:val="single" w:color="auto" w:sz="4" w:space="0"/>
            </w:tcBorders>
            <w:vAlign w:val="center"/>
          </w:tcPr>
          <w:p w14:paraId="770EB2B1">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☑综合评分法</w:t>
            </w:r>
          </w:p>
          <w:p w14:paraId="06697F7C">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□最低评标价法</w:t>
            </w:r>
          </w:p>
        </w:tc>
      </w:tr>
      <w:tr w14:paraId="69E10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211F7C1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29.2</w:t>
            </w:r>
          </w:p>
        </w:tc>
        <w:tc>
          <w:tcPr>
            <w:tcW w:w="2566" w:type="dxa"/>
            <w:tcBorders>
              <w:top w:val="single" w:color="auto" w:sz="4" w:space="0"/>
              <w:left w:val="single" w:color="auto" w:sz="4" w:space="0"/>
              <w:bottom w:val="nil"/>
              <w:right w:val="single" w:color="auto" w:sz="4" w:space="0"/>
            </w:tcBorders>
            <w:vAlign w:val="center"/>
          </w:tcPr>
          <w:p w14:paraId="15A49B27">
            <w:pPr>
              <w:keepLines/>
              <w:pageBreakBefore w:val="0"/>
              <w:wordWrap w:val="0"/>
              <w:overflowPunct/>
              <w:topLinePunct w:val="0"/>
              <w:bidi w:val="0"/>
              <w:spacing w:line="360" w:lineRule="auto"/>
              <w:rPr>
                <w:rFonts w:ascii="宋体" w:hAnsi="宋体" w:cs="宋体"/>
                <w:color w:val="auto"/>
                <w:sz w:val="24"/>
                <w:highlight w:val="none"/>
              </w:rPr>
            </w:pPr>
            <w:bookmarkStart w:id="27" w:name="_29.2.2（2）"/>
            <w:bookmarkEnd w:id="27"/>
            <w:r>
              <w:rPr>
                <w:rFonts w:hint="eastAsia" w:ascii="宋体" w:hAnsi="宋体" w:cs="宋体"/>
                <w:color w:val="auto"/>
                <w:sz w:val="24"/>
                <w:highlight w:val="none"/>
              </w:rPr>
              <w:t>允许负偏离项</w:t>
            </w:r>
          </w:p>
        </w:tc>
        <w:tc>
          <w:tcPr>
            <w:tcW w:w="6999" w:type="dxa"/>
            <w:tcBorders>
              <w:top w:val="single" w:color="auto" w:sz="4" w:space="0"/>
              <w:left w:val="single" w:color="auto" w:sz="4" w:space="0"/>
              <w:bottom w:val="nil"/>
              <w:right w:val="single" w:color="auto" w:sz="4" w:space="0"/>
            </w:tcBorders>
            <w:vAlign w:val="center"/>
          </w:tcPr>
          <w:p w14:paraId="6A1DDB3F">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商务条款评审中允许负偏离的条款数为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p w14:paraId="02D5ADD5">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技术需求评审中允许负偏离的条款数为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tc>
      </w:tr>
      <w:tr w14:paraId="18829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375A2A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30.1</w:t>
            </w:r>
          </w:p>
        </w:tc>
        <w:tc>
          <w:tcPr>
            <w:tcW w:w="2566" w:type="dxa"/>
            <w:tcBorders>
              <w:top w:val="single" w:color="auto" w:sz="4" w:space="0"/>
              <w:left w:val="single" w:color="auto" w:sz="4" w:space="0"/>
              <w:bottom w:val="single" w:color="auto" w:sz="4" w:space="0"/>
              <w:right w:val="single" w:color="auto" w:sz="4" w:space="0"/>
            </w:tcBorders>
            <w:vAlign w:val="center"/>
          </w:tcPr>
          <w:p w14:paraId="64F643CD">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确定中标供应商时，出现中标候选人分数并列的情形，确定中标供应商方式 </w:t>
            </w:r>
          </w:p>
        </w:tc>
        <w:tc>
          <w:tcPr>
            <w:tcW w:w="6999" w:type="dxa"/>
            <w:tcBorders>
              <w:top w:val="single" w:color="auto" w:sz="4" w:space="0"/>
              <w:left w:val="single" w:color="auto" w:sz="4" w:space="0"/>
              <w:bottom w:val="single" w:color="auto" w:sz="4" w:space="0"/>
              <w:right w:val="single" w:color="auto" w:sz="4" w:space="0"/>
            </w:tcBorders>
            <w:vAlign w:val="center"/>
          </w:tcPr>
          <w:p w14:paraId="65E0D1D5">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□采用最低评标价法的，投标文件满足招标文件全部实质性要求且投标报价最低的投标人为排名第一的中标候选人； </w:t>
            </w:r>
          </w:p>
          <w:p w14:paraId="45D54F07">
            <w:pPr>
              <w:keepLines/>
              <w:pageBreakBefore w:val="0"/>
              <w:wordWrap w:val="0"/>
              <w:overflowPunct/>
              <w:topLinePunct w:val="0"/>
              <w:autoSpaceDE w:val="0"/>
              <w:autoSpaceDN w:val="0"/>
              <w:bidi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55F9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243854C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35</w:t>
            </w:r>
          </w:p>
        </w:tc>
        <w:tc>
          <w:tcPr>
            <w:tcW w:w="2566" w:type="dxa"/>
            <w:tcBorders>
              <w:top w:val="single" w:color="auto" w:sz="4" w:space="0"/>
              <w:left w:val="single" w:color="auto" w:sz="4" w:space="0"/>
              <w:bottom w:val="single" w:color="auto" w:sz="4" w:space="0"/>
              <w:right w:val="single" w:color="auto" w:sz="4" w:space="0"/>
            </w:tcBorders>
            <w:vAlign w:val="center"/>
          </w:tcPr>
          <w:p w14:paraId="3CED9FAC">
            <w:pPr>
              <w:keepLines/>
              <w:pageBreakBefore w:val="0"/>
              <w:wordWrap w:val="0"/>
              <w:overflowPunct/>
              <w:topLinePunct w:val="0"/>
              <w:bidi w:val="0"/>
              <w:spacing w:line="360" w:lineRule="auto"/>
              <w:rPr>
                <w:rFonts w:ascii="宋体" w:hAnsi="宋体" w:cs="宋体"/>
                <w:color w:val="auto"/>
                <w:sz w:val="24"/>
                <w:highlight w:val="none"/>
              </w:rPr>
            </w:pPr>
            <w:bookmarkStart w:id="28" w:name="_39.1"/>
            <w:bookmarkEnd w:id="28"/>
            <w:r>
              <w:rPr>
                <w:rFonts w:hint="eastAsia" w:ascii="宋体" w:hAnsi="宋体" w:cs="宋体"/>
                <w:color w:val="auto"/>
                <w:sz w:val="24"/>
                <w:highlight w:val="none"/>
              </w:rPr>
              <w:t>履约保证金金额</w:t>
            </w:r>
          </w:p>
        </w:tc>
        <w:tc>
          <w:tcPr>
            <w:tcW w:w="6999" w:type="dxa"/>
            <w:tcBorders>
              <w:top w:val="single" w:color="auto" w:sz="4" w:space="0"/>
              <w:left w:val="single" w:color="auto" w:sz="4" w:space="0"/>
              <w:bottom w:val="single" w:color="auto" w:sz="4" w:space="0"/>
              <w:right w:val="single" w:color="auto" w:sz="4" w:space="0"/>
            </w:tcBorders>
            <w:vAlign w:val="bottom"/>
          </w:tcPr>
          <w:p w14:paraId="2BCAE39A">
            <w:pPr>
              <w:keepLines/>
              <w:pageBreakBefore w:val="0"/>
              <w:wordWrap w:val="0"/>
              <w:overflowPunct/>
              <w:topLinePunct w:val="0"/>
              <w:autoSpaceDE w:val="0"/>
              <w:autoSpaceDN w:val="0"/>
              <w:bidi w:val="0"/>
              <w:snapToGrid w:val="0"/>
              <w:spacing w:line="360" w:lineRule="auto"/>
              <w:jc w:val="left"/>
              <w:textAlignment w:val="bottom"/>
              <w:rPr>
                <w:rFonts w:ascii="宋体" w:hAnsi="宋体" w:cs="宋体"/>
                <w:color w:val="auto"/>
                <w:sz w:val="24"/>
                <w:highlight w:val="none"/>
              </w:rPr>
            </w:pPr>
            <w:r>
              <w:rPr>
                <w:rFonts w:hint="eastAsia" w:ascii="宋体" w:hAnsi="宋体" w:cs="宋体"/>
                <w:color w:val="auto"/>
                <w:sz w:val="24"/>
                <w:highlight w:val="none"/>
              </w:rPr>
              <w:t>本项目不收取履约保证金。</w:t>
            </w:r>
          </w:p>
        </w:tc>
      </w:tr>
      <w:tr w14:paraId="6AFE7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C8AE44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36.1</w:t>
            </w:r>
          </w:p>
        </w:tc>
        <w:tc>
          <w:tcPr>
            <w:tcW w:w="2566" w:type="dxa"/>
            <w:tcBorders>
              <w:top w:val="single" w:color="auto" w:sz="4" w:space="0"/>
              <w:left w:val="single" w:color="auto" w:sz="4" w:space="0"/>
              <w:bottom w:val="single" w:color="auto" w:sz="4" w:space="0"/>
              <w:right w:val="single" w:color="auto" w:sz="4" w:space="0"/>
            </w:tcBorders>
            <w:vAlign w:val="center"/>
          </w:tcPr>
          <w:p w14:paraId="7CA6B622">
            <w:pPr>
              <w:keepLines/>
              <w:pageBreakBefore w:val="0"/>
              <w:wordWrap w:val="0"/>
              <w:overflowPunct/>
              <w:topLinePunct w:val="0"/>
              <w:bidi w:val="0"/>
              <w:spacing w:line="360" w:lineRule="auto"/>
              <w:rPr>
                <w:rFonts w:ascii="宋体" w:hAnsi="宋体" w:cs="宋体"/>
                <w:color w:val="auto"/>
                <w:sz w:val="24"/>
                <w:highlight w:val="none"/>
              </w:rPr>
            </w:pPr>
            <w:bookmarkStart w:id="29" w:name="_40.1"/>
            <w:bookmarkEnd w:id="29"/>
            <w:r>
              <w:rPr>
                <w:rFonts w:hint="eastAsia" w:ascii="宋体" w:hAnsi="宋体" w:cs="宋体"/>
                <w:color w:val="auto"/>
                <w:sz w:val="24"/>
                <w:highlight w:val="none"/>
              </w:rPr>
              <w:t>签订电子合同携带的材料</w:t>
            </w:r>
          </w:p>
        </w:tc>
        <w:tc>
          <w:tcPr>
            <w:tcW w:w="6999" w:type="dxa"/>
            <w:tcBorders>
              <w:top w:val="single" w:color="auto" w:sz="4" w:space="0"/>
              <w:left w:val="single" w:color="auto" w:sz="4" w:space="0"/>
              <w:bottom w:val="single" w:color="auto" w:sz="4" w:space="0"/>
              <w:right w:val="single" w:color="auto" w:sz="4" w:space="0"/>
            </w:tcBorders>
            <w:vAlign w:val="center"/>
          </w:tcPr>
          <w:p w14:paraId="0D64364D">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电子采购合同需要供应商通过有效CA证书进行电子签署</w:t>
            </w:r>
          </w:p>
        </w:tc>
      </w:tr>
      <w:tr w14:paraId="725BD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B7756F4">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38.2.1</w:t>
            </w:r>
          </w:p>
        </w:tc>
        <w:tc>
          <w:tcPr>
            <w:tcW w:w="2566" w:type="dxa"/>
            <w:tcBorders>
              <w:top w:val="single" w:color="auto" w:sz="4" w:space="0"/>
              <w:left w:val="single" w:color="auto" w:sz="4" w:space="0"/>
              <w:bottom w:val="single" w:color="auto" w:sz="4" w:space="0"/>
              <w:right w:val="single" w:color="auto" w:sz="4" w:space="0"/>
            </w:tcBorders>
            <w:vAlign w:val="center"/>
          </w:tcPr>
          <w:p w14:paraId="2478DC2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w:t>
            </w:r>
          </w:p>
        </w:tc>
        <w:tc>
          <w:tcPr>
            <w:tcW w:w="6999" w:type="dxa"/>
            <w:tcBorders>
              <w:top w:val="single" w:color="auto" w:sz="4" w:space="0"/>
              <w:left w:val="single" w:color="auto" w:sz="4" w:space="0"/>
              <w:bottom w:val="single" w:color="auto" w:sz="4" w:space="0"/>
              <w:right w:val="single" w:color="auto" w:sz="4" w:space="0"/>
            </w:tcBorders>
            <w:vAlign w:val="center"/>
          </w:tcPr>
          <w:p w14:paraId="427A10A6">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以书面形式</w:t>
            </w:r>
          </w:p>
        </w:tc>
      </w:tr>
      <w:tr w14:paraId="59630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5FAECC">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1BCCC5B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w:t>
            </w:r>
          </w:p>
        </w:tc>
        <w:tc>
          <w:tcPr>
            <w:tcW w:w="6999" w:type="dxa"/>
            <w:tcBorders>
              <w:top w:val="single" w:color="auto" w:sz="4" w:space="0"/>
              <w:left w:val="single" w:color="auto" w:sz="4" w:space="0"/>
              <w:bottom w:val="single" w:color="auto" w:sz="4" w:space="0"/>
              <w:right w:val="single" w:color="auto" w:sz="4" w:space="0"/>
            </w:tcBorders>
            <w:vAlign w:val="center"/>
          </w:tcPr>
          <w:p w14:paraId="4CD7C575">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（1）</w:t>
            </w:r>
            <w:bookmarkStart w:id="30" w:name="PO_3000001866_PM031_3"/>
            <w:r>
              <w:rPr>
                <w:rFonts w:hint="eastAsia" w:ascii="宋体" w:hAnsi="宋体" w:cs="宋体"/>
                <w:color w:val="auto"/>
                <w:sz w:val="24"/>
                <w:highlight w:val="none"/>
                <w:u w:val="single"/>
              </w:rPr>
              <w:t>广西邕政采购代理有限公司</w:t>
            </w:r>
            <w:bookmarkEnd w:id="30"/>
            <w:r>
              <w:rPr>
                <w:rFonts w:hint="eastAsia" w:ascii="宋体" w:hAnsi="宋体" w:cs="宋体"/>
                <w:color w:val="auto"/>
                <w:sz w:val="24"/>
                <w:highlight w:val="none"/>
                <w:u w:val="single"/>
              </w:rPr>
              <w:t>；</w:t>
            </w:r>
          </w:p>
          <w:p w14:paraId="479BACF3">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联系电话：0771-2225338，</w:t>
            </w:r>
          </w:p>
          <w:p w14:paraId="0B45538F">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通讯地址：南宁市青秀区民族大道180号（</w:t>
            </w:r>
            <w:r>
              <w:rPr>
                <w:rFonts w:hint="eastAsia" w:ascii="宋体" w:hAnsi="宋体" w:cs="宋体"/>
                <w:color w:val="auto"/>
                <w:sz w:val="24"/>
                <w:highlight w:val="none"/>
                <w:u w:val="single"/>
                <w:lang w:eastAsia="zh-CN"/>
              </w:rPr>
              <w:t>威壮大厦</w:t>
            </w:r>
            <w:r>
              <w:rPr>
                <w:rFonts w:hint="eastAsia" w:ascii="宋体" w:hAnsi="宋体" w:cs="宋体"/>
                <w:color w:val="auto"/>
                <w:sz w:val="24"/>
                <w:highlight w:val="none"/>
                <w:u w:val="single"/>
              </w:rPr>
              <w:t xml:space="preserve">）22层2210～2217室 </w:t>
            </w:r>
          </w:p>
          <w:p w14:paraId="4312824D">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南宁市第一人民医院</w:t>
            </w:r>
            <w:r>
              <w:rPr>
                <w:rFonts w:hint="eastAsia" w:ascii="宋体" w:hAnsi="宋体" w:cs="宋体"/>
                <w:color w:val="auto"/>
                <w:sz w:val="24"/>
                <w:highlight w:val="none"/>
                <w:u w:val="single"/>
              </w:rPr>
              <w:t>；</w:t>
            </w:r>
          </w:p>
          <w:p w14:paraId="34A15129">
            <w:pPr>
              <w:keepLines/>
              <w:pageBreakBefore w:val="0"/>
              <w:wordWrap w:val="0"/>
              <w:overflowPunct/>
              <w:topLinePunct w:val="0"/>
              <w:bidi w:val="0"/>
              <w:snapToGrid w:val="0"/>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rPr>
              <w:t>联系电话：</w:t>
            </w:r>
            <w:r>
              <w:rPr>
                <w:rFonts w:hint="eastAsia" w:ascii="宋体" w:hAnsi="宋体" w:cs="宋体"/>
                <w:color w:val="auto"/>
                <w:sz w:val="24"/>
                <w:highlight w:val="none"/>
                <w:u w:val="single"/>
                <w:lang w:eastAsia="zh-CN"/>
              </w:rPr>
              <w:t>0771-2636272</w:t>
            </w:r>
          </w:p>
          <w:p w14:paraId="0F96E6B5">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通讯地址：</w:t>
            </w:r>
            <w:r>
              <w:rPr>
                <w:rFonts w:hint="eastAsia" w:ascii="宋体" w:hAnsi="宋体" w:cs="Arial"/>
                <w:bCs/>
                <w:color w:val="auto"/>
                <w:kern w:val="0"/>
                <w:sz w:val="24"/>
                <w:highlight w:val="none"/>
                <w:u w:val="single"/>
                <w:lang w:eastAsia="zh-CN"/>
              </w:rPr>
              <w:t>广西南宁市七星路89号</w:t>
            </w:r>
            <w:r>
              <w:rPr>
                <w:rFonts w:hint="eastAsia" w:ascii="宋体" w:hAnsi="宋体" w:cs="宋体"/>
                <w:color w:val="auto"/>
                <w:sz w:val="24"/>
                <w:highlight w:val="none"/>
              </w:rPr>
              <w:t xml:space="preserve"> </w:t>
            </w:r>
          </w:p>
        </w:tc>
      </w:tr>
      <w:tr w14:paraId="2F660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DE255D5">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47916CD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6999" w:type="dxa"/>
            <w:tcBorders>
              <w:top w:val="single" w:color="auto" w:sz="4" w:space="0"/>
              <w:left w:val="single" w:color="auto" w:sz="4" w:space="0"/>
              <w:bottom w:val="single" w:color="auto" w:sz="4" w:space="0"/>
              <w:right w:val="single" w:color="auto" w:sz="4" w:space="0"/>
            </w:tcBorders>
            <w:vAlign w:val="center"/>
          </w:tcPr>
          <w:p w14:paraId="31FE15E3">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rPr>
              <w:t xml:space="preserve"> 09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18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00 </w:t>
            </w:r>
            <w:r>
              <w:rPr>
                <w:rFonts w:hint="eastAsia" w:ascii="宋体" w:hAnsi="宋体" w:cs="宋体"/>
                <w:color w:val="auto"/>
                <w:sz w:val="24"/>
                <w:highlight w:val="none"/>
              </w:rPr>
              <w:t>分</w:t>
            </w:r>
          </w:p>
        </w:tc>
      </w:tr>
      <w:tr w14:paraId="29C06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7A1BBE0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38.3.1</w:t>
            </w:r>
          </w:p>
        </w:tc>
        <w:tc>
          <w:tcPr>
            <w:tcW w:w="2566" w:type="dxa"/>
            <w:tcBorders>
              <w:top w:val="single" w:color="auto" w:sz="4" w:space="0"/>
              <w:left w:val="single" w:color="auto" w:sz="4" w:space="0"/>
              <w:bottom w:val="single" w:color="auto" w:sz="4" w:space="0"/>
              <w:right w:val="single" w:color="auto" w:sz="4" w:space="0"/>
            </w:tcBorders>
            <w:vAlign w:val="center"/>
          </w:tcPr>
          <w:p w14:paraId="2DAB39E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投诉受理方式</w:t>
            </w:r>
          </w:p>
        </w:tc>
        <w:tc>
          <w:tcPr>
            <w:tcW w:w="6999" w:type="dxa"/>
            <w:tcBorders>
              <w:top w:val="single" w:color="auto" w:sz="4" w:space="0"/>
              <w:left w:val="single" w:color="auto" w:sz="4" w:space="0"/>
              <w:bottom w:val="single" w:color="auto" w:sz="4" w:space="0"/>
              <w:right w:val="single" w:color="auto" w:sz="4" w:space="0"/>
            </w:tcBorders>
            <w:vAlign w:val="center"/>
          </w:tcPr>
          <w:p w14:paraId="182D97D1">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1、受理方式：纸质方式受理，投诉书正、副本（经过质疑的事项才可投诉）。</w:t>
            </w:r>
          </w:p>
          <w:p w14:paraId="61647A4C">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2、邮寄地址：</w:t>
            </w:r>
          </w:p>
          <w:p w14:paraId="63E89F82">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名称：</w:t>
            </w:r>
            <w:bookmarkStart w:id="31" w:name="PO_3000001866_PM036"/>
            <w:r>
              <w:rPr>
                <w:rFonts w:hint="eastAsia" w:ascii="宋体" w:hAnsi="宋体" w:cs="宋体"/>
                <w:color w:val="auto"/>
                <w:sz w:val="24"/>
                <w:highlight w:val="none"/>
              </w:rPr>
              <w:t>南宁市财政局政府采购监督管理科</w:t>
            </w:r>
            <w:bookmarkEnd w:id="31"/>
          </w:p>
          <w:p w14:paraId="2D1611EA">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bookmarkStart w:id="32" w:name="PO_3000001866_PM039"/>
            <w:r>
              <w:rPr>
                <w:rFonts w:hint="eastAsia" w:ascii="宋体" w:hAnsi="宋体" w:cs="宋体"/>
                <w:color w:val="auto"/>
                <w:sz w:val="24"/>
                <w:highlight w:val="none"/>
              </w:rPr>
              <w:t xml:space="preserve">南宁市东葛路129号   </w:t>
            </w:r>
            <w:bookmarkEnd w:id="32"/>
          </w:p>
          <w:p w14:paraId="40B37191">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bookmarkStart w:id="33" w:name="PO_3000001866_PM038_1"/>
            <w:r>
              <w:rPr>
                <w:rFonts w:hint="eastAsia" w:ascii="宋体" w:hAnsi="宋体" w:cs="宋体"/>
                <w:color w:val="auto"/>
                <w:sz w:val="24"/>
                <w:highlight w:val="none"/>
              </w:rPr>
              <w:t>0771-2189091</w:t>
            </w:r>
            <w:bookmarkEnd w:id="33"/>
          </w:p>
        </w:tc>
      </w:tr>
      <w:tr w14:paraId="72AB8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C15773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40</w:t>
            </w:r>
          </w:p>
        </w:tc>
        <w:tc>
          <w:tcPr>
            <w:tcW w:w="2566" w:type="dxa"/>
            <w:tcBorders>
              <w:top w:val="single" w:color="auto" w:sz="4" w:space="0"/>
              <w:left w:val="single" w:color="auto" w:sz="4" w:space="0"/>
              <w:bottom w:val="single" w:color="auto" w:sz="4" w:space="0"/>
              <w:right w:val="single" w:color="auto" w:sz="4" w:space="0"/>
            </w:tcBorders>
            <w:vAlign w:val="center"/>
          </w:tcPr>
          <w:p w14:paraId="1BE51D09">
            <w:pPr>
              <w:keepLines/>
              <w:pageBreakBefore w:val="0"/>
              <w:wordWrap w:val="0"/>
              <w:overflowPunct/>
              <w:topLinePunct w:val="0"/>
              <w:bidi w:val="0"/>
              <w:spacing w:line="360" w:lineRule="auto"/>
              <w:rPr>
                <w:rFonts w:ascii="宋体" w:hAnsi="宋体" w:cs="宋体"/>
                <w:color w:val="auto"/>
                <w:sz w:val="24"/>
                <w:highlight w:val="none"/>
              </w:rPr>
            </w:pPr>
            <w:bookmarkStart w:id="34" w:name="_41"/>
            <w:bookmarkEnd w:id="34"/>
            <w:bookmarkStart w:id="35" w:name="_42"/>
            <w:bookmarkEnd w:id="35"/>
            <w:r>
              <w:rPr>
                <w:rFonts w:hint="eastAsia" w:ascii="宋体" w:hAnsi="宋体" w:cs="宋体"/>
                <w:color w:val="auto"/>
                <w:sz w:val="24"/>
                <w:highlight w:val="none"/>
              </w:rPr>
              <w:t>采购代理费支付方式</w:t>
            </w:r>
          </w:p>
        </w:tc>
        <w:tc>
          <w:tcPr>
            <w:tcW w:w="6999" w:type="dxa"/>
            <w:tcBorders>
              <w:top w:val="single" w:color="auto" w:sz="4" w:space="0"/>
              <w:left w:val="single" w:color="auto" w:sz="4" w:space="0"/>
              <w:bottom w:val="single" w:color="auto" w:sz="4" w:space="0"/>
              <w:right w:val="single" w:color="auto" w:sz="4" w:space="0"/>
            </w:tcBorders>
            <w:vAlign w:val="center"/>
          </w:tcPr>
          <w:p w14:paraId="18FAF878">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☑本项目代理服务费由</w:t>
            </w:r>
            <w:r>
              <w:rPr>
                <w:rFonts w:hint="eastAsia" w:hAnsi="宋体" w:cs="宋体"/>
                <w:color w:val="auto"/>
                <w:sz w:val="24"/>
                <w:szCs w:val="24"/>
                <w:highlight w:val="none"/>
                <w:u w:val="single"/>
              </w:rPr>
              <w:t>中标供应商</w:t>
            </w:r>
            <w:r>
              <w:rPr>
                <w:rFonts w:hint="eastAsia" w:hAnsi="宋体" w:cs="宋体"/>
                <w:color w:val="auto"/>
                <w:sz w:val="24"/>
                <w:szCs w:val="24"/>
                <w:highlight w:val="none"/>
              </w:rPr>
              <w:t>在领取中标通知书时，一次性向采购代理机构支付。</w:t>
            </w:r>
          </w:p>
          <w:p w14:paraId="14B94A5E">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□采购人支付。</w:t>
            </w:r>
          </w:p>
          <w:p w14:paraId="50EFA0C3">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□本项目不收取代理服务费。</w:t>
            </w:r>
          </w:p>
        </w:tc>
      </w:tr>
      <w:tr w14:paraId="04FF4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A0C153D">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65D4862B">
            <w:pPr>
              <w:keepLines/>
              <w:pageBreakBefore w:val="0"/>
              <w:wordWrap w:val="0"/>
              <w:overflowPunct/>
              <w:topLinePunct w:val="0"/>
              <w:bidi w:val="0"/>
              <w:spacing w:line="360" w:lineRule="auto"/>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采购代理费收取标准</w:t>
            </w:r>
          </w:p>
        </w:tc>
        <w:tc>
          <w:tcPr>
            <w:tcW w:w="6999" w:type="dxa"/>
            <w:tcBorders>
              <w:top w:val="single" w:color="auto" w:sz="4" w:space="0"/>
              <w:left w:val="single" w:color="auto" w:sz="4" w:space="0"/>
              <w:bottom w:val="single" w:color="auto" w:sz="4" w:space="0"/>
              <w:right w:val="single" w:color="auto" w:sz="4" w:space="0"/>
            </w:tcBorders>
            <w:vAlign w:val="center"/>
          </w:tcPr>
          <w:p w14:paraId="52070FDE">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 是否收取采购代理费：</w:t>
            </w:r>
          </w:p>
          <w:p w14:paraId="7A3D64A8">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是    □ 否</w:t>
            </w:r>
          </w:p>
          <w:p w14:paraId="10526550">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2.采购代理费支付方式：</w:t>
            </w:r>
          </w:p>
          <w:p w14:paraId="6C83872D">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本项目代理服务费由</w:t>
            </w:r>
            <w:r>
              <w:rPr>
                <w:rFonts w:hint="eastAsia" w:asciiTheme="minorEastAsia" w:hAnsiTheme="minorEastAsia" w:eastAsiaTheme="minorEastAsia" w:cstheme="minorEastAsia"/>
                <w:color w:val="auto"/>
                <w:kern w:val="0"/>
                <w:sz w:val="24"/>
                <w:highlight w:val="none"/>
                <w:u w:val="single"/>
                <w:lang w:bidi="ar"/>
              </w:rPr>
              <w:t>中标供应商</w:t>
            </w:r>
            <w:r>
              <w:rPr>
                <w:rFonts w:hint="eastAsia" w:asciiTheme="minorEastAsia" w:hAnsiTheme="minorEastAsia" w:eastAsiaTheme="minorEastAsia" w:cstheme="minorEastAsia"/>
                <w:color w:val="auto"/>
                <w:kern w:val="0"/>
                <w:sz w:val="24"/>
                <w:highlight w:val="none"/>
                <w:lang w:bidi="ar"/>
              </w:rPr>
              <w:t>领取</w:t>
            </w:r>
            <w:r>
              <w:rPr>
                <w:rFonts w:hint="eastAsia" w:asciiTheme="minorEastAsia" w:hAnsiTheme="minorEastAsia" w:eastAsiaTheme="minorEastAsia" w:cstheme="minorEastAsia"/>
                <w:color w:val="auto"/>
                <w:kern w:val="0"/>
                <w:sz w:val="24"/>
                <w:highlight w:val="none"/>
                <w:lang w:val="en-US" w:eastAsia="zh-CN" w:bidi="ar"/>
              </w:rPr>
              <w:t>中标</w:t>
            </w:r>
            <w:r>
              <w:rPr>
                <w:rFonts w:hint="eastAsia" w:asciiTheme="minorEastAsia" w:hAnsiTheme="minorEastAsia" w:eastAsiaTheme="minorEastAsia" w:cstheme="minorEastAsia"/>
                <w:color w:val="auto"/>
                <w:kern w:val="0"/>
                <w:sz w:val="24"/>
                <w:highlight w:val="none"/>
                <w:lang w:bidi="ar"/>
              </w:rPr>
              <w:t>通知书</w:t>
            </w:r>
            <w:r>
              <w:rPr>
                <w:rFonts w:hint="eastAsia" w:asciiTheme="minorEastAsia" w:hAnsiTheme="minorEastAsia" w:eastAsiaTheme="minorEastAsia" w:cstheme="minorEastAsia"/>
                <w:color w:val="auto"/>
                <w:kern w:val="0"/>
                <w:sz w:val="24"/>
                <w:highlight w:val="none"/>
                <w:lang w:val="en-US" w:eastAsia="zh-CN" w:bidi="ar"/>
              </w:rPr>
              <w:t>时</w:t>
            </w:r>
            <w:r>
              <w:rPr>
                <w:rFonts w:hint="eastAsia" w:asciiTheme="minorEastAsia" w:hAnsiTheme="minorEastAsia" w:eastAsiaTheme="minorEastAsia" w:cstheme="minorEastAsia"/>
                <w:color w:val="auto"/>
                <w:kern w:val="0"/>
                <w:sz w:val="24"/>
                <w:highlight w:val="none"/>
                <w:lang w:bidi="ar"/>
              </w:rPr>
              <w:t>，一次性向采购代理机构支付。</w:t>
            </w:r>
          </w:p>
          <w:p w14:paraId="3296C254">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□采购人支付。</w:t>
            </w:r>
          </w:p>
          <w:p w14:paraId="1BCED224">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3.采购代理费收取标准：</w:t>
            </w:r>
          </w:p>
          <w:p w14:paraId="31F8C9FC">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以分标（</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中标（成交）金额/</w:t>
            </w:r>
            <w:r>
              <w:rPr>
                <w:rFonts w:hint="eastAsia" w:asciiTheme="minorEastAsia" w:hAnsiTheme="minorEastAsia" w:eastAsiaTheme="minorEastAsia" w:cstheme="minorEastAsia"/>
                <w:color w:val="auto"/>
                <w:sz w:val="24"/>
                <w:highlight w:val="none"/>
                <w:lang w:bidi="ar"/>
              </w:rPr>
              <w:sym w:font="Wingdings 2" w:char="0052"/>
            </w:r>
            <w:r>
              <w:rPr>
                <w:rFonts w:hint="eastAsia" w:asciiTheme="minorEastAsia" w:hAnsiTheme="minorEastAsia" w:eastAsiaTheme="minorEastAsia" w:cstheme="minorEastAsia"/>
                <w:color w:val="auto"/>
                <w:sz w:val="24"/>
                <w:highlight w:val="none"/>
                <w:lang w:bidi="ar"/>
              </w:rPr>
              <w:t>采购预算/□暂定成交金额/□其他</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lang w:bidi="ar"/>
              </w:rPr>
              <w:t>）为计费额，</w:t>
            </w:r>
          </w:p>
          <w:p w14:paraId="53A942BA">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按服务</w:t>
            </w:r>
            <w:r>
              <w:rPr>
                <w:rFonts w:hint="eastAsia" w:asciiTheme="minorEastAsia" w:hAnsiTheme="minorEastAsia" w:eastAsiaTheme="minorEastAsia" w:cstheme="minorEastAsia"/>
                <w:color w:val="auto"/>
                <w:sz w:val="24"/>
                <w:highlight w:val="none"/>
                <w:u w:val="single"/>
                <w:lang w:bidi="ar"/>
              </w:rPr>
              <w:t>类</w:t>
            </w:r>
            <w:r>
              <w:rPr>
                <w:rFonts w:hint="eastAsia" w:asciiTheme="minorEastAsia" w:hAnsiTheme="minorEastAsia" w:eastAsiaTheme="minorEastAsia" w:cstheme="minorEastAsia"/>
                <w:color w:val="auto"/>
                <w:sz w:val="24"/>
                <w:highlight w:val="none"/>
                <w:lang w:bidi="ar"/>
              </w:rPr>
              <w:t>采用差额定率累进法计算出收费基准价格，采购代理收费以（</w:t>
            </w: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收费基准价格/</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收费基准价下浮</w:t>
            </w:r>
            <w:r>
              <w:rPr>
                <w:rFonts w:hint="eastAsia" w:asciiTheme="minorEastAsia" w:hAnsiTheme="minorEastAsia" w:eastAsiaTheme="minorEastAsia" w:cstheme="minorEastAsia"/>
                <w:color w:val="auto"/>
                <w:sz w:val="24"/>
                <w:highlight w:val="none"/>
                <w:u w:val="single"/>
                <w:lang w:val="en-US" w:eastAsia="zh-CN" w:bidi="ar"/>
              </w:rPr>
              <w:t xml:space="preserve"> 20%</w:t>
            </w:r>
            <w:r>
              <w:rPr>
                <w:rFonts w:hint="eastAsia" w:asciiTheme="minorEastAsia" w:hAnsiTheme="minorEastAsia" w:eastAsiaTheme="minorEastAsia" w:cstheme="minorEastAsia"/>
                <w:color w:val="auto"/>
                <w:sz w:val="24"/>
                <w:highlight w:val="none"/>
                <w:lang w:bidi="ar"/>
              </w:rPr>
              <w:t>/□收费基准价格上浮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）计算。</w:t>
            </w:r>
          </w:p>
          <w:p w14:paraId="3153DA56">
            <w:pPr>
              <w:keepLines/>
              <w:pageBreakBefore w:val="0"/>
              <w:wordWrap w:val="0"/>
              <w:overflowPunct/>
              <w:topLinePunct w:val="0"/>
              <w:bidi w:val="0"/>
              <w:snapToGrid w:val="0"/>
              <w:spacing w:line="360" w:lineRule="auto"/>
              <w:rPr>
                <w:color w:val="auto"/>
                <w:highlight w:val="none"/>
              </w:rPr>
            </w:pPr>
            <w:r>
              <w:rPr>
                <w:rFonts w:hint="eastAsia" w:asciiTheme="minorEastAsia" w:hAnsiTheme="minorEastAsia" w:eastAsiaTheme="minorEastAsia" w:cstheme="minorEastAsia"/>
                <w:color w:val="auto"/>
                <w:kern w:val="0"/>
                <w:sz w:val="24"/>
                <w:highlight w:val="none"/>
                <w:lang w:eastAsia="zh-CN" w:bidi="ar"/>
              </w:rPr>
              <w:t>□</w:t>
            </w:r>
            <w:r>
              <w:rPr>
                <w:rFonts w:hint="eastAsia" w:asciiTheme="minorEastAsia" w:hAnsiTheme="minorEastAsia" w:eastAsiaTheme="minorEastAsia" w:cstheme="minorEastAsia"/>
                <w:color w:val="auto"/>
                <w:sz w:val="24"/>
                <w:highlight w:val="none"/>
                <w:lang w:bidi="ar"/>
              </w:rPr>
              <w:t>固定采购代理收费</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u w:val="single"/>
                <w:lang w:bidi="ar"/>
              </w:rPr>
              <w:t>。</w:t>
            </w:r>
          </w:p>
        </w:tc>
      </w:tr>
      <w:tr w14:paraId="30483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8F6CA9E">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72160E4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代理服务费收款账户信息</w:t>
            </w:r>
          </w:p>
        </w:tc>
        <w:tc>
          <w:tcPr>
            <w:tcW w:w="6999" w:type="dxa"/>
            <w:tcBorders>
              <w:top w:val="single" w:color="auto" w:sz="4" w:space="0"/>
              <w:left w:val="single" w:color="auto" w:sz="4" w:space="0"/>
              <w:bottom w:val="single" w:color="auto" w:sz="4" w:space="0"/>
              <w:right w:val="single" w:color="auto" w:sz="4" w:space="0"/>
            </w:tcBorders>
            <w:vAlign w:val="center"/>
          </w:tcPr>
          <w:p w14:paraId="4217B5BE">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账户名称：广西邕政采购代理有限公司</w:t>
            </w:r>
          </w:p>
          <w:p w14:paraId="42F09734">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开户银行：交通银行南宁东葛西支行</w:t>
            </w:r>
          </w:p>
          <w:p w14:paraId="27073058">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 xml:space="preserve">银行账号：4510 6070 1018 1602 32818 </w:t>
            </w:r>
          </w:p>
          <w:p w14:paraId="2EEF7459">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开户行行号：301611000718</w:t>
            </w:r>
          </w:p>
        </w:tc>
      </w:tr>
      <w:tr w14:paraId="552FF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98111D">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41.1</w:t>
            </w:r>
          </w:p>
        </w:tc>
        <w:tc>
          <w:tcPr>
            <w:tcW w:w="2566" w:type="dxa"/>
            <w:tcBorders>
              <w:top w:val="single" w:color="auto" w:sz="4" w:space="0"/>
              <w:left w:val="single" w:color="auto" w:sz="4" w:space="0"/>
              <w:bottom w:val="single" w:color="auto" w:sz="4" w:space="0"/>
              <w:right w:val="single" w:color="auto" w:sz="4" w:space="0"/>
            </w:tcBorders>
            <w:vAlign w:val="center"/>
          </w:tcPr>
          <w:p w14:paraId="075818BF">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w:t>
            </w:r>
          </w:p>
        </w:tc>
        <w:tc>
          <w:tcPr>
            <w:tcW w:w="6999" w:type="dxa"/>
            <w:tcBorders>
              <w:top w:val="single" w:color="auto" w:sz="4" w:space="0"/>
              <w:left w:val="single" w:color="auto" w:sz="4" w:space="0"/>
              <w:bottom w:val="single" w:color="auto" w:sz="4" w:space="0"/>
              <w:right w:val="single" w:color="auto" w:sz="4" w:space="0"/>
            </w:tcBorders>
            <w:vAlign w:val="center"/>
          </w:tcPr>
          <w:p w14:paraId="321103B4">
            <w:pPr>
              <w:keepLines/>
              <w:pageBreakBefore w:val="0"/>
              <w:wordWrap w:val="0"/>
              <w:overflowPunct/>
              <w:topLinePunct w:val="0"/>
              <w:bidi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解释权：</w:t>
            </w:r>
            <w:r>
              <w:rPr>
                <w:rFonts w:hint="eastAsia" w:ascii="宋体" w:hAnsi="宋体" w:cs="宋体"/>
                <w:color w:val="auto"/>
                <w:sz w:val="24"/>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 w:val="24"/>
                <w:highlight w:val="none"/>
              </w:rPr>
              <w:t>，由采购人或者采购代理机构负责解释。</w:t>
            </w:r>
          </w:p>
          <w:p w14:paraId="0441B626">
            <w:pPr>
              <w:keepLines/>
              <w:pageBreakBefore w:val="0"/>
              <w:wordWrap w:val="0"/>
              <w:overflowPunct/>
              <w:topLinePunct w:val="0"/>
              <w:bidi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法律责任：</w:t>
            </w:r>
          </w:p>
          <w:p w14:paraId="34A74239">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1.本采购文件根据《中华人民共和国政府采购法》、《中华人民共和国民法典》；《中华人民共和国政府采购法实施条例》、、《政府采购货物和服务招标投 标管理办法》等有关法律、法规编制，参与本项目的各政府采购当事人依法享有上述法律法规所赋予的权利与义务。</w:t>
            </w:r>
          </w:p>
          <w:p w14:paraId="6C5D425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b/>
                <w:color w:val="auto"/>
                <w:sz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6F91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1A788A4">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41.2</w:t>
            </w:r>
          </w:p>
        </w:tc>
        <w:tc>
          <w:tcPr>
            <w:tcW w:w="2566" w:type="dxa"/>
            <w:tcBorders>
              <w:top w:val="single" w:color="auto" w:sz="4" w:space="0"/>
              <w:left w:val="single" w:color="auto" w:sz="4" w:space="0"/>
              <w:bottom w:val="single" w:color="auto" w:sz="4" w:space="0"/>
              <w:right w:val="single" w:color="auto" w:sz="4" w:space="0"/>
            </w:tcBorders>
            <w:vAlign w:val="center"/>
          </w:tcPr>
          <w:p w14:paraId="517F8D11">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其他释义</w:t>
            </w:r>
          </w:p>
        </w:tc>
        <w:tc>
          <w:tcPr>
            <w:tcW w:w="6999" w:type="dxa"/>
            <w:tcBorders>
              <w:top w:val="single" w:color="auto" w:sz="4" w:space="0"/>
              <w:left w:val="single" w:color="auto" w:sz="4" w:space="0"/>
              <w:bottom w:val="single" w:color="auto" w:sz="4" w:space="0"/>
              <w:right w:val="single" w:color="auto" w:sz="4" w:space="0"/>
            </w:tcBorders>
            <w:vAlign w:val="center"/>
          </w:tcPr>
          <w:p w14:paraId="7F7C1E58">
            <w:pPr>
              <w:pStyle w:val="14"/>
              <w:keepLines/>
              <w:pageBreakBefore w:val="0"/>
              <w:wordWrap w:val="0"/>
              <w:overflowPunct/>
              <w:topLinePunct w:val="0"/>
              <w:bidi w:val="0"/>
              <w:snapToGrid w:val="0"/>
              <w:spacing w:line="360" w:lineRule="auto"/>
              <w:rPr>
                <w:rFonts w:hAnsi="宋体" w:cs="宋体"/>
                <w:b/>
                <w:bCs/>
                <w:color w:val="auto"/>
                <w:sz w:val="24"/>
                <w:szCs w:val="24"/>
                <w:highlight w:val="none"/>
              </w:rPr>
            </w:pPr>
            <w:r>
              <w:rPr>
                <w:rFonts w:hint="eastAsia" w:hAnsi="宋体" w:cs="宋体"/>
                <w:b/>
                <w:bCs/>
                <w:color w:val="auto"/>
                <w:sz w:val="24"/>
                <w:szCs w:val="24"/>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30DA4D0">
            <w:pPr>
              <w:pStyle w:val="14"/>
              <w:keepLines/>
              <w:pageBreakBefore w:val="0"/>
              <w:wordWrap w:val="0"/>
              <w:overflowPunct/>
              <w:topLinePunct w:val="0"/>
              <w:bidi w:val="0"/>
              <w:snapToGrid w:val="0"/>
              <w:spacing w:line="360" w:lineRule="auto"/>
              <w:rPr>
                <w:rFonts w:hAnsi="宋体" w:cs="宋体"/>
                <w:b/>
                <w:bCs/>
                <w:color w:val="auto"/>
                <w:sz w:val="24"/>
                <w:szCs w:val="24"/>
                <w:highlight w:val="none"/>
              </w:rPr>
            </w:pPr>
            <w:r>
              <w:rPr>
                <w:rFonts w:hint="eastAsia" w:hAnsi="宋体" w:cs="宋体"/>
                <w:b/>
                <w:bCs/>
                <w:color w:val="auto"/>
                <w:sz w:val="24"/>
                <w:szCs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B99C5D4">
            <w:pPr>
              <w:pStyle w:val="14"/>
              <w:keepLines/>
              <w:pageBreakBefore w:val="0"/>
              <w:wordWrap w:val="0"/>
              <w:overflowPunct/>
              <w:topLinePunct w:val="0"/>
              <w:bidi w:val="0"/>
              <w:snapToGrid w:val="0"/>
              <w:spacing w:line="360" w:lineRule="auto"/>
              <w:rPr>
                <w:rFonts w:hAnsi="宋体" w:cs="宋体"/>
                <w:b/>
                <w:bCs/>
                <w:color w:val="auto"/>
                <w:sz w:val="24"/>
                <w:szCs w:val="24"/>
                <w:highlight w:val="none"/>
              </w:rPr>
            </w:pPr>
            <w:r>
              <w:rPr>
                <w:rFonts w:hint="eastAsia" w:hAnsi="宋体" w:cs="宋体"/>
                <w:b/>
                <w:bCs/>
                <w:color w:val="auto"/>
                <w:sz w:val="24"/>
                <w:szCs w:val="24"/>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63D77CC2">
            <w:pPr>
              <w:pStyle w:val="14"/>
              <w:keepLines/>
              <w:pageBreakBefore w:val="0"/>
              <w:wordWrap w:val="0"/>
              <w:overflowPunct/>
              <w:topLinePunct w:val="0"/>
              <w:bidi w:val="0"/>
              <w:snapToGrid w:val="0"/>
              <w:spacing w:line="360" w:lineRule="auto"/>
              <w:rPr>
                <w:rFonts w:hAnsi="宋体" w:cs="宋体"/>
                <w:b/>
                <w:bCs/>
                <w:color w:val="auto"/>
                <w:sz w:val="24"/>
                <w:szCs w:val="24"/>
                <w:highlight w:val="none"/>
              </w:rPr>
            </w:pPr>
            <w:r>
              <w:rPr>
                <w:rFonts w:hint="eastAsia" w:hAnsi="宋体" w:cs="宋体"/>
                <w:b/>
                <w:bCs/>
                <w:color w:val="auto"/>
                <w:sz w:val="24"/>
                <w:szCs w:val="24"/>
                <w:highlight w:val="none"/>
              </w:rPr>
              <w:t>4.自然人投标的，招标文件规定盖公章处由自然人摁手指指印。</w:t>
            </w:r>
          </w:p>
          <w:p w14:paraId="0ECB4F0D">
            <w:pPr>
              <w:keepLines/>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5.本招标文件所称的“以上”“以下”“以内”“届满”，包括本数；所称的“不满”“超过”“以外”，不包括本数。</w:t>
            </w:r>
          </w:p>
        </w:tc>
      </w:tr>
    </w:tbl>
    <w:p w14:paraId="46912CD1">
      <w:pPr>
        <w:pageBreakBefore w:val="0"/>
        <w:widowControl/>
        <w:wordWrap w:val="0"/>
        <w:overflowPunct/>
        <w:topLinePunct w:val="0"/>
        <w:bidi w:val="0"/>
        <w:spacing w:line="360" w:lineRule="auto"/>
        <w:jc w:val="left"/>
        <w:rPr>
          <w:rFonts w:ascii="宋体" w:hAnsi="宋体" w:cs="宋体"/>
          <w:b/>
          <w:bCs/>
          <w:color w:val="auto"/>
          <w:sz w:val="32"/>
          <w:szCs w:val="32"/>
          <w:highlight w:val="none"/>
        </w:rPr>
        <w:sectPr>
          <w:footerReference r:id="rId7" w:type="default"/>
          <w:pgSz w:w="11906" w:h="16838"/>
          <w:pgMar w:top="1440" w:right="1080" w:bottom="1440" w:left="1080" w:header="720" w:footer="720" w:gutter="0"/>
          <w:pgNumType w:fmt="decimal"/>
          <w:cols w:space="720" w:num="1"/>
          <w:docGrid w:type="lines" w:linePitch="331" w:charSpace="0"/>
        </w:sectPr>
      </w:pPr>
    </w:p>
    <w:p w14:paraId="68CA3C14">
      <w:pPr>
        <w:pageBreakBefore w:val="0"/>
        <w:wordWrap w:val="0"/>
        <w:overflowPunct/>
        <w:topLinePunct w:val="0"/>
        <w:bidi w:val="0"/>
        <w:spacing w:line="360" w:lineRule="auto"/>
        <w:rPr>
          <w:rFonts w:ascii="宋体" w:hAnsi="宋体" w:cs="宋体"/>
          <w:color w:val="auto"/>
          <w:highlight w:val="none"/>
        </w:rPr>
      </w:pPr>
    </w:p>
    <w:p w14:paraId="1AE40463">
      <w:pPr>
        <w:pStyle w:val="5"/>
        <w:pageBreakBefore w:val="0"/>
        <w:wordWrap w:val="0"/>
        <w:overflowPunct/>
        <w:topLinePunct w:val="0"/>
        <w:bidi w:val="0"/>
        <w:spacing w:before="0" w:after="0" w:line="360" w:lineRule="auto"/>
        <w:jc w:val="center"/>
        <w:rPr>
          <w:rFonts w:ascii="宋体" w:hAnsi="宋体" w:eastAsia="宋体" w:cs="宋体"/>
          <w:color w:val="auto"/>
          <w:highlight w:val="none"/>
        </w:rPr>
      </w:pPr>
      <w:bookmarkStart w:id="36" w:name="_Toc5937"/>
      <w:r>
        <w:rPr>
          <w:rFonts w:hint="eastAsia" w:ascii="宋体" w:hAnsi="宋体" w:eastAsia="宋体" w:cs="宋体"/>
          <w:color w:val="auto"/>
          <w:highlight w:val="none"/>
        </w:rPr>
        <w:t>第二节 投标人须知正文</w:t>
      </w:r>
      <w:bookmarkEnd w:id="36"/>
    </w:p>
    <w:p w14:paraId="1F493BF0">
      <w:pPr>
        <w:pStyle w:val="6"/>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37" w:name="_Toc13364"/>
      <w:r>
        <w:rPr>
          <w:rFonts w:hint="eastAsia" w:ascii="宋体" w:hAnsi="宋体" w:cs="宋体"/>
          <w:color w:val="auto"/>
          <w:highlight w:val="none"/>
        </w:rPr>
        <w:t>一、总  则</w:t>
      </w:r>
      <w:bookmarkEnd w:id="37"/>
    </w:p>
    <w:p w14:paraId="50B9132E">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38" w:name="_Toc254970668"/>
      <w:bookmarkStart w:id="39" w:name="_Toc254970527"/>
      <w:r>
        <w:rPr>
          <w:rFonts w:hint="eastAsia" w:ascii="宋体" w:hAnsi="宋体" w:cs="宋体"/>
          <w:color w:val="auto"/>
          <w:sz w:val="24"/>
          <w:highlight w:val="none"/>
        </w:rPr>
        <w:t>1.适用范围</w:t>
      </w:r>
      <w:bookmarkEnd w:id="38"/>
      <w:bookmarkEnd w:id="39"/>
    </w:p>
    <w:p w14:paraId="6AA2039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7BDAAD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3FB9956">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0" w:name="_Toc254970669"/>
      <w:bookmarkStart w:id="41" w:name="_Toc254970528"/>
      <w:r>
        <w:rPr>
          <w:rFonts w:hint="eastAsia" w:ascii="宋体" w:hAnsi="宋体" w:cs="宋体"/>
          <w:color w:val="auto"/>
          <w:sz w:val="24"/>
          <w:highlight w:val="none"/>
        </w:rPr>
        <w:t>2.定义</w:t>
      </w:r>
      <w:bookmarkEnd w:id="40"/>
      <w:bookmarkEnd w:id="41"/>
    </w:p>
    <w:p w14:paraId="45DA5FE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6B9F44E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1523F53E">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4233F15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17ECD9A0">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1D157206">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53A1AD45">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0450461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5CBBA33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EE6665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2" w:name="_Toc254970529"/>
      <w:bookmarkStart w:id="43" w:name="_Toc254970670"/>
    </w:p>
    <w:p w14:paraId="31EFAC05">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2"/>
      <w:bookmarkEnd w:id="43"/>
      <w:r>
        <w:rPr>
          <w:rFonts w:hint="eastAsia" w:ascii="宋体" w:hAnsi="宋体" w:cs="宋体"/>
          <w:color w:val="auto"/>
          <w:sz w:val="24"/>
          <w:highlight w:val="none"/>
        </w:rPr>
        <w:t>投标人的资格要求</w:t>
      </w:r>
    </w:p>
    <w:p w14:paraId="2914CFE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29B1B477">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4" w:name="_Toc254970530"/>
      <w:bookmarkStart w:id="45" w:name="_Toc254970671"/>
      <w:r>
        <w:rPr>
          <w:rFonts w:hint="eastAsia" w:ascii="宋体" w:hAnsi="宋体" w:cs="宋体"/>
          <w:color w:val="auto"/>
          <w:sz w:val="24"/>
          <w:highlight w:val="none"/>
        </w:rPr>
        <w:t>4.投标委托</w:t>
      </w:r>
      <w:bookmarkEnd w:id="44"/>
      <w:bookmarkEnd w:id="45"/>
    </w:p>
    <w:p w14:paraId="75087D7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56A67C4A">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6" w:name="_5.投标费用"/>
      <w:bookmarkEnd w:id="46"/>
      <w:bookmarkStart w:id="47" w:name="_Toc254970531"/>
      <w:bookmarkStart w:id="48" w:name="_Toc254970672"/>
      <w:r>
        <w:rPr>
          <w:rFonts w:hint="eastAsia" w:ascii="宋体" w:hAnsi="宋体" w:cs="宋体"/>
          <w:color w:val="auto"/>
          <w:sz w:val="24"/>
          <w:highlight w:val="none"/>
        </w:rPr>
        <w:t>5.投标费用</w:t>
      </w:r>
      <w:bookmarkEnd w:id="47"/>
      <w:bookmarkEnd w:id="48"/>
    </w:p>
    <w:p w14:paraId="13538BB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AFFB45F">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1A154F9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7A3FFD6">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79EBEFB">
      <w:pPr>
        <w:pageBreakBefore w:val="0"/>
        <w:wordWrap w:val="0"/>
        <w:overflowPunct/>
        <w:topLinePunct w:val="0"/>
        <w:bidi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7888FD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5FC69C9F">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56E7BE6">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6936551">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9" w:name="_Toc254970673"/>
      <w:bookmarkStart w:id="50" w:name="_Toc254970532"/>
      <w:r>
        <w:rPr>
          <w:rFonts w:hint="eastAsia" w:ascii="宋体" w:hAnsi="宋体" w:cs="宋体"/>
          <w:color w:val="auto"/>
          <w:sz w:val="24"/>
          <w:highlight w:val="none"/>
        </w:rPr>
        <w:t>8.特别说明：</w:t>
      </w:r>
      <w:bookmarkEnd w:id="49"/>
      <w:bookmarkEnd w:id="50"/>
      <w:bookmarkStart w:id="51" w:name="_8.1提供相同品牌产品且通过资格审查、符合性审查的不同投标人参加同一合"/>
      <w:bookmarkEnd w:id="51"/>
    </w:p>
    <w:p w14:paraId="5BFBBF45">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4FC84E07">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56B354E">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10932B9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319394FF">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71A68BF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033BBCE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3576810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25C53BA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0C6D56A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38046D3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C62234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28144300">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（1）不同投标人的投标文件由同一单位或者个人编制；或者不同投标人报名的IP地址一致的；或者编制标书硬件设备CPU编号、硬盘编号、网卡地址一致的情况。</w:t>
      </w:r>
    </w:p>
    <w:p w14:paraId="32CDA353">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36D3E366">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43140141">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348C0188">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5C0E0B2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437F40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07EDD51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1E3A8A9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2F8BE7C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0027F63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E3AB2E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1BD53F1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1095BAFD">
      <w:pPr>
        <w:pStyle w:val="14"/>
        <w:pageBreakBefore w:val="0"/>
        <w:wordWrap w:val="0"/>
        <w:overflowPunct/>
        <w:topLinePunct w:val="0"/>
        <w:bidi w:val="0"/>
        <w:snapToGrid w:val="0"/>
        <w:spacing w:line="360" w:lineRule="auto"/>
        <w:ind w:left="2" w:leftChars="1" w:firstLine="422" w:firstLineChars="200"/>
        <w:rPr>
          <w:rFonts w:hAnsi="宋体" w:cs="宋体"/>
          <w:b/>
          <w:color w:val="auto"/>
          <w:highlight w:val="none"/>
        </w:rPr>
      </w:pPr>
    </w:p>
    <w:p w14:paraId="4D78CDFF">
      <w:pPr>
        <w:pStyle w:val="6"/>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52" w:name="_Toc8119"/>
      <w:bookmarkStart w:id="53" w:name="_Toc254970675"/>
      <w:bookmarkStart w:id="54" w:name="_Toc254970534"/>
      <w:r>
        <w:rPr>
          <w:rFonts w:hint="eastAsia" w:ascii="宋体" w:hAnsi="宋体" w:cs="宋体"/>
          <w:color w:val="auto"/>
          <w:highlight w:val="none"/>
        </w:rPr>
        <w:t>二、招标文件</w:t>
      </w:r>
      <w:bookmarkEnd w:id="52"/>
      <w:bookmarkEnd w:id="53"/>
      <w:bookmarkEnd w:id="54"/>
    </w:p>
    <w:p w14:paraId="74ECF14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0BC264E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58C9407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2545381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16A8B32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2FF1836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7724560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BD23F6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2AAB17B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43C5D239">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43B939AF">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7808AD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3E2A09F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35840F9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600333D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5"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5"/>
    <w:p w14:paraId="2B86FA3C">
      <w:pPr>
        <w:pStyle w:val="6"/>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56" w:name="_Toc254970676"/>
      <w:bookmarkStart w:id="57" w:name="_Toc254970535"/>
      <w:bookmarkStart w:id="58" w:name="_Toc21817"/>
      <w:bookmarkStart w:id="59" w:name="_Toc254970544"/>
      <w:bookmarkStart w:id="60" w:name="_Toc19841"/>
      <w:bookmarkStart w:id="61" w:name="_Toc254970685"/>
      <w:r>
        <w:rPr>
          <w:rFonts w:hint="eastAsia" w:ascii="宋体" w:hAnsi="宋体" w:cs="宋体"/>
          <w:color w:val="auto"/>
          <w:highlight w:val="none"/>
        </w:rPr>
        <w:t>三、投标文件的编制</w:t>
      </w:r>
      <w:bookmarkEnd w:id="56"/>
      <w:bookmarkEnd w:id="57"/>
      <w:bookmarkEnd w:id="58"/>
    </w:p>
    <w:p w14:paraId="2CB96689">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62" w:name="_Toc254970677"/>
      <w:bookmarkStart w:id="63" w:name="_Toc254970536"/>
      <w:r>
        <w:rPr>
          <w:rFonts w:hint="eastAsia" w:ascii="宋体" w:hAnsi="宋体" w:cs="宋体"/>
          <w:color w:val="auto"/>
          <w:sz w:val="24"/>
          <w:highlight w:val="none"/>
        </w:rPr>
        <w:t>12.投标文件的编制原则</w:t>
      </w:r>
    </w:p>
    <w:p w14:paraId="72806B2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0630BD4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A919815">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62"/>
      <w:bookmarkEnd w:id="63"/>
    </w:p>
    <w:p w14:paraId="2EAE600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4111FD2A">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4" w:name="_13.2资格证明文件：具体材料见“投标人须知前附表”。"/>
      <w:bookmarkEnd w:id="64"/>
      <w:bookmarkStart w:id="65" w:name="_13.1报价文件:_具体材料见“投标人须知前附表”。"/>
      <w:bookmarkEnd w:id="65"/>
      <w:r>
        <w:rPr>
          <w:rFonts w:hint="eastAsia" w:ascii="宋体" w:hAnsi="宋体" w:cs="宋体"/>
          <w:bCs/>
          <w:color w:val="auto"/>
          <w:szCs w:val="21"/>
          <w:highlight w:val="none"/>
        </w:rPr>
        <w:t>（1）资格证明文件：具体材料见“投标人须知前附表”。</w:t>
      </w:r>
    </w:p>
    <w:p w14:paraId="79A7FCF9">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6" w:name="_13.3商务文件:_具体材料见“投标人须知前附表”。"/>
      <w:bookmarkEnd w:id="66"/>
      <w:r>
        <w:rPr>
          <w:rFonts w:hint="eastAsia" w:ascii="宋体" w:hAnsi="宋体" w:cs="宋体"/>
          <w:bCs/>
          <w:color w:val="auto"/>
          <w:szCs w:val="21"/>
          <w:highlight w:val="none"/>
        </w:rPr>
        <w:t>（2）商务文件：具体材料见“投标人须知前附表”。</w:t>
      </w:r>
    </w:p>
    <w:p w14:paraId="42997A97">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7" w:name="_13.4技术文件：具体材料见“投标人须知前附表”。"/>
      <w:bookmarkEnd w:id="67"/>
      <w:r>
        <w:rPr>
          <w:rFonts w:hint="eastAsia" w:ascii="宋体" w:hAnsi="宋体" w:cs="宋体"/>
          <w:bCs/>
          <w:color w:val="auto"/>
          <w:szCs w:val="21"/>
          <w:highlight w:val="none"/>
        </w:rPr>
        <w:t xml:space="preserve">（3）技术文件：具体材料见“投标人须知前附表”。 </w:t>
      </w:r>
    </w:p>
    <w:p w14:paraId="3BFE3465">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53CC564B">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8" w:name="_13.5投标文件电子版：具体材料见“投标人须知前附表”。"/>
      <w:bookmarkEnd w:id="68"/>
      <w:r>
        <w:rPr>
          <w:rFonts w:hint="eastAsia" w:ascii="宋体" w:hAnsi="宋体" w:cs="宋体"/>
          <w:bCs/>
          <w:color w:val="auto"/>
          <w:szCs w:val="21"/>
          <w:highlight w:val="none"/>
        </w:rPr>
        <w:t>13.2投标文件电子版：具体要求见本节19.投标文件编制。</w:t>
      </w:r>
    </w:p>
    <w:p w14:paraId="6444FF84">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69" w:name="_Toc254970537"/>
      <w:bookmarkStart w:id="70" w:name="_Toc254970678"/>
      <w:r>
        <w:rPr>
          <w:rFonts w:hint="eastAsia" w:ascii="宋体" w:hAnsi="宋体" w:cs="宋体"/>
          <w:color w:val="auto"/>
          <w:sz w:val="24"/>
          <w:highlight w:val="none"/>
        </w:rPr>
        <w:t>14.投标文件的语言及计量</w:t>
      </w:r>
      <w:bookmarkEnd w:id="69"/>
      <w:bookmarkEnd w:id="70"/>
    </w:p>
    <w:p w14:paraId="32FF82FB">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7E7E9D11">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B034F2B">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19E8402E">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79FEEE45">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1" w:name="_Toc254970538"/>
      <w:bookmarkStart w:id="72" w:name="_Toc254970679"/>
      <w:r>
        <w:rPr>
          <w:rFonts w:hint="eastAsia" w:ascii="宋体" w:hAnsi="宋体" w:cs="宋体"/>
          <w:color w:val="auto"/>
          <w:sz w:val="24"/>
          <w:highlight w:val="none"/>
        </w:rPr>
        <w:t xml:space="preserve">15.投标文件提交的风险 </w:t>
      </w:r>
    </w:p>
    <w:p w14:paraId="52AD52CD">
      <w:pPr>
        <w:pageBreakBefore w:val="0"/>
        <w:wordWrap w:val="0"/>
        <w:overflowPunct/>
        <w:topLinePunct w:val="0"/>
        <w:bidi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投标文件分为资格文件、商务文件、技术文件、报价文件四部分（其中：商务文件与技术文件合并编辑 成一个电子文档）。各投标人在编制投标文件时请按照招标文件规定的编排格式进行，不按要求提交齐全 的文件、混乱的编排导致投标文件被误读或评标委员会查找不到有效文件是造成投标人投标文件无效的风 险。▲投标文件内容不齐全、未按规定的文件格式编制的、没有对招标文件作出实质性响应，投标无效；</w:t>
      </w:r>
    </w:p>
    <w:p w14:paraId="2A1B601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71"/>
      <w:bookmarkEnd w:id="72"/>
    </w:p>
    <w:p w14:paraId="1196EEEB">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48649367">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73" w:name="_16.2投标报价具体定义见投标人须知前附表。"/>
      <w:bookmarkEnd w:id="73"/>
      <w:r>
        <w:rPr>
          <w:rFonts w:hint="eastAsia" w:ascii="宋体" w:hAnsi="宋体" w:cs="宋体"/>
          <w:bCs/>
          <w:color w:val="auto"/>
          <w:szCs w:val="21"/>
          <w:highlight w:val="none"/>
        </w:rPr>
        <w:t>16.2投标报价具体包括内容详见“投标人须知前附表”。</w:t>
      </w:r>
    </w:p>
    <w:p w14:paraId="35BD45DF">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0A08423B">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0E8E3836">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74" w:name="_17.1投标有效期应按“投标人须知中的前附表”规定的期限。"/>
      <w:bookmarkEnd w:id="74"/>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4B69D8C7">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5" w:name="_Toc254970540"/>
      <w:bookmarkStart w:id="76" w:name="_Toc254970681"/>
      <w:r>
        <w:rPr>
          <w:rFonts w:hint="eastAsia" w:ascii="宋体" w:hAnsi="宋体" w:cs="宋体"/>
          <w:bCs/>
          <w:color w:val="auto"/>
          <w:szCs w:val="21"/>
          <w:highlight w:val="none"/>
        </w:rPr>
        <w:t xml:space="preserve"> 投标有效期应按规定的期限作出承诺，具体详见“投标人须知前附表”。</w:t>
      </w:r>
    </w:p>
    <w:p w14:paraId="0CFA27A7">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5"/>
      <w:bookmarkEnd w:id="76"/>
    </w:p>
    <w:p w14:paraId="035DBDBB">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7" w:name="_18.投标保证金"/>
      <w:bookmarkEnd w:id="77"/>
      <w:bookmarkStart w:id="78" w:name="_Toc254970682"/>
      <w:bookmarkStart w:id="79" w:name="_Toc254970541"/>
      <w:r>
        <w:rPr>
          <w:rFonts w:hint="eastAsia" w:ascii="宋体" w:hAnsi="宋体" w:cs="宋体"/>
          <w:color w:val="auto"/>
          <w:sz w:val="24"/>
          <w:highlight w:val="none"/>
        </w:rPr>
        <w:t>18.投标保证金</w:t>
      </w:r>
      <w:bookmarkEnd w:id="78"/>
      <w:bookmarkEnd w:id="79"/>
    </w:p>
    <w:p w14:paraId="562CACC9">
      <w:pPr>
        <w:pageBreakBefore w:val="0"/>
        <w:wordWrap w:val="0"/>
        <w:overflowPunct/>
        <w:topLinePunct w:val="0"/>
        <w:bidi w:val="0"/>
        <w:spacing w:line="360" w:lineRule="auto"/>
        <w:ind w:firstLine="420" w:firstLineChars="200"/>
        <w:rPr>
          <w:rFonts w:ascii="宋体" w:hAnsi="宋体" w:cs="宋体"/>
          <w:color w:val="auto"/>
          <w:szCs w:val="21"/>
          <w:highlight w:val="none"/>
        </w:rPr>
      </w:pPr>
      <w:bookmarkStart w:id="80" w:name="_Toc254970683"/>
      <w:bookmarkStart w:id="81" w:name="_Toc254970542"/>
      <w:r>
        <w:rPr>
          <w:rFonts w:hint="eastAsia" w:ascii="宋体" w:hAnsi="宋体" w:cs="宋体"/>
          <w:color w:val="auto"/>
          <w:szCs w:val="21"/>
          <w:highlight w:val="none"/>
        </w:rPr>
        <w:t>见“投标人须知前附表”。</w:t>
      </w:r>
    </w:p>
    <w:p w14:paraId="0B90DF2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80"/>
      <w:bookmarkEnd w:id="81"/>
      <w:r>
        <w:rPr>
          <w:rFonts w:hint="eastAsia" w:ascii="宋体" w:hAnsi="宋体" w:cs="宋体"/>
          <w:color w:val="auto"/>
          <w:sz w:val="24"/>
          <w:highlight w:val="none"/>
        </w:rPr>
        <w:t>编制</w:t>
      </w:r>
    </w:p>
    <w:p w14:paraId="71174705">
      <w:pPr>
        <w:pageBreakBefore w:val="0"/>
        <w:wordWrap w:val="0"/>
        <w:overflowPunct/>
        <w:topLinePunct w:val="0"/>
        <w:bidi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2" w:name="_19.2投标文件应按报价文件、资格证明文件、商务文件、技术文件分别编制"/>
      <w:bookmarkEnd w:id="82"/>
      <w:r>
        <w:rPr>
          <w:rFonts w:hint="eastAsia" w:ascii="宋体" w:hAnsi="宋体" w:cs="宋体"/>
          <w:color w:val="auto"/>
          <w:szCs w:val="21"/>
          <w:highlight w:val="none"/>
        </w:rPr>
        <w:t xml:space="preserve"> </w:t>
      </w:r>
    </w:p>
    <w:p w14:paraId="7AD0F2A9">
      <w:pPr>
        <w:pStyle w:val="32"/>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0044CDFA">
      <w:pPr>
        <w:pStyle w:val="32"/>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123861E3">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1EEB37C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1F1A1056">
      <w:pPr>
        <w:pageBreakBefore w:val="0"/>
        <w:wordWrap w:val="0"/>
        <w:overflowPunct/>
        <w:topLinePunct w:val="0"/>
        <w:bidi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54659DC8">
      <w:pPr>
        <w:pageBreakBefore w:val="0"/>
        <w:wordWrap w:val="0"/>
        <w:overflowPunct/>
        <w:topLinePunct w:val="0"/>
        <w:bidi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5230838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650CCA6F">
      <w:pPr>
        <w:pageBreakBefore w:val="0"/>
        <w:wordWrap w:val="0"/>
        <w:overflowPunct/>
        <w:topLinePunct w:val="0"/>
        <w:bidi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详见在“投标人须知前附表”。</w:t>
      </w:r>
    </w:p>
    <w:p w14:paraId="30E5C5F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2803006D">
      <w:pPr>
        <w:pageBreakBefore w:val="0"/>
        <w:wordWrap w:val="0"/>
        <w:overflowPunct/>
        <w:topLinePunct w:val="0"/>
        <w:bidi w:val="0"/>
        <w:spacing w:line="360" w:lineRule="auto"/>
        <w:ind w:firstLine="420" w:firstLineChars="200"/>
        <w:rPr>
          <w:rFonts w:hint="eastAsia" w:ascii="宋体" w:hAnsi="宋体" w:cs="宋体"/>
          <w:bCs/>
          <w:color w:val="auto"/>
          <w:szCs w:val="21"/>
          <w:highlight w:val="none"/>
        </w:rPr>
      </w:pPr>
      <w:bookmarkStart w:id="83" w:name="_21.1投标人必须在“投标人须知中的前附表”规定的投标文件接收时间和投"/>
      <w:bookmarkEnd w:id="83"/>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bCs/>
          <w:color w:val="auto"/>
          <w:szCs w:val="21"/>
          <w:highlight w:val="none"/>
          <w:lang w:val="en-US" w:eastAsia="zh-CN"/>
        </w:rPr>
        <w:t>广西采购</w:t>
      </w:r>
      <w:r>
        <w:rPr>
          <w:rFonts w:hint="eastAsia" w:ascii="宋体" w:hAnsi="宋体" w:cs="宋体"/>
          <w:bCs/>
          <w:color w:val="auto"/>
          <w:szCs w:val="21"/>
          <w:highlight w:val="none"/>
        </w:rPr>
        <w:t>云平台”。</w:t>
      </w:r>
    </w:p>
    <w:p w14:paraId="198D3A06">
      <w:pPr>
        <w:pageBreakBefore w:val="0"/>
        <w:wordWrap w:val="0"/>
        <w:overflowPunct/>
        <w:topLinePunct w:val="0"/>
        <w:bidi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4C91906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42543FA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4" w:name="_Toc254970543"/>
      <w:bookmarkStart w:id="85" w:name="_Toc254970684"/>
    </w:p>
    <w:p w14:paraId="41585057">
      <w:pPr>
        <w:pageBreakBefore w:val="0"/>
        <w:wordWrap w:val="0"/>
        <w:overflowPunct/>
        <w:topLinePunct w:val="0"/>
        <w:bidi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bookmarkEnd w:id="84"/>
    <w:bookmarkEnd w:id="85"/>
    <w:p w14:paraId="5BBF21D6">
      <w:pPr>
        <w:pStyle w:val="32"/>
        <w:pageBreakBefore w:val="0"/>
        <w:wordWrap w:val="0"/>
        <w:overflowPunct/>
        <w:topLinePunct w:val="0"/>
        <w:bidi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06AC7E9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3BC2417D">
      <w:pPr>
        <w:pStyle w:val="12"/>
        <w:pageBreakBefore w:val="0"/>
        <w:wordWrap w:val="0"/>
        <w:overflowPunct/>
        <w:topLinePunct w:val="0"/>
        <w:bidi w:val="0"/>
        <w:snapToGrid w:val="0"/>
        <w:spacing w:line="360" w:lineRule="auto"/>
        <w:ind w:firstLine="739"/>
        <w:rPr>
          <w:rFonts w:hAnsi="宋体" w:cs="宋体"/>
          <w:snapToGrid w:val="0"/>
          <w:color w:val="auto"/>
          <w:sz w:val="21"/>
          <w:szCs w:val="21"/>
          <w:highlight w:val="none"/>
        </w:rPr>
      </w:pPr>
    </w:p>
    <w:p w14:paraId="4C63C9FF">
      <w:pPr>
        <w:pStyle w:val="6"/>
        <w:keepNext w:val="0"/>
        <w:keepLines w:val="0"/>
        <w:pageBreakBefore w:val="0"/>
        <w:wordWrap w:val="0"/>
        <w:overflowPunct/>
        <w:topLinePunct w:val="0"/>
        <w:bidi w:val="0"/>
        <w:spacing w:line="360" w:lineRule="auto"/>
        <w:jc w:val="center"/>
        <w:rPr>
          <w:rFonts w:ascii="宋体" w:hAnsi="宋体" w:cs="宋体"/>
          <w:color w:val="auto"/>
          <w:highlight w:val="none"/>
        </w:rPr>
      </w:pPr>
      <w:r>
        <w:rPr>
          <w:rFonts w:hint="eastAsia" w:ascii="宋体" w:hAnsi="宋体" w:cs="宋体"/>
          <w:color w:val="auto"/>
          <w:highlight w:val="none"/>
        </w:rPr>
        <w:t>四、开    标</w:t>
      </w:r>
      <w:bookmarkEnd w:id="59"/>
      <w:bookmarkEnd w:id="60"/>
      <w:bookmarkEnd w:id="61"/>
    </w:p>
    <w:p w14:paraId="17B957CB">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86" w:name="_23.开标时间和地点"/>
      <w:bookmarkEnd w:id="86"/>
      <w:r>
        <w:rPr>
          <w:rFonts w:hint="eastAsia" w:ascii="宋体" w:hAnsi="宋体" w:cs="宋体"/>
          <w:color w:val="auto"/>
          <w:sz w:val="24"/>
          <w:highlight w:val="none"/>
        </w:rPr>
        <w:t>23.开标时间和地点</w:t>
      </w:r>
    </w:p>
    <w:p w14:paraId="46F5A703">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13BC8B6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val="en-US" w:eastAsia="zh-CN"/>
        </w:rPr>
        <w:t>广西政府采购云平台</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42E2AEAF">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4D7D2EA2">
      <w:pPr>
        <w:pageBreakBefore w:val="0"/>
        <w:wordWrap w:val="0"/>
        <w:overflowPunct/>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5C1D7B90">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778CF925">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2946E93">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2D5FC619">
      <w:pPr>
        <w:pStyle w:val="14"/>
        <w:pageBreakBefore w:val="0"/>
        <w:wordWrap w:val="0"/>
        <w:overflowPunct/>
        <w:topLinePunct w:val="0"/>
        <w:bidi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（1）解密电子投标文件。广西政府采购云平台</w:t>
      </w:r>
      <w:r>
        <w:rPr>
          <w:rFonts w:hint="eastAsia" w:hAnsi="宋体" w:cs="宋体"/>
          <w:color w:val="auto"/>
          <w:szCs w:val="21"/>
          <w:highlight w:val="none"/>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须携带加密时所用的CA锁准时登录到广西政府采购云平台电子开标大厅签到并对电子投标文件解密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3288F553">
      <w:pPr>
        <w:pStyle w:val="14"/>
        <w:pageBreakBefore w:val="0"/>
        <w:wordWrap w:val="0"/>
        <w:overflowPunct/>
        <w:topLinePunct w:val="0"/>
        <w:bidi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38D5AE0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6CFA535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7EB5293F">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C2845E7">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E554A60">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7CCD0F2A">
      <w:pPr>
        <w:pStyle w:val="14"/>
        <w:pageBreakBefore w:val="0"/>
        <w:wordWrap w:val="0"/>
        <w:overflowPunct/>
        <w:topLinePunct w:val="0"/>
        <w:bidi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06506D94">
      <w:pPr>
        <w:pStyle w:val="14"/>
        <w:pageBreakBefore w:val="0"/>
        <w:wordWrap w:val="0"/>
        <w:overflowPunct/>
        <w:topLinePunct w:val="0"/>
        <w:bidi w:val="0"/>
        <w:snapToGrid w:val="0"/>
        <w:spacing w:line="360" w:lineRule="auto"/>
        <w:ind w:left="689" w:leftChars="228" w:hanging="210" w:hangingChars="100"/>
        <w:rPr>
          <w:rFonts w:hAnsi="宋体" w:cs="宋体"/>
          <w:color w:val="auto"/>
          <w:highlight w:val="none"/>
        </w:rPr>
      </w:pPr>
    </w:p>
    <w:p w14:paraId="435F29CD">
      <w:pPr>
        <w:pStyle w:val="6"/>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87" w:name="_Toc25263"/>
      <w:r>
        <w:rPr>
          <w:rFonts w:hint="eastAsia" w:ascii="宋体" w:hAnsi="宋体" w:cs="宋体"/>
          <w:color w:val="auto"/>
          <w:highlight w:val="none"/>
        </w:rPr>
        <w:t>五、资格审查</w:t>
      </w:r>
      <w:bookmarkEnd w:id="87"/>
    </w:p>
    <w:p w14:paraId="55A853C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33CAA823">
      <w:pPr>
        <w:pageBreakBefore w:val="0"/>
        <w:wordWrap w:val="0"/>
        <w:overflowPunct/>
        <w:topLinePunct w:val="0"/>
        <w:bidi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4F0CCC45">
      <w:pPr>
        <w:pageBreakBefore w:val="0"/>
        <w:wordWrap w:val="0"/>
        <w:overflowPunct/>
        <w:topLinePunct w:val="0"/>
        <w:bidi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47E6262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21B7E78F">
      <w:pPr>
        <w:pageBreakBefore w:val="0"/>
        <w:wordWrap w:val="0"/>
        <w:overflowPunct/>
        <w:topLinePunct w:val="0"/>
        <w:bidi w:val="0"/>
        <w:spacing w:line="360" w:lineRule="auto"/>
        <w:ind w:firstLine="422" w:firstLineChars="200"/>
        <w:rPr>
          <w:rFonts w:ascii="宋体" w:hAnsi="宋体" w:cs="宋体"/>
          <w:b/>
          <w:bCs/>
          <w:color w:val="auto"/>
          <w:szCs w:val="20"/>
          <w:highlight w:val="none"/>
        </w:rPr>
      </w:pPr>
      <w:bookmarkStart w:id="88" w:name="_25.3_投标人有下列情形之一的，资格审查不通过而导致其投标无效："/>
      <w:bookmarkEnd w:id="88"/>
      <w:r>
        <w:rPr>
          <w:rFonts w:hint="eastAsia" w:ascii="宋体" w:hAnsi="宋体" w:cs="宋体"/>
          <w:b/>
          <w:bCs/>
          <w:color w:val="auto"/>
          <w:szCs w:val="20"/>
          <w:highlight w:val="none"/>
        </w:rPr>
        <w:t>25.4投标人有下列情形之一的，资格审查不通过，作无效投标处理：</w:t>
      </w:r>
    </w:p>
    <w:p w14:paraId="23E51C0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4DC468D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45223A0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798653ED">
      <w:pPr>
        <w:pageBreakBefore w:val="0"/>
        <w:wordWrap w:val="0"/>
        <w:overflowPunct/>
        <w:topLinePunct w:val="0"/>
        <w:bidi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5C8A2AFA">
      <w:pPr>
        <w:pStyle w:val="6"/>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89" w:name="_Toc31393"/>
      <w:r>
        <w:rPr>
          <w:rFonts w:hint="eastAsia" w:ascii="宋体" w:hAnsi="宋体" w:cs="宋体"/>
          <w:color w:val="auto"/>
          <w:highlight w:val="none"/>
        </w:rPr>
        <w:t>六、评   标</w:t>
      </w:r>
      <w:bookmarkEnd w:id="89"/>
    </w:p>
    <w:p w14:paraId="459B5273">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90" w:name="_26.组建评标委员会"/>
      <w:bookmarkEnd w:id="90"/>
      <w:r>
        <w:rPr>
          <w:rFonts w:hint="eastAsia" w:ascii="宋体" w:hAnsi="宋体" w:cs="宋体"/>
          <w:color w:val="auto"/>
          <w:sz w:val="24"/>
          <w:highlight w:val="none"/>
        </w:rPr>
        <w:t>26.组建评标委员会</w:t>
      </w:r>
    </w:p>
    <w:p w14:paraId="057E215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7E23BE6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0C1F1E1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1E1EA98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5E9AD83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5734668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B88C3B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1" w:name="_28.3评标方法。本项目将按须知前附表规定的评标办法进行评标，具体评标"/>
      <w:bookmarkEnd w:id="91"/>
    </w:p>
    <w:p w14:paraId="7C4AE53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88F157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3C874345">
      <w:pPr>
        <w:pageBreakBefore w:val="0"/>
        <w:widowControl/>
        <w:wordWrap w:val="0"/>
        <w:overflowPunct/>
        <w:topLinePunct w:val="0"/>
        <w:bidi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D31613F">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7E2773F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6821D5C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057D998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1CB7DE5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1E5E6AE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B00357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B598FD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5ED8A9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）其他无法保证电子交易的公平、公正和安全的情况。</w:t>
      </w:r>
    </w:p>
    <w:p w14:paraId="3647DBC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BDA0FB9">
      <w:pPr>
        <w:pStyle w:val="14"/>
        <w:pageBreakBefore w:val="0"/>
        <w:wordWrap w:val="0"/>
        <w:overflowPunct/>
        <w:topLinePunct w:val="0"/>
        <w:bidi w:val="0"/>
        <w:snapToGrid w:val="0"/>
        <w:spacing w:line="360" w:lineRule="auto"/>
        <w:ind w:firstLine="420" w:firstLineChars="200"/>
        <w:rPr>
          <w:rFonts w:hAnsi="宋体" w:cs="宋体"/>
          <w:color w:val="auto"/>
          <w:highlight w:val="none"/>
        </w:rPr>
      </w:pPr>
    </w:p>
    <w:p w14:paraId="0A10A19F">
      <w:pPr>
        <w:pStyle w:val="6"/>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92" w:name="_Toc254970546"/>
      <w:bookmarkStart w:id="93" w:name="_Toc254970687"/>
      <w:bookmarkStart w:id="94" w:name="_Toc19723"/>
      <w:r>
        <w:rPr>
          <w:rFonts w:hint="eastAsia" w:ascii="宋体" w:hAnsi="宋体" w:cs="宋体"/>
          <w:color w:val="auto"/>
          <w:highlight w:val="none"/>
        </w:rPr>
        <w:t>七、</w:t>
      </w:r>
      <w:bookmarkEnd w:id="92"/>
      <w:bookmarkEnd w:id="93"/>
      <w:r>
        <w:rPr>
          <w:rFonts w:hint="eastAsia" w:ascii="宋体" w:hAnsi="宋体" w:cs="宋体"/>
          <w:color w:val="auto"/>
          <w:highlight w:val="none"/>
        </w:rPr>
        <w:t>中标和合同</w:t>
      </w:r>
      <w:bookmarkEnd w:id="94"/>
    </w:p>
    <w:p w14:paraId="5D0BD54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10A49D5E">
      <w:pPr>
        <w:pageBreakBefore w:val="0"/>
        <w:wordWrap w:val="0"/>
        <w:overflowPunct/>
        <w:topLinePunct w:val="0"/>
        <w:bidi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66B752A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3A0955B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5724E6D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59D9A4F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50637D3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4D4683B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B87E3D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FA727A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600188EA">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32.1在发布中标公告的同时，采购代理机构向中标供应商通过广西政府采购云平台发出电子中标通知书。</w:t>
      </w:r>
    </w:p>
    <w:p w14:paraId="24618ED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62BE1E8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743E75DE">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59FF4BC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60C2138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62E8147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2FB7B666">
      <w:pPr>
        <w:pageBreakBefore w:val="0"/>
        <w:wordWrap w:val="0"/>
        <w:overflowPunct/>
        <w:topLinePunct w:val="0"/>
        <w:bidi w:val="0"/>
        <w:spacing w:line="360" w:lineRule="auto"/>
        <w:ind w:firstLine="420" w:firstLineChars="200"/>
        <w:rPr>
          <w:rFonts w:ascii="宋体" w:hAnsi="宋体" w:cs="宋体"/>
          <w:color w:val="auto"/>
          <w:szCs w:val="21"/>
          <w:highlight w:val="none"/>
        </w:rPr>
      </w:pPr>
      <w:bookmarkStart w:id="95" w:name="_39.1中标人须于签订合同前按本须知前附表规定的金额转账或电汇到指定账"/>
      <w:bookmarkEnd w:id="95"/>
      <w:r>
        <w:rPr>
          <w:rFonts w:hint="eastAsia" w:ascii="宋体" w:hAnsi="宋体" w:cs="宋体"/>
          <w:color w:val="auto"/>
          <w:szCs w:val="21"/>
          <w:highlight w:val="none"/>
        </w:rPr>
        <w:t>见“投标人须知前附表”。</w:t>
      </w:r>
    </w:p>
    <w:p w14:paraId="7E13CAC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39B1E782">
      <w:pPr>
        <w:pStyle w:val="32"/>
        <w:pageBreakBefore w:val="0"/>
        <w:wordWrap w:val="0"/>
        <w:overflowPunct/>
        <w:topLinePunct w:val="0"/>
        <w:bidi w:val="0"/>
        <w:snapToGrid w:val="0"/>
        <w:spacing w:before="0" w:line="360" w:lineRule="auto"/>
        <w:ind w:firstLine="422"/>
        <w:rPr>
          <w:rFonts w:ascii="宋体" w:hAnsi="宋体" w:cs="宋体"/>
          <w:color w:val="auto"/>
          <w:kern w:val="0"/>
          <w:sz w:val="21"/>
          <w:szCs w:val="21"/>
          <w:highlight w:val="none"/>
          <w:lang w:val="zh-CN"/>
        </w:rPr>
      </w:pPr>
      <w:bookmarkStart w:id="96" w:name="_40.1投标人接到中标通知书后，按须知前附表规定向采购人出示相关资格证"/>
      <w:bookmarkEnd w:id="96"/>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370B5D71">
      <w:pPr>
        <w:pStyle w:val="32"/>
        <w:pageBreakBefore w:val="0"/>
        <w:wordWrap w:val="0"/>
        <w:overflowPunct/>
        <w:topLinePunct w:val="0"/>
        <w:bidi w:val="0"/>
        <w:snapToGrid w:val="0"/>
        <w:spacing w:before="0" w:line="360" w:lineRule="auto"/>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668253BC">
      <w:pPr>
        <w:pStyle w:val="32"/>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5BA57C1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A4083D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0B2B1D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E35EF6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1A1718B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4D899709">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97" w:name="_41.政府采购合同公告"/>
      <w:bookmarkEnd w:id="97"/>
      <w:r>
        <w:rPr>
          <w:rFonts w:hint="eastAsia" w:ascii="宋体" w:hAnsi="宋体" w:cs="宋体"/>
          <w:color w:val="auto"/>
          <w:sz w:val="24"/>
          <w:highlight w:val="none"/>
        </w:rPr>
        <w:t>37.政府采购合同公告</w:t>
      </w:r>
    </w:p>
    <w:p w14:paraId="5E7805C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070427FA">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49106BD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7784CD8A">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63EDB536">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22100792">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1B0BB822">
      <w:pPr>
        <w:pageBreakBefore w:val="0"/>
        <w:wordWrap w:val="0"/>
        <w:overflowPunct/>
        <w:topLinePunct w:val="0"/>
        <w:bidi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76B36959">
      <w:pPr>
        <w:pageBreakBefore w:val="0"/>
        <w:wordWrap w:val="0"/>
        <w:overflowPunct/>
        <w:topLinePunct w:val="0"/>
        <w:bidi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EBB0CD7">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65E6A13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D7A46D3">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495840D9">
      <w:pPr>
        <w:pageBreakBefore w:val="0"/>
        <w:wordWrap w:val="0"/>
        <w:overflowPunct/>
        <w:topLinePunct w:val="0"/>
        <w:bidi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76496836">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06FFF3F6">
      <w:pPr>
        <w:pageBreakBefore w:val="0"/>
        <w:wordWrap w:val="0"/>
        <w:overflowPunct/>
        <w:topLinePunct w:val="0"/>
        <w:bidi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26B3BCD3">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15DC4B91">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420E446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58CB4E1A">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455DE3ED">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121C1CC6">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619AE03F">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69EC573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4D1E23A4">
      <w:pPr>
        <w:pageBreakBefore w:val="0"/>
        <w:wordWrap w:val="0"/>
        <w:overflowPunct/>
        <w:topLinePunct w:val="0"/>
        <w:bidi w:val="0"/>
        <w:spacing w:line="360" w:lineRule="auto"/>
        <w:ind w:firstLine="420" w:firstLineChars="200"/>
        <w:rPr>
          <w:rFonts w:ascii="宋体" w:hAnsi="宋体" w:cs="宋体"/>
          <w:b/>
          <w:color w:val="auto"/>
          <w:szCs w:val="21"/>
          <w:highlight w:val="none"/>
        </w:rPr>
      </w:pPr>
      <w:bookmarkStart w:id="98" w:name="_9.2质疑、投诉应当采用书面形式，质疑函、投诉书均应明确阐述招标文件、"/>
      <w:bookmarkEnd w:id="98"/>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18DE7F89">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58C9B21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5A137AFA">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3860CE40">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5BB414F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261CFA01">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03F2BB98">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2F124BD9">
      <w:pPr>
        <w:pageBreakBefore w:val="0"/>
        <w:wordWrap w:val="0"/>
        <w:overflowPunct/>
        <w:topLinePunct w:val="0"/>
        <w:bidi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4CBC910">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0233446">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460542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E45D00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0633EC09">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549D7641">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4DFEABAF">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2C5FEDE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CC5C33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32E553D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55E05E8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09243C2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243AFBC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2D63F23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78D73AC8">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3AF9B704">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0069EB5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2E312B7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5D0FD43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3D2EE2D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72185A6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5DE4258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171DDB1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500605F2">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7B1C49D1">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44B2194C">
      <w:pPr>
        <w:pageBreakBefore w:val="0"/>
        <w:wordWrap w:val="0"/>
        <w:overflowPunct/>
        <w:topLinePunct w:val="0"/>
        <w:bidi w:val="0"/>
        <w:snapToGrid w:val="0"/>
        <w:spacing w:line="360" w:lineRule="auto"/>
        <w:ind w:left="120" w:leftChars="57" w:firstLine="482" w:firstLineChars="150"/>
        <w:jc w:val="center"/>
        <w:outlineLvl w:val="9"/>
        <w:rPr>
          <w:rFonts w:hint="eastAsia" w:ascii="宋体" w:hAnsi="宋体" w:cs="宋体"/>
          <w:b/>
          <w:bCs/>
          <w:color w:val="auto"/>
          <w:sz w:val="32"/>
          <w:szCs w:val="32"/>
          <w:highlight w:val="none"/>
        </w:rPr>
      </w:pPr>
    </w:p>
    <w:p w14:paraId="4E63C802">
      <w:pPr>
        <w:pageBreakBefore w:val="0"/>
        <w:wordWrap w:val="0"/>
        <w:overflowPunct/>
        <w:topLinePunct w:val="0"/>
        <w:bidi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99" w:name="_Toc6519"/>
      <w:r>
        <w:rPr>
          <w:rFonts w:hint="eastAsia" w:ascii="宋体" w:hAnsi="宋体" w:cs="宋体"/>
          <w:b/>
          <w:bCs/>
          <w:color w:val="auto"/>
          <w:sz w:val="32"/>
          <w:szCs w:val="32"/>
          <w:highlight w:val="none"/>
        </w:rPr>
        <w:t>八、验收</w:t>
      </w:r>
      <w:bookmarkEnd w:id="99"/>
    </w:p>
    <w:p w14:paraId="7FCE95B7">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75E0EFA6">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7DABC8A">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57B684FD">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1F4420">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5FC048">
      <w:pPr>
        <w:pStyle w:val="14"/>
        <w:pageBreakBefore w:val="0"/>
        <w:wordWrap w:val="0"/>
        <w:overflowPunct/>
        <w:topLinePunct w:val="0"/>
        <w:bidi w:val="0"/>
        <w:snapToGrid w:val="0"/>
        <w:spacing w:line="360" w:lineRule="auto"/>
        <w:rPr>
          <w:rFonts w:hAnsi="宋体" w:cs="宋体"/>
          <w:color w:val="auto"/>
          <w:highlight w:val="none"/>
        </w:rPr>
      </w:pPr>
    </w:p>
    <w:p w14:paraId="4D08F456">
      <w:pPr>
        <w:pStyle w:val="6"/>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100" w:name="_八、其他事项"/>
      <w:bookmarkEnd w:id="100"/>
      <w:bookmarkStart w:id="101" w:name="_Toc29156"/>
      <w:r>
        <w:rPr>
          <w:rFonts w:hint="eastAsia" w:ascii="宋体" w:hAnsi="宋体" w:cs="宋体"/>
          <w:color w:val="auto"/>
          <w:highlight w:val="none"/>
        </w:rPr>
        <w:t>九、其他事项</w:t>
      </w:r>
      <w:bookmarkEnd w:id="101"/>
    </w:p>
    <w:p w14:paraId="52C38450">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102" w:name="_42.代理服务费"/>
      <w:bookmarkEnd w:id="102"/>
      <w:r>
        <w:rPr>
          <w:rFonts w:hint="eastAsia" w:ascii="宋体" w:hAnsi="宋体" w:cs="宋体"/>
          <w:color w:val="auto"/>
          <w:sz w:val="24"/>
          <w:highlight w:val="none"/>
        </w:rPr>
        <w:t>40.代理服务费</w:t>
      </w:r>
    </w:p>
    <w:p w14:paraId="5BA528B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0304520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4597409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530A5D7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330E9E8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62D6960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5CD2512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7F1C1A1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3A43538A">
      <w:pPr>
        <w:pageBreakBefore w:val="0"/>
        <w:numPr>
          <w:ilvl w:val="0"/>
          <w:numId w:val="3"/>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 标供应商如有融资需求，可凭政府采购合同通过以下方式申请政府采购信用融资贷款： （1）线下渠道：在“南宁市公共资源交易中心”官网（网址： http://www.nnggzy.org.cn ）“交易信 息- 政府采购- 政府采购信用融资”中融资银行和南宁市企业融资服务中心专栏信息申请政府采购信用融资 。 （2）线上渠道：登录中征营应收账款融资服务平台（网址：https://www.crcrfsp.com，客服电话： 400-009-0001），选择相关金融产品和银行业金融机构金融融资贷款。具体操作方式见《中国人民银行南宁 中心支行广西壮族自治区财政厅关于推广线上“政采贷”融资模式的通知》（南宁银发〔2021〕258 号）文 （文件公开网址详情见：“广西政府采购网”——http://www.ccgpguangxi.gov.cn/AdministrativeRegulations/AutonomousRegion/9830442.html）</w:t>
      </w:r>
      <w:r>
        <w:rPr>
          <w:rFonts w:hint="eastAsia" w:ascii="宋体" w:hAnsi="宋体" w:cs="宋体"/>
          <w:color w:val="auto"/>
          <w:highlight w:val="none"/>
        </w:rPr>
        <w:br w:type="page"/>
      </w:r>
    </w:p>
    <w:p w14:paraId="6CD7D174">
      <w:pPr>
        <w:pStyle w:val="14"/>
        <w:pageBreakBefore w:val="0"/>
        <w:wordWrap w:val="0"/>
        <w:overflowPunct/>
        <w:topLinePunct w:val="0"/>
        <w:bidi w:val="0"/>
        <w:spacing w:line="360" w:lineRule="auto"/>
        <w:jc w:val="center"/>
        <w:outlineLvl w:val="0"/>
        <w:rPr>
          <w:rFonts w:hAnsi="宋体" w:cs="宋体"/>
          <w:b/>
          <w:color w:val="auto"/>
          <w:sz w:val="36"/>
          <w:highlight w:val="none"/>
        </w:rPr>
      </w:pPr>
      <w:bookmarkStart w:id="103" w:name="_Toc532545043"/>
      <w:bookmarkStart w:id="104" w:name="_Toc4997"/>
      <w:r>
        <w:rPr>
          <w:rFonts w:hint="eastAsia" w:hAnsi="宋体" w:cs="宋体"/>
          <w:b/>
          <w:color w:val="auto"/>
          <w:sz w:val="36"/>
          <w:highlight w:val="none"/>
        </w:rPr>
        <w:t>第四章  评标方法</w:t>
      </w:r>
      <w:bookmarkEnd w:id="103"/>
      <w:r>
        <w:rPr>
          <w:rFonts w:hint="eastAsia" w:hAnsi="宋体" w:cs="宋体"/>
          <w:b/>
          <w:color w:val="auto"/>
          <w:sz w:val="36"/>
          <w:highlight w:val="none"/>
        </w:rPr>
        <w:t>及评分标准</w:t>
      </w:r>
      <w:bookmarkEnd w:id="104"/>
    </w:p>
    <w:p w14:paraId="4E4082CE">
      <w:pPr>
        <w:pStyle w:val="14"/>
        <w:pageBreakBefore w:val="0"/>
        <w:wordWrap w:val="0"/>
        <w:overflowPunct/>
        <w:topLinePunct w:val="0"/>
        <w:bidi w:val="0"/>
        <w:spacing w:line="360" w:lineRule="auto"/>
        <w:jc w:val="center"/>
        <w:outlineLvl w:val="1"/>
        <w:rPr>
          <w:rFonts w:hAnsi="宋体" w:cs="宋体"/>
          <w:b/>
          <w:bCs/>
          <w:color w:val="auto"/>
          <w:sz w:val="32"/>
          <w:szCs w:val="32"/>
          <w:highlight w:val="none"/>
        </w:rPr>
      </w:pPr>
      <w:bookmarkStart w:id="105" w:name="_Toc2118"/>
      <w:r>
        <w:rPr>
          <w:rFonts w:hint="eastAsia" w:hAnsi="宋体" w:cs="宋体"/>
          <w:b/>
          <w:bCs/>
          <w:color w:val="auto"/>
          <w:sz w:val="32"/>
          <w:szCs w:val="32"/>
          <w:highlight w:val="none"/>
        </w:rPr>
        <w:t>第一节 评标方法</w:t>
      </w:r>
      <w:bookmarkEnd w:id="105"/>
    </w:p>
    <w:p w14:paraId="21B6CC97">
      <w:pPr>
        <w:pStyle w:val="14"/>
        <w:pageBreakBefore w:val="0"/>
        <w:tabs>
          <w:tab w:val="left" w:pos="2472"/>
        </w:tabs>
        <w:wordWrap w:val="0"/>
        <w:overflowPunct/>
        <w:topLinePunct w:val="0"/>
        <w:bidi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综合评分法 </w:t>
      </w:r>
      <w:r>
        <w:rPr>
          <w:rFonts w:hint="eastAsia" w:hAnsi="宋体" w:cs="宋体"/>
          <w:color w:val="auto"/>
          <w:szCs w:val="21"/>
          <w:highlight w:val="none"/>
        </w:rPr>
        <w:t>进行评审。</w:t>
      </w:r>
    </w:p>
    <w:p w14:paraId="0AFAE18D">
      <w:pPr>
        <w:pageBreakBefore w:val="0"/>
        <w:wordWrap w:val="0"/>
        <w:overflowPunct/>
        <w:topLinePunct w:val="0"/>
        <w:autoSpaceDE w:val="0"/>
        <w:autoSpaceDN w:val="0"/>
        <w:bidi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7287C944">
      <w:pPr>
        <w:pStyle w:val="14"/>
        <w:pageBreakBefore w:val="0"/>
        <w:wordWrap w:val="0"/>
        <w:overflowPunct/>
        <w:topLinePunct w:val="0"/>
        <w:bidi w:val="0"/>
        <w:spacing w:line="360" w:lineRule="auto"/>
        <w:ind w:firstLine="420"/>
        <w:rPr>
          <w:rFonts w:hAnsi="宋体" w:cs="宋体"/>
          <w:color w:val="auto"/>
          <w:highlight w:val="none"/>
        </w:rPr>
      </w:pPr>
    </w:p>
    <w:p w14:paraId="330545CD">
      <w:pPr>
        <w:pStyle w:val="14"/>
        <w:pageBreakBefore w:val="0"/>
        <w:tabs>
          <w:tab w:val="left" w:pos="2472"/>
        </w:tabs>
        <w:wordWrap w:val="0"/>
        <w:overflowPunct/>
        <w:topLinePunct w:val="0"/>
        <w:bidi w:val="0"/>
        <w:spacing w:line="360" w:lineRule="auto"/>
        <w:jc w:val="center"/>
        <w:outlineLvl w:val="1"/>
        <w:rPr>
          <w:rFonts w:hAnsi="宋体" w:cs="宋体"/>
          <w:b/>
          <w:bCs/>
          <w:color w:val="auto"/>
          <w:sz w:val="32"/>
          <w:szCs w:val="32"/>
          <w:highlight w:val="none"/>
        </w:rPr>
      </w:pPr>
      <w:bookmarkStart w:id="106" w:name="_Toc3444"/>
      <w:r>
        <w:rPr>
          <w:rFonts w:hint="eastAsia" w:hAnsi="宋体" w:cs="宋体"/>
          <w:b/>
          <w:bCs/>
          <w:color w:val="auto"/>
          <w:sz w:val="32"/>
          <w:szCs w:val="32"/>
          <w:highlight w:val="none"/>
        </w:rPr>
        <w:t>第二节 评标程序</w:t>
      </w:r>
      <w:bookmarkEnd w:id="106"/>
    </w:p>
    <w:p w14:paraId="606EC91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2F8AFD6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1D2323F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5DF2BE7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35BAFE5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1893679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3D2B0C3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403B401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5ACA530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E1F779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08F8D90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2F1A433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039CA1D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2CC08F0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13E77F4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2A5DA65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67C4C15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1262D2C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39EE086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5CA9F42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18E49A6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181110B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08EF77C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2A868A4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1F0262E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603BF93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4A54D59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3378303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41C15CD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30F49A7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434E285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8D48CF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96A6647">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047CD99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268DB49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64EC82A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251A707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3E46C54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E3D968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6127427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322EAB8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DF9956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07AAC59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46E6D50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2177052C">
      <w:pPr>
        <w:pageBreakBefore w:val="0"/>
        <w:widowControl/>
        <w:numPr>
          <w:ilvl w:val="0"/>
          <w:numId w:val="4"/>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7DE69D8">
      <w:pPr>
        <w:pageBreakBefore w:val="0"/>
        <w:widowControl/>
        <w:numPr>
          <w:ilvl w:val="0"/>
          <w:numId w:val="4"/>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1C3CD2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4154880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0029DBA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2C89353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1F40E5D">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14:paraId="07C001D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4B4E1063">
      <w:pPr>
        <w:pageBreakBefore w:val="0"/>
        <w:widowControl/>
        <w:wordWrap w:val="0"/>
        <w:overflowPunct/>
        <w:topLinePunct w:val="0"/>
        <w:bidi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122199D6">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66AABE3F">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54D58A05">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0D74E237">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571DA6B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AA33D82">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bookmarkStart w:id="107" w:name="_Toc32456"/>
    </w:p>
    <w:p w14:paraId="27354589">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6E23C27A">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0BF82A59">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5E7BBC55">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4BBB1D55">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084B35FD">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653D033A">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4E7DC249">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5944B4A2">
      <w:pPr>
        <w:pageBreakBefore w:val="0"/>
        <w:wordWrap w:val="0"/>
        <w:overflowPunct/>
        <w:topLinePunct w:val="0"/>
        <w:bidi w:val="0"/>
        <w:spacing w:before="0" w:after="0" w:line="360" w:lineRule="auto"/>
        <w:jc w:val="both"/>
        <w:outlineLvl w:val="9"/>
        <w:rPr>
          <w:rFonts w:hint="eastAsia" w:ascii="宋体" w:hAnsi="宋体" w:eastAsia="宋体" w:cs="宋体"/>
          <w:b w:val="0"/>
          <w:color w:val="auto"/>
          <w:sz w:val="30"/>
          <w:szCs w:val="30"/>
          <w:highlight w:val="none"/>
        </w:rPr>
      </w:pPr>
    </w:p>
    <w:p w14:paraId="3512155E">
      <w:pPr>
        <w:outlineLvl w:val="9"/>
        <w:rPr>
          <w:rFonts w:hint="default" w:eastAsia="宋体"/>
          <w:color w:val="auto"/>
          <w:highlight w:val="none"/>
          <w:lang w:val="en-US" w:eastAsia="zh-CN"/>
        </w:rPr>
      </w:pPr>
      <w:r>
        <w:rPr>
          <w:rFonts w:hint="eastAsia" w:ascii="宋体" w:hAnsi="宋体" w:cs="宋体"/>
          <w:b w:val="0"/>
          <w:color w:val="auto"/>
          <w:sz w:val="30"/>
          <w:szCs w:val="30"/>
          <w:highlight w:val="none"/>
          <w:lang w:val="en-US" w:eastAsia="zh-CN"/>
        </w:rPr>
        <w:t xml:space="preserve">  </w:t>
      </w:r>
    </w:p>
    <w:p w14:paraId="19FACC58">
      <w:pPr>
        <w:pStyle w:val="5"/>
        <w:pageBreakBefore w:val="0"/>
        <w:wordWrap w:val="0"/>
        <w:overflowPunct/>
        <w:topLinePunct w:val="0"/>
        <w:bidi w:val="0"/>
        <w:spacing w:before="0" w:after="0" w:line="360" w:lineRule="auto"/>
        <w:ind w:firstLine="4200" w:firstLineChars="1400"/>
        <w:jc w:val="both"/>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第三节 评分标准</w:t>
      </w:r>
      <w:bookmarkEnd w:id="107"/>
    </w:p>
    <w:p w14:paraId="0E00AD0F">
      <w:pPr>
        <w:pStyle w:val="14"/>
        <w:pageBreakBefore w:val="0"/>
        <w:widowControl/>
        <w:wordWrap w:val="0"/>
        <w:overflowPunct/>
        <w:topLinePunct w:val="0"/>
        <w:bidi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47C0E64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59356073">
      <w:pPr>
        <w:pageBreakBefore w:val="0"/>
        <w:wordWrap w:val="0"/>
        <w:overflowPunct/>
        <w:topLinePunct w:val="0"/>
        <w:bidi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3CB00674">
      <w:pPr>
        <w:pageBreakBefore w:val="0"/>
        <w:wordWrap w:val="0"/>
        <w:overflowPunct/>
        <w:topLinePunct w:val="0"/>
        <w:bidi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08" w:name="PO_TDCUS_ITEM_SM_TITLE_1"/>
    </w:p>
    <w:bookmarkEnd w:id="108"/>
    <w:tbl>
      <w:tblPr>
        <w:tblStyle w:val="2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275"/>
        <w:gridCol w:w="5954"/>
        <w:gridCol w:w="1523"/>
      </w:tblGrid>
      <w:tr w14:paraId="2420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top"/>
          </w:tcPr>
          <w:p w14:paraId="5E559B24">
            <w:pPr>
              <w:pStyle w:val="14"/>
              <w:spacing w:line="360" w:lineRule="auto"/>
              <w:rPr>
                <w:rFonts w:hAnsi="宋体"/>
                <w:bCs/>
                <w:color w:val="auto"/>
                <w:highlight w:val="none"/>
              </w:rPr>
            </w:pPr>
            <w:bookmarkStart w:id="109" w:name="_Toc26276"/>
            <w:r>
              <w:rPr>
                <w:rFonts w:hAnsi="宋体"/>
                <w:bCs/>
                <w:color w:val="auto"/>
                <w:highlight w:val="none"/>
              </w:rPr>
              <w:t>1</w:t>
            </w:r>
          </w:p>
        </w:tc>
        <w:tc>
          <w:tcPr>
            <w:tcW w:w="1275" w:type="dxa"/>
            <w:noWrap w:val="0"/>
            <w:vAlign w:val="top"/>
          </w:tcPr>
          <w:p w14:paraId="404EB201">
            <w:pPr>
              <w:pStyle w:val="14"/>
              <w:spacing w:line="360" w:lineRule="auto"/>
              <w:rPr>
                <w:rFonts w:hAnsi="宋体"/>
                <w:bCs/>
                <w:color w:val="auto"/>
                <w:highlight w:val="none"/>
              </w:rPr>
            </w:pPr>
            <w:r>
              <w:rPr>
                <w:rFonts w:hint="eastAsia" w:hAnsi="宋体"/>
                <w:bCs/>
                <w:color w:val="auto"/>
                <w:highlight w:val="none"/>
              </w:rPr>
              <w:t>报价</w:t>
            </w:r>
          </w:p>
        </w:tc>
        <w:tc>
          <w:tcPr>
            <w:tcW w:w="5954" w:type="dxa"/>
            <w:noWrap w:val="0"/>
            <w:vAlign w:val="top"/>
          </w:tcPr>
          <w:p w14:paraId="22F8D0CD">
            <w:pPr>
              <w:pStyle w:val="14"/>
              <w:spacing w:line="400" w:lineRule="exact"/>
              <w:rPr>
                <w:rFonts w:hAnsi="宋体"/>
                <w:bCs/>
                <w:color w:val="auto"/>
                <w:highlight w:val="none"/>
              </w:rPr>
            </w:pPr>
            <w:r>
              <w:rPr>
                <w:rFonts w:hint="eastAsia" w:hAnsi="宋体"/>
                <w:bCs/>
                <w:color w:val="auto"/>
                <w:highlight w:val="none"/>
              </w:rPr>
              <w:t>价格分1（一般类报价合计）</w:t>
            </w:r>
            <w:r>
              <w:rPr>
                <w:rFonts w:hint="eastAsia" w:hAnsi="宋体" w:cs="Courier New"/>
                <w:bCs/>
                <w:color w:val="auto"/>
                <w:highlight w:val="none"/>
              </w:rPr>
              <w:t>=(评标基准价／评标报价)×</w:t>
            </w:r>
            <w:r>
              <w:rPr>
                <w:rFonts w:hint="eastAsia" w:hAnsi="宋体"/>
                <w:bCs/>
                <w:color w:val="auto"/>
                <w:highlight w:val="none"/>
                <w:u w:val="single"/>
              </w:rPr>
              <w:t xml:space="preserve"> 1</w:t>
            </w:r>
            <w:r>
              <w:rPr>
                <w:rFonts w:hint="eastAsia" w:hAnsi="宋体"/>
                <w:bCs/>
                <w:color w:val="auto"/>
                <w:highlight w:val="none"/>
                <w:u w:val="single"/>
                <w:lang w:val="en-US" w:eastAsia="zh-CN"/>
              </w:rPr>
              <w:t>5</w:t>
            </w:r>
            <w:r>
              <w:rPr>
                <w:rFonts w:hint="eastAsia" w:hAnsi="宋体" w:cs="Courier New"/>
                <w:bCs/>
                <w:color w:val="auto"/>
                <w:highlight w:val="none"/>
              </w:rPr>
              <w:t>分</w:t>
            </w:r>
            <w:r>
              <w:rPr>
                <w:rFonts w:hint="eastAsia" w:hAnsi="宋体"/>
                <w:bCs/>
                <w:color w:val="auto"/>
                <w:highlight w:val="none"/>
              </w:rPr>
              <w:t xml:space="preserve"> </w:t>
            </w:r>
          </w:p>
          <w:p w14:paraId="1F53FF5A">
            <w:pPr>
              <w:pStyle w:val="14"/>
              <w:spacing w:line="400" w:lineRule="exact"/>
              <w:rPr>
                <w:rFonts w:hint="eastAsia" w:hAnsi="宋体"/>
                <w:bCs/>
                <w:color w:val="auto"/>
                <w:highlight w:val="none"/>
              </w:rPr>
            </w:pPr>
            <w:r>
              <w:rPr>
                <w:rFonts w:hint="eastAsia" w:hAnsi="宋体"/>
                <w:bCs/>
                <w:color w:val="auto"/>
                <w:highlight w:val="none"/>
              </w:rPr>
              <w:t>价格分2（常用类报价合计）</w:t>
            </w:r>
            <w:r>
              <w:rPr>
                <w:rFonts w:hint="eastAsia" w:hAnsi="宋体" w:cs="Courier New"/>
                <w:bCs/>
                <w:color w:val="auto"/>
                <w:highlight w:val="none"/>
              </w:rPr>
              <w:t>=(评标基准价／评标报价)×</w:t>
            </w:r>
            <w:r>
              <w:rPr>
                <w:rFonts w:hint="eastAsia" w:hAnsi="宋体"/>
                <w:bCs/>
                <w:color w:val="auto"/>
                <w:highlight w:val="none"/>
                <w:u w:val="single"/>
              </w:rPr>
              <w:t xml:space="preserve"> </w:t>
            </w:r>
            <w:r>
              <w:rPr>
                <w:rFonts w:hint="eastAsia" w:hAnsi="宋体"/>
                <w:bCs/>
                <w:color w:val="auto"/>
                <w:highlight w:val="none"/>
                <w:u w:val="single"/>
                <w:lang w:val="en-US" w:eastAsia="zh-CN"/>
              </w:rPr>
              <w:t>21</w:t>
            </w:r>
            <w:r>
              <w:rPr>
                <w:rFonts w:hint="eastAsia" w:hAnsi="宋体" w:cs="Courier New"/>
                <w:bCs/>
                <w:color w:val="auto"/>
                <w:highlight w:val="none"/>
              </w:rPr>
              <w:t>分</w:t>
            </w:r>
            <w:r>
              <w:rPr>
                <w:rFonts w:hint="eastAsia" w:hAnsi="宋体"/>
                <w:bCs/>
                <w:color w:val="auto"/>
                <w:highlight w:val="none"/>
              </w:rPr>
              <w:t xml:space="preserve"> </w:t>
            </w:r>
          </w:p>
          <w:p w14:paraId="27CA2D04">
            <w:pPr>
              <w:pStyle w:val="14"/>
              <w:spacing w:line="360" w:lineRule="auto"/>
              <w:rPr>
                <w:rFonts w:hAnsi="宋体"/>
                <w:bCs/>
                <w:color w:val="auto"/>
                <w:highlight w:val="none"/>
              </w:rPr>
            </w:pPr>
            <w:r>
              <w:rPr>
                <w:rFonts w:hint="eastAsia" w:hAnsi="宋体"/>
                <w:bCs/>
                <w:color w:val="auto"/>
                <w:highlight w:val="none"/>
              </w:rPr>
              <w:t>价格分</w:t>
            </w:r>
            <w:r>
              <w:rPr>
                <w:rFonts w:hint="eastAsia" w:hAnsi="宋体" w:cs="Courier New"/>
                <w:bCs/>
                <w:color w:val="auto"/>
                <w:highlight w:val="none"/>
              </w:rPr>
              <w:t>=</w:t>
            </w:r>
            <w:r>
              <w:rPr>
                <w:rFonts w:hint="eastAsia" w:hAnsi="宋体"/>
                <w:bCs/>
                <w:color w:val="auto"/>
                <w:highlight w:val="none"/>
              </w:rPr>
              <w:t>价格分1+价格分2</w:t>
            </w:r>
          </w:p>
        </w:tc>
        <w:tc>
          <w:tcPr>
            <w:tcW w:w="1523" w:type="dxa"/>
            <w:noWrap w:val="0"/>
            <w:vAlign w:val="top"/>
          </w:tcPr>
          <w:p w14:paraId="6C220C2C">
            <w:pPr>
              <w:pStyle w:val="14"/>
              <w:spacing w:line="360" w:lineRule="auto"/>
              <w:rPr>
                <w:rFonts w:hint="default" w:hAnsi="宋体" w:eastAsia="宋体"/>
                <w:bCs/>
                <w:color w:val="auto"/>
                <w:highlight w:val="none"/>
                <w:lang w:val="en-US" w:eastAsia="zh-CN"/>
              </w:rPr>
            </w:pPr>
            <w:r>
              <w:rPr>
                <w:rFonts w:hAnsi="宋体"/>
                <w:bCs/>
                <w:color w:val="auto"/>
                <w:highlight w:val="none"/>
              </w:rPr>
              <w:t>0~</w:t>
            </w:r>
            <w:r>
              <w:rPr>
                <w:rFonts w:hint="eastAsia" w:hAnsi="宋体"/>
                <w:bCs/>
                <w:color w:val="auto"/>
                <w:highlight w:val="none"/>
                <w:lang w:val="en-US" w:eastAsia="zh-CN"/>
              </w:rPr>
              <w:t>36</w:t>
            </w:r>
          </w:p>
        </w:tc>
      </w:tr>
      <w:tr w14:paraId="47D8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top"/>
          </w:tcPr>
          <w:p w14:paraId="60255F88">
            <w:pPr>
              <w:pStyle w:val="14"/>
              <w:spacing w:line="360" w:lineRule="auto"/>
              <w:rPr>
                <w:rFonts w:hAnsi="宋体"/>
                <w:bCs/>
                <w:color w:val="auto"/>
                <w:highlight w:val="none"/>
              </w:rPr>
            </w:pPr>
            <w:r>
              <w:rPr>
                <w:rFonts w:hint="eastAsia" w:hAnsi="宋体"/>
                <w:bCs/>
                <w:color w:val="auto"/>
                <w:highlight w:val="none"/>
              </w:rPr>
              <w:t>2</w:t>
            </w:r>
          </w:p>
        </w:tc>
        <w:tc>
          <w:tcPr>
            <w:tcW w:w="1275" w:type="dxa"/>
            <w:noWrap w:val="0"/>
            <w:vAlign w:val="top"/>
          </w:tcPr>
          <w:p w14:paraId="4F6F21FA">
            <w:pPr>
              <w:pStyle w:val="14"/>
              <w:spacing w:line="360" w:lineRule="auto"/>
              <w:rPr>
                <w:rFonts w:hAnsi="宋体"/>
                <w:bCs/>
                <w:color w:val="auto"/>
                <w:highlight w:val="none"/>
              </w:rPr>
            </w:pPr>
            <w:r>
              <w:rPr>
                <w:rFonts w:hint="eastAsia" w:hAnsi="宋体"/>
                <w:bCs/>
                <w:color w:val="auto"/>
                <w:highlight w:val="none"/>
              </w:rPr>
              <w:t>技术</w:t>
            </w:r>
          </w:p>
        </w:tc>
        <w:tc>
          <w:tcPr>
            <w:tcW w:w="5954" w:type="dxa"/>
            <w:noWrap w:val="0"/>
            <w:vAlign w:val="top"/>
          </w:tcPr>
          <w:p w14:paraId="7E9C3862">
            <w:pPr>
              <w:pStyle w:val="14"/>
              <w:spacing w:line="360" w:lineRule="auto"/>
              <w:rPr>
                <w:rFonts w:hAnsi="宋体"/>
                <w:bCs/>
                <w:color w:val="auto"/>
                <w:highlight w:val="none"/>
              </w:rPr>
            </w:pPr>
            <w:r>
              <w:rPr>
                <w:rFonts w:hint="eastAsia" w:hAnsi="宋体"/>
                <w:bCs/>
                <w:color w:val="auto"/>
                <w:highlight w:val="none"/>
              </w:rPr>
              <w:t>技术分（满分</w:t>
            </w:r>
            <w:r>
              <w:rPr>
                <w:rFonts w:hint="eastAsia" w:hAnsi="宋体"/>
                <w:bCs/>
                <w:color w:val="auto"/>
                <w:highlight w:val="none"/>
                <w:lang w:val="en-US" w:eastAsia="zh-CN"/>
              </w:rPr>
              <w:t>53</w:t>
            </w:r>
            <w:r>
              <w:rPr>
                <w:rFonts w:hAnsi="宋体"/>
                <w:bCs/>
                <w:color w:val="auto"/>
                <w:highlight w:val="none"/>
              </w:rPr>
              <w:t>分）</w:t>
            </w:r>
          </w:p>
        </w:tc>
        <w:tc>
          <w:tcPr>
            <w:tcW w:w="1523" w:type="dxa"/>
            <w:noWrap w:val="0"/>
            <w:vAlign w:val="top"/>
          </w:tcPr>
          <w:p w14:paraId="1A4C760C">
            <w:pPr>
              <w:pStyle w:val="14"/>
              <w:spacing w:line="360" w:lineRule="auto"/>
              <w:rPr>
                <w:rFonts w:hint="default" w:hAnsi="宋体" w:eastAsia="宋体"/>
                <w:bCs/>
                <w:color w:val="auto"/>
                <w:highlight w:val="none"/>
                <w:lang w:val="en-US" w:eastAsia="zh-CN"/>
              </w:rPr>
            </w:pPr>
            <w:r>
              <w:rPr>
                <w:rFonts w:hAnsi="宋体"/>
                <w:bCs/>
                <w:color w:val="auto"/>
                <w:highlight w:val="none"/>
              </w:rPr>
              <w:t>0~</w:t>
            </w:r>
            <w:r>
              <w:rPr>
                <w:rFonts w:hint="eastAsia" w:hAnsi="宋体"/>
                <w:bCs/>
                <w:color w:val="auto"/>
                <w:highlight w:val="none"/>
                <w:lang w:val="en-US" w:eastAsia="zh-CN"/>
              </w:rPr>
              <w:t>53</w:t>
            </w:r>
          </w:p>
        </w:tc>
      </w:tr>
      <w:tr w14:paraId="7685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top"/>
          </w:tcPr>
          <w:p w14:paraId="5F41948F">
            <w:pPr>
              <w:pStyle w:val="14"/>
              <w:spacing w:line="360" w:lineRule="auto"/>
              <w:rPr>
                <w:rFonts w:hAnsi="宋体"/>
                <w:bCs/>
                <w:color w:val="auto"/>
                <w:highlight w:val="none"/>
              </w:rPr>
            </w:pPr>
            <w:r>
              <w:rPr>
                <w:rFonts w:hint="eastAsia" w:hAnsi="宋体"/>
                <w:bCs/>
                <w:color w:val="auto"/>
                <w:highlight w:val="none"/>
              </w:rPr>
              <w:t>2</w:t>
            </w:r>
            <w:r>
              <w:rPr>
                <w:rFonts w:hAnsi="宋体"/>
                <w:bCs/>
                <w:color w:val="auto"/>
                <w:highlight w:val="none"/>
              </w:rPr>
              <w:t>.1</w:t>
            </w:r>
          </w:p>
        </w:tc>
        <w:tc>
          <w:tcPr>
            <w:tcW w:w="1275" w:type="dxa"/>
            <w:noWrap w:val="0"/>
            <w:vAlign w:val="top"/>
          </w:tcPr>
          <w:p w14:paraId="2BD38F7E">
            <w:pPr>
              <w:pStyle w:val="14"/>
              <w:spacing w:line="360" w:lineRule="auto"/>
              <w:rPr>
                <w:rFonts w:ascii="Segoe UI" w:hAnsi="Segoe UI" w:eastAsia="Segoe UI" w:cs="Segoe UI"/>
                <w:i w:val="0"/>
                <w:iCs w:val="0"/>
                <w:caps w:val="0"/>
                <w:color w:val="auto"/>
                <w:spacing w:val="0"/>
                <w:sz w:val="21"/>
                <w:szCs w:val="21"/>
                <w:highlight w:val="none"/>
                <w:shd w:val="clear" w:fill="FFFFFF"/>
              </w:rPr>
            </w:pPr>
            <w:r>
              <w:rPr>
                <w:rFonts w:hint="eastAsia" w:ascii="Segoe UI" w:hAnsi="Segoe UI" w:eastAsia="宋体" w:cs="Segoe UI"/>
                <w:i w:val="0"/>
                <w:iCs w:val="0"/>
                <w:caps w:val="0"/>
                <w:color w:val="auto"/>
                <w:spacing w:val="0"/>
                <w:sz w:val="21"/>
                <w:szCs w:val="21"/>
                <w:highlight w:val="none"/>
                <w:shd w:val="clear" w:fill="FFFFFF"/>
                <w:lang w:val="en-US" w:eastAsia="zh-CN"/>
              </w:rPr>
              <w:t>基本需求</w:t>
            </w:r>
            <w:r>
              <w:rPr>
                <w:rFonts w:ascii="Segoe UI" w:hAnsi="Segoe UI" w:eastAsia="Segoe UI" w:cs="Segoe UI"/>
                <w:i w:val="0"/>
                <w:iCs w:val="0"/>
                <w:caps w:val="0"/>
                <w:color w:val="auto"/>
                <w:spacing w:val="0"/>
                <w:sz w:val="21"/>
                <w:szCs w:val="21"/>
                <w:highlight w:val="none"/>
                <w:shd w:val="clear" w:fill="FFFFFF"/>
              </w:rPr>
              <w:t>（满分 1</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 xml:space="preserve"> 分）</w:t>
            </w:r>
          </w:p>
          <w:p w14:paraId="215CD89C">
            <w:pPr>
              <w:pStyle w:val="14"/>
              <w:spacing w:line="360" w:lineRule="auto"/>
              <w:rPr>
                <w:rFonts w:hAnsi="宋体"/>
                <w:bCs/>
                <w:color w:val="auto"/>
                <w:highlight w:val="none"/>
              </w:rPr>
            </w:pPr>
          </w:p>
        </w:tc>
        <w:tc>
          <w:tcPr>
            <w:tcW w:w="5954" w:type="dxa"/>
            <w:noWrap w:val="0"/>
            <w:vAlign w:val="top"/>
          </w:tcPr>
          <w:p w14:paraId="67F3CFC0">
            <w:pPr>
              <w:pStyle w:val="14"/>
              <w:spacing w:line="360" w:lineRule="auto"/>
              <w:rPr>
                <w:rFonts w:hAnsi="宋体"/>
                <w:bCs/>
                <w:color w:val="auto"/>
                <w:szCs w:val="21"/>
                <w:highlight w:val="none"/>
              </w:rPr>
            </w:pPr>
            <w:r>
              <w:rPr>
                <w:rFonts w:hint="eastAsia" w:ascii="Segoe UI" w:hAnsi="Segoe UI" w:eastAsia="宋体" w:cs="Segoe UI"/>
                <w:i w:val="0"/>
                <w:iCs w:val="0"/>
                <w:caps w:val="0"/>
                <w:color w:val="auto"/>
                <w:spacing w:val="0"/>
                <w:sz w:val="21"/>
                <w:szCs w:val="21"/>
                <w:highlight w:val="none"/>
                <w:shd w:val="clear" w:fill="FFFFFF"/>
                <w:lang w:val="en-US" w:eastAsia="zh-CN"/>
              </w:rPr>
              <w:t>常用类产品：序号14-梳棉被芯5斤（棉胎）、序号15-梳棉被芯6斤（棉胎）、序号18-木棉花枕芯、序号38-床笠（定制）、序号61-约束带、序号83-被套、序号85-枕套、序号86-床单、序号88-中单、序号101-墨绿洗手衣、序号150-绑绳裤产品技术参数中有正偏离的，提供检测报告或技术参数说明彩页等作为佐证材料证明，每一个产品技术参数有正偏离的得1分，满分11分。</w:t>
            </w:r>
          </w:p>
        </w:tc>
        <w:tc>
          <w:tcPr>
            <w:tcW w:w="1523" w:type="dxa"/>
            <w:noWrap w:val="0"/>
            <w:vAlign w:val="top"/>
          </w:tcPr>
          <w:p w14:paraId="43294F20">
            <w:pPr>
              <w:pStyle w:val="14"/>
              <w:spacing w:line="360" w:lineRule="auto"/>
              <w:rPr>
                <w:rFonts w:hint="eastAsia" w:hAnsi="宋体" w:eastAsia="宋体"/>
                <w:bCs/>
                <w:color w:val="auto"/>
                <w:highlight w:val="none"/>
                <w:lang w:eastAsia="zh-CN"/>
              </w:rPr>
            </w:pPr>
            <w:r>
              <w:rPr>
                <w:rFonts w:hAnsi="宋体"/>
                <w:bCs/>
                <w:color w:val="auto"/>
                <w:highlight w:val="none"/>
              </w:rPr>
              <w:t>0~</w:t>
            </w:r>
            <w:r>
              <w:rPr>
                <w:rFonts w:hint="eastAsia" w:hAnsi="宋体"/>
                <w:bCs/>
                <w:color w:val="auto"/>
                <w:highlight w:val="none"/>
              </w:rPr>
              <w:t>1</w:t>
            </w:r>
            <w:r>
              <w:rPr>
                <w:rFonts w:hint="eastAsia" w:hAnsi="宋体"/>
                <w:bCs/>
                <w:color w:val="auto"/>
                <w:highlight w:val="none"/>
                <w:lang w:val="en-US" w:eastAsia="zh-CN"/>
              </w:rPr>
              <w:t>1</w:t>
            </w:r>
          </w:p>
        </w:tc>
      </w:tr>
      <w:tr w14:paraId="225D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top"/>
          </w:tcPr>
          <w:p w14:paraId="1587C392">
            <w:pPr>
              <w:pStyle w:val="14"/>
              <w:spacing w:line="360" w:lineRule="auto"/>
              <w:rPr>
                <w:rFonts w:hAnsi="宋体"/>
                <w:bCs/>
                <w:color w:val="auto"/>
                <w:highlight w:val="none"/>
              </w:rPr>
            </w:pPr>
            <w:r>
              <w:rPr>
                <w:rFonts w:hint="eastAsia" w:hAnsi="宋体"/>
                <w:bCs/>
                <w:color w:val="auto"/>
                <w:highlight w:val="none"/>
              </w:rPr>
              <w:t>2</w:t>
            </w:r>
            <w:r>
              <w:rPr>
                <w:rFonts w:hAnsi="宋体"/>
                <w:bCs/>
                <w:color w:val="auto"/>
                <w:highlight w:val="none"/>
              </w:rPr>
              <w:t>.2</w:t>
            </w:r>
          </w:p>
        </w:tc>
        <w:tc>
          <w:tcPr>
            <w:tcW w:w="1275" w:type="dxa"/>
            <w:noWrap w:val="0"/>
            <w:vAlign w:val="top"/>
          </w:tcPr>
          <w:p w14:paraId="654C944A">
            <w:pPr>
              <w:pStyle w:val="14"/>
              <w:spacing w:line="360" w:lineRule="auto"/>
              <w:rPr>
                <w:rFonts w:hAnsi="宋体"/>
                <w:bCs/>
                <w:color w:val="auto"/>
                <w:highlight w:val="none"/>
              </w:rPr>
            </w:pPr>
            <w:r>
              <w:rPr>
                <w:rFonts w:ascii="Segoe UI" w:hAnsi="Segoe UI" w:eastAsia="Segoe UI" w:cs="Segoe UI"/>
                <w:i w:val="0"/>
                <w:iCs w:val="0"/>
                <w:caps w:val="0"/>
                <w:color w:val="auto"/>
                <w:spacing w:val="0"/>
                <w:sz w:val="21"/>
                <w:szCs w:val="21"/>
                <w:highlight w:val="none"/>
                <w:shd w:val="clear" w:fill="FFFFFF"/>
              </w:rPr>
              <w:t>进度计划</w:t>
            </w:r>
            <w:r>
              <w:rPr>
                <w:rFonts w:hint="eastAsia" w:ascii="Segoe UI" w:hAnsi="Segoe UI" w:eastAsia="宋体" w:cs="Segoe UI"/>
                <w:i w:val="0"/>
                <w:iCs w:val="0"/>
                <w:caps w:val="0"/>
                <w:color w:val="auto"/>
                <w:spacing w:val="0"/>
                <w:sz w:val="21"/>
                <w:szCs w:val="21"/>
                <w:highlight w:val="none"/>
                <w:shd w:val="clear" w:fill="FFFFFF"/>
                <w:lang w:val="en-US" w:eastAsia="zh-CN"/>
              </w:rPr>
              <w:t>及</w:t>
            </w:r>
            <w:r>
              <w:rPr>
                <w:rFonts w:hint="eastAsia" w:ascii="宋体" w:hAnsi="宋体" w:eastAsia="宋体" w:cs="宋体"/>
                <w:b/>
                <w:bCs/>
                <w:color w:val="auto"/>
                <w:szCs w:val="21"/>
                <w:highlight w:val="none"/>
              </w:rPr>
              <w:t>人员</w:t>
            </w:r>
            <w:r>
              <w:rPr>
                <w:rFonts w:hint="eastAsia" w:ascii="宋体" w:hAnsi="宋体" w:eastAsia="宋体" w:cs="宋体"/>
                <w:b/>
                <w:bCs/>
                <w:color w:val="auto"/>
                <w:szCs w:val="21"/>
                <w:highlight w:val="none"/>
                <w:lang w:val="en-US" w:eastAsia="zh-CN"/>
              </w:rPr>
              <w:t>投入</w:t>
            </w:r>
            <w:r>
              <w:rPr>
                <w:rFonts w:ascii="Segoe UI" w:hAnsi="Segoe UI" w:eastAsia="Segoe UI" w:cs="Segoe UI"/>
                <w:i w:val="0"/>
                <w:iCs w:val="0"/>
                <w:caps w:val="0"/>
                <w:color w:val="auto"/>
                <w:spacing w:val="0"/>
                <w:sz w:val="21"/>
                <w:szCs w:val="21"/>
                <w:highlight w:val="none"/>
                <w:shd w:val="clear" w:fill="FFFFFF"/>
              </w:rPr>
              <w:t>安排（满分 1</w:t>
            </w:r>
            <w:r>
              <w:rPr>
                <w:rFonts w:hint="eastAsia" w:ascii="Segoe UI" w:hAnsi="Segoe UI" w:eastAsia="宋体" w:cs="Segoe UI"/>
                <w:i w:val="0"/>
                <w:iCs w:val="0"/>
                <w:caps w:val="0"/>
                <w:color w:val="auto"/>
                <w:spacing w:val="0"/>
                <w:sz w:val="21"/>
                <w:szCs w:val="21"/>
                <w:highlight w:val="none"/>
                <w:shd w:val="clear" w:fill="FFFFFF"/>
                <w:lang w:val="en-US" w:eastAsia="zh-CN"/>
              </w:rPr>
              <w:t>4</w:t>
            </w:r>
            <w:r>
              <w:rPr>
                <w:rFonts w:ascii="Segoe UI" w:hAnsi="Segoe UI" w:eastAsia="Segoe UI" w:cs="Segoe UI"/>
                <w:i w:val="0"/>
                <w:iCs w:val="0"/>
                <w:caps w:val="0"/>
                <w:color w:val="auto"/>
                <w:spacing w:val="0"/>
                <w:sz w:val="21"/>
                <w:szCs w:val="21"/>
                <w:highlight w:val="none"/>
                <w:shd w:val="clear" w:fill="FFFFFF"/>
              </w:rPr>
              <w:t xml:space="preserve"> 分</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i w:val="0"/>
                <w:iCs w:val="0"/>
                <w:caps w:val="0"/>
                <w:color w:val="auto"/>
                <w:spacing w:val="0"/>
                <w:sz w:val="21"/>
                <w:szCs w:val="21"/>
                <w:highlight w:val="none"/>
                <w:shd w:val="clear" w:fill="FFFFFF"/>
                <w:lang w:val="en-US" w:eastAsia="zh-CN"/>
              </w:rPr>
              <w:t>不提供或不满足一档得0分。</w:t>
            </w:r>
            <w:r>
              <w:rPr>
                <w:rFonts w:ascii="Segoe UI" w:hAnsi="Segoe UI" w:eastAsia="Segoe UI" w:cs="Segoe UI"/>
                <w:i w:val="0"/>
                <w:iCs w:val="0"/>
                <w:caps w:val="0"/>
                <w:color w:val="auto"/>
                <w:spacing w:val="0"/>
                <w:sz w:val="21"/>
                <w:szCs w:val="21"/>
                <w:highlight w:val="none"/>
                <w:shd w:val="clear" w:fill="FFFFFF"/>
              </w:rPr>
              <w:t>）</w:t>
            </w:r>
          </w:p>
        </w:tc>
        <w:tc>
          <w:tcPr>
            <w:tcW w:w="5954" w:type="dxa"/>
            <w:noWrap w:val="0"/>
            <w:vAlign w:val="top"/>
          </w:tcPr>
          <w:p w14:paraId="6925EAC3">
            <w:pPr>
              <w:pStyle w:val="14"/>
              <w:spacing w:line="360" w:lineRule="auto"/>
              <w:rPr>
                <w:rFonts w:hAnsi="宋体"/>
                <w:bCs/>
                <w:color w:val="auto"/>
                <w:szCs w:val="21"/>
                <w:highlight w:val="none"/>
              </w:rPr>
            </w:pPr>
            <w:r>
              <w:rPr>
                <w:rFonts w:hint="default" w:ascii="Segoe UI" w:hAnsi="Segoe UI" w:eastAsia="Segoe UI" w:cs="Segoe UI"/>
                <w:i w:val="0"/>
                <w:iCs w:val="0"/>
                <w:caps w:val="0"/>
                <w:color w:val="auto"/>
                <w:spacing w:val="0"/>
                <w:sz w:val="21"/>
                <w:szCs w:val="21"/>
                <w:highlight w:val="none"/>
                <w:shd w:val="clear" w:fill="FFFFFF"/>
              </w:rPr>
              <w:t>一档（4 分）：仅提供月度布草类物资租赁供应计划，未明确紧急调配响应时间，项目组未配置专职质检人员；</w:t>
            </w:r>
            <w:r>
              <w:rPr>
                <w:rFonts w:hint="default" w:ascii="Segoe UI" w:hAnsi="Segoe UI" w:eastAsia="Segoe UI" w:cs="Segoe UI"/>
                <w:i w:val="0"/>
                <w:iCs w:val="0"/>
                <w:caps w:val="0"/>
                <w:color w:val="auto"/>
                <w:spacing w:val="0"/>
                <w:sz w:val="21"/>
                <w:szCs w:val="21"/>
                <w:highlight w:val="none"/>
                <w:bdr w:val="single" w:color="auto" w:sz="2" w:space="0"/>
                <w:shd w:val="clear" w:fill="FFFFFF"/>
              </w:rPr>
              <w:br w:type="textWrapping"/>
            </w:r>
            <w:r>
              <w:rPr>
                <w:rFonts w:hint="default" w:ascii="Segoe UI" w:hAnsi="Segoe UI" w:eastAsia="Segoe UI" w:cs="Segoe UI"/>
                <w:i w:val="0"/>
                <w:iCs w:val="0"/>
                <w:caps w:val="0"/>
                <w:color w:val="auto"/>
                <w:spacing w:val="0"/>
                <w:sz w:val="21"/>
                <w:szCs w:val="21"/>
                <w:highlight w:val="none"/>
                <w:shd w:val="clear" w:fill="FFFFFF"/>
              </w:rPr>
              <w:t>二档（8 分）：提供周度布草类物资租赁供应计划（含常规补货、紧急调配），常规补货响应时间≤48 小时，项目组配置质检人员 1 名、配送人员≥3 名，有基础的工作计划（如每日物资配送台账记录</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i w:val="0"/>
                <w:iCs w:val="0"/>
                <w:caps w:val="0"/>
                <w:color w:val="auto"/>
                <w:spacing w:val="0"/>
                <w:sz w:val="21"/>
                <w:szCs w:val="21"/>
                <w:highlight w:val="none"/>
                <w:shd w:val="clear" w:fill="FFFFFF"/>
                <w:lang w:val="en-US" w:eastAsia="zh-CN"/>
              </w:rPr>
              <w:t>租赁物资收发核对表</w:t>
            </w:r>
            <w:r>
              <w:rPr>
                <w:rFonts w:hint="default" w:ascii="Segoe UI" w:hAnsi="Segoe UI" w:eastAsia="Segoe UI" w:cs="Segoe UI"/>
                <w:i w:val="0"/>
                <w:iCs w:val="0"/>
                <w:caps w:val="0"/>
                <w:color w:val="auto"/>
                <w:spacing w:val="0"/>
                <w:sz w:val="21"/>
                <w:szCs w:val="21"/>
                <w:highlight w:val="none"/>
                <w:shd w:val="clear" w:fill="FFFFFF"/>
              </w:rPr>
              <w:t>）；</w:t>
            </w:r>
            <w:r>
              <w:rPr>
                <w:rFonts w:hint="default" w:ascii="Segoe UI" w:hAnsi="Segoe UI" w:eastAsia="Segoe UI" w:cs="Segoe UI"/>
                <w:i w:val="0"/>
                <w:iCs w:val="0"/>
                <w:caps w:val="0"/>
                <w:color w:val="auto"/>
                <w:spacing w:val="0"/>
                <w:sz w:val="21"/>
                <w:szCs w:val="21"/>
                <w:highlight w:val="none"/>
                <w:bdr w:val="single" w:color="auto" w:sz="2" w:space="0"/>
                <w:shd w:val="clear" w:fill="FFFFFF"/>
              </w:rPr>
              <w:br w:type="textWrapping"/>
            </w:r>
            <w:r>
              <w:rPr>
                <w:rFonts w:hint="default" w:ascii="Segoe UI" w:hAnsi="Segoe UI" w:eastAsia="Segoe UI" w:cs="Segoe UI"/>
                <w:i w:val="0"/>
                <w:iCs w:val="0"/>
                <w:caps w:val="0"/>
                <w:color w:val="auto"/>
                <w:spacing w:val="0"/>
                <w:sz w:val="21"/>
                <w:szCs w:val="21"/>
                <w:highlight w:val="none"/>
                <w:shd w:val="clear" w:fill="FFFFFF"/>
              </w:rPr>
              <w:t>三档（1</w:t>
            </w:r>
            <w:r>
              <w:rPr>
                <w:rFonts w:hint="eastAsia" w:ascii="Segoe UI" w:hAnsi="Segoe UI" w:eastAsia="宋体" w:cs="Segoe UI"/>
                <w:i w:val="0"/>
                <w:iCs w:val="0"/>
                <w:caps w:val="0"/>
                <w:color w:val="auto"/>
                <w:spacing w:val="0"/>
                <w:sz w:val="21"/>
                <w:szCs w:val="21"/>
                <w:highlight w:val="none"/>
                <w:shd w:val="clear" w:fill="FFFFFF"/>
                <w:lang w:val="en-US" w:eastAsia="zh-CN"/>
              </w:rPr>
              <w:t>4</w:t>
            </w:r>
            <w:r>
              <w:rPr>
                <w:rFonts w:hint="default" w:ascii="Segoe UI" w:hAnsi="Segoe UI" w:eastAsia="Segoe UI" w:cs="Segoe UI"/>
                <w:i w:val="0"/>
                <w:iCs w:val="0"/>
                <w:caps w:val="0"/>
                <w:color w:val="auto"/>
                <w:spacing w:val="0"/>
                <w:sz w:val="21"/>
                <w:szCs w:val="21"/>
                <w:highlight w:val="none"/>
                <w:shd w:val="clear" w:fill="FFFFFF"/>
              </w:rPr>
              <w:t xml:space="preserve"> 分）：按日细化布草类物资租赁供应计划，紧急调配响应时间≤2 小时；项目组配置专职质检人员 2 名（持相关检测资格证书）、配送人员≥5 名（含 2 名应急配送人员），工作计划含物资库存预警机制（库存低于 3 天用量时自动触发补货）、月度物资使用量统计分析（含损耗率、周转效率数据</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default" w:ascii="Segoe UI" w:hAnsi="Segoe UI" w:eastAsia="Segoe UI" w:cs="Segoe UI"/>
                <w:i w:val="0"/>
                <w:iCs w:val="0"/>
                <w:caps w:val="0"/>
                <w:color w:val="auto"/>
                <w:spacing w:val="0"/>
                <w:sz w:val="21"/>
                <w:szCs w:val="21"/>
                <w:highlight w:val="none"/>
                <w:shd w:val="clear" w:fill="FFFFFF"/>
              </w:rPr>
              <w:t>为成本管控提供数据支持），同步明确质量保障措施（如每批次物资到货后 48 小时内完成质量检测）、项目保密措施（如物资运输中信息保密）</w:t>
            </w:r>
          </w:p>
        </w:tc>
        <w:tc>
          <w:tcPr>
            <w:tcW w:w="1523" w:type="dxa"/>
            <w:noWrap w:val="0"/>
            <w:vAlign w:val="top"/>
          </w:tcPr>
          <w:p w14:paraId="7FFFAC21">
            <w:pPr>
              <w:pStyle w:val="14"/>
              <w:spacing w:line="360" w:lineRule="auto"/>
              <w:rPr>
                <w:rFonts w:hint="eastAsia" w:hAnsi="宋体" w:eastAsia="宋体"/>
                <w:bCs/>
                <w:color w:val="auto"/>
                <w:highlight w:val="none"/>
                <w:lang w:eastAsia="zh-CN"/>
              </w:rPr>
            </w:pPr>
            <w:r>
              <w:rPr>
                <w:rFonts w:hAnsi="宋体"/>
                <w:bCs/>
                <w:color w:val="auto"/>
                <w:highlight w:val="none"/>
              </w:rPr>
              <w:t>0~</w:t>
            </w:r>
            <w:r>
              <w:rPr>
                <w:rFonts w:hint="eastAsia" w:hAnsi="宋体"/>
                <w:bCs/>
                <w:color w:val="auto"/>
                <w:highlight w:val="none"/>
              </w:rPr>
              <w:t>1</w:t>
            </w:r>
            <w:r>
              <w:rPr>
                <w:rFonts w:hint="eastAsia" w:hAnsi="宋体"/>
                <w:bCs/>
                <w:color w:val="auto"/>
                <w:highlight w:val="none"/>
                <w:lang w:val="en-US" w:eastAsia="zh-CN"/>
              </w:rPr>
              <w:t>4</w:t>
            </w:r>
          </w:p>
        </w:tc>
      </w:tr>
      <w:tr w14:paraId="79B7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trPr>
        <w:tc>
          <w:tcPr>
            <w:tcW w:w="1102" w:type="dxa"/>
            <w:noWrap w:val="0"/>
            <w:vAlign w:val="top"/>
          </w:tcPr>
          <w:p w14:paraId="0B384098">
            <w:pPr>
              <w:pStyle w:val="14"/>
              <w:spacing w:line="360" w:lineRule="auto"/>
              <w:rPr>
                <w:rFonts w:hAnsi="宋体"/>
                <w:bCs/>
                <w:color w:val="auto"/>
                <w:highlight w:val="none"/>
              </w:rPr>
            </w:pPr>
            <w:r>
              <w:rPr>
                <w:rFonts w:hint="eastAsia" w:hAnsi="宋体"/>
                <w:bCs/>
                <w:color w:val="auto"/>
                <w:highlight w:val="none"/>
              </w:rPr>
              <w:t>2</w:t>
            </w:r>
            <w:r>
              <w:rPr>
                <w:rFonts w:hAnsi="宋体"/>
                <w:bCs/>
                <w:color w:val="auto"/>
                <w:highlight w:val="none"/>
              </w:rPr>
              <w:t>.3</w:t>
            </w:r>
          </w:p>
        </w:tc>
        <w:tc>
          <w:tcPr>
            <w:tcW w:w="1275" w:type="dxa"/>
            <w:noWrap w:val="0"/>
            <w:vAlign w:val="top"/>
          </w:tcPr>
          <w:p w14:paraId="456481E3">
            <w:pPr>
              <w:pStyle w:val="14"/>
              <w:spacing w:line="360" w:lineRule="auto"/>
              <w:rPr>
                <w:rFonts w:hAnsi="宋体"/>
                <w:bCs/>
                <w:color w:val="auto"/>
                <w:highlight w:val="none"/>
              </w:rPr>
            </w:pPr>
            <w:r>
              <w:rPr>
                <w:rFonts w:ascii="Segoe UI" w:hAnsi="Segoe UI" w:eastAsia="Segoe UI" w:cs="Segoe UI"/>
                <w:i w:val="0"/>
                <w:iCs w:val="0"/>
                <w:caps w:val="0"/>
                <w:color w:val="auto"/>
                <w:spacing w:val="0"/>
                <w:sz w:val="21"/>
                <w:szCs w:val="21"/>
                <w:highlight w:val="none"/>
                <w:shd w:val="clear" w:fill="FFFFFF"/>
              </w:rPr>
              <w:t>保障措施分（满分</w:t>
            </w:r>
            <w:r>
              <w:rPr>
                <w:rFonts w:hint="eastAsia" w:ascii="Segoe UI" w:hAnsi="Segoe UI" w:eastAsia="宋体" w:cs="Segoe UI"/>
                <w:i w:val="0"/>
                <w:iCs w:val="0"/>
                <w:caps w:val="0"/>
                <w:color w:val="auto"/>
                <w:spacing w:val="0"/>
                <w:sz w:val="21"/>
                <w:szCs w:val="21"/>
                <w:highlight w:val="none"/>
                <w:shd w:val="clear" w:fill="FFFFFF"/>
                <w:lang w:val="en-US" w:eastAsia="zh-CN"/>
              </w:rPr>
              <w:t>14</w:t>
            </w:r>
            <w:r>
              <w:rPr>
                <w:rFonts w:ascii="Segoe UI" w:hAnsi="Segoe UI" w:eastAsia="Segoe UI" w:cs="Segoe UI"/>
                <w:i w:val="0"/>
                <w:iCs w:val="0"/>
                <w:caps w:val="0"/>
                <w:color w:val="auto"/>
                <w:spacing w:val="0"/>
                <w:sz w:val="21"/>
                <w:szCs w:val="21"/>
                <w:highlight w:val="none"/>
                <w:shd w:val="clear" w:fill="FFFFFF"/>
              </w:rPr>
              <w:t>分</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i w:val="0"/>
                <w:iCs w:val="0"/>
                <w:caps w:val="0"/>
                <w:color w:val="auto"/>
                <w:spacing w:val="0"/>
                <w:sz w:val="21"/>
                <w:szCs w:val="21"/>
                <w:highlight w:val="none"/>
                <w:shd w:val="clear" w:fill="FFFFFF"/>
                <w:lang w:val="en-US" w:eastAsia="zh-CN"/>
              </w:rPr>
              <w:t>不提供或不满足一档得0分。</w:t>
            </w:r>
            <w:r>
              <w:rPr>
                <w:rFonts w:ascii="Segoe UI" w:hAnsi="Segoe UI" w:eastAsia="Segoe UI" w:cs="Segoe UI"/>
                <w:i w:val="0"/>
                <w:iCs w:val="0"/>
                <w:caps w:val="0"/>
                <w:color w:val="auto"/>
                <w:spacing w:val="0"/>
                <w:sz w:val="21"/>
                <w:szCs w:val="21"/>
                <w:highlight w:val="none"/>
                <w:shd w:val="clear" w:fill="FFFFFF"/>
              </w:rPr>
              <w:t>）</w:t>
            </w:r>
          </w:p>
        </w:tc>
        <w:tc>
          <w:tcPr>
            <w:tcW w:w="5954" w:type="dxa"/>
            <w:noWrap w:val="0"/>
            <w:vAlign w:val="top"/>
          </w:tcPr>
          <w:p w14:paraId="6EE1998D">
            <w:pPr>
              <w:pStyle w:val="14"/>
              <w:spacing w:line="360" w:lineRule="auto"/>
              <w:rPr>
                <w:rFonts w:hint="eastAsia" w:hAnsi="宋体" w:eastAsia="宋体"/>
                <w:bCs/>
                <w:color w:val="auto"/>
                <w:szCs w:val="21"/>
                <w:highlight w:val="none"/>
              </w:rPr>
            </w:pPr>
            <w:r>
              <w:rPr>
                <w:rFonts w:hint="default" w:ascii="Segoe UI" w:hAnsi="Segoe UI" w:eastAsia="Segoe UI" w:cs="Segoe UI"/>
                <w:i w:val="0"/>
                <w:iCs w:val="0"/>
                <w:caps w:val="0"/>
                <w:color w:val="auto"/>
                <w:spacing w:val="0"/>
                <w:sz w:val="21"/>
                <w:szCs w:val="21"/>
                <w:highlight w:val="none"/>
                <w:shd w:val="clear" w:fill="FFFFFF"/>
              </w:rPr>
              <w:t>一档（</w:t>
            </w:r>
            <w:r>
              <w:rPr>
                <w:rFonts w:hint="eastAsia" w:ascii="Segoe UI" w:hAnsi="Segoe UI" w:eastAsia="宋体" w:cs="Segoe UI"/>
                <w:i w:val="0"/>
                <w:iCs w:val="0"/>
                <w:caps w:val="0"/>
                <w:color w:val="auto"/>
                <w:spacing w:val="0"/>
                <w:sz w:val="21"/>
                <w:szCs w:val="21"/>
                <w:highlight w:val="none"/>
                <w:shd w:val="clear" w:fill="FFFFFF"/>
                <w:lang w:val="en-US" w:eastAsia="zh-CN"/>
              </w:rPr>
              <w:t>3</w:t>
            </w:r>
            <w:r>
              <w:rPr>
                <w:rFonts w:hint="default" w:ascii="Segoe UI" w:hAnsi="Segoe UI" w:eastAsia="Segoe UI" w:cs="Segoe UI"/>
                <w:i w:val="0"/>
                <w:iCs w:val="0"/>
                <w:caps w:val="0"/>
                <w:color w:val="auto"/>
                <w:spacing w:val="0"/>
                <w:sz w:val="21"/>
                <w:szCs w:val="21"/>
                <w:highlight w:val="none"/>
                <w:shd w:val="clear" w:fill="FFFFFF"/>
              </w:rPr>
              <w:t>分）：仅提及物资质量保障，未涉及仓储、运输、应急保障；</w:t>
            </w:r>
            <w:r>
              <w:rPr>
                <w:rFonts w:hint="default" w:ascii="Segoe UI" w:hAnsi="Segoe UI" w:eastAsia="Segoe UI" w:cs="Segoe UI"/>
                <w:i w:val="0"/>
                <w:iCs w:val="0"/>
                <w:caps w:val="0"/>
                <w:color w:val="auto"/>
                <w:spacing w:val="0"/>
                <w:sz w:val="21"/>
                <w:szCs w:val="21"/>
                <w:highlight w:val="none"/>
                <w:bdr w:val="single" w:color="auto" w:sz="2" w:space="0"/>
                <w:shd w:val="clear" w:fill="FFFFFF"/>
              </w:rPr>
              <w:br w:type="textWrapping"/>
            </w:r>
            <w:r>
              <w:rPr>
                <w:rFonts w:hint="default" w:ascii="Segoe UI" w:hAnsi="Segoe UI" w:eastAsia="Segoe UI" w:cs="Segoe UI"/>
                <w:i w:val="0"/>
                <w:iCs w:val="0"/>
                <w:caps w:val="0"/>
                <w:color w:val="auto"/>
                <w:spacing w:val="0"/>
                <w:sz w:val="21"/>
                <w:szCs w:val="21"/>
                <w:highlight w:val="none"/>
                <w:shd w:val="clear" w:fill="FFFFFF"/>
              </w:rPr>
              <w:t>二档（8 分）：质量保障明确物资退换货标准，</w:t>
            </w:r>
            <w:r>
              <w:rPr>
                <w:rFonts w:hint="eastAsia" w:ascii="Segoe UI" w:hAnsi="Segoe UI" w:eastAsia="宋体" w:cs="Segoe UI"/>
                <w:i w:val="0"/>
                <w:iCs w:val="0"/>
                <w:caps w:val="0"/>
                <w:color w:val="auto"/>
                <w:spacing w:val="0"/>
                <w:sz w:val="21"/>
                <w:szCs w:val="21"/>
                <w:highlight w:val="none"/>
                <w:shd w:val="clear" w:fill="FFFFFF"/>
                <w:lang w:val="en-US" w:eastAsia="zh-CN"/>
              </w:rPr>
              <w:t>具有质检设备，确保物资符合行业标准；</w:t>
            </w:r>
            <w:r>
              <w:rPr>
                <w:rFonts w:hint="default" w:ascii="Segoe UI" w:hAnsi="Segoe UI" w:eastAsia="Segoe UI" w:cs="Segoe UI"/>
                <w:i w:val="0"/>
                <w:iCs w:val="0"/>
                <w:caps w:val="0"/>
                <w:color w:val="auto"/>
                <w:spacing w:val="0"/>
                <w:sz w:val="21"/>
                <w:szCs w:val="21"/>
                <w:highlight w:val="none"/>
                <w:shd w:val="clear" w:fill="FFFFFF"/>
              </w:rPr>
              <w:t>仓储环境符合物资存放要求，</w:t>
            </w:r>
            <w:r>
              <w:rPr>
                <w:rFonts w:hint="eastAsia" w:ascii="Segoe UI" w:hAnsi="Segoe UI" w:eastAsia="宋体" w:cs="Segoe UI"/>
                <w:i w:val="0"/>
                <w:iCs w:val="0"/>
                <w:caps w:val="0"/>
                <w:color w:val="auto"/>
                <w:spacing w:val="0"/>
                <w:sz w:val="21"/>
                <w:szCs w:val="21"/>
                <w:highlight w:val="none"/>
                <w:shd w:val="clear" w:fill="FFFFFF"/>
                <w:lang w:val="en-US" w:eastAsia="zh-CN"/>
              </w:rPr>
              <w:t>仓储面积</w:t>
            </w:r>
            <w:r>
              <w:rPr>
                <w:rFonts w:hint="eastAsia" w:ascii="Segoe UI" w:hAnsi="Segoe UI" w:cs="Segoe UI"/>
                <w:i w:val="0"/>
                <w:iCs w:val="0"/>
                <w:caps w:val="0"/>
                <w:color w:val="auto"/>
                <w:spacing w:val="0"/>
                <w:sz w:val="21"/>
                <w:szCs w:val="21"/>
                <w:highlight w:val="none"/>
                <w:shd w:val="clear" w:fill="FFFFFF"/>
                <w:lang w:val="en-US" w:eastAsia="zh-CN"/>
              </w:rPr>
              <w:t>1000</w:t>
            </w:r>
            <w:r>
              <w:rPr>
                <w:rFonts w:hint="eastAsia" w:ascii="Segoe UI" w:hAnsi="Segoe UI" w:eastAsia="宋体" w:cs="Segoe UI"/>
                <w:i w:val="0"/>
                <w:iCs w:val="0"/>
                <w:caps w:val="0"/>
                <w:color w:val="auto"/>
                <w:spacing w:val="0"/>
                <w:sz w:val="21"/>
                <w:szCs w:val="21"/>
                <w:highlight w:val="none"/>
                <w:shd w:val="clear" w:fill="FFFFFF"/>
                <w:lang w:val="en-US" w:eastAsia="zh-CN"/>
              </w:rPr>
              <w:t>㎡≤合计面积＜</w:t>
            </w:r>
            <w:r>
              <w:rPr>
                <w:rFonts w:hint="eastAsia" w:ascii="Segoe UI" w:hAnsi="Segoe UI" w:cs="Segoe UI"/>
                <w:i w:val="0"/>
                <w:iCs w:val="0"/>
                <w:caps w:val="0"/>
                <w:color w:val="auto"/>
                <w:spacing w:val="0"/>
                <w:sz w:val="21"/>
                <w:szCs w:val="21"/>
                <w:highlight w:val="none"/>
                <w:shd w:val="clear" w:fill="FFFFFF"/>
                <w:lang w:val="en-US" w:eastAsia="zh-CN"/>
              </w:rPr>
              <w:t>2</w:t>
            </w:r>
            <w:r>
              <w:rPr>
                <w:rFonts w:hint="default" w:ascii="Segoe UI" w:hAnsi="Segoe UI" w:eastAsia="宋体" w:cs="Segoe UI"/>
                <w:i w:val="0"/>
                <w:iCs w:val="0"/>
                <w:caps w:val="0"/>
                <w:color w:val="auto"/>
                <w:spacing w:val="0"/>
                <w:sz w:val="21"/>
                <w:szCs w:val="21"/>
                <w:highlight w:val="none"/>
                <w:shd w:val="clear" w:fill="FFFFFF"/>
                <w:lang w:val="en-US" w:eastAsia="zh-CN"/>
              </w:rPr>
              <w:t>0</w:t>
            </w:r>
            <w:r>
              <w:rPr>
                <w:rFonts w:hint="eastAsia" w:ascii="Segoe UI" w:hAnsi="Segoe UI" w:eastAsia="宋体" w:cs="Segoe UI"/>
                <w:i w:val="0"/>
                <w:iCs w:val="0"/>
                <w:caps w:val="0"/>
                <w:color w:val="auto"/>
                <w:spacing w:val="0"/>
                <w:sz w:val="21"/>
                <w:szCs w:val="21"/>
                <w:highlight w:val="none"/>
                <w:shd w:val="clear" w:fill="FFFFFF"/>
                <w:lang w:val="en-US" w:eastAsia="zh-CN"/>
              </w:rPr>
              <w:t>00㎡；</w:t>
            </w:r>
            <w:r>
              <w:rPr>
                <w:rFonts w:hint="eastAsia" w:ascii="Segoe UI" w:hAnsi="Segoe UI" w:cs="Segoe UI"/>
                <w:i w:val="0"/>
                <w:iCs w:val="0"/>
                <w:caps w:val="0"/>
                <w:color w:val="auto"/>
                <w:spacing w:val="0"/>
                <w:sz w:val="21"/>
                <w:szCs w:val="21"/>
                <w:highlight w:val="none"/>
                <w:shd w:val="clear" w:fill="FFFFFF"/>
                <w:lang w:val="en-US" w:eastAsia="zh-CN"/>
              </w:rPr>
              <w:t>生产线≥1条；</w:t>
            </w:r>
            <w:r>
              <w:rPr>
                <w:rFonts w:hint="eastAsia" w:ascii="Segoe UI" w:hAnsi="Segoe UI" w:eastAsia="宋体" w:cs="Segoe UI"/>
                <w:i w:val="0"/>
                <w:iCs w:val="0"/>
                <w:caps w:val="0"/>
                <w:color w:val="auto"/>
                <w:spacing w:val="0"/>
                <w:sz w:val="21"/>
                <w:szCs w:val="21"/>
                <w:highlight w:val="none"/>
                <w:shd w:val="clear" w:fill="FFFFFF"/>
                <w:lang w:val="en-US" w:eastAsia="zh-CN"/>
              </w:rPr>
              <w:t>拟投入运输车辆至少2辆，</w:t>
            </w:r>
            <w:r>
              <w:rPr>
                <w:rFonts w:hint="default" w:ascii="Segoe UI" w:hAnsi="Segoe UI" w:eastAsia="Segoe UI" w:cs="Segoe UI"/>
                <w:i w:val="0"/>
                <w:iCs w:val="0"/>
                <w:caps w:val="0"/>
                <w:color w:val="auto"/>
                <w:spacing w:val="0"/>
                <w:sz w:val="21"/>
                <w:szCs w:val="21"/>
                <w:highlight w:val="none"/>
                <w:shd w:val="clear" w:fill="FFFFFF"/>
              </w:rPr>
              <w:t>运输车辆</w:t>
            </w:r>
            <w:r>
              <w:rPr>
                <w:rFonts w:hint="eastAsia" w:ascii="Segoe UI" w:hAnsi="Segoe UI" w:eastAsia="宋体" w:cs="Segoe UI"/>
                <w:i w:val="0"/>
                <w:iCs w:val="0"/>
                <w:caps w:val="0"/>
                <w:color w:val="auto"/>
                <w:spacing w:val="0"/>
                <w:sz w:val="21"/>
                <w:szCs w:val="21"/>
                <w:highlight w:val="none"/>
                <w:shd w:val="clear" w:fill="FFFFFF"/>
                <w:lang w:val="en-US" w:eastAsia="zh-CN"/>
              </w:rPr>
              <w:t>须</w:t>
            </w:r>
            <w:r>
              <w:rPr>
                <w:rFonts w:hint="default" w:ascii="Segoe UI" w:hAnsi="Segoe UI" w:eastAsia="Segoe UI" w:cs="Segoe UI"/>
                <w:i w:val="0"/>
                <w:iCs w:val="0"/>
                <w:caps w:val="0"/>
                <w:color w:val="auto"/>
                <w:spacing w:val="0"/>
                <w:sz w:val="21"/>
                <w:szCs w:val="21"/>
                <w:highlight w:val="none"/>
                <w:shd w:val="clear" w:fill="FFFFFF"/>
              </w:rPr>
              <w:t>定期清洁消毒，应急保障提及极端天气配送预案但未明确替代运输方式</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default" w:ascii="Segoe UI" w:hAnsi="Segoe UI" w:eastAsia="Segoe UI" w:cs="Segoe UI"/>
                <w:i w:val="0"/>
                <w:iCs w:val="0"/>
                <w:caps w:val="0"/>
                <w:color w:val="auto"/>
                <w:spacing w:val="0"/>
                <w:sz w:val="21"/>
                <w:szCs w:val="21"/>
                <w:highlight w:val="none"/>
                <w:shd w:val="clear" w:fill="FFFFFF"/>
              </w:rPr>
              <w:t>提供生产场地产权或租赁证明；</w:t>
            </w:r>
            <w:r>
              <w:rPr>
                <w:rFonts w:hint="default" w:ascii="Segoe UI" w:hAnsi="Segoe UI" w:eastAsia="Segoe UI" w:cs="Segoe UI"/>
                <w:i w:val="0"/>
                <w:iCs w:val="0"/>
                <w:caps w:val="0"/>
                <w:color w:val="auto"/>
                <w:spacing w:val="0"/>
                <w:sz w:val="21"/>
                <w:szCs w:val="21"/>
                <w:highlight w:val="none"/>
                <w:bdr w:val="single" w:color="auto" w:sz="2" w:space="0"/>
                <w:shd w:val="clear" w:fill="FFFFFF"/>
              </w:rPr>
              <w:br w:type="textWrapping"/>
            </w:r>
            <w:r>
              <w:rPr>
                <w:rFonts w:hint="default" w:ascii="Segoe UI" w:hAnsi="Segoe UI" w:eastAsia="Segoe UI" w:cs="Segoe UI"/>
                <w:i w:val="0"/>
                <w:iCs w:val="0"/>
                <w:caps w:val="0"/>
                <w:color w:val="auto"/>
                <w:spacing w:val="0"/>
                <w:sz w:val="21"/>
                <w:szCs w:val="21"/>
                <w:highlight w:val="none"/>
                <w:shd w:val="clear" w:fill="FFFFFF"/>
              </w:rPr>
              <w:t>三档（</w:t>
            </w:r>
            <w:r>
              <w:rPr>
                <w:rFonts w:hint="eastAsia" w:ascii="Segoe UI" w:hAnsi="Segoe UI" w:eastAsia="宋体" w:cs="Segoe UI"/>
                <w:i w:val="0"/>
                <w:iCs w:val="0"/>
                <w:caps w:val="0"/>
                <w:color w:val="auto"/>
                <w:spacing w:val="0"/>
                <w:sz w:val="21"/>
                <w:szCs w:val="21"/>
                <w:highlight w:val="none"/>
                <w:shd w:val="clear" w:fill="FFFFFF"/>
                <w:lang w:val="en-US" w:eastAsia="zh-CN"/>
              </w:rPr>
              <w:t>14</w:t>
            </w:r>
            <w:r>
              <w:rPr>
                <w:rFonts w:hint="default" w:ascii="Segoe UI" w:hAnsi="Segoe UI" w:eastAsia="Segoe UI" w:cs="Segoe UI"/>
                <w:i w:val="0"/>
                <w:iCs w:val="0"/>
                <w:caps w:val="0"/>
                <w:color w:val="auto"/>
                <w:spacing w:val="0"/>
                <w:sz w:val="21"/>
                <w:szCs w:val="21"/>
                <w:highlight w:val="none"/>
                <w:shd w:val="clear" w:fill="FFFFFF"/>
              </w:rPr>
              <w:t xml:space="preserve"> 分）：质量保障含供应商资质审核、物资全生命周期管理；</w:t>
            </w:r>
            <w:r>
              <w:rPr>
                <w:rFonts w:hint="eastAsia" w:ascii="Segoe UI" w:hAnsi="Segoe UI" w:eastAsia="宋体" w:cs="Segoe UI"/>
                <w:i w:val="0"/>
                <w:iCs w:val="0"/>
                <w:caps w:val="0"/>
                <w:color w:val="auto"/>
                <w:spacing w:val="0"/>
                <w:sz w:val="21"/>
                <w:szCs w:val="21"/>
                <w:highlight w:val="none"/>
                <w:shd w:val="clear" w:fill="FFFFFF"/>
                <w:lang w:val="en-US" w:eastAsia="zh-CN"/>
              </w:rPr>
              <w:t>具有质检设备、分拣设备、RFID读写器等，确保物资存储条件符合要求及库存数据准确，符合行业标准。</w:t>
            </w:r>
            <w:r>
              <w:rPr>
                <w:rFonts w:hint="default" w:ascii="Segoe UI" w:hAnsi="Segoe UI" w:eastAsia="Segoe UI" w:cs="Segoe UI"/>
                <w:i w:val="0"/>
                <w:iCs w:val="0"/>
                <w:caps w:val="0"/>
                <w:color w:val="auto"/>
                <w:spacing w:val="0"/>
                <w:sz w:val="21"/>
                <w:szCs w:val="21"/>
                <w:highlight w:val="none"/>
                <w:shd w:val="clear" w:fill="FFFFFF"/>
              </w:rPr>
              <w:t>仓储配置智能库存管理系统，</w:t>
            </w:r>
            <w:r>
              <w:rPr>
                <w:rFonts w:hint="eastAsia" w:ascii="Segoe UI" w:hAnsi="Segoe UI" w:eastAsia="宋体" w:cs="Segoe UI"/>
                <w:i w:val="0"/>
                <w:iCs w:val="0"/>
                <w:caps w:val="0"/>
                <w:color w:val="auto"/>
                <w:spacing w:val="0"/>
                <w:sz w:val="21"/>
                <w:szCs w:val="21"/>
                <w:highlight w:val="none"/>
                <w:shd w:val="clear" w:fill="FFFFFF"/>
                <w:lang w:val="en-US" w:eastAsia="zh-CN"/>
              </w:rPr>
              <w:t>用于订单管理、库存管理等；仓储面积</w:t>
            </w:r>
            <w:r>
              <w:rPr>
                <w:rFonts w:hint="eastAsia" w:hAnsi="宋体"/>
                <w:bCs/>
                <w:color w:val="auto"/>
                <w:kern w:val="2"/>
                <w:sz w:val="21"/>
                <w:highlight w:val="none"/>
                <w:lang w:val="en-US" w:eastAsia="zh-CN"/>
              </w:rPr>
              <w:t>20</w:t>
            </w:r>
            <w:r>
              <w:rPr>
                <w:rFonts w:hint="eastAsia" w:hAnsi="宋体"/>
                <w:bCs/>
                <w:color w:val="auto"/>
                <w:kern w:val="2"/>
                <w:sz w:val="21"/>
                <w:highlight w:val="none"/>
              </w:rPr>
              <w:t>00㎡≤合计面积</w:t>
            </w:r>
            <w:r>
              <w:rPr>
                <w:rFonts w:hint="eastAsia" w:ascii="Segoe UI" w:hAnsi="Segoe UI" w:eastAsia="宋体" w:cs="Segoe UI"/>
                <w:i w:val="0"/>
                <w:iCs w:val="0"/>
                <w:caps w:val="0"/>
                <w:color w:val="auto"/>
                <w:spacing w:val="0"/>
                <w:sz w:val="21"/>
                <w:szCs w:val="21"/>
                <w:highlight w:val="none"/>
                <w:shd w:val="clear" w:fill="FFFFFF"/>
                <w:lang w:val="en-US" w:eastAsia="zh-CN"/>
              </w:rPr>
              <w:t>，</w:t>
            </w:r>
            <w:r>
              <w:rPr>
                <w:rFonts w:hint="default" w:ascii="Segoe UI" w:hAnsi="Segoe UI" w:eastAsia="Segoe UI" w:cs="Segoe UI"/>
                <w:i w:val="0"/>
                <w:iCs w:val="0"/>
                <w:caps w:val="0"/>
                <w:color w:val="auto"/>
                <w:spacing w:val="0"/>
                <w:sz w:val="21"/>
                <w:szCs w:val="21"/>
                <w:highlight w:val="none"/>
                <w:shd w:val="clear" w:fill="FFFFFF"/>
              </w:rPr>
              <w:t>分区存放不同类别物资；</w:t>
            </w:r>
            <w:r>
              <w:rPr>
                <w:rFonts w:hint="eastAsia" w:ascii="Segoe UI" w:hAnsi="Segoe UI" w:cs="Segoe UI"/>
                <w:i w:val="0"/>
                <w:iCs w:val="0"/>
                <w:caps w:val="0"/>
                <w:color w:val="auto"/>
                <w:spacing w:val="0"/>
                <w:sz w:val="21"/>
                <w:szCs w:val="21"/>
                <w:highlight w:val="none"/>
                <w:shd w:val="clear" w:fill="FFFFFF"/>
                <w:lang w:val="en-US" w:eastAsia="zh-CN"/>
              </w:rPr>
              <w:t>生产线≥3条；</w:t>
            </w:r>
            <w:r>
              <w:rPr>
                <w:rFonts w:hint="eastAsia" w:ascii="Segoe UI" w:hAnsi="Segoe UI" w:eastAsia="宋体" w:cs="Segoe UI"/>
                <w:i w:val="0"/>
                <w:iCs w:val="0"/>
                <w:caps w:val="0"/>
                <w:color w:val="auto"/>
                <w:spacing w:val="0"/>
                <w:sz w:val="21"/>
                <w:szCs w:val="21"/>
                <w:highlight w:val="none"/>
                <w:shd w:val="clear" w:fill="FFFFFF"/>
                <w:lang w:val="en-US" w:eastAsia="zh-CN"/>
              </w:rPr>
              <w:t>拟投入运输车辆至少3辆，</w:t>
            </w:r>
            <w:r>
              <w:rPr>
                <w:rFonts w:hint="default" w:ascii="Segoe UI" w:hAnsi="Segoe UI" w:eastAsia="Segoe UI" w:cs="Segoe UI"/>
                <w:i w:val="0"/>
                <w:iCs w:val="0"/>
                <w:caps w:val="0"/>
                <w:color w:val="auto"/>
                <w:spacing w:val="0"/>
                <w:sz w:val="21"/>
                <w:szCs w:val="21"/>
                <w:highlight w:val="none"/>
                <w:shd w:val="clear" w:fill="FFFFFF"/>
              </w:rPr>
              <w:t>运输车辆</w:t>
            </w:r>
            <w:r>
              <w:rPr>
                <w:rFonts w:hint="eastAsia" w:ascii="Segoe UI" w:hAnsi="Segoe UI" w:eastAsia="宋体" w:cs="Segoe UI"/>
                <w:i w:val="0"/>
                <w:iCs w:val="0"/>
                <w:caps w:val="0"/>
                <w:color w:val="auto"/>
                <w:spacing w:val="0"/>
                <w:sz w:val="21"/>
                <w:szCs w:val="21"/>
                <w:highlight w:val="none"/>
                <w:shd w:val="clear" w:fill="FFFFFF"/>
                <w:lang w:val="en-US" w:eastAsia="zh-CN"/>
              </w:rPr>
              <w:t>须</w:t>
            </w:r>
            <w:r>
              <w:rPr>
                <w:rFonts w:hint="default" w:ascii="Segoe UI" w:hAnsi="Segoe UI" w:eastAsia="Segoe UI" w:cs="Segoe UI"/>
                <w:i w:val="0"/>
                <w:iCs w:val="0"/>
                <w:caps w:val="0"/>
                <w:color w:val="auto"/>
                <w:spacing w:val="0"/>
                <w:sz w:val="21"/>
                <w:szCs w:val="21"/>
                <w:highlight w:val="none"/>
                <w:shd w:val="clear" w:fill="FFFFFF"/>
              </w:rPr>
              <w:t>安装 GPS 定位（可实时追踪配送进度），</w:t>
            </w:r>
            <w:r>
              <w:rPr>
                <w:rFonts w:hint="eastAsia" w:ascii="Segoe UI" w:hAnsi="Segoe UI" w:eastAsia="宋体" w:cs="Segoe UI"/>
                <w:i w:val="0"/>
                <w:iCs w:val="0"/>
                <w:caps w:val="0"/>
                <w:color w:val="auto"/>
                <w:spacing w:val="0"/>
                <w:sz w:val="21"/>
                <w:szCs w:val="21"/>
                <w:highlight w:val="none"/>
                <w:shd w:val="clear" w:fill="FFFFFF"/>
                <w:lang w:val="en-US" w:eastAsia="zh-CN"/>
              </w:rPr>
              <w:t>车辆配备有温控系统确保布草在运输过程中的质量，</w:t>
            </w:r>
            <w:r>
              <w:rPr>
                <w:rFonts w:hint="default" w:ascii="Segoe UI" w:hAnsi="Segoe UI" w:eastAsia="Segoe UI" w:cs="Segoe UI"/>
                <w:i w:val="0"/>
                <w:iCs w:val="0"/>
                <w:caps w:val="0"/>
                <w:color w:val="auto"/>
                <w:spacing w:val="0"/>
                <w:sz w:val="21"/>
                <w:szCs w:val="21"/>
                <w:highlight w:val="none"/>
                <w:shd w:val="clear" w:fill="FFFFFF"/>
              </w:rPr>
              <w:t>每日运输前完成车辆消毒（提供消毒记录）；应急保障含极端天气替代运输方案、突发公共事件物资供应预案（储备≥1 个月用量的应急物资，单独存放并标注 “应急专用”）</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default" w:ascii="Segoe UI" w:hAnsi="Segoe UI" w:eastAsia="Segoe UI" w:cs="Segoe UI"/>
                <w:i w:val="0"/>
                <w:iCs w:val="0"/>
                <w:caps w:val="0"/>
                <w:color w:val="auto"/>
                <w:spacing w:val="0"/>
                <w:sz w:val="21"/>
                <w:szCs w:val="21"/>
                <w:highlight w:val="none"/>
                <w:shd w:val="clear" w:fill="FFFFFF"/>
              </w:rPr>
              <w:t>（提供产权证明或 3 年以上长期租赁合同</w:t>
            </w:r>
            <w:r>
              <w:rPr>
                <w:rFonts w:hint="eastAsia" w:ascii="Segoe UI" w:hAnsi="Segoe UI" w:eastAsia="宋体" w:cs="Segoe UI"/>
                <w:i w:val="0"/>
                <w:iCs w:val="0"/>
                <w:caps w:val="0"/>
                <w:color w:val="auto"/>
                <w:spacing w:val="0"/>
                <w:sz w:val="21"/>
                <w:szCs w:val="21"/>
                <w:highlight w:val="none"/>
                <w:shd w:val="clear" w:fill="FFFFFF"/>
                <w:lang w:eastAsia="zh-CN"/>
              </w:rPr>
              <w:t>）。</w:t>
            </w:r>
          </w:p>
        </w:tc>
        <w:tc>
          <w:tcPr>
            <w:tcW w:w="1523" w:type="dxa"/>
            <w:noWrap w:val="0"/>
            <w:vAlign w:val="top"/>
          </w:tcPr>
          <w:p w14:paraId="7D0DD5EF">
            <w:pPr>
              <w:pStyle w:val="14"/>
              <w:spacing w:line="360" w:lineRule="auto"/>
              <w:rPr>
                <w:rFonts w:hint="default" w:hAnsi="宋体" w:eastAsia="宋体"/>
                <w:bCs/>
                <w:color w:val="auto"/>
                <w:highlight w:val="none"/>
                <w:lang w:val="en-US" w:eastAsia="zh-CN"/>
              </w:rPr>
            </w:pPr>
            <w:r>
              <w:rPr>
                <w:rFonts w:hAnsi="宋体"/>
                <w:bCs/>
                <w:color w:val="auto"/>
                <w:highlight w:val="none"/>
              </w:rPr>
              <w:t>0~</w:t>
            </w:r>
            <w:r>
              <w:rPr>
                <w:rFonts w:hint="eastAsia" w:hAnsi="宋体"/>
                <w:bCs/>
                <w:color w:val="auto"/>
                <w:highlight w:val="none"/>
                <w:lang w:val="en-US" w:eastAsia="zh-CN"/>
              </w:rPr>
              <w:t>14</w:t>
            </w:r>
          </w:p>
        </w:tc>
      </w:tr>
      <w:tr w14:paraId="2B86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top"/>
          </w:tcPr>
          <w:p w14:paraId="2D72F17A">
            <w:pPr>
              <w:pStyle w:val="14"/>
              <w:spacing w:line="360" w:lineRule="auto"/>
              <w:rPr>
                <w:rFonts w:hAnsi="宋体"/>
                <w:bCs/>
                <w:color w:val="auto"/>
                <w:highlight w:val="none"/>
              </w:rPr>
            </w:pPr>
            <w:r>
              <w:rPr>
                <w:rFonts w:hint="eastAsia" w:hAnsi="宋体"/>
                <w:bCs/>
                <w:color w:val="auto"/>
                <w:highlight w:val="none"/>
              </w:rPr>
              <w:t>2</w:t>
            </w:r>
            <w:r>
              <w:rPr>
                <w:rFonts w:hAnsi="宋体"/>
                <w:bCs/>
                <w:color w:val="auto"/>
                <w:highlight w:val="none"/>
              </w:rPr>
              <w:t>.4</w:t>
            </w:r>
          </w:p>
        </w:tc>
        <w:tc>
          <w:tcPr>
            <w:tcW w:w="1275" w:type="dxa"/>
            <w:noWrap w:val="0"/>
            <w:vAlign w:val="top"/>
          </w:tcPr>
          <w:p w14:paraId="6FBCC283">
            <w:pPr>
              <w:pStyle w:val="14"/>
              <w:spacing w:line="360" w:lineRule="auto"/>
              <w:rPr>
                <w:rFonts w:hAnsi="宋体"/>
                <w:bCs/>
                <w:color w:val="auto"/>
                <w:highlight w:val="none"/>
              </w:rPr>
            </w:pPr>
            <w:r>
              <w:rPr>
                <w:rFonts w:ascii="Segoe UI" w:hAnsi="Segoe UI" w:eastAsia="Segoe UI" w:cs="Segoe UI"/>
                <w:i w:val="0"/>
                <w:iCs w:val="0"/>
                <w:caps w:val="0"/>
                <w:color w:val="auto"/>
                <w:spacing w:val="0"/>
                <w:sz w:val="21"/>
                <w:szCs w:val="21"/>
                <w:highlight w:val="none"/>
                <w:shd w:val="clear" w:fill="FFFFFF"/>
              </w:rPr>
              <w:t xml:space="preserve">售后服务方案分（满分 </w:t>
            </w:r>
            <w:r>
              <w:rPr>
                <w:rFonts w:hint="eastAsia" w:ascii="Segoe UI" w:hAnsi="Segoe UI" w:eastAsia="宋体" w:cs="Segoe UI"/>
                <w:i w:val="0"/>
                <w:iCs w:val="0"/>
                <w:caps w:val="0"/>
                <w:color w:val="auto"/>
                <w:spacing w:val="0"/>
                <w:sz w:val="21"/>
                <w:szCs w:val="21"/>
                <w:highlight w:val="none"/>
                <w:shd w:val="clear" w:fill="FFFFFF"/>
                <w:lang w:val="en-US" w:eastAsia="zh-CN"/>
              </w:rPr>
              <w:t>14</w:t>
            </w:r>
            <w:r>
              <w:rPr>
                <w:rFonts w:ascii="Segoe UI" w:hAnsi="Segoe UI" w:eastAsia="Segoe UI" w:cs="Segoe UI"/>
                <w:i w:val="0"/>
                <w:iCs w:val="0"/>
                <w:caps w:val="0"/>
                <w:color w:val="auto"/>
                <w:spacing w:val="0"/>
                <w:sz w:val="21"/>
                <w:szCs w:val="21"/>
                <w:highlight w:val="none"/>
                <w:shd w:val="clear" w:fill="FFFFFF"/>
              </w:rPr>
              <w:t>分</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i w:val="0"/>
                <w:iCs w:val="0"/>
                <w:caps w:val="0"/>
                <w:color w:val="auto"/>
                <w:spacing w:val="0"/>
                <w:sz w:val="21"/>
                <w:szCs w:val="21"/>
                <w:highlight w:val="none"/>
                <w:shd w:val="clear" w:fill="FFFFFF"/>
                <w:lang w:val="en-US" w:eastAsia="zh-CN"/>
              </w:rPr>
              <w:t>不提供或不满足一档得0分。</w:t>
            </w:r>
            <w:r>
              <w:rPr>
                <w:rFonts w:ascii="Segoe UI" w:hAnsi="Segoe UI" w:eastAsia="Segoe UI" w:cs="Segoe UI"/>
                <w:i w:val="0"/>
                <w:iCs w:val="0"/>
                <w:caps w:val="0"/>
                <w:color w:val="auto"/>
                <w:spacing w:val="0"/>
                <w:sz w:val="21"/>
                <w:szCs w:val="21"/>
                <w:highlight w:val="none"/>
                <w:shd w:val="clear" w:fill="FFFFFF"/>
              </w:rPr>
              <w:t>）</w:t>
            </w:r>
          </w:p>
        </w:tc>
        <w:tc>
          <w:tcPr>
            <w:tcW w:w="5954" w:type="dxa"/>
            <w:noWrap w:val="0"/>
            <w:vAlign w:val="top"/>
          </w:tcPr>
          <w:p w14:paraId="1AF85668">
            <w:pPr>
              <w:pStyle w:val="14"/>
              <w:spacing w:line="360" w:lineRule="auto"/>
              <w:rPr>
                <w:rFonts w:hAnsi="宋体"/>
                <w:bCs/>
                <w:color w:val="auto"/>
                <w:szCs w:val="21"/>
                <w:highlight w:val="none"/>
              </w:rPr>
            </w:pPr>
            <w:r>
              <w:rPr>
                <w:rFonts w:hint="default" w:ascii="Segoe UI" w:hAnsi="Segoe UI" w:eastAsia="Segoe UI" w:cs="Segoe UI"/>
                <w:i w:val="0"/>
                <w:iCs w:val="0"/>
                <w:caps w:val="0"/>
                <w:color w:val="auto"/>
                <w:spacing w:val="0"/>
                <w:sz w:val="21"/>
                <w:szCs w:val="21"/>
                <w:highlight w:val="none"/>
                <w:shd w:val="clear" w:fill="FFFFFF"/>
              </w:rPr>
              <w:t>一档（3 分）：仅提供简单售后服务承诺书，未明确响应时间、问题处理流程；</w:t>
            </w:r>
            <w:r>
              <w:rPr>
                <w:rFonts w:hint="default" w:ascii="Segoe UI" w:hAnsi="Segoe UI" w:eastAsia="Segoe UI" w:cs="Segoe UI"/>
                <w:i w:val="0"/>
                <w:iCs w:val="0"/>
                <w:caps w:val="0"/>
                <w:color w:val="auto"/>
                <w:spacing w:val="0"/>
                <w:sz w:val="21"/>
                <w:szCs w:val="21"/>
                <w:highlight w:val="none"/>
                <w:bdr w:val="single" w:color="auto" w:sz="2" w:space="0"/>
                <w:shd w:val="clear" w:fill="FFFFFF"/>
              </w:rPr>
              <w:br w:type="textWrapping"/>
            </w:r>
            <w:r>
              <w:rPr>
                <w:rFonts w:hint="default" w:ascii="Segoe UI" w:hAnsi="Segoe UI" w:eastAsia="Segoe UI" w:cs="Segoe UI"/>
                <w:i w:val="0"/>
                <w:iCs w:val="0"/>
                <w:caps w:val="0"/>
                <w:color w:val="auto"/>
                <w:spacing w:val="0"/>
                <w:sz w:val="21"/>
                <w:szCs w:val="21"/>
                <w:highlight w:val="none"/>
                <w:shd w:val="clear" w:fill="FFFFFF"/>
              </w:rPr>
              <w:t>二档（</w:t>
            </w:r>
            <w:r>
              <w:rPr>
                <w:rFonts w:hint="eastAsia" w:ascii="Segoe UI" w:hAnsi="Segoe UI" w:eastAsia="宋体" w:cs="Segoe UI"/>
                <w:i w:val="0"/>
                <w:iCs w:val="0"/>
                <w:caps w:val="0"/>
                <w:color w:val="auto"/>
                <w:spacing w:val="0"/>
                <w:sz w:val="21"/>
                <w:szCs w:val="21"/>
                <w:highlight w:val="none"/>
                <w:shd w:val="clear" w:fill="FFFFFF"/>
                <w:lang w:val="en-US" w:eastAsia="zh-CN"/>
              </w:rPr>
              <w:t>8</w:t>
            </w:r>
            <w:r>
              <w:rPr>
                <w:rFonts w:hint="default" w:ascii="Segoe UI" w:hAnsi="Segoe UI" w:eastAsia="Segoe UI" w:cs="Segoe UI"/>
                <w:i w:val="0"/>
                <w:iCs w:val="0"/>
                <w:caps w:val="0"/>
                <w:color w:val="auto"/>
                <w:spacing w:val="0"/>
                <w:sz w:val="21"/>
                <w:szCs w:val="21"/>
                <w:highlight w:val="none"/>
                <w:shd w:val="clear" w:fill="FFFFFF"/>
              </w:rPr>
              <w:t xml:space="preserve"> 分）：满足招标文件售后服务要求，明确售后响应时间（工作时间≤2 小时、非工作时间≤4 小时），描述售后服务流程（含问题反馈、现场核实、解决方案制定），提及物资质量问题退换货政策但未明确时限；</w:t>
            </w:r>
            <w:r>
              <w:rPr>
                <w:rFonts w:hint="default" w:ascii="Segoe UI" w:hAnsi="Segoe UI" w:eastAsia="Segoe UI" w:cs="Segoe UI"/>
                <w:i w:val="0"/>
                <w:iCs w:val="0"/>
                <w:caps w:val="0"/>
                <w:color w:val="auto"/>
                <w:spacing w:val="0"/>
                <w:sz w:val="21"/>
                <w:szCs w:val="21"/>
                <w:highlight w:val="none"/>
                <w:bdr w:val="single" w:color="auto" w:sz="2" w:space="0"/>
                <w:shd w:val="clear" w:fill="FFFFFF"/>
              </w:rPr>
              <w:br w:type="textWrapping"/>
            </w:r>
            <w:r>
              <w:rPr>
                <w:rFonts w:hint="default" w:ascii="Segoe UI" w:hAnsi="Segoe UI" w:eastAsia="Segoe UI" w:cs="Segoe UI"/>
                <w:i w:val="0"/>
                <w:iCs w:val="0"/>
                <w:caps w:val="0"/>
                <w:color w:val="auto"/>
                <w:spacing w:val="0"/>
                <w:sz w:val="21"/>
                <w:szCs w:val="21"/>
                <w:highlight w:val="none"/>
                <w:shd w:val="clear" w:fill="FFFFFF"/>
              </w:rPr>
              <w:t>三档（</w:t>
            </w:r>
            <w:r>
              <w:rPr>
                <w:rFonts w:hint="eastAsia" w:ascii="Segoe UI" w:hAnsi="Segoe UI" w:eastAsia="宋体" w:cs="Segoe UI"/>
                <w:i w:val="0"/>
                <w:iCs w:val="0"/>
                <w:caps w:val="0"/>
                <w:color w:val="auto"/>
                <w:spacing w:val="0"/>
                <w:sz w:val="21"/>
                <w:szCs w:val="21"/>
                <w:highlight w:val="none"/>
                <w:shd w:val="clear" w:fill="FFFFFF"/>
                <w:lang w:val="en-US" w:eastAsia="zh-CN"/>
              </w:rPr>
              <w:t>14</w:t>
            </w:r>
            <w:r>
              <w:rPr>
                <w:rFonts w:hint="default" w:ascii="Segoe UI" w:hAnsi="Segoe UI" w:eastAsia="Segoe UI" w:cs="Segoe UI"/>
                <w:i w:val="0"/>
                <w:iCs w:val="0"/>
                <w:caps w:val="0"/>
                <w:color w:val="auto"/>
                <w:spacing w:val="0"/>
                <w:sz w:val="21"/>
                <w:szCs w:val="21"/>
                <w:highlight w:val="none"/>
                <w:shd w:val="clear" w:fill="FFFFFF"/>
              </w:rPr>
              <w:t xml:space="preserve"> 分）：制定专属售后服务方案，明确售后响应分级机制（一般问题：工作时间 2 小时内响应、24 小时内解决；紧急问题：不分时段 1 小时内响应、6 小时内解决）；提供质量问题处理流程（含问题登记→样品检测→责任判定→退换货 / 赔偿→整改跟踪），配置售后服务组织架构（设售后主管 1 名、专职售后人员 3 名，明确各岗位职责）</w:t>
            </w:r>
            <w:r>
              <w:rPr>
                <w:rFonts w:hint="eastAsia" w:ascii="Segoe UI" w:hAnsi="Segoe UI" w:eastAsia="宋体" w:cs="Segoe UI"/>
                <w:i w:val="0"/>
                <w:iCs w:val="0"/>
                <w:caps w:val="0"/>
                <w:color w:val="auto"/>
                <w:spacing w:val="0"/>
                <w:sz w:val="21"/>
                <w:szCs w:val="21"/>
                <w:highlight w:val="none"/>
                <w:shd w:val="clear" w:fill="FFFFFF"/>
                <w:lang w:eastAsia="zh-CN"/>
              </w:rPr>
              <w:t>。</w:t>
            </w:r>
          </w:p>
        </w:tc>
        <w:tc>
          <w:tcPr>
            <w:tcW w:w="1523" w:type="dxa"/>
            <w:noWrap w:val="0"/>
            <w:vAlign w:val="top"/>
          </w:tcPr>
          <w:p w14:paraId="704B5CD5">
            <w:pPr>
              <w:pStyle w:val="14"/>
              <w:spacing w:line="360" w:lineRule="auto"/>
              <w:rPr>
                <w:rFonts w:hint="default" w:hAnsi="宋体" w:eastAsia="宋体"/>
                <w:bCs/>
                <w:color w:val="auto"/>
                <w:highlight w:val="none"/>
                <w:lang w:val="en-US" w:eastAsia="zh-CN"/>
              </w:rPr>
            </w:pPr>
            <w:r>
              <w:rPr>
                <w:rFonts w:hAnsi="宋体"/>
                <w:bCs/>
                <w:color w:val="auto"/>
                <w:highlight w:val="none"/>
              </w:rPr>
              <w:t>0~</w:t>
            </w:r>
            <w:r>
              <w:rPr>
                <w:rFonts w:hint="eastAsia" w:hAnsi="宋体"/>
                <w:bCs/>
                <w:color w:val="auto"/>
                <w:highlight w:val="none"/>
                <w:lang w:val="en-US" w:eastAsia="zh-CN"/>
              </w:rPr>
              <w:t>14</w:t>
            </w:r>
          </w:p>
        </w:tc>
      </w:tr>
      <w:tr w14:paraId="3699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top"/>
          </w:tcPr>
          <w:p w14:paraId="09E9C527">
            <w:pPr>
              <w:pStyle w:val="14"/>
              <w:spacing w:line="360" w:lineRule="auto"/>
              <w:rPr>
                <w:rFonts w:hAnsi="宋体"/>
                <w:bCs/>
                <w:color w:val="auto"/>
                <w:highlight w:val="none"/>
              </w:rPr>
            </w:pPr>
            <w:r>
              <w:rPr>
                <w:rFonts w:hint="eastAsia" w:hAnsi="宋体"/>
                <w:bCs/>
                <w:color w:val="auto"/>
                <w:highlight w:val="none"/>
              </w:rPr>
              <w:t>3</w:t>
            </w:r>
          </w:p>
        </w:tc>
        <w:tc>
          <w:tcPr>
            <w:tcW w:w="1275" w:type="dxa"/>
            <w:noWrap w:val="0"/>
            <w:vAlign w:val="top"/>
          </w:tcPr>
          <w:p w14:paraId="1DD71236">
            <w:pPr>
              <w:pStyle w:val="14"/>
              <w:spacing w:line="360" w:lineRule="auto"/>
              <w:rPr>
                <w:rFonts w:hAnsi="宋体"/>
                <w:bCs/>
                <w:color w:val="auto"/>
                <w:highlight w:val="none"/>
              </w:rPr>
            </w:pPr>
            <w:r>
              <w:rPr>
                <w:rFonts w:hint="eastAsia" w:hAnsi="宋体"/>
                <w:bCs/>
                <w:color w:val="auto"/>
                <w:highlight w:val="none"/>
              </w:rPr>
              <w:t>商务资信</w:t>
            </w:r>
          </w:p>
        </w:tc>
        <w:tc>
          <w:tcPr>
            <w:tcW w:w="5954" w:type="dxa"/>
            <w:noWrap w:val="0"/>
            <w:vAlign w:val="top"/>
          </w:tcPr>
          <w:p w14:paraId="4C220F5B">
            <w:pPr>
              <w:pStyle w:val="14"/>
              <w:spacing w:line="360" w:lineRule="auto"/>
              <w:rPr>
                <w:rFonts w:hAnsi="宋体"/>
                <w:bCs/>
                <w:color w:val="auto"/>
                <w:szCs w:val="21"/>
                <w:highlight w:val="none"/>
              </w:rPr>
            </w:pPr>
            <w:r>
              <w:rPr>
                <w:rFonts w:hint="eastAsia" w:hAnsi="宋体"/>
                <w:bCs/>
                <w:color w:val="auto"/>
                <w:szCs w:val="21"/>
                <w:highlight w:val="none"/>
              </w:rPr>
              <w:t>商务分（满分</w:t>
            </w:r>
            <w:r>
              <w:rPr>
                <w:rFonts w:hint="eastAsia" w:hAnsi="宋体"/>
                <w:bCs/>
                <w:color w:val="auto"/>
                <w:szCs w:val="21"/>
                <w:highlight w:val="none"/>
                <w:lang w:val="en-US" w:eastAsia="zh-CN"/>
              </w:rPr>
              <w:t>11</w:t>
            </w:r>
            <w:r>
              <w:rPr>
                <w:rFonts w:hAnsi="宋体"/>
                <w:bCs/>
                <w:color w:val="auto"/>
                <w:szCs w:val="21"/>
                <w:highlight w:val="none"/>
              </w:rPr>
              <w:t>分）</w:t>
            </w:r>
          </w:p>
        </w:tc>
        <w:tc>
          <w:tcPr>
            <w:tcW w:w="1523" w:type="dxa"/>
            <w:noWrap w:val="0"/>
            <w:vAlign w:val="top"/>
          </w:tcPr>
          <w:p w14:paraId="72C9F332">
            <w:pPr>
              <w:pStyle w:val="14"/>
              <w:spacing w:line="360" w:lineRule="auto"/>
              <w:rPr>
                <w:rFonts w:hint="default" w:hAnsi="宋体"/>
                <w:bCs/>
                <w:color w:val="auto"/>
                <w:highlight w:val="none"/>
                <w:lang w:val="en-US"/>
              </w:rPr>
            </w:pPr>
            <w:r>
              <w:rPr>
                <w:rFonts w:hint="eastAsia" w:hAnsi="宋体"/>
                <w:bCs/>
                <w:color w:val="auto"/>
                <w:highlight w:val="none"/>
              </w:rPr>
              <w:t>0</w:t>
            </w:r>
            <w:r>
              <w:rPr>
                <w:rFonts w:hAnsi="宋体"/>
                <w:bCs/>
                <w:color w:val="auto"/>
                <w:highlight w:val="none"/>
              </w:rPr>
              <w:t>~</w:t>
            </w:r>
            <w:r>
              <w:rPr>
                <w:rFonts w:hint="eastAsia" w:hAnsi="宋体"/>
                <w:bCs/>
                <w:color w:val="auto"/>
                <w:highlight w:val="none"/>
                <w:lang w:val="en-US" w:eastAsia="zh-CN"/>
              </w:rPr>
              <w:t>11</w:t>
            </w:r>
          </w:p>
        </w:tc>
      </w:tr>
      <w:tr w14:paraId="2A29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top"/>
          </w:tcPr>
          <w:p w14:paraId="7900891F">
            <w:pPr>
              <w:pStyle w:val="14"/>
              <w:spacing w:line="360" w:lineRule="auto"/>
              <w:rPr>
                <w:rFonts w:hAnsi="宋体"/>
                <w:bCs/>
                <w:color w:val="auto"/>
                <w:highlight w:val="none"/>
              </w:rPr>
            </w:pPr>
            <w:r>
              <w:rPr>
                <w:rFonts w:hint="eastAsia" w:hAnsi="宋体"/>
                <w:bCs/>
                <w:color w:val="auto"/>
                <w:highlight w:val="none"/>
              </w:rPr>
              <w:t>3</w:t>
            </w:r>
            <w:r>
              <w:rPr>
                <w:rFonts w:hAnsi="宋体"/>
                <w:bCs/>
                <w:color w:val="auto"/>
                <w:highlight w:val="none"/>
              </w:rPr>
              <w:t>.1</w:t>
            </w:r>
          </w:p>
        </w:tc>
        <w:tc>
          <w:tcPr>
            <w:tcW w:w="1275" w:type="dxa"/>
            <w:noWrap w:val="0"/>
            <w:vAlign w:val="top"/>
          </w:tcPr>
          <w:p w14:paraId="73385031">
            <w:pPr>
              <w:pStyle w:val="14"/>
              <w:spacing w:line="360" w:lineRule="auto"/>
              <w:rPr>
                <w:rFonts w:hint="eastAsia" w:hAnsi="宋体"/>
                <w:bCs/>
                <w:color w:val="auto"/>
                <w:szCs w:val="21"/>
                <w:highlight w:val="none"/>
              </w:rPr>
            </w:pPr>
            <w:r>
              <w:rPr>
                <w:rFonts w:hint="eastAsia" w:hAnsi="宋体"/>
                <w:bCs/>
                <w:color w:val="auto"/>
                <w:szCs w:val="21"/>
                <w:highlight w:val="none"/>
              </w:rPr>
              <w:t>投标供应商业绩分（满分 8 分）</w:t>
            </w:r>
          </w:p>
          <w:p w14:paraId="47743D5D">
            <w:pPr>
              <w:pStyle w:val="14"/>
              <w:spacing w:line="360" w:lineRule="auto"/>
              <w:rPr>
                <w:rFonts w:hAnsi="宋体"/>
                <w:bCs/>
                <w:color w:val="auto"/>
                <w:highlight w:val="none"/>
              </w:rPr>
            </w:pPr>
          </w:p>
        </w:tc>
        <w:tc>
          <w:tcPr>
            <w:tcW w:w="5954" w:type="dxa"/>
            <w:noWrap w:val="0"/>
            <w:vAlign w:val="top"/>
          </w:tcPr>
          <w:p w14:paraId="7E61FB08">
            <w:pPr>
              <w:pStyle w:val="14"/>
              <w:spacing w:line="360" w:lineRule="auto"/>
              <w:rPr>
                <w:rFonts w:hAnsi="宋体"/>
                <w:bCs/>
                <w:color w:val="auto"/>
                <w:szCs w:val="21"/>
                <w:highlight w:val="none"/>
              </w:rPr>
            </w:pPr>
            <w:r>
              <w:rPr>
                <w:rFonts w:hint="eastAsia" w:hAnsi="宋体"/>
                <w:bCs/>
                <w:color w:val="auto"/>
                <w:szCs w:val="21"/>
                <w:highlight w:val="none"/>
              </w:rPr>
              <w:t>自 2021 年 1 月 1 日以来承接类似布草类零星物资租赁服务项目，每提供1项完整业绩（需附合同复印件 &lt;含甲乙双方盖章页、服务内容页&gt;</w:t>
            </w:r>
            <w:r>
              <w:rPr>
                <w:rFonts w:hint="eastAsia" w:hAnsi="宋体"/>
                <w:bCs/>
                <w:color w:val="auto"/>
                <w:szCs w:val="21"/>
                <w:highlight w:val="none"/>
                <w:lang w:eastAsia="zh-CN"/>
              </w:rPr>
              <w:t>或</w:t>
            </w:r>
            <w:r>
              <w:rPr>
                <w:rFonts w:hint="eastAsia" w:hAnsi="宋体"/>
                <w:bCs/>
                <w:color w:val="auto"/>
                <w:szCs w:val="21"/>
                <w:highlight w:val="none"/>
              </w:rPr>
              <w:t>中标</w:t>
            </w:r>
            <w:r>
              <w:rPr>
                <w:rFonts w:hint="eastAsia" w:hAnsi="宋体"/>
                <w:bCs/>
                <w:color w:val="auto"/>
                <w:szCs w:val="21"/>
                <w:highlight w:val="none"/>
                <w:lang w:eastAsia="zh-CN"/>
              </w:rPr>
              <w:t>（</w:t>
            </w:r>
            <w:r>
              <w:rPr>
                <w:rFonts w:hint="eastAsia" w:hAnsi="宋体"/>
                <w:bCs/>
                <w:color w:val="auto"/>
                <w:szCs w:val="21"/>
                <w:highlight w:val="none"/>
                <w:lang w:val="en-US" w:eastAsia="zh-CN"/>
              </w:rPr>
              <w:t>成交</w:t>
            </w:r>
            <w:r>
              <w:rPr>
                <w:rFonts w:hint="eastAsia" w:hAnsi="宋体"/>
                <w:bCs/>
                <w:color w:val="auto"/>
                <w:szCs w:val="21"/>
                <w:highlight w:val="none"/>
                <w:lang w:eastAsia="zh-CN"/>
              </w:rPr>
              <w:t>）</w:t>
            </w:r>
            <w:r>
              <w:rPr>
                <w:rFonts w:hint="eastAsia" w:hAnsi="宋体"/>
                <w:bCs/>
                <w:color w:val="auto"/>
                <w:szCs w:val="21"/>
                <w:highlight w:val="none"/>
              </w:rPr>
              <w:t>通知书复印件，均加盖投标供应商公章）得 2 分；若业绩为</w:t>
            </w:r>
            <w:r>
              <w:rPr>
                <w:rFonts w:hint="eastAsia" w:hAnsi="宋体"/>
                <w:bCs/>
                <w:color w:val="auto"/>
                <w:szCs w:val="21"/>
                <w:highlight w:val="none"/>
                <w:lang w:val="en-US" w:eastAsia="zh-CN"/>
              </w:rPr>
              <w:t>三级</w:t>
            </w:r>
            <w:r>
              <w:rPr>
                <w:rFonts w:hint="eastAsia" w:hAnsi="宋体"/>
                <w:bCs/>
                <w:color w:val="auto"/>
                <w:szCs w:val="21"/>
                <w:highlight w:val="none"/>
              </w:rPr>
              <w:t>医疗机构项目，每项额外加 0.5 分；满分 8 分；</w:t>
            </w:r>
          </w:p>
        </w:tc>
        <w:tc>
          <w:tcPr>
            <w:tcW w:w="1523" w:type="dxa"/>
            <w:noWrap w:val="0"/>
            <w:vAlign w:val="top"/>
          </w:tcPr>
          <w:p w14:paraId="07B68074">
            <w:pPr>
              <w:pStyle w:val="14"/>
              <w:spacing w:line="360" w:lineRule="auto"/>
              <w:rPr>
                <w:rFonts w:hAnsi="宋体"/>
                <w:bCs/>
                <w:color w:val="auto"/>
                <w:highlight w:val="none"/>
              </w:rPr>
            </w:pPr>
            <w:r>
              <w:rPr>
                <w:rFonts w:hAnsi="宋体"/>
                <w:bCs/>
                <w:color w:val="auto"/>
                <w:highlight w:val="none"/>
              </w:rPr>
              <w:t>0~</w:t>
            </w:r>
            <w:r>
              <w:rPr>
                <w:rFonts w:hint="eastAsia" w:hAnsi="宋体"/>
                <w:bCs/>
                <w:color w:val="auto"/>
                <w:highlight w:val="none"/>
                <w:lang w:val="en-US" w:eastAsia="zh-CN"/>
              </w:rPr>
              <w:t>8</w:t>
            </w:r>
          </w:p>
        </w:tc>
      </w:tr>
      <w:tr w14:paraId="575B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top"/>
          </w:tcPr>
          <w:p w14:paraId="34E49089">
            <w:pPr>
              <w:pStyle w:val="14"/>
              <w:spacing w:line="360" w:lineRule="auto"/>
              <w:rPr>
                <w:rFonts w:hint="default" w:hAnsi="宋体" w:eastAsia="宋体"/>
                <w:bCs/>
                <w:color w:val="auto"/>
                <w:highlight w:val="none"/>
                <w:lang w:val="en-US" w:eastAsia="zh-CN"/>
              </w:rPr>
            </w:pPr>
            <w:r>
              <w:rPr>
                <w:rFonts w:hint="eastAsia" w:hAnsi="宋体"/>
                <w:bCs/>
                <w:color w:val="auto"/>
                <w:highlight w:val="none"/>
                <w:lang w:val="en-US" w:eastAsia="zh-CN"/>
              </w:rPr>
              <w:t>3.2</w:t>
            </w:r>
          </w:p>
        </w:tc>
        <w:tc>
          <w:tcPr>
            <w:tcW w:w="1275" w:type="dxa"/>
            <w:noWrap w:val="0"/>
            <w:vAlign w:val="top"/>
          </w:tcPr>
          <w:p w14:paraId="3B2D3D76">
            <w:pPr>
              <w:pStyle w:val="14"/>
              <w:spacing w:line="360" w:lineRule="auto"/>
              <w:rPr>
                <w:rFonts w:hint="eastAsia" w:hAnsi="宋体"/>
                <w:bCs/>
                <w:color w:val="auto"/>
                <w:szCs w:val="21"/>
                <w:highlight w:val="none"/>
              </w:rPr>
            </w:pPr>
            <w:r>
              <w:rPr>
                <w:rFonts w:hint="eastAsia" w:hAnsi="宋体"/>
                <w:bCs/>
                <w:color w:val="auto"/>
                <w:szCs w:val="21"/>
                <w:highlight w:val="none"/>
              </w:rPr>
              <w:t>增值服务分（满分 3 分</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i w:val="0"/>
                <w:iCs w:val="0"/>
                <w:caps w:val="0"/>
                <w:color w:val="auto"/>
                <w:spacing w:val="0"/>
                <w:sz w:val="21"/>
                <w:szCs w:val="21"/>
                <w:highlight w:val="none"/>
                <w:shd w:val="clear" w:fill="FFFFFF"/>
                <w:lang w:val="en-US" w:eastAsia="zh-CN"/>
              </w:rPr>
              <w:t>不提供或不满足一档得0分。</w:t>
            </w:r>
            <w:r>
              <w:rPr>
                <w:rFonts w:ascii="Segoe UI" w:hAnsi="Segoe UI" w:eastAsia="Segoe UI" w:cs="Segoe UI"/>
                <w:i w:val="0"/>
                <w:iCs w:val="0"/>
                <w:caps w:val="0"/>
                <w:color w:val="auto"/>
                <w:spacing w:val="0"/>
                <w:sz w:val="21"/>
                <w:szCs w:val="21"/>
                <w:highlight w:val="none"/>
                <w:shd w:val="clear" w:fill="FFFFFF"/>
              </w:rPr>
              <w:t>）</w:t>
            </w:r>
          </w:p>
          <w:p w14:paraId="008A9518">
            <w:pPr>
              <w:pStyle w:val="14"/>
              <w:spacing w:line="360" w:lineRule="auto"/>
              <w:rPr>
                <w:rFonts w:hint="eastAsia" w:hAnsi="宋体"/>
                <w:bCs/>
                <w:color w:val="auto"/>
                <w:highlight w:val="none"/>
              </w:rPr>
            </w:pPr>
          </w:p>
        </w:tc>
        <w:tc>
          <w:tcPr>
            <w:tcW w:w="5954" w:type="dxa"/>
            <w:noWrap w:val="0"/>
            <w:vAlign w:val="top"/>
          </w:tcPr>
          <w:p w14:paraId="0ED402CA">
            <w:pPr>
              <w:pStyle w:val="14"/>
              <w:spacing w:line="360" w:lineRule="auto"/>
              <w:rPr>
                <w:rFonts w:hint="eastAsia" w:hAnsi="宋体"/>
                <w:bCs/>
                <w:color w:val="auto"/>
                <w:szCs w:val="21"/>
                <w:highlight w:val="none"/>
              </w:rPr>
            </w:pPr>
            <w:r>
              <w:rPr>
                <w:rFonts w:hint="eastAsia" w:hAnsi="宋体"/>
                <w:bCs/>
                <w:color w:val="auto"/>
                <w:szCs w:val="21"/>
                <w:highlight w:val="none"/>
              </w:rPr>
              <w:t>一档（1 分）：提供物资洗涤建议清单（不含具体合作资源）；</w:t>
            </w:r>
          </w:p>
          <w:p w14:paraId="3E1DFD57">
            <w:pPr>
              <w:pStyle w:val="14"/>
              <w:spacing w:line="360" w:lineRule="auto"/>
              <w:rPr>
                <w:rFonts w:hint="eastAsia" w:hAnsi="宋体"/>
                <w:bCs/>
                <w:color w:val="auto"/>
                <w:szCs w:val="21"/>
                <w:highlight w:val="none"/>
              </w:rPr>
            </w:pPr>
            <w:r>
              <w:rPr>
                <w:rFonts w:hint="eastAsia" w:hAnsi="宋体"/>
                <w:bCs/>
                <w:color w:val="auto"/>
                <w:szCs w:val="21"/>
                <w:highlight w:val="none"/>
              </w:rPr>
              <w:t>二档（2 分）：制定在疫情期间或其它紧急情况下，如何快速增加配送频次、保障供应、加强消毒隔离措施的详细预案；</w:t>
            </w:r>
          </w:p>
          <w:p w14:paraId="6F9B32CF">
            <w:pPr>
              <w:pStyle w:val="14"/>
              <w:spacing w:line="360" w:lineRule="auto"/>
              <w:rPr>
                <w:rFonts w:hint="default" w:hAnsi="宋体"/>
                <w:bCs/>
                <w:color w:val="auto"/>
                <w:szCs w:val="21"/>
                <w:highlight w:val="none"/>
              </w:rPr>
            </w:pPr>
            <w:r>
              <w:rPr>
                <w:rFonts w:hint="eastAsia" w:hAnsi="宋体"/>
                <w:bCs/>
                <w:color w:val="auto"/>
                <w:szCs w:val="21"/>
                <w:highlight w:val="none"/>
              </w:rPr>
              <w:t>三档（3 分）：除</w:t>
            </w:r>
            <w:r>
              <w:rPr>
                <w:rFonts w:hint="eastAsia" w:hAnsi="宋体"/>
                <w:bCs/>
                <w:color w:val="auto"/>
                <w:szCs w:val="21"/>
                <w:highlight w:val="none"/>
                <w:lang w:eastAsia="zh-CN"/>
              </w:rPr>
              <w:t>以上</w:t>
            </w:r>
            <w:r>
              <w:rPr>
                <w:rFonts w:hint="eastAsia" w:hAnsi="宋体"/>
                <w:bCs/>
                <w:color w:val="auto"/>
                <w:szCs w:val="21"/>
                <w:highlight w:val="none"/>
                <w:lang w:val="en-US" w:eastAsia="zh-CN"/>
              </w:rPr>
              <w:t>内容</w:t>
            </w:r>
            <w:r>
              <w:rPr>
                <w:rFonts w:hint="eastAsia" w:hAnsi="宋体"/>
                <w:bCs/>
                <w:color w:val="auto"/>
                <w:szCs w:val="21"/>
                <w:highlight w:val="none"/>
              </w:rPr>
              <w:t>服务外，定期（月度/季度）向医院后勤管理部门</w:t>
            </w:r>
            <w:r>
              <w:rPr>
                <w:rFonts w:hint="eastAsia" w:hAnsi="宋体"/>
                <w:bCs/>
                <w:color w:val="auto"/>
                <w:szCs w:val="21"/>
                <w:highlight w:val="none"/>
                <w:lang w:val="en-US" w:eastAsia="zh-CN"/>
              </w:rPr>
              <w:t>提供布草租赁数据分析报告（含租赁量波动、损耗原因、成本优化建议等），同步提供布草生命周期评估及补充采购建议。</w:t>
            </w:r>
          </w:p>
        </w:tc>
        <w:tc>
          <w:tcPr>
            <w:tcW w:w="1523" w:type="dxa"/>
            <w:noWrap w:val="0"/>
            <w:vAlign w:val="top"/>
          </w:tcPr>
          <w:p w14:paraId="0BF6CAC0">
            <w:pPr>
              <w:pStyle w:val="14"/>
              <w:spacing w:line="360" w:lineRule="auto"/>
              <w:rPr>
                <w:rFonts w:hint="eastAsia" w:hAnsi="宋体" w:eastAsia="宋体"/>
                <w:bCs/>
                <w:color w:val="auto"/>
                <w:highlight w:val="none"/>
                <w:lang w:val="en-US" w:eastAsia="zh-CN"/>
              </w:rPr>
            </w:pPr>
            <w:r>
              <w:rPr>
                <w:rFonts w:hAnsi="宋体"/>
                <w:bCs/>
                <w:color w:val="auto"/>
                <w:highlight w:val="none"/>
              </w:rPr>
              <w:t>0~</w:t>
            </w:r>
            <w:r>
              <w:rPr>
                <w:rFonts w:hint="eastAsia" w:hAnsi="宋体"/>
                <w:bCs/>
                <w:color w:val="auto"/>
                <w:highlight w:val="none"/>
                <w:lang w:val="en-US" w:eastAsia="zh-CN"/>
              </w:rPr>
              <w:t>3</w:t>
            </w:r>
          </w:p>
        </w:tc>
      </w:tr>
    </w:tbl>
    <w:p w14:paraId="7758C745">
      <w:pPr>
        <w:pStyle w:val="5"/>
        <w:pageBreakBefore w:val="0"/>
        <w:wordWrap w:val="0"/>
        <w:overflowPunct/>
        <w:topLinePunct w:val="0"/>
        <w:bidi w:val="0"/>
        <w:spacing w:before="0" w:after="0" w:line="360" w:lineRule="auto"/>
        <w:jc w:val="both"/>
        <w:rPr>
          <w:rFonts w:hint="eastAsia" w:ascii="宋体" w:hAnsi="宋体" w:eastAsia="宋体" w:cs="宋体"/>
          <w:b w:val="0"/>
          <w:color w:val="auto"/>
          <w:sz w:val="30"/>
          <w:szCs w:val="30"/>
          <w:highlight w:val="none"/>
        </w:rPr>
        <w:sectPr>
          <w:headerReference r:id="rId8" w:type="default"/>
          <w:footerReference r:id="rId9" w:type="default"/>
          <w:pgSz w:w="11906" w:h="16838"/>
          <w:pgMar w:top="1440" w:right="1080" w:bottom="1440" w:left="1080" w:header="720" w:footer="720" w:gutter="0"/>
          <w:pgNumType w:fmt="decimal"/>
          <w:cols w:space="720" w:num="1"/>
          <w:docGrid w:type="lines" w:linePitch="331" w:charSpace="0"/>
        </w:sectPr>
      </w:pPr>
    </w:p>
    <w:p w14:paraId="7D0436F8">
      <w:pPr>
        <w:pStyle w:val="5"/>
        <w:pageBreakBefore w:val="0"/>
        <w:wordWrap w:val="0"/>
        <w:overflowPunct/>
        <w:topLinePunct w:val="0"/>
        <w:bidi w:val="0"/>
        <w:spacing w:before="0" w:after="0" w:line="360" w:lineRule="auto"/>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109"/>
    </w:p>
    <w:p w14:paraId="151FAC81">
      <w:pPr>
        <w:pStyle w:val="14"/>
        <w:pageBreakBefore w:val="0"/>
        <w:numPr>
          <w:ilvl w:val="0"/>
          <w:numId w:val="5"/>
        </w:numPr>
        <w:wordWrap w:val="0"/>
        <w:overflowPunct/>
        <w:topLinePunct w:val="0"/>
        <w:bidi w:val="0"/>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2C021B76">
      <w:pPr>
        <w:pStyle w:val="14"/>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E142D5A">
      <w:pPr>
        <w:pStyle w:val="5"/>
        <w:pageBreakBefore w:val="0"/>
        <w:wordWrap w:val="0"/>
        <w:overflowPunct/>
        <w:topLinePunct w:val="0"/>
        <w:bidi w:val="0"/>
        <w:spacing w:before="0" w:after="0" w:line="360" w:lineRule="auto"/>
        <w:ind w:firstLine="600" w:firstLineChars="200"/>
        <w:jc w:val="center"/>
        <w:rPr>
          <w:rFonts w:ascii="宋体" w:hAnsi="宋体" w:eastAsia="宋体" w:cs="宋体"/>
          <w:b w:val="0"/>
          <w:color w:val="auto"/>
          <w:sz w:val="30"/>
          <w:szCs w:val="30"/>
          <w:highlight w:val="none"/>
        </w:rPr>
      </w:pPr>
      <w:bookmarkStart w:id="110" w:name="_Toc52"/>
      <w:r>
        <w:rPr>
          <w:rFonts w:hint="eastAsia" w:ascii="宋体" w:hAnsi="宋体" w:eastAsia="宋体" w:cs="宋体"/>
          <w:b w:val="0"/>
          <w:color w:val="auto"/>
          <w:sz w:val="30"/>
          <w:szCs w:val="30"/>
          <w:highlight w:val="none"/>
        </w:rPr>
        <w:t>第五节 评标报告</w:t>
      </w:r>
      <w:bookmarkEnd w:id="110"/>
    </w:p>
    <w:p w14:paraId="7B91D3C2">
      <w:pPr>
        <w:pStyle w:val="32"/>
        <w:pageBreakBefore w:val="0"/>
        <w:wordWrap w:val="0"/>
        <w:overflowPunct/>
        <w:topLinePunct w:val="0"/>
        <w:bidi w:val="0"/>
        <w:spacing w:before="0" w:line="360" w:lineRule="auto"/>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56FCC52C">
      <w:pPr>
        <w:pStyle w:val="14"/>
        <w:pageBreakBefore w:val="0"/>
        <w:tabs>
          <w:tab w:val="left" w:pos="2472"/>
        </w:tabs>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035A0C0D">
      <w:pPr>
        <w:pageBreakBefore w:val="0"/>
        <w:widowControl/>
        <w:wordWrap w:val="0"/>
        <w:overflowPunct/>
        <w:topLinePunct w:val="0"/>
        <w:bidi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683A64D8">
      <w:pPr>
        <w:pStyle w:val="14"/>
        <w:pageBreakBefore w:val="0"/>
        <w:tabs>
          <w:tab w:val="left" w:pos="2472"/>
        </w:tabs>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6EB6976">
      <w:pPr>
        <w:pageBreakBefore w:val="0"/>
        <w:widowControl/>
        <w:wordWrap w:val="0"/>
        <w:overflowPunct/>
        <w:topLinePunct w:val="0"/>
        <w:bidi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pgNumType w:fmt="decimal"/>
          <w:cols w:space="720" w:num="1"/>
          <w:docGrid w:type="lines" w:linePitch="331" w:charSpace="0"/>
        </w:sectPr>
      </w:pPr>
    </w:p>
    <w:p w14:paraId="61595307">
      <w:pPr>
        <w:pStyle w:val="14"/>
        <w:pageBreakBefore w:val="0"/>
        <w:tabs>
          <w:tab w:val="left" w:pos="2472"/>
        </w:tabs>
        <w:wordWrap w:val="0"/>
        <w:overflowPunct/>
        <w:topLinePunct w:val="0"/>
        <w:bidi w:val="0"/>
        <w:spacing w:line="360" w:lineRule="auto"/>
        <w:jc w:val="both"/>
        <w:rPr>
          <w:rFonts w:hAnsi="宋体" w:cs="宋体"/>
          <w:b/>
          <w:color w:val="auto"/>
          <w:sz w:val="36"/>
          <w:highlight w:val="none"/>
        </w:rPr>
      </w:pPr>
    </w:p>
    <w:p w14:paraId="5C131264">
      <w:pPr>
        <w:pStyle w:val="8"/>
        <w:pageBreakBefore w:val="0"/>
        <w:overflowPunct/>
        <w:topLinePunct w:val="0"/>
        <w:bidi w:val="0"/>
        <w:spacing w:line="360" w:lineRule="auto"/>
        <w:rPr>
          <w:rFonts w:hAnsi="宋体" w:cs="宋体"/>
          <w:b/>
          <w:color w:val="auto"/>
          <w:sz w:val="36"/>
          <w:highlight w:val="none"/>
        </w:rPr>
      </w:pPr>
    </w:p>
    <w:p w14:paraId="0265F489">
      <w:pPr>
        <w:pageBreakBefore w:val="0"/>
        <w:overflowPunct/>
        <w:topLinePunct w:val="0"/>
        <w:bidi w:val="0"/>
        <w:spacing w:line="360" w:lineRule="auto"/>
        <w:rPr>
          <w:rFonts w:hAnsi="宋体" w:cs="宋体"/>
          <w:b/>
          <w:color w:val="auto"/>
          <w:sz w:val="36"/>
          <w:highlight w:val="none"/>
        </w:rPr>
      </w:pPr>
    </w:p>
    <w:p w14:paraId="1ABF3507">
      <w:pPr>
        <w:pageBreakBefore w:val="0"/>
        <w:overflowPunct/>
        <w:topLinePunct w:val="0"/>
        <w:bidi w:val="0"/>
        <w:spacing w:line="360" w:lineRule="auto"/>
        <w:outlineLvl w:val="9"/>
        <w:rPr>
          <w:rFonts w:hAnsi="宋体" w:cs="宋体"/>
          <w:b/>
          <w:color w:val="auto"/>
          <w:sz w:val="36"/>
          <w:highlight w:val="none"/>
        </w:rPr>
      </w:pPr>
    </w:p>
    <w:p w14:paraId="26B4C5D2">
      <w:pPr>
        <w:pageBreakBefore w:val="0"/>
        <w:overflowPunct/>
        <w:topLinePunct w:val="0"/>
        <w:bidi w:val="0"/>
        <w:spacing w:line="360" w:lineRule="auto"/>
        <w:rPr>
          <w:rFonts w:hAnsi="宋体" w:cs="宋体"/>
          <w:b/>
          <w:color w:val="auto"/>
          <w:sz w:val="36"/>
          <w:highlight w:val="none"/>
        </w:rPr>
      </w:pPr>
    </w:p>
    <w:p w14:paraId="10283457">
      <w:pPr>
        <w:pageBreakBefore w:val="0"/>
        <w:overflowPunct/>
        <w:topLinePunct w:val="0"/>
        <w:bidi w:val="0"/>
        <w:spacing w:line="360" w:lineRule="auto"/>
        <w:outlineLvl w:val="9"/>
        <w:rPr>
          <w:rFonts w:hAnsi="宋体" w:cs="宋体"/>
          <w:b/>
          <w:color w:val="auto"/>
          <w:sz w:val="36"/>
          <w:highlight w:val="none"/>
        </w:rPr>
      </w:pPr>
    </w:p>
    <w:p w14:paraId="74265763">
      <w:pPr>
        <w:pageBreakBefore w:val="0"/>
        <w:overflowPunct/>
        <w:topLinePunct w:val="0"/>
        <w:bidi w:val="0"/>
        <w:spacing w:line="360" w:lineRule="auto"/>
        <w:rPr>
          <w:color w:val="auto"/>
          <w:highlight w:val="none"/>
        </w:rPr>
      </w:pPr>
    </w:p>
    <w:p w14:paraId="76D437D2">
      <w:pPr>
        <w:pStyle w:val="14"/>
        <w:pageBreakBefore w:val="0"/>
        <w:tabs>
          <w:tab w:val="left" w:pos="2472"/>
        </w:tabs>
        <w:wordWrap w:val="0"/>
        <w:overflowPunct/>
        <w:topLinePunct w:val="0"/>
        <w:bidi w:val="0"/>
        <w:spacing w:line="360" w:lineRule="auto"/>
        <w:jc w:val="center"/>
        <w:outlineLvl w:val="0"/>
        <w:rPr>
          <w:rFonts w:ascii="宋体" w:hAnsi="宋体" w:cs="宋体"/>
          <w:bCs/>
          <w:color w:val="auto"/>
          <w:szCs w:val="20"/>
          <w:highlight w:val="none"/>
        </w:rPr>
        <w:sectPr>
          <w:pgSz w:w="11906" w:h="16838"/>
          <w:pgMar w:top="1440" w:right="1080" w:bottom="1440" w:left="1080" w:header="720" w:footer="720" w:gutter="0"/>
          <w:pgNumType w:fmt="decimal"/>
          <w:cols w:space="720" w:num="1"/>
          <w:docGrid w:type="lines" w:linePitch="331" w:charSpace="0"/>
        </w:sectPr>
      </w:pPr>
      <w:bookmarkStart w:id="111" w:name="_Toc29194"/>
      <w:r>
        <w:rPr>
          <w:rFonts w:hint="eastAsia" w:hAnsi="宋体" w:cs="宋体"/>
          <w:b/>
          <w:color w:val="auto"/>
          <w:sz w:val="36"/>
          <w:highlight w:val="none"/>
        </w:rPr>
        <w:t>第五章 拟签订的合同文本</w:t>
      </w:r>
      <w:bookmarkEnd w:id="111"/>
    </w:p>
    <w:p w14:paraId="7BF9D33F">
      <w:pPr>
        <w:pageBreakBefore w:val="0"/>
        <w:wordWrap w:val="0"/>
        <w:overflowPunct/>
        <w:topLinePunct w:val="0"/>
        <w:bidi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5EB4B5BF">
      <w:pPr>
        <w:pageBreakBefore w:val="0"/>
        <w:wordWrap w:val="0"/>
        <w:overflowPunct/>
        <w:topLinePunct w:val="0"/>
        <w:bidi w:val="0"/>
        <w:spacing w:line="360" w:lineRule="auto"/>
        <w:jc w:val="center"/>
        <w:rPr>
          <w:rFonts w:ascii="宋体" w:hAnsi="宋体" w:cs="宋体"/>
          <w:b/>
          <w:bCs/>
          <w:color w:val="auto"/>
          <w:sz w:val="52"/>
          <w:highlight w:val="none"/>
        </w:rPr>
      </w:pPr>
    </w:p>
    <w:p w14:paraId="07A140C8">
      <w:pPr>
        <w:pageBreakBefore w:val="0"/>
        <w:wordWrap w:val="0"/>
        <w:overflowPunct/>
        <w:topLinePunct w:val="0"/>
        <w:bidi w:val="0"/>
        <w:spacing w:line="360" w:lineRule="auto"/>
        <w:jc w:val="center"/>
        <w:rPr>
          <w:rFonts w:ascii="宋体" w:hAnsi="宋体" w:cs="宋体"/>
          <w:b/>
          <w:bCs/>
          <w:color w:val="auto"/>
          <w:sz w:val="52"/>
          <w:highlight w:val="none"/>
        </w:rPr>
      </w:pPr>
    </w:p>
    <w:p w14:paraId="302A7E6D">
      <w:pPr>
        <w:pageBreakBefore w:val="0"/>
        <w:wordWrap w:val="0"/>
        <w:overflowPunct/>
        <w:topLinePunct w:val="0"/>
        <w:bidi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30D2602B">
      <w:pPr>
        <w:pageBreakBefore w:val="0"/>
        <w:wordWrap w:val="0"/>
        <w:overflowPunct/>
        <w:topLinePunct w:val="0"/>
        <w:bidi w:val="0"/>
        <w:spacing w:line="360" w:lineRule="auto"/>
        <w:ind w:firstLine="420" w:firstLineChars="200"/>
        <w:rPr>
          <w:rFonts w:ascii="宋体" w:hAnsi="宋体" w:cs="宋体"/>
          <w:color w:val="auto"/>
          <w:highlight w:val="none"/>
        </w:rPr>
      </w:pPr>
    </w:p>
    <w:p w14:paraId="6977366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2EEA2BE0">
      <w:pPr>
        <w:pageBreakBefore w:val="0"/>
        <w:wordWrap w:val="0"/>
        <w:overflowPunct/>
        <w:topLinePunct w:val="0"/>
        <w:bidi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50D65366">
      <w:pPr>
        <w:pageBreakBefore w:val="0"/>
        <w:wordWrap w:val="0"/>
        <w:overflowPunct/>
        <w:topLinePunct w:val="0"/>
        <w:bidi w:val="0"/>
        <w:spacing w:line="360" w:lineRule="auto"/>
        <w:ind w:firstLine="3507" w:firstLineChars="794"/>
        <w:rPr>
          <w:rFonts w:ascii="宋体" w:hAnsi="宋体" w:cs="宋体"/>
          <w:b/>
          <w:bCs/>
          <w:color w:val="auto"/>
          <w:sz w:val="44"/>
          <w:highlight w:val="none"/>
        </w:rPr>
      </w:pPr>
    </w:p>
    <w:p w14:paraId="2BC04402">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3DF36110">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1F64413B">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rPr>
      </w:pPr>
    </w:p>
    <w:p w14:paraId="41D654B2">
      <w:pPr>
        <w:pStyle w:val="11"/>
        <w:pageBreakBefore w:val="0"/>
        <w:overflowPunct/>
        <w:topLinePunct w:val="0"/>
        <w:bidi w:val="0"/>
        <w:spacing w:after="0" w:line="360" w:lineRule="auto"/>
        <w:rPr>
          <w:color w:val="auto"/>
          <w:highlight w:val="none"/>
        </w:rPr>
      </w:pPr>
    </w:p>
    <w:p w14:paraId="27D36DFB">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0EBE90C2">
      <w:pPr>
        <w:pageBreakBefore w:val="0"/>
        <w:tabs>
          <w:tab w:val="left" w:pos="7380"/>
        </w:tabs>
        <w:wordWrap w:val="0"/>
        <w:overflowPunct/>
        <w:topLinePunct w:val="0"/>
        <w:bidi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083F82AF">
      <w:pPr>
        <w:pageBreakBefore w:val="0"/>
        <w:tabs>
          <w:tab w:val="left" w:pos="7380"/>
        </w:tabs>
        <w:wordWrap w:val="0"/>
        <w:overflowPunct/>
        <w:topLinePunct w:val="0"/>
        <w:bidi w:val="0"/>
        <w:spacing w:line="360" w:lineRule="auto"/>
        <w:rPr>
          <w:rFonts w:ascii="宋体" w:hAnsi="宋体" w:cs="宋体"/>
          <w:b/>
          <w:bCs/>
          <w:color w:val="auto"/>
          <w:sz w:val="44"/>
          <w:highlight w:val="none"/>
        </w:rPr>
      </w:pPr>
    </w:p>
    <w:p w14:paraId="120693F8">
      <w:pPr>
        <w:pageBreakBefore w:val="0"/>
        <w:wordWrap w:val="0"/>
        <w:overflowPunct/>
        <w:topLinePunct w:val="0"/>
        <w:bidi w:val="0"/>
        <w:spacing w:line="360" w:lineRule="auto"/>
        <w:rPr>
          <w:rFonts w:ascii="宋体" w:hAnsi="宋体" w:cs="宋体"/>
          <w:color w:val="auto"/>
          <w:sz w:val="24"/>
          <w:highlight w:val="none"/>
        </w:rPr>
      </w:pPr>
    </w:p>
    <w:p w14:paraId="3829148A">
      <w:pPr>
        <w:pageBreakBefore w:val="0"/>
        <w:wordWrap w:val="0"/>
        <w:overflowPunct/>
        <w:topLinePunct w:val="0"/>
        <w:bidi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0C12435">
      <w:pPr>
        <w:pageBreakBefore w:val="0"/>
        <w:wordWrap w:val="0"/>
        <w:overflowPunct/>
        <w:topLinePunct w:val="0"/>
        <w:bidi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A809F0E">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3E178CCA">
      <w:pPr>
        <w:pageBreakBefore w:val="0"/>
        <w:wordWrap w:val="0"/>
        <w:overflowPunct/>
        <w:topLinePunct w:val="0"/>
        <w:bidi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6B3C6AD8">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31A3F2B9">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023C9A1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53D1884D">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6FEAD17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5958F7BF">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29CAD2C8">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1EA7A3F0">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131C6BAD">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0A636F4F">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18FA6F1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53E09E07">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60262203">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6868524B">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6B3EE0BB">
      <w:pPr>
        <w:pageBreakBefore w:val="0"/>
        <w:wordWrap w:val="0"/>
        <w:overflowPunct/>
        <w:topLinePunct w:val="0"/>
        <w:bidi w:val="0"/>
        <w:snapToGrid w:val="0"/>
        <w:spacing w:line="360" w:lineRule="auto"/>
        <w:rPr>
          <w:rFonts w:ascii="宋体" w:hAnsi="宋体" w:cs="宋体"/>
          <w:color w:val="auto"/>
          <w:kern w:val="0"/>
          <w:sz w:val="24"/>
          <w:highlight w:val="none"/>
        </w:rPr>
      </w:pPr>
    </w:p>
    <w:p w14:paraId="7516BCD6">
      <w:pPr>
        <w:pageBreakBefore w:val="0"/>
        <w:widowControl/>
        <w:wordWrap w:val="0"/>
        <w:overflowPunct/>
        <w:topLinePunct w:val="0"/>
        <w:bidi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pgNumType w:fmt="decimal"/>
          <w:cols w:space="720" w:num="1"/>
          <w:docGrid w:type="lines" w:linePitch="331" w:charSpace="0"/>
        </w:sectPr>
      </w:pPr>
    </w:p>
    <w:p w14:paraId="0085F4F6">
      <w:pPr>
        <w:pStyle w:val="33"/>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79122A1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南宁市第一人民医院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南宁市第一人民医院布草类零星物资租赁服务采购项目（重）</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5F68166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F3E10B8">
      <w:pPr>
        <w:wordWrap w:val="0"/>
        <w:spacing w:line="360" w:lineRule="auto"/>
        <w:ind w:firstLine="482" w:firstLineChars="200"/>
        <w:rPr>
          <w:rFonts w:ascii="宋体" w:hAnsi="宋体" w:cs="宋体"/>
          <w:b/>
          <w:color w:val="auto"/>
          <w:sz w:val="24"/>
          <w:highlight w:val="none"/>
        </w:rPr>
      </w:pPr>
      <w:bookmarkStart w:id="112" w:name="_Toc2232"/>
      <w:bookmarkStart w:id="113" w:name="_Toc24059"/>
      <w:bookmarkStart w:id="114" w:name="_Toc3029"/>
      <w:r>
        <w:rPr>
          <w:rFonts w:hint="eastAsia" w:ascii="宋体" w:hAnsi="宋体" w:cs="宋体"/>
          <w:b/>
          <w:color w:val="auto"/>
          <w:sz w:val="24"/>
          <w:highlight w:val="none"/>
        </w:rPr>
        <w:t>1.1 合同组成部分</w:t>
      </w:r>
      <w:bookmarkEnd w:id="112"/>
      <w:bookmarkEnd w:id="113"/>
      <w:bookmarkEnd w:id="114"/>
    </w:p>
    <w:p w14:paraId="62A2B1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483CF20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5829563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4344FE9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4614CFC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74E58B4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2E71B49B">
      <w:pPr>
        <w:wordWrap w:val="0"/>
        <w:spacing w:line="360" w:lineRule="auto"/>
        <w:ind w:firstLine="482" w:firstLineChars="200"/>
        <w:rPr>
          <w:rFonts w:ascii="宋体" w:hAnsi="宋体" w:cs="宋体"/>
          <w:b/>
          <w:color w:val="auto"/>
          <w:sz w:val="24"/>
          <w:highlight w:val="none"/>
        </w:rPr>
      </w:pPr>
      <w:bookmarkStart w:id="115" w:name="_Toc21295"/>
      <w:bookmarkStart w:id="116" w:name="_Toc24300"/>
      <w:bookmarkStart w:id="117" w:name="_Toc27126"/>
      <w:r>
        <w:rPr>
          <w:rFonts w:hint="eastAsia" w:ascii="宋体" w:hAnsi="宋体" w:cs="宋体"/>
          <w:b/>
          <w:color w:val="auto"/>
          <w:sz w:val="24"/>
          <w:highlight w:val="none"/>
        </w:rPr>
        <w:t>1.2 标的物</w:t>
      </w:r>
      <w:bookmarkEnd w:id="115"/>
      <w:bookmarkEnd w:id="116"/>
      <w:bookmarkEnd w:id="117"/>
    </w:p>
    <w:p w14:paraId="5D404DB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56CE0FF3">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3EA366">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F6EC91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59FB46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5A0A505">
      <w:pPr>
        <w:wordWrap w:val="0"/>
        <w:spacing w:line="360" w:lineRule="auto"/>
        <w:ind w:firstLine="482" w:firstLineChars="200"/>
        <w:rPr>
          <w:rFonts w:ascii="宋体" w:hAnsi="宋体" w:cs="宋体"/>
          <w:b/>
          <w:color w:val="auto"/>
          <w:sz w:val="24"/>
          <w:highlight w:val="none"/>
        </w:rPr>
      </w:pPr>
      <w:bookmarkStart w:id="118" w:name="_Toc21631"/>
      <w:bookmarkStart w:id="119" w:name="_Toc23292"/>
      <w:bookmarkStart w:id="120" w:name="_Toc21551"/>
      <w:r>
        <w:rPr>
          <w:rFonts w:hint="eastAsia" w:ascii="宋体" w:hAnsi="宋体" w:cs="宋体"/>
          <w:b/>
          <w:color w:val="auto"/>
          <w:sz w:val="24"/>
          <w:highlight w:val="none"/>
        </w:rPr>
        <w:t>1.3 价款</w:t>
      </w:r>
      <w:bookmarkEnd w:id="118"/>
      <w:bookmarkEnd w:id="119"/>
      <w:bookmarkEnd w:id="120"/>
    </w:p>
    <w:p w14:paraId="468BDA1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暂定</w:t>
      </w:r>
      <w:r>
        <w:rPr>
          <w:rFonts w:hint="eastAsia" w:ascii="宋体" w:hAnsi="宋体" w:cs="宋体"/>
          <w:color w:val="auto"/>
          <w:sz w:val="24"/>
          <w:highlight w:val="none"/>
        </w:rPr>
        <w:t>总价为：人民币</w:t>
      </w:r>
      <w:r>
        <w:rPr>
          <w:rFonts w:hint="eastAsia" w:ascii="宋体" w:hAnsi="宋体" w:cs="宋体"/>
          <w:color w:val="auto"/>
          <w:sz w:val="24"/>
          <w:highlight w:val="none"/>
          <w:lang w:val="en-US" w:eastAsia="zh-CN"/>
        </w:rPr>
        <w:t>玖拾柒万元整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970000</w:t>
      </w:r>
      <w:r>
        <w:rPr>
          <w:rFonts w:hint="eastAsia" w:ascii="宋体" w:hAnsi="宋体" w:cs="宋体"/>
          <w:color w:val="auto"/>
          <w:sz w:val="24"/>
          <w:highlight w:val="none"/>
        </w:rPr>
        <w:t>.00）</w:t>
      </w:r>
      <w:r>
        <w:rPr>
          <w:rFonts w:hint="eastAsia" w:ascii="宋体" w:hAnsi="宋体" w:cs="宋体"/>
          <w:color w:val="auto"/>
          <w:sz w:val="24"/>
          <w:highlight w:val="none"/>
          <w:lang w:eastAsia="zh-CN"/>
        </w:rPr>
        <w:t>（</w:t>
      </w:r>
      <w:r>
        <w:rPr>
          <w:rFonts w:hint="eastAsia" w:ascii="宋体" w:hAnsi="宋体" w:cs="宋体"/>
          <w:color w:val="auto"/>
          <w:sz w:val="24"/>
          <w:highlight w:val="none"/>
        </w:rPr>
        <w:t>含税）。</w:t>
      </w:r>
    </w:p>
    <w:p w14:paraId="00647273">
      <w:pPr>
        <w:wordWrap w:val="0"/>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注：结算方式：每项产品的租赁单价×该项产品的洗涤次数。每月结算一次，按实际发生量支付费用。总结算费用不超过本项目最高限价97万元。</w:t>
      </w:r>
      <w:r>
        <w:rPr>
          <w:rFonts w:hint="eastAsia" w:ascii="宋体" w:hAnsi="宋体" w:cs="宋体"/>
          <w:b/>
          <w:bCs/>
          <w:color w:val="auto"/>
          <w:sz w:val="24"/>
          <w:highlight w:val="none"/>
          <w:lang w:eastAsia="zh-CN"/>
        </w:rPr>
        <w:t>）</w:t>
      </w:r>
    </w:p>
    <w:p w14:paraId="3C40E55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分项价格：</w:t>
      </w:r>
    </w:p>
    <w:p w14:paraId="520302DB">
      <w:pPr>
        <w:wordWrap w:val="0"/>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一般类：</w:t>
      </w:r>
    </w:p>
    <w:tbl>
      <w:tblPr>
        <w:tblStyle w:val="20"/>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378"/>
        <w:gridCol w:w="2520"/>
        <w:gridCol w:w="3178"/>
      </w:tblGrid>
      <w:tr w14:paraId="5AD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77F01954">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项号</w:t>
            </w:r>
          </w:p>
        </w:tc>
        <w:tc>
          <w:tcPr>
            <w:tcW w:w="2378" w:type="dxa"/>
            <w:tcBorders>
              <w:top w:val="single" w:color="auto" w:sz="4" w:space="0"/>
              <w:left w:val="single" w:color="auto" w:sz="4" w:space="0"/>
              <w:bottom w:val="single" w:color="auto" w:sz="4" w:space="0"/>
              <w:right w:val="single" w:color="auto" w:sz="4" w:space="0"/>
            </w:tcBorders>
            <w:vAlign w:val="center"/>
          </w:tcPr>
          <w:p w14:paraId="4C9FE836">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2520" w:type="dxa"/>
            <w:tcBorders>
              <w:top w:val="single" w:color="auto" w:sz="4" w:space="0"/>
              <w:left w:val="single" w:color="auto" w:sz="4" w:space="0"/>
              <w:bottom w:val="single" w:color="auto" w:sz="4" w:space="0"/>
              <w:right w:val="single" w:color="auto" w:sz="4" w:space="0"/>
            </w:tcBorders>
            <w:vAlign w:val="center"/>
          </w:tcPr>
          <w:p w14:paraId="2B2C0FB6">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数量及单位</w:t>
            </w:r>
          </w:p>
        </w:tc>
        <w:tc>
          <w:tcPr>
            <w:tcW w:w="3178" w:type="dxa"/>
            <w:tcBorders>
              <w:top w:val="single" w:color="auto" w:sz="4" w:space="0"/>
              <w:left w:val="single" w:color="auto" w:sz="4" w:space="0"/>
              <w:bottom w:val="single" w:color="auto" w:sz="4" w:space="0"/>
              <w:right w:val="single" w:color="auto" w:sz="4" w:space="0"/>
            </w:tcBorders>
            <w:vAlign w:val="center"/>
          </w:tcPr>
          <w:p w14:paraId="5288D26A">
            <w:pPr>
              <w:keepNext w:val="0"/>
              <w:keepLines w:val="0"/>
              <w:widowControl/>
              <w:suppressLineNumbers w:val="0"/>
              <w:jc w:val="center"/>
              <w:textAlignment w:val="center"/>
              <w:rPr>
                <w:rFonts w:hint="eastAsia" w:ascii="宋体" w:hAnsi="宋体" w:cs="宋体"/>
                <w:color w:val="auto"/>
                <w:sz w:val="24"/>
                <w:highlight w:val="none"/>
              </w:rPr>
            </w:pPr>
            <w:r>
              <w:rPr>
                <w:rFonts w:hint="eastAsia" w:ascii="宋体" w:hAnsi="宋体" w:eastAsia="宋体" w:cs="宋体"/>
                <w:i w:val="0"/>
                <w:iCs w:val="0"/>
                <w:color w:val="auto"/>
                <w:sz w:val="24"/>
                <w:szCs w:val="24"/>
                <w:highlight w:val="none"/>
                <w:u w:val="none"/>
              </w:rPr>
              <w:t>单价（单位：元）</w:t>
            </w:r>
          </w:p>
        </w:tc>
      </w:tr>
      <w:tr w14:paraId="65A8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110AA1EB">
            <w:pPr>
              <w:wordWrap w:val="0"/>
              <w:spacing w:line="360" w:lineRule="auto"/>
              <w:ind w:firstLine="480" w:firstLineChars="200"/>
              <w:rPr>
                <w:rFonts w:ascii="宋体" w:hAnsi="宋体" w:cs="宋体"/>
                <w:color w:val="auto"/>
                <w:sz w:val="24"/>
                <w:highlight w:val="none"/>
              </w:rPr>
            </w:pPr>
          </w:p>
        </w:tc>
        <w:tc>
          <w:tcPr>
            <w:tcW w:w="2378" w:type="dxa"/>
            <w:tcBorders>
              <w:top w:val="single" w:color="auto" w:sz="4" w:space="0"/>
              <w:left w:val="single" w:color="auto" w:sz="4" w:space="0"/>
              <w:bottom w:val="single" w:color="auto" w:sz="4" w:space="0"/>
              <w:right w:val="single" w:color="auto" w:sz="4" w:space="0"/>
            </w:tcBorders>
            <w:vAlign w:val="center"/>
          </w:tcPr>
          <w:p w14:paraId="3F81F7F7">
            <w:pPr>
              <w:wordWrap w:val="0"/>
              <w:spacing w:line="360" w:lineRule="auto"/>
              <w:ind w:firstLine="480" w:firstLineChars="200"/>
              <w:rPr>
                <w:rFonts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74E40F2B">
            <w:pPr>
              <w:wordWrap w:val="0"/>
              <w:spacing w:line="360" w:lineRule="auto"/>
              <w:ind w:firstLine="480" w:firstLineChars="200"/>
              <w:rPr>
                <w:rFonts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vAlign w:val="center"/>
          </w:tcPr>
          <w:p w14:paraId="10CE1DE6">
            <w:pPr>
              <w:wordWrap w:val="0"/>
              <w:spacing w:line="360" w:lineRule="auto"/>
              <w:ind w:firstLine="480" w:firstLineChars="200"/>
              <w:rPr>
                <w:rFonts w:ascii="宋体" w:hAnsi="宋体" w:cs="宋体"/>
                <w:color w:val="auto"/>
                <w:sz w:val="24"/>
                <w:highlight w:val="none"/>
              </w:rPr>
            </w:pPr>
          </w:p>
        </w:tc>
      </w:tr>
      <w:tr w14:paraId="5056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2C7A277C">
            <w:pPr>
              <w:wordWrap w:val="0"/>
              <w:spacing w:line="360" w:lineRule="auto"/>
              <w:ind w:firstLine="480" w:firstLineChars="200"/>
              <w:rPr>
                <w:rFonts w:ascii="宋体" w:hAnsi="宋体" w:cs="宋体"/>
                <w:color w:val="auto"/>
                <w:sz w:val="24"/>
                <w:highlight w:val="none"/>
              </w:rPr>
            </w:pPr>
          </w:p>
        </w:tc>
        <w:tc>
          <w:tcPr>
            <w:tcW w:w="2378" w:type="dxa"/>
            <w:tcBorders>
              <w:top w:val="single" w:color="auto" w:sz="4" w:space="0"/>
              <w:left w:val="single" w:color="auto" w:sz="4" w:space="0"/>
              <w:bottom w:val="single" w:color="auto" w:sz="4" w:space="0"/>
              <w:right w:val="single" w:color="auto" w:sz="4" w:space="0"/>
            </w:tcBorders>
            <w:vAlign w:val="center"/>
          </w:tcPr>
          <w:p w14:paraId="7BAB7405">
            <w:pPr>
              <w:wordWrap w:val="0"/>
              <w:spacing w:line="360" w:lineRule="auto"/>
              <w:ind w:firstLine="480" w:firstLineChars="200"/>
              <w:rPr>
                <w:rFonts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E0806FC">
            <w:pPr>
              <w:wordWrap w:val="0"/>
              <w:spacing w:line="360" w:lineRule="auto"/>
              <w:ind w:firstLine="480" w:firstLineChars="200"/>
              <w:rPr>
                <w:rFonts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vAlign w:val="center"/>
          </w:tcPr>
          <w:p w14:paraId="0D933D7C">
            <w:pPr>
              <w:wordWrap w:val="0"/>
              <w:spacing w:line="360" w:lineRule="auto"/>
              <w:ind w:firstLine="480" w:firstLineChars="200"/>
              <w:rPr>
                <w:rFonts w:ascii="宋体" w:hAnsi="宋体" w:cs="宋体"/>
                <w:color w:val="auto"/>
                <w:sz w:val="24"/>
                <w:highlight w:val="none"/>
              </w:rPr>
            </w:pPr>
          </w:p>
        </w:tc>
      </w:tr>
      <w:tr w14:paraId="6503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76415068">
            <w:pPr>
              <w:wordWrap w:val="0"/>
              <w:spacing w:line="360" w:lineRule="auto"/>
              <w:ind w:firstLine="480" w:firstLineChars="200"/>
              <w:rPr>
                <w:rFonts w:ascii="宋体" w:hAnsi="宋体" w:cs="宋体"/>
                <w:color w:val="auto"/>
                <w:sz w:val="24"/>
                <w:highlight w:val="none"/>
              </w:rPr>
            </w:pPr>
          </w:p>
        </w:tc>
        <w:tc>
          <w:tcPr>
            <w:tcW w:w="2378" w:type="dxa"/>
            <w:tcBorders>
              <w:top w:val="single" w:color="auto" w:sz="4" w:space="0"/>
              <w:left w:val="single" w:color="auto" w:sz="4" w:space="0"/>
              <w:bottom w:val="single" w:color="auto" w:sz="4" w:space="0"/>
              <w:right w:val="single" w:color="auto" w:sz="4" w:space="0"/>
            </w:tcBorders>
            <w:vAlign w:val="center"/>
          </w:tcPr>
          <w:p w14:paraId="2216AA1E">
            <w:pPr>
              <w:wordWrap w:val="0"/>
              <w:spacing w:line="360" w:lineRule="auto"/>
              <w:ind w:firstLine="480" w:firstLineChars="200"/>
              <w:rPr>
                <w:rFonts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5CE90809">
            <w:pPr>
              <w:wordWrap w:val="0"/>
              <w:spacing w:line="360" w:lineRule="auto"/>
              <w:ind w:firstLine="480" w:firstLineChars="200"/>
              <w:rPr>
                <w:rFonts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vAlign w:val="center"/>
          </w:tcPr>
          <w:p w14:paraId="7AE5C89F">
            <w:pPr>
              <w:wordWrap w:val="0"/>
              <w:spacing w:line="360" w:lineRule="auto"/>
              <w:ind w:firstLine="480" w:firstLineChars="200"/>
              <w:rPr>
                <w:rFonts w:ascii="宋体" w:hAnsi="宋体" w:cs="宋体"/>
                <w:color w:val="auto"/>
                <w:sz w:val="24"/>
                <w:highlight w:val="none"/>
              </w:rPr>
            </w:pPr>
          </w:p>
        </w:tc>
      </w:tr>
      <w:tr w14:paraId="0D9F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36" w:type="dxa"/>
            <w:gridSpan w:val="2"/>
            <w:tcBorders>
              <w:top w:val="single" w:color="auto" w:sz="4" w:space="0"/>
              <w:left w:val="single" w:color="auto" w:sz="4" w:space="0"/>
              <w:bottom w:val="single" w:color="auto" w:sz="4" w:space="0"/>
              <w:right w:val="single" w:color="auto" w:sz="4" w:space="0"/>
            </w:tcBorders>
            <w:vAlign w:val="center"/>
          </w:tcPr>
          <w:p w14:paraId="0CCABD48">
            <w:pPr>
              <w:wordWrap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合计</w:t>
            </w:r>
          </w:p>
        </w:tc>
        <w:tc>
          <w:tcPr>
            <w:tcW w:w="2520" w:type="dxa"/>
            <w:tcBorders>
              <w:top w:val="single" w:color="auto" w:sz="4" w:space="0"/>
              <w:left w:val="single" w:color="auto" w:sz="4" w:space="0"/>
              <w:bottom w:val="single" w:color="auto" w:sz="4" w:space="0"/>
              <w:right w:val="single" w:color="auto" w:sz="4" w:space="0"/>
            </w:tcBorders>
            <w:vAlign w:val="center"/>
          </w:tcPr>
          <w:p w14:paraId="2949FF91">
            <w:pPr>
              <w:wordWrap w:val="0"/>
              <w:spacing w:line="360" w:lineRule="auto"/>
              <w:ind w:firstLine="480" w:firstLineChars="200"/>
              <w:rPr>
                <w:rFonts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vAlign w:val="center"/>
          </w:tcPr>
          <w:p w14:paraId="414FCBC0">
            <w:pPr>
              <w:wordWrap w:val="0"/>
              <w:spacing w:line="360" w:lineRule="auto"/>
              <w:ind w:firstLine="480" w:firstLineChars="200"/>
              <w:rPr>
                <w:rFonts w:ascii="宋体" w:hAnsi="宋体" w:cs="宋体"/>
                <w:color w:val="auto"/>
                <w:sz w:val="24"/>
                <w:highlight w:val="none"/>
              </w:rPr>
            </w:pPr>
          </w:p>
        </w:tc>
      </w:tr>
    </w:tbl>
    <w:p w14:paraId="03718281">
      <w:pPr>
        <w:wordWrap w:val="0"/>
        <w:spacing w:line="360" w:lineRule="auto"/>
        <w:ind w:firstLine="482" w:firstLineChars="200"/>
        <w:rPr>
          <w:rFonts w:hint="eastAsia" w:ascii="宋体" w:hAnsi="宋体" w:cs="宋体"/>
          <w:b/>
          <w:color w:val="auto"/>
          <w:sz w:val="24"/>
          <w:highlight w:val="none"/>
        </w:rPr>
      </w:pPr>
      <w:bookmarkStart w:id="121" w:name="_Toc10340"/>
      <w:bookmarkStart w:id="122" w:name="_Toc22618"/>
      <w:bookmarkStart w:id="123" w:name="_Toc1814"/>
    </w:p>
    <w:p w14:paraId="2368275A">
      <w:pPr>
        <w:wordWrap w:val="0"/>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常用类：</w:t>
      </w:r>
    </w:p>
    <w:tbl>
      <w:tblPr>
        <w:tblStyle w:val="20"/>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378"/>
        <w:gridCol w:w="2520"/>
        <w:gridCol w:w="3178"/>
      </w:tblGrid>
      <w:tr w14:paraId="01D7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2FBB200A">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项号</w:t>
            </w:r>
          </w:p>
        </w:tc>
        <w:tc>
          <w:tcPr>
            <w:tcW w:w="2378" w:type="dxa"/>
            <w:tcBorders>
              <w:top w:val="single" w:color="auto" w:sz="4" w:space="0"/>
              <w:left w:val="single" w:color="auto" w:sz="4" w:space="0"/>
              <w:bottom w:val="single" w:color="auto" w:sz="4" w:space="0"/>
              <w:right w:val="single" w:color="auto" w:sz="4" w:space="0"/>
            </w:tcBorders>
            <w:vAlign w:val="center"/>
          </w:tcPr>
          <w:p w14:paraId="4D9AF35B">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2520" w:type="dxa"/>
            <w:tcBorders>
              <w:top w:val="single" w:color="auto" w:sz="4" w:space="0"/>
              <w:left w:val="single" w:color="auto" w:sz="4" w:space="0"/>
              <w:bottom w:val="single" w:color="auto" w:sz="4" w:space="0"/>
              <w:right w:val="single" w:color="auto" w:sz="4" w:space="0"/>
            </w:tcBorders>
            <w:vAlign w:val="center"/>
          </w:tcPr>
          <w:p w14:paraId="341C0620">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数量及单位</w:t>
            </w:r>
          </w:p>
        </w:tc>
        <w:tc>
          <w:tcPr>
            <w:tcW w:w="3178" w:type="dxa"/>
            <w:tcBorders>
              <w:top w:val="single" w:color="auto" w:sz="4" w:space="0"/>
              <w:left w:val="single" w:color="auto" w:sz="4" w:space="0"/>
              <w:bottom w:val="single" w:color="auto" w:sz="4" w:space="0"/>
              <w:right w:val="single" w:color="auto" w:sz="4" w:space="0"/>
            </w:tcBorders>
            <w:vAlign w:val="center"/>
          </w:tcPr>
          <w:p w14:paraId="42153B43">
            <w:pPr>
              <w:keepNext w:val="0"/>
              <w:keepLines w:val="0"/>
              <w:widowControl/>
              <w:suppressLineNumbers w:val="0"/>
              <w:jc w:val="center"/>
              <w:textAlignment w:val="center"/>
              <w:rPr>
                <w:rFonts w:hint="eastAsia" w:ascii="宋体" w:hAnsi="宋体" w:cs="宋体"/>
                <w:color w:val="auto"/>
                <w:sz w:val="24"/>
                <w:highlight w:val="none"/>
              </w:rPr>
            </w:pPr>
            <w:r>
              <w:rPr>
                <w:rFonts w:hint="eastAsia" w:ascii="宋体" w:hAnsi="宋体" w:eastAsia="宋体" w:cs="宋体"/>
                <w:i w:val="0"/>
                <w:iCs w:val="0"/>
                <w:color w:val="auto"/>
                <w:sz w:val="24"/>
                <w:szCs w:val="24"/>
                <w:highlight w:val="none"/>
                <w:u w:val="none"/>
              </w:rPr>
              <w:t>单价（单位：元）</w:t>
            </w:r>
          </w:p>
        </w:tc>
      </w:tr>
      <w:tr w14:paraId="1270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37153A71">
            <w:pPr>
              <w:wordWrap w:val="0"/>
              <w:spacing w:line="360" w:lineRule="auto"/>
              <w:ind w:firstLine="480" w:firstLineChars="200"/>
              <w:rPr>
                <w:rFonts w:ascii="宋体" w:hAnsi="宋体" w:cs="宋体"/>
                <w:color w:val="auto"/>
                <w:sz w:val="24"/>
                <w:highlight w:val="none"/>
              </w:rPr>
            </w:pPr>
          </w:p>
        </w:tc>
        <w:tc>
          <w:tcPr>
            <w:tcW w:w="2378" w:type="dxa"/>
            <w:tcBorders>
              <w:top w:val="single" w:color="auto" w:sz="4" w:space="0"/>
              <w:left w:val="single" w:color="auto" w:sz="4" w:space="0"/>
              <w:bottom w:val="single" w:color="auto" w:sz="4" w:space="0"/>
              <w:right w:val="single" w:color="auto" w:sz="4" w:space="0"/>
            </w:tcBorders>
            <w:vAlign w:val="center"/>
          </w:tcPr>
          <w:p w14:paraId="3978A984">
            <w:pPr>
              <w:wordWrap w:val="0"/>
              <w:spacing w:line="360" w:lineRule="auto"/>
              <w:ind w:firstLine="480" w:firstLineChars="200"/>
              <w:rPr>
                <w:rFonts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6986C758">
            <w:pPr>
              <w:wordWrap w:val="0"/>
              <w:spacing w:line="360" w:lineRule="auto"/>
              <w:ind w:firstLine="480" w:firstLineChars="200"/>
              <w:rPr>
                <w:rFonts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vAlign w:val="center"/>
          </w:tcPr>
          <w:p w14:paraId="766A3532">
            <w:pPr>
              <w:wordWrap w:val="0"/>
              <w:spacing w:line="360" w:lineRule="auto"/>
              <w:ind w:firstLine="480" w:firstLineChars="200"/>
              <w:rPr>
                <w:rFonts w:ascii="宋体" w:hAnsi="宋体" w:cs="宋体"/>
                <w:color w:val="auto"/>
                <w:sz w:val="24"/>
                <w:highlight w:val="none"/>
              </w:rPr>
            </w:pPr>
          </w:p>
        </w:tc>
      </w:tr>
      <w:tr w14:paraId="1969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0ABD2A44">
            <w:pPr>
              <w:wordWrap w:val="0"/>
              <w:spacing w:line="360" w:lineRule="auto"/>
              <w:ind w:firstLine="480" w:firstLineChars="200"/>
              <w:rPr>
                <w:rFonts w:ascii="宋体" w:hAnsi="宋体" w:cs="宋体"/>
                <w:color w:val="auto"/>
                <w:sz w:val="24"/>
                <w:highlight w:val="none"/>
              </w:rPr>
            </w:pPr>
          </w:p>
        </w:tc>
        <w:tc>
          <w:tcPr>
            <w:tcW w:w="2378" w:type="dxa"/>
            <w:tcBorders>
              <w:top w:val="single" w:color="auto" w:sz="4" w:space="0"/>
              <w:left w:val="single" w:color="auto" w:sz="4" w:space="0"/>
              <w:bottom w:val="single" w:color="auto" w:sz="4" w:space="0"/>
              <w:right w:val="single" w:color="auto" w:sz="4" w:space="0"/>
            </w:tcBorders>
            <w:vAlign w:val="center"/>
          </w:tcPr>
          <w:p w14:paraId="2F9F885A">
            <w:pPr>
              <w:wordWrap w:val="0"/>
              <w:spacing w:line="360" w:lineRule="auto"/>
              <w:ind w:firstLine="480" w:firstLineChars="200"/>
              <w:rPr>
                <w:rFonts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F55E0B0">
            <w:pPr>
              <w:wordWrap w:val="0"/>
              <w:spacing w:line="360" w:lineRule="auto"/>
              <w:ind w:firstLine="480" w:firstLineChars="200"/>
              <w:rPr>
                <w:rFonts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vAlign w:val="center"/>
          </w:tcPr>
          <w:p w14:paraId="529359D4">
            <w:pPr>
              <w:wordWrap w:val="0"/>
              <w:spacing w:line="360" w:lineRule="auto"/>
              <w:ind w:firstLine="480" w:firstLineChars="200"/>
              <w:rPr>
                <w:rFonts w:ascii="宋体" w:hAnsi="宋体" w:cs="宋体"/>
                <w:color w:val="auto"/>
                <w:sz w:val="24"/>
                <w:highlight w:val="none"/>
              </w:rPr>
            </w:pPr>
          </w:p>
        </w:tc>
      </w:tr>
      <w:tr w14:paraId="30CE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49E16D07">
            <w:pPr>
              <w:wordWrap w:val="0"/>
              <w:spacing w:line="360" w:lineRule="auto"/>
              <w:ind w:firstLine="480" w:firstLineChars="200"/>
              <w:rPr>
                <w:rFonts w:ascii="宋体" w:hAnsi="宋体" w:cs="宋体"/>
                <w:color w:val="auto"/>
                <w:sz w:val="24"/>
                <w:highlight w:val="none"/>
              </w:rPr>
            </w:pPr>
          </w:p>
        </w:tc>
        <w:tc>
          <w:tcPr>
            <w:tcW w:w="2378" w:type="dxa"/>
            <w:tcBorders>
              <w:top w:val="single" w:color="auto" w:sz="4" w:space="0"/>
              <w:left w:val="single" w:color="auto" w:sz="4" w:space="0"/>
              <w:bottom w:val="single" w:color="auto" w:sz="4" w:space="0"/>
              <w:right w:val="single" w:color="auto" w:sz="4" w:space="0"/>
            </w:tcBorders>
            <w:vAlign w:val="center"/>
          </w:tcPr>
          <w:p w14:paraId="5C1C72C0">
            <w:pPr>
              <w:wordWrap w:val="0"/>
              <w:spacing w:line="360" w:lineRule="auto"/>
              <w:ind w:firstLine="480" w:firstLineChars="200"/>
              <w:rPr>
                <w:rFonts w:ascii="宋体" w:hAnsi="宋体" w:cs="宋体"/>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62FB87F6">
            <w:pPr>
              <w:wordWrap w:val="0"/>
              <w:spacing w:line="360" w:lineRule="auto"/>
              <w:ind w:firstLine="480" w:firstLineChars="200"/>
              <w:rPr>
                <w:rFonts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vAlign w:val="center"/>
          </w:tcPr>
          <w:p w14:paraId="613EA2A1">
            <w:pPr>
              <w:wordWrap w:val="0"/>
              <w:spacing w:line="360" w:lineRule="auto"/>
              <w:ind w:firstLine="480" w:firstLineChars="200"/>
              <w:rPr>
                <w:rFonts w:ascii="宋体" w:hAnsi="宋体" w:cs="宋体"/>
                <w:color w:val="auto"/>
                <w:sz w:val="24"/>
                <w:highlight w:val="none"/>
              </w:rPr>
            </w:pPr>
          </w:p>
        </w:tc>
      </w:tr>
      <w:tr w14:paraId="5E06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36" w:type="dxa"/>
            <w:gridSpan w:val="2"/>
            <w:tcBorders>
              <w:top w:val="single" w:color="auto" w:sz="4" w:space="0"/>
              <w:left w:val="single" w:color="auto" w:sz="4" w:space="0"/>
              <w:bottom w:val="single" w:color="auto" w:sz="4" w:space="0"/>
              <w:right w:val="single" w:color="auto" w:sz="4" w:space="0"/>
            </w:tcBorders>
            <w:vAlign w:val="center"/>
          </w:tcPr>
          <w:p w14:paraId="17887EE0">
            <w:pPr>
              <w:wordWrap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合计</w:t>
            </w:r>
          </w:p>
        </w:tc>
        <w:tc>
          <w:tcPr>
            <w:tcW w:w="2520" w:type="dxa"/>
            <w:tcBorders>
              <w:top w:val="single" w:color="auto" w:sz="4" w:space="0"/>
              <w:left w:val="single" w:color="auto" w:sz="4" w:space="0"/>
              <w:bottom w:val="single" w:color="auto" w:sz="4" w:space="0"/>
              <w:right w:val="single" w:color="auto" w:sz="4" w:space="0"/>
            </w:tcBorders>
            <w:vAlign w:val="center"/>
          </w:tcPr>
          <w:p w14:paraId="2CB1F846">
            <w:pPr>
              <w:wordWrap w:val="0"/>
              <w:spacing w:line="360" w:lineRule="auto"/>
              <w:ind w:firstLine="480" w:firstLineChars="200"/>
              <w:rPr>
                <w:rFonts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vAlign w:val="center"/>
          </w:tcPr>
          <w:p w14:paraId="675EFFFB">
            <w:pPr>
              <w:wordWrap w:val="0"/>
              <w:spacing w:line="360" w:lineRule="auto"/>
              <w:ind w:firstLine="480" w:firstLineChars="200"/>
              <w:rPr>
                <w:rFonts w:ascii="宋体" w:hAnsi="宋体" w:cs="宋体"/>
                <w:color w:val="auto"/>
                <w:sz w:val="24"/>
                <w:highlight w:val="none"/>
              </w:rPr>
            </w:pPr>
          </w:p>
        </w:tc>
      </w:tr>
    </w:tbl>
    <w:p w14:paraId="48B3577C">
      <w:pPr>
        <w:wordWrap w:val="0"/>
        <w:spacing w:line="360" w:lineRule="auto"/>
        <w:ind w:firstLine="482" w:firstLineChars="200"/>
        <w:rPr>
          <w:rFonts w:hint="eastAsia" w:ascii="宋体" w:hAnsi="宋体" w:cs="宋体"/>
          <w:b/>
          <w:color w:val="auto"/>
          <w:sz w:val="24"/>
          <w:highlight w:val="none"/>
        </w:rPr>
      </w:pPr>
    </w:p>
    <w:p w14:paraId="6D81DFD6">
      <w:pPr>
        <w:wordWrap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1.4 付款方式和发票开具方式</w:t>
      </w:r>
      <w:bookmarkEnd w:id="121"/>
      <w:bookmarkEnd w:id="122"/>
      <w:bookmarkEnd w:id="123"/>
    </w:p>
    <w:p w14:paraId="638242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5347F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4A4BDB4">
      <w:pPr>
        <w:wordWrap w:val="0"/>
        <w:spacing w:line="360" w:lineRule="auto"/>
        <w:ind w:firstLine="482" w:firstLineChars="200"/>
        <w:rPr>
          <w:rFonts w:ascii="宋体" w:hAnsi="宋体" w:cs="宋体"/>
          <w:b/>
          <w:color w:val="auto"/>
          <w:sz w:val="24"/>
          <w:highlight w:val="none"/>
        </w:rPr>
      </w:pPr>
      <w:bookmarkStart w:id="124" w:name="_Toc32071"/>
      <w:bookmarkStart w:id="125" w:name="_Toc2846"/>
      <w:bookmarkStart w:id="126" w:name="_Toc19304"/>
      <w:r>
        <w:rPr>
          <w:rFonts w:hint="eastAsia" w:ascii="宋体" w:hAnsi="宋体" w:cs="宋体"/>
          <w:b/>
          <w:color w:val="auto"/>
          <w:sz w:val="24"/>
          <w:highlight w:val="none"/>
        </w:rPr>
        <w:t>1.5 标的物交付期限、地点、方式</w:t>
      </w:r>
      <w:bookmarkEnd w:id="124"/>
      <w:bookmarkEnd w:id="125"/>
      <w:bookmarkEnd w:id="126"/>
      <w:r>
        <w:rPr>
          <w:rFonts w:hint="eastAsia" w:ascii="宋体" w:hAnsi="宋体" w:cs="宋体"/>
          <w:b/>
          <w:color w:val="auto"/>
          <w:sz w:val="24"/>
          <w:highlight w:val="none"/>
        </w:rPr>
        <w:t>和服务期限</w:t>
      </w:r>
    </w:p>
    <w:p w14:paraId="7570EE79">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服务时间：</w:t>
      </w:r>
      <w:r>
        <w:rPr>
          <w:rFonts w:hint="eastAsia" w:ascii="宋体" w:hAnsi="宋体" w:cs="宋体"/>
          <w:color w:val="auto"/>
          <w:sz w:val="24"/>
          <w:highlight w:val="none"/>
          <w:u w:val="single"/>
        </w:rPr>
        <w:t xml:space="preserve">                                                 ；</w:t>
      </w:r>
    </w:p>
    <w:p w14:paraId="561F3CA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1.5.2 </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530BA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709EEB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14E6C69">
      <w:pPr>
        <w:wordWrap w:val="0"/>
        <w:spacing w:line="360" w:lineRule="auto"/>
        <w:ind w:firstLine="482" w:firstLineChars="200"/>
        <w:rPr>
          <w:rFonts w:ascii="宋体" w:hAnsi="宋体" w:cs="宋体"/>
          <w:b/>
          <w:color w:val="auto"/>
          <w:sz w:val="24"/>
          <w:highlight w:val="none"/>
        </w:rPr>
      </w:pPr>
      <w:bookmarkStart w:id="127" w:name="_Toc27250"/>
      <w:bookmarkStart w:id="128" w:name="_Toc21423"/>
      <w:bookmarkStart w:id="129" w:name="_Toc19554"/>
      <w:r>
        <w:rPr>
          <w:rFonts w:hint="eastAsia" w:ascii="宋体" w:hAnsi="宋体" w:cs="宋体"/>
          <w:b/>
          <w:color w:val="auto"/>
          <w:sz w:val="24"/>
          <w:highlight w:val="none"/>
        </w:rPr>
        <w:t>1.6 违约责任</w:t>
      </w:r>
      <w:bookmarkEnd w:id="127"/>
      <w:bookmarkEnd w:id="128"/>
      <w:bookmarkEnd w:id="129"/>
    </w:p>
    <w:p w14:paraId="263ACF8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6F4FA03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24983B4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F8460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4976B16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4818B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E33152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62C9E31F">
      <w:pPr>
        <w:wordWrap w:val="0"/>
        <w:spacing w:line="360" w:lineRule="auto"/>
        <w:ind w:firstLine="482" w:firstLineChars="200"/>
        <w:rPr>
          <w:rFonts w:ascii="宋体" w:hAnsi="宋体" w:cs="宋体"/>
          <w:b/>
          <w:color w:val="auto"/>
          <w:sz w:val="24"/>
          <w:highlight w:val="none"/>
        </w:rPr>
      </w:pPr>
      <w:bookmarkStart w:id="130" w:name="_Toc16021"/>
      <w:bookmarkStart w:id="131" w:name="_Toc28375"/>
      <w:bookmarkStart w:id="132" w:name="_Toc15583"/>
      <w:r>
        <w:rPr>
          <w:rFonts w:hint="eastAsia" w:ascii="宋体" w:hAnsi="宋体" w:cs="宋体"/>
          <w:b/>
          <w:color w:val="auto"/>
          <w:sz w:val="24"/>
          <w:highlight w:val="none"/>
        </w:rPr>
        <w:t>1.7 合同争议的解决</w:t>
      </w:r>
      <w:bookmarkEnd w:id="130"/>
      <w:bookmarkEnd w:id="131"/>
      <w:bookmarkEnd w:id="132"/>
    </w:p>
    <w:p w14:paraId="6E554C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4351E0D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1CC3A33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有管辖权的</w:t>
      </w:r>
      <w:r>
        <w:rPr>
          <w:rFonts w:hint="eastAsia" w:ascii="宋体" w:hAnsi="宋体" w:cs="宋体"/>
          <w:color w:val="auto"/>
          <w:sz w:val="24"/>
          <w:highlight w:val="none"/>
        </w:rPr>
        <w:t>人民法院起诉。</w:t>
      </w:r>
    </w:p>
    <w:p w14:paraId="37D6BED8">
      <w:pPr>
        <w:wordWrap w:val="0"/>
        <w:spacing w:line="360" w:lineRule="auto"/>
        <w:ind w:firstLine="482" w:firstLineChars="200"/>
        <w:rPr>
          <w:rFonts w:ascii="宋体" w:hAnsi="宋体" w:cs="宋体"/>
          <w:b/>
          <w:color w:val="auto"/>
          <w:sz w:val="24"/>
          <w:highlight w:val="none"/>
        </w:rPr>
      </w:pPr>
      <w:bookmarkStart w:id="133" w:name="_Toc15322"/>
      <w:bookmarkStart w:id="134" w:name="_Toc7245"/>
      <w:bookmarkStart w:id="135" w:name="_Toc11173"/>
      <w:r>
        <w:rPr>
          <w:rFonts w:hint="eastAsia" w:ascii="宋体" w:hAnsi="宋体" w:cs="宋体"/>
          <w:b/>
          <w:color w:val="auto"/>
          <w:sz w:val="24"/>
          <w:highlight w:val="none"/>
        </w:rPr>
        <w:t>1.8 合同生效</w:t>
      </w:r>
      <w:bookmarkEnd w:id="133"/>
      <w:bookmarkEnd w:id="134"/>
      <w:bookmarkEnd w:id="135"/>
    </w:p>
    <w:p w14:paraId="6A9E6303">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00DFA2F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29297C3A">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0ADE9217">
      <w:pPr>
        <w:wordWrap w:val="0"/>
        <w:spacing w:line="360" w:lineRule="auto"/>
        <w:ind w:firstLine="200"/>
        <w:rPr>
          <w:rFonts w:ascii="宋体" w:hAnsi="宋体" w:cs="宋体"/>
          <w:color w:val="auto"/>
          <w:sz w:val="24"/>
          <w:highlight w:val="none"/>
          <w:lang w:val="zh-CN"/>
        </w:rPr>
      </w:pPr>
    </w:p>
    <w:p w14:paraId="4C2FE42C">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70152DC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77240FC8">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79936BB5">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0BC3D89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28230C9A">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14B41C4C">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1DAD99D2">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364AC87D">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55FBC1DB">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793DB885">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00A453F1">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6D0395D4">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36" w:name="_Toc331685783"/>
      <w:r>
        <w:rPr>
          <w:rFonts w:hint="eastAsia" w:ascii="宋体" w:hAnsi="宋体" w:cs="宋体"/>
          <w:b/>
          <w:color w:val="auto"/>
          <w:sz w:val="28"/>
          <w:szCs w:val="28"/>
          <w:highlight w:val="none"/>
        </w:rPr>
        <w:t>第二部分 合同一般条款</w:t>
      </w:r>
      <w:bookmarkEnd w:id="136"/>
    </w:p>
    <w:p w14:paraId="09345281">
      <w:pPr>
        <w:wordWrap w:val="0"/>
        <w:spacing w:line="360" w:lineRule="auto"/>
        <w:ind w:firstLine="482" w:firstLineChars="200"/>
        <w:rPr>
          <w:rFonts w:ascii="宋体" w:hAnsi="宋体" w:cs="宋体"/>
          <w:b/>
          <w:color w:val="auto"/>
          <w:sz w:val="24"/>
          <w:highlight w:val="none"/>
        </w:rPr>
      </w:pPr>
      <w:bookmarkStart w:id="137" w:name="_Ref467378499"/>
      <w:bookmarkStart w:id="138" w:name="_Ref467379094"/>
      <w:bookmarkStart w:id="139" w:name="_Ref467378463"/>
      <w:bookmarkStart w:id="140" w:name="_Toc19614"/>
      <w:bookmarkStart w:id="141" w:name="_Toc279701240"/>
      <w:bookmarkStart w:id="142" w:name="_Toc28763"/>
      <w:bookmarkStart w:id="143" w:name="_Ref467379195"/>
      <w:bookmarkStart w:id="144" w:name="_Ref467379205"/>
      <w:bookmarkStart w:id="145" w:name="_Ref467379225"/>
      <w:bookmarkStart w:id="146" w:name="_Ref467378404"/>
      <w:bookmarkStart w:id="147" w:name="_Ref467379101"/>
      <w:bookmarkStart w:id="148" w:name="_Toc16917"/>
      <w:bookmarkStart w:id="149" w:name="_Ref467379214"/>
      <w:bookmarkStart w:id="150" w:name="_Ref467379109"/>
      <w:bookmarkStart w:id="151" w:name="_Toc487900349"/>
      <w:bookmarkStart w:id="152" w:name="_Toc259093669"/>
      <w:r>
        <w:rPr>
          <w:rFonts w:hint="eastAsia" w:ascii="宋体" w:hAnsi="宋体" w:cs="宋体"/>
          <w:b/>
          <w:color w:val="auto"/>
          <w:sz w:val="24"/>
          <w:highlight w:val="none"/>
        </w:rPr>
        <w:t>2.1 定义</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D2747C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661C358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5C29C72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489B2C8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622BF52">
      <w:pPr>
        <w:wordWrap w:val="0"/>
        <w:spacing w:line="360" w:lineRule="auto"/>
        <w:ind w:firstLine="480" w:firstLineChars="200"/>
        <w:rPr>
          <w:rFonts w:ascii="宋体" w:hAnsi="宋体" w:cs="宋体"/>
          <w:color w:val="auto"/>
          <w:sz w:val="24"/>
          <w:highlight w:val="none"/>
        </w:rPr>
      </w:pPr>
      <w:bookmarkStart w:id="153" w:name="_Ref467378840"/>
      <w:r>
        <w:rPr>
          <w:rFonts w:hint="eastAsia" w:ascii="宋体" w:hAnsi="宋体" w:cs="宋体"/>
          <w:color w:val="auto"/>
          <w:sz w:val="24"/>
          <w:highlight w:val="none"/>
        </w:rPr>
        <w:t>2.1.4 “甲方”系指与中标供应商签署合同的采购人</w:t>
      </w:r>
      <w:bookmarkEnd w:id="153"/>
      <w:r>
        <w:rPr>
          <w:rFonts w:hint="eastAsia" w:ascii="宋体" w:hAnsi="宋体" w:cs="宋体"/>
          <w:color w:val="auto"/>
          <w:sz w:val="24"/>
          <w:highlight w:val="none"/>
        </w:rPr>
        <w:t>；采购人委托采购机构代表其与乙方签订合同的，采购人的授权委托书作为合同附件。</w:t>
      </w:r>
    </w:p>
    <w:p w14:paraId="1365D270">
      <w:pPr>
        <w:wordWrap w:val="0"/>
        <w:spacing w:line="360" w:lineRule="auto"/>
        <w:ind w:firstLine="480" w:firstLineChars="200"/>
        <w:rPr>
          <w:rFonts w:ascii="宋体" w:hAnsi="宋体" w:cs="宋体"/>
          <w:color w:val="auto"/>
          <w:sz w:val="24"/>
          <w:highlight w:val="none"/>
        </w:rPr>
      </w:pPr>
      <w:bookmarkStart w:id="154" w:name="_Ref467379400"/>
      <w:r>
        <w:rPr>
          <w:rFonts w:hint="eastAsia" w:ascii="宋体" w:hAnsi="宋体" w:cs="宋体"/>
          <w:color w:val="auto"/>
          <w:sz w:val="24"/>
          <w:highlight w:val="none"/>
        </w:rPr>
        <w:t>2.1.5 “乙方”系指根据合同约定交付标的物的</w:t>
      </w:r>
      <w:bookmarkEnd w:id="154"/>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08F825C">
      <w:pPr>
        <w:wordWrap w:val="0"/>
        <w:spacing w:line="360" w:lineRule="auto"/>
        <w:ind w:firstLine="480" w:firstLineChars="200"/>
        <w:rPr>
          <w:rFonts w:ascii="宋体" w:hAnsi="宋体" w:cs="宋体"/>
          <w:color w:val="auto"/>
          <w:sz w:val="24"/>
          <w:highlight w:val="none"/>
        </w:rPr>
      </w:pPr>
      <w:bookmarkStart w:id="155" w:name="_Ref467379436"/>
      <w:r>
        <w:rPr>
          <w:rFonts w:hint="eastAsia" w:ascii="宋体" w:hAnsi="宋体" w:cs="宋体"/>
          <w:color w:val="auto"/>
          <w:sz w:val="24"/>
          <w:highlight w:val="none"/>
        </w:rPr>
        <w:t>2.1.6 “现场”系指合同约定标的物将要运至或者实施或者安装的地点。</w:t>
      </w:r>
      <w:bookmarkEnd w:id="155"/>
    </w:p>
    <w:p w14:paraId="25A04FE5">
      <w:pPr>
        <w:wordWrap w:val="0"/>
        <w:spacing w:line="360" w:lineRule="auto"/>
        <w:ind w:firstLine="482" w:firstLineChars="200"/>
        <w:rPr>
          <w:rFonts w:ascii="宋体" w:hAnsi="宋体" w:cs="宋体"/>
          <w:b/>
          <w:color w:val="auto"/>
          <w:sz w:val="24"/>
          <w:highlight w:val="none"/>
        </w:rPr>
      </w:pPr>
      <w:bookmarkStart w:id="156" w:name="_Toc27635"/>
      <w:bookmarkStart w:id="157" w:name="_Toc13336"/>
      <w:bookmarkStart w:id="158" w:name="_Toc32504"/>
      <w:bookmarkStart w:id="159" w:name="_Toc279701241"/>
      <w:bookmarkStart w:id="160" w:name="_Toc259093670"/>
      <w:bookmarkStart w:id="161" w:name="_Toc487900350"/>
      <w:r>
        <w:rPr>
          <w:rFonts w:hint="eastAsia" w:ascii="宋体" w:hAnsi="宋体" w:cs="宋体"/>
          <w:b/>
          <w:color w:val="auto"/>
          <w:sz w:val="24"/>
          <w:highlight w:val="none"/>
        </w:rPr>
        <w:t>2.2 技术规范</w:t>
      </w:r>
      <w:bookmarkEnd w:id="156"/>
      <w:bookmarkEnd w:id="157"/>
      <w:bookmarkEnd w:id="158"/>
      <w:bookmarkEnd w:id="159"/>
      <w:bookmarkEnd w:id="160"/>
      <w:bookmarkEnd w:id="161"/>
    </w:p>
    <w:p w14:paraId="28CCB7F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9536512">
      <w:pPr>
        <w:wordWrap w:val="0"/>
        <w:spacing w:line="360" w:lineRule="auto"/>
        <w:ind w:firstLine="482" w:firstLineChars="200"/>
        <w:rPr>
          <w:rFonts w:ascii="宋体" w:hAnsi="宋体" w:cs="宋体"/>
          <w:b/>
          <w:color w:val="auto"/>
          <w:sz w:val="24"/>
          <w:highlight w:val="none"/>
        </w:rPr>
      </w:pPr>
      <w:bookmarkStart w:id="162" w:name="_Toc259093671"/>
      <w:bookmarkStart w:id="163" w:name="_Toc487900351"/>
      <w:bookmarkStart w:id="164" w:name="_Toc279701242"/>
      <w:bookmarkStart w:id="165" w:name="_Toc9829"/>
      <w:bookmarkStart w:id="166" w:name="_Toc31634"/>
      <w:bookmarkStart w:id="167" w:name="_Toc27853"/>
      <w:r>
        <w:rPr>
          <w:rFonts w:hint="eastAsia" w:ascii="宋体" w:hAnsi="宋体" w:cs="宋体"/>
          <w:b/>
          <w:color w:val="auto"/>
          <w:sz w:val="24"/>
          <w:highlight w:val="none"/>
        </w:rPr>
        <w:t>2.3 知识产权</w:t>
      </w:r>
      <w:bookmarkEnd w:id="162"/>
      <w:bookmarkEnd w:id="163"/>
      <w:bookmarkEnd w:id="164"/>
      <w:bookmarkEnd w:id="165"/>
      <w:bookmarkEnd w:id="166"/>
      <w:bookmarkEnd w:id="167"/>
    </w:p>
    <w:p w14:paraId="4629980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244D07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088F86C">
      <w:pPr>
        <w:wordWrap w:val="0"/>
        <w:spacing w:line="360" w:lineRule="auto"/>
        <w:ind w:firstLine="482" w:firstLineChars="200"/>
        <w:rPr>
          <w:rFonts w:ascii="宋体" w:hAnsi="宋体" w:cs="宋体"/>
          <w:b/>
          <w:color w:val="auto"/>
          <w:sz w:val="24"/>
          <w:highlight w:val="none"/>
        </w:rPr>
      </w:pPr>
      <w:bookmarkStart w:id="168" w:name="_Toc11932"/>
      <w:bookmarkStart w:id="169" w:name="_Toc29149"/>
      <w:bookmarkStart w:id="170" w:name="_Toc4194"/>
      <w:r>
        <w:rPr>
          <w:rFonts w:hint="eastAsia" w:ascii="宋体" w:hAnsi="宋体" w:cs="宋体"/>
          <w:b/>
          <w:color w:val="auto"/>
          <w:sz w:val="24"/>
          <w:highlight w:val="none"/>
        </w:rPr>
        <w:t>2.4 包装和装运</w:t>
      </w:r>
      <w:bookmarkEnd w:id="168"/>
      <w:bookmarkEnd w:id="169"/>
      <w:bookmarkEnd w:id="170"/>
    </w:p>
    <w:p w14:paraId="1E8EEB4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48C9D9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4A4B456">
      <w:pPr>
        <w:wordWrap w:val="0"/>
        <w:spacing w:line="360" w:lineRule="auto"/>
        <w:ind w:firstLine="482" w:firstLineChars="200"/>
        <w:rPr>
          <w:rFonts w:ascii="宋体" w:hAnsi="宋体" w:cs="宋体"/>
          <w:b/>
          <w:color w:val="auto"/>
          <w:sz w:val="24"/>
          <w:highlight w:val="none"/>
        </w:rPr>
      </w:pPr>
      <w:bookmarkStart w:id="171" w:name="_Ref467379542"/>
      <w:bookmarkStart w:id="172" w:name="_Ref467378541"/>
      <w:bookmarkStart w:id="173" w:name="_Ref467379527"/>
      <w:bookmarkStart w:id="174" w:name="_Toc279701245"/>
      <w:bookmarkStart w:id="175" w:name="_Ref467378591"/>
      <w:bookmarkStart w:id="176" w:name="_Toc259093674"/>
      <w:bookmarkStart w:id="177" w:name="_Toc487900354"/>
      <w:bookmarkStart w:id="178" w:name="_Ref467379536"/>
      <w:bookmarkStart w:id="179" w:name="_Toc30272"/>
      <w:bookmarkStart w:id="180" w:name="_Toc26182"/>
      <w:bookmarkStart w:id="181" w:name="_Toc19074"/>
      <w:r>
        <w:rPr>
          <w:rFonts w:hint="eastAsia" w:ascii="宋体" w:hAnsi="宋体" w:cs="宋体"/>
          <w:b/>
          <w:color w:val="auto"/>
          <w:sz w:val="24"/>
          <w:highlight w:val="none"/>
        </w:rPr>
        <w:t>2.</w:t>
      </w:r>
      <w:bookmarkEnd w:id="171"/>
      <w:bookmarkEnd w:id="172"/>
      <w:bookmarkEnd w:id="173"/>
      <w:bookmarkEnd w:id="174"/>
      <w:bookmarkEnd w:id="175"/>
      <w:bookmarkEnd w:id="176"/>
      <w:bookmarkEnd w:id="177"/>
      <w:bookmarkEnd w:id="178"/>
      <w:r>
        <w:rPr>
          <w:rFonts w:hint="eastAsia" w:ascii="宋体" w:hAnsi="宋体" w:cs="宋体"/>
          <w:b/>
          <w:color w:val="auto"/>
          <w:sz w:val="24"/>
          <w:highlight w:val="none"/>
        </w:rPr>
        <w:t>5 履约检查和问题反馈</w:t>
      </w:r>
      <w:bookmarkEnd w:id="179"/>
      <w:bookmarkEnd w:id="180"/>
      <w:bookmarkEnd w:id="181"/>
    </w:p>
    <w:p w14:paraId="28764F9F">
      <w:pPr>
        <w:wordWrap w:val="0"/>
        <w:spacing w:line="360" w:lineRule="auto"/>
        <w:ind w:firstLine="480" w:firstLineChars="200"/>
        <w:rPr>
          <w:rFonts w:ascii="宋体" w:hAnsi="宋体" w:cs="宋体"/>
          <w:color w:val="auto"/>
          <w:sz w:val="24"/>
          <w:highlight w:val="none"/>
        </w:rPr>
      </w:pPr>
      <w:bookmarkStart w:id="182" w:name="_Ref467379657"/>
      <w:r>
        <w:rPr>
          <w:rFonts w:hint="eastAsia" w:ascii="宋体" w:hAnsi="宋体" w:cs="宋体"/>
          <w:color w:val="auto"/>
          <w:sz w:val="24"/>
          <w:highlight w:val="none"/>
        </w:rPr>
        <w:t>2.5.1</w:t>
      </w:r>
      <w:bookmarkEnd w:id="182"/>
      <w:bookmarkStart w:id="183" w:name="_Toc186431854"/>
      <w:bookmarkStart w:id="184" w:name="_Ref467379793"/>
      <w:bookmarkStart w:id="185" w:name="_Toc259093676"/>
      <w:bookmarkStart w:id="186" w:name="_Toc487900357"/>
      <w:bookmarkStart w:id="187" w:name="_Toc279701247"/>
      <w:bookmarkStart w:id="188" w:name="_Ref46737980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135D18E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3"/>
      <w:bookmarkStart w:id="189" w:name="_Toc186431855"/>
      <w:r>
        <w:rPr>
          <w:rFonts w:hint="eastAsia" w:ascii="宋体" w:hAnsi="宋体" w:cs="宋体"/>
          <w:color w:val="auto"/>
          <w:sz w:val="24"/>
          <w:highlight w:val="none"/>
        </w:rPr>
        <w:t>。</w:t>
      </w:r>
    </w:p>
    <w:bookmarkEnd w:id="189"/>
    <w:p w14:paraId="1F191919">
      <w:pPr>
        <w:wordWrap w:val="0"/>
        <w:spacing w:line="360" w:lineRule="auto"/>
        <w:ind w:firstLine="482" w:firstLineChars="200"/>
        <w:rPr>
          <w:rFonts w:ascii="宋体" w:hAnsi="宋体" w:cs="宋体"/>
          <w:b/>
          <w:color w:val="auto"/>
          <w:sz w:val="24"/>
          <w:highlight w:val="none"/>
        </w:rPr>
      </w:pPr>
      <w:bookmarkStart w:id="190" w:name="_Toc28451"/>
      <w:bookmarkStart w:id="191" w:name="_Toc19219"/>
      <w:bookmarkStart w:id="192" w:name="_Toc7836"/>
      <w:r>
        <w:rPr>
          <w:rFonts w:hint="eastAsia" w:ascii="宋体" w:hAnsi="宋体" w:cs="宋体"/>
          <w:b/>
          <w:color w:val="auto"/>
          <w:sz w:val="24"/>
          <w:highlight w:val="none"/>
        </w:rPr>
        <w:t>2.6 结算方式和付款条件</w:t>
      </w:r>
      <w:bookmarkEnd w:id="184"/>
      <w:bookmarkEnd w:id="185"/>
      <w:bookmarkEnd w:id="186"/>
      <w:bookmarkEnd w:id="187"/>
      <w:bookmarkEnd w:id="188"/>
      <w:bookmarkEnd w:id="190"/>
      <w:bookmarkEnd w:id="191"/>
      <w:bookmarkEnd w:id="192"/>
    </w:p>
    <w:p w14:paraId="002F6AF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FFC76EC">
      <w:pPr>
        <w:wordWrap w:val="0"/>
        <w:spacing w:line="360" w:lineRule="auto"/>
        <w:ind w:firstLine="482" w:firstLineChars="200"/>
        <w:rPr>
          <w:rFonts w:ascii="宋体" w:hAnsi="宋体" w:cs="宋体"/>
          <w:b/>
          <w:color w:val="auto"/>
          <w:sz w:val="24"/>
          <w:highlight w:val="none"/>
        </w:rPr>
      </w:pPr>
      <w:bookmarkStart w:id="193" w:name="_Toc259093677"/>
      <w:bookmarkStart w:id="194" w:name="_Toc487900358"/>
      <w:bookmarkStart w:id="195" w:name="_Toc279701248"/>
      <w:bookmarkStart w:id="196" w:name="_Ref467379923"/>
      <w:bookmarkStart w:id="197" w:name="_Ref467379852"/>
      <w:bookmarkStart w:id="198" w:name="_Ref467379863"/>
      <w:bookmarkStart w:id="199" w:name="_Toc16110"/>
      <w:bookmarkStart w:id="200" w:name="_Toc3225"/>
      <w:bookmarkStart w:id="201" w:name="_Toc774"/>
      <w:r>
        <w:rPr>
          <w:rFonts w:hint="eastAsia" w:ascii="宋体" w:hAnsi="宋体" w:cs="宋体"/>
          <w:b/>
          <w:color w:val="auto"/>
          <w:sz w:val="24"/>
          <w:highlight w:val="none"/>
        </w:rPr>
        <w:t>2.7 技术资料</w:t>
      </w:r>
      <w:bookmarkEnd w:id="193"/>
      <w:bookmarkEnd w:id="194"/>
      <w:bookmarkEnd w:id="195"/>
      <w:bookmarkEnd w:id="196"/>
      <w:bookmarkEnd w:id="197"/>
      <w:bookmarkEnd w:id="198"/>
      <w:r>
        <w:rPr>
          <w:rFonts w:hint="eastAsia" w:ascii="宋体" w:hAnsi="宋体" w:cs="宋体"/>
          <w:b/>
          <w:color w:val="auto"/>
          <w:sz w:val="24"/>
          <w:highlight w:val="none"/>
        </w:rPr>
        <w:t>和保密义务</w:t>
      </w:r>
      <w:bookmarkEnd w:id="199"/>
      <w:bookmarkEnd w:id="200"/>
      <w:bookmarkEnd w:id="201"/>
    </w:p>
    <w:p w14:paraId="53E627F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3786E6D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3432949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1331158">
      <w:pPr>
        <w:wordWrap w:val="0"/>
        <w:spacing w:line="360" w:lineRule="auto"/>
        <w:ind w:firstLine="482" w:firstLineChars="200"/>
        <w:rPr>
          <w:rFonts w:ascii="宋体" w:hAnsi="宋体" w:cs="宋体"/>
          <w:b/>
          <w:color w:val="auto"/>
          <w:sz w:val="24"/>
          <w:highlight w:val="none"/>
        </w:rPr>
      </w:pPr>
      <w:bookmarkStart w:id="202" w:name="_Toc7860"/>
      <w:r>
        <w:rPr>
          <w:rFonts w:hint="eastAsia" w:ascii="宋体" w:hAnsi="宋体" w:cs="宋体"/>
          <w:b/>
          <w:color w:val="auto"/>
          <w:sz w:val="24"/>
          <w:highlight w:val="none"/>
        </w:rPr>
        <w:t>2.8 质量保证</w:t>
      </w:r>
      <w:bookmarkEnd w:id="202"/>
    </w:p>
    <w:p w14:paraId="077B259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42A67DF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2A4BA60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74A9DFF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18B340D3">
      <w:pPr>
        <w:wordWrap w:val="0"/>
        <w:spacing w:line="360" w:lineRule="auto"/>
        <w:ind w:firstLine="482" w:firstLineChars="200"/>
        <w:rPr>
          <w:rFonts w:ascii="宋体" w:hAnsi="宋体" w:cs="宋体"/>
          <w:b/>
          <w:color w:val="auto"/>
          <w:sz w:val="24"/>
          <w:highlight w:val="none"/>
        </w:rPr>
      </w:pPr>
      <w:bookmarkStart w:id="203" w:name="_Toc17244"/>
      <w:bookmarkStart w:id="204" w:name="_Toc279701252"/>
      <w:bookmarkStart w:id="205" w:name="_Toc259093681"/>
      <w:bookmarkStart w:id="206" w:name="_Toc487900362"/>
      <w:r>
        <w:rPr>
          <w:rFonts w:hint="eastAsia" w:ascii="宋体" w:hAnsi="宋体" w:cs="宋体"/>
          <w:b/>
          <w:color w:val="auto"/>
          <w:sz w:val="24"/>
          <w:highlight w:val="none"/>
        </w:rPr>
        <w:t>2.9 标的物的风险负担</w:t>
      </w:r>
      <w:bookmarkEnd w:id="203"/>
    </w:p>
    <w:p w14:paraId="369D1E36">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CF610EF">
      <w:pPr>
        <w:wordWrap w:val="0"/>
        <w:spacing w:line="360" w:lineRule="auto"/>
        <w:ind w:firstLine="482" w:firstLineChars="200"/>
        <w:rPr>
          <w:rFonts w:ascii="宋体" w:hAnsi="宋体" w:cs="宋体"/>
          <w:b/>
          <w:color w:val="auto"/>
          <w:sz w:val="24"/>
          <w:highlight w:val="none"/>
        </w:rPr>
      </w:pPr>
      <w:bookmarkStart w:id="207" w:name="_Toc14055"/>
      <w:r>
        <w:rPr>
          <w:rFonts w:hint="eastAsia" w:ascii="宋体" w:hAnsi="宋体" w:cs="宋体"/>
          <w:b/>
          <w:color w:val="auto"/>
          <w:sz w:val="24"/>
          <w:highlight w:val="none"/>
        </w:rPr>
        <w:t>2.10 延迟交货</w:t>
      </w:r>
      <w:bookmarkEnd w:id="204"/>
      <w:bookmarkEnd w:id="205"/>
      <w:bookmarkEnd w:id="206"/>
      <w:bookmarkEnd w:id="207"/>
      <w:r>
        <w:rPr>
          <w:rFonts w:hint="eastAsia" w:ascii="宋体" w:hAnsi="宋体" w:cs="宋体"/>
          <w:b/>
          <w:color w:val="auto"/>
          <w:sz w:val="24"/>
          <w:highlight w:val="none"/>
        </w:rPr>
        <w:t>/交付</w:t>
      </w:r>
    </w:p>
    <w:p w14:paraId="7D1735C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31450FA">
      <w:pPr>
        <w:wordWrap w:val="0"/>
        <w:spacing w:line="360" w:lineRule="auto"/>
        <w:ind w:firstLine="482" w:firstLineChars="200"/>
        <w:rPr>
          <w:rFonts w:ascii="宋体" w:hAnsi="宋体" w:cs="宋体"/>
          <w:b/>
          <w:color w:val="auto"/>
          <w:sz w:val="24"/>
          <w:highlight w:val="none"/>
        </w:rPr>
      </w:pPr>
      <w:bookmarkStart w:id="208" w:name="_Toc7502"/>
      <w:bookmarkStart w:id="209" w:name="_Toc279701254"/>
      <w:bookmarkStart w:id="210" w:name="_Toc259093683"/>
      <w:bookmarkStart w:id="211" w:name="_Ref467378121"/>
      <w:bookmarkStart w:id="212" w:name="_Toc487900364"/>
      <w:r>
        <w:rPr>
          <w:rFonts w:hint="eastAsia" w:ascii="宋体" w:hAnsi="宋体" w:cs="宋体"/>
          <w:b/>
          <w:color w:val="auto"/>
          <w:sz w:val="24"/>
          <w:highlight w:val="none"/>
        </w:rPr>
        <w:t>2.11 合同变更</w:t>
      </w:r>
      <w:bookmarkEnd w:id="208"/>
    </w:p>
    <w:p w14:paraId="32FC5C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98D889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3" w:name="_Toc279701259"/>
      <w:bookmarkStart w:id="214" w:name="_Toc487900369"/>
      <w:bookmarkStart w:id="215" w:name="_Toc259093688"/>
    </w:p>
    <w:p w14:paraId="136DEE61">
      <w:pPr>
        <w:wordWrap w:val="0"/>
        <w:spacing w:line="360" w:lineRule="auto"/>
        <w:ind w:firstLine="482" w:firstLineChars="200"/>
        <w:rPr>
          <w:rFonts w:ascii="宋体" w:hAnsi="宋体" w:cs="宋体"/>
          <w:b/>
          <w:color w:val="auto"/>
          <w:sz w:val="24"/>
          <w:highlight w:val="none"/>
        </w:rPr>
      </w:pPr>
      <w:bookmarkStart w:id="216" w:name="_Toc22955"/>
      <w:bookmarkStart w:id="217" w:name="_Toc15237"/>
      <w:bookmarkStart w:id="218" w:name="_Toc10366"/>
      <w:r>
        <w:rPr>
          <w:rFonts w:hint="eastAsia" w:ascii="宋体" w:hAnsi="宋体" w:cs="宋体"/>
          <w:b/>
          <w:color w:val="auto"/>
          <w:sz w:val="24"/>
          <w:highlight w:val="none"/>
        </w:rPr>
        <w:t>2.12 合同转让</w:t>
      </w:r>
      <w:bookmarkEnd w:id="213"/>
      <w:bookmarkEnd w:id="214"/>
      <w:bookmarkEnd w:id="215"/>
      <w:r>
        <w:rPr>
          <w:rFonts w:hint="eastAsia" w:ascii="宋体" w:hAnsi="宋体" w:cs="宋体"/>
          <w:b/>
          <w:color w:val="auto"/>
          <w:sz w:val="24"/>
          <w:highlight w:val="none"/>
        </w:rPr>
        <w:t>和分包</w:t>
      </w:r>
      <w:bookmarkEnd w:id="216"/>
      <w:bookmarkEnd w:id="217"/>
      <w:bookmarkEnd w:id="218"/>
    </w:p>
    <w:p w14:paraId="7818F3E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32E328D">
      <w:pPr>
        <w:wordWrap w:val="0"/>
        <w:spacing w:line="360" w:lineRule="auto"/>
        <w:ind w:firstLine="482" w:firstLineChars="200"/>
        <w:rPr>
          <w:rFonts w:ascii="宋体" w:hAnsi="宋体" w:cs="宋体"/>
          <w:b/>
          <w:color w:val="auto"/>
          <w:sz w:val="24"/>
          <w:highlight w:val="none"/>
        </w:rPr>
      </w:pPr>
      <w:bookmarkStart w:id="219" w:name="_Toc13566"/>
      <w:bookmarkStart w:id="220" w:name="_Toc16508"/>
      <w:bookmarkStart w:id="221" w:name="_Toc14066"/>
      <w:r>
        <w:rPr>
          <w:rFonts w:hint="eastAsia" w:ascii="宋体" w:hAnsi="宋体" w:cs="宋体"/>
          <w:b/>
          <w:color w:val="auto"/>
          <w:sz w:val="24"/>
          <w:highlight w:val="none"/>
        </w:rPr>
        <w:t>2.13 不可抗力</w:t>
      </w:r>
      <w:bookmarkEnd w:id="219"/>
      <w:bookmarkEnd w:id="220"/>
      <w:bookmarkEnd w:id="221"/>
    </w:p>
    <w:p w14:paraId="4122A82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07E5D3A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7C66963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3ED35C2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78B550C5">
      <w:pPr>
        <w:wordWrap w:val="0"/>
        <w:spacing w:line="360" w:lineRule="auto"/>
        <w:ind w:firstLine="482" w:firstLineChars="200"/>
        <w:rPr>
          <w:rFonts w:ascii="宋体" w:hAnsi="宋体" w:cs="宋体"/>
          <w:b/>
          <w:color w:val="auto"/>
          <w:sz w:val="24"/>
          <w:highlight w:val="none"/>
        </w:rPr>
      </w:pPr>
      <w:bookmarkStart w:id="222" w:name="_Toc259093684"/>
      <w:bookmarkStart w:id="223" w:name="_Toc30676"/>
      <w:bookmarkStart w:id="224" w:name="_Toc487900365"/>
      <w:bookmarkStart w:id="225" w:name="_Toc689"/>
      <w:bookmarkStart w:id="226" w:name="_Toc279701255"/>
      <w:bookmarkStart w:id="227" w:name="_Toc6969"/>
      <w:r>
        <w:rPr>
          <w:rFonts w:hint="eastAsia" w:ascii="宋体" w:hAnsi="宋体" w:cs="宋体"/>
          <w:b/>
          <w:color w:val="auto"/>
          <w:sz w:val="24"/>
          <w:highlight w:val="none"/>
        </w:rPr>
        <w:t>2.14 税费</w:t>
      </w:r>
      <w:bookmarkEnd w:id="222"/>
      <w:bookmarkEnd w:id="223"/>
      <w:bookmarkEnd w:id="224"/>
      <w:bookmarkEnd w:id="225"/>
      <w:bookmarkEnd w:id="226"/>
      <w:bookmarkEnd w:id="227"/>
    </w:p>
    <w:p w14:paraId="19D6D78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1E2A4AFE">
      <w:pPr>
        <w:wordWrap w:val="0"/>
        <w:spacing w:line="360" w:lineRule="auto"/>
        <w:ind w:firstLine="482" w:firstLineChars="200"/>
        <w:rPr>
          <w:rFonts w:ascii="宋体" w:hAnsi="宋体" w:cs="宋体"/>
          <w:b/>
          <w:color w:val="auto"/>
          <w:sz w:val="24"/>
          <w:highlight w:val="none"/>
        </w:rPr>
      </w:pPr>
      <w:bookmarkStart w:id="228" w:name="_Toc279701258"/>
      <w:bookmarkStart w:id="229" w:name="_Toc7102"/>
      <w:bookmarkStart w:id="230" w:name="_Toc259093687"/>
      <w:bookmarkStart w:id="231" w:name="_Toc487900368"/>
      <w:bookmarkStart w:id="232" w:name="_Toc16959"/>
      <w:bookmarkStart w:id="233" w:name="_Toc8298"/>
      <w:r>
        <w:rPr>
          <w:rFonts w:hint="eastAsia" w:ascii="宋体" w:hAnsi="宋体" w:cs="宋体"/>
          <w:b/>
          <w:color w:val="auto"/>
          <w:sz w:val="24"/>
          <w:highlight w:val="none"/>
        </w:rPr>
        <w:t>2.15 乙方破产</w:t>
      </w:r>
      <w:bookmarkEnd w:id="228"/>
      <w:bookmarkEnd w:id="229"/>
      <w:bookmarkEnd w:id="230"/>
      <w:bookmarkEnd w:id="231"/>
      <w:bookmarkEnd w:id="232"/>
      <w:bookmarkEnd w:id="233"/>
    </w:p>
    <w:p w14:paraId="5DA8575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FBCBCF2">
      <w:pPr>
        <w:wordWrap w:val="0"/>
        <w:spacing w:line="360" w:lineRule="auto"/>
        <w:ind w:firstLine="482" w:firstLineChars="200"/>
        <w:rPr>
          <w:rFonts w:ascii="宋体" w:hAnsi="宋体" w:cs="宋体"/>
          <w:b/>
          <w:color w:val="auto"/>
          <w:sz w:val="24"/>
          <w:highlight w:val="none"/>
        </w:rPr>
      </w:pPr>
      <w:bookmarkStart w:id="234" w:name="_Toc15387"/>
      <w:bookmarkStart w:id="235" w:name="_Toc6134"/>
      <w:bookmarkStart w:id="236" w:name="_Toc29333"/>
      <w:r>
        <w:rPr>
          <w:rFonts w:hint="eastAsia" w:ascii="宋体" w:hAnsi="宋体" w:cs="宋体"/>
          <w:b/>
          <w:color w:val="auto"/>
          <w:sz w:val="24"/>
          <w:highlight w:val="none"/>
        </w:rPr>
        <w:t>2.16 合同中止、终止</w:t>
      </w:r>
      <w:bookmarkEnd w:id="234"/>
      <w:bookmarkEnd w:id="235"/>
      <w:bookmarkEnd w:id="236"/>
    </w:p>
    <w:p w14:paraId="6475656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58CE6BF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85CC9A7">
      <w:pPr>
        <w:wordWrap w:val="0"/>
        <w:spacing w:line="360" w:lineRule="auto"/>
        <w:ind w:firstLine="482" w:firstLineChars="200"/>
        <w:rPr>
          <w:rFonts w:ascii="宋体" w:hAnsi="宋体" w:cs="宋体"/>
          <w:b/>
          <w:color w:val="auto"/>
          <w:sz w:val="24"/>
          <w:highlight w:val="none"/>
        </w:rPr>
      </w:pPr>
      <w:bookmarkStart w:id="237" w:name="_Toc1125"/>
      <w:bookmarkStart w:id="238" w:name="_Toc14563"/>
      <w:bookmarkStart w:id="239" w:name="_Toc6596"/>
      <w:r>
        <w:rPr>
          <w:rFonts w:hint="eastAsia" w:ascii="宋体" w:hAnsi="宋体" w:cs="宋体"/>
          <w:b/>
          <w:color w:val="auto"/>
          <w:sz w:val="24"/>
          <w:highlight w:val="none"/>
        </w:rPr>
        <w:t>2.17 检验和验收</w:t>
      </w:r>
      <w:bookmarkEnd w:id="237"/>
      <w:bookmarkEnd w:id="238"/>
      <w:bookmarkEnd w:id="239"/>
    </w:p>
    <w:p w14:paraId="69284C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10EE14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A09CDD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09"/>
    <w:bookmarkEnd w:id="210"/>
    <w:bookmarkEnd w:id="211"/>
    <w:bookmarkEnd w:id="212"/>
    <w:p w14:paraId="27971162">
      <w:pPr>
        <w:wordWrap w:val="0"/>
        <w:spacing w:line="360" w:lineRule="auto"/>
        <w:ind w:firstLine="482" w:firstLineChars="200"/>
        <w:rPr>
          <w:rFonts w:ascii="宋体" w:hAnsi="宋体" w:cs="宋体"/>
          <w:b/>
          <w:color w:val="auto"/>
          <w:sz w:val="24"/>
          <w:highlight w:val="none"/>
        </w:rPr>
      </w:pPr>
      <w:bookmarkStart w:id="240" w:name="_Toc259093690"/>
      <w:bookmarkStart w:id="241" w:name="_Toc487900371"/>
      <w:bookmarkStart w:id="242" w:name="_Toc279701261"/>
      <w:bookmarkStart w:id="243" w:name="_Toc25182"/>
      <w:bookmarkStart w:id="244" w:name="_Toc11284"/>
      <w:bookmarkStart w:id="245" w:name="_Toc19604"/>
      <w:r>
        <w:rPr>
          <w:rFonts w:hint="eastAsia" w:ascii="宋体" w:hAnsi="宋体" w:cs="宋体"/>
          <w:b/>
          <w:color w:val="auto"/>
          <w:sz w:val="24"/>
          <w:highlight w:val="none"/>
        </w:rPr>
        <w:t>2.18 通知</w:t>
      </w:r>
      <w:bookmarkEnd w:id="240"/>
      <w:bookmarkEnd w:id="241"/>
      <w:bookmarkEnd w:id="242"/>
      <w:r>
        <w:rPr>
          <w:rFonts w:hint="eastAsia" w:ascii="宋体" w:hAnsi="宋体" w:cs="宋体"/>
          <w:b/>
          <w:color w:val="auto"/>
          <w:sz w:val="24"/>
          <w:highlight w:val="none"/>
        </w:rPr>
        <w:t>和送达</w:t>
      </w:r>
      <w:bookmarkEnd w:id="243"/>
      <w:bookmarkEnd w:id="244"/>
      <w:bookmarkEnd w:id="245"/>
    </w:p>
    <w:p w14:paraId="38DE55B5">
      <w:pPr>
        <w:wordWrap w:val="0"/>
        <w:spacing w:line="360" w:lineRule="auto"/>
        <w:ind w:firstLine="480" w:firstLineChars="200"/>
        <w:rPr>
          <w:rFonts w:ascii="宋体" w:hAnsi="宋体" w:cs="宋体"/>
          <w:color w:val="auto"/>
          <w:sz w:val="24"/>
          <w:highlight w:val="none"/>
        </w:rPr>
      </w:pPr>
      <w:bookmarkStart w:id="246" w:name="_Toc6698"/>
      <w:bookmarkStart w:id="247" w:name="_Toc3135"/>
      <w:bookmarkStart w:id="248" w:name="_Toc259093691"/>
      <w:bookmarkStart w:id="249" w:name="_Toc487900372"/>
      <w:bookmarkStart w:id="250"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6"/>
      <w:bookmarkEnd w:id="247"/>
    </w:p>
    <w:p w14:paraId="21027E80">
      <w:pPr>
        <w:wordWrap w:val="0"/>
        <w:spacing w:line="360" w:lineRule="auto"/>
        <w:ind w:firstLine="480" w:firstLineChars="200"/>
        <w:rPr>
          <w:rFonts w:ascii="宋体" w:hAnsi="宋体" w:cs="宋体"/>
          <w:color w:val="auto"/>
          <w:sz w:val="24"/>
          <w:highlight w:val="none"/>
        </w:rPr>
      </w:pPr>
      <w:bookmarkStart w:id="251" w:name="_Toc23128"/>
      <w:bookmarkStart w:id="252"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1"/>
      <w:bookmarkEnd w:id="252"/>
    </w:p>
    <w:p w14:paraId="5622A06E">
      <w:pPr>
        <w:wordWrap w:val="0"/>
        <w:spacing w:line="360" w:lineRule="auto"/>
        <w:ind w:firstLine="482" w:firstLineChars="200"/>
        <w:rPr>
          <w:rFonts w:ascii="宋体" w:hAnsi="宋体" w:cs="宋体"/>
          <w:b/>
          <w:color w:val="auto"/>
          <w:sz w:val="24"/>
          <w:highlight w:val="none"/>
        </w:rPr>
      </w:pPr>
      <w:bookmarkStart w:id="253" w:name="_Toc30599"/>
      <w:bookmarkStart w:id="254" w:name="_Toc4355"/>
      <w:bookmarkStart w:id="255" w:name="_Toc18540"/>
      <w:r>
        <w:rPr>
          <w:rFonts w:hint="eastAsia" w:ascii="宋体" w:hAnsi="宋体" w:cs="宋体"/>
          <w:b/>
          <w:color w:val="auto"/>
          <w:sz w:val="24"/>
          <w:highlight w:val="none"/>
        </w:rPr>
        <w:t>2.19 计量单位</w:t>
      </w:r>
      <w:bookmarkEnd w:id="248"/>
      <w:bookmarkEnd w:id="249"/>
      <w:bookmarkEnd w:id="250"/>
      <w:bookmarkEnd w:id="253"/>
      <w:bookmarkEnd w:id="254"/>
      <w:bookmarkEnd w:id="255"/>
    </w:p>
    <w:p w14:paraId="41DC53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680890DA">
      <w:pPr>
        <w:wordWrap w:val="0"/>
        <w:spacing w:line="360" w:lineRule="auto"/>
        <w:ind w:firstLine="482" w:firstLineChars="200"/>
        <w:rPr>
          <w:rFonts w:ascii="宋体" w:hAnsi="宋体" w:cs="宋体"/>
          <w:b/>
          <w:color w:val="auto"/>
          <w:sz w:val="24"/>
          <w:highlight w:val="none"/>
        </w:rPr>
      </w:pPr>
      <w:bookmarkStart w:id="256" w:name="_Toc12773"/>
      <w:bookmarkStart w:id="257" w:name="_Toc279701263"/>
      <w:bookmarkStart w:id="258" w:name="_Toc487900373"/>
      <w:bookmarkStart w:id="259" w:name="_Toc10330"/>
      <w:bookmarkStart w:id="260" w:name="_Toc259093692"/>
      <w:bookmarkStart w:id="261" w:name="_Toc18567"/>
      <w:r>
        <w:rPr>
          <w:rFonts w:hint="eastAsia" w:ascii="宋体" w:hAnsi="宋体" w:cs="宋体"/>
          <w:b/>
          <w:color w:val="auto"/>
          <w:sz w:val="24"/>
          <w:highlight w:val="none"/>
        </w:rPr>
        <w:t>2.20 合同使用的文字和适用的法律</w:t>
      </w:r>
      <w:bookmarkEnd w:id="256"/>
      <w:bookmarkEnd w:id="257"/>
      <w:bookmarkEnd w:id="258"/>
      <w:bookmarkEnd w:id="259"/>
      <w:bookmarkEnd w:id="260"/>
      <w:bookmarkEnd w:id="261"/>
    </w:p>
    <w:p w14:paraId="14F5711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79203D7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64B40300">
      <w:pPr>
        <w:wordWrap w:val="0"/>
        <w:spacing w:line="360" w:lineRule="auto"/>
        <w:ind w:firstLine="482" w:firstLineChars="200"/>
        <w:rPr>
          <w:rFonts w:ascii="宋体" w:hAnsi="宋体" w:cs="宋体"/>
          <w:b/>
          <w:color w:val="auto"/>
          <w:sz w:val="24"/>
          <w:highlight w:val="none"/>
        </w:rPr>
      </w:pPr>
      <w:bookmarkStart w:id="262" w:name="_Toc16673"/>
      <w:bookmarkStart w:id="263" w:name="_Toc279701264"/>
      <w:bookmarkStart w:id="264" w:name="_Toc12004"/>
      <w:bookmarkStart w:id="265" w:name="_Toc259093693"/>
      <w:bookmarkStart w:id="266" w:name="_Toc3148"/>
      <w:bookmarkStart w:id="267" w:name="_Toc487900374"/>
      <w:r>
        <w:rPr>
          <w:rFonts w:hint="eastAsia" w:ascii="宋体" w:hAnsi="宋体" w:cs="宋体"/>
          <w:b/>
          <w:color w:val="auto"/>
          <w:sz w:val="24"/>
          <w:highlight w:val="none"/>
        </w:rPr>
        <w:t>2.21 履约保证金</w:t>
      </w:r>
      <w:bookmarkEnd w:id="262"/>
      <w:bookmarkEnd w:id="263"/>
      <w:bookmarkEnd w:id="264"/>
      <w:bookmarkEnd w:id="265"/>
      <w:bookmarkEnd w:id="266"/>
    </w:p>
    <w:p w14:paraId="340ECBAC">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3F0FCBDC">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206D6A88">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□否）为中小企业“政采贷”可融资合同，关于中小企业信用融资事项见采购文件“投标人须知正文”。</w:t>
      </w:r>
    </w:p>
    <w:p w14:paraId="7B088C5C">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67"/>
    <w:p w14:paraId="443C8FF1">
      <w:pPr>
        <w:wordWrap w:val="0"/>
        <w:spacing w:line="360" w:lineRule="auto"/>
        <w:ind w:firstLine="482" w:firstLineChars="200"/>
        <w:rPr>
          <w:rFonts w:ascii="宋体" w:hAnsi="宋体" w:cs="宋体"/>
          <w:b/>
          <w:color w:val="auto"/>
          <w:sz w:val="24"/>
          <w:highlight w:val="none"/>
        </w:rPr>
      </w:pPr>
      <w:bookmarkStart w:id="268" w:name="_Toc19890"/>
      <w:bookmarkStart w:id="269" w:name="_Toc14001"/>
      <w:bookmarkStart w:id="270" w:name="_Toc6885"/>
      <w:r>
        <w:rPr>
          <w:rFonts w:hint="eastAsia" w:ascii="宋体" w:hAnsi="宋体" w:cs="宋体"/>
          <w:b/>
          <w:color w:val="auto"/>
          <w:sz w:val="24"/>
          <w:highlight w:val="none"/>
        </w:rPr>
        <w:t>2.23 合同份数</w:t>
      </w:r>
      <w:bookmarkEnd w:id="268"/>
      <w:bookmarkEnd w:id="269"/>
      <w:bookmarkEnd w:id="270"/>
    </w:p>
    <w:p w14:paraId="229EB4A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58034E13">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1" w:name="_Toc331685784"/>
      <w:r>
        <w:rPr>
          <w:rFonts w:hint="eastAsia" w:ascii="宋体" w:hAnsi="宋体" w:cs="宋体"/>
          <w:b/>
          <w:color w:val="auto"/>
          <w:sz w:val="28"/>
          <w:szCs w:val="28"/>
          <w:highlight w:val="none"/>
        </w:rPr>
        <w:t>第三部分  合同专用条款</w:t>
      </w:r>
      <w:bookmarkEnd w:id="271"/>
    </w:p>
    <w:p w14:paraId="4B6190B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B8EB49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p>
    <w:p w14:paraId="5DC3BC3E">
      <w:pPr>
        <w:wordWrap w:val="0"/>
        <w:spacing w:line="360" w:lineRule="auto"/>
        <w:ind w:firstLine="480" w:firstLineChars="200"/>
        <w:rPr>
          <w:rFonts w:ascii="宋体" w:hAnsi="宋体" w:cs="宋体"/>
          <w:color w:val="auto"/>
          <w:sz w:val="24"/>
          <w:highlight w:val="none"/>
        </w:rPr>
      </w:pPr>
    </w:p>
    <w:p w14:paraId="64B7D9B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p>
    <w:p w14:paraId="6EA572C1">
      <w:pPr>
        <w:wordWrap w:val="0"/>
        <w:spacing w:line="360" w:lineRule="auto"/>
        <w:ind w:firstLine="480" w:firstLineChars="200"/>
        <w:rPr>
          <w:rFonts w:ascii="宋体" w:hAnsi="宋体" w:cs="宋体"/>
          <w:color w:val="auto"/>
          <w:sz w:val="24"/>
          <w:highlight w:val="none"/>
        </w:rPr>
      </w:pPr>
    </w:p>
    <w:p w14:paraId="50825D0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p>
    <w:p w14:paraId="42B39D82">
      <w:pPr>
        <w:wordWrap w:val="0"/>
        <w:spacing w:line="360" w:lineRule="auto"/>
        <w:ind w:firstLine="480" w:firstLineChars="200"/>
        <w:rPr>
          <w:rFonts w:ascii="宋体" w:hAnsi="宋体" w:cs="宋体"/>
          <w:color w:val="auto"/>
          <w:sz w:val="24"/>
          <w:highlight w:val="none"/>
        </w:rPr>
      </w:pPr>
    </w:p>
    <w:p w14:paraId="18E9B5B9">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0EFE8D04">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元）。本项目采用以下勾选结算方式进行支付：</w:t>
      </w:r>
    </w:p>
    <w:p w14:paraId="7EF0EA3A">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2D8C347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4BC25815">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4807E7EE">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0A6F064E">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328B552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54F681D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0C5C06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278090EC">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5F1E527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4FF9ED8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4A833B7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71BBA00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797AA782">
      <w:pPr>
        <w:wordWrap w:val="0"/>
        <w:spacing w:line="360" w:lineRule="auto"/>
        <w:ind w:firstLine="480" w:firstLineChars="200"/>
        <w:rPr>
          <w:rFonts w:ascii="宋体" w:hAnsi="宋体" w:cs="宋体"/>
          <w:color w:val="auto"/>
          <w:sz w:val="24"/>
          <w:highlight w:val="none"/>
        </w:rPr>
      </w:pPr>
    </w:p>
    <w:p w14:paraId="49F1251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3.5.5 其他：</w:t>
      </w:r>
    </w:p>
    <w:p w14:paraId="1C3232DC">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49E12537">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9ED2EC5">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888311B">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A809A53">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3.6.4验收产生的费用首次验收费用由甲方承担，如首次验收不合格，后续验收费用由乙方支付。</w:t>
      </w:r>
    </w:p>
    <w:p w14:paraId="1391E91C">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3A292B34">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4086214B">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70C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39504C69">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5190CC0B">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5ABA6E72">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3166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C6D72F2">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272AE1DB">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6E042E64">
            <w:pPr>
              <w:widowControl/>
              <w:wordWrap w:val="0"/>
              <w:spacing w:line="360" w:lineRule="auto"/>
              <w:ind w:firstLine="200"/>
              <w:jc w:val="center"/>
              <w:rPr>
                <w:rFonts w:ascii="宋体" w:hAnsi="宋体" w:cs="宋体"/>
                <w:color w:val="auto"/>
                <w:kern w:val="0"/>
                <w:sz w:val="24"/>
                <w:highlight w:val="none"/>
              </w:rPr>
            </w:pPr>
          </w:p>
        </w:tc>
      </w:tr>
      <w:tr w14:paraId="35C8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F1FC240">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187135C1">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5B0E4D7B">
            <w:pPr>
              <w:widowControl/>
              <w:wordWrap w:val="0"/>
              <w:spacing w:line="360" w:lineRule="auto"/>
              <w:ind w:firstLine="200"/>
              <w:jc w:val="center"/>
              <w:rPr>
                <w:rFonts w:ascii="宋体" w:hAnsi="宋体" w:cs="宋体"/>
                <w:color w:val="auto"/>
                <w:kern w:val="0"/>
                <w:sz w:val="24"/>
                <w:highlight w:val="none"/>
              </w:rPr>
            </w:pPr>
          </w:p>
        </w:tc>
      </w:tr>
      <w:tr w14:paraId="33F5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E466716">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7700AE9E">
            <w:pPr>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013F6E5E">
            <w:pPr>
              <w:pStyle w:val="11"/>
              <w:wordWrap w:val="0"/>
              <w:spacing w:after="0" w:line="360" w:lineRule="auto"/>
              <w:ind w:firstLine="200"/>
              <w:jc w:val="left"/>
              <w:rPr>
                <w:rFonts w:ascii="宋体" w:hAnsi="宋体" w:cs="宋体"/>
                <w:color w:val="auto"/>
                <w:highlight w:val="none"/>
              </w:rPr>
            </w:pPr>
          </w:p>
        </w:tc>
      </w:tr>
      <w:tr w14:paraId="6CC2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E8D9C2E">
            <w:pPr>
              <w:widowControl/>
              <w:wordWrap w:val="0"/>
              <w:spacing w:line="360" w:lineRule="auto"/>
              <w:ind w:firstLine="20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477BBB0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0DDD1C10">
            <w:pPr>
              <w:widowControl/>
              <w:wordWrap w:val="0"/>
              <w:spacing w:line="360" w:lineRule="auto"/>
              <w:ind w:firstLine="200"/>
              <w:jc w:val="center"/>
              <w:rPr>
                <w:rFonts w:ascii="宋体" w:hAnsi="宋体" w:cs="宋体"/>
                <w:color w:val="auto"/>
                <w:kern w:val="0"/>
                <w:sz w:val="24"/>
                <w:highlight w:val="none"/>
              </w:rPr>
            </w:pPr>
          </w:p>
        </w:tc>
      </w:tr>
      <w:tr w14:paraId="2B5A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545BD92">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vAlign w:val="center"/>
          </w:tcPr>
          <w:p w14:paraId="32F824A1">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54354AD3">
            <w:pPr>
              <w:widowControl/>
              <w:wordWrap w:val="0"/>
              <w:spacing w:line="360" w:lineRule="auto"/>
              <w:ind w:firstLine="200"/>
              <w:jc w:val="left"/>
              <w:rPr>
                <w:rFonts w:ascii="宋体" w:hAnsi="宋体" w:cs="宋体"/>
                <w:color w:val="auto"/>
                <w:kern w:val="0"/>
                <w:sz w:val="24"/>
                <w:highlight w:val="none"/>
              </w:rPr>
            </w:pPr>
          </w:p>
        </w:tc>
      </w:tr>
    </w:tbl>
    <w:p w14:paraId="1E8E9930">
      <w:pPr>
        <w:tabs>
          <w:tab w:val="left" w:pos="904"/>
        </w:tabs>
        <w:wordWrap w:val="0"/>
        <w:snapToGrid w:val="0"/>
        <w:spacing w:line="360" w:lineRule="auto"/>
        <w:ind w:firstLine="480" w:firstLineChars="200"/>
        <w:jc w:val="left"/>
        <w:rPr>
          <w:rFonts w:ascii="宋体" w:hAnsi="宋体" w:cs="宋体"/>
          <w:color w:val="auto"/>
          <w:sz w:val="24"/>
          <w:highlight w:val="none"/>
        </w:rPr>
      </w:pPr>
    </w:p>
    <w:p w14:paraId="7117FF7E">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7C30F78B">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4C7BD581">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7EFD6A7C">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7C7FF519">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74E0FBF5">
      <w:pPr>
        <w:pageBreakBefore w:val="0"/>
        <w:tabs>
          <w:tab w:val="left" w:pos="904"/>
        </w:tabs>
        <w:wordWrap w:val="0"/>
        <w:overflowPunct/>
        <w:topLinePunct w:val="0"/>
        <w:bidi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w:t>
      </w:r>
    </w:p>
    <w:p w14:paraId="0E82386C">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3E00F822">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1023BA16">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4EB607A7">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08C35370">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27654E54">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4FEBC61E">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1721BD66">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75141613">
      <w:pPr>
        <w:pStyle w:val="14"/>
        <w:pageBreakBefore w:val="0"/>
        <w:tabs>
          <w:tab w:val="left" w:pos="2472"/>
        </w:tabs>
        <w:wordWrap w:val="0"/>
        <w:overflowPunct/>
        <w:topLinePunct w:val="0"/>
        <w:bidi w:val="0"/>
        <w:spacing w:line="360" w:lineRule="auto"/>
        <w:jc w:val="center"/>
        <w:outlineLvl w:val="0"/>
        <w:rPr>
          <w:rFonts w:hAnsi="宋体" w:cs="宋体"/>
          <w:b/>
          <w:color w:val="auto"/>
          <w:sz w:val="36"/>
          <w:highlight w:val="none"/>
        </w:rPr>
      </w:pPr>
      <w:bookmarkStart w:id="272" w:name="_Toc2856"/>
      <w:r>
        <w:rPr>
          <w:rFonts w:hint="eastAsia" w:hAnsi="宋体" w:cs="宋体"/>
          <w:b/>
          <w:color w:val="auto"/>
          <w:sz w:val="36"/>
          <w:highlight w:val="none"/>
        </w:rPr>
        <w:t>第六章 投标文件格式</w:t>
      </w:r>
      <w:bookmarkEnd w:id="272"/>
    </w:p>
    <w:p w14:paraId="4FC2BAB9">
      <w:pPr>
        <w:pageBreakBefore w:val="0"/>
        <w:widowControl/>
        <w:wordWrap w:val="0"/>
        <w:overflowPunct/>
        <w:topLinePunct w:val="0"/>
        <w:bidi w:val="0"/>
        <w:spacing w:line="360" w:lineRule="auto"/>
        <w:jc w:val="left"/>
        <w:rPr>
          <w:rFonts w:ascii="宋体" w:hAnsi="宋体" w:cs="宋体"/>
          <w:color w:val="auto"/>
          <w:szCs w:val="20"/>
          <w:highlight w:val="none"/>
        </w:rPr>
        <w:sectPr>
          <w:pgSz w:w="11906" w:h="16838"/>
          <w:pgMar w:top="1440" w:right="1080" w:bottom="1440" w:left="1080" w:header="720" w:footer="720" w:gutter="0"/>
          <w:pgNumType w:fmt="decimal"/>
          <w:cols w:space="720" w:num="1"/>
          <w:docGrid w:type="lines" w:linePitch="331" w:charSpace="0"/>
        </w:sectPr>
      </w:pPr>
    </w:p>
    <w:p w14:paraId="026997F7">
      <w:pPr>
        <w:pStyle w:val="14"/>
        <w:pageBreakBefore w:val="0"/>
        <w:wordWrap w:val="0"/>
        <w:overflowPunct/>
        <w:topLinePunct w:val="0"/>
        <w:bidi w:val="0"/>
        <w:spacing w:line="360" w:lineRule="auto"/>
        <w:ind w:firstLine="551" w:firstLineChars="196"/>
        <w:jc w:val="center"/>
        <w:outlineLvl w:val="1"/>
        <w:rPr>
          <w:rFonts w:hAnsi="宋体" w:cs="宋体"/>
          <w:b/>
          <w:bCs/>
          <w:color w:val="auto"/>
          <w:sz w:val="28"/>
          <w:szCs w:val="28"/>
          <w:highlight w:val="none"/>
        </w:rPr>
      </w:pPr>
      <w:bookmarkStart w:id="273" w:name="_Toc13658"/>
      <w:r>
        <w:rPr>
          <w:rFonts w:hint="eastAsia" w:hAnsi="宋体" w:cs="宋体"/>
          <w:b/>
          <w:bCs/>
          <w:color w:val="auto"/>
          <w:sz w:val="28"/>
          <w:szCs w:val="28"/>
          <w:highlight w:val="none"/>
        </w:rPr>
        <w:t>第一节 投标文件外层包装封面</w:t>
      </w:r>
      <w:bookmarkEnd w:id="273"/>
    </w:p>
    <w:p w14:paraId="7D6B6F4D">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704AF61B">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78948AE9">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626338AC">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06827D71">
      <w:pPr>
        <w:pageBreakBefore w:val="0"/>
        <w:wordWrap w:val="0"/>
        <w:overflowPunct/>
        <w:topLinePunct w:val="0"/>
        <w:bidi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7C11FE7C">
      <w:pPr>
        <w:pageBreakBefore w:val="0"/>
        <w:wordWrap w:val="0"/>
        <w:overflowPunct/>
        <w:topLinePunct w:val="0"/>
        <w:bidi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14883C9E">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0"/>
        <w:tblW w:w="7773" w:type="dxa"/>
        <w:jc w:val="center"/>
        <w:tblLayout w:type="fixed"/>
        <w:tblCellMar>
          <w:top w:w="0" w:type="dxa"/>
          <w:left w:w="108" w:type="dxa"/>
          <w:bottom w:w="0" w:type="dxa"/>
          <w:right w:w="108" w:type="dxa"/>
        </w:tblCellMar>
      </w:tblPr>
      <w:tblGrid>
        <w:gridCol w:w="1601"/>
        <w:gridCol w:w="6172"/>
      </w:tblGrid>
      <w:tr w14:paraId="7C269E50">
        <w:tblPrEx>
          <w:tblCellMar>
            <w:top w:w="0" w:type="dxa"/>
            <w:left w:w="108" w:type="dxa"/>
            <w:bottom w:w="0" w:type="dxa"/>
            <w:right w:w="108" w:type="dxa"/>
          </w:tblCellMar>
        </w:tblPrEx>
        <w:trPr>
          <w:jc w:val="center"/>
        </w:trPr>
        <w:tc>
          <w:tcPr>
            <w:tcW w:w="1601" w:type="dxa"/>
            <w:vAlign w:val="bottom"/>
          </w:tcPr>
          <w:p w14:paraId="63C21C45">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45867EC8">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665A7E11">
        <w:tblPrEx>
          <w:tblCellMar>
            <w:top w:w="0" w:type="dxa"/>
            <w:left w:w="108" w:type="dxa"/>
            <w:bottom w:w="0" w:type="dxa"/>
            <w:right w:w="108" w:type="dxa"/>
          </w:tblCellMar>
        </w:tblPrEx>
        <w:trPr>
          <w:jc w:val="center"/>
        </w:trPr>
        <w:tc>
          <w:tcPr>
            <w:tcW w:w="1601" w:type="dxa"/>
            <w:vAlign w:val="bottom"/>
          </w:tcPr>
          <w:p w14:paraId="6C26E0F6">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采购人式：</w:t>
            </w:r>
          </w:p>
        </w:tc>
        <w:tc>
          <w:tcPr>
            <w:tcW w:w="6172" w:type="dxa"/>
            <w:tcBorders>
              <w:top w:val="single" w:color="000000" w:sz="4" w:space="0"/>
              <w:left w:val="nil"/>
              <w:bottom w:val="single" w:color="000000" w:sz="4" w:space="0"/>
              <w:right w:val="nil"/>
            </w:tcBorders>
            <w:vAlign w:val="bottom"/>
          </w:tcPr>
          <w:p w14:paraId="31937981">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7A9C1B6B">
        <w:tblPrEx>
          <w:tblCellMar>
            <w:top w:w="0" w:type="dxa"/>
            <w:left w:w="108" w:type="dxa"/>
            <w:bottom w:w="0" w:type="dxa"/>
            <w:right w:w="108" w:type="dxa"/>
          </w:tblCellMar>
        </w:tblPrEx>
        <w:trPr>
          <w:jc w:val="center"/>
        </w:trPr>
        <w:tc>
          <w:tcPr>
            <w:tcW w:w="1601" w:type="dxa"/>
            <w:vAlign w:val="bottom"/>
          </w:tcPr>
          <w:p w14:paraId="028486A9">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3378D742">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27906462">
        <w:tblPrEx>
          <w:tblCellMar>
            <w:top w:w="0" w:type="dxa"/>
            <w:left w:w="108" w:type="dxa"/>
            <w:bottom w:w="0" w:type="dxa"/>
            <w:right w:w="108" w:type="dxa"/>
          </w:tblCellMar>
        </w:tblPrEx>
        <w:trPr>
          <w:jc w:val="center"/>
        </w:trPr>
        <w:tc>
          <w:tcPr>
            <w:tcW w:w="1601" w:type="dxa"/>
            <w:vAlign w:val="bottom"/>
          </w:tcPr>
          <w:p w14:paraId="47089AE2">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2EBA92ED">
            <w:pPr>
              <w:pageBreakBefore w:val="0"/>
              <w:wordWrap w:val="0"/>
              <w:overflowPunct/>
              <w:topLinePunct w:val="0"/>
              <w:bidi w:val="0"/>
              <w:spacing w:line="360" w:lineRule="auto"/>
              <w:jc w:val="left"/>
              <w:rPr>
                <w:rFonts w:ascii="宋体" w:hAnsi="宋体" w:cs="宋体"/>
                <w:color w:val="auto"/>
                <w:sz w:val="24"/>
                <w:highlight w:val="none"/>
              </w:rPr>
            </w:pPr>
          </w:p>
        </w:tc>
      </w:tr>
      <w:tr w14:paraId="0C07D622">
        <w:tblPrEx>
          <w:tblCellMar>
            <w:top w:w="0" w:type="dxa"/>
            <w:left w:w="108" w:type="dxa"/>
            <w:bottom w:w="0" w:type="dxa"/>
            <w:right w:w="108" w:type="dxa"/>
          </w:tblCellMar>
        </w:tblPrEx>
        <w:trPr>
          <w:jc w:val="center"/>
        </w:trPr>
        <w:tc>
          <w:tcPr>
            <w:tcW w:w="1601" w:type="dxa"/>
            <w:vAlign w:val="bottom"/>
          </w:tcPr>
          <w:p w14:paraId="205E0517">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070041DD">
            <w:pPr>
              <w:pageBreakBefore w:val="0"/>
              <w:wordWrap w:val="0"/>
              <w:overflowPunct/>
              <w:topLinePunct w:val="0"/>
              <w:bidi w:val="0"/>
              <w:spacing w:line="360" w:lineRule="auto"/>
              <w:jc w:val="left"/>
              <w:rPr>
                <w:rFonts w:ascii="宋体" w:hAnsi="宋体" w:cs="宋体"/>
                <w:color w:val="auto"/>
                <w:sz w:val="24"/>
                <w:highlight w:val="none"/>
              </w:rPr>
            </w:pPr>
          </w:p>
        </w:tc>
      </w:tr>
      <w:tr w14:paraId="7E77D1CF">
        <w:tblPrEx>
          <w:tblCellMar>
            <w:top w:w="0" w:type="dxa"/>
            <w:left w:w="108" w:type="dxa"/>
            <w:bottom w:w="0" w:type="dxa"/>
            <w:right w:w="108" w:type="dxa"/>
          </w:tblCellMar>
        </w:tblPrEx>
        <w:trPr>
          <w:jc w:val="center"/>
        </w:trPr>
        <w:tc>
          <w:tcPr>
            <w:tcW w:w="1601" w:type="dxa"/>
            <w:vAlign w:val="bottom"/>
          </w:tcPr>
          <w:p w14:paraId="433CA126">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446C5C04">
            <w:pPr>
              <w:pageBreakBefore w:val="0"/>
              <w:wordWrap w:val="0"/>
              <w:overflowPunct/>
              <w:topLinePunct w:val="0"/>
              <w:bidi w:val="0"/>
              <w:spacing w:line="360" w:lineRule="auto"/>
              <w:jc w:val="left"/>
              <w:rPr>
                <w:rFonts w:ascii="宋体" w:hAnsi="宋体" w:cs="宋体"/>
                <w:color w:val="auto"/>
                <w:sz w:val="24"/>
                <w:highlight w:val="none"/>
              </w:rPr>
            </w:pPr>
          </w:p>
        </w:tc>
      </w:tr>
    </w:tbl>
    <w:p w14:paraId="5715E1D2">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51A0A2D8">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0AED3DE7">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6F3E3946">
      <w:pPr>
        <w:pageBreakBefore w:val="0"/>
        <w:wordWrap w:val="0"/>
        <w:overflowPunct/>
        <w:topLinePunct w:val="0"/>
        <w:bidi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3915333A">
      <w:pPr>
        <w:pageBreakBefore w:val="0"/>
        <w:wordWrap w:val="0"/>
        <w:overflowPunct/>
        <w:topLinePunct w:val="0"/>
        <w:bidi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72D25ED5">
      <w:pPr>
        <w:pageBreakBefore w:val="0"/>
        <w:widowControl/>
        <w:wordWrap w:val="0"/>
        <w:overflowPunct/>
        <w:topLinePunct w:val="0"/>
        <w:bidi w:val="0"/>
        <w:spacing w:line="360" w:lineRule="auto"/>
        <w:jc w:val="left"/>
        <w:rPr>
          <w:rFonts w:ascii="宋体" w:hAnsi="宋体" w:cs="宋体"/>
          <w:color w:val="auto"/>
          <w:sz w:val="24"/>
          <w:highlight w:val="none"/>
        </w:rPr>
        <w:sectPr>
          <w:pgSz w:w="11907" w:h="16840"/>
          <w:pgMar w:top="1440" w:right="1080" w:bottom="1440" w:left="1080" w:header="720" w:footer="720" w:gutter="0"/>
          <w:pgNumType w:fmt="decimal"/>
          <w:cols w:space="720" w:num="1"/>
        </w:sectPr>
      </w:pPr>
    </w:p>
    <w:p w14:paraId="25D7F444">
      <w:pPr>
        <w:pStyle w:val="14"/>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74" w:name="_Toc20946"/>
      <w:r>
        <w:rPr>
          <w:rFonts w:hint="eastAsia" w:hAnsi="宋体" w:cs="宋体"/>
          <w:b/>
          <w:bCs/>
          <w:color w:val="auto"/>
          <w:sz w:val="28"/>
          <w:szCs w:val="28"/>
          <w:highlight w:val="none"/>
        </w:rPr>
        <w:t>第二节 资格证明文件格式</w:t>
      </w:r>
      <w:bookmarkEnd w:id="274"/>
    </w:p>
    <w:p w14:paraId="6A7E5DC0">
      <w:pPr>
        <w:pStyle w:val="14"/>
        <w:pageBreakBefore w:val="0"/>
        <w:wordWrap w:val="0"/>
        <w:overflowPunct/>
        <w:topLinePunct w:val="0"/>
        <w:bidi w:val="0"/>
        <w:spacing w:line="360" w:lineRule="auto"/>
        <w:ind w:firstLine="420"/>
        <w:rPr>
          <w:rFonts w:hAnsi="宋体" w:cs="宋体"/>
          <w:color w:val="auto"/>
          <w:sz w:val="30"/>
          <w:highlight w:val="none"/>
        </w:rPr>
      </w:pPr>
    </w:p>
    <w:p w14:paraId="5940CCE4">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65A35A3">
      <w:pPr>
        <w:pageBreakBefore w:val="0"/>
        <w:wordWrap w:val="0"/>
        <w:overflowPunct/>
        <w:topLinePunct w:val="0"/>
        <w:bidi w:val="0"/>
        <w:snapToGrid w:val="0"/>
        <w:spacing w:line="360" w:lineRule="auto"/>
        <w:rPr>
          <w:rFonts w:ascii="宋体" w:hAnsi="宋体" w:cs="宋体"/>
          <w:color w:val="auto"/>
          <w:sz w:val="24"/>
          <w:szCs w:val="20"/>
          <w:highlight w:val="none"/>
        </w:rPr>
      </w:pPr>
    </w:p>
    <w:p w14:paraId="1E9FB466">
      <w:pPr>
        <w:pageBreakBefore w:val="0"/>
        <w:wordWrap w:val="0"/>
        <w:overflowPunct/>
        <w:topLinePunct w:val="0"/>
        <w:bidi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0E1827B7">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396411FF">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6C4F801D">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53BC98AB">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599D188A">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2B00CB6C">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28D39FE8">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694B948D">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5FE8E54">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47743C69">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59ADF318">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74E7EEA1">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083B7528">
      <w:pPr>
        <w:pStyle w:val="9"/>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3014772C">
      <w:pPr>
        <w:pStyle w:val="9"/>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6F74143">
      <w:pPr>
        <w:pStyle w:val="9"/>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4E47F50C">
      <w:pPr>
        <w:pStyle w:val="9"/>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69A05E62">
      <w:pPr>
        <w:pageBreakBefore w:val="0"/>
        <w:wordWrap w:val="0"/>
        <w:overflowPunct/>
        <w:topLinePunct w:val="0"/>
        <w:bidi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6B6A1C63">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4651FF17">
      <w:pPr>
        <w:pageBreakBefore w:val="0"/>
        <w:wordWrap w:val="0"/>
        <w:overflowPunct/>
        <w:topLinePunct w:val="0"/>
        <w:bidi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291A99D3">
      <w:pPr>
        <w:pageBreakBefore w:val="0"/>
        <w:wordWrap w:val="0"/>
        <w:overflowPunct/>
        <w:topLinePunct w:val="0"/>
        <w:bidi w:val="0"/>
        <w:snapToGrid w:val="0"/>
        <w:spacing w:line="360" w:lineRule="auto"/>
        <w:rPr>
          <w:rFonts w:ascii="宋体" w:hAnsi="宋体" w:cs="宋体"/>
          <w:color w:val="auto"/>
          <w:kern w:val="0"/>
          <w:sz w:val="24"/>
          <w:highlight w:val="none"/>
        </w:rPr>
      </w:pPr>
    </w:p>
    <w:p w14:paraId="5D826F5D">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543627A9">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1A0A969E">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6BFDD899">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sz w:val="24"/>
          <w:highlight w:val="none"/>
          <w:lang w:val="en-US" w:eastAsia="zh-CN"/>
        </w:rPr>
        <w:t>表</w:t>
      </w:r>
      <w:r>
        <w:rPr>
          <w:rFonts w:hint="eastAsia" w:ascii="宋体" w:hAnsi="宋体" w:cs="宋体"/>
          <w:color w:val="auto"/>
          <w:kern w:val="0"/>
          <w:sz w:val="24"/>
          <w:highlight w:val="none"/>
        </w:rPr>
        <w:t>…………………………………………………………（页码）</w:t>
      </w:r>
    </w:p>
    <w:p w14:paraId="222CD3C5">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31E70913">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5CD7C84E">
      <w:pPr>
        <w:pageBreakBefore w:val="0"/>
        <w:wordWrap w:val="0"/>
        <w:overflowPunct/>
        <w:topLinePunct w:val="0"/>
        <w:bidi w:val="0"/>
        <w:snapToGrid w:val="0"/>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中小企业声明函……………………………………………………………………（页码）</w:t>
      </w:r>
    </w:p>
    <w:p w14:paraId="4D05847F">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780D6BBB">
      <w:pPr>
        <w:keepLines/>
        <w:pageBreakBefore w:val="0"/>
        <w:numPr>
          <w:ilvl w:val="0"/>
          <w:numId w:val="0"/>
        </w:numPr>
        <w:wordWrap w:val="0"/>
        <w:overflowPunct/>
        <w:topLinePunct w:val="0"/>
        <w:bidi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除招标文件规定必须提供以外，投标人认为需要提供的其他证明材料</w:t>
      </w:r>
      <w:r>
        <w:rPr>
          <w:rFonts w:hint="eastAsia" w:ascii="宋体" w:hAnsi="宋体" w:cs="宋体"/>
          <w:color w:val="auto"/>
          <w:kern w:val="0"/>
          <w:sz w:val="24"/>
          <w:highlight w:val="none"/>
        </w:rPr>
        <w:t>………（页码）</w:t>
      </w:r>
    </w:p>
    <w:p w14:paraId="3B8CA5CA">
      <w:pPr>
        <w:keepLines/>
        <w:pageBreakBefore w:val="0"/>
        <w:numPr>
          <w:ilvl w:val="0"/>
          <w:numId w:val="0"/>
        </w:numPr>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0B41F470">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0E101564">
      <w:pPr>
        <w:pageBreakBefore w:val="0"/>
        <w:wordWrap w:val="0"/>
        <w:overflowPunct/>
        <w:topLinePunct w:val="0"/>
        <w:bidi w:val="0"/>
        <w:snapToGrid w:val="0"/>
        <w:spacing w:line="360" w:lineRule="auto"/>
        <w:rPr>
          <w:rFonts w:ascii="宋体" w:hAnsi="宋体" w:cs="宋体"/>
          <w:b/>
          <w:color w:val="auto"/>
          <w:kern w:val="0"/>
          <w:sz w:val="32"/>
          <w:szCs w:val="32"/>
          <w:highlight w:val="none"/>
          <w:lang w:val="zh-CN"/>
        </w:rPr>
      </w:pPr>
    </w:p>
    <w:p w14:paraId="4DEDBBD2">
      <w:pPr>
        <w:pageBreakBefore w:val="0"/>
        <w:wordWrap w:val="0"/>
        <w:overflowPunct/>
        <w:topLinePunct w:val="0"/>
        <w:bidi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69CF45B4">
      <w:pPr>
        <w:pageBreakBefore w:val="0"/>
        <w:wordWrap w:val="0"/>
        <w:overflowPunct/>
        <w:topLinePunct w:val="0"/>
        <w:bidi w:val="0"/>
        <w:spacing w:line="360" w:lineRule="auto"/>
        <w:rPr>
          <w:rFonts w:ascii="宋体" w:hAnsi="宋体" w:cs="宋体"/>
          <w:b/>
          <w:color w:val="auto"/>
          <w:sz w:val="30"/>
          <w:szCs w:val="30"/>
          <w:highlight w:val="none"/>
        </w:rPr>
      </w:pPr>
    </w:p>
    <w:p w14:paraId="77BD88BC">
      <w:pPr>
        <w:pageBreakBefore w:val="0"/>
        <w:wordWrap w:val="0"/>
        <w:overflowPunct/>
        <w:topLinePunct w:val="0"/>
        <w:bidi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59B63694">
      <w:pPr>
        <w:pageBreakBefore w:val="0"/>
        <w:wordWrap w:val="0"/>
        <w:overflowPunct/>
        <w:topLinePunct w:val="0"/>
        <w:bidi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46AA40CC">
      <w:pPr>
        <w:pageBreakBefore w:val="0"/>
        <w:wordWrap w:val="0"/>
        <w:overflowPunct/>
        <w:topLinePunct w:val="0"/>
        <w:bidi w:val="0"/>
        <w:spacing w:line="360" w:lineRule="auto"/>
        <w:jc w:val="center"/>
        <w:rPr>
          <w:rFonts w:ascii="宋体" w:hAnsi="宋体" w:cs="宋体"/>
          <w:b/>
          <w:color w:val="auto"/>
          <w:sz w:val="30"/>
          <w:szCs w:val="30"/>
          <w:highlight w:val="none"/>
        </w:rPr>
      </w:pPr>
    </w:p>
    <w:p w14:paraId="7070D103">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1B082D92">
      <w:pPr>
        <w:pageBreakBefore w:val="0"/>
        <w:wordWrap w:val="0"/>
        <w:overflowPunct/>
        <w:topLinePunct w:val="0"/>
        <w:bidi w:val="0"/>
        <w:snapToGrid w:val="0"/>
        <w:spacing w:line="360" w:lineRule="auto"/>
        <w:ind w:firstLine="480" w:firstLineChars="200"/>
        <w:rPr>
          <w:rFonts w:ascii="宋体" w:hAnsi="宋体" w:cs="宋体"/>
          <w:color w:val="auto"/>
          <w:sz w:val="24"/>
          <w:highlight w:val="none"/>
        </w:rPr>
      </w:pPr>
    </w:p>
    <w:p w14:paraId="1CD03BB2">
      <w:pPr>
        <w:pageBreakBefore w:val="0"/>
        <w:wordWrap w:val="0"/>
        <w:overflowPunct/>
        <w:topLinePunct w:val="0"/>
        <w:bidi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60F21A9">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0492276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1DD5BDE">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1B41A7B8">
      <w:pPr>
        <w:pageBreakBefore w:val="0"/>
        <w:wordWrap w:val="0"/>
        <w:overflowPunct/>
        <w:topLinePunct w:val="0"/>
        <w:bidi w:val="0"/>
        <w:snapToGrid w:val="0"/>
        <w:spacing w:line="360" w:lineRule="auto"/>
        <w:ind w:firstLine="480" w:firstLineChars="200"/>
        <w:rPr>
          <w:rFonts w:ascii="宋体" w:hAnsi="宋体" w:cs="宋体"/>
          <w:color w:val="auto"/>
          <w:sz w:val="24"/>
          <w:highlight w:val="none"/>
        </w:rPr>
      </w:pPr>
    </w:p>
    <w:p w14:paraId="429F3D27">
      <w:pPr>
        <w:pageBreakBefore w:val="0"/>
        <w:wordWrap w:val="0"/>
        <w:overflowPunct/>
        <w:topLinePunct w:val="0"/>
        <w:bidi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0810AD7">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4DA1B55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5219D5A">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p>
    <w:p w14:paraId="5F885E56">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lang w:val="zh-CN"/>
        </w:rPr>
      </w:pPr>
    </w:p>
    <w:p w14:paraId="43414A66">
      <w:pPr>
        <w:pageBreakBefore w:val="0"/>
        <w:wordWrap w:val="0"/>
        <w:overflowPunct/>
        <w:topLinePunct w:val="0"/>
        <w:bidi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5DE37BF3">
      <w:pPr>
        <w:pageBreakBefore w:val="0"/>
        <w:wordWrap w:val="0"/>
        <w:overflowPunct/>
        <w:topLinePunct w:val="0"/>
        <w:bidi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0"/>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E7E859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113599">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F6CE57">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F2486E">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6C595CE">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0924D7">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6C55E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E9EA8">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502A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8F652C">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0D5AD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EE2449">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1ED96D0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05B149">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78511">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D3482">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F6B99C">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03576C">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60F5610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B6A933">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CF607">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1E412">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CB6084">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C026C8">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04ED496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DF5350">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09A640">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98195">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55B8D4">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AAD625">
            <w:pPr>
              <w:pageBreakBefore w:val="0"/>
              <w:wordWrap w:val="0"/>
              <w:overflowPunct/>
              <w:topLinePunct w:val="0"/>
              <w:bidi w:val="0"/>
              <w:spacing w:line="360" w:lineRule="auto"/>
              <w:jc w:val="center"/>
              <w:rPr>
                <w:rFonts w:ascii="宋体" w:hAnsi="宋体" w:cs="宋体"/>
                <w:color w:val="auto"/>
                <w:kern w:val="0"/>
                <w:sz w:val="24"/>
                <w:highlight w:val="none"/>
              </w:rPr>
            </w:pPr>
          </w:p>
        </w:tc>
      </w:tr>
    </w:tbl>
    <w:p w14:paraId="2C9839EB">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7196BA6">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8DD43D">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9A1DCA8">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6620A571">
      <w:pPr>
        <w:pageBreakBefore w:val="0"/>
        <w:wordWrap w:val="0"/>
        <w:overflowPunct/>
        <w:topLinePunct w:val="0"/>
        <w:bidi w:val="0"/>
        <w:snapToGrid w:val="0"/>
        <w:spacing w:line="360" w:lineRule="auto"/>
        <w:jc w:val="left"/>
        <w:rPr>
          <w:rFonts w:ascii="宋体" w:hAnsi="宋体" w:cs="宋体"/>
          <w:color w:val="auto"/>
          <w:sz w:val="24"/>
          <w:highlight w:val="none"/>
        </w:rPr>
      </w:pPr>
    </w:p>
    <w:p w14:paraId="43188F67">
      <w:pPr>
        <w:pageBreakBefore w:val="0"/>
        <w:wordWrap w:val="0"/>
        <w:overflowPunct/>
        <w:topLinePunct w:val="0"/>
        <w:bidi w:val="0"/>
        <w:snapToGrid w:val="0"/>
        <w:spacing w:line="360" w:lineRule="auto"/>
        <w:jc w:val="left"/>
        <w:rPr>
          <w:rFonts w:ascii="宋体" w:hAnsi="宋体" w:cs="宋体"/>
          <w:color w:val="auto"/>
          <w:sz w:val="24"/>
          <w:highlight w:val="none"/>
        </w:rPr>
      </w:pPr>
    </w:p>
    <w:p w14:paraId="0046F8C8">
      <w:pPr>
        <w:pageBreakBefore w:val="0"/>
        <w:wordWrap w:val="0"/>
        <w:overflowPunct/>
        <w:topLinePunct w:val="0"/>
        <w:bidi w:val="0"/>
        <w:snapToGrid w:val="0"/>
        <w:spacing w:line="360" w:lineRule="auto"/>
        <w:jc w:val="left"/>
        <w:rPr>
          <w:rFonts w:ascii="宋体" w:hAnsi="宋体" w:cs="宋体"/>
          <w:color w:val="auto"/>
          <w:sz w:val="24"/>
          <w:highlight w:val="none"/>
        </w:rPr>
      </w:pPr>
    </w:p>
    <w:p w14:paraId="0804FFF0">
      <w:pPr>
        <w:pageBreakBefore w:val="0"/>
        <w:wordWrap w:val="0"/>
        <w:overflowPunct/>
        <w:topLinePunct w:val="0"/>
        <w:bidi w:val="0"/>
        <w:snapToGrid w:val="0"/>
        <w:spacing w:line="360" w:lineRule="auto"/>
        <w:jc w:val="left"/>
        <w:rPr>
          <w:rFonts w:ascii="宋体" w:hAnsi="宋体" w:cs="宋体"/>
          <w:color w:val="auto"/>
          <w:sz w:val="24"/>
          <w:highlight w:val="none"/>
        </w:rPr>
      </w:pPr>
    </w:p>
    <w:p w14:paraId="3232AE7A">
      <w:pPr>
        <w:pageBreakBefore w:val="0"/>
        <w:wordWrap w:val="0"/>
        <w:overflowPunct/>
        <w:topLinePunct w:val="0"/>
        <w:bidi w:val="0"/>
        <w:snapToGrid w:val="0"/>
        <w:spacing w:line="360" w:lineRule="auto"/>
        <w:jc w:val="left"/>
        <w:rPr>
          <w:rFonts w:ascii="宋体" w:hAnsi="宋体" w:cs="宋体"/>
          <w:color w:val="auto"/>
          <w:sz w:val="24"/>
          <w:highlight w:val="none"/>
        </w:rPr>
      </w:pPr>
    </w:p>
    <w:p w14:paraId="3EACFF83">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002BF6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9159AEC">
      <w:pPr>
        <w:pageBreakBefore w:val="0"/>
        <w:wordWrap w:val="0"/>
        <w:overflowPunct/>
        <w:topLinePunct w:val="0"/>
        <w:bidi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77B2957">
      <w:pPr>
        <w:pageBreakBefore w:val="0"/>
        <w:wordWrap w:val="0"/>
        <w:overflowPunct/>
        <w:topLinePunct w:val="0"/>
        <w:bidi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0"/>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7ED55C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DDB45B">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7DBB00">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B3927C">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1F1C8A">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F74C02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B8E698">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EFC8D8">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F72431">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9682CB">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535EA1C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ED297C">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F57849">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21564">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3CD9BE">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619CB73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C790E1">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297A3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9A1F5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DEBFEE">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0C27849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7F8BE1">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285B9">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984055">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242974">
            <w:pPr>
              <w:pageBreakBefore w:val="0"/>
              <w:wordWrap w:val="0"/>
              <w:overflowPunct/>
              <w:topLinePunct w:val="0"/>
              <w:bidi w:val="0"/>
              <w:spacing w:line="360" w:lineRule="auto"/>
              <w:jc w:val="center"/>
              <w:rPr>
                <w:rFonts w:ascii="宋体" w:hAnsi="宋体" w:cs="宋体"/>
                <w:color w:val="auto"/>
                <w:kern w:val="0"/>
                <w:sz w:val="24"/>
                <w:highlight w:val="none"/>
              </w:rPr>
            </w:pPr>
          </w:p>
        </w:tc>
      </w:tr>
    </w:tbl>
    <w:p w14:paraId="002E2BC1">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FDC3E79">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D92F2E2">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0A6D56AD">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46F8DE26">
      <w:pPr>
        <w:pageBreakBefore w:val="0"/>
        <w:wordWrap w:val="0"/>
        <w:overflowPunct/>
        <w:topLinePunct w:val="0"/>
        <w:bidi w:val="0"/>
        <w:snapToGrid w:val="0"/>
        <w:spacing w:line="360" w:lineRule="auto"/>
        <w:jc w:val="left"/>
        <w:rPr>
          <w:rFonts w:ascii="宋体" w:hAnsi="宋体" w:cs="宋体"/>
          <w:color w:val="auto"/>
          <w:sz w:val="24"/>
          <w:highlight w:val="none"/>
        </w:rPr>
      </w:pPr>
    </w:p>
    <w:p w14:paraId="1D592F9A">
      <w:pPr>
        <w:pageBreakBefore w:val="0"/>
        <w:wordWrap w:val="0"/>
        <w:overflowPunct/>
        <w:topLinePunct w:val="0"/>
        <w:bidi w:val="0"/>
        <w:snapToGrid w:val="0"/>
        <w:spacing w:line="360" w:lineRule="auto"/>
        <w:jc w:val="left"/>
        <w:rPr>
          <w:rFonts w:ascii="宋体" w:hAnsi="宋体" w:cs="宋体"/>
          <w:color w:val="auto"/>
          <w:sz w:val="24"/>
          <w:highlight w:val="none"/>
        </w:rPr>
      </w:pPr>
    </w:p>
    <w:p w14:paraId="32123242">
      <w:pPr>
        <w:pageBreakBefore w:val="0"/>
        <w:wordWrap w:val="0"/>
        <w:overflowPunct/>
        <w:topLinePunct w:val="0"/>
        <w:bidi w:val="0"/>
        <w:snapToGrid w:val="0"/>
        <w:spacing w:line="360" w:lineRule="auto"/>
        <w:jc w:val="left"/>
        <w:rPr>
          <w:rFonts w:ascii="宋体" w:hAnsi="宋体" w:cs="宋体"/>
          <w:color w:val="auto"/>
          <w:sz w:val="24"/>
          <w:highlight w:val="none"/>
        </w:rPr>
      </w:pPr>
    </w:p>
    <w:p w14:paraId="21E65AF5">
      <w:pPr>
        <w:pageBreakBefore w:val="0"/>
        <w:wordWrap w:val="0"/>
        <w:overflowPunct/>
        <w:topLinePunct w:val="0"/>
        <w:bidi w:val="0"/>
        <w:snapToGrid w:val="0"/>
        <w:spacing w:line="360" w:lineRule="auto"/>
        <w:jc w:val="left"/>
        <w:rPr>
          <w:rFonts w:ascii="宋体" w:hAnsi="宋体" w:cs="宋体"/>
          <w:color w:val="auto"/>
          <w:sz w:val="24"/>
          <w:highlight w:val="none"/>
        </w:rPr>
      </w:pPr>
    </w:p>
    <w:p w14:paraId="54FB5551">
      <w:pPr>
        <w:pageBreakBefore w:val="0"/>
        <w:wordWrap w:val="0"/>
        <w:overflowPunct/>
        <w:topLinePunct w:val="0"/>
        <w:bidi w:val="0"/>
        <w:snapToGrid w:val="0"/>
        <w:spacing w:line="360" w:lineRule="auto"/>
        <w:jc w:val="left"/>
        <w:rPr>
          <w:rFonts w:ascii="宋体" w:hAnsi="宋体" w:cs="宋体"/>
          <w:color w:val="auto"/>
          <w:sz w:val="24"/>
          <w:highlight w:val="none"/>
        </w:rPr>
      </w:pPr>
    </w:p>
    <w:p w14:paraId="56F76F1A">
      <w:pPr>
        <w:pageBreakBefore w:val="0"/>
        <w:wordWrap w:val="0"/>
        <w:overflowPunct/>
        <w:topLinePunct w:val="0"/>
        <w:bidi w:val="0"/>
        <w:snapToGrid w:val="0"/>
        <w:spacing w:line="360" w:lineRule="auto"/>
        <w:jc w:val="left"/>
        <w:rPr>
          <w:rFonts w:ascii="宋体" w:hAnsi="宋体" w:cs="宋体"/>
          <w:color w:val="auto"/>
          <w:sz w:val="24"/>
          <w:highlight w:val="none"/>
        </w:rPr>
      </w:pPr>
    </w:p>
    <w:p w14:paraId="03302EB5">
      <w:pPr>
        <w:pageBreakBefore w:val="0"/>
        <w:wordWrap w:val="0"/>
        <w:overflowPunct/>
        <w:topLinePunct w:val="0"/>
        <w:bidi w:val="0"/>
        <w:snapToGrid w:val="0"/>
        <w:spacing w:line="360" w:lineRule="auto"/>
        <w:jc w:val="left"/>
        <w:rPr>
          <w:rFonts w:ascii="宋体" w:hAnsi="宋体" w:cs="宋体"/>
          <w:color w:val="auto"/>
          <w:sz w:val="24"/>
          <w:highlight w:val="none"/>
        </w:rPr>
      </w:pPr>
    </w:p>
    <w:p w14:paraId="15954770">
      <w:pPr>
        <w:pageBreakBefore w:val="0"/>
        <w:wordWrap w:val="0"/>
        <w:overflowPunct/>
        <w:topLinePunct w:val="0"/>
        <w:bidi w:val="0"/>
        <w:snapToGrid w:val="0"/>
        <w:spacing w:line="360" w:lineRule="auto"/>
        <w:jc w:val="left"/>
        <w:rPr>
          <w:rFonts w:ascii="宋体" w:hAnsi="宋体" w:cs="宋体"/>
          <w:color w:val="auto"/>
          <w:sz w:val="24"/>
          <w:highlight w:val="none"/>
        </w:rPr>
      </w:pPr>
    </w:p>
    <w:p w14:paraId="3EEB012F">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55B73EA">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FD4FCD5">
      <w:pPr>
        <w:pageBreakBefore w:val="0"/>
        <w:wordWrap w:val="0"/>
        <w:overflowPunct/>
        <w:topLinePunct w:val="0"/>
        <w:bidi w:val="0"/>
        <w:snapToGrid w:val="0"/>
        <w:spacing w:line="360" w:lineRule="auto"/>
        <w:jc w:val="left"/>
        <w:rPr>
          <w:rFonts w:ascii="宋体" w:hAnsi="宋体" w:cs="宋体"/>
          <w:color w:val="auto"/>
          <w:szCs w:val="21"/>
          <w:highlight w:val="none"/>
        </w:rPr>
      </w:pPr>
    </w:p>
    <w:p w14:paraId="4C45F78E">
      <w:pPr>
        <w:pageBreakBefore w:val="0"/>
        <w:wordWrap w:val="0"/>
        <w:overflowPunct/>
        <w:topLinePunct w:val="0"/>
        <w:bidi w:val="0"/>
        <w:snapToGrid w:val="0"/>
        <w:spacing w:line="360" w:lineRule="auto"/>
        <w:jc w:val="left"/>
        <w:rPr>
          <w:rFonts w:ascii="宋体" w:hAnsi="宋体" w:cs="宋体"/>
          <w:b/>
          <w:color w:val="auto"/>
          <w:sz w:val="24"/>
          <w:szCs w:val="20"/>
          <w:highlight w:val="none"/>
        </w:rPr>
      </w:pPr>
    </w:p>
    <w:p w14:paraId="40054865">
      <w:pPr>
        <w:pageBreakBefore w:val="0"/>
        <w:wordWrap w:val="0"/>
        <w:overflowPunct/>
        <w:topLinePunct w:val="0"/>
        <w:bidi w:val="0"/>
        <w:snapToGrid w:val="0"/>
        <w:spacing w:line="360" w:lineRule="auto"/>
        <w:jc w:val="left"/>
        <w:rPr>
          <w:rFonts w:ascii="宋体" w:hAnsi="宋体" w:cs="宋体"/>
          <w:b/>
          <w:color w:val="auto"/>
          <w:sz w:val="24"/>
          <w:highlight w:val="none"/>
        </w:rPr>
      </w:pPr>
    </w:p>
    <w:p w14:paraId="48510B59">
      <w:pPr>
        <w:pageBreakBefore w:val="0"/>
        <w:wordWrap w:val="0"/>
        <w:overflowPunct/>
        <w:topLinePunct w:val="0"/>
        <w:bidi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7FF6D23B">
      <w:pPr>
        <w:pageBreakBefore w:val="0"/>
        <w:wordWrap w:val="0"/>
        <w:overflowPunct/>
        <w:topLinePunct w:val="0"/>
        <w:bidi w:val="0"/>
        <w:snapToGrid w:val="0"/>
        <w:spacing w:line="360" w:lineRule="auto"/>
        <w:jc w:val="left"/>
        <w:rPr>
          <w:rFonts w:ascii="宋体" w:hAnsi="宋体" w:cs="宋体"/>
          <w:b/>
          <w:color w:val="auto"/>
          <w:sz w:val="24"/>
          <w:szCs w:val="20"/>
          <w:highlight w:val="none"/>
        </w:rPr>
      </w:pPr>
    </w:p>
    <w:p w14:paraId="6AE6B776">
      <w:pPr>
        <w:pageBreakBefore w:val="0"/>
        <w:wordWrap w:val="0"/>
        <w:overflowPunct/>
        <w:topLinePunct w:val="0"/>
        <w:bidi w:val="0"/>
        <w:snapToGrid w:val="0"/>
        <w:spacing w:line="360" w:lineRule="auto"/>
        <w:jc w:val="left"/>
        <w:rPr>
          <w:rFonts w:ascii="宋体" w:hAnsi="宋体" w:cs="宋体"/>
          <w:color w:val="auto"/>
          <w:highlight w:val="none"/>
        </w:rPr>
      </w:pPr>
    </w:p>
    <w:p w14:paraId="6BF83E68">
      <w:pPr>
        <w:pageBreakBefore w:val="0"/>
        <w:wordWrap w:val="0"/>
        <w:overflowPunct/>
        <w:topLinePunct w:val="0"/>
        <w:bidi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0788E6F5">
      <w:pPr>
        <w:pageBreakBefore w:val="0"/>
        <w:tabs>
          <w:tab w:val="left" w:pos="7200"/>
        </w:tabs>
        <w:wordWrap w:val="0"/>
        <w:overflowPunct/>
        <w:topLinePunct w:val="0"/>
        <w:bidi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5" w:name="PO_3000001866_PM031_5"/>
      <w:r>
        <w:rPr>
          <w:rFonts w:hint="eastAsia" w:ascii="宋体" w:hAnsi="宋体" w:cs="宋体"/>
          <w:color w:val="auto"/>
          <w:szCs w:val="21"/>
          <w:highlight w:val="none"/>
          <w:u w:val="single"/>
        </w:rPr>
        <w:t>广西邕政采购代理有限公司</w:t>
      </w:r>
      <w:bookmarkEnd w:id="275"/>
      <w:r>
        <w:rPr>
          <w:rFonts w:hint="eastAsia" w:ascii="宋体" w:hAnsi="宋体" w:cs="宋体"/>
          <w:color w:val="auto"/>
          <w:szCs w:val="21"/>
          <w:highlight w:val="none"/>
          <w:u w:val="single"/>
        </w:rPr>
        <w:t xml:space="preserve"> </w:t>
      </w:r>
    </w:p>
    <w:p w14:paraId="4F12DC2A">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         ）项目的投标，为便于贵方公正、择优地确定中标供应商，我方就本次投标有关事项郑重声明如下：</w:t>
      </w:r>
    </w:p>
    <w:p w14:paraId="31C9FF18">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469C4E9F">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76B0259">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3DEB4BF3">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69644221">
      <w:pPr>
        <w:pageBreakBefore w:val="0"/>
        <w:tabs>
          <w:tab w:val="left" w:pos="7200"/>
        </w:tabs>
        <w:wordWrap w:val="0"/>
        <w:overflowPunct/>
        <w:topLinePunct w:val="0"/>
        <w:bidi w:val="0"/>
        <w:spacing w:line="360" w:lineRule="auto"/>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3590EBFA">
      <w:pPr>
        <w:pageBreakBefore w:val="0"/>
        <w:wordWrap w:val="0"/>
        <w:overflowPunct/>
        <w:topLinePunct w:val="0"/>
        <w:bidi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、政府采购严重违法失信行为记录名单的投标人，将被拒绝参与本项目政府采购活动。</w:t>
      </w:r>
    </w:p>
    <w:p w14:paraId="7A83D690">
      <w:pPr>
        <w:pageBreakBefore w:val="0"/>
        <w:wordWrap w:val="0"/>
        <w:overflowPunct/>
        <w:topLinePunct w:val="0"/>
        <w:bidi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6C4F6A">
      <w:pPr>
        <w:pageBreakBefore w:val="0"/>
        <w:wordWrap w:val="0"/>
        <w:overflowPunct/>
        <w:topLinePunct w:val="0"/>
        <w:bidi w:val="0"/>
        <w:snapToGrid w:val="0"/>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52CA0713">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249C3AF">
      <w:pPr>
        <w:pageBreakBefore w:val="0"/>
        <w:wordWrap w:val="0"/>
        <w:overflowPunct/>
        <w:topLinePunct w:val="0"/>
        <w:bidi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17567FDD">
      <w:pPr>
        <w:pStyle w:val="14"/>
        <w:wordWrap w:val="0"/>
        <w:spacing w:line="360" w:lineRule="auto"/>
        <w:jc w:val="center"/>
        <w:rPr>
          <w:rFonts w:hint="eastAsia" w:hAnsi="宋体" w:cs="宋体"/>
          <w:b/>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026105A5">
      <w:pPr>
        <w:pStyle w:val="14"/>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lang w:val="en-US" w:eastAsia="zh-CN"/>
        </w:rPr>
        <w:t>七</w:t>
      </w:r>
      <w:r>
        <w:rPr>
          <w:rFonts w:hint="eastAsia" w:hAnsi="宋体" w:cs="宋体"/>
          <w:b/>
          <w:color w:val="auto"/>
          <w:sz w:val="30"/>
          <w:szCs w:val="30"/>
          <w:highlight w:val="none"/>
        </w:rPr>
        <w:t>、中小企业声明函</w:t>
      </w:r>
    </w:p>
    <w:p w14:paraId="14CEB105">
      <w:pPr>
        <w:pStyle w:val="12"/>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2AC8851F">
      <w:pPr>
        <w:pStyle w:val="12"/>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5B9E32F2">
      <w:pPr>
        <w:pStyle w:val="12"/>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48340218">
      <w:pPr>
        <w:pStyle w:val="12"/>
        <w:wordWrap w:val="0"/>
        <w:spacing w:line="360" w:lineRule="auto"/>
        <w:ind w:firstLine="404" w:firstLineChars="200"/>
        <w:rPr>
          <w:rFonts w:hAnsi="宋体" w:cs="宋体"/>
          <w:color w:val="auto"/>
          <w:sz w:val="21"/>
          <w:szCs w:val="21"/>
          <w:highlight w:val="none"/>
        </w:rPr>
      </w:pPr>
    </w:p>
    <w:p w14:paraId="2AE6BAE7">
      <w:pPr>
        <w:pStyle w:val="11"/>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698C3A9F">
      <w:p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51B178EA">
      <w:pPr>
        <w:pStyle w:val="11"/>
        <w:wordWrap w:val="0"/>
        <w:spacing w:after="0" w:line="360" w:lineRule="auto"/>
        <w:ind w:left="765" w:right="142" w:hanging="5"/>
        <w:rPr>
          <w:color w:val="auto"/>
          <w:highlight w:val="none"/>
        </w:rPr>
      </w:pPr>
      <w:r>
        <w:rPr>
          <w:rFonts w:hint="eastAsia" w:ascii="宋体" w:hAnsi="宋体" w:cs="宋体"/>
          <w:color w:val="auto"/>
          <w:highlight w:val="none"/>
        </w:rPr>
        <w:t xml:space="preserve">…… </w:t>
      </w:r>
    </w:p>
    <w:p w14:paraId="5B6562AA">
      <w:pPr>
        <w:pStyle w:val="11"/>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3C43751D">
      <w:pPr>
        <w:pStyle w:val="11"/>
        <w:wordWrap w:val="0"/>
        <w:spacing w:after="0" w:line="360" w:lineRule="auto"/>
        <w:ind w:right="142" w:firstLine="420" w:firstLineChars="200"/>
        <w:rPr>
          <w:rFonts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413B70BB">
      <w:pPr>
        <w:pStyle w:val="14"/>
        <w:wordWrap w:val="0"/>
        <w:spacing w:line="360" w:lineRule="auto"/>
        <w:ind w:firstLine="420" w:firstLineChars="200"/>
        <w:rPr>
          <w:rFonts w:hAnsi="宋体" w:cs="宋体"/>
          <w:color w:val="auto"/>
          <w:szCs w:val="21"/>
          <w:highlight w:val="none"/>
        </w:rPr>
      </w:pPr>
    </w:p>
    <w:p w14:paraId="030544D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BAB758C">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A10E523">
      <w:pPr>
        <w:pStyle w:val="14"/>
        <w:wordWrap w:val="0"/>
        <w:spacing w:line="360" w:lineRule="auto"/>
        <w:ind w:firstLine="420" w:firstLineChars="200"/>
        <w:rPr>
          <w:rFonts w:hAnsi="宋体" w:cs="宋体"/>
          <w:color w:val="auto"/>
          <w:szCs w:val="21"/>
          <w:highlight w:val="none"/>
        </w:rPr>
      </w:pPr>
    </w:p>
    <w:p w14:paraId="6AEEEFF1">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391E4E21">
      <w:pPr>
        <w:numPr>
          <w:ilvl w:val="0"/>
          <w:numId w:val="6"/>
        </w:num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从业人员、营业收入、资产总额填报上一年度数据，无上一年度数据的新成立企业可不填报。</w:t>
      </w:r>
    </w:p>
    <w:p w14:paraId="639200A3">
      <w:pPr>
        <w:pageBreakBefore w:val="0"/>
        <w:wordWrap w:val="0"/>
        <w:overflowPunct/>
        <w:topLinePunct w:val="0"/>
        <w:bidi w:val="0"/>
        <w:spacing w:line="360" w:lineRule="auto"/>
        <w:ind w:firstLine="200" w:firstLineChars="100"/>
        <w:rPr>
          <w:rFonts w:hint="eastAsia" w:hAnsi="宋体" w:cs="宋体"/>
          <w:color w:val="auto"/>
          <w:sz w:val="20"/>
          <w:highlight w:val="none"/>
        </w:rPr>
      </w:pPr>
      <w:r>
        <w:rPr>
          <w:rFonts w:hint="eastAsia" w:hAnsi="宋体" w:cs="宋体"/>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1236A12C">
      <w:pPr>
        <w:rPr>
          <w:rFonts w:hint="eastAsia" w:hAnsi="宋体" w:cs="宋体"/>
          <w:color w:val="auto"/>
          <w:sz w:val="20"/>
          <w:highlight w:val="none"/>
        </w:rPr>
      </w:pPr>
      <w:r>
        <w:rPr>
          <w:rFonts w:hint="eastAsia" w:hAnsi="宋体" w:cs="宋体"/>
          <w:color w:val="auto"/>
          <w:sz w:val="20"/>
          <w:highlight w:val="none"/>
        </w:rPr>
        <w:br w:type="page"/>
      </w:r>
    </w:p>
    <w:p w14:paraId="7A1160D4">
      <w:pPr>
        <w:pStyle w:val="14"/>
        <w:pageBreakBefore w:val="0"/>
        <w:wordWrap w:val="0"/>
        <w:overflowPunct/>
        <w:topLinePunct w:val="0"/>
        <w:bidi w:val="0"/>
        <w:spacing w:line="360" w:lineRule="auto"/>
        <w:jc w:val="center"/>
        <w:rPr>
          <w:rFonts w:hAnsi="宋体" w:cs="宋体"/>
          <w:color w:val="auto"/>
          <w:highlight w:val="none"/>
        </w:rPr>
      </w:pPr>
      <w:r>
        <w:rPr>
          <w:rFonts w:hint="eastAsia" w:hAnsi="宋体" w:cs="宋体"/>
          <w:b/>
          <w:bCs/>
          <w:color w:val="auto"/>
          <w:sz w:val="30"/>
          <w:szCs w:val="30"/>
          <w:highlight w:val="none"/>
          <w:lang w:val="en-US" w:eastAsia="zh-CN"/>
        </w:rPr>
        <w:t>八</w:t>
      </w:r>
      <w:r>
        <w:rPr>
          <w:rFonts w:hint="eastAsia" w:hAnsi="宋体" w:cs="宋体"/>
          <w:b/>
          <w:bCs/>
          <w:color w:val="auto"/>
          <w:sz w:val="30"/>
          <w:szCs w:val="30"/>
          <w:highlight w:val="none"/>
        </w:rPr>
        <w:t>、联合体协议书</w:t>
      </w:r>
    </w:p>
    <w:p w14:paraId="32028EA6">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u w:val="single"/>
        </w:rPr>
      </w:pPr>
    </w:p>
    <w:p w14:paraId="52CCBE28">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76" w:name="PO_3000001866_PM031_6"/>
      <w:r>
        <w:rPr>
          <w:rFonts w:hint="eastAsia" w:ascii="宋体" w:hAnsi="宋体" w:cs="宋体"/>
          <w:color w:val="auto"/>
          <w:kern w:val="0"/>
          <w:szCs w:val="21"/>
          <w:highlight w:val="none"/>
          <w:u w:val="single"/>
        </w:rPr>
        <w:t>广西邕政采购代理有限公司</w:t>
      </w:r>
      <w:bookmarkEnd w:id="276"/>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23A52EA1">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710BE42C">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42C0067">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E10757B">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044457C1">
      <w:pPr>
        <w:pStyle w:val="14"/>
        <w:pageBreakBefore w:val="0"/>
        <w:wordWrap w:val="0"/>
        <w:overflowPunct/>
        <w:topLinePunct w:val="0"/>
        <w:bidi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highlight w:val="none"/>
          <w:u w:val="single"/>
        </w:rPr>
        <w:t>________________________</w:t>
      </w:r>
      <w:r>
        <w:rPr>
          <w:rFonts w:hint="eastAsia" w:hAnsi="宋体" w:cs="宋体"/>
          <w:color w:val="auto"/>
          <w:kern w:val="0"/>
          <w:highlight w:val="none"/>
          <w:u w:val="single"/>
        </w:rPr>
        <w:t>（某成员单位名称）为</w:t>
      </w:r>
      <w:r>
        <w:rPr>
          <w:rFonts w:hint="eastAsia" w:hAnsi="宋体" w:cs="宋体"/>
          <w:color w:val="auto"/>
          <w:highlight w:val="none"/>
          <w:u w:val="single"/>
        </w:rPr>
        <w:t>______</w:t>
      </w:r>
      <w:r>
        <w:rPr>
          <w:rFonts w:hint="eastAsia" w:hAnsi="宋体" w:cs="宋体"/>
          <w:color w:val="auto"/>
          <w:highlight w:val="none"/>
        </w:rPr>
        <w:t>（请填写：中型、小型、微型）企业，其协议合同金额占联合体协议合同总金额的</w:t>
      </w:r>
      <w:r>
        <w:rPr>
          <w:rFonts w:hint="eastAsia" w:hAnsi="宋体" w:cs="宋体"/>
          <w:color w:val="auto"/>
          <w:highlight w:val="none"/>
          <w:u w:val="single"/>
        </w:rPr>
        <w:t>______</w:t>
      </w:r>
      <w:r>
        <w:rPr>
          <w:rFonts w:hint="eastAsia" w:hAnsi="宋体" w:cs="宋体"/>
          <w:color w:val="auto"/>
          <w:highlight w:val="none"/>
        </w:rPr>
        <w:t>%。【如联合体成员中有小型、微型企业的，请填写此条，否则无需填写；如联合体成员中有多个小型、微型企业的，请逐一列出。】</w:t>
      </w:r>
    </w:p>
    <w:p w14:paraId="6310DC32">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45025913">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067F4BD4">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727F94C1">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61D98707">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095484F5">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p>
    <w:p w14:paraId="23E4E25B">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251D5A26">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0BB26A01">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386807D">
      <w:pPr>
        <w:pStyle w:val="14"/>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2052A2A3">
      <w:pPr>
        <w:pageBreakBefore w:val="0"/>
        <w:wordWrap w:val="0"/>
        <w:overflowPunct/>
        <w:topLinePunct w:val="0"/>
        <w:bidi w:val="0"/>
        <w:spacing w:line="360" w:lineRule="auto"/>
        <w:rPr>
          <w:color w:val="auto"/>
          <w:highlight w:val="none"/>
        </w:rPr>
      </w:pPr>
    </w:p>
    <w:p w14:paraId="42E06D2F">
      <w:pPr>
        <w:pageBreakBefore w:val="0"/>
        <w:wordWrap w:val="0"/>
        <w:overflowPunct/>
        <w:topLinePunct w:val="0"/>
        <w:bidi w:val="0"/>
        <w:spacing w:line="360" w:lineRule="auto"/>
        <w:rPr>
          <w:color w:val="auto"/>
          <w:highlight w:val="none"/>
        </w:rPr>
      </w:pPr>
      <w:bookmarkStart w:id="277" w:name="_Toc19686838"/>
    </w:p>
    <w:p w14:paraId="35C7EFC8">
      <w:pPr>
        <w:pStyle w:val="11"/>
        <w:pageBreakBefore w:val="0"/>
        <w:wordWrap w:val="0"/>
        <w:overflowPunct/>
        <w:topLinePunct w:val="0"/>
        <w:bidi w:val="0"/>
        <w:spacing w:after="0" w:line="360" w:lineRule="auto"/>
        <w:rPr>
          <w:rFonts w:hAnsi="宋体" w:cs="宋体"/>
          <w:b/>
          <w:bCs/>
          <w:color w:val="auto"/>
          <w:sz w:val="28"/>
          <w:szCs w:val="28"/>
          <w:highlight w:val="none"/>
        </w:rPr>
      </w:pPr>
    </w:p>
    <w:p w14:paraId="43FD9DA0">
      <w:pPr>
        <w:pStyle w:val="14"/>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78" w:name="_Toc30766"/>
      <w:r>
        <w:rPr>
          <w:rFonts w:hint="eastAsia" w:hAnsi="宋体" w:cs="宋体"/>
          <w:b/>
          <w:bCs/>
          <w:color w:val="auto"/>
          <w:sz w:val="28"/>
          <w:szCs w:val="28"/>
          <w:highlight w:val="none"/>
        </w:rPr>
        <w:t>第三节 商务文件格式</w:t>
      </w:r>
      <w:bookmarkEnd w:id="277"/>
      <w:bookmarkEnd w:id="278"/>
    </w:p>
    <w:p w14:paraId="7E133B1F">
      <w:pPr>
        <w:pageBreakBefore w:val="0"/>
        <w:wordWrap w:val="0"/>
        <w:overflowPunct/>
        <w:topLinePunct w:val="0"/>
        <w:bidi w:val="0"/>
        <w:snapToGrid w:val="0"/>
        <w:spacing w:line="360" w:lineRule="auto"/>
        <w:rPr>
          <w:rFonts w:ascii="宋体" w:hAnsi="宋体" w:cs="宋体"/>
          <w:color w:val="auto"/>
          <w:sz w:val="30"/>
          <w:szCs w:val="20"/>
          <w:highlight w:val="none"/>
        </w:rPr>
      </w:pPr>
    </w:p>
    <w:p w14:paraId="780E854B">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5EFB5764">
      <w:pPr>
        <w:pageBreakBefore w:val="0"/>
        <w:wordWrap w:val="0"/>
        <w:overflowPunct/>
        <w:topLinePunct w:val="0"/>
        <w:bidi w:val="0"/>
        <w:snapToGrid w:val="0"/>
        <w:spacing w:line="360" w:lineRule="auto"/>
        <w:rPr>
          <w:rFonts w:ascii="宋体" w:hAnsi="宋体" w:cs="宋体"/>
          <w:color w:val="auto"/>
          <w:sz w:val="24"/>
          <w:szCs w:val="20"/>
          <w:highlight w:val="none"/>
        </w:rPr>
      </w:pPr>
    </w:p>
    <w:p w14:paraId="15F73C96">
      <w:pPr>
        <w:pageBreakBefore w:val="0"/>
        <w:wordWrap w:val="0"/>
        <w:overflowPunct/>
        <w:topLinePunct w:val="0"/>
        <w:bidi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7F21F2DF">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27292B4F">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DBE08BF">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2B47CB82">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31EE74C6">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29FD768F">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0D615399">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2605C5A1">
      <w:pPr>
        <w:pStyle w:val="9"/>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2E48338">
      <w:pPr>
        <w:pStyle w:val="9"/>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4AE18193">
      <w:pPr>
        <w:pStyle w:val="9"/>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2613E9F">
      <w:pPr>
        <w:pStyle w:val="9"/>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37D82F28">
      <w:pPr>
        <w:pageBreakBefore w:val="0"/>
        <w:wordWrap w:val="0"/>
        <w:overflowPunct/>
        <w:topLinePunct w:val="0"/>
        <w:bidi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7F06B98A">
      <w:pPr>
        <w:pageBreakBefore w:val="0"/>
        <w:wordWrap w:val="0"/>
        <w:overflowPunct/>
        <w:topLinePunct w:val="0"/>
        <w:bidi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106FF7C">
      <w:pPr>
        <w:pageBreakBefore w:val="0"/>
        <w:wordWrap w:val="0"/>
        <w:overflowPunct/>
        <w:topLinePunct w:val="0"/>
        <w:bidi w:val="0"/>
        <w:spacing w:line="360" w:lineRule="auto"/>
        <w:ind w:right="420"/>
        <w:rPr>
          <w:rFonts w:ascii="宋体" w:hAnsi="宋体" w:cs="宋体"/>
          <w:color w:val="auto"/>
          <w:sz w:val="24"/>
          <w:szCs w:val="20"/>
          <w:highlight w:val="none"/>
        </w:rPr>
      </w:pPr>
    </w:p>
    <w:p w14:paraId="5D310CD7">
      <w:pPr>
        <w:pageBreakBefore w:val="0"/>
        <w:wordWrap w:val="0"/>
        <w:overflowPunct/>
        <w:topLinePunct w:val="0"/>
        <w:bidi w:val="0"/>
        <w:spacing w:line="360" w:lineRule="auto"/>
        <w:ind w:right="420"/>
        <w:rPr>
          <w:rFonts w:ascii="宋体" w:hAnsi="宋体" w:cs="宋体"/>
          <w:color w:val="auto"/>
          <w:sz w:val="24"/>
          <w:szCs w:val="20"/>
          <w:highlight w:val="none"/>
        </w:rPr>
      </w:pPr>
    </w:p>
    <w:p w14:paraId="63D250AA">
      <w:pPr>
        <w:pageBreakBefore w:val="0"/>
        <w:wordWrap w:val="0"/>
        <w:overflowPunct/>
        <w:topLinePunct w:val="0"/>
        <w:bidi w:val="0"/>
        <w:spacing w:line="360" w:lineRule="auto"/>
        <w:ind w:right="420"/>
        <w:rPr>
          <w:rFonts w:ascii="宋体" w:hAnsi="宋体" w:cs="宋体"/>
          <w:color w:val="auto"/>
          <w:sz w:val="24"/>
          <w:szCs w:val="20"/>
          <w:highlight w:val="none"/>
        </w:rPr>
      </w:pPr>
    </w:p>
    <w:p w14:paraId="279557A5">
      <w:pPr>
        <w:pageBreakBefore w:val="0"/>
        <w:wordWrap w:val="0"/>
        <w:overflowPunct/>
        <w:topLinePunct w:val="0"/>
        <w:bidi w:val="0"/>
        <w:spacing w:line="360" w:lineRule="auto"/>
        <w:ind w:right="420"/>
        <w:rPr>
          <w:rFonts w:ascii="宋体" w:hAnsi="宋体" w:cs="宋体"/>
          <w:color w:val="auto"/>
          <w:sz w:val="24"/>
          <w:szCs w:val="20"/>
          <w:highlight w:val="none"/>
        </w:rPr>
      </w:pPr>
    </w:p>
    <w:p w14:paraId="1E230A59">
      <w:pPr>
        <w:pageBreakBefore w:val="0"/>
        <w:wordWrap w:val="0"/>
        <w:overflowPunct/>
        <w:topLinePunct w:val="0"/>
        <w:bidi w:val="0"/>
        <w:spacing w:line="360" w:lineRule="auto"/>
        <w:ind w:right="420"/>
        <w:rPr>
          <w:rFonts w:ascii="宋体" w:hAnsi="宋体" w:cs="宋体"/>
          <w:color w:val="auto"/>
          <w:sz w:val="24"/>
          <w:szCs w:val="20"/>
          <w:highlight w:val="none"/>
        </w:rPr>
      </w:pPr>
    </w:p>
    <w:p w14:paraId="5C79FF57">
      <w:pPr>
        <w:pageBreakBefore w:val="0"/>
        <w:wordWrap w:val="0"/>
        <w:overflowPunct/>
        <w:topLinePunct w:val="0"/>
        <w:bidi w:val="0"/>
        <w:spacing w:line="360" w:lineRule="auto"/>
        <w:ind w:right="420"/>
        <w:rPr>
          <w:rFonts w:ascii="宋体" w:hAnsi="宋体" w:cs="宋体"/>
          <w:color w:val="auto"/>
          <w:sz w:val="24"/>
          <w:szCs w:val="20"/>
          <w:highlight w:val="none"/>
        </w:rPr>
      </w:pPr>
    </w:p>
    <w:p w14:paraId="0821E177">
      <w:pPr>
        <w:pageBreakBefore w:val="0"/>
        <w:wordWrap w:val="0"/>
        <w:overflowPunct/>
        <w:topLinePunct w:val="0"/>
        <w:bidi w:val="0"/>
        <w:spacing w:line="360" w:lineRule="auto"/>
        <w:ind w:right="420"/>
        <w:rPr>
          <w:rFonts w:ascii="宋体" w:hAnsi="宋体" w:cs="宋体"/>
          <w:color w:val="auto"/>
          <w:sz w:val="24"/>
          <w:szCs w:val="20"/>
          <w:highlight w:val="none"/>
        </w:rPr>
      </w:pPr>
    </w:p>
    <w:p w14:paraId="29D8D39F">
      <w:pPr>
        <w:pageBreakBefore w:val="0"/>
        <w:wordWrap w:val="0"/>
        <w:overflowPunct/>
        <w:topLinePunct w:val="0"/>
        <w:bidi w:val="0"/>
        <w:spacing w:line="360" w:lineRule="auto"/>
        <w:ind w:right="420"/>
        <w:rPr>
          <w:rFonts w:ascii="宋体" w:hAnsi="宋体" w:cs="宋体"/>
          <w:color w:val="auto"/>
          <w:sz w:val="24"/>
          <w:szCs w:val="20"/>
          <w:highlight w:val="none"/>
        </w:rPr>
      </w:pPr>
    </w:p>
    <w:p w14:paraId="6A1D6DC3">
      <w:pPr>
        <w:pageBreakBefore w:val="0"/>
        <w:wordWrap w:val="0"/>
        <w:overflowPunct/>
        <w:topLinePunct w:val="0"/>
        <w:bidi w:val="0"/>
        <w:spacing w:line="360" w:lineRule="auto"/>
        <w:ind w:right="420"/>
        <w:rPr>
          <w:rFonts w:ascii="宋体" w:hAnsi="宋体" w:cs="宋体"/>
          <w:color w:val="auto"/>
          <w:sz w:val="24"/>
          <w:szCs w:val="20"/>
          <w:highlight w:val="none"/>
        </w:rPr>
      </w:pPr>
    </w:p>
    <w:p w14:paraId="713C2E9C">
      <w:pPr>
        <w:pageBreakBefore w:val="0"/>
        <w:wordWrap w:val="0"/>
        <w:overflowPunct/>
        <w:topLinePunct w:val="0"/>
        <w:bidi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5A67D496">
      <w:pPr>
        <w:pageBreakBefore w:val="0"/>
        <w:wordWrap w:val="0"/>
        <w:overflowPunct/>
        <w:topLinePunct w:val="0"/>
        <w:bidi w:val="0"/>
        <w:spacing w:line="360" w:lineRule="auto"/>
        <w:rPr>
          <w:rFonts w:ascii="宋体" w:hAnsi="宋体" w:cs="宋体"/>
          <w:b/>
          <w:color w:val="auto"/>
          <w:kern w:val="0"/>
          <w:sz w:val="24"/>
          <w:highlight w:val="none"/>
        </w:rPr>
      </w:pPr>
    </w:p>
    <w:p w14:paraId="3D2E3546">
      <w:pPr>
        <w:pageBreakBefore w:val="0"/>
        <w:wordWrap w:val="0"/>
        <w:overflowPunct/>
        <w:topLinePunct w:val="0"/>
        <w:bidi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0806117F">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6208BFD6">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7C93C9F1">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052169B3">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7B6258C">
      <w:pPr>
        <w:pStyle w:val="34"/>
        <w:pageBreakBefore w:val="0"/>
        <w:wordWrap w:val="0"/>
        <w:overflowPunct/>
        <w:topLinePunct w:val="0"/>
        <w:bidi w:val="0"/>
        <w:spacing w:line="360" w:lineRule="auto"/>
        <w:rPr>
          <w:rFonts w:ascii="宋体" w:hAnsi="宋体" w:eastAsia="宋体" w:cs="宋体"/>
          <w:color w:val="auto"/>
          <w:highlight w:val="none"/>
        </w:rPr>
      </w:pPr>
      <w:bookmarkStart w:id="279" w:name="OLE_LINK6"/>
      <w:bookmarkStart w:id="280" w:name="OLE_LINK7"/>
      <w:bookmarkStart w:id="281"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0A78821">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79"/>
      <w:bookmarkEnd w:id="280"/>
    </w:p>
    <w:p w14:paraId="7EA26C3E">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1"/>
    <w:p w14:paraId="58E595E4">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567E5BE6">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6D63AC72">
      <w:pPr>
        <w:pageBreakBefore w:val="0"/>
        <w:wordWrap w:val="0"/>
        <w:overflowPunct/>
        <w:topLinePunct w:val="0"/>
        <w:bidi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41E722AF">
      <w:pPr>
        <w:pageBreakBefore w:val="0"/>
        <w:wordWrap w:val="0"/>
        <w:overflowPunct/>
        <w:topLinePunct w:val="0"/>
        <w:bidi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6D45FC4C">
      <w:pPr>
        <w:pageBreakBefore w:val="0"/>
        <w:wordWrap w:val="0"/>
        <w:overflowPunct/>
        <w:topLinePunct w:val="0"/>
        <w:bidi w:val="0"/>
        <w:snapToGrid w:val="0"/>
        <w:spacing w:line="360" w:lineRule="auto"/>
        <w:rPr>
          <w:rFonts w:ascii="宋体" w:hAnsi="宋体" w:cs="宋体"/>
          <w:b/>
          <w:color w:val="auto"/>
          <w:szCs w:val="21"/>
          <w:highlight w:val="none"/>
        </w:rPr>
      </w:pPr>
    </w:p>
    <w:p w14:paraId="669CEE22">
      <w:pPr>
        <w:pageBreakBefore w:val="0"/>
        <w:wordWrap w:val="0"/>
        <w:overflowPunct/>
        <w:topLinePunct w:val="0"/>
        <w:bidi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619C111">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6E197259">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474E9389">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21AF4317">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702A6030">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EA24F1C">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0CB96184">
      <w:pPr>
        <w:pageBreakBefore w:val="0"/>
        <w:wordWrap w:val="0"/>
        <w:overflowPunct/>
        <w:topLinePunct w:val="0"/>
        <w:bidi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1F412D91">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1220888B">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6CA03428">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48809650">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346BFC23">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4F73862">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F52B0D2">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D600524">
      <w:pPr>
        <w:pageBreakBefore w:val="0"/>
        <w:wordWrap w:val="0"/>
        <w:overflowPunct/>
        <w:topLinePunct w:val="0"/>
        <w:bidi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25A117E0">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E49703C">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DD342DC">
      <w:pPr>
        <w:pStyle w:val="14"/>
        <w:pageBreakBefore w:val="0"/>
        <w:wordWrap w:val="0"/>
        <w:overflowPunct/>
        <w:topLinePunct w:val="0"/>
        <w:bidi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1B4B278F">
      <w:pPr>
        <w:pageBreakBefore w:val="0"/>
        <w:wordWrap w:val="0"/>
        <w:overflowPunct/>
        <w:topLinePunct w:val="0"/>
        <w:bidi w:val="0"/>
        <w:spacing w:line="360" w:lineRule="auto"/>
        <w:ind w:left="540"/>
        <w:jc w:val="center"/>
        <w:rPr>
          <w:rFonts w:ascii="宋体" w:hAnsi="宋体" w:cs="宋体"/>
          <w:b/>
          <w:color w:val="auto"/>
          <w:sz w:val="32"/>
          <w:szCs w:val="32"/>
          <w:highlight w:val="none"/>
        </w:rPr>
      </w:pPr>
    </w:p>
    <w:p w14:paraId="68B2C2EC">
      <w:pPr>
        <w:pageBreakBefore w:val="0"/>
        <w:wordWrap w:val="0"/>
        <w:overflowPunct/>
        <w:topLinePunct w:val="0"/>
        <w:bidi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6CF1D360">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58FCDA39">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C86AF79">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0EC5430">
      <w:pPr>
        <w:pageBreakBefore w:val="0"/>
        <w:wordWrap w:val="0"/>
        <w:overflowPunct/>
        <w:topLinePunct w:val="0"/>
        <w:bidi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46D95BF1">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76BD076">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4CFCBC3B">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4D10E6EC">
      <w:pPr>
        <w:pageBreakBefore w:val="0"/>
        <w:wordWrap w:val="0"/>
        <w:overflowPunct/>
        <w:topLinePunct w:val="0"/>
        <w:bidi w:val="0"/>
        <w:spacing w:line="360" w:lineRule="auto"/>
        <w:ind w:left="540"/>
        <w:rPr>
          <w:rFonts w:ascii="宋体" w:hAnsi="宋体" w:cs="宋体"/>
          <w:color w:val="auto"/>
          <w:sz w:val="24"/>
          <w:highlight w:val="none"/>
        </w:rPr>
      </w:pPr>
    </w:p>
    <w:p w14:paraId="3555FCA7">
      <w:pPr>
        <w:pageBreakBefore w:val="0"/>
        <w:wordWrap w:val="0"/>
        <w:overflowPunct/>
        <w:topLinePunct w:val="0"/>
        <w:bidi w:val="0"/>
        <w:spacing w:line="360" w:lineRule="auto"/>
        <w:ind w:left="540"/>
        <w:rPr>
          <w:rFonts w:ascii="宋体" w:hAnsi="宋体" w:cs="宋体"/>
          <w:color w:val="auto"/>
          <w:sz w:val="24"/>
          <w:highlight w:val="none"/>
        </w:rPr>
      </w:pPr>
    </w:p>
    <w:p w14:paraId="46388966">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D810452">
      <w:pPr>
        <w:pageBreakBefore w:val="0"/>
        <w:wordWrap w:val="0"/>
        <w:overflowPunct/>
        <w:topLinePunct w:val="0"/>
        <w:bidi w:val="0"/>
        <w:spacing w:line="360" w:lineRule="auto"/>
        <w:ind w:left="540"/>
        <w:rPr>
          <w:rFonts w:ascii="宋体" w:hAnsi="宋体" w:cs="宋体"/>
          <w:color w:val="auto"/>
          <w:sz w:val="24"/>
          <w:highlight w:val="none"/>
        </w:rPr>
      </w:pPr>
    </w:p>
    <w:p w14:paraId="072AC57D">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B99293D">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89D9AE8">
      <w:pPr>
        <w:pageBreakBefore w:val="0"/>
        <w:wordWrap w:val="0"/>
        <w:overflowPunct/>
        <w:topLinePunct w:val="0"/>
        <w:bidi w:val="0"/>
        <w:snapToGrid w:val="0"/>
        <w:spacing w:line="360" w:lineRule="auto"/>
        <w:jc w:val="center"/>
        <w:rPr>
          <w:rFonts w:ascii="宋体" w:hAnsi="宋体" w:cs="宋体"/>
          <w:b/>
          <w:color w:val="auto"/>
          <w:sz w:val="24"/>
          <w:highlight w:val="none"/>
        </w:rPr>
      </w:pPr>
    </w:p>
    <w:p w14:paraId="6AF4EE37">
      <w:pPr>
        <w:pageBreakBefore w:val="0"/>
        <w:wordWrap w:val="0"/>
        <w:overflowPunct/>
        <w:topLinePunct w:val="0"/>
        <w:bidi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7955DCAC">
      <w:pPr>
        <w:pageBreakBefore w:val="0"/>
        <w:wordWrap w:val="0"/>
        <w:overflowPunct/>
        <w:topLinePunct w:val="0"/>
        <w:bidi w:val="0"/>
        <w:snapToGrid w:val="0"/>
        <w:spacing w:line="360" w:lineRule="auto"/>
        <w:ind w:firstLine="600" w:firstLineChars="250"/>
        <w:jc w:val="left"/>
        <w:rPr>
          <w:rFonts w:ascii="宋体" w:hAnsi="宋体" w:cs="宋体"/>
          <w:color w:val="auto"/>
          <w:sz w:val="24"/>
          <w:highlight w:val="none"/>
        </w:rPr>
      </w:pPr>
    </w:p>
    <w:p w14:paraId="4E7CDDA9">
      <w:pPr>
        <w:pageBreakBefore w:val="0"/>
        <w:wordWrap w:val="0"/>
        <w:overflowPunct/>
        <w:topLinePunct w:val="0"/>
        <w:bidi w:val="0"/>
        <w:snapToGrid w:val="0"/>
        <w:spacing w:line="360" w:lineRule="auto"/>
        <w:ind w:firstLine="602" w:firstLineChars="250"/>
        <w:jc w:val="left"/>
        <w:rPr>
          <w:rFonts w:ascii="宋体" w:hAnsi="宋体" w:cs="宋体"/>
          <w:b/>
          <w:color w:val="auto"/>
          <w:sz w:val="24"/>
          <w:szCs w:val="20"/>
          <w:highlight w:val="none"/>
        </w:rPr>
      </w:pPr>
    </w:p>
    <w:tbl>
      <w:tblPr>
        <w:tblStyle w:val="2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216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19942C13">
            <w:pPr>
              <w:pageBreakBefore w:val="0"/>
              <w:wordWrap w:val="0"/>
              <w:overflowPunct/>
              <w:topLinePunct w:val="0"/>
              <w:bidi w:val="0"/>
              <w:spacing w:line="360" w:lineRule="auto"/>
              <w:rPr>
                <w:rFonts w:ascii="宋体" w:hAnsi="宋体" w:cs="宋体"/>
                <w:b/>
                <w:color w:val="auto"/>
                <w:sz w:val="24"/>
                <w:highlight w:val="none"/>
              </w:rPr>
            </w:pPr>
          </w:p>
          <w:p w14:paraId="3A9B78A6">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0F78D1A1">
      <w:pPr>
        <w:pStyle w:val="14"/>
        <w:pageBreakBefore w:val="0"/>
        <w:wordWrap w:val="0"/>
        <w:overflowPunct/>
        <w:topLinePunct w:val="0"/>
        <w:bidi w:val="0"/>
        <w:snapToGrid w:val="0"/>
        <w:spacing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1BC0C1DD">
      <w:pPr>
        <w:pageBreakBefore w:val="0"/>
        <w:wordWrap w:val="0"/>
        <w:overflowPunct/>
        <w:topLinePunct w:val="0"/>
        <w:bidi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178DE429">
      <w:pPr>
        <w:pageBreakBefore w:val="0"/>
        <w:wordWrap w:val="0"/>
        <w:overflowPunct/>
        <w:topLinePunct w:val="0"/>
        <w:bidi w:val="0"/>
        <w:snapToGrid w:val="0"/>
        <w:spacing w:line="360" w:lineRule="auto"/>
        <w:jc w:val="center"/>
        <w:rPr>
          <w:rFonts w:ascii="宋体" w:hAnsi="宋体" w:cs="宋体"/>
          <w:b/>
          <w:color w:val="auto"/>
          <w:sz w:val="24"/>
          <w:highlight w:val="none"/>
        </w:rPr>
      </w:pPr>
    </w:p>
    <w:p w14:paraId="4C33B4C4">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2" w:name="PO_3000001866_PM031_7"/>
      <w:r>
        <w:rPr>
          <w:rFonts w:hint="eastAsia" w:hAnsi="宋体" w:cs="宋体"/>
          <w:color w:val="auto"/>
          <w:highlight w:val="none"/>
          <w:u w:val="single"/>
        </w:rPr>
        <w:t>广西邕政采购代理有限公司</w:t>
      </w:r>
      <w:bookmarkEnd w:id="282"/>
      <w:r>
        <w:rPr>
          <w:rFonts w:hint="eastAsia" w:hAnsi="宋体" w:cs="宋体"/>
          <w:color w:val="auto"/>
          <w:highlight w:val="none"/>
          <w:u w:val="single"/>
        </w:rPr>
        <w:t xml:space="preserve"> </w:t>
      </w:r>
    </w:p>
    <w:p w14:paraId="313881C7">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343DC9B2">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32749396">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6B14343F">
      <w:pPr>
        <w:pStyle w:val="14"/>
        <w:pageBreakBefore w:val="0"/>
        <w:wordWrap w:val="0"/>
        <w:overflowPunct/>
        <w:topLinePunct w:val="0"/>
        <w:bidi w:val="0"/>
        <w:spacing w:line="360" w:lineRule="auto"/>
        <w:ind w:firstLine="420"/>
        <w:rPr>
          <w:rFonts w:hAnsi="宋体" w:cs="宋体"/>
          <w:color w:val="auto"/>
          <w:highlight w:val="none"/>
        </w:rPr>
      </w:pPr>
    </w:p>
    <w:p w14:paraId="6519322A">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7E60459C">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4969F4D1">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115EA789">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25DEAA2D">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31504905">
      <w:pPr>
        <w:pStyle w:val="14"/>
        <w:pageBreakBefore w:val="0"/>
        <w:wordWrap w:val="0"/>
        <w:overflowPunct/>
        <w:topLinePunct w:val="0"/>
        <w:bidi w:val="0"/>
        <w:spacing w:line="360" w:lineRule="auto"/>
        <w:ind w:firstLine="420"/>
        <w:rPr>
          <w:rFonts w:hAnsi="宋体" w:cs="宋体"/>
          <w:color w:val="auto"/>
          <w:highlight w:val="none"/>
          <w:u w:val="single"/>
        </w:rPr>
      </w:pPr>
    </w:p>
    <w:p w14:paraId="06C47352">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65D7D866">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15C834B5">
      <w:pPr>
        <w:pStyle w:val="14"/>
        <w:pageBreakBefore w:val="0"/>
        <w:wordWrap w:val="0"/>
        <w:overflowPunct/>
        <w:topLinePunct w:val="0"/>
        <w:bidi w:val="0"/>
        <w:spacing w:line="360" w:lineRule="auto"/>
        <w:ind w:firstLine="420"/>
        <w:rPr>
          <w:rFonts w:hAnsi="宋体" w:cs="宋体"/>
          <w:color w:val="auto"/>
          <w:highlight w:val="none"/>
          <w:u w:val="single"/>
        </w:rPr>
      </w:pPr>
    </w:p>
    <w:p w14:paraId="4470698C">
      <w:pPr>
        <w:pageBreakBefore w:val="0"/>
        <w:wordWrap w:val="0"/>
        <w:overflowPunct/>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64983EE4">
      <w:pPr>
        <w:pageBreakBefore w:val="0"/>
        <w:wordWrap w:val="0"/>
        <w:overflowPunct/>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81FCB7E">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w:t>
      </w:r>
    </w:p>
    <w:p w14:paraId="6F43FA2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8FEBB2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3B858802">
      <w:pPr>
        <w:pageBreakBefore w:val="0"/>
        <w:wordWrap w:val="0"/>
        <w:overflowPunct/>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4AA1B823">
      <w:pPr>
        <w:pageBreakBefore w:val="0"/>
        <w:wordWrap w:val="0"/>
        <w:overflowPunct/>
        <w:topLinePunct w:val="0"/>
        <w:bidi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DF461CB">
      <w:pPr>
        <w:pageBreakBefore w:val="0"/>
        <w:wordWrap w:val="0"/>
        <w:overflowPunct/>
        <w:topLinePunct w:val="0"/>
        <w:bidi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77A553DB">
      <w:pPr>
        <w:pageBreakBefore w:val="0"/>
        <w:wordWrap w:val="0"/>
        <w:overflowPunct/>
        <w:topLinePunct w:val="0"/>
        <w:bidi w:val="0"/>
        <w:spacing w:line="360" w:lineRule="auto"/>
        <w:rPr>
          <w:rFonts w:ascii="宋体" w:hAnsi="宋体" w:cs="宋体"/>
          <w:b/>
          <w:color w:val="auto"/>
          <w:sz w:val="24"/>
          <w:highlight w:val="none"/>
        </w:rPr>
      </w:pPr>
    </w:p>
    <w:p w14:paraId="246839A9">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0"/>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0AF0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790948F1">
            <w:pPr>
              <w:pageBreakBefore w:val="0"/>
              <w:wordWrap w:val="0"/>
              <w:overflowPunct/>
              <w:topLinePunct w:val="0"/>
              <w:bidi w:val="0"/>
              <w:spacing w:line="360" w:lineRule="auto"/>
              <w:rPr>
                <w:rFonts w:ascii="宋体" w:hAnsi="宋体" w:cs="宋体"/>
                <w:b/>
                <w:color w:val="auto"/>
                <w:sz w:val="24"/>
                <w:highlight w:val="none"/>
              </w:rPr>
            </w:pPr>
          </w:p>
          <w:p w14:paraId="03ADC2FA">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13E94A5B">
      <w:pPr>
        <w:pageBreakBefore w:val="0"/>
        <w:wordWrap w:val="0"/>
        <w:overflowPunct/>
        <w:topLinePunct w:val="0"/>
        <w:bidi w:val="0"/>
        <w:snapToGrid w:val="0"/>
        <w:spacing w:line="360" w:lineRule="auto"/>
        <w:jc w:val="left"/>
        <w:rPr>
          <w:rFonts w:ascii="宋体" w:hAnsi="宋体" w:cs="宋体"/>
          <w:color w:val="auto"/>
          <w:szCs w:val="21"/>
          <w:highlight w:val="none"/>
        </w:rPr>
      </w:pPr>
    </w:p>
    <w:p w14:paraId="0D54373F">
      <w:pPr>
        <w:pageBreakBefore w:val="0"/>
        <w:wordWrap w:val="0"/>
        <w:overflowPunct/>
        <w:topLinePunct w:val="0"/>
        <w:bidi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2B51BC08">
      <w:pPr>
        <w:pageBreakBefore w:val="0"/>
        <w:wordWrap w:val="0"/>
        <w:overflowPunct/>
        <w:topLinePunct w:val="0"/>
        <w:bidi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23C98886">
      <w:pPr>
        <w:pageBreakBefore w:val="0"/>
        <w:wordWrap w:val="0"/>
        <w:overflowPunct/>
        <w:topLinePunct w:val="0"/>
        <w:bidi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21727491">
      <w:pPr>
        <w:pageBreakBefore w:val="0"/>
        <w:wordWrap w:val="0"/>
        <w:overflowPunct/>
        <w:topLinePunct w:val="0"/>
        <w:bidi w:val="0"/>
        <w:snapToGrid w:val="0"/>
        <w:spacing w:line="360" w:lineRule="auto"/>
        <w:jc w:val="left"/>
        <w:rPr>
          <w:rFonts w:ascii="宋体" w:hAnsi="宋体" w:cs="宋体"/>
          <w:color w:val="auto"/>
          <w:sz w:val="24"/>
          <w:highlight w:val="none"/>
        </w:rPr>
      </w:pPr>
    </w:p>
    <w:p w14:paraId="1919BE3B">
      <w:pPr>
        <w:pStyle w:val="14"/>
        <w:pageBreakBefore w:val="0"/>
        <w:wordWrap w:val="0"/>
        <w:overflowPunct/>
        <w:topLinePunct w:val="0"/>
        <w:bidi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79A8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0DC7A1C0">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0FC5A4E8">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68AE5A11">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61260242">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312D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1EF3047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77D9093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60FEB744">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08353C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5A21168">
            <w:pPr>
              <w:pageBreakBefore w:val="0"/>
              <w:wordWrap w:val="0"/>
              <w:overflowPunct/>
              <w:topLinePunct w:val="0"/>
              <w:bidi w:val="0"/>
              <w:spacing w:line="360" w:lineRule="auto"/>
              <w:rPr>
                <w:rFonts w:ascii="宋体" w:hAnsi="宋体" w:cs="宋体"/>
                <w:color w:val="auto"/>
                <w:szCs w:val="21"/>
                <w:highlight w:val="none"/>
              </w:rPr>
            </w:pPr>
          </w:p>
        </w:tc>
      </w:tr>
      <w:tr w14:paraId="5DB4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4FE0DF2">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540A29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FF6BFBC">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F5B4B8E">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37D3FD6">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4F9D2C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6F4257A6">
            <w:pPr>
              <w:pageBreakBefore w:val="0"/>
              <w:wordWrap w:val="0"/>
              <w:overflowPunct/>
              <w:topLinePunct w:val="0"/>
              <w:bidi w:val="0"/>
              <w:spacing w:line="360" w:lineRule="auto"/>
              <w:rPr>
                <w:rFonts w:ascii="宋体" w:hAnsi="宋体" w:cs="宋体"/>
                <w:color w:val="auto"/>
                <w:szCs w:val="21"/>
                <w:highlight w:val="none"/>
              </w:rPr>
            </w:pPr>
          </w:p>
        </w:tc>
      </w:tr>
      <w:tr w14:paraId="757F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3AAFB05">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52DF34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2C9B03B">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C4E6E9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2FD3545A">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07698E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E554B77">
            <w:pPr>
              <w:pageBreakBefore w:val="0"/>
              <w:wordWrap w:val="0"/>
              <w:overflowPunct/>
              <w:topLinePunct w:val="0"/>
              <w:bidi w:val="0"/>
              <w:spacing w:line="360" w:lineRule="auto"/>
              <w:rPr>
                <w:rFonts w:ascii="宋体" w:hAnsi="宋体" w:cs="宋体"/>
                <w:color w:val="auto"/>
                <w:szCs w:val="21"/>
                <w:highlight w:val="none"/>
              </w:rPr>
            </w:pPr>
          </w:p>
        </w:tc>
      </w:tr>
      <w:tr w14:paraId="7CAA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09B14FB1">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68F47E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29A75F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87CB35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053BBFB1">
            <w:pPr>
              <w:pageBreakBefore w:val="0"/>
              <w:wordWrap w:val="0"/>
              <w:overflowPunct/>
              <w:topLinePunct w:val="0"/>
              <w:bidi w:val="0"/>
              <w:spacing w:line="360" w:lineRule="auto"/>
              <w:rPr>
                <w:rFonts w:ascii="宋体" w:hAnsi="宋体" w:cs="宋体"/>
                <w:color w:val="auto"/>
                <w:szCs w:val="21"/>
                <w:highlight w:val="none"/>
              </w:rPr>
            </w:pPr>
          </w:p>
        </w:tc>
      </w:tr>
      <w:tr w14:paraId="74DC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8F0DC0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1AD26AA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CA57FC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D03428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9FB7D58">
            <w:pPr>
              <w:pageBreakBefore w:val="0"/>
              <w:wordWrap w:val="0"/>
              <w:overflowPunct/>
              <w:topLinePunct w:val="0"/>
              <w:bidi w:val="0"/>
              <w:spacing w:line="360" w:lineRule="auto"/>
              <w:rPr>
                <w:rFonts w:ascii="宋体" w:hAnsi="宋体" w:cs="宋体"/>
                <w:color w:val="auto"/>
                <w:szCs w:val="21"/>
                <w:highlight w:val="none"/>
              </w:rPr>
            </w:pPr>
          </w:p>
        </w:tc>
      </w:tr>
      <w:tr w14:paraId="019B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A28319F">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06F029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88550BE">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4762A6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A3445E8">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BBDAC1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13FA35E">
            <w:pPr>
              <w:pageBreakBefore w:val="0"/>
              <w:wordWrap w:val="0"/>
              <w:overflowPunct/>
              <w:topLinePunct w:val="0"/>
              <w:bidi w:val="0"/>
              <w:spacing w:line="360" w:lineRule="auto"/>
              <w:rPr>
                <w:rFonts w:ascii="宋体" w:hAnsi="宋体" w:cs="宋体"/>
                <w:color w:val="auto"/>
                <w:szCs w:val="21"/>
                <w:highlight w:val="none"/>
              </w:rPr>
            </w:pPr>
          </w:p>
        </w:tc>
      </w:tr>
      <w:tr w14:paraId="1D6A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1452DB9">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1C07E34">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9E32119">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2EB6CF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64E8E1EC">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EDE222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5B9D263">
            <w:pPr>
              <w:pageBreakBefore w:val="0"/>
              <w:wordWrap w:val="0"/>
              <w:overflowPunct/>
              <w:topLinePunct w:val="0"/>
              <w:bidi w:val="0"/>
              <w:spacing w:line="360" w:lineRule="auto"/>
              <w:rPr>
                <w:rFonts w:ascii="宋体" w:hAnsi="宋体" w:cs="宋体"/>
                <w:color w:val="auto"/>
                <w:szCs w:val="21"/>
                <w:highlight w:val="none"/>
              </w:rPr>
            </w:pPr>
          </w:p>
        </w:tc>
      </w:tr>
      <w:tr w14:paraId="3659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9EB4447">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1F9872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C06AD3F">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93EB734">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B00E630">
            <w:pPr>
              <w:pageBreakBefore w:val="0"/>
              <w:wordWrap w:val="0"/>
              <w:overflowPunct/>
              <w:topLinePunct w:val="0"/>
              <w:bidi w:val="0"/>
              <w:spacing w:line="360" w:lineRule="auto"/>
              <w:rPr>
                <w:rFonts w:ascii="宋体" w:hAnsi="宋体" w:cs="宋体"/>
                <w:color w:val="auto"/>
                <w:szCs w:val="21"/>
                <w:highlight w:val="none"/>
              </w:rPr>
            </w:pPr>
          </w:p>
        </w:tc>
      </w:tr>
      <w:tr w14:paraId="6E7F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E8775A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72FA779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0ABF9C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D527E6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3D5B837">
            <w:pPr>
              <w:pageBreakBefore w:val="0"/>
              <w:wordWrap w:val="0"/>
              <w:overflowPunct/>
              <w:topLinePunct w:val="0"/>
              <w:bidi w:val="0"/>
              <w:spacing w:line="360" w:lineRule="auto"/>
              <w:rPr>
                <w:rFonts w:ascii="宋体" w:hAnsi="宋体" w:cs="宋体"/>
                <w:color w:val="auto"/>
                <w:szCs w:val="21"/>
                <w:highlight w:val="none"/>
              </w:rPr>
            </w:pPr>
          </w:p>
        </w:tc>
      </w:tr>
      <w:tr w14:paraId="28D8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5931F82">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0F1A6C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837B9F9">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071343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0B28967">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F74A03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83C77BD">
            <w:pPr>
              <w:pageBreakBefore w:val="0"/>
              <w:wordWrap w:val="0"/>
              <w:overflowPunct/>
              <w:topLinePunct w:val="0"/>
              <w:bidi w:val="0"/>
              <w:spacing w:line="360" w:lineRule="auto"/>
              <w:rPr>
                <w:rFonts w:ascii="宋体" w:hAnsi="宋体" w:cs="宋体"/>
                <w:color w:val="auto"/>
                <w:szCs w:val="21"/>
                <w:highlight w:val="none"/>
              </w:rPr>
            </w:pPr>
          </w:p>
        </w:tc>
      </w:tr>
      <w:tr w14:paraId="4B2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9659113">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587D55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C6AC953">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A64203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1F5DEF9">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520F03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C2514DA">
            <w:pPr>
              <w:pageBreakBefore w:val="0"/>
              <w:wordWrap w:val="0"/>
              <w:overflowPunct/>
              <w:topLinePunct w:val="0"/>
              <w:bidi w:val="0"/>
              <w:spacing w:line="360" w:lineRule="auto"/>
              <w:rPr>
                <w:rFonts w:ascii="宋体" w:hAnsi="宋体" w:cs="宋体"/>
                <w:color w:val="auto"/>
                <w:szCs w:val="21"/>
                <w:highlight w:val="none"/>
              </w:rPr>
            </w:pPr>
          </w:p>
        </w:tc>
      </w:tr>
      <w:tr w14:paraId="3E1D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2BA34293">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C8672FE">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2CF1E6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46363A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6788D03">
            <w:pPr>
              <w:pageBreakBefore w:val="0"/>
              <w:wordWrap w:val="0"/>
              <w:overflowPunct/>
              <w:topLinePunct w:val="0"/>
              <w:bidi w:val="0"/>
              <w:spacing w:line="360" w:lineRule="auto"/>
              <w:rPr>
                <w:rFonts w:ascii="宋体" w:hAnsi="宋体" w:cs="宋体"/>
                <w:color w:val="auto"/>
                <w:szCs w:val="21"/>
                <w:highlight w:val="none"/>
              </w:rPr>
            </w:pPr>
          </w:p>
        </w:tc>
      </w:tr>
      <w:tr w14:paraId="41A7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1D42CBB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67A1E179">
      <w:pPr>
        <w:pStyle w:val="14"/>
        <w:pageBreakBefore w:val="0"/>
        <w:wordWrap w:val="0"/>
        <w:overflowPunct/>
        <w:topLinePunct w:val="0"/>
        <w:bidi w:val="0"/>
        <w:spacing w:line="360" w:lineRule="auto"/>
        <w:ind w:left="-708" w:leftChars="-337"/>
        <w:rPr>
          <w:rFonts w:hAnsi="宋体" w:cs="宋体"/>
          <w:color w:val="auto"/>
          <w:highlight w:val="none"/>
        </w:rPr>
      </w:pPr>
    </w:p>
    <w:p w14:paraId="3C85D14E">
      <w:pPr>
        <w:pStyle w:val="14"/>
        <w:pageBreakBefore w:val="0"/>
        <w:wordWrap w:val="0"/>
        <w:overflowPunct/>
        <w:topLinePunct w:val="0"/>
        <w:bidi w:val="0"/>
        <w:spacing w:line="360" w:lineRule="auto"/>
        <w:ind w:left="-708" w:leftChars="-337"/>
        <w:rPr>
          <w:rFonts w:hAnsi="宋体" w:cs="宋体"/>
          <w:color w:val="auto"/>
          <w:highlight w:val="none"/>
        </w:rPr>
      </w:pPr>
      <w:r>
        <w:rPr>
          <w:rFonts w:hint="eastAsia" w:hAnsi="宋体" w:cs="宋体"/>
          <w:color w:val="auto"/>
          <w:highlight w:val="none"/>
        </w:rPr>
        <w:t>注：</w:t>
      </w:r>
    </w:p>
    <w:p w14:paraId="4C18EEAE">
      <w:pPr>
        <w:pStyle w:val="14"/>
        <w:pageBreakBefore w:val="0"/>
        <w:wordWrap w:val="0"/>
        <w:overflowPunct/>
        <w:topLinePunct w:val="0"/>
        <w:bidi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7626FA59">
      <w:pPr>
        <w:pStyle w:val="14"/>
        <w:pageBreakBefore w:val="0"/>
        <w:wordWrap w:val="0"/>
        <w:overflowPunct/>
        <w:topLinePunct w:val="0"/>
        <w:bidi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5B05FD71">
      <w:pPr>
        <w:pStyle w:val="14"/>
        <w:pageBreakBefore w:val="0"/>
        <w:wordWrap w:val="0"/>
        <w:overflowPunct/>
        <w:topLinePunct w:val="0"/>
        <w:bidi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4D53296C">
      <w:pPr>
        <w:pStyle w:val="14"/>
        <w:pageBreakBefore w:val="0"/>
        <w:wordWrap w:val="0"/>
        <w:overflowPunct/>
        <w:topLinePunct w:val="0"/>
        <w:bidi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59EC792C">
      <w:pPr>
        <w:pageBreakBefore w:val="0"/>
        <w:wordWrap w:val="0"/>
        <w:overflowPunct/>
        <w:topLinePunct w:val="0"/>
        <w:bidi w:val="0"/>
        <w:snapToGrid w:val="0"/>
        <w:spacing w:line="360" w:lineRule="auto"/>
        <w:rPr>
          <w:rFonts w:ascii="宋体" w:hAnsi="宋体" w:cs="宋体"/>
          <w:color w:val="auto"/>
          <w:sz w:val="24"/>
          <w:highlight w:val="none"/>
        </w:rPr>
      </w:pPr>
    </w:p>
    <w:p w14:paraId="52CD9C06">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D06E1F8">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B43A2C8">
      <w:pPr>
        <w:pageBreakBefore w:val="0"/>
        <w:widowControl/>
        <w:wordWrap w:val="0"/>
        <w:overflowPunct/>
        <w:topLinePunct w:val="0"/>
        <w:bidi w:val="0"/>
        <w:spacing w:line="360" w:lineRule="auto"/>
        <w:jc w:val="left"/>
        <w:rPr>
          <w:rFonts w:ascii="宋体" w:hAnsi="宋体" w:cs="宋体"/>
          <w:color w:val="auto"/>
          <w:szCs w:val="21"/>
          <w:highlight w:val="none"/>
        </w:rPr>
        <w:sectPr>
          <w:pgSz w:w="11906" w:h="16838"/>
          <w:pgMar w:top="1440" w:right="1080" w:bottom="1440" w:left="1080" w:header="851" w:footer="992" w:gutter="0"/>
          <w:pgNumType w:fmt="decimal"/>
          <w:cols w:space="720" w:num="1"/>
        </w:sectPr>
      </w:pPr>
    </w:p>
    <w:p w14:paraId="6340BEE9">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6C687E07">
      <w:pPr>
        <w:pageBreakBefore w:val="0"/>
        <w:wordWrap w:val="0"/>
        <w:overflowPunct/>
        <w:topLinePunct w:val="0"/>
        <w:bidi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31053017">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CD97489">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1E91F739">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3CA6D1EB">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12D9FE8A">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7C312E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B38C96F">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p>
    <w:p w14:paraId="2448F85A">
      <w:pPr>
        <w:pageBreakBefore w:val="0"/>
        <w:widowControl/>
        <w:wordWrap w:val="0"/>
        <w:overflowPunct/>
        <w:topLinePunct w:val="0"/>
        <w:bidi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63D21F05">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7209D69A">
      <w:pPr>
        <w:pStyle w:val="17"/>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56FDD063">
      <w:pPr>
        <w:pStyle w:val="17"/>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7B678A52">
      <w:pPr>
        <w:pStyle w:val="17"/>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2E2AB113">
      <w:pPr>
        <w:pageBreakBefore w:val="0"/>
        <w:wordWrap w:val="0"/>
        <w:overflowPunct/>
        <w:topLinePunct w:val="0"/>
        <w:autoSpaceDE w:val="0"/>
        <w:autoSpaceDN w:val="0"/>
        <w:bidi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:相关项目业绩一览表（投标人培训项目合同复印件、用户验收报告、用户评价意见格式自拟）</w:t>
      </w:r>
    </w:p>
    <w:tbl>
      <w:tblPr>
        <w:tblStyle w:val="20"/>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0A51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6C734E72">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DA5FA80">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09CB3795">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29236A96">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6ECCC74A">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2C05EB9E">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4555D5B">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17039BA9">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3975B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F19BECA">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F9ADAB6">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7599CDC3">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6177411">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5B5EAE6F">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62401CA1">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08E3668B">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62099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6E90A064">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40E8193">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9259E81">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C271B0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23ABC62">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29009F8">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3A07B22">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3DAE5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CFCA6A2">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4567EE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F37BBD9">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66A2B31">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DD208F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A87187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C8FFDA1">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6613F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68ABFC03">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F070E42">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190356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A3B2E59">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695190A">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B5FEC05">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2E3E299">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0601C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CADA8CF">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0055ED7">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5E70B54">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37F298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BF9AF0E">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0D1D5D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3721805">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3752C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D2BC3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A46D0C8">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6E1F58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2F8FF87">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2E99497">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0BBDA7E">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B0DDA3A">
            <w:pPr>
              <w:pageBreakBefore w:val="0"/>
              <w:wordWrap w:val="0"/>
              <w:overflowPunct/>
              <w:topLinePunct w:val="0"/>
              <w:bidi w:val="0"/>
              <w:snapToGrid w:val="0"/>
              <w:spacing w:line="360" w:lineRule="auto"/>
              <w:jc w:val="left"/>
              <w:rPr>
                <w:rFonts w:ascii="宋体" w:hAnsi="宋体" w:cs="宋体"/>
                <w:color w:val="auto"/>
                <w:sz w:val="24"/>
                <w:highlight w:val="none"/>
              </w:rPr>
            </w:pPr>
          </w:p>
        </w:tc>
      </w:tr>
    </w:tbl>
    <w:p w14:paraId="573217FD">
      <w:pPr>
        <w:pStyle w:val="14"/>
        <w:pageBreakBefore w:val="0"/>
        <w:wordWrap w:val="0"/>
        <w:overflowPunct/>
        <w:topLinePunct w:val="0"/>
        <w:bidi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3B38A8BD">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A8CBBE1">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7019B1FA">
      <w:pPr>
        <w:pageBreakBefore w:val="0"/>
        <w:wordWrap w:val="0"/>
        <w:overflowPunct/>
        <w:topLinePunct w:val="0"/>
        <w:bidi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FDED63F">
      <w:pPr>
        <w:pageBreakBefore w:val="0"/>
        <w:wordWrap w:val="0"/>
        <w:overflowPunct/>
        <w:topLinePunct w:val="0"/>
        <w:bidi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6439475">
      <w:pPr>
        <w:pageBreakBefore w:val="0"/>
        <w:widowControl/>
        <w:wordWrap w:val="0"/>
        <w:overflowPunct/>
        <w:topLinePunct w:val="0"/>
        <w:bidi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pgNumType w:fmt="decimal"/>
          <w:cols w:space="720" w:num="1"/>
          <w:docGrid w:type="lines" w:linePitch="331" w:charSpace="0"/>
        </w:sectPr>
      </w:pPr>
    </w:p>
    <w:p w14:paraId="611A1568">
      <w:pPr>
        <w:pStyle w:val="14"/>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83" w:name="_Toc19686839"/>
      <w:bookmarkStart w:id="284" w:name="_Toc27389"/>
      <w:r>
        <w:rPr>
          <w:rFonts w:hint="eastAsia" w:hAnsi="宋体" w:cs="宋体"/>
          <w:b/>
          <w:bCs/>
          <w:color w:val="auto"/>
          <w:sz w:val="28"/>
          <w:szCs w:val="28"/>
          <w:highlight w:val="none"/>
        </w:rPr>
        <w:t>第四节 技术文件格式</w:t>
      </w:r>
      <w:bookmarkEnd w:id="283"/>
      <w:bookmarkEnd w:id="284"/>
    </w:p>
    <w:p w14:paraId="2C5D7085">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22BC0A9E">
      <w:pPr>
        <w:pageBreakBefore w:val="0"/>
        <w:wordWrap w:val="0"/>
        <w:overflowPunct/>
        <w:topLinePunct w:val="0"/>
        <w:bidi w:val="0"/>
        <w:snapToGrid w:val="0"/>
        <w:spacing w:line="360" w:lineRule="auto"/>
        <w:rPr>
          <w:rFonts w:ascii="宋体" w:hAnsi="宋体" w:cs="宋体"/>
          <w:color w:val="auto"/>
          <w:sz w:val="24"/>
          <w:szCs w:val="20"/>
          <w:highlight w:val="none"/>
        </w:rPr>
      </w:pPr>
    </w:p>
    <w:p w14:paraId="28710C1E">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07D74D73">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64D1F20C">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70EA10CC">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0EB7903A">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D76FA97">
      <w:pPr>
        <w:pageBreakBefore w:val="0"/>
        <w:wordWrap w:val="0"/>
        <w:overflowPunct/>
        <w:topLinePunct w:val="0"/>
        <w:bidi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8E9736D">
      <w:pPr>
        <w:pageBreakBefore w:val="0"/>
        <w:wordWrap w:val="0"/>
        <w:overflowPunct/>
        <w:topLinePunct w:val="0"/>
        <w:bidi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4DF6A1EA">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2F5A4777">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75A5C0E9">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32EE162C">
      <w:pPr>
        <w:pageBreakBefore w:val="0"/>
        <w:wordWrap w:val="0"/>
        <w:overflowPunct/>
        <w:topLinePunct w:val="0"/>
        <w:bidi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3E34891">
      <w:pPr>
        <w:pageBreakBefore w:val="0"/>
        <w:wordWrap w:val="0"/>
        <w:overflowPunct/>
        <w:topLinePunct w:val="0"/>
        <w:bidi w:val="0"/>
        <w:snapToGrid w:val="0"/>
        <w:spacing w:line="360" w:lineRule="auto"/>
        <w:ind w:firstLine="645"/>
        <w:jc w:val="center"/>
        <w:rPr>
          <w:rFonts w:ascii="宋体" w:hAnsi="宋体" w:cs="宋体"/>
          <w:color w:val="auto"/>
          <w:sz w:val="24"/>
          <w:szCs w:val="20"/>
          <w:highlight w:val="none"/>
        </w:rPr>
      </w:pPr>
    </w:p>
    <w:p w14:paraId="2EB5AAA8">
      <w:pPr>
        <w:pageBreakBefore w:val="0"/>
        <w:wordWrap w:val="0"/>
        <w:overflowPunct/>
        <w:topLinePunct w:val="0"/>
        <w:bidi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1859132E">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5440FC81">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二、组织服务方案（如有）…………………………………………………………（页码）</w:t>
      </w:r>
    </w:p>
    <w:p w14:paraId="344E6879">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6AEC669">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53372EE">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DC80FF3">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B2CCD21">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58EA9B9">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38AC97F">
      <w:pPr>
        <w:pStyle w:val="34"/>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D0A9BBF">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7A28FF01">
      <w:pPr>
        <w:pageBreakBefore w:val="0"/>
        <w:wordWrap w:val="0"/>
        <w:overflowPunct/>
        <w:topLinePunct w:val="0"/>
        <w:bidi w:val="0"/>
        <w:snapToGrid w:val="0"/>
        <w:spacing w:line="360" w:lineRule="auto"/>
        <w:ind w:left="143" w:leftChars="68" w:firstLine="472" w:firstLineChars="196"/>
        <w:jc w:val="left"/>
        <w:rPr>
          <w:rFonts w:ascii="宋体" w:hAnsi="宋体" w:cs="宋体"/>
          <w:b/>
          <w:color w:val="auto"/>
          <w:sz w:val="24"/>
          <w:highlight w:val="none"/>
        </w:rPr>
      </w:pPr>
    </w:p>
    <w:p w14:paraId="4068895B">
      <w:pPr>
        <w:pageBreakBefore w:val="0"/>
        <w:wordWrap w:val="0"/>
        <w:overflowPunct/>
        <w:topLinePunct w:val="0"/>
        <w:bidi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79F1ABE1">
      <w:pPr>
        <w:pStyle w:val="14"/>
        <w:pageBreakBefore w:val="0"/>
        <w:wordWrap w:val="0"/>
        <w:overflowPunct/>
        <w:topLinePunct w:val="0"/>
        <w:bidi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4E089E30">
      <w:pPr>
        <w:pStyle w:val="14"/>
        <w:pageBreakBefore w:val="0"/>
        <w:wordWrap w:val="0"/>
        <w:overflowPunct/>
        <w:topLinePunct w:val="0"/>
        <w:bidi w:val="0"/>
        <w:spacing w:line="360" w:lineRule="auto"/>
        <w:ind w:firstLine="420" w:firstLineChars="200"/>
        <w:rPr>
          <w:rFonts w:hAnsi="宋体" w:cs="宋体"/>
          <w:color w:val="auto"/>
          <w:highlight w:val="none"/>
        </w:rPr>
      </w:pPr>
    </w:p>
    <w:p w14:paraId="42C309B4">
      <w:pPr>
        <w:pStyle w:val="14"/>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5BD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4567AC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83A8DF0">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1FFC21E9">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6271BF3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2229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2A803931">
            <w:pPr>
              <w:pageBreakBefore w:val="0"/>
              <w:widowControl/>
              <w:wordWrap w:val="0"/>
              <w:overflowPunct/>
              <w:topLinePunct w:val="0"/>
              <w:bidi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F3D3B2">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5EF24064">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6FD35AD">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24FEF7FB">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6CAAE50">
            <w:pPr>
              <w:pageBreakBefore w:val="0"/>
              <w:widowControl/>
              <w:wordWrap w:val="0"/>
              <w:overflowPunct/>
              <w:topLinePunct w:val="0"/>
              <w:bidi w:val="0"/>
              <w:spacing w:line="360" w:lineRule="auto"/>
              <w:jc w:val="left"/>
              <w:rPr>
                <w:rFonts w:ascii="宋体" w:hAnsi="宋体" w:cs="宋体"/>
                <w:color w:val="auto"/>
                <w:szCs w:val="21"/>
                <w:highlight w:val="none"/>
              </w:rPr>
            </w:pPr>
          </w:p>
        </w:tc>
      </w:tr>
      <w:tr w14:paraId="3C6F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4BBB06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0A27C2F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410FF2A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4609D6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CE5AEC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C2D6C2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468A0A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5C8CF07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9E74DA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A4D670F">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762B49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748455B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0B5B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66B197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1B2129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88EE94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69C441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1F3CC62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5944444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D73477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6D5AA6F">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1F5D157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E38DA6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E91F43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2A1AD5B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5D62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68BD44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2C0DAA6">
            <w:pPr>
              <w:pageBreakBefore w:val="0"/>
              <w:wordWrap w:val="0"/>
              <w:overflowPunct/>
              <w:topLinePunct w:val="0"/>
              <w:bidi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18374B5">
            <w:pPr>
              <w:pageBreakBefore w:val="0"/>
              <w:wordWrap w:val="0"/>
              <w:overflowPunct/>
              <w:topLinePunct w:val="0"/>
              <w:bidi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6C08515">
            <w:pPr>
              <w:pageBreakBefore w:val="0"/>
              <w:wordWrap w:val="0"/>
              <w:overflowPunct/>
              <w:topLinePunct w:val="0"/>
              <w:bidi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0995C945">
            <w:pPr>
              <w:pageBreakBefore w:val="0"/>
              <w:wordWrap w:val="0"/>
              <w:overflowPunct/>
              <w:topLinePunct w:val="0"/>
              <w:bidi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798949A1">
            <w:pPr>
              <w:pageBreakBefore w:val="0"/>
              <w:wordWrap w:val="0"/>
              <w:overflowPunct/>
              <w:topLinePunct w:val="0"/>
              <w:bidi w:val="0"/>
              <w:spacing w:line="360" w:lineRule="auto"/>
              <w:rPr>
                <w:rFonts w:ascii="宋体" w:hAnsi="宋体" w:cs="宋体"/>
                <w:color w:val="auto"/>
                <w:szCs w:val="21"/>
                <w:highlight w:val="none"/>
              </w:rPr>
            </w:pPr>
          </w:p>
        </w:tc>
      </w:tr>
      <w:tr w14:paraId="3935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2812553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76E9F3A1">
      <w:pPr>
        <w:pStyle w:val="14"/>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szCs w:val="21"/>
          <w:highlight w:val="none"/>
        </w:rPr>
        <w:t>注：</w:t>
      </w:r>
    </w:p>
    <w:p w14:paraId="497A9149">
      <w:pPr>
        <w:pStyle w:val="14"/>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7F4FBDB4">
      <w:pPr>
        <w:pStyle w:val="14"/>
        <w:pageBreakBefore w:val="0"/>
        <w:wordWrap w:val="0"/>
        <w:overflowPunct/>
        <w:topLinePunct w:val="0"/>
        <w:bidi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33A9898F">
      <w:pPr>
        <w:pStyle w:val="14"/>
        <w:pageBreakBefore w:val="0"/>
        <w:wordWrap w:val="0"/>
        <w:overflowPunct/>
        <w:topLinePunct w:val="0"/>
        <w:bidi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4C758A72">
      <w:pPr>
        <w:pageBreakBefore w:val="0"/>
        <w:wordWrap w:val="0"/>
        <w:overflowPunct/>
        <w:topLinePunct w:val="0"/>
        <w:bidi w:val="0"/>
        <w:snapToGrid w:val="0"/>
        <w:spacing w:line="360" w:lineRule="auto"/>
        <w:ind w:firstLine="5640" w:firstLineChars="2350"/>
        <w:rPr>
          <w:rFonts w:ascii="宋体" w:hAnsi="宋体" w:cs="宋体"/>
          <w:color w:val="auto"/>
          <w:kern w:val="0"/>
          <w:sz w:val="24"/>
          <w:highlight w:val="none"/>
          <w:lang w:val="zh-CN"/>
        </w:rPr>
      </w:pPr>
    </w:p>
    <w:p w14:paraId="3AE98836">
      <w:pPr>
        <w:pageBreakBefore w:val="0"/>
        <w:wordWrap w:val="0"/>
        <w:overflowPunct/>
        <w:topLinePunct w:val="0"/>
        <w:bidi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3203D5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CD6B09E">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7672BF15">
      <w:pPr>
        <w:pageBreakBefore w:val="0"/>
        <w:wordWrap w:val="0"/>
        <w:overflowPunct/>
        <w:topLinePunct w:val="0"/>
        <w:bidi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二、组织服务方案（如有）</w:t>
      </w:r>
    </w:p>
    <w:p w14:paraId="649F519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120E1F16">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427619D8">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62D17D42">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2066BF0F">
      <w:pPr>
        <w:pageBreakBefore w:val="0"/>
        <w:wordWrap w:val="0"/>
        <w:overflowPunct/>
        <w:topLinePunct w:val="0"/>
        <w:bidi w:val="0"/>
        <w:spacing w:line="360" w:lineRule="auto"/>
        <w:rPr>
          <w:rFonts w:ascii="宋体" w:hAnsi="宋体" w:cs="宋体"/>
          <w:b/>
          <w:bCs/>
          <w:color w:val="auto"/>
          <w:kern w:val="0"/>
          <w:sz w:val="24"/>
          <w:highlight w:val="none"/>
          <w:lang w:val="zh-CN"/>
        </w:rPr>
      </w:pPr>
      <w:bookmarkStart w:id="285"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5"/>
      <w:r>
        <w:rPr>
          <w:rFonts w:hint="eastAsia" w:ascii="宋体" w:hAnsi="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E89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C382578">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3360"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26A7DDDA">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44DF4D8D">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504AF64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3360;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6A7DDD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4DF4D8D">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4AF64B">
                              <w:pPr>
                                <w:snapToGrid w:val="0"/>
                              </w:pPr>
                              <w:r>
                                <w:rPr>
                                  <w:rFonts w:hint="eastAsia"/>
                                </w:rPr>
                                <w:t>日</w:t>
                              </w:r>
                            </w:p>
                          </w:txbxContent>
                        </v:textbox>
                      </v:shape>
                    </v:group>
                  </w:pict>
                </mc:Fallback>
              </mc:AlternateContent>
            </w:r>
          </w:p>
          <w:p w14:paraId="145E4A64">
            <w:pPr>
              <w:pageBreakBefore w:val="0"/>
              <w:wordWrap w:val="0"/>
              <w:overflowPunct/>
              <w:topLinePunct w:val="0"/>
              <w:bidi w:val="0"/>
              <w:spacing w:line="360" w:lineRule="auto"/>
              <w:rPr>
                <w:rFonts w:ascii="宋体" w:hAnsi="宋体" w:cs="宋体"/>
                <w:color w:val="auto"/>
                <w:sz w:val="24"/>
                <w:highlight w:val="none"/>
              </w:rPr>
            </w:pPr>
          </w:p>
          <w:p w14:paraId="341A22FC">
            <w:pPr>
              <w:pageBreakBefore w:val="0"/>
              <w:wordWrap w:val="0"/>
              <w:overflowPunct/>
              <w:topLinePunct w:val="0"/>
              <w:bidi w:val="0"/>
              <w:spacing w:line="360" w:lineRule="auto"/>
              <w:rPr>
                <w:rFonts w:ascii="宋体" w:hAnsi="宋体" w:cs="宋体"/>
                <w:color w:val="auto"/>
                <w:sz w:val="24"/>
                <w:highlight w:val="none"/>
              </w:rPr>
            </w:pPr>
          </w:p>
          <w:p w14:paraId="18B7B39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4A01B016">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4C1BA3C7">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6ADFA54A">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B76420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569E3C0D">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6E859ACD">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6D5F1738">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7D3B33A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1EDABB6">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25243429">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77F4C9B5">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66594CC7">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0B8EC401">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1087B559">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1A8EBD56">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DDD9E5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543B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4DA4C6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6D5C2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E6A34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BEDCB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4DD83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215E4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125ED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FA9E5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688FF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58077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F5A3D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0CCDF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41A6D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D7639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20A47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51BAB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D7F400">
            <w:pPr>
              <w:pageBreakBefore w:val="0"/>
              <w:wordWrap w:val="0"/>
              <w:overflowPunct/>
              <w:topLinePunct w:val="0"/>
              <w:bidi w:val="0"/>
              <w:spacing w:line="360" w:lineRule="auto"/>
              <w:rPr>
                <w:rFonts w:ascii="宋体" w:hAnsi="宋体" w:cs="宋体"/>
                <w:color w:val="auto"/>
                <w:sz w:val="24"/>
                <w:highlight w:val="none"/>
              </w:rPr>
            </w:pPr>
          </w:p>
        </w:tc>
      </w:tr>
      <w:tr w14:paraId="6438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A62BC1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B8D72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68BE2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16A52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6B8B5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F1DCC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19B734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7AB7D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60AE2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6A3DB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F5667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96A59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87905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5049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D6F96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4D3F1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9340F">
            <w:pPr>
              <w:pageBreakBefore w:val="0"/>
              <w:wordWrap w:val="0"/>
              <w:overflowPunct/>
              <w:topLinePunct w:val="0"/>
              <w:bidi w:val="0"/>
              <w:spacing w:line="360" w:lineRule="auto"/>
              <w:rPr>
                <w:rFonts w:ascii="宋体" w:hAnsi="宋体" w:cs="宋体"/>
                <w:color w:val="auto"/>
                <w:sz w:val="24"/>
                <w:highlight w:val="none"/>
              </w:rPr>
            </w:pPr>
          </w:p>
        </w:tc>
      </w:tr>
      <w:tr w14:paraId="0E79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172147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F13BC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D2A18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0D508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70238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EA93C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A9B72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9DF09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5FF26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13BCD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E9700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E7F61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E265C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256BC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D7CDA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0CA7D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F3EB3B">
            <w:pPr>
              <w:pageBreakBefore w:val="0"/>
              <w:wordWrap w:val="0"/>
              <w:overflowPunct/>
              <w:topLinePunct w:val="0"/>
              <w:bidi w:val="0"/>
              <w:spacing w:line="360" w:lineRule="auto"/>
              <w:rPr>
                <w:rFonts w:ascii="宋体" w:hAnsi="宋体" w:cs="宋体"/>
                <w:color w:val="auto"/>
                <w:sz w:val="24"/>
                <w:highlight w:val="none"/>
              </w:rPr>
            </w:pPr>
          </w:p>
        </w:tc>
      </w:tr>
      <w:tr w14:paraId="5043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98C065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2954F0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D417B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153BF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872A3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B43624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A6CF1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A910D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60869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06534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8C9DD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E48B5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8E5B1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7A7E1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15203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DD847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3D1A0C">
            <w:pPr>
              <w:pageBreakBefore w:val="0"/>
              <w:wordWrap w:val="0"/>
              <w:overflowPunct/>
              <w:topLinePunct w:val="0"/>
              <w:bidi w:val="0"/>
              <w:spacing w:line="360" w:lineRule="auto"/>
              <w:rPr>
                <w:rFonts w:ascii="宋体" w:hAnsi="宋体" w:cs="宋体"/>
                <w:color w:val="auto"/>
                <w:sz w:val="24"/>
                <w:highlight w:val="none"/>
              </w:rPr>
            </w:pPr>
          </w:p>
        </w:tc>
      </w:tr>
      <w:tr w14:paraId="07B9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C9D65D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20122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B1D0E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7BB0E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B91CE8">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98AFB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EE4BA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52F24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2664B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152F4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1CEDC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06CAD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6C776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3F970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F5E9C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10848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DD6E22">
            <w:pPr>
              <w:pageBreakBefore w:val="0"/>
              <w:wordWrap w:val="0"/>
              <w:overflowPunct/>
              <w:topLinePunct w:val="0"/>
              <w:bidi w:val="0"/>
              <w:spacing w:line="360" w:lineRule="auto"/>
              <w:rPr>
                <w:rFonts w:ascii="宋体" w:hAnsi="宋体" w:cs="宋体"/>
                <w:color w:val="auto"/>
                <w:sz w:val="24"/>
                <w:highlight w:val="none"/>
              </w:rPr>
            </w:pPr>
          </w:p>
        </w:tc>
      </w:tr>
      <w:tr w14:paraId="1C83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5454D3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09DD1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E9CF1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6A934F">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90921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0F8D0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A07CA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85231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23899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F6D33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5A937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2E201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01DFE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56FB8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F3976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801F1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D83CD3">
            <w:pPr>
              <w:pageBreakBefore w:val="0"/>
              <w:wordWrap w:val="0"/>
              <w:overflowPunct/>
              <w:topLinePunct w:val="0"/>
              <w:bidi w:val="0"/>
              <w:spacing w:line="360" w:lineRule="auto"/>
              <w:rPr>
                <w:rFonts w:ascii="宋体" w:hAnsi="宋体" w:cs="宋体"/>
                <w:color w:val="auto"/>
                <w:sz w:val="24"/>
                <w:highlight w:val="none"/>
              </w:rPr>
            </w:pPr>
          </w:p>
        </w:tc>
      </w:tr>
      <w:tr w14:paraId="42EA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F26095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873031">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47215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AF974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CE453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614EA1">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C5DFE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83FDB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10D23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5AF26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6E108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19B4C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D1D0F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363AF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79432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9405C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95A97D">
            <w:pPr>
              <w:pageBreakBefore w:val="0"/>
              <w:wordWrap w:val="0"/>
              <w:overflowPunct/>
              <w:topLinePunct w:val="0"/>
              <w:bidi w:val="0"/>
              <w:spacing w:line="360" w:lineRule="auto"/>
              <w:rPr>
                <w:rFonts w:ascii="宋体" w:hAnsi="宋体" w:cs="宋体"/>
                <w:color w:val="auto"/>
                <w:sz w:val="24"/>
                <w:highlight w:val="none"/>
              </w:rPr>
            </w:pPr>
          </w:p>
        </w:tc>
      </w:tr>
      <w:tr w14:paraId="174B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A3E29E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D092B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C11C3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C2E38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96B29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1D5D71">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A2811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9AE6C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06C4B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B2E9B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3B1AF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3ACE5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B8FEC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AC6B9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C9E27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DE562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D83215">
            <w:pPr>
              <w:pageBreakBefore w:val="0"/>
              <w:wordWrap w:val="0"/>
              <w:overflowPunct/>
              <w:topLinePunct w:val="0"/>
              <w:bidi w:val="0"/>
              <w:spacing w:line="360" w:lineRule="auto"/>
              <w:rPr>
                <w:rFonts w:ascii="宋体" w:hAnsi="宋体" w:cs="宋体"/>
                <w:color w:val="auto"/>
                <w:sz w:val="24"/>
                <w:highlight w:val="none"/>
              </w:rPr>
            </w:pPr>
          </w:p>
        </w:tc>
      </w:tr>
      <w:tr w14:paraId="0D9F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D7CFEB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127CA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2D5E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8FA9B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5992F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7C8DD4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727F11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963FD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CC84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22491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239C9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154F2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D3189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4409E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8A976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B6ECE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7DF19A">
            <w:pPr>
              <w:pageBreakBefore w:val="0"/>
              <w:wordWrap w:val="0"/>
              <w:overflowPunct/>
              <w:topLinePunct w:val="0"/>
              <w:bidi w:val="0"/>
              <w:spacing w:line="360" w:lineRule="auto"/>
              <w:rPr>
                <w:rFonts w:ascii="宋体" w:hAnsi="宋体" w:cs="宋体"/>
                <w:color w:val="auto"/>
                <w:sz w:val="24"/>
                <w:highlight w:val="none"/>
              </w:rPr>
            </w:pPr>
          </w:p>
        </w:tc>
      </w:tr>
    </w:tbl>
    <w:p w14:paraId="38C89BC8">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42B69AC8">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77A3B3C0">
      <w:pPr>
        <w:pageBreakBefore w:val="0"/>
        <w:wordWrap w:val="0"/>
        <w:overflowPunct/>
        <w:topLinePunct w:val="0"/>
        <w:autoSpaceDE w:val="0"/>
        <w:autoSpaceDN w:val="0"/>
        <w:bidi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E16A072">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70789843">
      <w:pPr>
        <w:pageBreakBefore w:val="0"/>
        <w:wordWrap w:val="0"/>
        <w:overflowPunct/>
        <w:topLinePunct w:val="0"/>
        <w:bidi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3617887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13A4E0F0">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733AF65B">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0"/>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3BE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F4B39F1">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1CA0A2B9">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0360E31B">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18FA7BD0">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04BBF425">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3A22CCE8">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5B23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688FDF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45F843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F85B63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8609A8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CFFC48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30923E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5C6D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CE42EC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830FB3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A7A1D8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F5D636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942A0A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1FE7D6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1A6C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651A9F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8CD0E8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F9AD35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F0737A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775FB5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32881D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bl>
    <w:p w14:paraId="47DB969A">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4CCBBBC3">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p>
    <w:p w14:paraId="1D93EB69">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631F526">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2A39448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4CEE2F8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0A9F648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4231F40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351F95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178B237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96A3FD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136A4F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622E61C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4750715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3690AB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EAC8B5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412938FC">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5A38B3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6E6F7D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117072C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108F4E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A52A4D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594FA7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25667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A42F5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F043C9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E639AB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196EDFE">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1FA7388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26D669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B92E6E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754BD3C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E4113B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EAC5A1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70BEA8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FE1C56A">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01D052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13F144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EBAF3F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341E56F">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18EF4AE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6343E0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CC6BA0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7609CC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139E48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4A15DF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3A35B3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F76C8E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4517E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00E00C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EC58C28">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081D079">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7BC0F16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68E9DD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259F9D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DC1A49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FA6138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9F2042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6D1B88">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FAECF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2B9C2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DBB1546">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D3CCBB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7167538">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bl>
    <w:p w14:paraId="5E500C92">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p>
    <w:p w14:paraId="18620953">
      <w:pPr>
        <w:pageBreakBefore w:val="0"/>
        <w:wordWrap w:val="0"/>
        <w:overflowPunct/>
        <w:topLinePunct w:val="0"/>
        <w:bidi w:val="0"/>
        <w:snapToGrid w:val="0"/>
        <w:spacing w:line="360" w:lineRule="auto"/>
        <w:ind w:right="480" w:firstLine="3967" w:firstLineChars="1653"/>
        <w:rPr>
          <w:rFonts w:ascii="宋体" w:hAnsi="宋体" w:cs="宋体"/>
          <w:color w:val="auto"/>
          <w:sz w:val="24"/>
          <w:highlight w:val="none"/>
        </w:rPr>
      </w:pPr>
    </w:p>
    <w:p w14:paraId="08CC252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1B929FC">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8DA2ED0">
      <w:pPr>
        <w:pageBreakBefore w:val="0"/>
        <w:widowControl/>
        <w:wordWrap w:val="0"/>
        <w:overflowPunct/>
        <w:topLinePunct w:val="0"/>
        <w:bidi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3B81439F">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2DB389CF">
      <w:pPr>
        <w:pageBreakBefore w:val="0"/>
        <w:wordWrap w:val="0"/>
        <w:overflowPunct/>
        <w:topLinePunct w:val="0"/>
        <w:bidi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6B3D6D8D">
      <w:pPr>
        <w:pStyle w:val="14"/>
        <w:pageBreakBefore w:val="0"/>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1443DE2B">
      <w:pPr>
        <w:keepNext/>
        <w:pageBreakBefore w:val="0"/>
        <w:wordWrap w:val="0"/>
        <w:overflowPunct/>
        <w:topLinePunct w:val="0"/>
        <w:autoSpaceDE w:val="0"/>
        <w:autoSpaceDN w:val="0"/>
        <w:bidi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0"/>
        <w:tblW w:w="8755" w:type="dxa"/>
        <w:tblInd w:w="116" w:type="dxa"/>
        <w:tblLayout w:type="fixed"/>
        <w:tblCellMar>
          <w:top w:w="0" w:type="dxa"/>
          <w:left w:w="108" w:type="dxa"/>
          <w:bottom w:w="0" w:type="dxa"/>
          <w:right w:w="108" w:type="dxa"/>
        </w:tblCellMar>
      </w:tblPr>
      <w:tblGrid>
        <w:gridCol w:w="2061"/>
        <w:gridCol w:w="1287"/>
        <w:gridCol w:w="1260"/>
        <w:gridCol w:w="4147"/>
      </w:tblGrid>
      <w:tr w14:paraId="3B8C81D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D7A6D3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4B62CE2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ABFF10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7279F53">
            <w:pPr>
              <w:pageBreakBefore w:val="0"/>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11C61C9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FF3731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7000FF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9BF606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4A4D79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7DA80D9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56A7A4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EC6384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B2A4BF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0CD052">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415A0B4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213B79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4B1866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230566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94A908B">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4352F9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D00BEE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EDF67B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B7C6BD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E3A4248">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FB70B6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C2E21E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707DBD8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A71780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E47427B">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1EA57B0E">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6B9B2B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4EC0BB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CA9433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E66AC96">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41D17A9">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4658570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45BF76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0FA04B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9DA699">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ABE789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7DF2F9B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102114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390B7D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EDCC71E">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4F63F7C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EF399C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A3C7E9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5B038A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AB9CD2D">
            <w:pPr>
              <w:pageBreakBefore w:val="0"/>
              <w:widowControl/>
              <w:wordWrap w:val="0"/>
              <w:overflowPunct/>
              <w:topLinePunct w:val="0"/>
              <w:bidi w:val="0"/>
              <w:spacing w:line="360" w:lineRule="auto"/>
              <w:jc w:val="left"/>
              <w:rPr>
                <w:rFonts w:ascii="宋体" w:hAnsi="宋体" w:cs="宋体"/>
                <w:color w:val="auto"/>
                <w:sz w:val="24"/>
                <w:highlight w:val="none"/>
              </w:rPr>
            </w:pPr>
          </w:p>
        </w:tc>
      </w:tr>
    </w:tbl>
    <w:p w14:paraId="79C92658">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502975F2">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7629A2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656D6C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0B124D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7C3D71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E4A43C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5946CF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87D461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187804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05CAE02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AE15B4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44DF71B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53EB21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99DCB1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34B308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1737EAB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399A0B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5BB537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A2BDCA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F3CFC4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291F08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F5E92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3AB58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65F1A2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5FF07C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E18FD36">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24AB172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09E76A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2DABBE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E72AEC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76F994A">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6830DF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A295A5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57C8EB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8B67F0F">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B57F766">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343E49B">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bl>
    <w:p w14:paraId="3D29ABFC">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4D4CED19">
      <w:pPr>
        <w:pageBreakBefore w:val="0"/>
        <w:wordWrap w:val="0"/>
        <w:overflowPunct/>
        <w:topLinePunct w:val="0"/>
        <w:bidi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2583DDD">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4FF1C416">
      <w:pPr>
        <w:pageBreakBefore w:val="0"/>
        <w:wordWrap w:val="0"/>
        <w:overflowPunct/>
        <w:topLinePunct w:val="0"/>
        <w:bidi w:val="0"/>
        <w:snapToGrid w:val="0"/>
        <w:spacing w:line="360" w:lineRule="auto"/>
        <w:rPr>
          <w:rFonts w:ascii="宋体" w:hAnsi="宋体" w:cs="宋体"/>
          <w:color w:val="auto"/>
          <w:sz w:val="24"/>
          <w:highlight w:val="none"/>
        </w:rPr>
      </w:pPr>
    </w:p>
    <w:p w14:paraId="1DAA8316">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77BEF041">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650D7A46">
      <w:pPr>
        <w:pageBreakBefore w:val="0"/>
        <w:wordWrap w:val="0"/>
        <w:overflowPunct/>
        <w:topLinePunct w:val="0"/>
        <w:bidi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7A77C9E1">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36FE6D68">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09D0DE33">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7C507065">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132F6782">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BE97549">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C5F77DC">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52C40B97">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FA4A461">
      <w:pPr>
        <w:pageBreakBefore w:val="0"/>
        <w:wordWrap w:val="0"/>
        <w:overflowPunct/>
        <w:topLinePunct w:val="0"/>
        <w:bidi w:val="0"/>
        <w:spacing w:line="360" w:lineRule="auto"/>
        <w:jc w:val="center"/>
        <w:rPr>
          <w:rFonts w:ascii="宋体" w:hAnsi="宋体" w:cs="宋体"/>
          <w:color w:val="auto"/>
          <w:sz w:val="18"/>
          <w:szCs w:val="18"/>
          <w:highlight w:val="none"/>
        </w:rPr>
      </w:pPr>
    </w:p>
    <w:p w14:paraId="120BC114">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26BA127">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C3ED325">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七、备品备件及供选择的配套零部件清单（如有）</w:t>
      </w:r>
    </w:p>
    <w:p w14:paraId="2C7EC79F">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29A0E410">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p>
    <w:p w14:paraId="325FD1BE">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5E52721F">
      <w:pPr>
        <w:pageBreakBefore w:val="0"/>
        <w:wordWrap w:val="0"/>
        <w:overflowPunct/>
        <w:topLinePunct w:val="0"/>
        <w:autoSpaceDE w:val="0"/>
        <w:autoSpaceDN w:val="0"/>
        <w:bidi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7DF41A9E">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八、培训计划（如有）</w:t>
      </w:r>
    </w:p>
    <w:p w14:paraId="57B8CFB0">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21FC2395">
      <w:pPr>
        <w:keepNext/>
        <w:pageBreakBefore w:val="0"/>
        <w:wordWrap w:val="0"/>
        <w:overflowPunct/>
        <w:topLinePunct w:val="0"/>
        <w:autoSpaceDE w:val="0"/>
        <w:autoSpaceDN w:val="0"/>
        <w:bidi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A0B5A57">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5DDD8E5">
            <w:pPr>
              <w:pageBreakBefore w:val="0"/>
              <w:tabs>
                <w:tab w:val="center" w:pos="1690"/>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E1E5324">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478C6CAC">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52FB560A">
            <w:pPr>
              <w:pageBreakBefore w:val="0"/>
              <w:tabs>
                <w:tab w:val="center" w:pos="1028"/>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756155B9">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3E169CC3">
            <w:pPr>
              <w:pageBreakBefore w:val="0"/>
              <w:tabs>
                <w:tab w:val="center" w:pos="520"/>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02AEC36D">
            <w:pPr>
              <w:pageBreakBefore w:val="0"/>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34FBB2FD">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1CECFAC7">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2BB9C72D">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7558087">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6D23BCE9">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1DD764D8">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350ABEF1">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403D8C0">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r w14:paraId="17D929B9">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573A6E34">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6EE63F3C">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361311A2">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4030A9A7">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268074A3">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42C75062">
            <w:pPr>
              <w:pageBreakBefore w:val="0"/>
              <w:tabs>
                <w:tab w:val="left" w:pos="7"/>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08ECD38">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r w14:paraId="565C1905">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0CC5FFD6">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13226670">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000A705E">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59866D92">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05BDD1BE">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39673C2F">
            <w:pPr>
              <w:pageBreakBefore w:val="0"/>
              <w:tabs>
                <w:tab w:val="left" w:pos="7"/>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79217174">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bl>
    <w:p w14:paraId="2C675233">
      <w:pPr>
        <w:pageBreakBefore w:val="0"/>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13A9F3B2">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1B0E66F9">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68ACEA57">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5E870788">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743DA06F">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482CB709">
      <w:pPr>
        <w:pageBreakBefore w:val="0"/>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5AEBC3E7">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0B01C623">
      <w:pPr>
        <w:pageBreakBefore w:val="0"/>
        <w:wordWrap w:val="0"/>
        <w:overflowPunct/>
        <w:topLinePunct w:val="0"/>
        <w:autoSpaceDE w:val="0"/>
        <w:autoSpaceDN w:val="0"/>
        <w:bidi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17FB70DA">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6FCC198">
      <w:pPr>
        <w:pageBreakBefore w:val="0"/>
        <w:wordWrap w:val="0"/>
        <w:overflowPunct/>
        <w:topLinePunct w:val="0"/>
        <w:autoSpaceDE w:val="0"/>
        <w:autoSpaceDN w:val="0"/>
        <w:bidi w:val="0"/>
        <w:spacing w:line="360" w:lineRule="auto"/>
        <w:ind w:firstLine="120"/>
        <w:rPr>
          <w:rFonts w:ascii="宋体" w:hAnsi="宋体" w:cs="宋体"/>
          <w:color w:val="auto"/>
          <w:sz w:val="24"/>
          <w:highlight w:val="none"/>
        </w:rPr>
      </w:pPr>
    </w:p>
    <w:p w14:paraId="4FBE95D5">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九、认为需要的其他技术文件或说明（如有）</w:t>
      </w:r>
    </w:p>
    <w:p w14:paraId="60910BA2">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0EAA05F8">
      <w:pPr>
        <w:pageBreakBefore w:val="0"/>
        <w:wordWrap w:val="0"/>
        <w:overflowPunct/>
        <w:topLinePunct w:val="0"/>
        <w:bidi w:val="0"/>
        <w:spacing w:line="360" w:lineRule="auto"/>
        <w:jc w:val="center"/>
        <w:rPr>
          <w:rFonts w:ascii="宋体" w:hAnsi="宋体" w:cs="宋体"/>
          <w:color w:val="auto"/>
          <w:sz w:val="24"/>
          <w:highlight w:val="none"/>
        </w:rPr>
      </w:pPr>
    </w:p>
    <w:p w14:paraId="54FB9FF6">
      <w:pPr>
        <w:pageBreakBefore w:val="0"/>
        <w:wordWrap w:val="0"/>
        <w:overflowPunct/>
        <w:topLinePunct w:val="0"/>
        <w:autoSpaceDE w:val="0"/>
        <w:autoSpaceDN w:val="0"/>
        <w:bidi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770A5E50">
      <w:pPr>
        <w:pageBreakBefore w:val="0"/>
        <w:wordWrap w:val="0"/>
        <w:overflowPunct/>
        <w:topLinePunct w:val="0"/>
        <w:autoSpaceDE w:val="0"/>
        <w:autoSpaceDN w:val="0"/>
        <w:bidi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47206AA2">
      <w:pPr>
        <w:pageBreakBefore w:val="0"/>
        <w:widowControl/>
        <w:wordWrap w:val="0"/>
        <w:overflowPunct/>
        <w:topLinePunct w:val="0"/>
        <w:bidi w:val="0"/>
        <w:spacing w:line="360" w:lineRule="auto"/>
        <w:jc w:val="left"/>
        <w:rPr>
          <w:rFonts w:ascii="宋体" w:hAnsi="宋体" w:cs="宋体"/>
          <w:b/>
          <w:bCs/>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41BE7455">
      <w:pPr>
        <w:pStyle w:val="14"/>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86" w:name="_Toc5466"/>
      <w:bookmarkStart w:id="287" w:name="_Toc12438"/>
      <w:bookmarkStart w:id="288" w:name="_Toc19686840"/>
      <w:r>
        <w:rPr>
          <w:rFonts w:hint="eastAsia" w:hAnsi="宋体" w:cs="宋体"/>
          <w:b/>
          <w:bCs/>
          <w:color w:val="auto"/>
          <w:sz w:val="28"/>
          <w:szCs w:val="28"/>
          <w:highlight w:val="none"/>
        </w:rPr>
        <w:t>第五节 报价文件格式</w:t>
      </w:r>
      <w:bookmarkEnd w:id="286"/>
    </w:p>
    <w:p w14:paraId="51D108FE">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11A7CB2">
      <w:pPr>
        <w:pageBreakBefore w:val="0"/>
        <w:wordWrap w:val="0"/>
        <w:overflowPunct/>
        <w:topLinePunct w:val="0"/>
        <w:bidi w:val="0"/>
        <w:snapToGrid w:val="0"/>
        <w:spacing w:line="360" w:lineRule="auto"/>
        <w:jc w:val="center"/>
        <w:rPr>
          <w:rFonts w:ascii="宋体" w:hAnsi="宋体" w:cs="宋体"/>
          <w:bCs/>
          <w:color w:val="auto"/>
          <w:sz w:val="24"/>
          <w:szCs w:val="20"/>
          <w:highlight w:val="none"/>
        </w:rPr>
      </w:pPr>
    </w:p>
    <w:p w14:paraId="043DA755">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4948DEA8">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EE63603">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32C9EE53">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2C89FB1D">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2A28A74">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F66CABD">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5504B924">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41204E09">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6FCEF8DB">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4A343DA0">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28CEFD46">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A662FBF">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73F25344">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39295718">
      <w:pPr>
        <w:pStyle w:val="9"/>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2D1A36FF">
      <w:pPr>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6AA5F7DE">
      <w:pPr>
        <w:pageBreakBefore w:val="0"/>
        <w:widowControl/>
        <w:wordWrap w:val="0"/>
        <w:overflowPunct/>
        <w:topLinePunct w:val="0"/>
        <w:bidi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197D369A">
      <w:pPr>
        <w:pageBreakBefore w:val="0"/>
        <w:wordWrap w:val="0"/>
        <w:overflowPunct/>
        <w:topLinePunct w:val="0"/>
        <w:bidi w:val="0"/>
        <w:spacing w:line="360" w:lineRule="auto"/>
        <w:rPr>
          <w:rFonts w:ascii="宋体" w:hAnsi="宋体" w:cs="宋体"/>
          <w:color w:val="auto"/>
          <w:highlight w:val="none"/>
        </w:rPr>
      </w:pPr>
    </w:p>
    <w:p w14:paraId="3A33B509">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2BEF5EA9">
      <w:pPr>
        <w:pageBreakBefore w:val="0"/>
        <w:wordWrap w:val="0"/>
        <w:overflowPunct/>
        <w:topLinePunct w:val="0"/>
        <w:bidi w:val="0"/>
        <w:spacing w:line="360" w:lineRule="auto"/>
        <w:rPr>
          <w:rFonts w:ascii="宋体" w:hAnsi="宋体" w:cs="宋体"/>
          <w:color w:val="auto"/>
          <w:highlight w:val="none"/>
        </w:rPr>
      </w:pPr>
    </w:p>
    <w:p w14:paraId="512D87F1">
      <w:pPr>
        <w:pageBreakBefore w:val="0"/>
        <w:wordWrap w:val="0"/>
        <w:overflowPunct/>
        <w:topLinePunct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一、投标函………………………………………………………（页码）</w:t>
      </w:r>
    </w:p>
    <w:p w14:paraId="388F3394">
      <w:pPr>
        <w:pageBreakBefore w:val="0"/>
        <w:wordWrap w:val="0"/>
        <w:overflowPunct/>
        <w:topLinePunct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7B23EB5E">
      <w:pPr>
        <w:pStyle w:val="11"/>
        <w:pageBreakBefore w:val="0"/>
        <w:wordWrap w:val="0"/>
        <w:overflowPunct/>
        <w:topLinePunct w:val="0"/>
        <w:bidi w:val="0"/>
        <w:spacing w:after="0" w:line="360" w:lineRule="auto"/>
        <w:rPr>
          <w:color w:val="auto"/>
          <w:highlight w:val="none"/>
        </w:rPr>
        <w:sectPr>
          <w:pgSz w:w="11906" w:h="16838"/>
          <w:pgMar w:top="1440" w:right="1080" w:bottom="1440" w:left="1080" w:header="720" w:footer="720" w:gutter="0"/>
          <w:pgNumType w:fmt="decimal"/>
          <w:cols w:space="720" w:num="1"/>
          <w:docGrid w:type="lines" w:linePitch="331" w:charSpace="0"/>
        </w:sectPr>
      </w:pPr>
    </w:p>
    <w:p w14:paraId="23D93F5A">
      <w:pPr>
        <w:pStyle w:val="14"/>
        <w:pageBreakBefore w:val="0"/>
        <w:wordWrap w:val="0"/>
        <w:overflowPunct/>
        <w:topLinePunct w:val="0"/>
        <w:bidi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74F8150A">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89" w:name="PO_3000001866_PM031_4"/>
      <w:r>
        <w:rPr>
          <w:rFonts w:hint="eastAsia" w:hAnsi="宋体" w:cs="宋体"/>
          <w:color w:val="auto"/>
          <w:highlight w:val="none"/>
          <w:u w:val="single"/>
        </w:rPr>
        <w:t>广西邕政采购代理有限公司</w:t>
      </w:r>
      <w:bookmarkEnd w:id="289"/>
    </w:p>
    <w:p w14:paraId="60484F28">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16C8C0DF">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4838C6AB">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50865588">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三、技术文件电子版一份（包含按投标人须知前附表要求提交的全部文件）；</w:t>
      </w:r>
    </w:p>
    <w:p w14:paraId="178D014D">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四、商务文件电子版一份（包含按投标人须知前附表要求提交的全部文件）；</w:t>
      </w:r>
    </w:p>
    <w:p w14:paraId="06CD1D62">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据此函，签字人兹宣布：</w:t>
      </w:r>
    </w:p>
    <w:p w14:paraId="05E484E2">
      <w:pPr>
        <w:pStyle w:val="14"/>
        <w:pageBreakBefore w:val="0"/>
        <w:overflowPunct/>
        <w:topLinePunct w:val="0"/>
        <w:bidi w:val="0"/>
        <w:spacing w:line="360" w:lineRule="auto"/>
        <w:ind w:firstLine="420" w:firstLineChars="200"/>
        <w:rPr>
          <w:rFonts w:ascii="Times New Roman" w:hAnsi="Times New Roman"/>
          <w:color w:val="auto"/>
          <w:sz w:val="21"/>
          <w:szCs w:val="21"/>
          <w:highlight w:val="none"/>
        </w:rPr>
      </w:pPr>
      <w:r>
        <w:rPr>
          <w:rFonts w:hint="eastAsia"/>
          <w:color w:val="auto"/>
          <w:sz w:val="21"/>
          <w:szCs w:val="21"/>
          <w:highlight w:val="none"/>
        </w:rPr>
        <w:t>1、我方愿意以</w:t>
      </w:r>
      <w:r>
        <w:rPr>
          <w:rFonts w:hint="eastAsia"/>
          <w:color w:val="auto"/>
          <w:sz w:val="21"/>
          <w:szCs w:val="21"/>
          <w:highlight w:val="none"/>
          <w:lang w:val="en-US" w:eastAsia="zh-CN"/>
        </w:rPr>
        <w:t>单价合计金额</w:t>
      </w:r>
      <w:r>
        <w:rPr>
          <w:rFonts w:hint="eastAsia"/>
          <w:color w:val="auto"/>
          <w:sz w:val="21"/>
          <w:szCs w:val="21"/>
          <w:highlight w:val="none"/>
        </w:rPr>
        <w:t>（大写）人民币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元)的投标报价</w:t>
      </w:r>
      <w:r>
        <w:rPr>
          <w:rFonts w:hint="eastAsia"/>
          <w:color w:val="auto"/>
          <w:sz w:val="21"/>
          <w:szCs w:val="21"/>
          <w:highlight w:val="none"/>
          <w:lang w:eastAsia="zh-CN"/>
        </w:rPr>
        <w:t>，</w:t>
      </w:r>
      <w:r>
        <w:rPr>
          <w:rFonts w:hint="eastAsia"/>
          <w:color w:val="auto"/>
          <w:sz w:val="21"/>
          <w:szCs w:val="21"/>
          <w:highlight w:val="none"/>
          <w:lang w:val="en-US" w:eastAsia="zh-CN"/>
        </w:rPr>
        <w:t>其中一般类报价合计为</w:t>
      </w:r>
      <w:r>
        <w:rPr>
          <w:rFonts w:hint="eastAsia"/>
          <w:color w:val="auto"/>
          <w:sz w:val="21"/>
          <w:szCs w:val="21"/>
          <w:highlight w:val="none"/>
        </w:rPr>
        <w:t>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w:t>
      </w:r>
      <w:r>
        <w:rPr>
          <w:rFonts w:hint="eastAsia"/>
          <w:color w:val="auto"/>
          <w:sz w:val="21"/>
          <w:szCs w:val="21"/>
          <w:highlight w:val="none"/>
          <w:lang w:eastAsia="zh-CN"/>
        </w:rPr>
        <w:t>；</w:t>
      </w:r>
      <w:r>
        <w:rPr>
          <w:rFonts w:hint="eastAsia"/>
          <w:color w:val="auto"/>
          <w:sz w:val="21"/>
          <w:szCs w:val="21"/>
          <w:highlight w:val="none"/>
          <w:lang w:val="en-US" w:eastAsia="zh-CN"/>
        </w:rPr>
        <w:t>常用类报价合计为</w:t>
      </w:r>
      <w:r>
        <w:rPr>
          <w:rFonts w:hint="eastAsia"/>
          <w:color w:val="auto"/>
          <w:sz w:val="21"/>
          <w:szCs w:val="21"/>
          <w:highlight w:val="none"/>
        </w:rPr>
        <w:t>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元)，服务</w:t>
      </w:r>
      <w:r>
        <w:rPr>
          <w:rFonts w:hint="eastAsia"/>
          <w:color w:val="auto"/>
          <w:sz w:val="21"/>
          <w:szCs w:val="21"/>
          <w:highlight w:val="none"/>
          <w:lang w:val="en-US" w:eastAsia="zh-CN"/>
        </w:rPr>
        <w:t>期</w:t>
      </w:r>
      <w:r>
        <w:rPr>
          <w:rFonts w:hint="eastAsia"/>
          <w:color w:val="auto"/>
          <w:sz w:val="21"/>
          <w:szCs w:val="21"/>
          <w:highlight w:val="none"/>
        </w:rPr>
        <w:t>（无分标时填写）</w:t>
      </w:r>
      <w:r>
        <w:rPr>
          <w:rFonts w:hint="eastAsia"/>
          <w:color w:val="auto"/>
          <w:sz w:val="21"/>
          <w:szCs w:val="21"/>
          <w:highlight w:val="none"/>
          <w:u w:val="single"/>
        </w:rPr>
        <w:t xml:space="preserve">              </w:t>
      </w:r>
      <w:r>
        <w:rPr>
          <w:rFonts w:hint="eastAsia"/>
          <w:color w:val="auto"/>
          <w:sz w:val="21"/>
          <w:szCs w:val="21"/>
          <w:highlight w:val="none"/>
        </w:rPr>
        <w:t>，提供本项目</w:t>
      </w:r>
      <w:r>
        <w:rPr>
          <w:rFonts w:hint="eastAsia" w:hAnsi="Times New Roman"/>
          <w:color w:val="auto"/>
          <w:sz w:val="21"/>
          <w:szCs w:val="21"/>
          <w:highlight w:val="none"/>
        </w:rPr>
        <w:t>招标文件第二章</w:t>
      </w:r>
      <w:r>
        <w:rPr>
          <w:rFonts w:hint="eastAsia"/>
          <w:color w:val="auto"/>
          <w:sz w:val="21"/>
          <w:szCs w:val="21"/>
          <w:highlight w:val="none"/>
        </w:rPr>
        <w:t>“服务需求”中的相应的采购内容。</w:t>
      </w:r>
    </w:p>
    <w:p w14:paraId="2238B376">
      <w:pPr>
        <w:pStyle w:val="14"/>
        <w:pageBreakBefore w:val="0"/>
        <w:overflowPunct/>
        <w:topLinePunct w:val="0"/>
        <w:bidi w:val="0"/>
        <w:spacing w:line="360" w:lineRule="auto"/>
        <w:ind w:firstLine="420" w:firstLineChars="200"/>
        <w:rPr>
          <w:rFonts w:ascii="Times New Roman" w:hAnsi="Times New Roman"/>
          <w:color w:val="auto"/>
          <w:sz w:val="21"/>
          <w:szCs w:val="21"/>
          <w:highlight w:val="none"/>
        </w:rPr>
      </w:pPr>
      <w:r>
        <w:rPr>
          <w:rFonts w:hint="eastAsia"/>
          <w:color w:val="auto"/>
          <w:sz w:val="21"/>
          <w:szCs w:val="21"/>
          <w:highlight w:val="none"/>
        </w:rPr>
        <w:t>其中（有分标时填写）：</w:t>
      </w:r>
    </w:p>
    <w:p w14:paraId="17D010F0">
      <w:pPr>
        <w:pStyle w:val="14"/>
        <w:pageBreakBefore w:val="0"/>
        <w:overflowPunct/>
        <w:topLinePunct w:val="0"/>
        <w:bidi w:val="0"/>
        <w:spacing w:line="360" w:lineRule="auto"/>
        <w:ind w:firstLine="420" w:firstLineChars="200"/>
        <w:rPr>
          <w:color w:val="auto"/>
          <w:sz w:val="21"/>
          <w:szCs w:val="21"/>
          <w:highlight w:val="none"/>
          <w:u w:val="single"/>
        </w:rPr>
      </w:pPr>
      <w:r>
        <w:rPr>
          <w:rFonts w:hint="eastAsia"/>
          <w:color w:val="auto"/>
          <w:sz w:val="21"/>
          <w:szCs w:val="21"/>
          <w:highlight w:val="none"/>
          <w:u w:val="single"/>
        </w:rPr>
        <w:t xml:space="preserve">  </w:t>
      </w:r>
      <w:r>
        <w:rPr>
          <w:rFonts w:hint="eastAsia"/>
          <w:color w:val="auto"/>
          <w:sz w:val="21"/>
          <w:szCs w:val="21"/>
          <w:highlight w:val="none"/>
        </w:rPr>
        <w:t>分标报价为（大写）人民币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元)，服务</w:t>
      </w:r>
      <w:r>
        <w:rPr>
          <w:rFonts w:hint="eastAsia"/>
          <w:color w:val="auto"/>
          <w:sz w:val="21"/>
          <w:szCs w:val="21"/>
          <w:highlight w:val="none"/>
          <w:lang w:val="en-US" w:eastAsia="zh-CN"/>
        </w:rPr>
        <w:t>期</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w:t>
      </w:r>
    </w:p>
    <w:p w14:paraId="09052AC6">
      <w:pPr>
        <w:pStyle w:val="14"/>
        <w:pageBreakBefore w:val="0"/>
        <w:overflowPunct/>
        <w:topLinePunct w:val="0"/>
        <w:bidi w:val="0"/>
        <w:spacing w:line="360" w:lineRule="auto"/>
        <w:ind w:firstLine="420" w:firstLineChars="200"/>
        <w:rPr>
          <w:rFonts w:hint="eastAsia"/>
          <w:color w:val="auto"/>
          <w:sz w:val="21"/>
          <w:szCs w:val="21"/>
          <w:highlight w:val="none"/>
          <w:u w:val="single"/>
        </w:rPr>
      </w:pPr>
      <w:r>
        <w:rPr>
          <w:rFonts w:hint="eastAsia"/>
          <w:color w:val="auto"/>
          <w:sz w:val="21"/>
          <w:szCs w:val="21"/>
          <w:highlight w:val="none"/>
          <w:u w:val="single"/>
        </w:rPr>
        <w:t xml:space="preserve">  </w:t>
      </w:r>
      <w:r>
        <w:rPr>
          <w:rFonts w:hint="eastAsia"/>
          <w:color w:val="auto"/>
          <w:sz w:val="21"/>
          <w:szCs w:val="21"/>
          <w:highlight w:val="none"/>
        </w:rPr>
        <w:t>分标报价为（大写）人民币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元)，服务</w:t>
      </w:r>
      <w:r>
        <w:rPr>
          <w:rFonts w:hint="eastAsia"/>
          <w:color w:val="auto"/>
          <w:sz w:val="21"/>
          <w:szCs w:val="21"/>
          <w:highlight w:val="none"/>
          <w:lang w:val="en-US" w:eastAsia="zh-CN"/>
        </w:rPr>
        <w:t>期</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w:t>
      </w:r>
    </w:p>
    <w:p w14:paraId="3D6CD4A0">
      <w:pPr>
        <w:pStyle w:val="14"/>
        <w:pageBreakBefore w:val="0"/>
        <w:overflowPunct/>
        <w:topLinePunct w:val="0"/>
        <w:bidi w:val="0"/>
        <w:spacing w:line="360" w:lineRule="auto"/>
        <w:ind w:firstLine="420" w:firstLineChars="200"/>
        <w:rPr>
          <w:rFonts w:hint="eastAsia"/>
          <w:color w:val="auto"/>
          <w:sz w:val="21"/>
          <w:szCs w:val="21"/>
          <w:highlight w:val="none"/>
          <w:u w:val="single"/>
        </w:rPr>
      </w:pPr>
      <w:r>
        <w:rPr>
          <w:rFonts w:hint="eastAsia"/>
          <w:color w:val="auto"/>
          <w:sz w:val="21"/>
          <w:szCs w:val="21"/>
          <w:highlight w:val="none"/>
        </w:rPr>
        <w:t>......</w:t>
      </w:r>
    </w:p>
    <w:p w14:paraId="1BCD6EF7">
      <w:pPr>
        <w:pStyle w:val="14"/>
        <w:pageBreakBefore w:val="0"/>
        <w:wordWrap w:val="0"/>
        <w:overflowPunct/>
        <w:topLinePunct w:val="0"/>
        <w:bidi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420AF037">
      <w:pPr>
        <w:pStyle w:val="14"/>
        <w:pageBreakBefore w:val="0"/>
        <w:wordWrap w:val="0"/>
        <w:overflowPunct/>
        <w:topLinePunct w:val="0"/>
        <w:bidi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2848367B">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10B06AEB">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1FC0924">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6FA195DF">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320705AC">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66EB3686">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11B36D">
      <w:pPr>
        <w:pStyle w:val="14"/>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提供虚假材料谋取中标、成交的；</w:t>
      </w:r>
    </w:p>
    <w:p w14:paraId="62E3E040">
      <w:pPr>
        <w:pStyle w:val="14"/>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采取不正当手段诋毁、排挤其他供应商的；</w:t>
      </w:r>
    </w:p>
    <w:p w14:paraId="714E70B4">
      <w:pPr>
        <w:pStyle w:val="14"/>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与采购人、其他供应商或者采购代理机构恶意串通的；</w:t>
      </w:r>
    </w:p>
    <w:p w14:paraId="4BF775A6">
      <w:pPr>
        <w:pStyle w:val="14"/>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向采购人、采购代理机构行贿或者提供其他不正当利益的；</w:t>
      </w:r>
    </w:p>
    <w:p w14:paraId="739EB051">
      <w:pPr>
        <w:pStyle w:val="14"/>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在招标采购过程中与采购人进行协商谈判的；</w:t>
      </w:r>
    </w:p>
    <w:p w14:paraId="1A43CABF">
      <w:pPr>
        <w:pStyle w:val="14"/>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拒绝有关部门监督检查或提供虚假情况的。</w:t>
      </w:r>
    </w:p>
    <w:p w14:paraId="6DF3C93C">
      <w:pPr>
        <w:pStyle w:val="14"/>
        <w:pageBreakBefore w:val="0"/>
        <w:wordWrap w:val="0"/>
        <w:overflowPunct/>
        <w:topLinePunct w:val="0"/>
        <w:bidi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0B66377F">
      <w:pPr>
        <w:pStyle w:val="14"/>
        <w:pageBreakBefore w:val="0"/>
        <w:wordWrap w:val="0"/>
        <w:overflowPunct/>
        <w:topLinePunct w:val="0"/>
        <w:bidi w:val="0"/>
        <w:spacing w:line="360" w:lineRule="auto"/>
        <w:ind w:left="420"/>
        <w:rPr>
          <w:rFonts w:hAnsi="宋体" w:cs="宋体"/>
          <w:color w:val="auto"/>
          <w:highlight w:val="none"/>
        </w:rPr>
      </w:pPr>
      <w:r>
        <w:rPr>
          <w:rFonts w:hint="eastAsia" w:hAnsi="宋体" w:cs="宋体"/>
          <w:color w:val="auto"/>
          <w:highlight w:val="none"/>
          <w:u w:val="single"/>
        </w:rPr>
        <w:t xml:space="preserve">                                                                                                                        </w:t>
      </w:r>
    </w:p>
    <w:p w14:paraId="44928E87">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683B0125">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348AE992">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25D6125C">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284DC543">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114BE6F6">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3801F723">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7AC913E1">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4E50C956">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76E233CE">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142086E">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CF2363E">
      <w:pPr>
        <w:pageBreakBefore w:val="0"/>
        <w:widowControl/>
        <w:wordWrap w:val="0"/>
        <w:overflowPunct/>
        <w:topLinePunct w:val="0"/>
        <w:bidi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p>
    <w:p w14:paraId="65611365">
      <w:pPr>
        <w:pStyle w:val="14"/>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2BFEF3B2">
      <w:pPr>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A01EB7E">
      <w:pPr>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56AF979">
      <w:pPr>
        <w:pStyle w:val="14"/>
        <w:keepNext w:val="0"/>
        <w:keepLines w:val="0"/>
        <w:pageBreakBefore w:val="0"/>
        <w:widowControl w:val="0"/>
        <w:kinsoku/>
        <w:wordWrap w:val="0"/>
        <w:overflowPunct/>
        <w:topLinePunct w:val="0"/>
        <w:autoSpaceDE/>
        <w:autoSpaceDN/>
        <w:bidi w:val="0"/>
        <w:adjustRightInd/>
        <w:snapToGrid/>
        <w:spacing w:line="360" w:lineRule="auto"/>
        <w:ind w:left="0" w:firstLine="0" w:firstLineChars="0"/>
        <w:textAlignment w:val="auto"/>
        <w:rPr>
          <w:rFonts w:hint="eastAsia"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541FBD76">
      <w:pPr>
        <w:pStyle w:val="14"/>
        <w:keepNext w:val="0"/>
        <w:keepLines w:val="0"/>
        <w:pageBreakBefore w:val="0"/>
        <w:widowControl w:val="0"/>
        <w:kinsoku/>
        <w:wordWrap w:val="0"/>
        <w:overflowPunct/>
        <w:topLinePunct w:val="0"/>
        <w:autoSpaceDE/>
        <w:autoSpaceDN/>
        <w:bidi w:val="0"/>
        <w:adjustRightInd/>
        <w:snapToGrid/>
        <w:spacing w:line="360" w:lineRule="auto"/>
        <w:ind w:left="0" w:firstLine="0" w:firstLineChars="0"/>
        <w:jc w:val="center"/>
        <w:textAlignment w:val="auto"/>
        <w:rPr>
          <w:rFonts w:hint="eastAsia" w:hAnsi="宋体" w:cs="宋体"/>
          <w:color w:val="auto"/>
          <w:sz w:val="24"/>
          <w:highlight w:val="none"/>
        </w:rPr>
      </w:pPr>
      <w:r>
        <w:rPr>
          <w:rFonts w:hint="eastAsia"/>
          <w:b/>
          <w:bCs/>
          <w:color w:val="auto"/>
          <w:sz w:val="30"/>
          <w:szCs w:val="30"/>
          <w:highlight w:val="none"/>
        </w:rPr>
        <w:t>一般类报价表：</w:t>
      </w:r>
    </w:p>
    <w:tbl>
      <w:tblPr>
        <w:tblStyle w:val="2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314"/>
        <w:gridCol w:w="1023"/>
        <w:gridCol w:w="1772"/>
        <w:gridCol w:w="2336"/>
        <w:gridCol w:w="1586"/>
      </w:tblGrid>
      <w:tr w14:paraId="3C34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BEBB3DD">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rPr>
              <w:t>序号</w:t>
            </w:r>
          </w:p>
        </w:tc>
        <w:tc>
          <w:tcPr>
            <w:tcW w:w="2314" w:type="dxa"/>
            <w:shd w:val="clear" w:color="auto" w:fill="auto"/>
            <w:vAlign w:val="center"/>
          </w:tcPr>
          <w:p w14:paraId="236A0CCF">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rPr>
              <w:t>服务名称</w:t>
            </w:r>
          </w:p>
        </w:tc>
        <w:tc>
          <w:tcPr>
            <w:tcW w:w="1023" w:type="dxa"/>
            <w:shd w:val="clear" w:color="auto" w:fill="auto"/>
            <w:vAlign w:val="center"/>
          </w:tcPr>
          <w:p w14:paraId="1FB11FC9">
            <w:pPr>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rPr>
              <w:t>数量①</w:t>
            </w:r>
          </w:p>
        </w:tc>
        <w:tc>
          <w:tcPr>
            <w:tcW w:w="1772" w:type="dxa"/>
            <w:shd w:val="clear" w:color="auto" w:fill="auto"/>
            <w:vAlign w:val="center"/>
          </w:tcPr>
          <w:p w14:paraId="4CEFDB82">
            <w:pPr>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rPr>
              <w:t>单价(元)②</w:t>
            </w:r>
          </w:p>
        </w:tc>
        <w:tc>
          <w:tcPr>
            <w:tcW w:w="2336" w:type="dxa"/>
            <w:shd w:val="clear" w:color="auto" w:fill="auto"/>
            <w:vAlign w:val="center"/>
          </w:tcPr>
          <w:p w14:paraId="0ADE6EED">
            <w:pPr>
              <w:jc w:val="center"/>
              <w:rPr>
                <w:rFonts w:hint="eastAsia" w:ascii="宋体" w:hAnsi="宋体"/>
                <w:color w:val="auto"/>
                <w:sz w:val="24"/>
                <w:szCs w:val="24"/>
                <w:highlight w:val="none"/>
              </w:rPr>
            </w:pPr>
            <w:r>
              <w:rPr>
                <w:rFonts w:hint="eastAsia" w:ascii="宋体" w:hAnsi="宋体"/>
                <w:color w:val="auto"/>
                <w:sz w:val="24"/>
                <w:szCs w:val="24"/>
                <w:highlight w:val="none"/>
              </w:rPr>
              <w:t>单项合价（元）</w:t>
            </w:r>
          </w:p>
          <w:p w14:paraId="7BFF852C">
            <w:pPr>
              <w:jc w:val="center"/>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rPr>
              <w:t>③＝①×②</w:t>
            </w:r>
          </w:p>
        </w:tc>
        <w:tc>
          <w:tcPr>
            <w:tcW w:w="1586" w:type="dxa"/>
            <w:shd w:val="clear" w:color="auto" w:fill="auto"/>
            <w:vAlign w:val="top"/>
          </w:tcPr>
          <w:p w14:paraId="07185B47">
            <w:pPr>
              <w:spacing w:line="360" w:lineRule="auto"/>
              <w:jc w:val="center"/>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rPr>
              <w:t xml:space="preserve"> 备注</w:t>
            </w:r>
          </w:p>
        </w:tc>
      </w:tr>
      <w:tr w14:paraId="3B17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6EC24A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2314" w:type="dxa"/>
            <w:shd w:val="clear" w:color="auto" w:fill="auto"/>
            <w:vAlign w:val="center"/>
          </w:tcPr>
          <w:p w14:paraId="7F8BADF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儿童花布被套</w:t>
            </w:r>
          </w:p>
        </w:tc>
        <w:tc>
          <w:tcPr>
            <w:tcW w:w="1023" w:type="dxa"/>
            <w:shd w:val="clear" w:color="auto" w:fill="auto"/>
            <w:vAlign w:val="center"/>
          </w:tcPr>
          <w:p w14:paraId="77C9875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3E44673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319EB0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E3CDE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63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6E65D1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2314" w:type="dxa"/>
            <w:shd w:val="clear" w:color="auto" w:fill="auto"/>
            <w:vAlign w:val="center"/>
          </w:tcPr>
          <w:p w14:paraId="1515F9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康复科小布袋</w:t>
            </w:r>
          </w:p>
        </w:tc>
        <w:tc>
          <w:tcPr>
            <w:tcW w:w="1023" w:type="dxa"/>
            <w:shd w:val="clear" w:color="auto" w:fill="auto"/>
            <w:vAlign w:val="center"/>
          </w:tcPr>
          <w:p w14:paraId="41C16D7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shd w:val="clear" w:color="auto" w:fill="auto"/>
            <w:vAlign w:val="center"/>
          </w:tcPr>
          <w:p w14:paraId="3FFF8D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0C91C5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FFC60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69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32A6303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2314" w:type="dxa"/>
            <w:shd w:val="clear" w:color="auto" w:fill="auto"/>
            <w:vAlign w:val="center"/>
          </w:tcPr>
          <w:p w14:paraId="03878C6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儿童花布枕套</w:t>
            </w:r>
          </w:p>
        </w:tc>
        <w:tc>
          <w:tcPr>
            <w:tcW w:w="1023" w:type="dxa"/>
            <w:shd w:val="clear" w:color="auto" w:fill="auto"/>
            <w:vAlign w:val="center"/>
          </w:tcPr>
          <w:p w14:paraId="507984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shd w:val="clear" w:color="auto" w:fill="auto"/>
            <w:vAlign w:val="center"/>
          </w:tcPr>
          <w:p w14:paraId="7705A17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E8833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2730E9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3D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2D2372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2314" w:type="dxa"/>
            <w:shd w:val="clear" w:color="auto" w:fill="auto"/>
            <w:vAlign w:val="center"/>
          </w:tcPr>
          <w:p w14:paraId="624A681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儿童花布床单</w:t>
            </w:r>
          </w:p>
        </w:tc>
        <w:tc>
          <w:tcPr>
            <w:tcW w:w="1023" w:type="dxa"/>
            <w:shd w:val="clear" w:color="auto" w:fill="auto"/>
            <w:vAlign w:val="center"/>
          </w:tcPr>
          <w:p w14:paraId="7D3FFD8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00B0EF3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AB039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291276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BA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E22846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2314" w:type="dxa"/>
            <w:shd w:val="clear" w:color="auto" w:fill="auto"/>
            <w:vAlign w:val="center"/>
          </w:tcPr>
          <w:p w14:paraId="63CFBAD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大包布90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*90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723E2AF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7B03347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5E6809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31A342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25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6B265B0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tc>
        <w:tc>
          <w:tcPr>
            <w:tcW w:w="2314" w:type="dxa"/>
            <w:shd w:val="clear" w:color="auto" w:fill="auto"/>
            <w:vAlign w:val="center"/>
          </w:tcPr>
          <w:p w14:paraId="48D65DD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大包布120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24BD22C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14113A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8C562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F96D3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7D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0D28E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c>
          <w:tcPr>
            <w:tcW w:w="2314" w:type="dxa"/>
            <w:shd w:val="clear" w:color="auto" w:fill="auto"/>
            <w:vAlign w:val="center"/>
          </w:tcPr>
          <w:p w14:paraId="68A3A5C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大包布125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*125</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11D640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7A4A5A1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5270F6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565D6E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08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03D5D8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2314" w:type="dxa"/>
            <w:shd w:val="clear" w:color="auto" w:fill="auto"/>
            <w:vAlign w:val="center"/>
          </w:tcPr>
          <w:p w14:paraId="2CE4B78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大包布100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*100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33CF88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62EAD04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592017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774F83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E1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7D4F8D0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c>
          <w:tcPr>
            <w:tcW w:w="2314" w:type="dxa"/>
            <w:shd w:val="clear" w:color="auto" w:fill="auto"/>
            <w:vAlign w:val="center"/>
          </w:tcPr>
          <w:p w14:paraId="04041D9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大包布110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*110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7AA8A35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61DB324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CA240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289D9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8D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3A58C3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2314" w:type="dxa"/>
            <w:shd w:val="clear" w:color="auto" w:fill="auto"/>
            <w:vAlign w:val="center"/>
          </w:tcPr>
          <w:p w14:paraId="039D5EA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大包布83</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*83</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571083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0338103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1A9B07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615E10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F1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9FCAF2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2314" w:type="dxa"/>
            <w:shd w:val="clear" w:color="auto" w:fill="auto"/>
            <w:vAlign w:val="center"/>
          </w:tcPr>
          <w:p w14:paraId="7F31CC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大包布92</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*105</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103071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3592E5E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AAF67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5040B5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39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37F5E8B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2314" w:type="dxa"/>
            <w:shd w:val="clear" w:color="auto" w:fill="auto"/>
            <w:vAlign w:val="center"/>
          </w:tcPr>
          <w:p w14:paraId="5B6E8B3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大包布95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*90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2FF7180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55C410A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D7E73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FFAC4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6B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1F81A26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2314" w:type="dxa"/>
            <w:shd w:val="clear" w:color="auto" w:fill="auto"/>
            <w:vAlign w:val="center"/>
          </w:tcPr>
          <w:p w14:paraId="249EF26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湖蓝色布</w:t>
            </w:r>
          </w:p>
        </w:tc>
        <w:tc>
          <w:tcPr>
            <w:tcW w:w="1023" w:type="dxa"/>
            <w:shd w:val="clear" w:color="auto" w:fill="auto"/>
            <w:vAlign w:val="center"/>
          </w:tcPr>
          <w:p w14:paraId="4537537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shd w:val="clear" w:color="auto" w:fill="auto"/>
            <w:vAlign w:val="center"/>
          </w:tcPr>
          <w:p w14:paraId="2D8D2CE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53FE57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9562E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CE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69E2E1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w:t>
            </w:r>
          </w:p>
        </w:tc>
        <w:tc>
          <w:tcPr>
            <w:tcW w:w="2314" w:type="dxa"/>
            <w:shd w:val="clear" w:color="auto" w:fill="auto"/>
            <w:vAlign w:val="center"/>
          </w:tcPr>
          <w:p w14:paraId="25B8092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梳棉被芯8斤（棉胎）</w:t>
            </w:r>
          </w:p>
        </w:tc>
        <w:tc>
          <w:tcPr>
            <w:tcW w:w="1023" w:type="dxa"/>
            <w:shd w:val="clear" w:color="auto" w:fill="auto"/>
            <w:vAlign w:val="center"/>
          </w:tcPr>
          <w:p w14:paraId="38500F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shd w:val="clear" w:color="auto" w:fill="auto"/>
            <w:vAlign w:val="center"/>
          </w:tcPr>
          <w:p w14:paraId="1ED4558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0AACED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6BF420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75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3D3202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w:t>
            </w:r>
          </w:p>
        </w:tc>
        <w:tc>
          <w:tcPr>
            <w:tcW w:w="2314" w:type="dxa"/>
            <w:shd w:val="clear" w:color="auto" w:fill="auto"/>
            <w:vAlign w:val="center"/>
          </w:tcPr>
          <w:p w14:paraId="7E0C4CE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蚊帐</w:t>
            </w:r>
          </w:p>
        </w:tc>
        <w:tc>
          <w:tcPr>
            <w:tcW w:w="1023" w:type="dxa"/>
            <w:shd w:val="clear" w:color="auto" w:fill="auto"/>
            <w:vAlign w:val="center"/>
          </w:tcPr>
          <w:p w14:paraId="7F2A4FB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shd w:val="clear" w:color="auto" w:fill="auto"/>
            <w:vAlign w:val="center"/>
          </w:tcPr>
          <w:p w14:paraId="5DAF951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501DB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317CD7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EA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5551B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w:t>
            </w:r>
          </w:p>
        </w:tc>
        <w:tc>
          <w:tcPr>
            <w:tcW w:w="2314" w:type="dxa"/>
            <w:shd w:val="clear" w:color="auto" w:fill="auto"/>
            <w:vAlign w:val="center"/>
          </w:tcPr>
          <w:p w14:paraId="01EA1D4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值班床单</w:t>
            </w:r>
          </w:p>
        </w:tc>
        <w:tc>
          <w:tcPr>
            <w:tcW w:w="1023" w:type="dxa"/>
            <w:shd w:val="clear" w:color="auto" w:fill="auto"/>
            <w:vAlign w:val="center"/>
          </w:tcPr>
          <w:p w14:paraId="4310B3C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2646501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33CA71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87087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D2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6BD35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2314" w:type="dxa"/>
            <w:shd w:val="clear" w:color="auto" w:fill="auto"/>
            <w:vAlign w:val="center"/>
          </w:tcPr>
          <w:p w14:paraId="31AB1EE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大夹布220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*95</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540F805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782787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F5CFF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386632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B1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200275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21</w:t>
            </w:r>
          </w:p>
        </w:tc>
        <w:tc>
          <w:tcPr>
            <w:tcW w:w="2314" w:type="dxa"/>
            <w:shd w:val="clear" w:color="auto" w:fill="auto"/>
            <w:vAlign w:val="center"/>
          </w:tcPr>
          <w:p w14:paraId="10542C5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大夹布120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4172D6F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16B59B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0FF652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E1603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7E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160FB12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w:t>
            </w:r>
          </w:p>
        </w:tc>
        <w:tc>
          <w:tcPr>
            <w:tcW w:w="2314" w:type="dxa"/>
            <w:shd w:val="clear" w:color="auto" w:fill="auto"/>
            <w:vAlign w:val="center"/>
          </w:tcPr>
          <w:p w14:paraId="1E94E9F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大夹布185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*150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115C82A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0F57BA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315DA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6EC36C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81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0366135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23</w:t>
            </w:r>
          </w:p>
        </w:tc>
        <w:tc>
          <w:tcPr>
            <w:tcW w:w="2314" w:type="dxa"/>
            <w:shd w:val="clear" w:color="auto" w:fill="auto"/>
            <w:vAlign w:val="center"/>
          </w:tcPr>
          <w:p w14:paraId="0B7D3B6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大夹布185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*130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2C0EB6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598985E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14F42F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35355E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5F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7069E39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24</w:t>
            </w:r>
          </w:p>
        </w:tc>
        <w:tc>
          <w:tcPr>
            <w:tcW w:w="2314" w:type="dxa"/>
            <w:shd w:val="clear" w:color="auto" w:fill="auto"/>
            <w:vAlign w:val="center"/>
          </w:tcPr>
          <w:p w14:paraId="3861501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大夹布110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*120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4E5F85F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2AC5113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64B1AC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33F7FA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F7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6AF366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w:t>
            </w:r>
          </w:p>
        </w:tc>
        <w:tc>
          <w:tcPr>
            <w:tcW w:w="2314" w:type="dxa"/>
            <w:shd w:val="clear" w:color="auto" w:fill="auto"/>
            <w:vAlign w:val="center"/>
          </w:tcPr>
          <w:p w14:paraId="42DDA03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大夹布170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*150</w:t>
            </w:r>
            <w:r>
              <w:rPr>
                <w:rStyle w:val="41"/>
                <w:rFonts w:hint="eastAsia" w:asciiTheme="majorEastAsia" w:hAnsiTheme="majorEastAsia" w:eastAsiaTheme="majorEastAsia" w:cstheme="majorEastAsia"/>
                <w:color w:val="auto"/>
                <w:sz w:val="21"/>
                <w:szCs w:val="21"/>
                <w:highlight w:val="none"/>
                <w:lang w:val="en-US" w:eastAsia="zh-CN" w:bidi="ar"/>
              </w:rPr>
              <w:t>cm</w:t>
            </w:r>
          </w:p>
        </w:tc>
        <w:tc>
          <w:tcPr>
            <w:tcW w:w="1023" w:type="dxa"/>
            <w:shd w:val="clear" w:color="auto" w:fill="auto"/>
            <w:vAlign w:val="center"/>
          </w:tcPr>
          <w:p w14:paraId="4C637EF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5205EC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5EDD44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5ED2F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38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42B8B8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w:t>
            </w:r>
          </w:p>
        </w:tc>
        <w:tc>
          <w:tcPr>
            <w:tcW w:w="2314" w:type="dxa"/>
            <w:shd w:val="clear" w:color="auto" w:fill="auto"/>
            <w:vAlign w:val="center"/>
          </w:tcPr>
          <w:p w14:paraId="17CE3E3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全围手术衣</w:t>
            </w:r>
          </w:p>
        </w:tc>
        <w:tc>
          <w:tcPr>
            <w:tcW w:w="1023" w:type="dxa"/>
            <w:shd w:val="clear" w:color="auto" w:fill="auto"/>
            <w:vAlign w:val="center"/>
          </w:tcPr>
          <w:p w14:paraId="777DAAC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shd w:val="clear" w:color="auto" w:fill="auto"/>
            <w:vAlign w:val="center"/>
          </w:tcPr>
          <w:p w14:paraId="6145F85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0BCAD2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761633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37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193E193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w:t>
            </w:r>
          </w:p>
        </w:tc>
        <w:tc>
          <w:tcPr>
            <w:tcW w:w="2314" w:type="dxa"/>
            <w:shd w:val="clear" w:color="auto" w:fill="auto"/>
            <w:vAlign w:val="center"/>
          </w:tcPr>
          <w:p w14:paraId="4E70D85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蓝色花小被套</w:t>
            </w:r>
          </w:p>
        </w:tc>
        <w:tc>
          <w:tcPr>
            <w:tcW w:w="1023" w:type="dxa"/>
            <w:shd w:val="clear" w:color="auto" w:fill="auto"/>
            <w:vAlign w:val="center"/>
          </w:tcPr>
          <w:p w14:paraId="188470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4F4EE6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FBB31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066BE3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20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382E9D2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2314" w:type="dxa"/>
            <w:shd w:val="clear" w:color="auto" w:fill="auto"/>
            <w:vAlign w:val="center"/>
          </w:tcPr>
          <w:p w14:paraId="1364756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护士帽（一杠）</w:t>
            </w:r>
          </w:p>
        </w:tc>
        <w:tc>
          <w:tcPr>
            <w:tcW w:w="1023" w:type="dxa"/>
            <w:shd w:val="clear" w:color="auto" w:fill="auto"/>
            <w:vAlign w:val="center"/>
          </w:tcPr>
          <w:p w14:paraId="19A8C79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1顶</w:t>
            </w:r>
          </w:p>
        </w:tc>
        <w:tc>
          <w:tcPr>
            <w:tcW w:w="1772" w:type="dxa"/>
            <w:shd w:val="clear" w:color="auto" w:fill="auto"/>
            <w:vAlign w:val="center"/>
          </w:tcPr>
          <w:p w14:paraId="7F30E06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11E8BB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2F2C20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CC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76C19D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29</w:t>
            </w:r>
          </w:p>
        </w:tc>
        <w:tc>
          <w:tcPr>
            <w:tcW w:w="2314" w:type="dxa"/>
            <w:shd w:val="clear" w:color="auto" w:fill="auto"/>
            <w:vAlign w:val="center"/>
          </w:tcPr>
          <w:p w14:paraId="3701F02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加厚橡皮胶</w:t>
            </w:r>
          </w:p>
        </w:tc>
        <w:tc>
          <w:tcPr>
            <w:tcW w:w="1023" w:type="dxa"/>
            <w:shd w:val="clear" w:color="auto" w:fill="auto"/>
            <w:vAlign w:val="center"/>
          </w:tcPr>
          <w:p w14:paraId="1801ED2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shd w:val="clear" w:color="auto" w:fill="auto"/>
            <w:vAlign w:val="center"/>
          </w:tcPr>
          <w:p w14:paraId="0B4E41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CB42A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77DEB2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D6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B8706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2314" w:type="dxa"/>
            <w:shd w:val="clear" w:color="auto" w:fill="auto"/>
            <w:vAlign w:val="center"/>
          </w:tcPr>
          <w:p w14:paraId="4F86849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区域帽</w:t>
            </w:r>
          </w:p>
        </w:tc>
        <w:tc>
          <w:tcPr>
            <w:tcW w:w="1023" w:type="dxa"/>
            <w:shd w:val="clear" w:color="auto" w:fill="auto"/>
            <w:vAlign w:val="center"/>
          </w:tcPr>
          <w:p w14:paraId="7E4A6D6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1顶</w:t>
            </w:r>
          </w:p>
        </w:tc>
        <w:tc>
          <w:tcPr>
            <w:tcW w:w="1772" w:type="dxa"/>
            <w:shd w:val="clear" w:color="auto" w:fill="auto"/>
            <w:vAlign w:val="center"/>
          </w:tcPr>
          <w:p w14:paraId="3E2D1F2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1A05F0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664958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EB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010DC2D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w:t>
            </w:r>
          </w:p>
        </w:tc>
        <w:tc>
          <w:tcPr>
            <w:tcW w:w="2314" w:type="dxa"/>
            <w:shd w:val="clear" w:color="auto" w:fill="auto"/>
            <w:vAlign w:val="center"/>
          </w:tcPr>
          <w:p w14:paraId="7B6624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梳棉被芯（3斤）</w:t>
            </w:r>
          </w:p>
        </w:tc>
        <w:tc>
          <w:tcPr>
            <w:tcW w:w="1023" w:type="dxa"/>
            <w:shd w:val="clear" w:color="auto" w:fill="auto"/>
            <w:vAlign w:val="center"/>
          </w:tcPr>
          <w:p w14:paraId="45CC4AE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shd w:val="clear" w:color="auto" w:fill="auto"/>
            <w:vAlign w:val="center"/>
          </w:tcPr>
          <w:p w14:paraId="51112C9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BFB09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01146F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92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1D7C600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w:t>
            </w:r>
          </w:p>
        </w:tc>
        <w:tc>
          <w:tcPr>
            <w:tcW w:w="2314" w:type="dxa"/>
            <w:shd w:val="clear" w:color="auto" w:fill="auto"/>
            <w:vAlign w:val="center"/>
          </w:tcPr>
          <w:p w14:paraId="738684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太空棉</w:t>
            </w:r>
          </w:p>
        </w:tc>
        <w:tc>
          <w:tcPr>
            <w:tcW w:w="1023" w:type="dxa"/>
            <w:shd w:val="clear" w:color="auto" w:fill="auto"/>
            <w:vAlign w:val="center"/>
          </w:tcPr>
          <w:p w14:paraId="6C96EF5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1斤</w:t>
            </w:r>
          </w:p>
        </w:tc>
        <w:tc>
          <w:tcPr>
            <w:tcW w:w="1772" w:type="dxa"/>
            <w:shd w:val="clear" w:color="auto" w:fill="auto"/>
            <w:vAlign w:val="center"/>
          </w:tcPr>
          <w:p w14:paraId="2D48C40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24F71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7C01A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41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7710C16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w:t>
            </w:r>
          </w:p>
        </w:tc>
        <w:tc>
          <w:tcPr>
            <w:tcW w:w="2314" w:type="dxa"/>
            <w:shd w:val="clear" w:color="auto" w:fill="auto"/>
            <w:vAlign w:val="center"/>
          </w:tcPr>
          <w:p w14:paraId="28DBB18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藤席</w:t>
            </w:r>
          </w:p>
        </w:tc>
        <w:tc>
          <w:tcPr>
            <w:tcW w:w="1023" w:type="dxa"/>
            <w:shd w:val="clear" w:color="auto" w:fill="auto"/>
            <w:vAlign w:val="center"/>
          </w:tcPr>
          <w:p w14:paraId="2B5CF80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shd w:val="clear" w:color="auto" w:fill="auto"/>
            <w:vAlign w:val="center"/>
          </w:tcPr>
          <w:p w14:paraId="2F6D6FB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63561D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C3536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81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2B15F89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34</w:t>
            </w:r>
          </w:p>
        </w:tc>
        <w:tc>
          <w:tcPr>
            <w:tcW w:w="2314" w:type="dxa"/>
            <w:shd w:val="clear" w:color="auto" w:fill="auto"/>
            <w:vAlign w:val="center"/>
          </w:tcPr>
          <w:p w14:paraId="7BF2144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墨绿色平车罩（大）（定制）</w:t>
            </w:r>
          </w:p>
        </w:tc>
        <w:tc>
          <w:tcPr>
            <w:tcW w:w="1023" w:type="dxa"/>
            <w:shd w:val="clear" w:color="auto" w:fill="auto"/>
            <w:vAlign w:val="center"/>
          </w:tcPr>
          <w:p w14:paraId="4D0B858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7CD7086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DFFF6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5798D9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CD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2F4A321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c>
          <w:tcPr>
            <w:tcW w:w="2314" w:type="dxa"/>
            <w:shd w:val="clear" w:color="auto" w:fill="auto"/>
            <w:vAlign w:val="center"/>
          </w:tcPr>
          <w:p w14:paraId="3232A4C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墨绿色平车罩（小）（定制）</w:t>
            </w:r>
          </w:p>
        </w:tc>
        <w:tc>
          <w:tcPr>
            <w:tcW w:w="1023" w:type="dxa"/>
            <w:shd w:val="clear" w:color="auto" w:fill="auto"/>
            <w:vAlign w:val="center"/>
          </w:tcPr>
          <w:p w14:paraId="4349578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163923C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4FF94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74058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D1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AD139B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36</w:t>
            </w:r>
          </w:p>
        </w:tc>
        <w:tc>
          <w:tcPr>
            <w:tcW w:w="2314" w:type="dxa"/>
            <w:shd w:val="clear" w:color="auto" w:fill="auto"/>
            <w:vAlign w:val="center"/>
          </w:tcPr>
          <w:p w14:paraId="725CA3F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牙科椅套</w:t>
            </w:r>
          </w:p>
        </w:tc>
        <w:tc>
          <w:tcPr>
            <w:tcW w:w="1023" w:type="dxa"/>
            <w:shd w:val="clear" w:color="auto" w:fill="auto"/>
            <w:vAlign w:val="center"/>
          </w:tcPr>
          <w:p w14:paraId="7DA6D69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shd w:val="clear" w:color="auto" w:fill="auto"/>
            <w:vAlign w:val="center"/>
          </w:tcPr>
          <w:p w14:paraId="446894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CFE8E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046456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C6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71BED78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37</w:t>
            </w:r>
          </w:p>
        </w:tc>
        <w:tc>
          <w:tcPr>
            <w:tcW w:w="2314" w:type="dxa"/>
            <w:shd w:val="clear" w:color="auto" w:fill="auto"/>
            <w:vAlign w:val="center"/>
          </w:tcPr>
          <w:p w14:paraId="5EDBAF7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小熊毛巾被</w:t>
            </w:r>
          </w:p>
        </w:tc>
        <w:tc>
          <w:tcPr>
            <w:tcW w:w="1023" w:type="dxa"/>
            <w:shd w:val="clear" w:color="auto" w:fill="auto"/>
            <w:vAlign w:val="center"/>
          </w:tcPr>
          <w:p w14:paraId="006D69E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shd w:val="clear" w:color="auto" w:fill="auto"/>
            <w:vAlign w:val="center"/>
          </w:tcPr>
          <w:p w14:paraId="41EF316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CE076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2D36C6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0B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0F8632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39</w:t>
            </w:r>
          </w:p>
        </w:tc>
        <w:tc>
          <w:tcPr>
            <w:tcW w:w="2314" w:type="dxa"/>
            <w:shd w:val="clear" w:color="auto" w:fill="auto"/>
            <w:vAlign w:val="center"/>
          </w:tcPr>
          <w:p w14:paraId="46F1880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果绿洗手裤</w:t>
            </w:r>
          </w:p>
        </w:tc>
        <w:tc>
          <w:tcPr>
            <w:tcW w:w="1023" w:type="dxa"/>
            <w:shd w:val="clear" w:color="auto" w:fill="auto"/>
            <w:vAlign w:val="center"/>
          </w:tcPr>
          <w:p w14:paraId="075076B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shd w:val="clear" w:color="auto" w:fill="auto"/>
            <w:vAlign w:val="center"/>
          </w:tcPr>
          <w:p w14:paraId="2F20B9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BDEB6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67E13A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74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2414716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w:t>
            </w:r>
          </w:p>
        </w:tc>
        <w:tc>
          <w:tcPr>
            <w:tcW w:w="2314" w:type="dxa"/>
            <w:shd w:val="clear" w:color="auto" w:fill="auto"/>
            <w:vAlign w:val="center"/>
          </w:tcPr>
          <w:p w14:paraId="7DDB4AA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伤口布 120cm*110cm</w:t>
            </w:r>
          </w:p>
        </w:tc>
        <w:tc>
          <w:tcPr>
            <w:tcW w:w="1023" w:type="dxa"/>
            <w:shd w:val="clear" w:color="auto" w:fill="auto"/>
            <w:vAlign w:val="center"/>
          </w:tcPr>
          <w:p w14:paraId="664B4B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458F7A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39DFD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32CAE9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7D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3348740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w:t>
            </w:r>
          </w:p>
        </w:tc>
        <w:tc>
          <w:tcPr>
            <w:tcW w:w="2314" w:type="dxa"/>
            <w:shd w:val="clear" w:color="auto" w:fill="auto"/>
            <w:vAlign w:val="center"/>
          </w:tcPr>
          <w:p w14:paraId="1FA2C49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伤口布 170cm*150cm</w:t>
            </w:r>
          </w:p>
        </w:tc>
        <w:tc>
          <w:tcPr>
            <w:tcW w:w="1023" w:type="dxa"/>
            <w:shd w:val="clear" w:color="auto" w:fill="auto"/>
            <w:vAlign w:val="center"/>
          </w:tcPr>
          <w:p w14:paraId="513B7CF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59CCA40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3CE339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5855CA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82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7624D50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w:t>
            </w:r>
          </w:p>
        </w:tc>
        <w:tc>
          <w:tcPr>
            <w:tcW w:w="2314" w:type="dxa"/>
            <w:shd w:val="clear" w:color="auto" w:fill="auto"/>
            <w:vAlign w:val="center"/>
          </w:tcPr>
          <w:p w14:paraId="3E45EC1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伤口布 120cm*120cm</w:t>
            </w:r>
          </w:p>
        </w:tc>
        <w:tc>
          <w:tcPr>
            <w:tcW w:w="1023" w:type="dxa"/>
            <w:shd w:val="clear" w:color="auto" w:fill="auto"/>
            <w:vAlign w:val="center"/>
          </w:tcPr>
          <w:p w14:paraId="572612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22A7AF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79114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27B279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49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2257334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w:t>
            </w:r>
          </w:p>
        </w:tc>
        <w:tc>
          <w:tcPr>
            <w:tcW w:w="2314" w:type="dxa"/>
            <w:shd w:val="clear" w:color="auto" w:fill="auto"/>
            <w:vAlign w:val="center"/>
          </w:tcPr>
          <w:p w14:paraId="4320B63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孔巾</w:t>
            </w:r>
          </w:p>
        </w:tc>
        <w:tc>
          <w:tcPr>
            <w:tcW w:w="1023" w:type="dxa"/>
            <w:shd w:val="clear" w:color="auto" w:fill="auto"/>
            <w:vAlign w:val="center"/>
          </w:tcPr>
          <w:p w14:paraId="10729B9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0FD900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08A965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6F2434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C8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25DE697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44</w:t>
            </w:r>
          </w:p>
        </w:tc>
        <w:tc>
          <w:tcPr>
            <w:tcW w:w="2314" w:type="dxa"/>
            <w:shd w:val="clear" w:color="auto" w:fill="auto"/>
            <w:vAlign w:val="center"/>
          </w:tcPr>
          <w:p w14:paraId="13DDFDB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墨绿竖孔</w:t>
            </w:r>
          </w:p>
        </w:tc>
        <w:tc>
          <w:tcPr>
            <w:tcW w:w="1023" w:type="dxa"/>
            <w:shd w:val="clear" w:color="auto" w:fill="auto"/>
            <w:vAlign w:val="center"/>
          </w:tcPr>
          <w:p w14:paraId="4558E07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763CC9D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0ADB6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0A214B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67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6385CFD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w:t>
            </w:r>
          </w:p>
        </w:tc>
        <w:tc>
          <w:tcPr>
            <w:tcW w:w="2314" w:type="dxa"/>
            <w:shd w:val="clear" w:color="auto" w:fill="auto"/>
            <w:vAlign w:val="center"/>
          </w:tcPr>
          <w:p w14:paraId="3322E8E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墨绿下肢竖孔</w:t>
            </w:r>
          </w:p>
        </w:tc>
        <w:tc>
          <w:tcPr>
            <w:tcW w:w="1023" w:type="dxa"/>
            <w:shd w:val="clear" w:color="auto" w:fill="auto"/>
            <w:vAlign w:val="center"/>
          </w:tcPr>
          <w:p w14:paraId="6C6C863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shd w:val="clear" w:color="auto" w:fill="auto"/>
            <w:vAlign w:val="center"/>
          </w:tcPr>
          <w:p w14:paraId="3EE775F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6EFA49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818AA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DA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7BF5250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46</w:t>
            </w:r>
          </w:p>
        </w:tc>
        <w:tc>
          <w:tcPr>
            <w:tcW w:w="2314" w:type="dxa"/>
            <w:shd w:val="clear" w:color="auto" w:fill="auto"/>
            <w:vAlign w:val="center"/>
          </w:tcPr>
          <w:p w14:paraId="2C26FC7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值班室方格枕套</w:t>
            </w:r>
          </w:p>
        </w:tc>
        <w:tc>
          <w:tcPr>
            <w:tcW w:w="1023" w:type="dxa"/>
            <w:shd w:val="clear" w:color="auto" w:fill="auto"/>
            <w:vAlign w:val="center"/>
          </w:tcPr>
          <w:p w14:paraId="2031D5B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shd w:val="clear" w:color="auto" w:fill="auto"/>
            <w:vAlign w:val="center"/>
          </w:tcPr>
          <w:p w14:paraId="41E3B3E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0A732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6B1648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75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1630524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47</w:t>
            </w:r>
          </w:p>
        </w:tc>
        <w:tc>
          <w:tcPr>
            <w:tcW w:w="2314" w:type="dxa"/>
            <w:shd w:val="clear" w:color="auto" w:fill="auto"/>
            <w:vAlign w:val="center"/>
          </w:tcPr>
          <w:p w14:paraId="22A4A9E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血透室床单</w:t>
            </w:r>
          </w:p>
        </w:tc>
        <w:tc>
          <w:tcPr>
            <w:tcW w:w="1023" w:type="dxa"/>
            <w:shd w:val="clear" w:color="auto" w:fill="auto"/>
            <w:vAlign w:val="center"/>
          </w:tcPr>
          <w:p w14:paraId="2B091BB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shd w:val="clear" w:color="auto" w:fill="auto"/>
            <w:vAlign w:val="center"/>
          </w:tcPr>
          <w:p w14:paraId="261F2F8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C18C7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2233F1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2F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BB80D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48</w:t>
            </w:r>
          </w:p>
        </w:tc>
        <w:tc>
          <w:tcPr>
            <w:tcW w:w="2314" w:type="dxa"/>
            <w:shd w:val="clear" w:color="auto" w:fill="auto"/>
            <w:vAlign w:val="center"/>
          </w:tcPr>
          <w:p w14:paraId="6075C8D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大毛巾</w:t>
            </w:r>
          </w:p>
        </w:tc>
        <w:tc>
          <w:tcPr>
            <w:tcW w:w="1023" w:type="dxa"/>
            <w:shd w:val="clear" w:color="auto" w:fill="auto"/>
            <w:vAlign w:val="center"/>
          </w:tcPr>
          <w:p w14:paraId="7872A0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0195DD0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6C86ED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509502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50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6D5BCD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49</w:t>
            </w:r>
          </w:p>
        </w:tc>
        <w:tc>
          <w:tcPr>
            <w:tcW w:w="2314" w:type="dxa"/>
            <w:shd w:val="clear" w:color="auto" w:fill="auto"/>
            <w:vAlign w:val="center"/>
          </w:tcPr>
          <w:p w14:paraId="4A2526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湖蓝色布车罩</w:t>
            </w:r>
          </w:p>
        </w:tc>
        <w:tc>
          <w:tcPr>
            <w:tcW w:w="1023" w:type="dxa"/>
            <w:shd w:val="clear" w:color="auto" w:fill="auto"/>
            <w:vAlign w:val="center"/>
          </w:tcPr>
          <w:p w14:paraId="63EB99C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shd w:val="clear" w:color="auto" w:fill="auto"/>
            <w:vAlign w:val="center"/>
          </w:tcPr>
          <w:p w14:paraId="6B7B2E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32DE6C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389AC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A0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34808B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w:t>
            </w:r>
          </w:p>
        </w:tc>
        <w:tc>
          <w:tcPr>
            <w:tcW w:w="2314" w:type="dxa"/>
            <w:shd w:val="clear" w:color="auto" w:fill="auto"/>
            <w:vAlign w:val="center"/>
          </w:tcPr>
          <w:p w14:paraId="6A55B27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小夹衣</w:t>
            </w:r>
          </w:p>
        </w:tc>
        <w:tc>
          <w:tcPr>
            <w:tcW w:w="1023" w:type="dxa"/>
            <w:shd w:val="clear" w:color="auto" w:fill="auto"/>
            <w:vAlign w:val="center"/>
          </w:tcPr>
          <w:p w14:paraId="2D09299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shd w:val="clear" w:color="auto" w:fill="auto"/>
            <w:vAlign w:val="center"/>
          </w:tcPr>
          <w:p w14:paraId="1494ED3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1CAE35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77D66A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A2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3D2B57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w:t>
            </w:r>
          </w:p>
        </w:tc>
        <w:tc>
          <w:tcPr>
            <w:tcW w:w="2314" w:type="dxa"/>
            <w:shd w:val="clear" w:color="auto" w:fill="auto"/>
            <w:vAlign w:val="center"/>
          </w:tcPr>
          <w:p w14:paraId="7338A18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介入方巾</w:t>
            </w:r>
          </w:p>
        </w:tc>
        <w:tc>
          <w:tcPr>
            <w:tcW w:w="1023" w:type="dxa"/>
            <w:shd w:val="clear" w:color="auto" w:fill="auto"/>
            <w:vAlign w:val="center"/>
          </w:tcPr>
          <w:p w14:paraId="66CE10C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59192CF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3511E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0ABC8F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16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2716D7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w:t>
            </w:r>
          </w:p>
        </w:tc>
        <w:tc>
          <w:tcPr>
            <w:tcW w:w="2314" w:type="dxa"/>
            <w:shd w:val="clear" w:color="auto" w:fill="auto"/>
            <w:vAlign w:val="center"/>
          </w:tcPr>
          <w:p w14:paraId="3245557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小方巾（45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*95</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023" w:type="dxa"/>
            <w:shd w:val="clear" w:color="auto" w:fill="auto"/>
            <w:vAlign w:val="center"/>
          </w:tcPr>
          <w:p w14:paraId="3F5CCF4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13AC6A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08652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2035E8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D8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32D36B7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53</w:t>
            </w:r>
          </w:p>
        </w:tc>
        <w:tc>
          <w:tcPr>
            <w:tcW w:w="2314" w:type="dxa"/>
            <w:shd w:val="clear" w:color="auto" w:fill="auto"/>
            <w:vAlign w:val="center"/>
          </w:tcPr>
          <w:p w14:paraId="6CE2F47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扫床毛巾（粉色）</w:t>
            </w:r>
          </w:p>
        </w:tc>
        <w:tc>
          <w:tcPr>
            <w:tcW w:w="1023" w:type="dxa"/>
            <w:shd w:val="clear" w:color="auto" w:fill="auto"/>
            <w:vAlign w:val="center"/>
          </w:tcPr>
          <w:p w14:paraId="292B53E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shd w:val="clear" w:color="auto" w:fill="auto"/>
            <w:vAlign w:val="center"/>
          </w:tcPr>
          <w:p w14:paraId="380032E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D6903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3D2209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F4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2A267D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54</w:t>
            </w:r>
          </w:p>
        </w:tc>
        <w:tc>
          <w:tcPr>
            <w:tcW w:w="2314" w:type="dxa"/>
            <w:shd w:val="clear" w:color="auto" w:fill="auto"/>
            <w:vAlign w:val="center"/>
          </w:tcPr>
          <w:p w14:paraId="41085B8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护士毛衣（蓝色）</w:t>
            </w:r>
          </w:p>
        </w:tc>
        <w:tc>
          <w:tcPr>
            <w:tcW w:w="1023" w:type="dxa"/>
            <w:shd w:val="clear" w:color="auto" w:fill="auto"/>
            <w:vAlign w:val="center"/>
          </w:tcPr>
          <w:p w14:paraId="45FE5AC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shd w:val="clear" w:color="auto" w:fill="auto"/>
            <w:vAlign w:val="center"/>
          </w:tcPr>
          <w:p w14:paraId="0D9CCE4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59502C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74E3EA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5D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958D85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w:t>
            </w:r>
          </w:p>
        </w:tc>
        <w:tc>
          <w:tcPr>
            <w:tcW w:w="2314" w:type="dxa"/>
            <w:shd w:val="clear" w:color="auto" w:fill="auto"/>
            <w:vAlign w:val="center"/>
          </w:tcPr>
          <w:p w14:paraId="35AA033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漂白布</w:t>
            </w:r>
          </w:p>
        </w:tc>
        <w:tc>
          <w:tcPr>
            <w:tcW w:w="1023" w:type="dxa"/>
            <w:shd w:val="clear" w:color="auto" w:fill="auto"/>
            <w:vAlign w:val="center"/>
          </w:tcPr>
          <w:p w14:paraId="02D4D6E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shd w:val="clear" w:color="auto" w:fill="auto"/>
            <w:vAlign w:val="center"/>
          </w:tcPr>
          <w:p w14:paraId="133BA9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1E4BED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1A29C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B8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7E1FEDA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56</w:t>
            </w:r>
          </w:p>
        </w:tc>
        <w:tc>
          <w:tcPr>
            <w:tcW w:w="2314" w:type="dxa"/>
            <w:shd w:val="clear" w:color="auto" w:fill="auto"/>
            <w:vAlign w:val="center"/>
          </w:tcPr>
          <w:p w14:paraId="3A0D00B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珍珠棉</w:t>
            </w:r>
          </w:p>
        </w:tc>
        <w:tc>
          <w:tcPr>
            <w:tcW w:w="1023" w:type="dxa"/>
            <w:shd w:val="clear" w:color="auto" w:fill="auto"/>
            <w:vAlign w:val="center"/>
          </w:tcPr>
          <w:p w14:paraId="3D7E8C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1斤</w:t>
            </w:r>
          </w:p>
        </w:tc>
        <w:tc>
          <w:tcPr>
            <w:tcW w:w="1772" w:type="dxa"/>
            <w:shd w:val="clear" w:color="auto" w:fill="auto"/>
            <w:vAlign w:val="center"/>
          </w:tcPr>
          <w:p w14:paraId="7004E1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76A5E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326BA0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52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093EF09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57</w:t>
            </w:r>
          </w:p>
        </w:tc>
        <w:tc>
          <w:tcPr>
            <w:tcW w:w="2314" w:type="dxa"/>
            <w:shd w:val="clear" w:color="auto" w:fill="auto"/>
            <w:vAlign w:val="center"/>
          </w:tcPr>
          <w:p w14:paraId="0EDB01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机沙带</w:t>
            </w:r>
          </w:p>
        </w:tc>
        <w:tc>
          <w:tcPr>
            <w:tcW w:w="1023" w:type="dxa"/>
            <w:shd w:val="clear" w:color="auto" w:fill="auto"/>
            <w:vAlign w:val="center"/>
          </w:tcPr>
          <w:p w14:paraId="67599E0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shd w:val="clear" w:color="auto" w:fill="auto"/>
            <w:vAlign w:val="center"/>
          </w:tcPr>
          <w:p w14:paraId="5EC206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066C1B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54778C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4F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CB477F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58</w:t>
            </w:r>
          </w:p>
        </w:tc>
        <w:tc>
          <w:tcPr>
            <w:tcW w:w="2314" w:type="dxa"/>
            <w:shd w:val="clear" w:color="auto" w:fill="auto"/>
            <w:vAlign w:val="center"/>
          </w:tcPr>
          <w:p w14:paraId="5D034BA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紫色纱卡</w:t>
            </w:r>
          </w:p>
        </w:tc>
        <w:tc>
          <w:tcPr>
            <w:tcW w:w="1023" w:type="dxa"/>
            <w:shd w:val="clear" w:color="auto" w:fill="auto"/>
            <w:vAlign w:val="center"/>
          </w:tcPr>
          <w:p w14:paraId="1FC4E0B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shd w:val="clear" w:color="auto" w:fill="auto"/>
            <w:vAlign w:val="center"/>
          </w:tcPr>
          <w:p w14:paraId="1CF9F4F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103DA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A72E4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45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149BD3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59</w:t>
            </w:r>
          </w:p>
        </w:tc>
        <w:tc>
          <w:tcPr>
            <w:tcW w:w="2314" w:type="dxa"/>
            <w:shd w:val="clear" w:color="auto" w:fill="auto"/>
            <w:vAlign w:val="center"/>
          </w:tcPr>
          <w:p w14:paraId="727694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梳棉被芯（棉胎）3. 5斤</w:t>
            </w:r>
          </w:p>
        </w:tc>
        <w:tc>
          <w:tcPr>
            <w:tcW w:w="1023" w:type="dxa"/>
            <w:shd w:val="clear" w:color="auto" w:fill="auto"/>
            <w:vAlign w:val="center"/>
          </w:tcPr>
          <w:p w14:paraId="392C93C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shd w:val="clear" w:color="auto" w:fill="auto"/>
            <w:vAlign w:val="center"/>
          </w:tcPr>
          <w:p w14:paraId="0BC6A2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622D00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ABACF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92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6FBC90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w:t>
            </w:r>
          </w:p>
        </w:tc>
        <w:tc>
          <w:tcPr>
            <w:tcW w:w="2314" w:type="dxa"/>
            <w:shd w:val="clear" w:color="auto" w:fill="auto"/>
            <w:vAlign w:val="center"/>
          </w:tcPr>
          <w:p w14:paraId="4EA4B56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枕巾</w:t>
            </w:r>
          </w:p>
        </w:tc>
        <w:tc>
          <w:tcPr>
            <w:tcW w:w="1023" w:type="dxa"/>
            <w:shd w:val="clear" w:color="auto" w:fill="auto"/>
            <w:vAlign w:val="center"/>
          </w:tcPr>
          <w:p w14:paraId="5498002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shd w:val="clear" w:color="auto" w:fill="auto"/>
            <w:vAlign w:val="center"/>
          </w:tcPr>
          <w:p w14:paraId="4D4ACAE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1396BD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E3E37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F2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BD27C3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w:t>
            </w:r>
          </w:p>
        </w:tc>
        <w:tc>
          <w:tcPr>
            <w:tcW w:w="2314" w:type="dxa"/>
            <w:shd w:val="clear" w:color="auto" w:fill="auto"/>
            <w:vAlign w:val="center"/>
          </w:tcPr>
          <w:p w14:paraId="39B1B68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防抓手套</w:t>
            </w:r>
          </w:p>
        </w:tc>
        <w:tc>
          <w:tcPr>
            <w:tcW w:w="1023" w:type="dxa"/>
            <w:shd w:val="clear" w:color="auto" w:fill="auto"/>
            <w:vAlign w:val="center"/>
          </w:tcPr>
          <w:p w14:paraId="704A655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1双</w:t>
            </w:r>
          </w:p>
        </w:tc>
        <w:tc>
          <w:tcPr>
            <w:tcW w:w="1772" w:type="dxa"/>
            <w:shd w:val="clear" w:color="auto" w:fill="auto"/>
            <w:vAlign w:val="center"/>
          </w:tcPr>
          <w:p w14:paraId="1739C9B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346245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CF91D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56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0D307E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63</w:t>
            </w:r>
          </w:p>
        </w:tc>
        <w:tc>
          <w:tcPr>
            <w:tcW w:w="2314" w:type="dxa"/>
            <w:shd w:val="clear" w:color="auto" w:fill="auto"/>
            <w:vAlign w:val="center"/>
          </w:tcPr>
          <w:p w14:paraId="086F090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袖套</w:t>
            </w:r>
          </w:p>
        </w:tc>
        <w:tc>
          <w:tcPr>
            <w:tcW w:w="1023" w:type="dxa"/>
            <w:shd w:val="clear" w:color="auto" w:fill="auto"/>
            <w:vAlign w:val="center"/>
          </w:tcPr>
          <w:p w14:paraId="59AEA5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1双</w:t>
            </w:r>
          </w:p>
        </w:tc>
        <w:tc>
          <w:tcPr>
            <w:tcW w:w="1772" w:type="dxa"/>
            <w:shd w:val="clear" w:color="auto" w:fill="auto"/>
            <w:vAlign w:val="center"/>
          </w:tcPr>
          <w:p w14:paraId="414107F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651A1A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6B0CA4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BB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0AB265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64</w:t>
            </w:r>
          </w:p>
        </w:tc>
        <w:tc>
          <w:tcPr>
            <w:tcW w:w="2314" w:type="dxa"/>
            <w:shd w:val="clear" w:color="auto" w:fill="auto"/>
            <w:vAlign w:val="center"/>
          </w:tcPr>
          <w:p w14:paraId="16F48D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康复按摩巾</w:t>
            </w:r>
          </w:p>
        </w:tc>
        <w:tc>
          <w:tcPr>
            <w:tcW w:w="1023" w:type="dxa"/>
            <w:shd w:val="clear" w:color="auto" w:fill="auto"/>
            <w:vAlign w:val="center"/>
          </w:tcPr>
          <w:p w14:paraId="2C09047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41144C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4CB578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47EF3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9C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7B8109D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65</w:t>
            </w:r>
          </w:p>
        </w:tc>
        <w:tc>
          <w:tcPr>
            <w:tcW w:w="2314" w:type="dxa"/>
            <w:shd w:val="clear" w:color="auto" w:fill="auto"/>
            <w:vAlign w:val="center"/>
          </w:tcPr>
          <w:p w14:paraId="1B3805B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双色翻身布</w:t>
            </w:r>
          </w:p>
        </w:tc>
        <w:tc>
          <w:tcPr>
            <w:tcW w:w="1023" w:type="dxa"/>
            <w:shd w:val="clear" w:color="auto" w:fill="auto"/>
            <w:vAlign w:val="center"/>
          </w:tcPr>
          <w:p w14:paraId="0780389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24F6CF3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34E173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722A95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66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05C557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66</w:t>
            </w:r>
          </w:p>
        </w:tc>
        <w:tc>
          <w:tcPr>
            <w:tcW w:w="2314" w:type="dxa"/>
            <w:shd w:val="clear" w:color="auto" w:fill="auto"/>
            <w:vAlign w:val="center"/>
          </w:tcPr>
          <w:p w14:paraId="3B11A9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墨绿色钳袋</w:t>
            </w:r>
          </w:p>
        </w:tc>
        <w:tc>
          <w:tcPr>
            <w:tcW w:w="1023" w:type="dxa"/>
            <w:shd w:val="clear" w:color="auto" w:fill="auto"/>
            <w:vAlign w:val="center"/>
          </w:tcPr>
          <w:p w14:paraId="3576A9E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shd w:val="clear" w:color="auto" w:fill="auto"/>
            <w:vAlign w:val="center"/>
          </w:tcPr>
          <w:p w14:paraId="71ABE51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3BBCB4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3664F6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C8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449AEB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67</w:t>
            </w:r>
          </w:p>
        </w:tc>
        <w:tc>
          <w:tcPr>
            <w:tcW w:w="2314" w:type="dxa"/>
            <w:shd w:val="clear" w:color="auto" w:fill="auto"/>
            <w:vAlign w:val="center"/>
          </w:tcPr>
          <w:p w14:paraId="3E80AD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墨绿色床单</w:t>
            </w:r>
          </w:p>
        </w:tc>
        <w:tc>
          <w:tcPr>
            <w:tcW w:w="1023" w:type="dxa"/>
            <w:shd w:val="clear" w:color="auto" w:fill="auto"/>
            <w:vAlign w:val="center"/>
          </w:tcPr>
          <w:p w14:paraId="4A8FCA8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05271A9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31A677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7A3603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51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792418F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w:t>
            </w:r>
          </w:p>
        </w:tc>
        <w:tc>
          <w:tcPr>
            <w:tcW w:w="2314" w:type="dxa"/>
            <w:shd w:val="clear" w:color="auto" w:fill="auto"/>
            <w:vAlign w:val="center"/>
          </w:tcPr>
          <w:p w14:paraId="6D06B73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帘头</w:t>
            </w:r>
          </w:p>
        </w:tc>
        <w:tc>
          <w:tcPr>
            <w:tcW w:w="1023" w:type="dxa"/>
            <w:shd w:val="clear" w:color="auto" w:fill="auto"/>
            <w:vAlign w:val="center"/>
          </w:tcPr>
          <w:p w14:paraId="26B3E94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shd w:val="clear" w:color="auto" w:fill="auto"/>
            <w:vAlign w:val="center"/>
          </w:tcPr>
          <w:p w14:paraId="42A9179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686326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056096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FD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AE3770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72</w:t>
            </w:r>
          </w:p>
        </w:tc>
        <w:tc>
          <w:tcPr>
            <w:tcW w:w="2314" w:type="dxa"/>
            <w:vAlign w:val="center"/>
          </w:tcPr>
          <w:p w14:paraId="4EF59EB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护士帽</w:t>
            </w:r>
          </w:p>
        </w:tc>
        <w:tc>
          <w:tcPr>
            <w:tcW w:w="1023" w:type="dxa"/>
            <w:vAlign w:val="center"/>
          </w:tcPr>
          <w:p w14:paraId="54C5C3A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1顶</w:t>
            </w:r>
          </w:p>
        </w:tc>
        <w:tc>
          <w:tcPr>
            <w:tcW w:w="1772" w:type="dxa"/>
            <w:vAlign w:val="center"/>
          </w:tcPr>
          <w:p w14:paraId="6E3CDE49">
            <w:pPr>
              <w:keepNext w:val="0"/>
              <w:keepLines w:val="0"/>
              <w:widowControl/>
              <w:suppressLineNumbers w:val="0"/>
              <w:jc w:val="center"/>
              <w:textAlignment w:val="center"/>
              <w:rPr>
                <w:color w:val="auto"/>
                <w:highlight w:val="none"/>
                <w:vertAlign w:val="baseline"/>
              </w:rPr>
            </w:pPr>
          </w:p>
        </w:tc>
        <w:tc>
          <w:tcPr>
            <w:tcW w:w="2336" w:type="dxa"/>
            <w:vAlign w:val="center"/>
          </w:tcPr>
          <w:p w14:paraId="19CC92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0C53C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43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D14630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76</w:t>
            </w:r>
          </w:p>
        </w:tc>
        <w:tc>
          <w:tcPr>
            <w:tcW w:w="2314" w:type="dxa"/>
            <w:vAlign w:val="center"/>
          </w:tcPr>
          <w:p w14:paraId="21520AD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儿童病衣XS（0-3岁）</w:t>
            </w:r>
          </w:p>
        </w:tc>
        <w:tc>
          <w:tcPr>
            <w:tcW w:w="1023" w:type="dxa"/>
            <w:vAlign w:val="center"/>
          </w:tcPr>
          <w:p w14:paraId="33AEF36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69771A59">
            <w:pPr>
              <w:keepNext w:val="0"/>
              <w:keepLines w:val="0"/>
              <w:widowControl/>
              <w:suppressLineNumbers w:val="0"/>
              <w:jc w:val="center"/>
              <w:textAlignment w:val="center"/>
              <w:rPr>
                <w:color w:val="auto"/>
                <w:highlight w:val="none"/>
                <w:vertAlign w:val="baseline"/>
              </w:rPr>
            </w:pPr>
          </w:p>
        </w:tc>
        <w:tc>
          <w:tcPr>
            <w:tcW w:w="2336" w:type="dxa"/>
            <w:vAlign w:val="center"/>
          </w:tcPr>
          <w:p w14:paraId="0C6A85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415A4C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35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1B3E17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77</w:t>
            </w:r>
          </w:p>
        </w:tc>
        <w:tc>
          <w:tcPr>
            <w:tcW w:w="2314" w:type="dxa"/>
            <w:vAlign w:val="center"/>
          </w:tcPr>
          <w:p w14:paraId="21C79D4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儿童病衣S（3-5岁）</w:t>
            </w:r>
          </w:p>
        </w:tc>
        <w:tc>
          <w:tcPr>
            <w:tcW w:w="1023" w:type="dxa"/>
            <w:vAlign w:val="center"/>
          </w:tcPr>
          <w:p w14:paraId="1F9760D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6AE21C90">
            <w:pPr>
              <w:keepNext w:val="0"/>
              <w:keepLines w:val="0"/>
              <w:widowControl/>
              <w:suppressLineNumbers w:val="0"/>
              <w:jc w:val="center"/>
              <w:textAlignment w:val="center"/>
              <w:rPr>
                <w:color w:val="auto"/>
                <w:highlight w:val="none"/>
                <w:vertAlign w:val="baseline"/>
              </w:rPr>
            </w:pPr>
          </w:p>
        </w:tc>
        <w:tc>
          <w:tcPr>
            <w:tcW w:w="2336" w:type="dxa"/>
            <w:vAlign w:val="center"/>
          </w:tcPr>
          <w:p w14:paraId="1C011F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00CAB8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41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F07B54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78</w:t>
            </w:r>
          </w:p>
        </w:tc>
        <w:tc>
          <w:tcPr>
            <w:tcW w:w="2314" w:type="dxa"/>
            <w:vAlign w:val="center"/>
          </w:tcPr>
          <w:p w14:paraId="7B52FAD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儿童病衣M（6-9岁）</w:t>
            </w:r>
          </w:p>
        </w:tc>
        <w:tc>
          <w:tcPr>
            <w:tcW w:w="1023" w:type="dxa"/>
            <w:vAlign w:val="center"/>
          </w:tcPr>
          <w:p w14:paraId="153F6AB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393A074E">
            <w:pPr>
              <w:keepNext w:val="0"/>
              <w:keepLines w:val="0"/>
              <w:widowControl/>
              <w:suppressLineNumbers w:val="0"/>
              <w:jc w:val="center"/>
              <w:textAlignment w:val="center"/>
              <w:rPr>
                <w:color w:val="auto"/>
                <w:highlight w:val="none"/>
                <w:vertAlign w:val="baseline"/>
              </w:rPr>
            </w:pPr>
          </w:p>
        </w:tc>
        <w:tc>
          <w:tcPr>
            <w:tcW w:w="2336" w:type="dxa"/>
            <w:vAlign w:val="center"/>
          </w:tcPr>
          <w:p w14:paraId="4771D5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39B5F5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E4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FB2592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79</w:t>
            </w:r>
          </w:p>
        </w:tc>
        <w:tc>
          <w:tcPr>
            <w:tcW w:w="2314" w:type="dxa"/>
            <w:vAlign w:val="center"/>
          </w:tcPr>
          <w:p w14:paraId="632D143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儿童病衣L（10-13岁）</w:t>
            </w:r>
          </w:p>
        </w:tc>
        <w:tc>
          <w:tcPr>
            <w:tcW w:w="1023" w:type="dxa"/>
            <w:vAlign w:val="center"/>
          </w:tcPr>
          <w:p w14:paraId="63A2703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6A6B77BE">
            <w:pPr>
              <w:keepNext w:val="0"/>
              <w:keepLines w:val="0"/>
              <w:widowControl/>
              <w:suppressLineNumbers w:val="0"/>
              <w:jc w:val="center"/>
              <w:textAlignment w:val="center"/>
              <w:rPr>
                <w:color w:val="auto"/>
                <w:highlight w:val="none"/>
                <w:vertAlign w:val="baseline"/>
              </w:rPr>
            </w:pPr>
          </w:p>
        </w:tc>
        <w:tc>
          <w:tcPr>
            <w:tcW w:w="2336" w:type="dxa"/>
            <w:vAlign w:val="center"/>
          </w:tcPr>
          <w:p w14:paraId="1B3145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64A1D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7E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B89A92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80</w:t>
            </w:r>
          </w:p>
        </w:tc>
        <w:tc>
          <w:tcPr>
            <w:tcW w:w="2314" w:type="dxa"/>
            <w:vAlign w:val="center"/>
          </w:tcPr>
          <w:p w14:paraId="63ADE90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新生儿棉衣</w:t>
            </w:r>
          </w:p>
        </w:tc>
        <w:tc>
          <w:tcPr>
            <w:tcW w:w="1023" w:type="dxa"/>
            <w:vAlign w:val="center"/>
          </w:tcPr>
          <w:p w14:paraId="6E0FB1A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vAlign w:val="center"/>
          </w:tcPr>
          <w:p w14:paraId="45736D87">
            <w:pPr>
              <w:keepNext w:val="0"/>
              <w:keepLines w:val="0"/>
              <w:widowControl/>
              <w:suppressLineNumbers w:val="0"/>
              <w:jc w:val="center"/>
              <w:textAlignment w:val="center"/>
              <w:rPr>
                <w:color w:val="auto"/>
                <w:highlight w:val="none"/>
                <w:vertAlign w:val="baseline"/>
              </w:rPr>
            </w:pPr>
          </w:p>
        </w:tc>
        <w:tc>
          <w:tcPr>
            <w:tcW w:w="2336" w:type="dxa"/>
            <w:vAlign w:val="center"/>
          </w:tcPr>
          <w:p w14:paraId="0E80BA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6FE89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0C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F1F167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81</w:t>
            </w:r>
          </w:p>
        </w:tc>
        <w:tc>
          <w:tcPr>
            <w:tcW w:w="2314" w:type="dxa"/>
            <w:shd w:val="clear" w:color="auto" w:fill="auto"/>
            <w:vAlign w:val="center"/>
          </w:tcPr>
          <w:p w14:paraId="3857CC8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新生儿和尚服</w:t>
            </w:r>
          </w:p>
        </w:tc>
        <w:tc>
          <w:tcPr>
            <w:tcW w:w="1023" w:type="dxa"/>
            <w:shd w:val="clear" w:color="auto" w:fill="auto"/>
            <w:vAlign w:val="center"/>
          </w:tcPr>
          <w:p w14:paraId="3F6158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shd w:val="clear" w:color="auto" w:fill="auto"/>
            <w:vAlign w:val="center"/>
          </w:tcPr>
          <w:p w14:paraId="69C098F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30D642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093E0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FE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7442AB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82</w:t>
            </w:r>
          </w:p>
        </w:tc>
        <w:tc>
          <w:tcPr>
            <w:tcW w:w="2314" w:type="dxa"/>
            <w:vAlign w:val="center"/>
          </w:tcPr>
          <w:p w14:paraId="37D4054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特殊区域服</w:t>
            </w:r>
          </w:p>
        </w:tc>
        <w:tc>
          <w:tcPr>
            <w:tcW w:w="1023" w:type="dxa"/>
            <w:vAlign w:val="center"/>
          </w:tcPr>
          <w:p w14:paraId="7147409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21F2CE9E">
            <w:pPr>
              <w:keepNext w:val="0"/>
              <w:keepLines w:val="0"/>
              <w:widowControl/>
              <w:suppressLineNumbers w:val="0"/>
              <w:jc w:val="center"/>
              <w:textAlignment w:val="center"/>
              <w:rPr>
                <w:color w:val="auto"/>
                <w:highlight w:val="none"/>
                <w:vertAlign w:val="baseline"/>
              </w:rPr>
            </w:pPr>
          </w:p>
        </w:tc>
        <w:tc>
          <w:tcPr>
            <w:tcW w:w="2336" w:type="dxa"/>
            <w:vAlign w:val="center"/>
          </w:tcPr>
          <w:p w14:paraId="0BEFE3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2BD6A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91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6A768B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84</w:t>
            </w:r>
          </w:p>
        </w:tc>
        <w:tc>
          <w:tcPr>
            <w:tcW w:w="2314" w:type="dxa"/>
            <w:vAlign w:val="center"/>
          </w:tcPr>
          <w:p w14:paraId="54D45D3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产科被套</w:t>
            </w:r>
          </w:p>
        </w:tc>
        <w:tc>
          <w:tcPr>
            <w:tcW w:w="1023" w:type="dxa"/>
            <w:vAlign w:val="center"/>
          </w:tcPr>
          <w:p w14:paraId="799586C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40D34803">
            <w:pPr>
              <w:keepNext w:val="0"/>
              <w:keepLines w:val="0"/>
              <w:widowControl/>
              <w:suppressLineNumbers w:val="0"/>
              <w:jc w:val="center"/>
              <w:textAlignment w:val="center"/>
              <w:rPr>
                <w:color w:val="auto"/>
                <w:highlight w:val="none"/>
                <w:vertAlign w:val="baseline"/>
              </w:rPr>
            </w:pPr>
          </w:p>
        </w:tc>
        <w:tc>
          <w:tcPr>
            <w:tcW w:w="2336" w:type="dxa"/>
            <w:vAlign w:val="center"/>
          </w:tcPr>
          <w:p w14:paraId="180F7D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AC00E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8D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A93C87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87</w:t>
            </w:r>
          </w:p>
        </w:tc>
        <w:tc>
          <w:tcPr>
            <w:tcW w:w="2314" w:type="dxa"/>
            <w:vAlign w:val="center"/>
          </w:tcPr>
          <w:p w14:paraId="2853560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值班室被套</w:t>
            </w:r>
          </w:p>
        </w:tc>
        <w:tc>
          <w:tcPr>
            <w:tcW w:w="1023" w:type="dxa"/>
            <w:vAlign w:val="center"/>
          </w:tcPr>
          <w:p w14:paraId="707170E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23AF2DC6">
            <w:pPr>
              <w:keepNext w:val="0"/>
              <w:keepLines w:val="0"/>
              <w:widowControl/>
              <w:suppressLineNumbers w:val="0"/>
              <w:jc w:val="center"/>
              <w:textAlignment w:val="center"/>
              <w:rPr>
                <w:color w:val="auto"/>
                <w:highlight w:val="none"/>
                <w:vertAlign w:val="baseline"/>
              </w:rPr>
            </w:pPr>
          </w:p>
        </w:tc>
        <w:tc>
          <w:tcPr>
            <w:tcW w:w="2336" w:type="dxa"/>
            <w:vAlign w:val="center"/>
          </w:tcPr>
          <w:p w14:paraId="3B2461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4F87D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98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E03798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89</w:t>
            </w:r>
          </w:p>
        </w:tc>
        <w:tc>
          <w:tcPr>
            <w:tcW w:w="2314" w:type="dxa"/>
            <w:vAlign w:val="center"/>
          </w:tcPr>
          <w:p w14:paraId="2298A3C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枕芯</w:t>
            </w:r>
          </w:p>
        </w:tc>
        <w:tc>
          <w:tcPr>
            <w:tcW w:w="1023" w:type="dxa"/>
            <w:vAlign w:val="center"/>
          </w:tcPr>
          <w:p w14:paraId="7888EC8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vAlign w:val="center"/>
          </w:tcPr>
          <w:p w14:paraId="6D1A7DD7">
            <w:pPr>
              <w:keepNext w:val="0"/>
              <w:keepLines w:val="0"/>
              <w:widowControl/>
              <w:suppressLineNumbers w:val="0"/>
              <w:jc w:val="center"/>
              <w:textAlignment w:val="center"/>
              <w:rPr>
                <w:color w:val="auto"/>
                <w:highlight w:val="none"/>
                <w:vertAlign w:val="baseline"/>
              </w:rPr>
            </w:pPr>
          </w:p>
        </w:tc>
        <w:tc>
          <w:tcPr>
            <w:tcW w:w="2336" w:type="dxa"/>
            <w:vAlign w:val="center"/>
          </w:tcPr>
          <w:p w14:paraId="3AAD8B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79E78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E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BEDC0D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90</w:t>
            </w:r>
          </w:p>
        </w:tc>
        <w:tc>
          <w:tcPr>
            <w:tcW w:w="2314" w:type="dxa"/>
            <w:vAlign w:val="center"/>
          </w:tcPr>
          <w:p w14:paraId="55CFF0A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草席</w:t>
            </w:r>
          </w:p>
        </w:tc>
        <w:tc>
          <w:tcPr>
            <w:tcW w:w="1023" w:type="dxa"/>
            <w:vAlign w:val="center"/>
          </w:tcPr>
          <w:p w14:paraId="7BFE8C0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vAlign w:val="center"/>
          </w:tcPr>
          <w:p w14:paraId="6CFADFF2">
            <w:pPr>
              <w:keepNext w:val="0"/>
              <w:keepLines w:val="0"/>
              <w:widowControl/>
              <w:suppressLineNumbers w:val="0"/>
              <w:jc w:val="center"/>
              <w:textAlignment w:val="center"/>
              <w:rPr>
                <w:color w:val="auto"/>
                <w:highlight w:val="none"/>
                <w:vertAlign w:val="baseline"/>
              </w:rPr>
            </w:pPr>
          </w:p>
        </w:tc>
        <w:tc>
          <w:tcPr>
            <w:tcW w:w="2336" w:type="dxa"/>
            <w:vAlign w:val="center"/>
          </w:tcPr>
          <w:p w14:paraId="45808F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A1CDD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04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283044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91</w:t>
            </w:r>
          </w:p>
        </w:tc>
        <w:tc>
          <w:tcPr>
            <w:tcW w:w="2314" w:type="dxa"/>
            <w:vAlign w:val="center"/>
          </w:tcPr>
          <w:p w14:paraId="037E8AF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手术室双色床单</w:t>
            </w:r>
          </w:p>
        </w:tc>
        <w:tc>
          <w:tcPr>
            <w:tcW w:w="1023" w:type="dxa"/>
            <w:vAlign w:val="center"/>
          </w:tcPr>
          <w:p w14:paraId="4040659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vAlign w:val="center"/>
          </w:tcPr>
          <w:p w14:paraId="046462A8">
            <w:pPr>
              <w:keepNext w:val="0"/>
              <w:keepLines w:val="0"/>
              <w:widowControl/>
              <w:suppressLineNumbers w:val="0"/>
              <w:jc w:val="center"/>
              <w:textAlignment w:val="center"/>
              <w:rPr>
                <w:color w:val="auto"/>
                <w:highlight w:val="none"/>
                <w:vertAlign w:val="baseline"/>
              </w:rPr>
            </w:pPr>
          </w:p>
        </w:tc>
        <w:tc>
          <w:tcPr>
            <w:tcW w:w="2336" w:type="dxa"/>
            <w:vAlign w:val="center"/>
          </w:tcPr>
          <w:p w14:paraId="62595F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825CD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7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auto"/>
            <w:vAlign w:val="center"/>
          </w:tcPr>
          <w:p w14:paraId="5948A8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92</w:t>
            </w:r>
          </w:p>
        </w:tc>
        <w:tc>
          <w:tcPr>
            <w:tcW w:w="2314" w:type="dxa"/>
            <w:shd w:val="clear" w:color="auto" w:fill="auto"/>
            <w:vAlign w:val="center"/>
          </w:tcPr>
          <w:p w14:paraId="6E85E9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白坯布</w:t>
            </w:r>
          </w:p>
        </w:tc>
        <w:tc>
          <w:tcPr>
            <w:tcW w:w="1023" w:type="dxa"/>
            <w:shd w:val="clear" w:color="auto" w:fill="auto"/>
            <w:vAlign w:val="center"/>
          </w:tcPr>
          <w:p w14:paraId="2A6195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shd w:val="clear" w:color="auto" w:fill="auto"/>
            <w:vAlign w:val="center"/>
          </w:tcPr>
          <w:p w14:paraId="2F41CC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47DB2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CD730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3E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7001E5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93</w:t>
            </w:r>
          </w:p>
        </w:tc>
        <w:tc>
          <w:tcPr>
            <w:tcW w:w="2314" w:type="dxa"/>
            <w:vAlign w:val="center"/>
          </w:tcPr>
          <w:p w14:paraId="4A69554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青岛方格布</w:t>
            </w:r>
          </w:p>
        </w:tc>
        <w:tc>
          <w:tcPr>
            <w:tcW w:w="1023" w:type="dxa"/>
            <w:vAlign w:val="center"/>
          </w:tcPr>
          <w:p w14:paraId="7EA386F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vAlign w:val="center"/>
          </w:tcPr>
          <w:p w14:paraId="13C6326F">
            <w:pPr>
              <w:keepNext w:val="0"/>
              <w:keepLines w:val="0"/>
              <w:widowControl/>
              <w:suppressLineNumbers w:val="0"/>
              <w:jc w:val="center"/>
              <w:textAlignment w:val="center"/>
              <w:rPr>
                <w:color w:val="auto"/>
                <w:highlight w:val="none"/>
                <w:vertAlign w:val="baseline"/>
              </w:rPr>
            </w:pPr>
          </w:p>
        </w:tc>
        <w:tc>
          <w:tcPr>
            <w:tcW w:w="2336" w:type="dxa"/>
            <w:vAlign w:val="center"/>
          </w:tcPr>
          <w:p w14:paraId="23DFFE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88DC9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49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C06EC5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94</w:t>
            </w:r>
          </w:p>
        </w:tc>
        <w:tc>
          <w:tcPr>
            <w:tcW w:w="2314" w:type="dxa"/>
            <w:vAlign w:val="center"/>
          </w:tcPr>
          <w:p w14:paraId="7C0992B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墨绿纱卡</w:t>
            </w:r>
          </w:p>
        </w:tc>
        <w:tc>
          <w:tcPr>
            <w:tcW w:w="1023" w:type="dxa"/>
            <w:vAlign w:val="center"/>
          </w:tcPr>
          <w:p w14:paraId="134D828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vAlign w:val="center"/>
          </w:tcPr>
          <w:p w14:paraId="2716B41B">
            <w:pPr>
              <w:keepNext w:val="0"/>
              <w:keepLines w:val="0"/>
              <w:widowControl/>
              <w:suppressLineNumbers w:val="0"/>
              <w:jc w:val="center"/>
              <w:textAlignment w:val="center"/>
              <w:rPr>
                <w:color w:val="auto"/>
                <w:highlight w:val="none"/>
                <w:vertAlign w:val="baseline"/>
              </w:rPr>
            </w:pPr>
          </w:p>
        </w:tc>
        <w:tc>
          <w:tcPr>
            <w:tcW w:w="2336" w:type="dxa"/>
            <w:vAlign w:val="center"/>
          </w:tcPr>
          <w:p w14:paraId="2AEF16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27EA1D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6D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3F26F4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95</w:t>
            </w:r>
          </w:p>
        </w:tc>
        <w:tc>
          <w:tcPr>
            <w:tcW w:w="2314" w:type="dxa"/>
            <w:vAlign w:val="center"/>
          </w:tcPr>
          <w:p w14:paraId="69DDD27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果绿纱卡</w:t>
            </w:r>
          </w:p>
        </w:tc>
        <w:tc>
          <w:tcPr>
            <w:tcW w:w="1023" w:type="dxa"/>
            <w:vAlign w:val="center"/>
          </w:tcPr>
          <w:p w14:paraId="09C505F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vAlign w:val="center"/>
          </w:tcPr>
          <w:p w14:paraId="3545F113">
            <w:pPr>
              <w:keepNext w:val="0"/>
              <w:keepLines w:val="0"/>
              <w:widowControl/>
              <w:suppressLineNumbers w:val="0"/>
              <w:jc w:val="center"/>
              <w:textAlignment w:val="center"/>
              <w:rPr>
                <w:color w:val="auto"/>
                <w:highlight w:val="none"/>
                <w:vertAlign w:val="baseline"/>
              </w:rPr>
            </w:pPr>
          </w:p>
        </w:tc>
        <w:tc>
          <w:tcPr>
            <w:tcW w:w="2336" w:type="dxa"/>
            <w:vAlign w:val="center"/>
          </w:tcPr>
          <w:p w14:paraId="09D908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4BDF9C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32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8CA237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96</w:t>
            </w:r>
          </w:p>
        </w:tc>
        <w:tc>
          <w:tcPr>
            <w:tcW w:w="2314" w:type="dxa"/>
            <w:vAlign w:val="center"/>
          </w:tcPr>
          <w:p w14:paraId="1893ED7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大花布</w:t>
            </w:r>
          </w:p>
        </w:tc>
        <w:tc>
          <w:tcPr>
            <w:tcW w:w="1023" w:type="dxa"/>
            <w:vAlign w:val="center"/>
          </w:tcPr>
          <w:p w14:paraId="2D28BB0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vAlign w:val="center"/>
          </w:tcPr>
          <w:p w14:paraId="0954886A">
            <w:pPr>
              <w:keepNext w:val="0"/>
              <w:keepLines w:val="0"/>
              <w:widowControl/>
              <w:suppressLineNumbers w:val="0"/>
              <w:jc w:val="center"/>
              <w:textAlignment w:val="center"/>
              <w:rPr>
                <w:color w:val="auto"/>
                <w:highlight w:val="none"/>
                <w:vertAlign w:val="baseline"/>
              </w:rPr>
            </w:pPr>
          </w:p>
        </w:tc>
        <w:tc>
          <w:tcPr>
            <w:tcW w:w="2336" w:type="dxa"/>
            <w:vAlign w:val="center"/>
          </w:tcPr>
          <w:p w14:paraId="21C774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046B0B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87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9694A0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97</w:t>
            </w:r>
          </w:p>
        </w:tc>
        <w:tc>
          <w:tcPr>
            <w:tcW w:w="2314" w:type="dxa"/>
            <w:vAlign w:val="center"/>
          </w:tcPr>
          <w:p w14:paraId="38CD651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小花布</w:t>
            </w:r>
          </w:p>
        </w:tc>
        <w:tc>
          <w:tcPr>
            <w:tcW w:w="1023" w:type="dxa"/>
            <w:vAlign w:val="center"/>
          </w:tcPr>
          <w:p w14:paraId="60BED8A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vAlign w:val="center"/>
          </w:tcPr>
          <w:p w14:paraId="1F60F59A">
            <w:pPr>
              <w:keepNext w:val="0"/>
              <w:keepLines w:val="0"/>
              <w:widowControl/>
              <w:suppressLineNumbers w:val="0"/>
              <w:jc w:val="center"/>
              <w:textAlignment w:val="center"/>
              <w:rPr>
                <w:color w:val="auto"/>
                <w:highlight w:val="none"/>
                <w:vertAlign w:val="baseline"/>
              </w:rPr>
            </w:pPr>
          </w:p>
        </w:tc>
        <w:tc>
          <w:tcPr>
            <w:tcW w:w="2336" w:type="dxa"/>
            <w:vAlign w:val="center"/>
          </w:tcPr>
          <w:p w14:paraId="2F1AC6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DCDC9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D0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6DBBB1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98</w:t>
            </w:r>
          </w:p>
        </w:tc>
        <w:tc>
          <w:tcPr>
            <w:tcW w:w="2314" w:type="dxa"/>
            <w:vAlign w:val="center"/>
          </w:tcPr>
          <w:p w14:paraId="6F25DC3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橡皮胶布</w:t>
            </w:r>
          </w:p>
        </w:tc>
        <w:tc>
          <w:tcPr>
            <w:tcW w:w="1023" w:type="dxa"/>
            <w:vAlign w:val="center"/>
          </w:tcPr>
          <w:p w14:paraId="1354307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vAlign w:val="center"/>
          </w:tcPr>
          <w:p w14:paraId="0A564D36">
            <w:pPr>
              <w:keepNext w:val="0"/>
              <w:keepLines w:val="0"/>
              <w:widowControl/>
              <w:suppressLineNumbers w:val="0"/>
              <w:jc w:val="center"/>
              <w:textAlignment w:val="center"/>
              <w:rPr>
                <w:color w:val="auto"/>
                <w:highlight w:val="none"/>
                <w:vertAlign w:val="baseline"/>
              </w:rPr>
            </w:pPr>
          </w:p>
        </w:tc>
        <w:tc>
          <w:tcPr>
            <w:tcW w:w="2336" w:type="dxa"/>
            <w:vAlign w:val="center"/>
          </w:tcPr>
          <w:p w14:paraId="5F717A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608A4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0C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5986A4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99</w:t>
            </w:r>
          </w:p>
        </w:tc>
        <w:tc>
          <w:tcPr>
            <w:tcW w:w="2314" w:type="dxa"/>
            <w:vAlign w:val="center"/>
          </w:tcPr>
          <w:p w14:paraId="350E53D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墨绿伤口布</w:t>
            </w:r>
          </w:p>
        </w:tc>
        <w:tc>
          <w:tcPr>
            <w:tcW w:w="1023" w:type="dxa"/>
            <w:vAlign w:val="center"/>
          </w:tcPr>
          <w:p w14:paraId="716B7D6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5ABBBDED">
            <w:pPr>
              <w:keepNext w:val="0"/>
              <w:keepLines w:val="0"/>
              <w:widowControl/>
              <w:suppressLineNumbers w:val="0"/>
              <w:jc w:val="center"/>
              <w:textAlignment w:val="center"/>
              <w:rPr>
                <w:color w:val="auto"/>
                <w:highlight w:val="none"/>
                <w:vertAlign w:val="baseline"/>
              </w:rPr>
            </w:pPr>
          </w:p>
        </w:tc>
        <w:tc>
          <w:tcPr>
            <w:tcW w:w="2336" w:type="dxa"/>
            <w:vAlign w:val="center"/>
          </w:tcPr>
          <w:p w14:paraId="7CD5B6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DDD88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2E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B80AAB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100</w:t>
            </w:r>
          </w:p>
        </w:tc>
        <w:tc>
          <w:tcPr>
            <w:tcW w:w="2314" w:type="dxa"/>
            <w:vAlign w:val="center"/>
          </w:tcPr>
          <w:p w14:paraId="241BF3E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墨绿大夹布</w:t>
            </w:r>
          </w:p>
        </w:tc>
        <w:tc>
          <w:tcPr>
            <w:tcW w:w="1023" w:type="dxa"/>
            <w:vAlign w:val="center"/>
          </w:tcPr>
          <w:p w14:paraId="4BC303B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66C457D7">
            <w:pPr>
              <w:keepNext w:val="0"/>
              <w:keepLines w:val="0"/>
              <w:widowControl/>
              <w:suppressLineNumbers w:val="0"/>
              <w:jc w:val="center"/>
              <w:textAlignment w:val="center"/>
              <w:rPr>
                <w:color w:val="auto"/>
                <w:highlight w:val="none"/>
                <w:vertAlign w:val="baseline"/>
              </w:rPr>
            </w:pPr>
          </w:p>
        </w:tc>
        <w:tc>
          <w:tcPr>
            <w:tcW w:w="2336" w:type="dxa"/>
            <w:vAlign w:val="center"/>
          </w:tcPr>
          <w:p w14:paraId="2EB679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10394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75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447F1A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102</w:t>
            </w:r>
          </w:p>
        </w:tc>
        <w:tc>
          <w:tcPr>
            <w:tcW w:w="2314" w:type="dxa"/>
            <w:vAlign w:val="center"/>
          </w:tcPr>
          <w:p w14:paraId="7921B86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果绿洗手衣</w:t>
            </w:r>
          </w:p>
        </w:tc>
        <w:tc>
          <w:tcPr>
            <w:tcW w:w="1023" w:type="dxa"/>
            <w:vAlign w:val="center"/>
          </w:tcPr>
          <w:p w14:paraId="19A270E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522AC2AA">
            <w:pPr>
              <w:keepNext w:val="0"/>
              <w:keepLines w:val="0"/>
              <w:widowControl/>
              <w:suppressLineNumbers w:val="0"/>
              <w:jc w:val="center"/>
              <w:textAlignment w:val="center"/>
              <w:rPr>
                <w:color w:val="auto"/>
                <w:highlight w:val="none"/>
                <w:vertAlign w:val="baseline"/>
              </w:rPr>
            </w:pPr>
          </w:p>
        </w:tc>
        <w:tc>
          <w:tcPr>
            <w:tcW w:w="2336" w:type="dxa"/>
            <w:vAlign w:val="center"/>
          </w:tcPr>
          <w:p w14:paraId="0DCB31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E5825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F2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57BFE3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103</w:t>
            </w:r>
          </w:p>
        </w:tc>
        <w:tc>
          <w:tcPr>
            <w:tcW w:w="2314" w:type="dxa"/>
            <w:vAlign w:val="center"/>
          </w:tcPr>
          <w:p w14:paraId="32B3546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果绿手术衣</w:t>
            </w:r>
          </w:p>
        </w:tc>
        <w:tc>
          <w:tcPr>
            <w:tcW w:w="1023" w:type="dxa"/>
            <w:vAlign w:val="center"/>
          </w:tcPr>
          <w:p w14:paraId="4A307D2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vAlign w:val="center"/>
          </w:tcPr>
          <w:p w14:paraId="286588E3">
            <w:pPr>
              <w:keepNext w:val="0"/>
              <w:keepLines w:val="0"/>
              <w:widowControl/>
              <w:suppressLineNumbers w:val="0"/>
              <w:jc w:val="center"/>
              <w:textAlignment w:val="center"/>
              <w:rPr>
                <w:color w:val="auto"/>
                <w:highlight w:val="none"/>
                <w:vertAlign w:val="baseline"/>
              </w:rPr>
            </w:pPr>
          </w:p>
        </w:tc>
        <w:tc>
          <w:tcPr>
            <w:tcW w:w="2336" w:type="dxa"/>
            <w:vAlign w:val="center"/>
          </w:tcPr>
          <w:p w14:paraId="1C9B15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5E65B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37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218807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104</w:t>
            </w:r>
          </w:p>
        </w:tc>
        <w:tc>
          <w:tcPr>
            <w:tcW w:w="2314" w:type="dxa"/>
            <w:vAlign w:val="center"/>
          </w:tcPr>
          <w:p w14:paraId="4DF8059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毛巾</w:t>
            </w:r>
          </w:p>
        </w:tc>
        <w:tc>
          <w:tcPr>
            <w:tcW w:w="1023" w:type="dxa"/>
            <w:vAlign w:val="center"/>
          </w:tcPr>
          <w:p w14:paraId="50CA889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vAlign w:val="center"/>
          </w:tcPr>
          <w:p w14:paraId="35EA7928">
            <w:pPr>
              <w:keepNext w:val="0"/>
              <w:keepLines w:val="0"/>
              <w:widowControl/>
              <w:suppressLineNumbers w:val="0"/>
              <w:jc w:val="center"/>
              <w:textAlignment w:val="center"/>
              <w:rPr>
                <w:color w:val="auto"/>
                <w:highlight w:val="none"/>
                <w:vertAlign w:val="baseline"/>
              </w:rPr>
            </w:pPr>
          </w:p>
        </w:tc>
        <w:tc>
          <w:tcPr>
            <w:tcW w:w="2336" w:type="dxa"/>
            <w:vAlign w:val="center"/>
          </w:tcPr>
          <w:p w14:paraId="04371E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EE476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60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557227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105</w:t>
            </w:r>
          </w:p>
        </w:tc>
        <w:tc>
          <w:tcPr>
            <w:tcW w:w="2314" w:type="dxa"/>
            <w:vAlign w:val="center"/>
          </w:tcPr>
          <w:p w14:paraId="212DFA9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小方毛巾</w:t>
            </w:r>
          </w:p>
        </w:tc>
        <w:tc>
          <w:tcPr>
            <w:tcW w:w="1023" w:type="dxa"/>
            <w:vAlign w:val="center"/>
          </w:tcPr>
          <w:p w14:paraId="78AB4C2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vAlign w:val="center"/>
          </w:tcPr>
          <w:p w14:paraId="78B3B286">
            <w:pPr>
              <w:keepNext w:val="0"/>
              <w:keepLines w:val="0"/>
              <w:widowControl/>
              <w:suppressLineNumbers w:val="0"/>
              <w:jc w:val="center"/>
              <w:textAlignment w:val="center"/>
              <w:rPr>
                <w:color w:val="auto"/>
                <w:highlight w:val="none"/>
                <w:vertAlign w:val="baseline"/>
              </w:rPr>
            </w:pPr>
          </w:p>
        </w:tc>
        <w:tc>
          <w:tcPr>
            <w:tcW w:w="2336" w:type="dxa"/>
            <w:vAlign w:val="center"/>
          </w:tcPr>
          <w:p w14:paraId="2276B0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3A76C7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99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523D79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106</w:t>
            </w:r>
          </w:p>
        </w:tc>
        <w:tc>
          <w:tcPr>
            <w:tcW w:w="2314" w:type="dxa"/>
            <w:vAlign w:val="center"/>
          </w:tcPr>
          <w:p w14:paraId="20E5247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大浴巾（纯棉）</w:t>
            </w:r>
          </w:p>
        </w:tc>
        <w:tc>
          <w:tcPr>
            <w:tcW w:w="1023" w:type="dxa"/>
            <w:vAlign w:val="center"/>
          </w:tcPr>
          <w:p w14:paraId="0D360CD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vAlign w:val="center"/>
          </w:tcPr>
          <w:p w14:paraId="49D2E0CE">
            <w:pPr>
              <w:keepNext w:val="0"/>
              <w:keepLines w:val="0"/>
              <w:widowControl/>
              <w:suppressLineNumbers w:val="0"/>
              <w:jc w:val="center"/>
              <w:textAlignment w:val="center"/>
              <w:rPr>
                <w:color w:val="auto"/>
                <w:highlight w:val="none"/>
                <w:vertAlign w:val="baseline"/>
              </w:rPr>
            </w:pPr>
          </w:p>
        </w:tc>
        <w:tc>
          <w:tcPr>
            <w:tcW w:w="2336" w:type="dxa"/>
            <w:vAlign w:val="center"/>
          </w:tcPr>
          <w:p w14:paraId="7F47E5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F99F0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5E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3E6333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107</w:t>
            </w:r>
          </w:p>
        </w:tc>
        <w:tc>
          <w:tcPr>
            <w:tcW w:w="2314" w:type="dxa"/>
            <w:vAlign w:val="center"/>
          </w:tcPr>
          <w:p w14:paraId="415FB95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圆顶蚊帐</w:t>
            </w:r>
          </w:p>
        </w:tc>
        <w:tc>
          <w:tcPr>
            <w:tcW w:w="1023" w:type="dxa"/>
            <w:vAlign w:val="center"/>
          </w:tcPr>
          <w:p w14:paraId="386D614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vAlign w:val="center"/>
          </w:tcPr>
          <w:p w14:paraId="3D16ACCF">
            <w:pPr>
              <w:keepNext w:val="0"/>
              <w:keepLines w:val="0"/>
              <w:widowControl/>
              <w:suppressLineNumbers w:val="0"/>
              <w:jc w:val="center"/>
              <w:textAlignment w:val="center"/>
              <w:rPr>
                <w:color w:val="auto"/>
                <w:highlight w:val="none"/>
                <w:vertAlign w:val="baseline"/>
              </w:rPr>
            </w:pPr>
          </w:p>
        </w:tc>
        <w:tc>
          <w:tcPr>
            <w:tcW w:w="2336" w:type="dxa"/>
            <w:vAlign w:val="center"/>
          </w:tcPr>
          <w:p w14:paraId="76FDFD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3E4349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E6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F2EBB4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108</w:t>
            </w:r>
          </w:p>
        </w:tc>
        <w:tc>
          <w:tcPr>
            <w:tcW w:w="2314" w:type="dxa"/>
            <w:vAlign w:val="center"/>
          </w:tcPr>
          <w:p w14:paraId="687B6D0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防水布</w:t>
            </w:r>
          </w:p>
        </w:tc>
        <w:tc>
          <w:tcPr>
            <w:tcW w:w="1023" w:type="dxa"/>
            <w:vAlign w:val="center"/>
          </w:tcPr>
          <w:p w14:paraId="5AF8C61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1米</w:t>
            </w:r>
          </w:p>
        </w:tc>
        <w:tc>
          <w:tcPr>
            <w:tcW w:w="1772" w:type="dxa"/>
            <w:vAlign w:val="center"/>
          </w:tcPr>
          <w:p w14:paraId="3AB7B949">
            <w:pPr>
              <w:keepNext w:val="0"/>
              <w:keepLines w:val="0"/>
              <w:widowControl/>
              <w:suppressLineNumbers w:val="0"/>
              <w:jc w:val="center"/>
              <w:textAlignment w:val="center"/>
              <w:rPr>
                <w:color w:val="auto"/>
                <w:highlight w:val="none"/>
                <w:vertAlign w:val="baseline"/>
              </w:rPr>
            </w:pPr>
          </w:p>
        </w:tc>
        <w:tc>
          <w:tcPr>
            <w:tcW w:w="2336" w:type="dxa"/>
            <w:vAlign w:val="center"/>
          </w:tcPr>
          <w:p w14:paraId="7AAFB4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369D00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AE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80C3D5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109</w:t>
            </w:r>
          </w:p>
        </w:tc>
        <w:tc>
          <w:tcPr>
            <w:tcW w:w="2314" w:type="dxa"/>
            <w:vAlign w:val="center"/>
          </w:tcPr>
          <w:p w14:paraId="4591A2F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内镜大夹布</w:t>
            </w:r>
          </w:p>
        </w:tc>
        <w:tc>
          <w:tcPr>
            <w:tcW w:w="1023" w:type="dxa"/>
            <w:vAlign w:val="center"/>
          </w:tcPr>
          <w:p w14:paraId="7E8A0FB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26BA3B53">
            <w:pPr>
              <w:keepNext w:val="0"/>
              <w:keepLines w:val="0"/>
              <w:widowControl/>
              <w:suppressLineNumbers w:val="0"/>
              <w:jc w:val="center"/>
              <w:textAlignment w:val="center"/>
              <w:rPr>
                <w:color w:val="auto"/>
                <w:highlight w:val="none"/>
                <w:vertAlign w:val="baseline"/>
              </w:rPr>
            </w:pPr>
          </w:p>
        </w:tc>
        <w:tc>
          <w:tcPr>
            <w:tcW w:w="2336" w:type="dxa"/>
            <w:vAlign w:val="center"/>
          </w:tcPr>
          <w:p w14:paraId="48C6B4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2EBB72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4A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A49BD3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110</w:t>
            </w:r>
          </w:p>
        </w:tc>
        <w:tc>
          <w:tcPr>
            <w:tcW w:w="2314" w:type="dxa"/>
            <w:vAlign w:val="center"/>
          </w:tcPr>
          <w:p w14:paraId="7F315B5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白坯布垫布（40*40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023" w:type="dxa"/>
            <w:vAlign w:val="center"/>
          </w:tcPr>
          <w:p w14:paraId="048BB13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12C883D4">
            <w:pPr>
              <w:keepNext w:val="0"/>
              <w:keepLines w:val="0"/>
              <w:widowControl/>
              <w:suppressLineNumbers w:val="0"/>
              <w:jc w:val="center"/>
              <w:textAlignment w:val="center"/>
              <w:rPr>
                <w:color w:val="auto"/>
                <w:highlight w:val="none"/>
                <w:vertAlign w:val="baseline"/>
              </w:rPr>
            </w:pPr>
          </w:p>
        </w:tc>
        <w:tc>
          <w:tcPr>
            <w:tcW w:w="2336" w:type="dxa"/>
            <w:vAlign w:val="center"/>
          </w:tcPr>
          <w:p w14:paraId="3028FA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E0DCA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1C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8662D2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111</w:t>
            </w:r>
          </w:p>
        </w:tc>
        <w:tc>
          <w:tcPr>
            <w:tcW w:w="2314" w:type="dxa"/>
            <w:vAlign w:val="center"/>
          </w:tcPr>
          <w:p w14:paraId="216D03F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花色布区域帽</w:t>
            </w:r>
          </w:p>
        </w:tc>
        <w:tc>
          <w:tcPr>
            <w:tcW w:w="1023" w:type="dxa"/>
            <w:vAlign w:val="center"/>
          </w:tcPr>
          <w:p w14:paraId="64DC013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vAlign w:val="center"/>
          </w:tcPr>
          <w:p w14:paraId="636647FC">
            <w:pPr>
              <w:keepNext w:val="0"/>
              <w:keepLines w:val="0"/>
              <w:widowControl/>
              <w:suppressLineNumbers w:val="0"/>
              <w:jc w:val="center"/>
              <w:textAlignment w:val="center"/>
              <w:rPr>
                <w:color w:val="auto"/>
                <w:highlight w:val="none"/>
                <w:vertAlign w:val="baseline"/>
              </w:rPr>
            </w:pPr>
          </w:p>
        </w:tc>
        <w:tc>
          <w:tcPr>
            <w:tcW w:w="2336" w:type="dxa"/>
            <w:vAlign w:val="center"/>
          </w:tcPr>
          <w:p w14:paraId="5F31F9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2FB0F0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24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01F7E4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112</w:t>
            </w:r>
          </w:p>
        </w:tc>
        <w:tc>
          <w:tcPr>
            <w:tcW w:w="2314" w:type="dxa"/>
            <w:vAlign w:val="center"/>
          </w:tcPr>
          <w:p w14:paraId="7C2C15B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白坯布双层中包布（60*60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023" w:type="dxa"/>
            <w:vAlign w:val="center"/>
          </w:tcPr>
          <w:p w14:paraId="2A20E21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408977C9">
            <w:pPr>
              <w:keepNext w:val="0"/>
              <w:keepLines w:val="0"/>
              <w:widowControl/>
              <w:suppressLineNumbers w:val="0"/>
              <w:jc w:val="center"/>
              <w:textAlignment w:val="center"/>
              <w:rPr>
                <w:color w:val="auto"/>
                <w:highlight w:val="none"/>
                <w:vertAlign w:val="baseline"/>
              </w:rPr>
            </w:pPr>
          </w:p>
        </w:tc>
        <w:tc>
          <w:tcPr>
            <w:tcW w:w="2336" w:type="dxa"/>
            <w:vAlign w:val="center"/>
          </w:tcPr>
          <w:p w14:paraId="12BE8A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DC331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EE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A8B13B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113</w:t>
            </w:r>
          </w:p>
        </w:tc>
        <w:tc>
          <w:tcPr>
            <w:tcW w:w="2314" w:type="dxa"/>
            <w:vAlign w:val="center"/>
          </w:tcPr>
          <w:p w14:paraId="791E9A1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工勤服</w:t>
            </w:r>
          </w:p>
        </w:tc>
        <w:tc>
          <w:tcPr>
            <w:tcW w:w="1023" w:type="dxa"/>
            <w:vAlign w:val="center"/>
          </w:tcPr>
          <w:p w14:paraId="22EF27E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70907EBD">
            <w:pPr>
              <w:keepNext w:val="0"/>
              <w:keepLines w:val="0"/>
              <w:widowControl/>
              <w:suppressLineNumbers w:val="0"/>
              <w:jc w:val="center"/>
              <w:textAlignment w:val="center"/>
              <w:rPr>
                <w:color w:val="auto"/>
                <w:highlight w:val="none"/>
                <w:vertAlign w:val="baseline"/>
              </w:rPr>
            </w:pPr>
          </w:p>
        </w:tc>
        <w:tc>
          <w:tcPr>
            <w:tcW w:w="2336" w:type="dxa"/>
            <w:vAlign w:val="center"/>
          </w:tcPr>
          <w:p w14:paraId="264E7C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C4CF5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0E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6DC76C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114</w:t>
            </w:r>
          </w:p>
        </w:tc>
        <w:tc>
          <w:tcPr>
            <w:tcW w:w="2314" w:type="dxa"/>
            <w:vAlign w:val="center"/>
          </w:tcPr>
          <w:p w14:paraId="19EB7A1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手术室包布（双层白坯 布））</w:t>
            </w:r>
          </w:p>
        </w:tc>
        <w:tc>
          <w:tcPr>
            <w:tcW w:w="1023" w:type="dxa"/>
            <w:vAlign w:val="center"/>
          </w:tcPr>
          <w:p w14:paraId="3D4AFBB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4402D5FE">
            <w:pPr>
              <w:keepNext w:val="0"/>
              <w:keepLines w:val="0"/>
              <w:widowControl/>
              <w:suppressLineNumbers w:val="0"/>
              <w:jc w:val="center"/>
              <w:textAlignment w:val="center"/>
              <w:rPr>
                <w:color w:val="auto"/>
                <w:highlight w:val="none"/>
                <w:vertAlign w:val="baseline"/>
              </w:rPr>
            </w:pPr>
          </w:p>
        </w:tc>
        <w:tc>
          <w:tcPr>
            <w:tcW w:w="2336" w:type="dxa"/>
            <w:vAlign w:val="center"/>
          </w:tcPr>
          <w:p w14:paraId="61D926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04C1B9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DB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7EF191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115</w:t>
            </w:r>
          </w:p>
        </w:tc>
        <w:tc>
          <w:tcPr>
            <w:tcW w:w="2314" w:type="dxa"/>
            <w:vAlign w:val="center"/>
          </w:tcPr>
          <w:p w14:paraId="614DB6D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手术室布（双层白坯布）150*150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023" w:type="dxa"/>
            <w:vAlign w:val="center"/>
          </w:tcPr>
          <w:p w14:paraId="62F2F2F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15F236A7">
            <w:pPr>
              <w:keepNext w:val="0"/>
              <w:keepLines w:val="0"/>
              <w:widowControl/>
              <w:suppressLineNumbers w:val="0"/>
              <w:jc w:val="center"/>
              <w:textAlignment w:val="center"/>
              <w:rPr>
                <w:color w:val="auto"/>
                <w:highlight w:val="none"/>
                <w:vertAlign w:val="baseline"/>
              </w:rPr>
            </w:pPr>
          </w:p>
        </w:tc>
        <w:tc>
          <w:tcPr>
            <w:tcW w:w="2336" w:type="dxa"/>
            <w:vAlign w:val="center"/>
          </w:tcPr>
          <w:p w14:paraId="526125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F087F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43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D24F70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116</w:t>
            </w:r>
          </w:p>
        </w:tc>
        <w:tc>
          <w:tcPr>
            <w:tcW w:w="2314" w:type="dxa"/>
            <w:vAlign w:val="center"/>
          </w:tcPr>
          <w:p w14:paraId="25C0C34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手术室大方布（双层白 坯布） 100*100</w:t>
            </w:r>
            <w:r>
              <w:rPr>
                <w:rStyle w:val="41"/>
                <w:rFonts w:hint="eastAsia" w:asciiTheme="majorEastAsia" w:hAnsiTheme="majorEastAsia" w:eastAsiaTheme="majorEastAsia" w:cstheme="majorEastAsia"/>
                <w:color w:val="auto"/>
                <w:sz w:val="21"/>
                <w:szCs w:val="21"/>
                <w:highlight w:val="none"/>
                <w:lang w:val="en-US" w:eastAsia="zh-CN" w:bidi="ar"/>
              </w:rPr>
              <w:t>cm</w:t>
            </w:r>
            <w:r>
              <w:rPr>
                <w:rFonts w:hint="eastAsia" w:ascii="宋体" w:hAnsi="宋体" w:eastAsia="宋体" w:cs="宋体"/>
                <w:i w:val="0"/>
                <w:iCs w:val="0"/>
                <w:color w:val="auto"/>
                <w:kern w:val="0"/>
                <w:sz w:val="24"/>
                <w:szCs w:val="24"/>
                <w:highlight w:val="none"/>
                <w:u w:val="none"/>
                <w:lang w:val="en-US" w:eastAsia="zh-CN" w:bidi="ar"/>
              </w:rPr>
              <w:t>）</w:t>
            </w:r>
          </w:p>
        </w:tc>
        <w:tc>
          <w:tcPr>
            <w:tcW w:w="1023" w:type="dxa"/>
            <w:vAlign w:val="center"/>
          </w:tcPr>
          <w:p w14:paraId="411E4AB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4CF78B10">
            <w:pPr>
              <w:keepNext w:val="0"/>
              <w:keepLines w:val="0"/>
              <w:widowControl/>
              <w:suppressLineNumbers w:val="0"/>
              <w:jc w:val="center"/>
              <w:textAlignment w:val="center"/>
              <w:rPr>
                <w:color w:val="auto"/>
                <w:highlight w:val="none"/>
                <w:vertAlign w:val="baseline"/>
              </w:rPr>
            </w:pPr>
          </w:p>
        </w:tc>
        <w:tc>
          <w:tcPr>
            <w:tcW w:w="2336" w:type="dxa"/>
            <w:vAlign w:val="center"/>
          </w:tcPr>
          <w:p w14:paraId="56481F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1F5B2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76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95A336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117</w:t>
            </w:r>
          </w:p>
        </w:tc>
        <w:tc>
          <w:tcPr>
            <w:tcW w:w="2314" w:type="dxa"/>
            <w:vAlign w:val="center"/>
          </w:tcPr>
          <w:p w14:paraId="38033AE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特大包布（双层果绿）</w:t>
            </w:r>
          </w:p>
        </w:tc>
        <w:tc>
          <w:tcPr>
            <w:tcW w:w="1023" w:type="dxa"/>
            <w:vAlign w:val="center"/>
          </w:tcPr>
          <w:p w14:paraId="614F768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2E3D8D04">
            <w:pPr>
              <w:keepNext w:val="0"/>
              <w:keepLines w:val="0"/>
              <w:widowControl/>
              <w:suppressLineNumbers w:val="0"/>
              <w:jc w:val="center"/>
              <w:textAlignment w:val="center"/>
              <w:rPr>
                <w:color w:val="auto"/>
                <w:highlight w:val="none"/>
                <w:vertAlign w:val="baseline"/>
              </w:rPr>
            </w:pPr>
          </w:p>
        </w:tc>
        <w:tc>
          <w:tcPr>
            <w:tcW w:w="2336" w:type="dxa"/>
            <w:vAlign w:val="center"/>
          </w:tcPr>
          <w:p w14:paraId="3E9BC1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CA35E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55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2F4FF2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118</w:t>
            </w:r>
          </w:p>
        </w:tc>
        <w:tc>
          <w:tcPr>
            <w:tcW w:w="2314" w:type="dxa"/>
            <w:vAlign w:val="center"/>
          </w:tcPr>
          <w:p w14:paraId="3437C32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大孔（果绿双层）</w:t>
            </w:r>
          </w:p>
        </w:tc>
        <w:tc>
          <w:tcPr>
            <w:tcW w:w="1023" w:type="dxa"/>
            <w:vAlign w:val="center"/>
          </w:tcPr>
          <w:p w14:paraId="272B41B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78762FF6">
            <w:pPr>
              <w:keepNext w:val="0"/>
              <w:keepLines w:val="0"/>
              <w:widowControl/>
              <w:suppressLineNumbers w:val="0"/>
              <w:jc w:val="center"/>
              <w:textAlignment w:val="center"/>
              <w:rPr>
                <w:color w:val="auto"/>
                <w:highlight w:val="none"/>
                <w:vertAlign w:val="baseline"/>
              </w:rPr>
            </w:pPr>
          </w:p>
        </w:tc>
        <w:tc>
          <w:tcPr>
            <w:tcW w:w="2336" w:type="dxa"/>
            <w:vAlign w:val="center"/>
          </w:tcPr>
          <w:p w14:paraId="00EB5D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9172F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9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309B5A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119</w:t>
            </w:r>
          </w:p>
        </w:tc>
        <w:tc>
          <w:tcPr>
            <w:tcW w:w="2314" w:type="dxa"/>
            <w:vAlign w:val="center"/>
          </w:tcPr>
          <w:p w14:paraId="351CFD1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方巾（单层）</w:t>
            </w:r>
          </w:p>
        </w:tc>
        <w:tc>
          <w:tcPr>
            <w:tcW w:w="1023" w:type="dxa"/>
            <w:vAlign w:val="center"/>
          </w:tcPr>
          <w:p w14:paraId="76C4BBA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0C1325C8">
            <w:pPr>
              <w:keepNext w:val="0"/>
              <w:keepLines w:val="0"/>
              <w:widowControl/>
              <w:suppressLineNumbers w:val="0"/>
              <w:jc w:val="center"/>
              <w:textAlignment w:val="center"/>
              <w:rPr>
                <w:color w:val="auto"/>
                <w:highlight w:val="none"/>
                <w:vertAlign w:val="baseline"/>
              </w:rPr>
            </w:pPr>
          </w:p>
        </w:tc>
        <w:tc>
          <w:tcPr>
            <w:tcW w:w="2336" w:type="dxa"/>
            <w:vAlign w:val="center"/>
          </w:tcPr>
          <w:p w14:paraId="1E6CAB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AF0FA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0A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B5CFF4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120</w:t>
            </w:r>
          </w:p>
        </w:tc>
        <w:tc>
          <w:tcPr>
            <w:tcW w:w="2314" w:type="dxa"/>
            <w:vAlign w:val="center"/>
          </w:tcPr>
          <w:p w14:paraId="5C4706D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妇科中夹布（双 层）</w:t>
            </w:r>
          </w:p>
        </w:tc>
        <w:tc>
          <w:tcPr>
            <w:tcW w:w="1023" w:type="dxa"/>
            <w:vAlign w:val="center"/>
          </w:tcPr>
          <w:p w14:paraId="155ADAE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30BACF3E">
            <w:pPr>
              <w:keepNext w:val="0"/>
              <w:keepLines w:val="0"/>
              <w:widowControl/>
              <w:suppressLineNumbers w:val="0"/>
              <w:jc w:val="center"/>
              <w:textAlignment w:val="center"/>
              <w:rPr>
                <w:color w:val="auto"/>
                <w:highlight w:val="none"/>
                <w:vertAlign w:val="baseline"/>
              </w:rPr>
            </w:pPr>
          </w:p>
        </w:tc>
        <w:tc>
          <w:tcPr>
            <w:tcW w:w="2336" w:type="dxa"/>
            <w:vAlign w:val="center"/>
          </w:tcPr>
          <w:p w14:paraId="7AF0AA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CF63E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36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F89654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121</w:t>
            </w:r>
          </w:p>
        </w:tc>
        <w:tc>
          <w:tcPr>
            <w:tcW w:w="2314" w:type="dxa"/>
            <w:vAlign w:val="center"/>
          </w:tcPr>
          <w:p w14:paraId="74052B8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宫腔镜袋</w:t>
            </w:r>
          </w:p>
        </w:tc>
        <w:tc>
          <w:tcPr>
            <w:tcW w:w="1023" w:type="dxa"/>
            <w:vAlign w:val="center"/>
          </w:tcPr>
          <w:p w14:paraId="0E57FAB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vAlign w:val="center"/>
          </w:tcPr>
          <w:p w14:paraId="1C65C2ED">
            <w:pPr>
              <w:keepNext w:val="0"/>
              <w:keepLines w:val="0"/>
              <w:widowControl/>
              <w:suppressLineNumbers w:val="0"/>
              <w:jc w:val="center"/>
              <w:textAlignment w:val="center"/>
              <w:rPr>
                <w:color w:val="auto"/>
                <w:highlight w:val="none"/>
                <w:vertAlign w:val="baseline"/>
              </w:rPr>
            </w:pPr>
          </w:p>
        </w:tc>
        <w:tc>
          <w:tcPr>
            <w:tcW w:w="2336" w:type="dxa"/>
            <w:vAlign w:val="center"/>
          </w:tcPr>
          <w:p w14:paraId="5229E5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297FDF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DA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A0155F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122</w:t>
            </w:r>
          </w:p>
        </w:tc>
        <w:tc>
          <w:tcPr>
            <w:tcW w:w="2314" w:type="dxa"/>
            <w:vAlign w:val="center"/>
          </w:tcPr>
          <w:p w14:paraId="42BF450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治疗车小袋</w:t>
            </w:r>
          </w:p>
        </w:tc>
        <w:tc>
          <w:tcPr>
            <w:tcW w:w="1023" w:type="dxa"/>
            <w:vAlign w:val="center"/>
          </w:tcPr>
          <w:p w14:paraId="343BB96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vAlign w:val="center"/>
          </w:tcPr>
          <w:p w14:paraId="6D51863A">
            <w:pPr>
              <w:keepNext w:val="0"/>
              <w:keepLines w:val="0"/>
              <w:widowControl/>
              <w:suppressLineNumbers w:val="0"/>
              <w:jc w:val="center"/>
              <w:textAlignment w:val="center"/>
              <w:rPr>
                <w:color w:val="auto"/>
                <w:highlight w:val="none"/>
                <w:vertAlign w:val="baseline"/>
              </w:rPr>
            </w:pPr>
          </w:p>
        </w:tc>
        <w:tc>
          <w:tcPr>
            <w:tcW w:w="2336" w:type="dxa"/>
            <w:vAlign w:val="center"/>
          </w:tcPr>
          <w:p w14:paraId="3F874F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95069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E1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AA374F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123</w:t>
            </w:r>
          </w:p>
        </w:tc>
        <w:tc>
          <w:tcPr>
            <w:tcW w:w="2314" w:type="dxa"/>
            <w:vAlign w:val="center"/>
          </w:tcPr>
          <w:p w14:paraId="7B739DF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定制洗手衣裤</w:t>
            </w:r>
          </w:p>
        </w:tc>
        <w:tc>
          <w:tcPr>
            <w:tcW w:w="1023" w:type="dxa"/>
            <w:vAlign w:val="center"/>
          </w:tcPr>
          <w:p w14:paraId="3BFF4A6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3F679DD9">
            <w:pPr>
              <w:keepNext w:val="0"/>
              <w:keepLines w:val="0"/>
              <w:widowControl/>
              <w:suppressLineNumbers w:val="0"/>
              <w:jc w:val="center"/>
              <w:textAlignment w:val="center"/>
              <w:rPr>
                <w:color w:val="auto"/>
                <w:highlight w:val="none"/>
                <w:vertAlign w:val="baseline"/>
              </w:rPr>
            </w:pPr>
          </w:p>
        </w:tc>
        <w:tc>
          <w:tcPr>
            <w:tcW w:w="2336" w:type="dxa"/>
            <w:vAlign w:val="center"/>
          </w:tcPr>
          <w:p w14:paraId="1094B1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05137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0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EB964E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124</w:t>
            </w:r>
          </w:p>
        </w:tc>
        <w:tc>
          <w:tcPr>
            <w:tcW w:w="2314" w:type="dxa"/>
            <w:vAlign w:val="center"/>
          </w:tcPr>
          <w:p w14:paraId="239123D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手术室工作服（墨绿 色）</w:t>
            </w:r>
          </w:p>
        </w:tc>
        <w:tc>
          <w:tcPr>
            <w:tcW w:w="1023" w:type="dxa"/>
            <w:vAlign w:val="center"/>
          </w:tcPr>
          <w:p w14:paraId="5F65E0E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2786024C">
            <w:pPr>
              <w:keepNext w:val="0"/>
              <w:keepLines w:val="0"/>
              <w:widowControl/>
              <w:suppressLineNumbers w:val="0"/>
              <w:jc w:val="center"/>
              <w:textAlignment w:val="center"/>
              <w:rPr>
                <w:color w:val="auto"/>
                <w:highlight w:val="none"/>
                <w:vertAlign w:val="baseline"/>
              </w:rPr>
            </w:pPr>
          </w:p>
        </w:tc>
        <w:tc>
          <w:tcPr>
            <w:tcW w:w="2336" w:type="dxa"/>
            <w:vAlign w:val="center"/>
          </w:tcPr>
          <w:p w14:paraId="5C700A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82765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75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7E95EC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125</w:t>
            </w:r>
          </w:p>
        </w:tc>
        <w:tc>
          <w:tcPr>
            <w:tcW w:w="2314" w:type="dxa"/>
            <w:vAlign w:val="center"/>
          </w:tcPr>
          <w:p w14:paraId="6907C1C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眼科孔巾</w:t>
            </w:r>
          </w:p>
        </w:tc>
        <w:tc>
          <w:tcPr>
            <w:tcW w:w="1023" w:type="dxa"/>
            <w:vAlign w:val="center"/>
          </w:tcPr>
          <w:p w14:paraId="2BF73D2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74B30B55">
            <w:pPr>
              <w:keepNext w:val="0"/>
              <w:keepLines w:val="0"/>
              <w:widowControl/>
              <w:suppressLineNumbers w:val="0"/>
              <w:jc w:val="center"/>
              <w:textAlignment w:val="center"/>
              <w:rPr>
                <w:color w:val="auto"/>
                <w:highlight w:val="none"/>
                <w:vertAlign w:val="baseline"/>
              </w:rPr>
            </w:pPr>
          </w:p>
        </w:tc>
        <w:tc>
          <w:tcPr>
            <w:tcW w:w="2336" w:type="dxa"/>
            <w:vAlign w:val="center"/>
          </w:tcPr>
          <w:p w14:paraId="4CCD2D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0DE974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A6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83993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126</w:t>
            </w:r>
          </w:p>
        </w:tc>
        <w:tc>
          <w:tcPr>
            <w:tcW w:w="2314" w:type="dxa"/>
            <w:vAlign w:val="center"/>
          </w:tcPr>
          <w:p w14:paraId="763B81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定制长袖病衣裤 （XXXL-XXXXL）</w:t>
            </w:r>
          </w:p>
        </w:tc>
        <w:tc>
          <w:tcPr>
            <w:tcW w:w="1023" w:type="dxa"/>
            <w:vAlign w:val="center"/>
          </w:tcPr>
          <w:p w14:paraId="403AF8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278A53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36" w:type="dxa"/>
            <w:vAlign w:val="center"/>
          </w:tcPr>
          <w:p w14:paraId="59ABFD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54A4B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33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E2A721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127</w:t>
            </w:r>
          </w:p>
        </w:tc>
        <w:tc>
          <w:tcPr>
            <w:tcW w:w="2314" w:type="dxa"/>
            <w:vAlign w:val="center"/>
          </w:tcPr>
          <w:p w14:paraId="71FA094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新生儿小花垫套</w:t>
            </w:r>
          </w:p>
        </w:tc>
        <w:tc>
          <w:tcPr>
            <w:tcW w:w="1023" w:type="dxa"/>
            <w:vAlign w:val="center"/>
          </w:tcPr>
          <w:p w14:paraId="60F2EBD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754B1FC4">
            <w:pPr>
              <w:keepNext w:val="0"/>
              <w:keepLines w:val="0"/>
              <w:widowControl/>
              <w:suppressLineNumbers w:val="0"/>
              <w:jc w:val="center"/>
              <w:textAlignment w:val="center"/>
              <w:rPr>
                <w:color w:val="auto"/>
                <w:highlight w:val="none"/>
                <w:vertAlign w:val="baseline"/>
              </w:rPr>
            </w:pPr>
          </w:p>
        </w:tc>
        <w:tc>
          <w:tcPr>
            <w:tcW w:w="2336" w:type="dxa"/>
            <w:vAlign w:val="center"/>
          </w:tcPr>
          <w:p w14:paraId="06ADEE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2087CC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70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28BC5A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128</w:t>
            </w:r>
          </w:p>
        </w:tc>
        <w:tc>
          <w:tcPr>
            <w:tcW w:w="2314" w:type="dxa"/>
            <w:vAlign w:val="center"/>
          </w:tcPr>
          <w:p w14:paraId="213D087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新生儿小床罩</w:t>
            </w:r>
          </w:p>
        </w:tc>
        <w:tc>
          <w:tcPr>
            <w:tcW w:w="1023" w:type="dxa"/>
            <w:vAlign w:val="center"/>
          </w:tcPr>
          <w:p w14:paraId="64CB998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0C3E9ACD">
            <w:pPr>
              <w:keepNext w:val="0"/>
              <w:keepLines w:val="0"/>
              <w:widowControl/>
              <w:suppressLineNumbers w:val="0"/>
              <w:jc w:val="center"/>
              <w:textAlignment w:val="center"/>
              <w:rPr>
                <w:color w:val="auto"/>
                <w:highlight w:val="none"/>
                <w:vertAlign w:val="baseline"/>
              </w:rPr>
            </w:pPr>
          </w:p>
        </w:tc>
        <w:tc>
          <w:tcPr>
            <w:tcW w:w="2336" w:type="dxa"/>
            <w:vAlign w:val="center"/>
          </w:tcPr>
          <w:p w14:paraId="753B82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3C85E1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12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491808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129</w:t>
            </w:r>
          </w:p>
        </w:tc>
        <w:tc>
          <w:tcPr>
            <w:tcW w:w="2314" w:type="dxa"/>
            <w:vAlign w:val="center"/>
          </w:tcPr>
          <w:p w14:paraId="4D30C6C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新生儿小枕套</w:t>
            </w:r>
          </w:p>
        </w:tc>
        <w:tc>
          <w:tcPr>
            <w:tcW w:w="1023" w:type="dxa"/>
            <w:vAlign w:val="center"/>
          </w:tcPr>
          <w:p w14:paraId="091EE60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6A72A8A3">
            <w:pPr>
              <w:keepNext w:val="0"/>
              <w:keepLines w:val="0"/>
              <w:widowControl/>
              <w:suppressLineNumbers w:val="0"/>
              <w:jc w:val="center"/>
              <w:textAlignment w:val="center"/>
              <w:rPr>
                <w:color w:val="auto"/>
                <w:highlight w:val="none"/>
                <w:vertAlign w:val="baseline"/>
              </w:rPr>
            </w:pPr>
          </w:p>
        </w:tc>
        <w:tc>
          <w:tcPr>
            <w:tcW w:w="2336" w:type="dxa"/>
            <w:vAlign w:val="center"/>
          </w:tcPr>
          <w:p w14:paraId="4A552B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066F44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1D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F32479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130</w:t>
            </w:r>
          </w:p>
        </w:tc>
        <w:tc>
          <w:tcPr>
            <w:tcW w:w="2314" w:type="dxa"/>
            <w:vAlign w:val="center"/>
          </w:tcPr>
          <w:p w14:paraId="74EC04B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新生儿小被套</w:t>
            </w:r>
          </w:p>
        </w:tc>
        <w:tc>
          <w:tcPr>
            <w:tcW w:w="1023" w:type="dxa"/>
            <w:vAlign w:val="center"/>
          </w:tcPr>
          <w:p w14:paraId="389DFC1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0864B4B0">
            <w:pPr>
              <w:keepNext w:val="0"/>
              <w:keepLines w:val="0"/>
              <w:widowControl/>
              <w:suppressLineNumbers w:val="0"/>
              <w:jc w:val="center"/>
              <w:textAlignment w:val="center"/>
              <w:rPr>
                <w:color w:val="auto"/>
                <w:highlight w:val="none"/>
                <w:vertAlign w:val="baseline"/>
              </w:rPr>
            </w:pPr>
          </w:p>
        </w:tc>
        <w:tc>
          <w:tcPr>
            <w:tcW w:w="2336" w:type="dxa"/>
            <w:vAlign w:val="center"/>
          </w:tcPr>
          <w:p w14:paraId="73827A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3E87C0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DC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7C96B3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131</w:t>
            </w:r>
          </w:p>
        </w:tc>
        <w:tc>
          <w:tcPr>
            <w:tcW w:w="2314" w:type="dxa"/>
            <w:vAlign w:val="center"/>
          </w:tcPr>
          <w:p w14:paraId="2D18813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新生儿小棉胎</w:t>
            </w:r>
          </w:p>
        </w:tc>
        <w:tc>
          <w:tcPr>
            <w:tcW w:w="1023" w:type="dxa"/>
            <w:vAlign w:val="center"/>
          </w:tcPr>
          <w:p w14:paraId="7577133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vAlign w:val="center"/>
          </w:tcPr>
          <w:p w14:paraId="709E9F66">
            <w:pPr>
              <w:keepNext w:val="0"/>
              <w:keepLines w:val="0"/>
              <w:widowControl/>
              <w:suppressLineNumbers w:val="0"/>
              <w:jc w:val="center"/>
              <w:textAlignment w:val="center"/>
              <w:rPr>
                <w:color w:val="auto"/>
                <w:highlight w:val="none"/>
                <w:vertAlign w:val="baseline"/>
              </w:rPr>
            </w:pPr>
          </w:p>
        </w:tc>
        <w:tc>
          <w:tcPr>
            <w:tcW w:w="2336" w:type="dxa"/>
            <w:vAlign w:val="center"/>
          </w:tcPr>
          <w:p w14:paraId="3B26AD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2F89BD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5A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C39065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132</w:t>
            </w:r>
          </w:p>
        </w:tc>
        <w:tc>
          <w:tcPr>
            <w:tcW w:w="2314" w:type="dxa"/>
            <w:vAlign w:val="center"/>
          </w:tcPr>
          <w:p w14:paraId="7F4B4C3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介入工作服（冬）</w:t>
            </w:r>
          </w:p>
        </w:tc>
        <w:tc>
          <w:tcPr>
            <w:tcW w:w="1023" w:type="dxa"/>
            <w:vAlign w:val="center"/>
          </w:tcPr>
          <w:p w14:paraId="642280A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472575EF">
            <w:pPr>
              <w:keepNext w:val="0"/>
              <w:keepLines w:val="0"/>
              <w:widowControl/>
              <w:suppressLineNumbers w:val="0"/>
              <w:jc w:val="center"/>
              <w:textAlignment w:val="center"/>
              <w:rPr>
                <w:color w:val="auto"/>
                <w:highlight w:val="none"/>
                <w:vertAlign w:val="baseline"/>
              </w:rPr>
            </w:pPr>
          </w:p>
        </w:tc>
        <w:tc>
          <w:tcPr>
            <w:tcW w:w="2336" w:type="dxa"/>
            <w:vAlign w:val="center"/>
          </w:tcPr>
          <w:p w14:paraId="6E4467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3A3FE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72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DA6B79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133</w:t>
            </w:r>
          </w:p>
        </w:tc>
        <w:tc>
          <w:tcPr>
            <w:tcW w:w="2314" w:type="dxa"/>
            <w:vAlign w:val="center"/>
          </w:tcPr>
          <w:p w14:paraId="00AB1A4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介入工作服（夏）</w:t>
            </w:r>
          </w:p>
        </w:tc>
        <w:tc>
          <w:tcPr>
            <w:tcW w:w="1023" w:type="dxa"/>
            <w:vAlign w:val="center"/>
          </w:tcPr>
          <w:p w14:paraId="0423310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3C33C8CA">
            <w:pPr>
              <w:keepNext w:val="0"/>
              <w:keepLines w:val="0"/>
              <w:widowControl/>
              <w:suppressLineNumbers w:val="0"/>
              <w:jc w:val="center"/>
              <w:textAlignment w:val="center"/>
              <w:rPr>
                <w:color w:val="auto"/>
                <w:highlight w:val="none"/>
                <w:vertAlign w:val="baseline"/>
              </w:rPr>
            </w:pPr>
          </w:p>
        </w:tc>
        <w:tc>
          <w:tcPr>
            <w:tcW w:w="2336" w:type="dxa"/>
            <w:vAlign w:val="center"/>
          </w:tcPr>
          <w:p w14:paraId="29FE9D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0066A9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5F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4B7F63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134</w:t>
            </w:r>
          </w:p>
        </w:tc>
        <w:tc>
          <w:tcPr>
            <w:tcW w:w="2314" w:type="dxa"/>
            <w:vAlign w:val="center"/>
          </w:tcPr>
          <w:p w14:paraId="7428024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介入大夹布</w:t>
            </w:r>
          </w:p>
        </w:tc>
        <w:tc>
          <w:tcPr>
            <w:tcW w:w="1023" w:type="dxa"/>
            <w:vAlign w:val="center"/>
          </w:tcPr>
          <w:p w14:paraId="288FFEE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4CF87712">
            <w:pPr>
              <w:keepNext w:val="0"/>
              <w:keepLines w:val="0"/>
              <w:widowControl/>
              <w:suppressLineNumbers w:val="0"/>
              <w:jc w:val="center"/>
              <w:textAlignment w:val="center"/>
              <w:rPr>
                <w:color w:val="auto"/>
                <w:highlight w:val="none"/>
                <w:vertAlign w:val="baseline"/>
              </w:rPr>
            </w:pPr>
          </w:p>
        </w:tc>
        <w:tc>
          <w:tcPr>
            <w:tcW w:w="2336" w:type="dxa"/>
            <w:vAlign w:val="center"/>
          </w:tcPr>
          <w:p w14:paraId="23039F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29F34E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81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6C59C2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135</w:t>
            </w:r>
          </w:p>
        </w:tc>
        <w:tc>
          <w:tcPr>
            <w:tcW w:w="2314" w:type="dxa"/>
            <w:vAlign w:val="center"/>
          </w:tcPr>
          <w:p w14:paraId="6CBF2E2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毛毯</w:t>
            </w:r>
          </w:p>
        </w:tc>
        <w:tc>
          <w:tcPr>
            <w:tcW w:w="1023" w:type="dxa"/>
            <w:vAlign w:val="center"/>
          </w:tcPr>
          <w:p w14:paraId="7373C70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5841ADB8">
            <w:pPr>
              <w:keepNext w:val="0"/>
              <w:keepLines w:val="0"/>
              <w:widowControl/>
              <w:suppressLineNumbers w:val="0"/>
              <w:jc w:val="center"/>
              <w:textAlignment w:val="center"/>
              <w:rPr>
                <w:color w:val="auto"/>
                <w:highlight w:val="none"/>
                <w:vertAlign w:val="baseline"/>
              </w:rPr>
            </w:pPr>
          </w:p>
        </w:tc>
        <w:tc>
          <w:tcPr>
            <w:tcW w:w="2336" w:type="dxa"/>
            <w:vAlign w:val="center"/>
          </w:tcPr>
          <w:p w14:paraId="43C0DB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0D42CA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C7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B93197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136</w:t>
            </w:r>
          </w:p>
        </w:tc>
        <w:tc>
          <w:tcPr>
            <w:tcW w:w="2314" w:type="dxa"/>
            <w:vAlign w:val="center"/>
          </w:tcPr>
          <w:p w14:paraId="31C9FD0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男护士服</w:t>
            </w:r>
          </w:p>
        </w:tc>
        <w:tc>
          <w:tcPr>
            <w:tcW w:w="1023" w:type="dxa"/>
            <w:vAlign w:val="center"/>
          </w:tcPr>
          <w:p w14:paraId="46712E6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4F8B4416">
            <w:pPr>
              <w:keepNext w:val="0"/>
              <w:keepLines w:val="0"/>
              <w:widowControl/>
              <w:suppressLineNumbers w:val="0"/>
              <w:jc w:val="center"/>
              <w:textAlignment w:val="center"/>
              <w:rPr>
                <w:color w:val="auto"/>
                <w:highlight w:val="none"/>
                <w:vertAlign w:val="baseline"/>
              </w:rPr>
            </w:pPr>
          </w:p>
        </w:tc>
        <w:tc>
          <w:tcPr>
            <w:tcW w:w="2336" w:type="dxa"/>
            <w:vAlign w:val="center"/>
          </w:tcPr>
          <w:p w14:paraId="72BB06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C4E5D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6D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A906DB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137</w:t>
            </w:r>
          </w:p>
        </w:tc>
        <w:tc>
          <w:tcPr>
            <w:tcW w:w="2314" w:type="dxa"/>
            <w:vAlign w:val="center"/>
          </w:tcPr>
          <w:p w14:paraId="33A5070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洗手裤</w:t>
            </w:r>
          </w:p>
        </w:tc>
        <w:tc>
          <w:tcPr>
            <w:tcW w:w="1023" w:type="dxa"/>
            <w:vAlign w:val="center"/>
          </w:tcPr>
          <w:p w14:paraId="20FEF69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vAlign w:val="center"/>
          </w:tcPr>
          <w:p w14:paraId="57CFBAF2">
            <w:pPr>
              <w:keepNext w:val="0"/>
              <w:keepLines w:val="0"/>
              <w:widowControl/>
              <w:suppressLineNumbers w:val="0"/>
              <w:jc w:val="center"/>
              <w:textAlignment w:val="center"/>
              <w:rPr>
                <w:color w:val="auto"/>
                <w:highlight w:val="none"/>
                <w:vertAlign w:val="baseline"/>
              </w:rPr>
            </w:pPr>
          </w:p>
        </w:tc>
        <w:tc>
          <w:tcPr>
            <w:tcW w:w="2336" w:type="dxa"/>
            <w:vAlign w:val="center"/>
          </w:tcPr>
          <w:p w14:paraId="141A67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F7035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CB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82CB49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138</w:t>
            </w:r>
          </w:p>
        </w:tc>
        <w:tc>
          <w:tcPr>
            <w:tcW w:w="2314" w:type="dxa"/>
            <w:vAlign w:val="center"/>
          </w:tcPr>
          <w:p w14:paraId="6851F13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小布袋</w:t>
            </w:r>
          </w:p>
        </w:tc>
        <w:tc>
          <w:tcPr>
            <w:tcW w:w="1023" w:type="dxa"/>
            <w:vAlign w:val="center"/>
          </w:tcPr>
          <w:p w14:paraId="3AB9F29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vAlign w:val="center"/>
          </w:tcPr>
          <w:p w14:paraId="739989A2">
            <w:pPr>
              <w:keepNext w:val="0"/>
              <w:keepLines w:val="0"/>
              <w:widowControl/>
              <w:suppressLineNumbers w:val="0"/>
              <w:jc w:val="center"/>
              <w:textAlignment w:val="center"/>
              <w:rPr>
                <w:color w:val="auto"/>
                <w:highlight w:val="none"/>
                <w:vertAlign w:val="baseline"/>
              </w:rPr>
            </w:pPr>
          </w:p>
        </w:tc>
        <w:tc>
          <w:tcPr>
            <w:tcW w:w="2336" w:type="dxa"/>
            <w:vAlign w:val="center"/>
          </w:tcPr>
          <w:p w14:paraId="6B743B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3936EB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48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D70E1F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139</w:t>
            </w:r>
          </w:p>
        </w:tc>
        <w:tc>
          <w:tcPr>
            <w:tcW w:w="2314" w:type="dxa"/>
            <w:vAlign w:val="center"/>
          </w:tcPr>
          <w:p w14:paraId="149B2B3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双色翻身布（双层）</w:t>
            </w:r>
          </w:p>
        </w:tc>
        <w:tc>
          <w:tcPr>
            <w:tcW w:w="1023" w:type="dxa"/>
            <w:vAlign w:val="center"/>
          </w:tcPr>
          <w:p w14:paraId="02767DB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34DF0F08">
            <w:pPr>
              <w:keepNext w:val="0"/>
              <w:keepLines w:val="0"/>
              <w:widowControl/>
              <w:suppressLineNumbers w:val="0"/>
              <w:jc w:val="center"/>
              <w:textAlignment w:val="center"/>
              <w:rPr>
                <w:color w:val="auto"/>
                <w:highlight w:val="none"/>
                <w:vertAlign w:val="baseline"/>
              </w:rPr>
            </w:pPr>
          </w:p>
        </w:tc>
        <w:tc>
          <w:tcPr>
            <w:tcW w:w="2336" w:type="dxa"/>
            <w:vAlign w:val="center"/>
          </w:tcPr>
          <w:p w14:paraId="6C09CB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57B8D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35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A858BD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140</w:t>
            </w:r>
          </w:p>
        </w:tc>
        <w:tc>
          <w:tcPr>
            <w:tcW w:w="2314" w:type="dxa"/>
            <w:vAlign w:val="center"/>
          </w:tcPr>
          <w:p w14:paraId="4192B5B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定制新生儿蚊帐</w:t>
            </w:r>
          </w:p>
        </w:tc>
        <w:tc>
          <w:tcPr>
            <w:tcW w:w="1023" w:type="dxa"/>
            <w:vAlign w:val="center"/>
          </w:tcPr>
          <w:p w14:paraId="22593BF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26C48EB6">
            <w:pPr>
              <w:keepNext w:val="0"/>
              <w:keepLines w:val="0"/>
              <w:widowControl/>
              <w:suppressLineNumbers w:val="0"/>
              <w:jc w:val="center"/>
              <w:textAlignment w:val="center"/>
              <w:rPr>
                <w:color w:val="auto"/>
                <w:highlight w:val="none"/>
                <w:vertAlign w:val="baseline"/>
              </w:rPr>
            </w:pPr>
          </w:p>
        </w:tc>
        <w:tc>
          <w:tcPr>
            <w:tcW w:w="2336" w:type="dxa"/>
            <w:vAlign w:val="center"/>
          </w:tcPr>
          <w:p w14:paraId="7251CC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41F25B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88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E347F6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141</w:t>
            </w:r>
          </w:p>
        </w:tc>
        <w:tc>
          <w:tcPr>
            <w:tcW w:w="2314" w:type="dxa"/>
            <w:vAlign w:val="center"/>
          </w:tcPr>
          <w:p w14:paraId="4716F77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红色志愿者服</w:t>
            </w:r>
          </w:p>
        </w:tc>
        <w:tc>
          <w:tcPr>
            <w:tcW w:w="1023" w:type="dxa"/>
            <w:vAlign w:val="center"/>
          </w:tcPr>
          <w:p w14:paraId="3878550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vAlign w:val="center"/>
          </w:tcPr>
          <w:p w14:paraId="670C0BFE">
            <w:pPr>
              <w:keepNext w:val="0"/>
              <w:keepLines w:val="0"/>
              <w:widowControl/>
              <w:suppressLineNumbers w:val="0"/>
              <w:jc w:val="center"/>
              <w:textAlignment w:val="center"/>
              <w:rPr>
                <w:color w:val="auto"/>
                <w:highlight w:val="none"/>
                <w:vertAlign w:val="baseline"/>
              </w:rPr>
            </w:pPr>
          </w:p>
        </w:tc>
        <w:tc>
          <w:tcPr>
            <w:tcW w:w="2336" w:type="dxa"/>
            <w:vAlign w:val="center"/>
          </w:tcPr>
          <w:p w14:paraId="168A47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98850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58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353C74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142</w:t>
            </w:r>
          </w:p>
        </w:tc>
        <w:tc>
          <w:tcPr>
            <w:tcW w:w="2314" w:type="dxa"/>
            <w:vAlign w:val="center"/>
          </w:tcPr>
          <w:p w14:paraId="4B03589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体检服（短袖）</w:t>
            </w:r>
          </w:p>
        </w:tc>
        <w:tc>
          <w:tcPr>
            <w:tcW w:w="1023" w:type="dxa"/>
            <w:vAlign w:val="center"/>
          </w:tcPr>
          <w:p w14:paraId="0F6AE01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vAlign w:val="center"/>
          </w:tcPr>
          <w:p w14:paraId="094DA9F6">
            <w:pPr>
              <w:keepNext w:val="0"/>
              <w:keepLines w:val="0"/>
              <w:widowControl/>
              <w:suppressLineNumbers w:val="0"/>
              <w:jc w:val="center"/>
              <w:textAlignment w:val="center"/>
              <w:rPr>
                <w:color w:val="auto"/>
                <w:highlight w:val="none"/>
                <w:vertAlign w:val="baseline"/>
              </w:rPr>
            </w:pPr>
          </w:p>
        </w:tc>
        <w:tc>
          <w:tcPr>
            <w:tcW w:w="2336" w:type="dxa"/>
            <w:vAlign w:val="center"/>
          </w:tcPr>
          <w:p w14:paraId="5BA0A2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40A34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6F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16BAC3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143</w:t>
            </w:r>
          </w:p>
        </w:tc>
        <w:tc>
          <w:tcPr>
            <w:tcW w:w="2314" w:type="dxa"/>
            <w:vAlign w:val="center"/>
          </w:tcPr>
          <w:p w14:paraId="44B25DD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体检服（长款）</w:t>
            </w:r>
          </w:p>
        </w:tc>
        <w:tc>
          <w:tcPr>
            <w:tcW w:w="1023" w:type="dxa"/>
            <w:vAlign w:val="center"/>
          </w:tcPr>
          <w:p w14:paraId="157E426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vAlign w:val="center"/>
          </w:tcPr>
          <w:p w14:paraId="5C6E15AD">
            <w:pPr>
              <w:keepNext w:val="0"/>
              <w:keepLines w:val="0"/>
              <w:widowControl/>
              <w:suppressLineNumbers w:val="0"/>
              <w:jc w:val="center"/>
              <w:textAlignment w:val="center"/>
              <w:rPr>
                <w:color w:val="auto"/>
                <w:highlight w:val="none"/>
                <w:vertAlign w:val="baseline"/>
              </w:rPr>
            </w:pPr>
          </w:p>
        </w:tc>
        <w:tc>
          <w:tcPr>
            <w:tcW w:w="2336" w:type="dxa"/>
            <w:vAlign w:val="center"/>
          </w:tcPr>
          <w:p w14:paraId="097C36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3C9D51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5F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F81746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144</w:t>
            </w:r>
          </w:p>
        </w:tc>
        <w:tc>
          <w:tcPr>
            <w:tcW w:w="2314" w:type="dxa"/>
            <w:vAlign w:val="center"/>
          </w:tcPr>
          <w:p w14:paraId="3D5FA24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儿科床栏</w:t>
            </w:r>
          </w:p>
        </w:tc>
        <w:tc>
          <w:tcPr>
            <w:tcW w:w="1023" w:type="dxa"/>
            <w:vAlign w:val="center"/>
          </w:tcPr>
          <w:p w14:paraId="4F22193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vAlign w:val="center"/>
          </w:tcPr>
          <w:p w14:paraId="337F502A">
            <w:pPr>
              <w:keepNext w:val="0"/>
              <w:keepLines w:val="0"/>
              <w:widowControl/>
              <w:suppressLineNumbers w:val="0"/>
              <w:jc w:val="center"/>
              <w:textAlignment w:val="center"/>
              <w:rPr>
                <w:color w:val="auto"/>
                <w:highlight w:val="none"/>
                <w:vertAlign w:val="baseline"/>
              </w:rPr>
            </w:pPr>
          </w:p>
        </w:tc>
        <w:tc>
          <w:tcPr>
            <w:tcW w:w="2336" w:type="dxa"/>
            <w:vAlign w:val="center"/>
          </w:tcPr>
          <w:p w14:paraId="5786B3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3FC50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F1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842540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145</w:t>
            </w:r>
          </w:p>
        </w:tc>
        <w:tc>
          <w:tcPr>
            <w:tcW w:w="2314" w:type="dxa"/>
            <w:vAlign w:val="center"/>
          </w:tcPr>
          <w:p w14:paraId="7DEE8A4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护士裤</w:t>
            </w:r>
          </w:p>
        </w:tc>
        <w:tc>
          <w:tcPr>
            <w:tcW w:w="1023" w:type="dxa"/>
            <w:vAlign w:val="center"/>
          </w:tcPr>
          <w:p w14:paraId="2750F2B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vAlign w:val="center"/>
          </w:tcPr>
          <w:p w14:paraId="650554A8">
            <w:pPr>
              <w:keepNext w:val="0"/>
              <w:keepLines w:val="0"/>
              <w:widowControl/>
              <w:suppressLineNumbers w:val="0"/>
              <w:jc w:val="center"/>
              <w:textAlignment w:val="center"/>
              <w:rPr>
                <w:color w:val="auto"/>
                <w:highlight w:val="none"/>
                <w:vertAlign w:val="baseline"/>
              </w:rPr>
            </w:pPr>
          </w:p>
        </w:tc>
        <w:tc>
          <w:tcPr>
            <w:tcW w:w="2336" w:type="dxa"/>
            <w:vAlign w:val="center"/>
          </w:tcPr>
          <w:p w14:paraId="3C2A0C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8A163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02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C04CCD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146</w:t>
            </w:r>
          </w:p>
        </w:tc>
        <w:tc>
          <w:tcPr>
            <w:tcW w:w="2314" w:type="dxa"/>
            <w:vAlign w:val="center"/>
          </w:tcPr>
          <w:p w14:paraId="7245BCD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诊床垫（定制三斤棉 胎）</w:t>
            </w:r>
          </w:p>
        </w:tc>
        <w:tc>
          <w:tcPr>
            <w:tcW w:w="1023" w:type="dxa"/>
            <w:vAlign w:val="center"/>
          </w:tcPr>
          <w:p w14:paraId="33B17A3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vAlign w:val="center"/>
          </w:tcPr>
          <w:p w14:paraId="48AF25BD">
            <w:pPr>
              <w:keepNext w:val="0"/>
              <w:keepLines w:val="0"/>
              <w:widowControl/>
              <w:suppressLineNumbers w:val="0"/>
              <w:jc w:val="center"/>
              <w:textAlignment w:val="center"/>
              <w:rPr>
                <w:color w:val="auto"/>
                <w:highlight w:val="none"/>
                <w:vertAlign w:val="baseline"/>
              </w:rPr>
            </w:pPr>
          </w:p>
        </w:tc>
        <w:tc>
          <w:tcPr>
            <w:tcW w:w="2336" w:type="dxa"/>
            <w:vAlign w:val="center"/>
          </w:tcPr>
          <w:p w14:paraId="4DCC98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EF65E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F5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587B2F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147</w:t>
            </w:r>
          </w:p>
        </w:tc>
        <w:tc>
          <w:tcPr>
            <w:tcW w:w="2314" w:type="dxa"/>
            <w:vAlign w:val="center"/>
          </w:tcPr>
          <w:p w14:paraId="76EBF5B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白色床单</w:t>
            </w:r>
          </w:p>
        </w:tc>
        <w:tc>
          <w:tcPr>
            <w:tcW w:w="1023" w:type="dxa"/>
            <w:vAlign w:val="center"/>
          </w:tcPr>
          <w:p w14:paraId="37FE100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5C107589">
            <w:pPr>
              <w:keepNext w:val="0"/>
              <w:keepLines w:val="0"/>
              <w:widowControl/>
              <w:suppressLineNumbers w:val="0"/>
              <w:jc w:val="center"/>
              <w:textAlignment w:val="center"/>
              <w:rPr>
                <w:color w:val="auto"/>
                <w:highlight w:val="none"/>
                <w:vertAlign w:val="baseline"/>
              </w:rPr>
            </w:pPr>
          </w:p>
        </w:tc>
        <w:tc>
          <w:tcPr>
            <w:tcW w:w="2336" w:type="dxa"/>
            <w:vAlign w:val="center"/>
          </w:tcPr>
          <w:p w14:paraId="5D488C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9D003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70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5D588E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148</w:t>
            </w:r>
          </w:p>
        </w:tc>
        <w:tc>
          <w:tcPr>
            <w:tcW w:w="2314" w:type="dxa"/>
            <w:vAlign w:val="center"/>
          </w:tcPr>
          <w:p w14:paraId="07B2F6B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墨绿色大眼孔</w:t>
            </w:r>
          </w:p>
        </w:tc>
        <w:tc>
          <w:tcPr>
            <w:tcW w:w="1023" w:type="dxa"/>
            <w:vAlign w:val="center"/>
          </w:tcPr>
          <w:p w14:paraId="32F1760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vAlign w:val="center"/>
          </w:tcPr>
          <w:p w14:paraId="3D92541F">
            <w:pPr>
              <w:keepNext w:val="0"/>
              <w:keepLines w:val="0"/>
              <w:widowControl/>
              <w:suppressLineNumbers w:val="0"/>
              <w:jc w:val="center"/>
              <w:textAlignment w:val="center"/>
              <w:rPr>
                <w:color w:val="auto"/>
                <w:highlight w:val="none"/>
                <w:vertAlign w:val="baseline"/>
              </w:rPr>
            </w:pPr>
          </w:p>
        </w:tc>
        <w:tc>
          <w:tcPr>
            <w:tcW w:w="2336" w:type="dxa"/>
            <w:vAlign w:val="center"/>
          </w:tcPr>
          <w:p w14:paraId="04B3D3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A700B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20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AC0A85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149</w:t>
            </w:r>
          </w:p>
        </w:tc>
        <w:tc>
          <w:tcPr>
            <w:tcW w:w="2314" w:type="dxa"/>
            <w:vAlign w:val="center"/>
          </w:tcPr>
          <w:p w14:paraId="29B382B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墨绿色眼孔</w:t>
            </w:r>
          </w:p>
        </w:tc>
        <w:tc>
          <w:tcPr>
            <w:tcW w:w="1023" w:type="dxa"/>
            <w:vAlign w:val="center"/>
          </w:tcPr>
          <w:p w14:paraId="7782D5E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vAlign w:val="center"/>
          </w:tcPr>
          <w:p w14:paraId="3925D1B6">
            <w:pPr>
              <w:keepNext w:val="0"/>
              <w:keepLines w:val="0"/>
              <w:widowControl/>
              <w:suppressLineNumbers w:val="0"/>
              <w:jc w:val="center"/>
              <w:textAlignment w:val="center"/>
              <w:rPr>
                <w:color w:val="auto"/>
                <w:highlight w:val="none"/>
                <w:vertAlign w:val="baseline"/>
              </w:rPr>
            </w:pPr>
          </w:p>
        </w:tc>
        <w:tc>
          <w:tcPr>
            <w:tcW w:w="2336" w:type="dxa"/>
            <w:vAlign w:val="center"/>
          </w:tcPr>
          <w:p w14:paraId="74FBC7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5CB2E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6C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8" w:type="dxa"/>
            <w:vAlign w:val="center"/>
          </w:tcPr>
          <w:p w14:paraId="6DB2AB9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151</w:t>
            </w:r>
          </w:p>
        </w:tc>
        <w:tc>
          <w:tcPr>
            <w:tcW w:w="2314" w:type="dxa"/>
            <w:vAlign w:val="center"/>
          </w:tcPr>
          <w:p w14:paraId="106022E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白色床上三件套</w:t>
            </w:r>
          </w:p>
        </w:tc>
        <w:tc>
          <w:tcPr>
            <w:tcW w:w="1023" w:type="dxa"/>
            <w:vAlign w:val="center"/>
          </w:tcPr>
          <w:p w14:paraId="09D6D7D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1B04B382">
            <w:pPr>
              <w:keepNext w:val="0"/>
              <w:keepLines w:val="0"/>
              <w:widowControl/>
              <w:suppressLineNumbers w:val="0"/>
              <w:jc w:val="center"/>
              <w:textAlignment w:val="center"/>
              <w:rPr>
                <w:color w:val="auto"/>
                <w:highlight w:val="none"/>
                <w:vertAlign w:val="baseline"/>
              </w:rPr>
            </w:pPr>
          </w:p>
        </w:tc>
        <w:tc>
          <w:tcPr>
            <w:tcW w:w="2336" w:type="dxa"/>
            <w:vAlign w:val="center"/>
          </w:tcPr>
          <w:p w14:paraId="5A6ECA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90F2F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67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CBA91C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152</w:t>
            </w:r>
          </w:p>
        </w:tc>
        <w:tc>
          <w:tcPr>
            <w:tcW w:w="2314" w:type="dxa"/>
            <w:vAlign w:val="center"/>
          </w:tcPr>
          <w:p w14:paraId="098C75D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工作服</w:t>
            </w:r>
          </w:p>
        </w:tc>
        <w:tc>
          <w:tcPr>
            <w:tcW w:w="1023" w:type="dxa"/>
            <w:vAlign w:val="center"/>
          </w:tcPr>
          <w:p w14:paraId="4B72B8D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45F5F643">
            <w:pPr>
              <w:keepNext w:val="0"/>
              <w:keepLines w:val="0"/>
              <w:widowControl/>
              <w:suppressLineNumbers w:val="0"/>
              <w:jc w:val="center"/>
              <w:textAlignment w:val="center"/>
              <w:rPr>
                <w:color w:val="auto"/>
                <w:highlight w:val="none"/>
                <w:vertAlign w:val="baseline"/>
              </w:rPr>
            </w:pPr>
          </w:p>
        </w:tc>
        <w:tc>
          <w:tcPr>
            <w:tcW w:w="2336" w:type="dxa"/>
            <w:vAlign w:val="center"/>
          </w:tcPr>
          <w:p w14:paraId="2C8111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4525EA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71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9D04FC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153</w:t>
            </w:r>
          </w:p>
        </w:tc>
        <w:tc>
          <w:tcPr>
            <w:tcW w:w="2314" w:type="dxa"/>
            <w:vAlign w:val="center"/>
          </w:tcPr>
          <w:p w14:paraId="64B5EED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定制体检连衣裙（冬 装）</w:t>
            </w:r>
          </w:p>
        </w:tc>
        <w:tc>
          <w:tcPr>
            <w:tcW w:w="1023" w:type="dxa"/>
            <w:vAlign w:val="center"/>
          </w:tcPr>
          <w:p w14:paraId="71B5E91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vAlign w:val="center"/>
          </w:tcPr>
          <w:p w14:paraId="5DB9115B">
            <w:pPr>
              <w:keepNext w:val="0"/>
              <w:keepLines w:val="0"/>
              <w:widowControl/>
              <w:suppressLineNumbers w:val="0"/>
              <w:jc w:val="center"/>
              <w:textAlignment w:val="center"/>
              <w:rPr>
                <w:color w:val="auto"/>
                <w:highlight w:val="none"/>
                <w:vertAlign w:val="baseline"/>
              </w:rPr>
            </w:pPr>
          </w:p>
        </w:tc>
        <w:tc>
          <w:tcPr>
            <w:tcW w:w="2336" w:type="dxa"/>
            <w:vAlign w:val="center"/>
          </w:tcPr>
          <w:p w14:paraId="2035BC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5803F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EE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529561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154</w:t>
            </w:r>
          </w:p>
        </w:tc>
        <w:tc>
          <w:tcPr>
            <w:tcW w:w="2314" w:type="dxa"/>
            <w:vAlign w:val="center"/>
          </w:tcPr>
          <w:p w14:paraId="27B4D0F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定制体检连衣裙（夏 装）</w:t>
            </w:r>
          </w:p>
        </w:tc>
        <w:tc>
          <w:tcPr>
            <w:tcW w:w="1023" w:type="dxa"/>
            <w:vAlign w:val="center"/>
          </w:tcPr>
          <w:p w14:paraId="53DB746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vAlign w:val="center"/>
          </w:tcPr>
          <w:p w14:paraId="6AF78475">
            <w:pPr>
              <w:keepNext w:val="0"/>
              <w:keepLines w:val="0"/>
              <w:widowControl/>
              <w:suppressLineNumbers w:val="0"/>
              <w:jc w:val="center"/>
              <w:textAlignment w:val="center"/>
              <w:rPr>
                <w:color w:val="auto"/>
                <w:highlight w:val="none"/>
                <w:vertAlign w:val="baseline"/>
              </w:rPr>
            </w:pPr>
          </w:p>
        </w:tc>
        <w:tc>
          <w:tcPr>
            <w:tcW w:w="2336" w:type="dxa"/>
            <w:vAlign w:val="center"/>
          </w:tcPr>
          <w:p w14:paraId="374CCF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7B88A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86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19AB7B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155</w:t>
            </w:r>
          </w:p>
        </w:tc>
        <w:tc>
          <w:tcPr>
            <w:tcW w:w="2314" w:type="dxa"/>
            <w:vAlign w:val="center"/>
          </w:tcPr>
          <w:p w14:paraId="186B207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介入小夹布（65*65cm）</w:t>
            </w:r>
          </w:p>
        </w:tc>
        <w:tc>
          <w:tcPr>
            <w:tcW w:w="1023" w:type="dxa"/>
            <w:vAlign w:val="center"/>
          </w:tcPr>
          <w:p w14:paraId="27E4CBA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3E290105">
            <w:pPr>
              <w:keepNext w:val="0"/>
              <w:keepLines w:val="0"/>
              <w:widowControl/>
              <w:suppressLineNumbers w:val="0"/>
              <w:jc w:val="center"/>
              <w:textAlignment w:val="center"/>
              <w:rPr>
                <w:color w:val="auto"/>
                <w:highlight w:val="none"/>
                <w:vertAlign w:val="baseline"/>
              </w:rPr>
            </w:pPr>
          </w:p>
        </w:tc>
        <w:tc>
          <w:tcPr>
            <w:tcW w:w="2336" w:type="dxa"/>
            <w:vAlign w:val="center"/>
          </w:tcPr>
          <w:p w14:paraId="05D217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AAED7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8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BE5F54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156</w:t>
            </w:r>
          </w:p>
        </w:tc>
        <w:tc>
          <w:tcPr>
            <w:tcW w:w="2314" w:type="dxa"/>
            <w:vAlign w:val="center"/>
          </w:tcPr>
          <w:p w14:paraId="703C210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中胶单</w:t>
            </w:r>
          </w:p>
        </w:tc>
        <w:tc>
          <w:tcPr>
            <w:tcW w:w="1023" w:type="dxa"/>
            <w:vAlign w:val="center"/>
          </w:tcPr>
          <w:p w14:paraId="16A6990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3AD0D938">
            <w:pPr>
              <w:keepNext w:val="0"/>
              <w:keepLines w:val="0"/>
              <w:widowControl/>
              <w:suppressLineNumbers w:val="0"/>
              <w:jc w:val="center"/>
              <w:textAlignment w:val="center"/>
              <w:rPr>
                <w:color w:val="auto"/>
                <w:highlight w:val="none"/>
                <w:vertAlign w:val="baseline"/>
              </w:rPr>
            </w:pPr>
          </w:p>
        </w:tc>
        <w:tc>
          <w:tcPr>
            <w:tcW w:w="2336" w:type="dxa"/>
            <w:vAlign w:val="center"/>
          </w:tcPr>
          <w:p w14:paraId="652B21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C7CC7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CF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98DB81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157</w:t>
            </w:r>
          </w:p>
        </w:tc>
        <w:tc>
          <w:tcPr>
            <w:tcW w:w="2314" w:type="dxa"/>
            <w:vAlign w:val="center"/>
          </w:tcPr>
          <w:p w14:paraId="55F386F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分体护士服（夏）</w:t>
            </w:r>
          </w:p>
        </w:tc>
        <w:tc>
          <w:tcPr>
            <w:tcW w:w="1023" w:type="dxa"/>
            <w:vAlign w:val="center"/>
          </w:tcPr>
          <w:p w14:paraId="1A501FA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1套（含衣服和裤子）</w:t>
            </w:r>
          </w:p>
        </w:tc>
        <w:tc>
          <w:tcPr>
            <w:tcW w:w="1772" w:type="dxa"/>
            <w:vAlign w:val="center"/>
          </w:tcPr>
          <w:p w14:paraId="4F0CE035">
            <w:pPr>
              <w:keepNext w:val="0"/>
              <w:keepLines w:val="0"/>
              <w:widowControl/>
              <w:suppressLineNumbers w:val="0"/>
              <w:jc w:val="center"/>
              <w:textAlignment w:val="center"/>
              <w:rPr>
                <w:color w:val="auto"/>
                <w:highlight w:val="none"/>
                <w:vertAlign w:val="baseline"/>
              </w:rPr>
            </w:pPr>
          </w:p>
        </w:tc>
        <w:tc>
          <w:tcPr>
            <w:tcW w:w="2336" w:type="dxa"/>
            <w:vAlign w:val="center"/>
          </w:tcPr>
          <w:p w14:paraId="394CD3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0EF99C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9C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9132DA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158</w:t>
            </w:r>
          </w:p>
        </w:tc>
        <w:tc>
          <w:tcPr>
            <w:tcW w:w="2314" w:type="dxa"/>
            <w:vAlign w:val="center"/>
          </w:tcPr>
          <w:p w14:paraId="2ECEFA5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分体护士服（冬）</w:t>
            </w:r>
          </w:p>
        </w:tc>
        <w:tc>
          <w:tcPr>
            <w:tcW w:w="1023" w:type="dxa"/>
            <w:vAlign w:val="center"/>
          </w:tcPr>
          <w:p w14:paraId="4199F8D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1套（含衣服和裤子）</w:t>
            </w:r>
          </w:p>
        </w:tc>
        <w:tc>
          <w:tcPr>
            <w:tcW w:w="1772" w:type="dxa"/>
            <w:vAlign w:val="center"/>
          </w:tcPr>
          <w:p w14:paraId="7995E6CF">
            <w:pPr>
              <w:keepNext w:val="0"/>
              <w:keepLines w:val="0"/>
              <w:widowControl/>
              <w:suppressLineNumbers w:val="0"/>
              <w:jc w:val="center"/>
              <w:textAlignment w:val="center"/>
              <w:rPr>
                <w:color w:val="auto"/>
                <w:highlight w:val="none"/>
                <w:vertAlign w:val="baseline"/>
              </w:rPr>
            </w:pPr>
          </w:p>
        </w:tc>
        <w:tc>
          <w:tcPr>
            <w:tcW w:w="2336" w:type="dxa"/>
            <w:vAlign w:val="center"/>
          </w:tcPr>
          <w:p w14:paraId="46136C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86283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11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819" w:type="dxa"/>
            <w:gridSpan w:val="6"/>
            <w:vAlign w:val="center"/>
          </w:tcPr>
          <w:p w14:paraId="598844E3">
            <w:pPr>
              <w:jc w:val="both"/>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lang w:val="en-US" w:eastAsia="zh-CN"/>
              </w:rPr>
              <w:t>一般类单价合计金额</w:t>
            </w:r>
            <w:r>
              <w:rPr>
                <w:rFonts w:hint="eastAsia" w:ascii="宋体" w:hAnsi="宋体"/>
                <w:color w:val="auto"/>
                <w:sz w:val="24"/>
                <w:szCs w:val="24"/>
                <w:highlight w:val="none"/>
              </w:rPr>
              <w:t xml:space="preserve">（包含税费等所有费用）：（大写）人民币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元）</w:t>
            </w:r>
          </w:p>
        </w:tc>
      </w:tr>
      <w:tr w14:paraId="3F5E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19" w:type="dxa"/>
            <w:gridSpan w:val="6"/>
            <w:vAlign w:val="center"/>
          </w:tcPr>
          <w:p w14:paraId="726B30EC">
            <w:pPr>
              <w:jc w:val="both"/>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u w:val="single"/>
              </w:rPr>
              <w:t>　　</w:t>
            </w:r>
            <w:r>
              <w:rPr>
                <w:rFonts w:hint="eastAsia" w:ascii="宋体" w:hAnsi="宋体"/>
                <w:color w:val="auto"/>
                <w:sz w:val="24"/>
                <w:szCs w:val="24"/>
                <w:highlight w:val="none"/>
              </w:rPr>
              <w:t>分标（此处有分标时填写具体分标号，无分标时填写“无”）</w:t>
            </w:r>
          </w:p>
        </w:tc>
      </w:tr>
      <w:tr w14:paraId="652D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819" w:type="dxa"/>
            <w:gridSpan w:val="6"/>
            <w:vAlign w:val="center"/>
          </w:tcPr>
          <w:p w14:paraId="68E97612">
            <w:pPr>
              <w:jc w:val="both"/>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rPr>
              <w:t>验收标准：</w:t>
            </w:r>
          </w:p>
        </w:tc>
      </w:tr>
      <w:tr w14:paraId="04B6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819" w:type="dxa"/>
            <w:gridSpan w:val="6"/>
            <w:vAlign w:val="center"/>
          </w:tcPr>
          <w:p w14:paraId="6838D3D1">
            <w:pPr>
              <w:jc w:val="both"/>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rPr>
              <w:t>优惠及其它：</w:t>
            </w:r>
          </w:p>
        </w:tc>
      </w:tr>
    </w:tbl>
    <w:p w14:paraId="109A9898">
      <w:pPr>
        <w:pStyle w:val="8"/>
        <w:pageBreakBefore w:val="0"/>
        <w:overflowPunct/>
        <w:topLinePunct w:val="0"/>
        <w:bidi w:val="0"/>
        <w:spacing w:line="360" w:lineRule="auto"/>
        <w:rPr>
          <w:rFonts w:hint="eastAsia" w:hAnsi="宋体" w:cs="宋体"/>
          <w:color w:val="auto"/>
          <w:sz w:val="24"/>
          <w:highlight w:val="none"/>
        </w:rPr>
      </w:pPr>
    </w:p>
    <w:p w14:paraId="03502FAA">
      <w:pPr>
        <w:pageBreakBefore w:val="0"/>
        <w:wordWrap w:val="0"/>
        <w:overflowPunct/>
        <w:topLinePunct w:val="0"/>
        <w:bidi w:val="0"/>
        <w:snapToGrid w:val="0"/>
        <w:spacing w:line="360" w:lineRule="auto"/>
        <w:ind w:firstLine="0" w:firstLineChars="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50A97CD">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5CC82CB7">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4C52715A">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4722FD5F">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r>
        <w:rPr>
          <w:rFonts w:hint="eastAsia" w:ascii="宋体" w:hAnsi="宋体" w:cs="宋体"/>
          <w:color w:val="auto"/>
          <w:kern w:val="0"/>
          <w:sz w:val="24"/>
          <w:highlight w:val="none"/>
          <w:lang w:val="zh-CN"/>
        </w:rPr>
        <w:t>。</w:t>
      </w:r>
    </w:p>
    <w:p w14:paraId="4980D2AC">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1D5FD0ED">
      <w:pPr>
        <w:pageBreakBefore w:val="0"/>
        <w:wordWrap w:val="0"/>
        <w:overflowPunct/>
        <w:topLinePunct w:val="0"/>
        <w:bidi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43381CF">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0335031">
      <w:pPr>
        <w:ind w:firstLine="6960" w:firstLineChars="2900"/>
        <w:rPr>
          <w:rFonts w:hint="eastAsia" w:ascii="宋体" w:hAnsi="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CECCACA">
      <w:pPr>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4FA5F05">
      <w:pPr>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70AD4A0">
      <w:pPr>
        <w:pStyle w:val="14"/>
        <w:keepNext w:val="0"/>
        <w:keepLines w:val="0"/>
        <w:pageBreakBefore w:val="0"/>
        <w:widowControl w:val="0"/>
        <w:kinsoku/>
        <w:wordWrap w:val="0"/>
        <w:overflowPunct/>
        <w:topLinePunct w:val="0"/>
        <w:autoSpaceDE/>
        <w:autoSpaceDN/>
        <w:bidi w:val="0"/>
        <w:adjustRightInd/>
        <w:snapToGrid/>
        <w:spacing w:line="360" w:lineRule="auto"/>
        <w:ind w:left="0" w:firstLine="0" w:firstLineChars="0"/>
        <w:textAlignment w:val="auto"/>
        <w:rPr>
          <w:rFonts w:hint="eastAsia"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57F4A9BC">
      <w:pPr>
        <w:pStyle w:val="14"/>
        <w:keepNext w:val="0"/>
        <w:keepLines w:val="0"/>
        <w:pageBreakBefore w:val="0"/>
        <w:widowControl w:val="0"/>
        <w:kinsoku/>
        <w:wordWrap w:val="0"/>
        <w:overflowPunct/>
        <w:topLinePunct w:val="0"/>
        <w:autoSpaceDE/>
        <w:autoSpaceDN/>
        <w:bidi w:val="0"/>
        <w:adjustRightInd/>
        <w:snapToGrid/>
        <w:spacing w:line="360" w:lineRule="auto"/>
        <w:ind w:left="0" w:firstLine="0" w:firstLineChars="0"/>
        <w:jc w:val="center"/>
        <w:textAlignment w:val="auto"/>
        <w:rPr>
          <w:rFonts w:hint="eastAsia" w:hAnsi="宋体" w:cs="宋体"/>
          <w:color w:val="auto"/>
          <w:sz w:val="24"/>
          <w:highlight w:val="none"/>
        </w:rPr>
      </w:pPr>
      <w:r>
        <w:rPr>
          <w:rFonts w:hint="eastAsia"/>
          <w:b/>
          <w:bCs/>
          <w:color w:val="auto"/>
          <w:sz w:val="30"/>
          <w:szCs w:val="30"/>
          <w:highlight w:val="none"/>
        </w:rPr>
        <w:t>常用类报价表：</w:t>
      </w:r>
    </w:p>
    <w:tbl>
      <w:tblPr>
        <w:tblStyle w:val="2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164"/>
        <w:gridCol w:w="1023"/>
        <w:gridCol w:w="1772"/>
        <w:gridCol w:w="2336"/>
        <w:gridCol w:w="1586"/>
      </w:tblGrid>
      <w:tr w14:paraId="4F5A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shd w:val="clear" w:color="auto" w:fill="auto"/>
            <w:vAlign w:val="center"/>
          </w:tcPr>
          <w:p w14:paraId="7EB41C4C">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rPr>
              <w:t>序号</w:t>
            </w:r>
          </w:p>
        </w:tc>
        <w:tc>
          <w:tcPr>
            <w:tcW w:w="2164" w:type="dxa"/>
            <w:shd w:val="clear" w:color="auto" w:fill="auto"/>
            <w:vAlign w:val="center"/>
          </w:tcPr>
          <w:p w14:paraId="53A5FEEB">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rPr>
              <w:t>服务名称</w:t>
            </w:r>
          </w:p>
        </w:tc>
        <w:tc>
          <w:tcPr>
            <w:tcW w:w="1023" w:type="dxa"/>
            <w:shd w:val="clear" w:color="auto" w:fill="auto"/>
            <w:vAlign w:val="center"/>
          </w:tcPr>
          <w:p w14:paraId="4AA8B9DE">
            <w:pPr>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rPr>
              <w:t>数量①</w:t>
            </w:r>
          </w:p>
        </w:tc>
        <w:tc>
          <w:tcPr>
            <w:tcW w:w="1772" w:type="dxa"/>
            <w:shd w:val="clear" w:color="auto" w:fill="auto"/>
            <w:vAlign w:val="center"/>
          </w:tcPr>
          <w:p w14:paraId="07C963E1">
            <w:pPr>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rPr>
              <w:t>单价(元)②</w:t>
            </w:r>
          </w:p>
        </w:tc>
        <w:tc>
          <w:tcPr>
            <w:tcW w:w="2336" w:type="dxa"/>
            <w:shd w:val="clear" w:color="auto" w:fill="auto"/>
            <w:vAlign w:val="center"/>
          </w:tcPr>
          <w:p w14:paraId="596EA7D0">
            <w:pPr>
              <w:jc w:val="center"/>
              <w:rPr>
                <w:rFonts w:hint="eastAsia" w:ascii="宋体" w:hAnsi="宋体"/>
                <w:color w:val="auto"/>
                <w:sz w:val="24"/>
                <w:szCs w:val="24"/>
                <w:highlight w:val="none"/>
              </w:rPr>
            </w:pPr>
            <w:r>
              <w:rPr>
                <w:rFonts w:hint="eastAsia" w:ascii="宋体" w:hAnsi="宋体"/>
                <w:color w:val="auto"/>
                <w:sz w:val="24"/>
                <w:szCs w:val="24"/>
                <w:highlight w:val="none"/>
              </w:rPr>
              <w:t>单项合价（元）</w:t>
            </w:r>
          </w:p>
          <w:p w14:paraId="2D471BB1">
            <w:pPr>
              <w:jc w:val="center"/>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rPr>
              <w:t>③＝①×②</w:t>
            </w:r>
          </w:p>
        </w:tc>
        <w:tc>
          <w:tcPr>
            <w:tcW w:w="1586" w:type="dxa"/>
            <w:shd w:val="clear" w:color="auto" w:fill="auto"/>
            <w:vAlign w:val="top"/>
          </w:tcPr>
          <w:p w14:paraId="0BFA49B2">
            <w:pPr>
              <w:spacing w:line="360" w:lineRule="auto"/>
              <w:jc w:val="center"/>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rPr>
              <w:t xml:space="preserve"> 备注</w:t>
            </w:r>
          </w:p>
        </w:tc>
      </w:tr>
      <w:tr w14:paraId="2F23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shd w:val="clear" w:color="auto" w:fill="auto"/>
            <w:vAlign w:val="center"/>
          </w:tcPr>
          <w:p w14:paraId="12F43A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w:t>
            </w:r>
          </w:p>
        </w:tc>
        <w:tc>
          <w:tcPr>
            <w:tcW w:w="2164" w:type="dxa"/>
            <w:shd w:val="clear" w:color="auto" w:fill="auto"/>
            <w:vAlign w:val="center"/>
          </w:tcPr>
          <w:p w14:paraId="4AC6C86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梳棉被芯5斤（棉胎）●</w:t>
            </w:r>
          </w:p>
        </w:tc>
        <w:tc>
          <w:tcPr>
            <w:tcW w:w="1023" w:type="dxa"/>
            <w:shd w:val="clear" w:color="auto" w:fill="auto"/>
            <w:vAlign w:val="center"/>
          </w:tcPr>
          <w:p w14:paraId="57E8E2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shd w:val="clear" w:color="auto" w:fill="auto"/>
            <w:vAlign w:val="center"/>
          </w:tcPr>
          <w:p w14:paraId="59E44C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212F9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6510FD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82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shd w:val="clear" w:color="auto" w:fill="auto"/>
            <w:vAlign w:val="center"/>
          </w:tcPr>
          <w:p w14:paraId="49DA107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2164" w:type="dxa"/>
            <w:shd w:val="clear" w:color="auto" w:fill="auto"/>
            <w:vAlign w:val="center"/>
          </w:tcPr>
          <w:p w14:paraId="18B9335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梳棉被芯6斤（棉胎）●</w:t>
            </w:r>
          </w:p>
        </w:tc>
        <w:tc>
          <w:tcPr>
            <w:tcW w:w="1023" w:type="dxa"/>
            <w:shd w:val="clear" w:color="auto" w:fill="auto"/>
            <w:vAlign w:val="center"/>
          </w:tcPr>
          <w:p w14:paraId="6992339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w:t>
            </w:r>
          </w:p>
        </w:tc>
        <w:tc>
          <w:tcPr>
            <w:tcW w:w="1772" w:type="dxa"/>
            <w:shd w:val="clear" w:color="auto" w:fill="auto"/>
            <w:vAlign w:val="center"/>
          </w:tcPr>
          <w:p w14:paraId="7CA338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365AD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1862A4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5E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shd w:val="clear" w:color="auto" w:fill="auto"/>
            <w:vAlign w:val="center"/>
          </w:tcPr>
          <w:p w14:paraId="6F3B2D0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w:t>
            </w:r>
          </w:p>
        </w:tc>
        <w:tc>
          <w:tcPr>
            <w:tcW w:w="2164" w:type="dxa"/>
            <w:shd w:val="clear" w:color="auto" w:fill="auto"/>
            <w:vAlign w:val="center"/>
          </w:tcPr>
          <w:p w14:paraId="3E9D831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木棉花枕芯●</w:t>
            </w:r>
          </w:p>
        </w:tc>
        <w:tc>
          <w:tcPr>
            <w:tcW w:w="1023" w:type="dxa"/>
            <w:shd w:val="clear" w:color="auto" w:fill="auto"/>
            <w:vAlign w:val="center"/>
          </w:tcPr>
          <w:p w14:paraId="4775C9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shd w:val="clear" w:color="auto" w:fill="auto"/>
            <w:vAlign w:val="center"/>
          </w:tcPr>
          <w:p w14:paraId="48A068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6A4F17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220B87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3C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shd w:val="clear" w:color="auto" w:fill="auto"/>
            <w:vAlign w:val="center"/>
          </w:tcPr>
          <w:p w14:paraId="0AD565D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38</w:t>
            </w:r>
          </w:p>
        </w:tc>
        <w:tc>
          <w:tcPr>
            <w:tcW w:w="2164" w:type="dxa"/>
            <w:shd w:val="clear" w:color="auto" w:fill="auto"/>
            <w:vAlign w:val="center"/>
          </w:tcPr>
          <w:p w14:paraId="76A71B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床笠（定制）●</w:t>
            </w:r>
          </w:p>
        </w:tc>
        <w:tc>
          <w:tcPr>
            <w:tcW w:w="1023" w:type="dxa"/>
            <w:shd w:val="clear" w:color="auto" w:fill="auto"/>
            <w:vAlign w:val="center"/>
          </w:tcPr>
          <w:p w14:paraId="085CB82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shd w:val="clear" w:color="auto" w:fill="auto"/>
            <w:vAlign w:val="center"/>
          </w:tcPr>
          <w:p w14:paraId="655C2EA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558667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6F50F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90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shd w:val="clear" w:color="auto" w:fill="auto"/>
            <w:vAlign w:val="center"/>
          </w:tcPr>
          <w:p w14:paraId="603C15D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w:t>
            </w:r>
          </w:p>
        </w:tc>
        <w:tc>
          <w:tcPr>
            <w:tcW w:w="2164" w:type="dxa"/>
            <w:shd w:val="clear" w:color="auto" w:fill="auto"/>
            <w:vAlign w:val="center"/>
          </w:tcPr>
          <w:p w14:paraId="031AF04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约束带●</w:t>
            </w:r>
          </w:p>
        </w:tc>
        <w:tc>
          <w:tcPr>
            <w:tcW w:w="1023" w:type="dxa"/>
            <w:shd w:val="clear" w:color="auto" w:fill="auto"/>
            <w:vAlign w:val="center"/>
          </w:tcPr>
          <w:p w14:paraId="508B6AE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shd w:val="clear" w:color="auto" w:fill="auto"/>
            <w:vAlign w:val="center"/>
          </w:tcPr>
          <w:p w14:paraId="5C2CE60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213E56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EB834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33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4EF8A5F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69</w:t>
            </w:r>
          </w:p>
        </w:tc>
        <w:tc>
          <w:tcPr>
            <w:tcW w:w="2164" w:type="dxa"/>
            <w:vAlign w:val="center"/>
          </w:tcPr>
          <w:p w14:paraId="00D1583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长袖工作服●</w:t>
            </w:r>
          </w:p>
        </w:tc>
        <w:tc>
          <w:tcPr>
            <w:tcW w:w="1023" w:type="dxa"/>
            <w:vAlign w:val="center"/>
          </w:tcPr>
          <w:p w14:paraId="2E6A37D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vAlign w:val="center"/>
          </w:tcPr>
          <w:p w14:paraId="611B4D0A">
            <w:pPr>
              <w:keepNext w:val="0"/>
              <w:keepLines w:val="0"/>
              <w:widowControl/>
              <w:suppressLineNumbers w:val="0"/>
              <w:jc w:val="center"/>
              <w:textAlignment w:val="center"/>
              <w:rPr>
                <w:color w:val="auto"/>
                <w:highlight w:val="none"/>
                <w:vertAlign w:val="baseline"/>
              </w:rPr>
            </w:pPr>
          </w:p>
        </w:tc>
        <w:tc>
          <w:tcPr>
            <w:tcW w:w="2336" w:type="dxa"/>
            <w:vAlign w:val="center"/>
          </w:tcPr>
          <w:p w14:paraId="53E27D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FD493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7D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shd w:val="clear" w:color="auto" w:fill="auto"/>
            <w:vAlign w:val="center"/>
          </w:tcPr>
          <w:p w14:paraId="1DECE12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70</w:t>
            </w:r>
          </w:p>
        </w:tc>
        <w:tc>
          <w:tcPr>
            <w:tcW w:w="2164" w:type="dxa"/>
            <w:shd w:val="clear" w:color="auto" w:fill="auto"/>
            <w:vAlign w:val="center"/>
          </w:tcPr>
          <w:p w14:paraId="48C85A8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短袖工作服●</w:t>
            </w:r>
          </w:p>
        </w:tc>
        <w:tc>
          <w:tcPr>
            <w:tcW w:w="1023" w:type="dxa"/>
            <w:shd w:val="clear" w:color="auto" w:fill="auto"/>
            <w:vAlign w:val="center"/>
          </w:tcPr>
          <w:p w14:paraId="79DC82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shd w:val="clear" w:color="auto" w:fill="auto"/>
            <w:vAlign w:val="center"/>
          </w:tcPr>
          <w:p w14:paraId="42DA56E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0211DB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4CF321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31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079F684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71</w:t>
            </w:r>
          </w:p>
        </w:tc>
        <w:tc>
          <w:tcPr>
            <w:tcW w:w="2164" w:type="dxa"/>
            <w:vAlign w:val="center"/>
          </w:tcPr>
          <w:p w14:paraId="2553CC1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工作裤●</w:t>
            </w:r>
          </w:p>
        </w:tc>
        <w:tc>
          <w:tcPr>
            <w:tcW w:w="1023" w:type="dxa"/>
            <w:vAlign w:val="center"/>
          </w:tcPr>
          <w:p w14:paraId="2313F20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vAlign w:val="center"/>
          </w:tcPr>
          <w:p w14:paraId="23C9C554">
            <w:pPr>
              <w:keepNext w:val="0"/>
              <w:keepLines w:val="0"/>
              <w:widowControl/>
              <w:suppressLineNumbers w:val="0"/>
              <w:jc w:val="center"/>
              <w:textAlignment w:val="center"/>
              <w:rPr>
                <w:color w:val="auto"/>
                <w:highlight w:val="none"/>
                <w:vertAlign w:val="baseline"/>
              </w:rPr>
            </w:pPr>
          </w:p>
        </w:tc>
        <w:tc>
          <w:tcPr>
            <w:tcW w:w="2336" w:type="dxa"/>
            <w:vAlign w:val="center"/>
          </w:tcPr>
          <w:p w14:paraId="435DAA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388590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69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shd w:val="clear" w:color="auto" w:fill="auto"/>
            <w:vAlign w:val="center"/>
          </w:tcPr>
          <w:p w14:paraId="28F506A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73</w:t>
            </w:r>
          </w:p>
        </w:tc>
        <w:tc>
          <w:tcPr>
            <w:tcW w:w="2164" w:type="dxa"/>
            <w:shd w:val="clear" w:color="auto" w:fill="auto"/>
            <w:vAlign w:val="center"/>
          </w:tcPr>
          <w:p w14:paraId="0E250CF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长袖病衣●</w:t>
            </w:r>
          </w:p>
        </w:tc>
        <w:tc>
          <w:tcPr>
            <w:tcW w:w="1023" w:type="dxa"/>
            <w:shd w:val="clear" w:color="auto" w:fill="auto"/>
            <w:vAlign w:val="center"/>
          </w:tcPr>
          <w:p w14:paraId="3CCE5E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shd w:val="clear" w:color="auto" w:fill="auto"/>
            <w:vAlign w:val="center"/>
          </w:tcPr>
          <w:p w14:paraId="7E81A00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2336" w:type="dxa"/>
            <w:shd w:val="clear" w:color="auto" w:fill="auto"/>
            <w:vAlign w:val="center"/>
          </w:tcPr>
          <w:p w14:paraId="730659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shd w:val="clear" w:color="auto" w:fill="auto"/>
            <w:vAlign w:val="center"/>
          </w:tcPr>
          <w:p w14:paraId="58E0DC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5F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3F147DD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74</w:t>
            </w:r>
          </w:p>
        </w:tc>
        <w:tc>
          <w:tcPr>
            <w:tcW w:w="2164" w:type="dxa"/>
            <w:vAlign w:val="center"/>
          </w:tcPr>
          <w:p w14:paraId="19C5BAE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短袖病衣●</w:t>
            </w:r>
          </w:p>
        </w:tc>
        <w:tc>
          <w:tcPr>
            <w:tcW w:w="1023" w:type="dxa"/>
            <w:vAlign w:val="center"/>
          </w:tcPr>
          <w:p w14:paraId="217E748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1件</w:t>
            </w:r>
          </w:p>
        </w:tc>
        <w:tc>
          <w:tcPr>
            <w:tcW w:w="1772" w:type="dxa"/>
            <w:vAlign w:val="center"/>
          </w:tcPr>
          <w:p w14:paraId="038B6CD1">
            <w:pPr>
              <w:keepNext w:val="0"/>
              <w:keepLines w:val="0"/>
              <w:widowControl/>
              <w:suppressLineNumbers w:val="0"/>
              <w:jc w:val="center"/>
              <w:textAlignment w:val="center"/>
              <w:rPr>
                <w:color w:val="auto"/>
                <w:highlight w:val="none"/>
                <w:vertAlign w:val="baseline"/>
              </w:rPr>
            </w:pPr>
          </w:p>
        </w:tc>
        <w:tc>
          <w:tcPr>
            <w:tcW w:w="2336" w:type="dxa"/>
            <w:vAlign w:val="center"/>
          </w:tcPr>
          <w:p w14:paraId="341FDB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2B7A03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90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74EE287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75</w:t>
            </w:r>
          </w:p>
        </w:tc>
        <w:tc>
          <w:tcPr>
            <w:tcW w:w="2164" w:type="dxa"/>
            <w:vAlign w:val="center"/>
          </w:tcPr>
          <w:p w14:paraId="16154A1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病裤●</w:t>
            </w:r>
          </w:p>
        </w:tc>
        <w:tc>
          <w:tcPr>
            <w:tcW w:w="1023" w:type="dxa"/>
            <w:vAlign w:val="center"/>
          </w:tcPr>
          <w:p w14:paraId="0B8A10E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vAlign w:val="center"/>
          </w:tcPr>
          <w:p w14:paraId="33BFFCF0">
            <w:pPr>
              <w:keepNext w:val="0"/>
              <w:keepLines w:val="0"/>
              <w:widowControl/>
              <w:suppressLineNumbers w:val="0"/>
              <w:jc w:val="center"/>
              <w:textAlignment w:val="center"/>
              <w:rPr>
                <w:color w:val="auto"/>
                <w:highlight w:val="none"/>
                <w:vertAlign w:val="baseline"/>
              </w:rPr>
            </w:pPr>
          </w:p>
        </w:tc>
        <w:tc>
          <w:tcPr>
            <w:tcW w:w="2336" w:type="dxa"/>
            <w:vAlign w:val="center"/>
          </w:tcPr>
          <w:p w14:paraId="1B8BCC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610325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4F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4AA7C7E3">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83</w:t>
            </w:r>
          </w:p>
        </w:tc>
        <w:tc>
          <w:tcPr>
            <w:tcW w:w="2164" w:type="dxa"/>
            <w:vAlign w:val="center"/>
          </w:tcPr>
          <w:p w14:paraId="644BEA9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被套●</w:t>
            </w:r>
          </w:p>
        </w:tc>
        <w:tc>
          <w:tcPr>
            <w:tcW w:w="1023" w:type="dxa"/>
            <w:vAlign w:val="center"/>
          </w:tcPr>
          <w:p w14:paraId="6EC2F44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707FB5C1">
            <w:pPr>
              <w:keepNext w:val="0"/>
              <w:keepLines w:val="0"/>
              <w:widowControl/>
              <w:suppressLineNumbers w:val="0"/>
              <w:jc w:val="center"/>
              <w:textAlignment w:val="center"/>
              <w:rPr>
                <w:color w:val="auto"/>
                <w:highlight w:val="none"/>
                <w:vertAlign w:val="baseline"/>
              </w:rPr>
            </w:pPr>
          </w:p>
        </w:tc>
        <w:tc>
          <w:tcPr>
            <w:tcW w:w="2336" w:type="dxa"/>
            <w:vAlign w:val="center"/>
          </w:tcPr>
          <w:p w14:paraId="064AA4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7D5D8E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69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61C6767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85</w:t>
            </w:r>
          </w:p>
        </w:tc>
        <w:tc>
          <w:tcPr>
            <w:tcW w:w="2164" w:type="dxa"/>
            <w:vAlign w:val="center"/>
          </w:tcPr>
          <w:p w14:paraId="5CE4C69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枕套●</w:t>
            </w:r>
          </w:p>
        </w:tc>
        <w:tc>
          <w:tcPr>
            <w:tcW w:w="1023" w:type="dxa"/>
            <w:vAlign w:val="center"/>
          </w:tcPr>
          <w:p w14:paraId="1CAC8E8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1个</w:t>
            </w:r>
          </w:p>
        </w:tc>
        <w:tc>
          <w:tcPr>
            <w:tcW w:w="1772" w:type="dxa"/>
            <w:vAlign w:val="center"/>
          </w:tcPr>
          <w:p w14:paraId="45C85970">
            <w:pPr>
              <w:keepNext w:val="0"/>
              <w:keepLines w:val="0"/>
              <w:widowControl/>
              <w:suppressLineNumbers w:val="0"/>
              <w:jc w:val="center"/>
              <w:textAlignment w:val="center"/>
              <w:rPr>
                <w:color w:val="auto"/>
                <w:highlight w:val="none"/>
                <w:vertAlign w:val="baseline"/>
              </w:rPr>
            </w:pPr>
          </w:p>
        </w:tc>
        <w:tc>
          <w:tcPr>
            <w:tcW w:w="2336" w:type="dxa"/>
            <w:vAlign w:val="center"/>
          </w:tcPr>
          <w:p w14:paraId="58BA04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0A23CF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E8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1395C54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86</w:t>
            </w:r>
          </w:p>
        </w:tc>
        <w:tc>
          <w:tcPr>
            <w:tcW w:w="2164" w:type="dxa"/>
            <w:vAlign w:val="center"/>
          </w:tcPr>
          <w:p w14:paraId="49DEEA1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床单●</w:t>
            </w:r>
          </w:p>
        </w:tc>
        <w:tc>
          <w:tcPr>
            <w:tcW w:w="1023" w:type="dxa"/>
            <w:vAlign w:val="center"/>
          </w:tcPr>
          <w:p w14:paraId="62256E4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63886048">
            <w:pPr>
              <w:keepNext w:val="0"/>
              <w:keepLines w:val="0"/>
              <w:widowControl/>
              <w:suppressLineNumbers w:val="0"/>
              <w:jc w:val="center"/>
              <w:textAlignment w:val="center"/>
              <w:rPr>
                <w:color w:val="auto"/>
                <w:highlight w:val="none"/>
                <w:vertAlign w:val="baseline"/>
              </w:rPr>
            </w:pPr>
          </w:p>
        </w:tc>
        <w:tc>
          <w:tcPr>
            <w:tcW w:w="2336" w:type="dxa"/>
            <w:vAlign w:val="center"/>
          </w:tcPr>
          <w:p w14:paraId="46807B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5405E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30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5B2F648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88</w:t>
            </w:r>
          </w:p>
        </w:tc>
        <w:tc>
          <w:tcPr>
            <w:tcW w:w="2164" w:type="dxa"/>
            <w:vAlign w:val="center"/>
          </w:tcPr>
          <w:p w14:paraId="440A209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中单●</w:t>
            </w:r>
          </w:p>
        </w:tc>
        <w:tc>
          <w:tcPr>
            <w:tcW w:w="1023" w:type="dxa"/>
            <w:vAlign w:val="center"/>
          </w:tcPr>
          <w:p w14:paraId="0F9B695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1张</w:t>
            </w:r>
          </w:p>
        </w:tc>
        <w:tc>
          <w:tcPr>
            <w:tcW w:w="1772" w:type="dxa"/>
            <w:vAlign w:val="center"/>
          </w:tcPr>
          <w:p w14:paraId="7383F6C2">
            <w:pPr>
              <w:keepNext w:val="0"/>
              <w:keepLines w:val="0"/>
              <w:widowControl/>
              <w:suppressLineNumbers w:val="0"/>
              <w:jc w:val="center"/>
              <w:textAlignment w:val="center"/>
              <w:rPr>
                <w:color w:val="auto"/>
                <w:highlight w:val="none"/>
                <w:vertAlign w:val="baseline"/>
              </w:rPr>
            </w:pPr>
          </w:p>
        </w:tc>
        <w:tc>
          <w:tcPr>
            <w:tcW w:w="2336" w:type="dxa"/>
            <w:vAlign w:val="center"/>
          </w:tcPr>
          <w:p w14:paraId="3267A4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564493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0C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7270B19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101</w:t>
            </w:r>
          </w:p>
        </w:tc>
        <w:tc>
          <w:tcPr>
            <w:tcW w:w="2164" w:type="dxa"/>
            <w:vAlign w:val="center"/>
          </w:tcPr>
          <w:p w14:paraId="1F85150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墨绿洗手衣●</w:t>
            </w:r>
          </w:p>
        </w:tc>
        <w:tc>
          <w:tcPr>
            <w:tcW w:w="1023" w:type="dxa"/>
            <w:vAlign w:val="center"/>
          </w:tcPr>
          <w:p w14:paraId="7B9FB26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1套</w:t>
            </w:r>
          </w:p>
        </w:tc>
        <w:tc>
          <w:tcPr>
            <w:tcW w:w="1772" w:type="dxa"/>
            <w:vAlign w:val="center"/>
          </w:tcPr>
          <w:p w14:paraId="3137E504">
            <w:pPr>
              <w:keepNext w:val="0"/>
              <w:keepLines w:val="0"/>
              <w:widowControl/>
              <w:suppressLineNumbers w:val="0"/>
              <w:jc w:val="center"/>
              <w:textAlignment w:val="center"/>
              <w:rPr>
                <w:color w:val="auto"/>
                <w:highlight w:val="none"/>
                <w:vertAlign w:val="baseline"/>
              </w:rPr>
            </w:pPr>
          </w:p>
        </w:tc>
        <w:tc>
          <w:tcPr>
            <w:tcW w:w="2336" w:type="dxa"/>
            <w:vAlign w:val="center"/>
          </w:tcPr>
          <w:p w14:paraId="67D272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237F34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3F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203D99A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150</w:t>
            </w:r>
          </w:p>
        </w:tc>
        <w:tc>
          <w:tcPr>
            <w:tcW w:w="2164" w:type="dxa"/>
            <w:vAlign w:val="center"/>
          </w:tcPr>
          <w:p w14:paraId="130301A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绑绳裤●</w:t>
            </w:r>
          </w:p>
        </w:tc>
        <w:tc>
          <w:tcPr>
            <w:tcW w:w="1023" w:type="dxa"/>
            <w:vAlign w:val="center"/>
          </w:tcPr>
          <w:p w14:paraId="452D93C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1条</w:t>
            </w:r>
          </w:p>
        </w:tc>
        <w:tc>
          <w:tcPr>
            <w:tcW w:w="1772" w:type="dxa"/>
            <w:vAlign w:val="center"/>
          </w:tcPr>
          <w:p w14:paraId="7946C785">
            <w:pPr>
              <w:keepNext w:val="0"/>
              <w:keepLines w:val="0"/>
              <w:widowControl/>
              <w:suppressLineNumbers w:val="0"/>
              <w:jc w:val="center"/>
              <w:textAlignment w:val="center"/>
              <w:rPr>
                <w:color w:val="auto"/>
                <w:highlight w:val="none"/>
                <w:vertAlign w:val="baseline"/>
              </w:rPr>
            </w:pPr>
          </w:p>
        </w:tc>
        <w:tc>
          <w:tcPr>
            <w:tcW w:w="2336" w:type="dxa"/>
            <w:vAlign w:val="center"/>
          </w:tcPr>
          <w:p w14:paraId="386088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86" w:type="dxa"/>
            <w:vAlign w:val="center"/>
          </w:tcPr>
          <w:p w14:paraId="146CFF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27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819" w:type="dxa"/>
            <w:gridSpan w:val="6"/>
            <w:vAlign w:val="center"/>
          </w:tcPr>
          <w:p w14:paraId="38F6E67F">
            <w:pPr>
              <w:jc w:val="both"/>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lang w:val="en-US" w:eastAsia="zh-CN"/>
              </w:rPr>
              <w:t>常用类单价合计金额</w:t>
            </w:r>
            <w:r>
              <w:rPr>
                <w:rFonts w:hint="eastAsia" w:ascii="宋体" w:hAnsi="宋体"/>
                <w:color w:val="auto"/>
                <w:sz w:val="24"/>
                <w:szCs w:val="24"/>
                <w:highlight w:val="none"/>
              </w:rPr>
              <w:t xml:space="preserve">（包含税费等所有费用）：（大写）人民币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元）</w:t>
            </w:r>
          </w:p>
        </w:tc>
      </w:tr>
      <w:tr w14:paraId="3206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19" w:type="dxa"/>
            <w:gridSpan w:val="6"/>
            <w:vAlign w:val="center"/>
          </w:tcPr>
          <w:p w14:paraId="009C806B">
            <w:pPr>
              <w:jc w:val="both"/>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u w:val="single"/>
              </w:rPr>
              <w:t>　　</w:t>
            </w:r>
            <w:r>
              <w:rPr>
                <w:rFonts w:hint="eastAsia" w:ascii="宋体" w:hAnsi="宋体"/>
                <w:color w:val="auto"/>
                <w:sz w:val="24"/>
                <w:szCs w:val="24"/>
                <w:highlight w:val="none"/>
              </w:rPr>
              <w:t>分标（此处有分标时填写具体分标号，无分标时填写“无”）</w:t>
            </w:r>
          </w:p>
        </w:tc>
      </w:tr>
      <w:tr w14:paraId="06B7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819" w:type="dxa"/>
            <w:gridSpan w:val="6"/>
            <w:vAlign w:val="center"/>
          </w:tcPr>
          <w:p w14:paraId="4495E57F">
            <w:pPr>
              <w:jc w:val="both"/>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rPr>
              <w:t>验收标准：</w:t>
            </w:r>
          </w:p>
        </w:tc>
      </w:tr>
      <w:tr w14:paraId="13B7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819" w:type="dxa"/>
            <w:gridSpan w:val="6"/>
            <w:vAlign w:val="center"/>
          </w:tcPr>
          <w:p w14:paraId="61084B2B">
            <w:pPr>
              <w:jc w:val="both"/>
              <w:rPr>
                <w:rFonts w:hint="eastAsia" w:ascii="宋体" w:hAnsi="宋体" w:eastAsia="宋体" w:cs="宋体"/>
                <w:i w:val="0"/>
                <w:iCs w:val="0"/>
                <w:color w:val="auto"/>
                <w:sz w:val="24"/>
                <w:szCs w:val="24"/>
                <w:highlight w:val="none"/>
                <w:u w:val="none"/>
              </w:rPr>
            </w:pPr>
            <w:r>
              <w:rPr>
                <w:rFonts w:hint="eastAsia" w:ascii="宋体" w:hAnsi="宋体"/>
                <w:color w:val="auto"/>
                <w:sz w:val="24"/>
                <w:szCs w:val="24"/>
                <w:highlight w:val="none"/>
              </w:rPr>
              <w:t>优惠及其它：</w:t>
            </w:r>
          </w:p>
        </w:tc>
      </w:tr>
    </w:tbl>
    <w:p w14:paraId="03BB8A8B">
      <w:pPr>
        <w:pStyle w:val="8"/>
        <w:pageBreakBefore w:val="0"/>
        <w:overflowPunct/>
        <w:topLinePunct w:val="0"/>
        <w:bidi w:val="0"/>
        <w:spacing w:line="360" w:lineRule="auto"/>
        <w:rPr>
          <w:rFonts w:hint="eastAsia" w:hAnsi="宋体" w:cs="宋体"/>
          <w:color w:val="auto"/>
          <w:sz w:val="24"/>
          <w:highlight w:val="none"/>
        </w:rPr>
      </w:pPr>
    </w:p>
    <w:p w14:paraId="2DF2E25B">
      <w:pPr>
        <w:pageBreakBefore w:val="0"/>
        <w:wordWrap w:val="0"/>
        <w:overflowPunct/>
        <w:topLinePunct w:val="0"/>
        <w:bidi w:val="0"/>
        <w:snapToGrid w:val="0"/>
        <w:spacing w:line="360" w:lineRule="auto"/>
        <w:ind w:firstLine="0" w:firstLineChars="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5C2756A6">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40D1CBBA">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53E1623D">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565BB3CB">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r>
        <w:rPr>
          <w:rFonts w:hint="eastAsia" w:ascii="宋体" w:hAnsi="宋体" w:cs="宋体"/>
          <w:color w:val="auto"/>
          <w:kern w:val="0"/>
          <w:sz w:val="24"/>
          <w:highlight w:val="none"/>
          <w:lang w:val="zh-CN"/>
        </w:rPr>
        <w:t>。</w:t>
      </w:r>
    </w:p>
    <w:p w14:paraId="72B9E214">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0F34C7A6">
      <w:pPr>
        <w:pageBreakBefore w:val="0"/>
        <w:wordWrap w:val="0"/>
        <w:overflowPunct/>
        <w:topLinePunct w:val="0"/>
        <w:bidi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9D864A0">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660B63B">
      <w:pPr>
        <w:ind w:firstLine="6960" w:firstLineChars="2900"/>
        <w:rPr>
          <w:rFonts w:hint="eastAsia" w:ascii="宋体" w:hAnsi="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A6AF5EB">
      <w:pPr>
        <w:ind w:firstLine="8152" w:firstLineChars="2900"/>
        <w:rPr>
          <w:rFonts w:hint="eastAsia" w:hAnsi="宋体" w:cs="宋体"/>
          <w:color w:val="auto"/>
          <w:sz w:val="20"/>
          <w:highlight w:val="none"/>
        </w:rPr>
      </w:pPr>
      <w:r>
        <w:rPr>
          <w:rFonts w:hint="eastAsia" w:hAnsi="宋体" w:cs="宋体"/>
          <w:b/>
          <w:bCs/>
          <w:color w:val="auto"/>
          <w:sz w:val="28"/>
          <w:szCs w:val="28"/>
          <w:highlight w:val="none"/>
        </w:rPr>
        <w:br w:type="page"/>
      </w:r>
    </w:p>
    <w:p w14:paraId="035F2036">
      <w:pPr>
        <w:outlineLvl w:val="9"/>
        <w:rPr>
          <w:color w:val="auto"/>
          <w:highlight w:val="none"/>
        </w:rPr>
      </w:pPr>
    </w:p>
    <w:p w14:paraId="54A01623">
      <w:pPr>
        <w:pStyle w:val="11"/>
        <w:pageBreakBefore w:val="0"/>
        <w:wordWrap w:val="0"/>
        <w:overflowPunct/>
        <w:topLinePunct w:val="0"/>
        <w:bidi w:val="0"/>
        <w:spacing w:after="0" w:line="360" w:lineRule="auto"/>
        <w:rPr>
          <w:color w:val="auto"/>
          <w:highlight w:val="none"/>
        </w:rPr>
      </w:pPr>
    </w:p>
    <w:p w14:paraId="326CA2BD">
      <w:pPr>
        <w:pageBreakBefore w:val="0"/>
        <w:wordWrap w:val="0"/>
        <w:overflowPunct/>
        <w:topLinePunct w:val="0"/>
        <w:bidi w:val="0"/>
        <w:snapToGrid w:val="0"/>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87"/>
      <w:bookmarkEnd w:id="288"/>
    </w:p>
    <w:p w14:paraId="7A567270">
      <w:pPr>
        <w:pageBreakBefore w:val="0"/>
        <w:wordWrap w:val="0"/>
        <w:overflowPunct/>
        <w:topLinePunct w:val="0"/>
        <w:bidi w:val="0"/>
        <w:spacing w:line="360" w:lineRule="auto"/>
        <w:jc w:val="center"/>
        <w:rPr>
          <w:rFonts w:ascii="宋体" w:hAnsi="宋体" w:cs="宋体"/>
          <w:b/>
          <w:bCs/>
          <w:color w:val="auto"/>
          <w:sz w:val="32"/>
          <w:szCs w:val="32"/>
          <w:highlight w:val="none"/>
          <w:lang w:val="en"/>
        </w:rPr>
      </w:pPr>
    </w:p>
    <w:p w14:paraId="50E61D87">
      <w:pPr>
        <w:pageBreakBefore w:val="0"/>
        <w:wordWrap w:val="0"/>
        <w:overflowPunct/>
        <w:topLinePunct w:val="0"/>
        <w:bidi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15728BAC">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0C5361D2">
      <w:pPr>
        <w:pageBreakBefore w:val="0"/>
        <w:wordWrap w:val="0"/>
        <w:overflowPunct/>
        <w:topLinePunct w:val="0"/>
        <w:bidi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DC743DC">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6297ABD6">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2929FA37">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1E8D0FC6">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7C71049C">
      <w:pPr>
        <w:pageBreakBefore w:val="0"/>
        <w:wordWrap w:val="0"/>
        <w:overflowPunct/>
        <w:topLinePunct w:val="0"/>
        <w:bidi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7FF2D89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7D14EA1">
      <w:pPr>
        <w:pStyle w:val="14"/>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6DC00084">
      <w:pPr>
        <w:pStyle w:val="14"/>
        <w:pageBreakBefore w:val="0"/>
        <w:wordWrap w:val="0"/>
        <w:overflowPunct/>
        <w:topLinePunct w:val="0"/>
        <w:bidi w:val="0"/>
        <w:spacing w:line="360" w:lineRule="auto"/>
        <w:jc w:val="center"/>
        <w:rPr>
          <w:rFonts w:hAnsi="宋体" w:cs="宋体"/>
          <w:b/>
          <w:color w:val="auto"/>
          <w:sz w:val="30"/>
          <w:szCs w:val="30"/>
          <w:highlight w:val="none"/>
        </w:rPr>
      </w:pPr>
    </w:p>
    <w:p w14:paraId="64B7164D">
      <w:pPr>
        <w:pStyle w:val="14"/>
        <w:pageBreakBefore w:val="0"/>
        <w:wordWrap w:val="0"/>
        <w:overflowPunct/>
        <w:topLinePunct w:val="0"/>
        <w:bidi w:val="0"/>
        <w:spacing w:line="360" w:lineRule="auto"/>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2E99EFD9">
      <w:pPr>
        <w:pStyle w:val="14"/>
        <w:pageBreakBefore w:val="0"/>
        <w:wordWrap w:val="0"/>
        <w:overflowPunct/>
        <w:topLinePunct w:val="0"/>
        <w:bidi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3A9C9F35">
      <w:pPr>
        <w:pStyle w:val="14"/>
        <w:pageBreakBefore w:val="0"/>
        <w:wordWrap w:val="0"/>
        <w:overflowPunct/>
        <w:topLinePunct w:val="0"/>
        <w:bidi w:val="0"/>
        <w:spacing w:line="360" w:lineRule="auto"/>
        <w:jc w:val="left"/>
        <w:rPr>
          <w:rFonts w:hAnsi="宋体" w:cs="宋体"/>
          <w:b/>
          <w:color w:val="auto"/>
          <w:szCs w:val="21"/>
          <w:highlight w:val="none"/>
        </w:rPr>
      </w:pPr>
    </w:p>
    <w:p w14:paraId="6EF12BF0">
      <w:pPr>
        <w:pStyle w:val="14"/>
        <w:pageBreakBefore w:val="0"/>
        <w:wordWrap w:val="0"/>
        <w:overflowPunct/>
        <w:topLinePunct w:val="0"/>
        <w:bidi w:val="0"/>
        <w:spacing w:line="360" w:lineRule="auto"/>
        <w:jc w:val="left"/>
        <w:rPr>
          <w:rFonts w:hAnsi="宋体" w:cs="宋体"/>
          <w:b/>
          <w:color w:val="auto"/>
          <w:szCs w:val="21"/>
          <w:highlight w:val="none"/>
        </w:rPr>
      </w:pPr>
    </w:p>
    <w:p w14:paraId="3AA835D3">
      <w:pPr>
        <w:pageBreakBefore w:val="0"/>
        <w:wordWrap w:val="0"/>
        <w:overflowPunct/>
        <w:topLinePunct w:val="0"/>
        <w:bidi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6A6751FD">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DE561E">
      <w:pPr>
        <w:pStyle w:val="14"/>
        <w:pageBreakBefore w:val="0"/>
        <w:wordWrap w:val="0"/>
        <w:overflowPunct/>
        <w:topLinePunct w:val="0"/>
        <w:bidi w:val="0"/>
        <w:spacing w:line="360" w:lineRule="auto"/>
        <w:ind w:left="5132" w:leftChars="1979" w:hanging="976" w:hangingChars="488"/>
        <w:rPr>
          <w:rFonts w:hAnsi="宋体" w:cs="宋体"/>
          <w:color w:val="auto"/>
          <w:sz w:val="20"/>
          <w:highlight w:val="none"/>
        </w:rPr>
      </w:pPr>
    </w:p>
    <w:p w14:paraId="41BD134D">
      <w:pPr>
        <w:pageBreakBefore w:val="0"/>
        <w:wordWrap w:val="0"/>
        <w:overflowPunct/>
        <w:topLinePunct w:val="0"/>
        <w:bidi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3020A91">
      <w:pPr>
        <w:pageBreakBefore w:val="0"/>
        <w:widowControl/>
        <w:wordWrap w:val="0"/>
        <w:overflowPunct/>
        <w:topLinePunct w:val="0"/>
        <w:bidi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42A696A5">
      <w:pPr>
        <w:pageBreakBefore w:val="0"/>
        <w:wordWrap w:val="0"/>
        <w:overflowPunct/>
        <w:topLinePunct w:val="0"/>
        <w:bidi w:val="0"/>
        <w:snapToGrid w:val="0"/>
        <w:spacing w:line="360" w:lineRule="auto"/>
        <w:jc w:val="left"/>
        <w:rPr>
          <w:rFonts w:ascii="宋体" w:hAnsi="宋体" w:cs="宋体"/>
          <w:color w:val="auto"/>
          <w:sz w:val="20"/>
          <w:highlight w:val="none"/>
        </w:rPr>
      </w:pPr>
    </w:p>
    <w:p w14:paraId="6C22B173">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37CA34D6">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4DCA7717">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3B2D1E9D">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D79659B">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2114374A">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01B10480">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4CB4E418">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5F66B2CA">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24A57D7">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38494C2B">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68E35F0B">
      <w:pPr>
        <w:pStyle w:val="14"/>
        <w:pageBreakBefore w:val="0"/>
        <w:tabs>
          <w:tab w:val="left" w:pos="2472"/>
        </w:tabs>
        <w:wordWrap w:val="0"/>
        <w:overflowPunct/>
        <w:topLinePunct w:val="0"/>
        <w:bidi w:val="0"/>
        <w:spacing w:line="360" w:lineRule="auto"/>
        <w:jc w:val="center"/>
        <w:outlineLvl w:val="0"/>
        <w:rPr>
          <w:rFonts w:hAnsi="宋体" w:cs="宋体"/>
          <w:b/>
          <w:color w:val="auto"/>
          <w:sz w:val="36"/>
          <w:highlight w:val="none"/>
        </w:rPr>
      </w:pPr>
      <w:bookmarkStart w:id="290" w:name="_Toc26579"/>
      <w:r>
        <w:rPr>
          <w:rFonts w:hint="eastAsia" w:hAnsi="宋体" w:cs="宋体"/>
          <w:b/>
          <w:color w:val="auto"/>
          <w:sz w:val="36"/>
          <w:highlight w:val="none"/>
        </w:rPr>
        <w:t>第七章 质疑、投诉证明材料格式</w:t>
      </w:r>
      <w:bookmarkEnd w:id="290"/>
    </w:p>
    <w:p w14:paraId="2130C79C">
      <w:pPr>
        <w:pageBreakBefore w:val="0"/>
        <w:widowControl/>
        <w:wordWrap w:val="0"/>
        <w:overflowPunct/>
        <w:topLinePunct w:val="0"/>
        <w:bidi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6711928D">
      <w:pPr>
        <w:pageBreakBefore w:val="0"/>
        <w:widowControl/>
        <w:shd w:val="clear" w:color="auto" w:fill="FFFFFF"/>
        <w:wordWrap w:val="0"/>
        <w:overflowPunct/>
        <w:topLinePunct w:val="0"/>
        <w:bidi w:val="0"/>
        <w:spacing w:line="360" w:lineRule="auto"/>
        <w:jc w:val="left"/>
        <w:rPr>
          <w:rFonts w:ascii="宋体" w:hAnsi="宋体" w:cs="宋体"/>
          <w:b/>
          <w:bCs/>
          <w:color w:val="auto"/>
          <w:sz w:val="28"/>
          <w:szCs w:val="28"/>
          <w:highlight w:val="none"/>
        </w:rPr>
      </w:pPr>
    </w:p>
    <w:p w14:paraId="3482C37A">
      <w:pPr>
        <w:pStyle w:val="5"/>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1" w:name="_Toc24445"/>
      <w:r>
        <w:rPr>
          <w:rFonts w:hint="eastAsia" w:ascii="宋体" w:hAnsi="宋体" w:eastAsia="宋体" w:cs="宋体"/>
          <w:b w:val="0"/>
          <w:bCs w:val="0"/>
          <w:color w:val="auto"/>
          <w:highlight w:val="none"/>
        </w:rPr>
        <w:t>第一节 质疑函（格式）</w:t>
      </w:r>
      <w:bookmarkEnd w:id="291"/>
    </w:p>
    <w:p w14:paraId="5BFD505D">
      <w:pPr>
        <w:pageBreakBefore w:val="0"/>
        <w:wordWrap w:val="0"/>
        <w:overflowPunct/>
        <w:topLinePunct w:val="0"/>
        <w:bidi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1318FB39">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3977A1D9">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49F7CEE8">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7DF193F4">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68FA178C">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3764B890">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7C5BBBBF">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782FB804">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0578AB6A">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南宁市第一人民医院布草类零星物资租赁服务采购项目（重）</w:t>
      </w:r>
      <w:r>
        <w:rPr>
          <w:rFonts w:hint="eastAsia" w:ascii="宋体" w:hAnsi="宋体" w:cs="宋体"/>
          <w:color w:val="auto"/>
          <w:sz w:val="32"/>
          <w:szCs w:val="32"/>
          <w:highlight w:val="none"/>
          <w:u w:val="dotted"/>
        </w:rPr>
        <w:t xml:space="preserve">     </w:t>
      </w:r>
    </w:p>
    <w:p w14:paraId="436E9026">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2F6537BC">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南宁市第一人民医院</w:t>
      </w:r>
      <w:r>
        <w:rPr>
          <w:rFonts w:hint="eastAsia" w:ascii="宋体" w:hAnsi="宋体" w:cs="宋体"/>
          <w:color w:val="auto"/>
          <w:sz w:val="32"/>
          <w:szCs w:val="32"/>
          <w:highlight w:val="none"/>
          <w:u w:val="dotted"/>
        </w:rPr>
        <w:t xml:space="preserve">  </w:t>
      </w:r>
    </w:p>
    <w:p w14:paraId="301BB112">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1AB9A8F2">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7363A5DF">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1288C970">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0D24E7D4">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3BAA3A67">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05A5232B">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829C6DC">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2D3D4A24">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77C71FEA">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19AF4AAF">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3064A66C">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0586FCD7">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48B619C3">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p>
    <w:p w14:paraId="03CAA62F">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p>
    <w:p w14:paraId="33778594">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4C3B79AC">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288F4C09">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583DE750">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19E7317E">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5C7844AC">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61E94049">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56C0D072">
      <w:pPr>
        <w:pageBreakBefore w:val="0"/>
        <w:wordWrap w:val="0"/>
        <w:overflowPunct/>
        <w:topLinePunct w:val="0"/>
        <w:bidi w:val="0"/>
        <w:spacing w:line="360" w:lineRule="auto"/>
        <w:rPr>
          <w:rFonts w:ascii="宋体" w:hAnsi="宋体" w:cs="宋体"/>
          <w:b/>
          <w:color w:val="auto"/>
          <w:sz w:val="32"/>
          <w:szCs w:val="32"/>
          <w:highlight w:val="none"/>
        </w:rPr>
      </w:pPr>
    </w:p>
    <w:p w14:paraId="4772D4D6">
      <w:pPr>
        <w:pageBreakBefore w:val="0"/>
        <w:wordWrap w:val="0"/>
        <w:overflowPunct/>
        <w:topLinePunct w:val="0"/>
        <w:bidi w:val="0"/>
        <w:spacing w:line="360" w:lineRule="auto"/>
        <w:rPr>
          <w:rFonts w:ascii="宋体" w:hAnsi="宋体" w:cs="宋体"/>
          <w:b/>
          <w:color w:val="auto"/>
          <w:sz w:val="32"/>
          <w:szCs w:val="32"/>
          <w:highlight w:val="none"/>
        </w:rPr>
      </w:pPr>
    </w:p>
    <w:p w14:paraId="77EF9D61">
      <w:pPr>
        <w:pageBreakBefore w:val="0"/>
        <w:wordWrap w:val="0"/>
        <w:overflowPunct/>
        <w:topLinePunct w:val="0"/>
        <w:bidi w:val="0"/>
        <w:spacing w:line="360" w:lineRule="auto"/>
        <w:rPr>
          <w:rFonts w:ascii="宋体" w:hAnsi="宋体" w:cs="宋体"/>
          <w:b/>
          <w:color w:val="auto"/>
          <w:sz w:val="32"/>
          <w:szCs w:val="32"/>
          <w:highlight w:val="none"/>
        </w:rPr>
      </w:pPr>
    </w:p>
    <w:p w14:paraId="13EBEE16">
      <w:pPr>
        <w:pageBreakBefore w:val="0"/>
        <w:wordWrap w:val="0"/>
        <w:overflowPunct/>
        <w:topLinePunct w:val="0"/>
        <w:bidi w:val="0"/>
        <w:spacing w:line="360" w:lineRule="auto"/>
        <w:rPr>
          <w:rFonts w:ascii="宋体" w:hAnsi="宋体" w:cs="宋体"/>
          <w:b/>
          <w:color w:val="auto"/>
          <w:sz w:val="32"/>
          <w:szCs w:val="32"/>
          <w:highlight w:val="none"/>
        </w:rPr>
      </w:pPr>
    </w:p>
    <w:p w14:paraId="58542F93">
      <w:pPr>
        <w:pageBreakBefore w:val="0"/>
        <w:wordWrap w:val="0"/>
        <w:overflowPunct/>
        <w:topLinePunct w:val="0"/>
        <w:bidi w:val="0"/>
        <w:spacing w:line="360" w:lineRule="auto"/>
        <w:rPr>
          <w:rFonts w:ascii="宋体" w:hAnsi="宋体" w:cs="宋体"/>
          <w:b/>
          <w:color w:val="auto"/>
          <w:sz w:val="32"/>
          <w:szCs w:val="32"/>
          <w:highlight w:val="none"/>
        </w:rPr>
      </w:pPr>
    </w:p>
    <w:p w14:paraId="65F4E2A9">
      <w:pPr>
        <w:pageBreakBefore w:val="0"/>
        <w:wordWrap w:val="0"/>
        <w:overflowPunct/>
        <w:topLinePunct w:val="0"/>
        <w:bidi w:val="0"/>
        <w:spacing w:line="360" w:lineRule="auto"/>
        <w:rPr>
          <w:rFonts w:ascii="宋体" w:hAnsi="宋体" w:cs="宋体"/>
          <w:b/>
          <w:color w:val="auto"/>
          <w:sz w:val="32"/>
          <w:szCs w:val="32"/>
          <w:highlight w:val="none"/>
        </w:rPr>
      </w:pPr>
    </w:p>
    <w:p w14:paraId="41DB8703">
      <w:pPr>
        <w:pageBreakBefore w:val="0"/>
        <w:wordWrap w:val="0"/>
        <w:overflowPunct/>
        <w:topLinePunct w:val="0"/>
        <w:bidi w:val="0"/>
        <w:spacing w:line="360" w:lineRule="auto"/>
        <w:rPr>
          <w:rFonts w:ascii="宋体" w:hAnsi="宋体" w:cs="宋体"/>
          <w:b/>
          <w:color w:val="auto"/>
          <w:sz w:val="32"/>
          <w:szCs w:val="32"/>
          <w:highlight w:val="none"/>
        </w:rPr>
      </w:pPr>
    </w:p>
    <w:p w14:paraId="6475039A">
      <w:pPr>
        <w:pageBreakBefore w:val="0"/>
        <w:wordWrap w:val="0"/>
        <w:overflowPunct/>
        <w:topLinePunct w:val="0"/>
        <w:bidi w:val="0"/>
        <w:spacing w:line="360" w:lineRule="auto"/>
        <w:rPr>
          <w:rFonts w:ascii="宋体" w:hAnsi="宋体" w:cs="宋体"/>
          <w:b/>
          <w:color w:val="auto"/>
          <w:sz w:val="32"/>
          <w:szCs w:val="32"/>
          <w:highlight w:val="none"/>
        </w:rPr>
      </w:pPr>
    </w:p>
    <w:p w14:paraId="4BCB8CBF">
      <w:pPr>
        <w:pageBreakBefore w:val="0"/>
        <w:wordWrap w:val="0"/>
        <w:overflowPunct/>
        <w:topLinePunct w:val="0"/>
        <w:bidi w:val="0"/>
        <w:spacing w:line="360" w:lineRule="auto"/>
        <w:rPr>
          <w:rFonts w:ascii="宋体" w:hAnsi="宋体" w:cs="宋体"/>
          <w:b/>
          <w:color w:val="auto"/>
          <w:sz w:val="32"/>
          <w:szCs w:val="32"/>
          <w:highlight w:val="none"/>
        </w:rPr>
      </w:pPr>
    </w:p>
    <w:p w14:paraId="096892E0">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64B9C176">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7230E54E">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674D5E41">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60B2AEC3">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72DFA205">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39A69743">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B8ADB7A">
      <w:pPr>
        <w:pageBreakBefore w:val="0"/>
        <w:widowControl/>
        <w:wordWrap w:val="0"/>
        <w:overflowPunct/>
        <w:topLinePunct w:val="0"/>
        <w:bidi w:val="0"/>
        <w:spacing w:line="360" w:lineRule="auto"/>
        <w:ind w:firstLine="600" w:firstLineChars="200"/>
        <w:jc w:val="left"/>
        <w:rPr>
          <w:rFonts w:ascii="宋体" w:hAnsi="宋体" w:cs="宋体"/>
          <w:color w:val="auto"/>
          <w:sz w:val="30"/>
          <w:szCs w:val="30"/>
          <w:highlight w:val="none"/>
        </w:rPr>
      </w:pPr>
    </w:p>
    <w:p w14:paraId="5E9E77DD">
      <w:pPr>
        <w:pageBreakBefore w:val="0"/>
        <w:widowControl/>
        <w:wordWrap w:val="0"/>
        <w:overflowPunct/>
        <w:topLinePunct w:val="0"/>
        <w:bidi w:val="0"/>
        <w:spacing w:line="360" w:lineRule="auto"/>
        <w:jc w:val="left"/>
        <w:rPr>
          <w:rFonts w:ascii="宋体" w:hAnsi="宋体" w:cs="宋体"/>
          <w:color w:val="auto"/>
          <w:kern w:val="0"/>
          <w:sz w:val="24"/>
          <w:highlight w:val="none"/>
        </w:rPr>
        <w:sectPr>
          <w:pgSz w:w="11906" w:h="16838"/>
          <w:pgMar w:top="1440" w:right="1080" w:bottom="1440" w:left="1080" w:header="720" w:footer="720" w:gutter="0"/>
          <w:pgNumType w:fmt="decimal"/>
          <w:cols w:space="720" w:num="1"/>
          <w:docGrid w:type="lines" w:linePitch="331" w:charSpace="0"/>
        </w:sectPr>
      </w:pPr>
    </w:p>
    <w:p w14:paraId="6DB05D70">
      <w:pPr>
        <w:pStyle w:val="5"/>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2" w:name="_Toc14288"/>
      <w:r>
        <w:rPr>
          <w:rFonts w:hint="eastAsia" w:ascii="宋体" w:hAnsi="宋体" w:eastAsia="宋体" w:cs="宋体"/>
          <w:b w:val="0"/>
          <w:bCs w:val="0"/>
          <w:color w:val="auto"/>
          <w:highlight w:val="none"/>
        </w:rPr>
        <w:t>第二节 投诉书（格式）</w:t>
      </w:r>
      <w:bookmarkEnd w:id="292"/>
    </w:p>
    <w:p w14:paraId="5300CF72">
      <w:pPr>
        <w:pageBreakBefore w:val="0"/>
        <w:wordWrap w:val="0"/>
        <w:overflowPunct/>
        <w:topLinePunct w:val="0"/>
        <w:bidi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73F7B98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79CE0383">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5751B5D4">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547F6D8">
      <w:pPr>
        <w:pageBreakBefore w:val="0"/>
        <w:tabs>
          <w:tab w:val="left" w:pos="6510"/>
        </w:tabs>
        <w:wordWrap w:val="0"/>
        <w:overflowPunct/>
        <w:topLinePunct w:val="0"/>
        <w:bidi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31AB32FD">
      <w:pPr>
        <w:pageBreakBefore w:val="0"/>
        <w:tabs>
          <w:tab w:val="left" w:pos="6510"/>
        </w:tabs>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35BA0635">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6A78038">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6C88E598">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8A7F8E7">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F50C907">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391647B">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7B1E923D">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72208782">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567DF8A">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601F37F">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6FA3DC4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2FF2D4CD">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南宁市第一人民医院布草类零星物资租赁服务采购项目（重）</w:t>
      </w:r>
      <w:r>
        <w:rPr>
          <w:rFonts w:hint="eastAsia" w:ascii="宋体" w:hAnsi="宋体" w:cs="宋体"/>
          <w:color w:val="auto"/>
          <w:sz w:val="32"/>
          <w:szCs w:val="32"/>
          <w:highlight w:val="none"/>
          <w:u w:val="dotted"/>
        </w:rPr>
        <w:t xml:space="preserve">   </w:t>
      </w:r>
    </w:p>
    <w:p w14:paraId="419ACA54">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07283DCF">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南宁市第一人民医院</w:t>
      </w:r>
      <w:r>
        <w:rPr>
          <w:rFonts w:hint="eastAsia" w:ascii="宋体" w:hAnsi="宋体" w:cs="宋体"/>
          <w:color w:val="auto"/>
          <w:sz w:val="32"/>
          <w:szCs w:val="32"/>
          <w:highlight w:val="none"/>
          <w:u w:val="single"/>
        </w:rPr>
        <w:t xml:space="preserve">  </w:t>
      </w:r>
    </w:p>
    <w:p w14:paraId="128983DE">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38E4B09F">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4B14732">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6B51C6B0">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6CDD6A1E">
      <w:pPr>
        <w:pageBreakBefore w:val="0"/>
        <w:wordWrap w:val="0"/>
        <w:overflowPunct/>
        <w:topLinePunct w:val="0"/>
        <w:bidi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7DD3095F">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3441879D">
      <w:pPr>
        <w:pageBreakBefore w:val="0"/>
        <w:wordWrap w:val="0"/>
        <w:overflowPunct/>
        <w:topLinePunct w:val="0"/>
        <w:bidi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555563E2">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44274A63">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18A1270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530276FB">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440FDF78">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76C96D94">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67970A2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52B43728">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30B29B62">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60FAEA15">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56DC5EB5">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28D6932F">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1B0B4749">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2E220DF7">
      <w:pPr>
        <w:pageBreakBefore w:val="0"/>
        <w:wordWrap w:val="0"/>
        <w:overflowPunct/>
        <w:topLinePunct w:val="0"/>
        <w:bidi w:val="0"/>
        <w:spacing w:line="360" w:lineRule="auto"/>
        <w:rPr>
          <w:rFonts w:ascii="宋体" w:hAnsi="宋体" w:cs="宋体"/>
          <w:b/>
          <w:color w:val="auto"/>
          <w:sz w:val="32"/>
          <w:szCs w:val="32"/>
          <w:highlight w:val="none"/>
        </w:rPr>
      </w:pPr>
    </w:p>
    <w:p w14:paraId="1DD6C42A">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22FBDD9F">
      <w:pPr>
        <w:pageBreakBefore w:val="0"/>
        <w:widowControl/>
        <w:wordWrap w:val="0"/>
        <w:overflowPunct/>
        <w:topLinePunct w:val="0"/>
        <w:bidi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1510B337">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5E9DC69A">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6633EBAC">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1A7735F8">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6F7C1A8C">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1EBF2FB0">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7E196084">
      <w:pPr>
        <w:pageBreakBefore w:val="0"/>
        <w:wordWrap w:val="0"/>
        <w:overflowPunct/>
        <w:topLinePunct w:val="0"/>
        <w:bidi w:val="0"/>
        <w:spacing w:line="360" w:lineRule="auto"/>
        <w:rPr>
          <w:rFonts w:ascii="宋体" w:hAnsi="宋体" w:cs="宋体"/>
          <w:color w:val="auto"/>
          <w:highlight w:val="none"/>
        </w:rPr>
      </w:pPr>
    </w:p>
    <w:p w14:paraId="0146801C">
      <w:pPr>
        <w:pageBreakBefore w:val="0"/>
        <w:overflowPunct/>
        <w:topLinePunct w:val="0"/>
        <w:bidi w:val="0"/>
        <w:spacing w:line="360" w:lineRule="auto"/>
        <w:rPr>
          <w:color w:val="auto"/>
          <w:highlight w:val="none"/>
        </w:rPr>
      </w:pPr>
    </w:p>
    <w:sectPr>
      <w:footerReference r:id="rId13" w:type="first"/>
      <w:headerReference r:id="rId10" w:type="default"/>
      <w:footerReference r:id="rId11" w:type="default"/>
      <w:footerReference r:id="rId12" w:type="even"/>
      <w:pgSz w:w="11906" w:h="16838"/>
      <w:pgMar w:top="1440" w:right="1080" w:bottom="1440" w:left="108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7D65">
    <w:pPr>
      <w:pStyle w:val="2"/>
      <w:tabs>
        <w:tab w:val="center" w:pos="487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0A8C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C0A8CA">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B41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EE1A4">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BEE1A4">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74B1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ADE66">
                          <w:pPr>
                            <w:pStyle w:val="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8ADE66">
                    <w:pPr>
                      <w:pStyle w:val="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AA9A">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1014C">
                          <w:pPr>
                            <w:pStyle w:val="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51014C">
                    <w:pPr>
                      <w:pStyle w:val="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FC0C">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80C8C">
                          <w:pPr>
                            <w:pStyle w:val="2"/>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080C8C">
                    <w:pPr>
                      <w:pStyle w:val="2"/>
                    </w:pPr>
                    <w:r>
                      <w:fldChar w:fldCharType="begin"/>
                    </w:r>
                    <w:r>
                      <w:instrText xml:space="preserve"> PAGE  \* MERGEFORMAT </w:instrText>
                    </w:r>
                    <w:r>
                      <w:fldChar w:fldCharType="separate"/>
                    </w:r>
                    <w:r>
                      <w:t>155</w:t>
                    </w:r>
                    <w:r>
                      <w:fldChar w:fldCharType="end"/>
                    </w:r>
                  </w:p>
                </w:txbxContent>
              </v:textbox>
            </v:shape>
          </w:pict>
        </mc:Fallback>
      </mc:AlternateContent>
    </w:r>
  </w:p>
  <w:p w14:paraId="3ECF87A2">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EC58">
    <w:pPr>
      <w:pStyle w:val="2"/>
      <w:framePr w:wrap="around" w:vAnchor="text" w:hAnchor="margin" w:xAlign="center" w:y="1"/>
      <w:rPr>
        <w:rStyle w:val="24"/>
      </w:rPr>
    </w:pPr>
    <w:r>
      <w:fldChar w:fldCharType="begin"/>
    </w:r>
    <w:r>
      <w:rPr>
        <w:rStyle w:val="24"/>
      </w:rPr>
      <w:instrText xml:space="preserve">PAGE  </w:instrText>
    </w:r>
    <w:r>
      <w:fldChar w:fldCharType="end"/>
    </w:r>
  </w:p>
  <w:p w14:paraId="5A2F5849">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84A56">
    <w:pPr>
      <w:pStyle w:val="2"/>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7B0D0487">
    <w:pPr>
      <w:pStyle w:val="2"/>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EAC3">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21EC">
    <w:pPr>
      <w:pStyle w:val="15"/>
      <w:pBdr>
        <w:bottom w:val="none" w:color="auto" w:sz="0" w:space="1"/>
      </w:pBdr>
      <w:tabs>
        <w:tab w:val="center" w:pos="0"/>
        <w:tab w:val="clear" w:pos="4153"/>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611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3D80">
    <w:pPr>
      <w:pStyle w:val="1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5D057217"/>
    <w:multiLevelType w:val="singleLevel"/>
    <w:tmpl w:val="5D057217"/>
    <w:lvl w:ilvl="0" w:tentative="0">
      <w:start w:val="1"/>
      <w:numFmt w:val="decimal"/>
      <w:suff w:val="nothing"/>
      <w:lvlText w:val="%1、"/>
      <w:lvlJc w:val="left"/>
    </w:lvl>
  </w:abstractNum>
  <w:abstractNum w:abstractNumId="5">
    <w:nsid w:val="704FD9C0"/>
    <w:multiLevelType w:val="singleLevel"/>
    <w:tmpl w:val="704FD9C0"/>
    <w:lvl w:ilvl="0" w:tentative="0">
      <w:start w:val="2"/>
      <w:numFmt w:val="decimal"/>
      <w:lvlText w:val="%1."/>
      <w:lvlJc w:val="left"/>
      <w:pPr>
        <w:tabs>
          <w:tab w:val="left" w:pos="312"/>
        </w:tabs>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5"/>
  </w:num>
  <w:num w:numId="2">
    <w:abstractNumId w:val="4"/>
  </w:num>
  <w:num w:numId="3">
    <w:abstractNumId w:val="0"/>
  </w:num>
  <w:num w:numId="4">
    <w:abstractNumId w:val="3"/>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dit="readOnly" w:enforcement="1" w:cryptProviderType="rsaFull" w:cryptAlgorithmClass="hash" w:cryptAlgorithmType="typeAny" w:cryptAlgorithmSid="4" w:cryptSpinCount="0" w:hash="KUiWHd8JWL3mJyBGFWFy126aelg=" w:salt="NiBZVqlzlJSHTZOoDx8Rz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OTFhODhhODQ5MGE1NjQ3NjcyY2IzYTY3ZGMxNDUifQ=="/>
  </w:docVars>
  <w:rsids>
    <w:rsidRoot w:val="00000000"/>
    <w:rsid w:val="003B03D5"/>
    <w:rsid w:val="009C34F0"/>
    <w:rsid w:val="00AA3CEC"/>
    <w:rsid w:val="0114696D"/>
    <w:rsid w:val="011B61E8"/>
    <w:rsid w:val="012D26B9"/>
    <w:rsid w:val="016C134C"/>
    <w:rsid w:val="01791910"/>
    <w:rsid w:val="01A83B36"/>
    <w:rsid w:val="01A9706E"/>
    <w:rsid w:val="01C76C64"/>
    <w:rsid w:val="01D17056"/>
    <w:rsid w:val="01DF58FF"/>
    <w:rsid w:val="020F5516"/>
    <w:rsid w:val="022434AA"/>
    <w:rsid w:val="022E5068"/>
    <w:rsid w:val="022E6257"/>
    <w:rsid w:val="035B7934"/>
    <w:rsid w:val="03800D34"/>
    <w:rsid w:val="03936CB9"/>
    <w:rsid w:val="03C42B10"/>
    <w:rsid w:val="03E07A24"/>
    <w:rsid w:val="047E40C8"/>
    <w:rsid w:val="048671F6"/>
    <w:rsid w:val="04C3537C"/>
    <w:rsid w:val="04D31260"/>
    <w:rsid w:val="04E57E5F"/>
    <w:rsid w:val="04F05F5C"/>
    <w:rsid w:val="051A66FF"/>
    <w:rsid w:val="053578FC"/>
    <w:rsid w:val="053C35E5"/>
    <w:rsid w:val="055C7A3C"/>
    <w:rsid w:val="059A7FF8"/>
    <w:rsid w:val="05DF50B4"/>
    <w:rsid w:val="061C3E19"/>
    <w:rsid w:val="062743A8"/>
    <w:rsid w:val="064C5934"/>
    <w:rsid w:val="068C63E6"/>
    <w:rsid w:val="069C78A6"/>
    <w:rsid w:val="06DB08CB"/>
    <w:rsid w:val="070F3095"/>
    <w:rsid w:val="07353773"/>
    <w:rsid w:val="07760507"/>
    <w:rsid w:val="07A115AA"/>
    <w:rsid w:val="07D93E14"/>
    <w:rsid w:val="07E52840"/>
    <w:rsid w:val="07FC6A9B"/>
    <w:rsid w:val="0800646B"/>
    <w:rsid w:val="08210C3F"/>
    <w:rsid w:val="083D43BB"/>
    <w:rsid w:val="086C047F"/>
    <w:rsid w:val="08DC4C5E"/>
    <w:rsid w:val="08E941C1"/>
    <w:rsid w:val="08F46A11"/>
    <w:rsid w:val="09500BC2"/>
    <w:rsid w:val="095755BC"/>
    <w:rsid w:val="09633D4C"/>
    <w:rsid w:val="096832A8"/>
    <w:rsid w:val="09C63218"/>
    <w:rsid w:val="09C747F8"/>
    <w:rsid w:val="09D65B51"/>
    <w:rsid w:val="0A0D77DE"/>
    <w:rsid w:val="0A637914"/>
    <w:rsid w:val="0A9A1B2A"/>
    <w:rsid w:val="0AFA79DE"/>
    <w:rsid w:val="0B0C3A2C"/>
    <w:rsid w:val="0B1B7594"/>
    <w:rsid w:val="0B62022D"/>
    <w:rsid w:val="0B7F6C11"/>
    <w:rsid w:val="0B973201"/>
    <w:rsid w:val="0BCE2E8C"/>
    <w:rsid w:val="0BD92149"/>
    <w:rsid w:val="0BFE313E"/>
    <w:rsid w:val="0C0B29FE"/>
    <w:rsid w:val="0C156296"/>
    <w:rsid w:val="0C4261B5"/>
    <w:rsid w:val="0C5B40EC"/>
    <w:rsid w:val="0C660A4F"/>
    <w:rsid w:val="0C675B15"/>
    <w:rsid w:val="0C840865"/>
    <w:rsid w:val="0CC75DB7"/>
    <w:rsid w:val="0CC779D3"/>
    <w:rsid w:val="0D55643E"/>
    <w:rsid w:val="0D7C6A10"/>
    <w:rsid w:val="0D8E53DA"/>
    <w:rsid w:val="0D9F6275"/>
    <w:rsid w:val="0DA10224"/>
    <w:rsid w:val="0DB717F6"/>
    <w:rsid w:val="0E1E4BF1"/>
    <w:rsid w:val="0E5A476E"/>
    <w:rsid w:val="0E615C83"/>
    <w:rsid w:val="0E625C06"/>
    <w:rsid w:val="0E6A4ABA"/>
    <w:rsid w:val="0E9258D1"/>
    <w:rsid w:val="0E971AE4"/>
    <w:rsid w:val="0E9C0CAF"/>
    <w:rsid w:val="0ED97444"/>
    <w:rsid w:val="0EEC1DB6"/>
    <w:rsid w:val="0F582B65"/>
    <w:rsid w:val="0F8F4A85"/>
    <w:rsid w:val="0FBC76C1"/>
    <w:rsid w:val="0FDC0458"/>
    <w:rsid w:val="101051ED"/>
    <w:rsid w:val="103C7905"/>
    <w:rsid w:val="1066434D"/>
    <w:rsid w:val="10846DA4"/>
    <w:rsid w:val="10A9762F"/>
    <w:rsid w:val="10B7533E"/>
    <w:rsid w:val="10F36003"/>
    <w:rsid w:val="110B7B99"/>
    <w:rsid w:val="111355E0"/>
    <w:rsid w:val="11473AE5"/>
    <w:rsid w:val="1148533B"/>
    <w:rsid w:val="117328B7"/>
    <w:rsid w:val="11752F79"/>
    <w:rsid w:val="11EB7CC0"/>
    <w:rsid w:val="11EC157F"/>
    <w:rsid w:val="12130F29"/>
    <w:rsid w:val="12270C23"/>
    <w:rsid w:val="123E374A"/>
    <w:rsid w:val="126C2A6B"/>
    <w:rsid w:val="12841729"/>
    <w:rsid w:val="12AA7B7B"/>
    <w:rsid w:val="12E007D0"/>
    <w:rsid w:val="1321035B"/>
    <w:rsid w:val="136610BC"/>
    <w:rsid w:val="137D3BAA"/>
    <w:rsid w:val="138B3F94"/>
    <w:rsid w:val="13983E78"/>
    <w:rsid w:val="13CA2663"/>
    <w:rsid w:val="13DD7ADC"/>
    <w:rsid w:val="13F56E49"/>
    <w:rsid w:val="141F4BCF"/>
    <w:rsid w:val="14337FB3"/>
    <w:rsid w:val="146B2753"/>
    <w:rsid w:val="14AA3BFE"/>
    <w:rsid w:val="14C01C03"/>
    <w:rsid w:val="14D61575"/>
    <w:rsid w:val="14E86739"/>
    <w:rsid w:val="15063EC0"/>
    <w:rsid w:val="15354147"/>
    <w:rsid w:val="154E0D1F"/>
    <w:rsid w:val="15774ACC"/>
    <w:rsid w:val="15877D00"/>
    <w:rsid w:val="15A959CF"/>
    <w:rsid w:val="15BB3E4D"/>
    <w:rsid w:val="15CE4B68"/>
    <w:rsid w:val="15D464FA"/>
    <w:rsid w:val="163A5D27"/>
    <w:rsid w:val="1685306D"/>
    <w:rsid w:val="16A35A1A"/>
    <w:rsid w:val="16B801B7"/>
    <w:rsid w:val="16E117E3"/>
    <w:rsid w:val="170A508C"/>
    <w:rsid w:val="1713015F"/>
    <w:rsid w:val="173E43E9"/>
    <w:rsid w:val="1742736F"/>
    <w:rsid w:val="174560C4"/>
    <w:rsid w:val="175733E2"/>
    <w:rsid w:val="1766487A"/>
    <w:rsid w:val="1767588B"/>
    <w:rsid w:val="1872043E"/>
    <w:rsid w:val="188654DE"/>
    <w:rsid w:val="18A84B5D"/>
    <w:rsid w:val="190460D4"/>
    <w:rsid w:val="190F4842"/>
    <w:rsid w:val="19310FB2"/>
    <w:rsid w:val="19424491"/>
    <w:rsid w:val="19925B38"/>
    <w:rsid w:val="19AB176E"/>
    <w:rsid w:val="19BA73EF"/>
    <w:rsid w:val="19DE22C0"/>
    <w:rsid w:val="19EA2DAD"/>
    <w:rsid w:val="19F56590"/>
    <w:rsid w:val="1A2431D0"/>
    <w:rsid w:val="1A366198"/>
    <w:rsid w:val="1A462986"/>
    <w:rsid w:val="1A9C6956"/>
    <w:rsid w:val="1B1D66C9"/>
    <w:rsid w:val="1B1F6C2C"/>
    <w:rsid w:val="1B250E06"/>
    <w:rsid w:val="1B59213E"/>
    <w:rsid w:val="1B5B0FB2"/>
    <w:rsid w:val="1B60171F"/>
    <w:rsid w:val="1B866CAC"/>
    <w:rsid w:val="1BA85C48"/>
    <w:rsid w:val="1BE32A90"/>
    <w:rsid w:val="1BE872A1"/>
    <w:rsid w:val="1C166EA4"/>
    <w:rsid w:val="1C3B5A34"/>
    <w:rsid w:val="1C6E0AF0"/>
    <w:rsid w:val="1C737230"/>
    <w:rsid w:val="1C7A52FD"/>
    <w:rsid w:val="1C7A5F5C"/>
    <w:rsid w:val="1CBD04AB"/>
    <w:rsid w:val="1CD22C12"/>
    <w:rsid w:val="1D7A639C"/>
    <w:rsid w:val="1DB141AF"/>
    <w:rsid w:val="1DD24BCE"/>
    <w:rsid w:val="1E110AAE"/>
    <w:rsid w:val="1E303A3C"/>
    <w:rsid w:val="1E35170E"/>
    <w:rsid w:val="1E3D7AF5"/>
    <w:rsid w:val="1E7B23CC"/>
    <w:rsid w:val="1E995E33"/>
    <w:rsid w:val="1EAB0F03"/>
    <w:rsid w:val="1F470853"/>
    <w:rsid w:val="1FC251E9"/>
    <w:rsid w:val="1FC7057B"/>
    <w:rsid w:val="1FD87CD3"/>
    <w:rsid w:val="1FE93853"/>
    <w:rsid w:val="2043110D"/>
    <w:rsid w:val="206C6470"/>
    <w:rsid w:val="20944159"/>
    <w:rsid w:val="20CD7372"/>
    <w:rsid w:val="210750E4"/>
    <w:rsid w:val="2137182E"/>
    <w:rsid w:val="215E2F3E"/>
    <w:rsid w:val="21613AFB"/>
    <w:rsid w:val="21957C48"/>
    <w:rsid w:val="21C86449"/>
    <w:rsid w:val="21DE514B"/>
    <w:rsid w:val="21F7445F"/>
    <w:rsid w:val="21FF3314"/>
    <w:rsid w:val="221E6AC9"/>
    <w:rsid w:val="22267A7B"/>
    <w:rsid w:val="22B629C8"/>
    <w:rsid w:val="22B87017"/>
    <w:rsid w:val="22DF7BF5"/>
    <w:rsid w:val="23166AD4"/>
    <w:rsid w:val="232272BA"/>
    <w:rsid w:val="23490CEA"/>
    <w:rsid w:val="23694EE9"/>
    <w:rsid w:val="23A053ED"/>
    <w:rsid w:val="23D74548"/>
    <w:rsid w:val="23EC53FD"/>
    <w:rsid w:val="23ED78C8"/>
    <w:rsid w:val="240F3D17"/>
    <w:rsid w:val="24611DB4"/>
    <w:rsid w:val="24B91EA0"/>
    <w:rsid w:val="250D4C07"/>
    <w:rsid w:val="25103F1D"/>
    <w:rsid w:val="25180974"/>
    <w:rsid w:val="25827978"/>
    <w:rsid w:val="25A246E2"/>
    <w:rsid w:val="25C67388"/>
    <w:rsid w:val="260D1F7D"/>
    <w:rsid w:val="262D044F"/>
    <w:rsid w:val="262E41C8"/>
    <w:rsid w:val="26577F01"/>
    <w:rsid w:val="26705CD7"/>
    <w:rsid w:val="26712A32"/>
    <w:rsid w:val="269A19B2"/>
    <w:rsid w:val="26DC702B"/>
    <w:rsid w:val="26F655FE"/>
    <w:rsid w:val="27034FD1"/>
    <w:rsid w:val="2742617D"/>
    <w:rsid w:val="27617694"/>
    <w:rsid w:val="27B25B40"/>
    <w:rsid w:val="27BA189D"/>
    <w:rsid w:val="27C40159"/>
    <w:rsid w:val="27CB5596"/>
    <w:rsid w:val="27E71F60"/>
    <w:rsid w:val="27F2725B"/>
    <w:rsid w:val="281C4C20"/>
    <w:rsid w:val="28321D4D"/>
    <w:rsid w:val="285C7226"/>
    <w:rsid w:val="28771E56"/>
    <w:rsid w:val="28884063"/>
    <w:rsid w:val="28A54C15"/>
    <w:rsid w:val="28B26DCA"/>
    <w:rsid w:val="28BD5C74"/>
    <w:rsid w:val="29401650"/>
    <w:rsid w:val="294F692F"/>
    <w:rsid w:val="29713F97"/>
    <w:rsid w:val="29714AF7"/>
    <w:rsid w:val="29C54E43"/>
    <w:rsid w:val="29DE12E8"/>
    <w:rsid w:val="29DE3815"/>
    <w:rsid w:val="29F179E6"/>
    <w:rsid w:val="29FA6550"/>
    <w:rsid w:val="2A3B5D29"/>
    <w:rsid w:val="2A480815"/>
    <w:rsid w:val="2A5C22C2"/>
    <w:rsid w:val="2AEA659A"/>
    <w:rsid w:val="2B0100FD"/>
    <w:rsid w:val="2B0D2CED"/>
    <w:rsid w:val="2B115961"/>
    <w:rsid w:val="2B3E51A2"/>
    <w:rsid w:val="2B973A6F"/>
    <w:rsid w:val="2BF2354D"/>
    <w:rsid w:val="2C3B721F"/>
    <w:rsid w:val="2C3F62B4"/>
    <w:rsid w:val="2C5B7FC7"/>
    <w:rsid w:val="2C9262C2"/>
    <w:rsid w:val="2CA2304A"/>
    <w:rsid w:val="2CBC252D"/>
    <w:rsid w:val="2CD14241"/>
    <w:rsid w:val="2CDF7FCA"/>
    <w:rsid w:val="2CE453B8"/>
    <w:rsid w:val="2D1660E1"/>
    <w:rsid w:val="2D1927C5"/>
    <w:rsid w:val="2D722ADE"/>
    <w:rsid w:val="2D8E516F"/>
    <w:rsid w:val="2D915768"/>
    <w:rsid w:val="2DAD44B7"/>
    <w:rsid w:val="2DB03710"/>
    <w:rsid w:val="2DBC729F"/>
    <w:rsid w:val="2E355705"/>
    <w:rsid w:val="2E495095"/>
    <w:rsid w:val="2E66136F"/>
    <w:rsid w:val="2E964E15"/>
    <w:rsid w:val="2E9C2D3D"/>
    <w:rsid w:val="2EC10EF4"/>
    <w:rsid w:val="2ED53790"/>
    <w:rsid w:val="2EE30245"/>
    <w:rsid w:val="2F100774"/>
    <w:rsid w:val="2F68074A"/>
    <w:rsid w:val="2FB43C50"/>
    <w:rsid w:val="2FC05E73"/>
    <w:rsid w:val="2FDB6DFB"/>
    <w:rsid w:val="2FDE30CD"/>
    <w:rsid w:val="30082097"/>
    <w:rsid w:val="30156509"/>
    <w:rsid w:val="301D7787"/>
    <w:rsid w:val="3023045A"/>
    <w:rsid w:val="303D5733"/>
    <w:rsid w:val="30467249"/>
    <w:rsid w:val="30584ADD"/>
    <w:rsid w:val="30596F99"/>
    <w:rsid w:val="30BF099B"/>
    <w:rsid w:val="30F91D1F"/>
    <w:rsid w:val="311B5CD1"/>
    <w:rsid w:val="31215055"/>
    <w:rsid w:val="31374878"/>
    <w:rsid w:val="31631466"/>
    <w:rsid w:val="316C1524"/>
    <w:rsid w:val="31902471"/>
    <w:rsid w:val="31AB2B70"/>
    <w:rsid w:val="32623440"/>
    <w:rsid w:val="32665609"/>
    <w:rsid w:val="32805DAB"/>
    <w:rsid w:val="32BF2D77"/>
    <w:rsid w:val="32BF4B25"/>
    <w:rsid w:val="32CE4D68"/>
    <w:rsid w:val="33026AB6"/>
    <w:rsid w:val="33362D41"/>
    <w:rsid w:val="33A15FD9"/>
    <w:rsid w:val="33AD4ACE"/>
    <w:rsid w:val="33B421B0"/>
    <w:rsid w:val="33D22636"/>
    <w:rsid w:val="33DE08AA"/>
    <w:rsid w:val="33E504C8"/>
    <w:rsid w:val="33F627C9"/>
    <w:rsid w:val="34086058"/>
    <w:rsid w:val="34180991"/>
    <w:rsid w:val="341A3D5E"/>
    <w:rsid w:val="346516FC"/>
    <w:rsid w:val="346D235F"/>
    <w:rsid w:val="34760F9C"/>
    <w:rsid w:val="34981D2D"/>
    <w:rsid w:val="34B85CD0"/>
    <w:rsid w:val="34DD36E9"/>
    <w:rsid w:val="34DF500B"/>
    <w:rsid w:val="34FA7BA3"/>
    <w:rsid w:val="353735E2"/>
    <w:rsid w:val="35725E7F"/>
    <w:rsid w:val="357C6CFE"/>
    <w:rsid w:val="35D10FDA"/>
    <w:rsid w:val="363045D4"/>
    <w:rsid w:val="36317AE8"/>
    <w:rsid w:val="36352F10"/>
    <w:rsid w:val="366B20ED"/>
    <w:rsid w:val="36A14151"/>
    <w:rsid w:val="36DF5796"/>
    <w:rsid w:val="36EA1AA7"/>
    <w:rsid w:val="372F0797"/>
    <w:rsid w:val="373F6235"/>
    <w:rsid w:val="375F2433"/>
    <w:rsid w:val="376E09B0"/>
    <w:rsid w:val="378325C5"/>
    <w:rsid w:val="37875D5D"/>
    <w:rsid w:val="37C036A0"/>
    <w:rsid w:val="37D16BE0"/>
    <w:rsid w:val="38077F6A"/>
    <w:rsid w:val="38820F96"/>
    <w:rsid w:val="389D44A3"/>
    <w:rsid w:val="38AD1EBD"/>
    <w:rsid w:val="38F15A12"/>
    <w:rsid w:val="397F6DBC"/>
    <w:rsid w:val="3A2406E3"/>
    <w:rsid w:val="3A276B1D"/>
    <w:rsid w:val="3A400CEE"/>
    <w:rsid w:val="3A780170"/>
    <w:rsid w:val="3AA83E48"/>
    <w:rsid w:val="3AE57432"/>
    <w:rsid w:val="3AFA37B9"/>
    <w:rsid w:val="3AFD387B"/>
    <w:rsid w:val="3B02630E"/>
    <w:rsid w:val="3B181276"/>
    <w:rsid w:val="3B240A18"/>
    <w:rsid w:val="3B3C1C66"/>
    <w:rsid w:val="3B8F36BD"/>
    <w:rsid w:val="3BB527F9"/>
    <w:rsid w:val="3BC57D88"/>
    <w:rsid w:val="3C2974B3"/>
    <w:rsid w:val="3C4E7E14"/>
    <w:rsid w:val="3C8539D6"/>
    <w:rsid w:val="3CA54D8C"/>
    <w:rsid w:val="3CB925E5"/>
    <w:rsid w:val="3CCD6091"/>
    <w:rsid w:val="3D08531B"/>
    <w:rsid w:val="3D1851CC"/>
    <w:rsid w:val="3D4D50B6"/>
    <w:rsid w:val="3D850719"/>
    <w:rsid w:val="3D9372DA"/>
    <w:rsid w:val="3DC54FBA"/>
    <w:rsid w:val="3DE622E4"/>
    <w:rsid w:val="3DEA0C0A"/>
    <w:rsid w:val="3E2241BA"/>
    <w:rsid w:val="3E391222"/>
    <w:rsid w:val="3E391C30"/>
    <w:rsid w:val="3E686071"/>
    <w:rsid w:val="3E78202C"/>
    <w:rsid w:val="3EBC016B"/>
    <w:rsid w:val="3EBF32D1"/>
    <w:rsid w:val="3EF47905"/>
    <w:rsid w:val="3EFF26B8"/>
    <w:rsid w:val="3F214472"/>
    <w:rsid w:val="3F43263A"/>
    <w:rsid w:val="3F461CB5"/>
    <w:rsid w:val="3F532CF9"/>
    <w:rsid w:val="3F6A5E19"/>
    <w:rsid w:val="3FA4757D"/>
    <w:rsid w:val="3FCB5E99"/>
    <w:rsid w:val="3FEC2CD2"/>
    <w:rsid w:val="400E17CB"/>
    <w:rsid w:val="403F634A"/>
    <w:rsid w:val="407822F5"/>
    <w:rsid w:val="40793DD5"/>
    <w:rsid w:val="40A324F0"/>
    <w:rsid w:val="40B3559D"/>
    <w:rsid w:val="40CA3197"/>
    <w:rsid w:val="40D37309"/>
    <w:rsid w:val="41062447"/>
    <w:rsid w:val="410F04D2"/>
    <w:rsid w:val="41151DFF"/>
    <w:rsid w:val="417D62D7"/>
    <w:rsid w:val="418821DE"/>
    <w:rsid w:val="42074096"/>
    <w:rsid w:val="423E5B89"/>
    <w:rsid w:val="42473A3F"/>
    <w:rsid w:val="428F3FA1"/>
    <w:rsid w:val="429F5DD9"/>
    <w:rsid w:val="42DF2EEE"/>
    <w:rsid w:val="431F4F6F"/>
    <w:rsid w:val="434172B6"/>
    <w:rsid w:val="43551F1B"/>
    <w:rsid w:val="436777F7"/>
    <w:rsid w:val="43BC23F3"/>
    <w:rsid w:val="44134CD1"/>
    <w:rsid w:val="44150A49"/>
    <w:rsid w:val="443F7B33"/>
    <w:rsid w:val="44A12AC1"/>
    <w:rsid w:val="44A441FA"/>
    <w:rsid w:val="44B85878"/>
    <w:rsid w:val="44C06FEF"/>
    <w:rsid w:val="44F96048"/>
    <w:rsid w:val="45140D01"/>
    <w:rsid w:val="452F58D0"/>
    <w:rsid w:val="452F5D1D"/>
    <w:rsid w:val="4546413B"/>
    <w:rsid w:val="454937BA"/>
    <w:rsid w:val="457441AE"/>
    <w:rsid w:val="457F22CF"/>
    <w:rsid w:val="459534C4"/>
    <w:rsid w:val="45BA3253"/>
    <w:rsid w:val="45DF432A"/>
    <w:rsid w:val="45FF7A58"/>
    <w:rsid w:val="4651388E"/>
    <w:rsid w:val="46E00242"/>
    <w:rsid w:val="46E267AB"/>
    <w:rsid w:val="471975D2"/>
    <w:rsid w:val="473614B6"/>
    <w:rsid w:val="473B3300"/>
    <w:rsid w:val="47883072"/>
    <w:rsid w:val="47B46CC8"/>
    <w:rsid w:val="47E46A28"/>
    <w:rsid w:val="480D788C"/>
    <w:rsid w:val="485D476D"/>
    <w:rsid w:val="48855A71"/>
    <w:rsid w:val="488B3070"/>
    <w:rsid w:val="488C6E00"/>
    <w:rsid w:val="48C61658"/>
    <w:rsid w:val="48F03833"/>
    <w:rsid w:val="49126DB6"/>
    <w:rsid w:val="493E459E"/>
    <w:rsid w:val="49894027"/>
    <w:rsid w:val="499A3B47"/>
    <w:rsid w:val="49DA3B9B"/>
    <w:rsid w:val="49E248A5"/>
    <w:rsid w:val="49E54A1A"/>
    <w:rsid w:val="4A087E3D"/>
    <w:rsid w:val="4A226812"/>
    <w:rsid w:val="4A6240A6"/>
    <w:rsid w:val="4A7851F2"/>
    <w:rsid w:val="4A8B0DC3"/>
    <w:rsid w:val="4A9C6866"/>
    <w:rsid w:val="4AB81412"/>
    <w:rsid w:val="4AD81C6A"/>
    <w:rsid w:val="4ADD5EA4"/>
    <w:rsid w:val="4B413238"/>
    <w:rsid w:val="4B494DBE"/>
    <w:rsid w:val="4B650BC4"/>
    <w:rsid w:val="4B674CD4"/>
    <w:rsid w:val="4B6C25C1"/>
    <w:rsid w:val="4B7122DD"/>
    <w:rsid w:val="4B861D1F"/>
    <w:rsid w:val="4BA15CE6"/>
    <w:rsid w:val="4BEB6533"/>
    <w:rsid w:val="4C431ECB"/>
    <w:rsid w:val="4C776C96"/>
    <w:rsid w:val="4CFE5DCC"/>
    <w:rsid w:val="4D193ED6"/>
    <w:rsid w:val="4DBC3CE3"/>
    <w:rsid w:val="4DE518EC"/>
    <w:rsid w:val="4E661EA1"/>
    <w:rsid w:val="4ECD1F20"/>
    <w:rsid w:val="4ED11FB7"/>
    <w:rsid w:val="4ED96B17"/>
    <w:rsid w:val="4EE7586C"/>
    <w:rsid w:val="4EEB1B57"/>
    <w:rsid w:val="4F0B23D9"/>
    <w:rsid w:val="4F4B4A43"/>
    <w:rsid w:val="4F500A98"/>
    <w:rsid w:val="4F8521C6"/>
    <w:rsid w:val="4FA14634"/>
    <w:rsid w:val="4FAE2B65"/>
    <w:rsid w:val="4FCB46B2"/>
    <w:rsid w:val="4FD317B8"/>
    <w:rsid w:val="50284B34"/>
    <w:rsid w:val="50CD4459"/>
    <w:rsid w:val="50EC2B32"/>
    <w:rsid w:val="50F038F1"/>
    <w:rsid w:val="513444D8"/>
    <w:rsid w:val="514B6E1C"/>
    <w:rsid w:val="516A3A56"/>
    <w:rsid w:val="51A755DB"/>
    <w:rsid w:val="51AC300E"/>
    <w:rsid w:val="51B573C7"/>
    <w:rsid w:val="51C770FB"/>
    <w:rsid w:val="51EE5F9B"/>
    <w:rsid w:val="522E68AE"/>
    <w:rsid w:val="523F4EE3"/>
    <w:rsid w:val="526E737C"/>
    <w:rsid w:val="52910142"/>
    <w:rsid w:val="52BD6CE2"/>
    <w:rsid w:val="52DA28FD"/>
    <w:rsid w:val="52DC0984"/>
    <w:rsid w:val="52E66F51"/>
    <w:rsid w:val="52E92F91"/>
    <w:rsid w:val="52EF06B7"/>
    <w:rsid w:val="52FA265B"/>
    <w:rsid w:val="53090135"/>
    <w:rsid w:val="530A7700"/>
    <w:rsid w:val="530F3A0E"/>
    <w:rsid w:val="534E602C"/>
    <w:rsid w:val="535D45AB"/>
    <w:rsid w:val="53DA1367"/>
    <w:rsid w:val="53EE2F9F"/>
    <w:rsid w:val="541F3DA9"/>
    <w:rsid w:val="54532003"/>
    <w:rsid w:val="54680721"/>
    <w:rsid w:val="54801A20"/>
    <w:rsid w:val="54996B2C"/>
    <w:rsid w:val="54AE2AA1"/>
    <w:rsid w:val="54C24E08"/>
    <w:rsid w:val="54F71AA5"/>
    <w:rsid w:val="550B0F24"/>
    <w:rsid w:val="5511402E"/>
    <w:rsid w:val="551F34D1"/>
    <w:rsid w:val="5537019F"/>
    <w:rsid w:val="557F21C6"/>
    <w:rsid w:val="559B4B26"/>
    <w:rsid w:val="55CC7BDF"/>
    <w:rsid w:val="55D95B86"/>
    <w:rsid w:val="55E53FF3"/>
    <w:rsid w:val="55EA2FE7"/>
    <w:rsid w:val="55EB11F2"/>
    <w:rsid w:val="55F5150E"/>
    <w:rsid w:val="563034C0"/>
    <w:rsid w:val="563460EA"/>
    <w:rsid w:val="56494582"/>
    <w:rsid w:val="567F3662"/>
    <w:rsid w:val="56AB7C46"/>
    <w:rsid w:val="56CA2972"/>
    <w:rsid w:val="56FE23DF"/>
    <w:rsid w:val="573B036F"/>
    <w:rsid w:val="575B7169"/>
    <w:rsid w:val="579D6934"/>
    <w:rsid w:val="581B0477"/>
    <w:rsid w:val="58260FAC"/>
    <w:rsid w:val="583B0D6E"/>
    <w:rsid w:val="583D33C0"/>
    <w:rsid w:val="58B73A25"/>
    <w:rsid w:val="58BC54DF"/>
    <w:rsid w:val="58FC1D80"/>
    <w:rsid w:val="593E4146"/>
    <w:rsid w:val="596E4ABF"/>
    <w:rsid w:val="5980650D"/>
    <w:rsid w:val="59961BB6"/>
    <w:rsid w:val="59BF3383"/>
    <w:rsid w:val="59EF0A61"/>
    <w:rsid w:val="5A2F3A8F"/>
    <w:rsid w:val="5A9D1810"/>
    <w:rsid w:val="5ABD553F"/>
    <w:rsid w:val="5ADD2164"/>
    <w:rsid w:val="5B1038C0"/>
    <w:rsid w:val="5B1E5990"/>
    <w:rsid w:val="5B445318"/>
    <w:rsid w:val="5B5648CD"/>
    <w:rsid w:val="5B7B51DE"/>
    <w:rsid w:val="5B85605C"/>
    <w:rsid w:val="5B982E74"/>
    <w:rsid w:val="5BCC1425"/>
    <w:rsid w:val="5C4A2B10"/>
    <w:rsid w:val="5CA52C16"/>
    <w:rsid w:val="5CD31049"/>
    <w:rsid w:val="5CDC386D"/>
    <w:rsid w:val="5D1435BD"/>
    <w:rsid w:val="5D1D4002"/>
    <w:rsid w:val="5D245A96"/>
    <w:rsid w:val="5D2B7F8F"/>
    <w:rsid w:val="5D962588"/>
    <w:rsid w:val="5DA76817"/>
    <w:rsid w:val="5DCB49C8"/>
    <w:rsid w:val="5E391380"/>
    <w:rsid w:val="5E490F6D"/>
    <w:rsid w:val="5E7B2B56"/>
    <w:rsid w:val="5EC3791D"/>
    <w:rsid w:val="5F382B9C"/>
    <w:rsid w:val="5F861E6A"/>
    <w:rsid w:val="5F944AC0"/>
    <w:rsid w:val="5FAE6AB4"/>
    <w:rsid w:val="5FCB6008"/>
    <w:rsid w:val="5FE3195F"/>
    <w:rsid w:val="602A3229"/>
    <w:rsid w:val="604819B4"/>
    <w:rsid w:val="60684491"/>
    <w:rsid w:val="60ED0EBB"/>
    <w:rsid w:val="6122434D"/>
    <w:rsid w:val="61395BC2"/>
    <w:rsid w:val="6180045E"/>
    <w:rsid w:val="61834DEC"/>
    <w:rsid w:val="61B825BC"/>
    <w:rsid w:val="61D163E7"/>
    <w:rsid w:val="62054C70"/>
    <w:rsid w:val="62135F07"/>
    <w:rsid w:val="622B0FE0"/>
    <w:rsid w:val="62391C4C"/>
    <w:rsid w:val="623936FD"/>
    <w:rsid w:val="624F1172"/>
    <w:rsid w:val="62652744"/>
    <w:rsid w:val="6317053D"/>
    <w:rsid w:val="63285974"/>
    <w:rsid w:val="636E387A"/>
    <w:rsid w:val="640B2856"/>
    <w:rsid w:val="64886493"/>
    <w:rsid w:val="64BB489D"/>
    <w:rsid w:val="64C84656"/>
    <w:rsid w:val="64D92F75"/>
    <w:rsid w:val="64E658DD"/>
    <w:rsid w:val="650815C7"/>
    <w:rsid w:val="65256EAA"/>
    <w:rsid w:val="654C7BEB"/>
    <w:rsid w:val="65637788"/>
    <w:rsid w:val="65837C89"/>
    <w:rsid w:val="659A2704"/>
    <w:rsid w:val="65EF4249"/>
    <w:rsid w:val="66024613"/>
    <w:rsid w:val="66664CDC"/>
    <w:rsid w:val="66B063DE"/>
    <w:rsid w:val="66DE6FD3"/>
    <w:rsid w:val="66E86B42"/>
    <w:rsid w:val="66E873CE"/>
    <w:rsid w:val="672203E0"/>
    <w:rsid w:val="6736645D"/>
    <w:rsid w:val="67376E1B"/>
    <w:rsid w:val="67B82787"/>
    <w:rsid w:val="67E022C0"/>
    <w:rsid w:val="681D65C0"/>
    <w:rsid w:val="6834182B"/>
    <w:rsid w:val="684B418A"/>
    <w:rsid w:val="68646C62"/>
    <w:rsid w:val="68A57C30"/>
    <w:rsid w:val="68AF63BA"/>
    <w:rsid w:val="68D423D1"/>
    <w:rsid w:val="693469CC"/>
    <w:rsid w:val="694641F3"/>
    <w:rsid w:val="69605A13"/>
    <w:rsid w:val="69BB533F"/>
    <w:rsid w:val="6A640234"/>
    <w:rsid w:val="6A6D57E5"/>
    <w:rsid w:val="6A973B65"/>
    <w:rsid w:val="6ABD22EB"/>
    <w:rsid w:val="6ABD262E"/>
    <w:rsid w:val="6AE27520"/>
    <w:rsid w:val="6AE54422"/>
    <w:rsid w:val="6AFE1987"/>
    <w:rsid w:val="6AFF65CB"/>
    <w:rsid w:val="6B246DE4"/>
    <w:rsid w:val="6B8C0289"/>
    <w:rsid w:val="6B982571"/>
    <w:rsid w:val="6B9937AE"/>
    <w:rsid w:val="6BB51303"/>
    <w:rsid w:val="6BE22ED2"/>
    <w:rsid w:val="6BF75717"/>
    <w:rsid w:val="6C6E69FD"/>
    <w:rsid w:val="6CA976D1"/>
    <w:rsid w:val="6D033285"/>
    <w:rsid w:val="6D1A412B"/>
    <w:rsid w:val="6D65184A"/>
    <w:rsid w:val="6DAC72B5"/>
    <w:rsid w:val="6DC34F05"/>
    <w:rsid w:val="6DEF55B7"/>
    <w:rsid w:val="6E1B63AC"/>
    <w:rsid w:val="6E1C7DF7"/>
    <w:rsid w:val="6E4E4B30"/>
    <w:rsid w:val="6E755580"/>
    <w:rsid w:val="6EA2262A"/>
    <w:rsid w:val="6EA945F3"/>
    <w:rsid w:val="6ECD20C9"/>
    <w:rsid w:val="6EFA14D4"/>
    <w:rsid w:val="6F1425FD"/>
    <w:rsid w:val="6F322CFB"/>
    <w:rsid w:val="6F5450B9"/>
    <w:rsid w:val="6F5778B8"/>
    <w:rsid w:val="6F8A00CE"/>
    <w:rsid w:val="6FCC6BDF"/>
    <w:rsid w:val="6FFD220E"/>
    <w:rsid w:val="70170AD4"/>
    <w:rsid w:val="70335569"/>
    <w:rsid w:val="703C2604"/>
    <w:rsid w:val="705C2F35"/>
    <w:rsid w:val="706E5EAC"/>
    <w:rsid w:val="708E4D92"/>
    <w:rsid w:val="70C93232"/>
    <w:rsid w:val="71631F89"/>
    <w:rsid w:val="716E5105"/>
    <w:rsid w:val="71A14E1B"/>
    <w:rsid w:val="71B12103"/>
    <w:rsid w:val="71F075DC"/>
    <w:rsid w:val="721147C0"/>
    <w:rsid w:val="7246066A"/>
    <w:rsid w:val="72697560"/>
    <w:rsid w:val="72734A09"/>
    <w:rsid w:val="728D332F"/>
    <w:rsid w:val="72CD6775"/>
    <w:rsid w:val="72D84E2B"/>
    <w:rsid w:val="732B767C"/>
    <w:rsid w:val="733046A8"/>
    <w:rsid w:val="733B04FD"/>
    <w:rsid w:val="7354736E"/>
    <w:rsid w:val="738343C3"/>
    <w:rsid w:val="73E31971"/>
    <w:rsid w:val="7440091C"/>
    <w:rsid w:val="746A3BEA"/>
    <w:rsid w:val="74827185"/>
    <w:rsid w:val="749D5D6D"/>
    <w:rsid w:val="750E18A1"/>
    <w:rsid w:val="75334E74"/>
    <w:rsid w:val="755754B0"/>
    <w:rsid w:val="75752CEA"/>
    <w:rsid w:val="75A20D7B"/>
    <w:rsid w:val="75CA7AAF"/>
    <w:rsid w:val="75DF5636"/>
    <w:rsid w:val="760C0482"/>
    <w:rsid w:val="76400D44"/>
    <w:rsid w:val="765331AF"/>
    <w:rsid w:val="7677439C"/>
    <w:rsid w:val="76B76F02"/>
    <w:rsid w:val="76CF3D5F"/>
    <w:rsid w:val="76DD7E98"/>
    <w:rsid w:val="772267B3"/>
    <w:rsid w:val="772C33D8"/>
    <w:rsid w:val="77BF2DA2"/>
    <w:rsid w:val="7803238B"/>
    <w:rsid w:val="78436C2C"/>
    <w:rsid w:val="78476C95"/>
    <w:rsid w:val="7855299C"/>
    <w:rsid w:val="785B6FCC"/>
    <w:rsid w:val="78B46C58"/>
    <w:rsid w:val="78E81387"/>
    <w:rsid w:val="790166E5"/>
    <w:rsid w:val="79034AD5"/>
    <w:rsid w:val="7920373C"/>
    <w:rsid w:val="79231CC3"/>
    <w:rsid w:val="7962698E"/>
    <w:rsid w:val="797641D4"/>
    <w:rsid w:val="79ED50A1"/>
    <w:rsid w:val="79F631C1"/>
    <w:rsid w:val="7A1663B5"/>
    <w:rsid w:val="7A1E16FE"/>
    <w:rsid w:val="7A1E7A4E"/>
    <w:rsid w:val="7A4B6656"/>
    <w:rsid w:val="7AD973D3"/>
    <w:rsid w:val="7B48223F"/>
    <w:rsid w:val="7B50180E"/>
    <w:rsid w:val="7B556888"/>
    <w:rsid w:val="7B672BAC"/>
    <w:rsid w:val="7B6B0ED2"/>
    <w:rsid w:val="7B897B86"/>
    <w:rsid w:val="7B98103C"/>
    <w:rsid w:val="7C02545D"/>
    <w:rsid w:val="7C157A87"/>
    <w:rsid w:val="7C2E374F"/>
    <w:rsid w:val="7C523106"/>
    <w:rsid w:val="7C5739DF"/>
    <w:rsid w:val="7C594F25"/>
    <w:rsid w:val="7CCC14D9"/>
    <w:rsid w:val="7CCE553B"/>
    <w:rsid w:val="7D2A7645"/>
    <w:rsid w:val="7D4B7464"/>
    <w:rsid w:val="7D605B8A"/>
    <w:rsid w:val="7D6A1D31"/>
    <w:rsid w:val="7D6A4B3F"/>
    <w:rsid w:val="7DB66434"/>
    <w:rsid w:val="7E0155BF"/>
    <w:rsid w:val="7E1102B5"/>
    <w:rsid w:val="7E1F2F63"/>
    <w:rsid w:val="7E305931"/>
    <w:rsid w:val="7E3F0885"/>
    <w:rsid w:val="7E601D35"/>
    <w:rsid w:val="7E81225C"/>
    <w:rsid w:val="7EA36676"/>
    <w:rsid w:val="7EB64B61"/>
    <w:rsid w:val="7EFB200E"/>
    <w:rsid w:val="7F2B4385"/>
    <w:rsid w:val="7F50102C"/>
    <w:rsid w:val="7F5E259D"/>
    <w:rsid w:val="7FB92734"/>
    <w:rsid w:val="7FBB79EF"/>
    <w:rsid w:val="7FF30F37"/>
    <w:rsid w:val="7FFA7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kern w:val="44"/>
      <w:sz w:val="32"/>
    </w:rPr>
  </w:style>
  <w:style w:type="paragraph" w:styleId="5">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7">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8">
    <w:name w:val="index 8"/>
    <w:basedOn w:val="1"/>
    <w:next w:val="1"/>
    <w:qFormat/>
    <w:uiPriority w:val="0"/>
    <w:pPr>
      <w:ind w:left="2940"/>
    </w:pPr>
    <w:rPr>
      <w:rFonts w:ascii="Calibri" w:hAnsi="Calibri" w:eastAsia="宋体" w:cs="Times New Roman"/>
    </w:rPr>
  </w:style>
  <w:style w:type="paragraph" w:styleId="9">
    <w:name w:val="Normal Indent"/>
    <w:basedOn w:val="1"/>
    <w:semiHidden/>
    <w:unhideWhenUsed/>
    <w:qFormat/>
    <w:uiPriority w:val="99"/>
    <w:pPr>
      <w:ind w:firstLine="420"/>
    </w:pPr>
    <w:rPr>
      <w:szCs w:val="20"/>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pPr>
  </w:style>
  <w:style w:type="paragraph" w:styleId="12">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3">
    <w:name w:val="toc 3"/>
    <w:basedOn w:val="1"/>
    <w:next w:val="1"/>
    <w:semiHidden/>
    <w:unhideWhenUsed/>
    <w:qFormat/>
    <w:uiPriority w:val="39"/>
    <w:pPr>
      <w:jc w:val="left"/>
    </w:pPr>
    <w:rPr>
      <w:rFonts w:ascii="Calibri" w:hAnsi="Calibri"/>
      <w:smallCaps/>
      <w:sz w:val="22"/>
      <w:szCs w:val="22"/>
    </w:rPr>
  </w:style>
  <w:style w:type="paragraph" w:styleId="14">
    <w:name w:val="Plain Text"/>
    <w:basedOn w:val="1"/>
    <w:next w:val="8"/>
    <w:qFormat/>
    <w:uiPriority w:val="0"/>
    <w:rPr>
      <w:rFonts w:ascii="宋体" w:hAnsi="Courier New"/>
      <w:szCs w:val="20"/>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7">
    <w:name w:val="List"/>
    <w:basedOn w:val="1"/>
    <w:semiHidden/>
    <w:unhideWhenUsed/>
    <w:qFormat/>
    <w:uiPriority w:val="99"/>
    <w:pPr>
      <w:ind w:left="200" w:hanging="200" w:hangingChars="200"/>
    </w:pPr>
    <w:rPr>
      <w:sz w:val="28"/>
    </w:rPr>
  </w:style>
  <w:style w:type="paragraph" w:styleId="18">
    <w:name w:val="toc 2"/>
    <w:basedOn w:val="1"/>
    <w:next w:val="1"/>
    <w:semiHidden/>
    <w:unhideWhenUsed/>
    <w:qFormat/>
    <w:uiPriority w:val="39"/>
    <w:pPr>
      <w:jc w:val="left"/>
    </w:pPr>
    <w:rPr>
      <w:rFonts w:ascii="Calibri" w:hAnsi="Calibri"/>
      <w:b/>
      <w:bCs/>
      <w:smallCaps/>
      <w:sz w:val="22"/>
      <w:szCs w:val="22"/>
    </w:rPr>
  </w:style>
  <w:style w:type="paragraph" w:styleId="19">
    <w:name w:val="Body Text First Indent"/>
    <w:basedOn w:val="11"/>
    <w:qFormat/>
    <w:uiPriority w:val="0"/>
    <w:pPr>
      <w:spacing w:after="120" w:afterLines="0" w:line="240" w:lineRule="auto"/>
      <w:ind w:firstLine="420" w:firstLineChars="100"/>
    </w:pPr>
    <w:rPr>
      <w:rFonts w:ascii="Times New Roman" w:hAnsi="Times New Roman" w:eastAsia="宋体" w:cs="Times New Roman"/>
      <w:sz w:val="21"/>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semiHidden/>
    <w:unhideWhenUsed/>
    <w:qFormat/>
    <w:uiPriority w:val="99"/>
  </w:style>
  <w:style w:type="character" w:styleId="25">
    <w:name w:val="Hyperlink"/>
    <w:qFormat/>
    <w:uiPriority w:val="99"/>
    <w:rPr>
      <w:color w:val="0000CC"/>
      <w:u w:val="none"/>
    </w:rPr>
  </w:style>
  <w:style w:type="character" w:styleId="26">
    <w:name w:val="annotation reference"/>
    <w:unhideWhenUsed/>
    <w:qFormat/>
    <w:uiPriority w:val="99"/>
    <w:rPr>
      <w:sz w:val="21"/>
      <w:szCs w:val="21"/>
    </w:rPr>
  </w:style>
  <w:style w:type="paragraph" w:customStyle="1" w:styleId="27">
    <w:name w:val="样式2"/>
    <w:basedOn w:val="3"/>
    <w:qFormat/>
    <w:uiPriority w:val="0"/>
  </w:style>
  <w:style w:type="paragraph" w:customStyle="1" w:styleId="28">
    <w:name w:val="表格文字"/>
    <w:basedOn w:val="1"/>
    <w:next w:val="11"/>
    <w:qFormat/>
    <w:uiPriority w:val="99"/>
    <w:pPr>
      <w:spacing w:before="25" w:after="25"/>
    </w:pPr>
    <w:rPr>
      <w:bCs/>
      <w:spacing w:val="10"/>
      <w:sz w:val="24"/>
      <w:szCs w:val="20"/>
    </w:rPr>
  </w:style>
  <w:style w:type="paragraph" w:customStyle="1" w:styleId="29">
    <w:name w:val="Default"/>
    <w:next w:val="3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basedOn w:val="1"/>
    <w:qFormat/>
    <w:uiPriority w:val="0"/>
    <w:pPr>
      <w:adjustRightInd w:val="0"/>
      <w:spacing w:before="156" w:line="360" w:lineRule="auto"/>
      <w:ind w:firstLine="510" w:firstLineChars="200"/>
    </w:pPr>
    <w:rPr>
      <w:sz w:val="24"/>
      <w:szCs w:val="20"/>
    </w:rPr>
  </w:style>
  <w:style w:type="paragraph" w:customStyle="1" w:styleId="33">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5">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styleId="37">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 w:type="character" w:customStyle="1" w:styleId="38">
    <w:name w:val="标题 1 Char"/>
    <w:link w:val="3"/>
    <w:qFormat/>
    <w:uiPriority w:val="0"/>
    <w:rPr>
      <w:rFonts w:ascii="Times New Roman" w:hAnsi="Times New Roman" w:eastAsia="宋体" w:cs="Times New Roman"/>
      <w:b/>
      <w:kern w:val="44"/>
      <w:sz w:val="32"/>
    </w:rPr>
  </w:style>
  <w:style w:type="paragraph" w:customStyle="1" w:styleId="39">
    <w:name w:val="_Style 3"/>
    <w:basedOn w:val="1"/>
    <w:qFormat/>
    <w:uiPriority w:val="34"/>
    <w:pPr>
      <w:ind w:left="720"/>
      <w:contextualSpacing/>
    </w:pPr>
  </w:style>
  <w:style w:type="character" w:customStyle="1" w:styleId="40">
    <w:name w:val="font21"/>
    <w:basedOn w:val="22"/>
    <w:qFormat/>
    <w:uiPriority w:val="0"/>
    <w:rPr>
      <w:rFonts w:hint="eastAsia" w:ascii="宋体" w:hAnsi="宋体" w:eastAsia="宋体" w:cs="宋体"/>
      <w:color w:val="FF0000"/>
      <w:sz w:val="22"/>
      <w:szCs w:val="22"/>
      <w:u w:val="none"/>
    </w:rPr>
  </w:style>
  <w:style w:type="character" w:customStyle="1" w:styleId="41">
    <w:name w:val="font41"/>
    <w:basedOn w:val="22"/>
    <w:qFormat/>
    <w:uiPriority w:val="0"/>
    <w:rPr>
      <w:rFonts w:hint="eastAsia" w:ascii="宋体" w:hAnsi="宋体" w:eastAsia="宋体" w:cs="宋体"/>
      <w:color w:val="000000"/>
      <w:sz w:val="21"/>
      <w:szCs w:val="21"/>
      <w:u w:val="none"/>
    </w:rPr>
  </w:style>
  <w:style w:type="character" w:customStyle="1" w:styleId="42">
    <w:name w:val="font31"/>
    <w:basedOn w:val="22"/>
    <w:qFormat/>
    <w:uiPriority w:val="0"/>
    <w:rPr>
      <w:rFonts w:hint="eastAsia" w:ascii="宋体" w:hAnsi="宋体" w:eastAsia="宋体" w:cs="宋体"/>
      <w:color w:val="000000"/>
      <w:sz w:val="21"/>
      <w:szCs w:val="21"/>
      <w:u w:val="none"/>
    </w:rPr>
  </w:style>
  <w:style w:type="character" w:customStyle="1" w:styleId="43">
    <w:name w:val="font61"/>
    <w:basedOn w:val="22"/>
    <w:qFormat/>
    <w:uiPriority w:val="0"/>
    <w:rPr>
      <w:rFonts w:hint="eastAsia" w:ascii="宋体" w:hAnsi="宋体" w:eastAsia="宋体" w:cs="宋体"/>
      <w:color w:val="000000"/>
      <w:sz w:val="21"/>
      <w:szCs w:val="21"/>
      <w:u w:val="none"/>
      <w:vertAlign w:val="superscript"/>
    </w:rPr>
  </w:style>
  <w:style w:type="character" w:customStyle="1" w:styleId="44">
    <w:name w:val="font51"/>
    <w:basedOn w:val="22"/>
    <w:qFormat/>
    <w:uiPriority w:val="0"/>
    <w:rPr>
      <w:rFonts w:hint="eastAsia" w:ascii="宋体" w:hAnsi="宋体" w:eastAsia="宋体" w:cs="宋体"/>
      <w:color w:val="FF0000"/>
      <w:sz w:val="21"/>
      <w:szCs w:val="21"/>
      <w:u w:val="none"/>
    </w:rPr>
  </w:style>
  <w:style w:type="character" w:customStyle="1" w:styleId="45">
    <w:name w:val="font71"/>
    <w:basedOn w:val="22"/>
    <w:qFormat/>
    <w:uiPriority w:val="0"/>
    <w:rPr>
      <w:rFonts w:hint="eastAsia" w:ascii="宋体" w:hAnsi="宋体" w:eastAsia="宋体" w:cs="宋体"/>
      <w:color w:val="000000"/>
      <w:sz w:val="16"/>
      <w:szCs w:val="16"/>
      <w:u w:val="none"/>
    </w:rPr>
  </w:style>
  <w:style w:type="character" w:customStyle="1" w:styleId="46">
    <w:name w:val="font01"/>
    <w:basedOn w:val="22"/>
    <w:qFormat/>
    <w:uiPriority w:val="0"/>
    <w:rPr>
      <w:rFonts w:hint="eastAsia" w:ascii="宋体" w:hAnsi="宋体" w:eastAsia="宋体" w:cs="宋体"/>
      <w:color w:val="000000"/>
      <w:sz w:val="22"/>
      <w:szCs w:val="22"/>
      <w:u w:val="none"/>
    </w:rPr>
  </w:style>
  <w:style w:type="character" w:customStyle="1" w:styleId="47">
    <w:name w:val="font91"/>
    <w:basedOn w:val="22"/>
    <w:qFormat/>
    <w:uiPriority w:val="0"/>
    <w:rPr>
      <w:rFonts w:hint="eastAsia" w:ascii="宋体" w:hAnsi="宋体" w:eastAsia="宋体" w:cs="宋体"/>
      <w:i/>
      <w:i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163</Pages>
  <Words>18949</Words>
  <Characters>25338</Characters>
  <Lines>0</Lines>
  <Paragraphs>0</Paragraphs>
  <TotalTime>11</TotalTime>
  <ScaleCrop>false</ScaleCrop>
  <LinksUpToDate>false</LinksUpToDate>
  <CharactersWithSpaces>26557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2023-03-03T07:42:00Z</dcterms:created>
  <dc:creator>user</dc:creator>
  <cp:lastModifiedBy>.</cp:lastModifiedBy>
  <cp:lastPrinted>2025-11-10T03:26:00Z</cp:lastPrinted>
  <dcterms:modified xsi:type="dcterms:W3CDTF">2025-12-16T01:42:58Z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8448248CC9D94285976AD9FC568346AC_13</vt:lpwstr>
  </property>
  <property fmtid="{D5CDD505-2E9C-101B-9397-08002B2CF9AE}" pid="4" name="KSOTemplateDocerSaveRecord">
    <vt:lpwstr>eyJoZGlkIjoiNWU4NWY5YmNlZmRiYmYzMDU0NzZlZDY1NzMzM2Q0NmIiLCJ1c2VySWQiOiI2MjczNDMyNTkifQ==</vt:lpwstr>
  </property>
</Properties>
</file>