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03D14">
      <w:pPr>
        <w:spacing w:line="360" w:lineRule="auto"/>
        <w:jc w:val="center"/>
        <w:rPr>
          <w:rFonts w:hint="eastAsia" w:ascii="方正小标宋简体" w:hAnsi="宋体" w:eastAsia="方正小标宋简体"/>
          <w:color w:val="auto"/>
          <w:sz w:val="52"/>
          <w:szCs w:val="52"/>
          <w:highlight w:val="none"/>
        </w:rPr>
      </w:pPr>
    </w:p>
    <w:p w14:paraId="691BE9BF">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18E03D82">
      <w:pPr>
        <w:spacing w:before="120" w:beforeLines="50" w:line="360" w:lineRule="auto"/>
        <w:jc w:val="center"/>
        <w:rPr>
          <w:rFonts w:hint="eastAsia" w:ascii="宋体" w:hAnsi="宋体"/>
          <w:color w:val="auto"/>
          <w:sz w:val="52"/>
          <w:szCs w:val="52"/>
          <w:highlight w:val="none"/>
        </w:rPr>
      </w:pPr>
    </w:p>
    <w:p w14:paraId="276345EF">
      <w:pPr>
        <w:snapToGrid w:val="0"/>
        <w:spacing w:before="120" w:beforeLines="50" w:line="360" w:lineRule="auto"/>
        <w:jc w:val="center"/>
        <w:rPr>
          <w:rFonts w:hint="eastAsia" w:ascii="华文新魏" w:hAnsi="宋体" w:eastAsia="华文新魏"/>
          <w:color w:val="auto"/>
          <w:sz w:val="96"/>
          <w:szCs w:val="96"/>
          <w:highlight w:val="none"/>
        </w:rPr>
      </w:pPr>
      <w:r>
        <w:rPr>
          <w:rFonts w:hint="eastAsia" w:ascii="华文新魏" w:hAnsi="宋体" w:eastAsia="华文新魏"/>
          <w:color w:val="auto"/>
          <w:sz w:val="96"/>
          <w:szCs w:val="96"/>
          <w:highlight w:val="none"/>
        </w:rPr>
        <w:t>公 开 招 标 文 件</w:t>
      </w:r>
    </w:p>
    <w:p w14:paraId="050CB0A3">
      <w:pPr>
        <w:snapToGrid w:val="0"/>
        <w:spacing w:before="120" w:beforeLines="5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r>
        <w:rPr>
          <w:rFonts w:hint="eastAsia" w:ascii="仿宋_GB2312" w:hAnsi="宋体" w:eastAsia="仿宋_GB2312"/>
          <w:b/>
          <w:color w:val="auto"/>
          <w:sz w:val="48"/>
          <w:szCs w:val="48"/>
          <w:highlight w:val="none"/>
          <w:lang w:eastAsia="zh-CN"/>
        </w:rPr>
        <w:t>－</w:t>
      </w:r>
      <w:r>
        <w:rPr>
          <w:rFonts w:hint="eastAsia" w:ascii="仿宋_GB2312" w:hAnsi="宋体" w:eastAsia="仿宋_GB2312"/>
          <w:b/>
          <w:color w:val="auto"/>
          <w:sz w:val="48"/>
          <w:szCs w:val="48"/>
          <w:highlight w:val="none"/>
        </w:rPr>
        <w:t>远程异地评标）</w:t>
      </w:r>
    </w:p>
    <w:p w14:paraId="1585C8B1">
      <w:pPr>
        <w:snapToGrid w:val="0"/>
        <w:spacing w:line="360" w:lineRule="auto"/>
        <w:rPr>
          <w:rFonts w:hint="eastAsia" w:ascii="仿宋_GB2312" w:hAnsi="宋体" w:eastAsia="仿宋_GB2312"/>
          <w:color w:val="auto"/>
          <w:sz w:val="30"/>
          <w:szCs w:val="72"/>
          <w:highlight w:val="none"/>
        </w:rPr>
      </w:pPr>
    </w:p>
    <w:p w14:paraId="0B4D6E66">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项目名称：</w:t>
      </w:r>
      <w:r>
        <w:rPr>
          <w:rFonts w:hint="eastAsia" w:ascii="仿宋_GB2312" w:hAnsi="宋体" w:eastAsia="仿宋_GB2312" w:cs="Courier New"/>
          <w:b/>
          <w:bCs/>
          <w:color w:val="auto"/>
          <w:w w:val="95"/>
          <w:sz w:val="30"/>
          <w:szCs w:val="30"/>
          <w:highlight w:val="none"/>
          <w:lang w:eastAsia="zh-CN"/>
        </w:rPr>
        <w:t>苍梧县纪委监委智慧档案库房一体化平台</w:t>
      </w:r>
    </w:p>
    <w:p w14:paraId="1C36D535">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lang w:eastAsia="zh-CN"/>
        </w:rPr>
        <w:t>建设项目</w:t>
      </w:r>
    </w:p>
    <w:p w14:paraId="79017312">
      <w:pPr>
        <w:snapToGrid w:val="0"/>
        <w:spacing w:line="360" w:lineRule="auto"/>
        <w:ind w:firstLine="1145" w:firstLineChars="400"/>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项目编号：</w:t>
      </w:r>
      <w:r>
        <w:rPr>
          <w:rFonts w:hint="eastAsia" w:ascii="仿宋_GB2312" w:hAnsi="宋体" w:eastAsia="仿宋_GB2312" w:cs="Courier New"/>
          <w:b/>
          <w:bCs/>
          <w:color w:val="auto"/>
          <w:w w:val="95"/>
          <w:sz w:val="30"/>
          <w:szCs w:val="30"/>
          <w:highlight w:val="none"/>
          <w:lang w:eastAsia="zh-CN"/>
        </w:rPr>
        <w:t>WZZC2026-G1-210010-YZLZ</w:t>
      </w:r>
      <w:r>
        <w:rPr>
          <w:rFonts w:hint="eastAsia" w:ascii="仿宋_GB2312" w:hAnsi="宋体" w:eastAsia="仿宋_GB2312"/>
          <w:b/>
          <w:color w:val="auto"/>
          <w:sz w:val="30"/>
          <w:szCs w:val="48"/>
          <w:highlight w:val="none"/>
        </w:rPr>
        <w:t xml:space="preserve"> </w:t>
      </w:r>
    </w:p>
    <w:p w14:paraId="1C0431FB">
      <w:pPr>
        <w:pStyle w:val="24"/>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中国共产党苍梧县纪律检查委员会</w:t>
      </w:r>
    </w:p>
    <w:p w14:paraId="6E175077">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5EC7EAE1">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bookmarkStart w:id="167" w:name="_GoBack"/>
      <w:bookmarkEnd w:id="167"/>
    </w:p>
    <w:p w14:paraId="00606223">
      <w:pPr>
        <w:pStyle w:val="24"/>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1</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21</w:t>
      </w:r>
      <w:r>
        <w:rPr>
          <w:rFonts w:hint="eastAsia" w:ascii="仿宋_GB2312" w:hAnsi="宋体" w:eastAsia="仿宋_GB2312"/>
          <w:b/>
          <w:bCs/>
          <w:color w:val="auto"/>
          <w:w w:val="95"/>
          <w:sz w:val="30"/>
          <w:szCs w:val="30"/>
          <w:highlight w:val="none"/>
        </w:rPr>
        <w:t>日</w:t>
      </w:r>
    </w:p>
    <w:p w14:paraId="76F11638">
      <w:pPr>
        <w:pStyle w:val="16"/>
        <w:ind w:firstLine="803"/>
        <w:jc w:val="center"/>
        <w:rPr>
          <w:rFonts w:hint="eastAsia" w:ascii="仿宋_GB2312" w:hAnsi="宋体" w:eastAsia="仿宋_GB2312"/>
          <w:color w:val="auto"/>
          <w:highlight w:val="none"/>
        </w:rPr>
      </w:pPr>
      <w:r>
        <w:rPr>
          <w:rFonts w:ascii="Arial" w:hAnsi="Arial" w:eastAsia="黑体"/>
          <w:bCs/>
          <w:color w:val="auto"/>
          <w:kern w:val="0"/>
          <w:sz w:val="32"/>
          <w:szCs w:val="32"/>
          <w:highlight w:val="none"/>
        </w:rPr>
        <w:br w:type="page"/>
      </w:r>
    </w:p>
    <w:p w14:paraId="6062815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29C9FEA">
      <w:pPr>
        <w:pStyle w:val="32"/>
        <w:rPr>
          <w:rFonts w:ascii="Calibri" w:hAnsi="Calibr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3"/>
          <w:rFonts w:hint="eastAsia"/>
          <w:color w:val="auto"/>
          <w:highlight w:val="none"/>
        </w:rPr>
        <w:t>第一章</w:t>
      </w:r>
      <w:r>
        <w:rPr>
          <w:rStyle w:val="53"/>
          <w:color w:val="auto"/>
          <w:highlight w:val="none"/>
        </w:rPr>
        <w:t xml:space="preserve"> </w:t>
      </w:r>
      <w:r>
        <w:rPr>
          <w:rStyle w:val="53"/>
          <w:rFonts w:hint="eastAsia"/>
          <w:color w:val="auto"/>
          <w:highlight w:val="none"/>
        </w:rPr>
        <w:t xml:space="preserve"> 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6B6F92B5">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3"/>
          <w:rFonts w:hint="eastAsia"/>
          <w:color w:val="auto"/>
          <w:highlight w:val="none"/>
        </w:rPr>
        <w:t>第二章</w:t>
      </w:r>
      <w:r>
        <w:rPr>
          <w:rStyle w:val="53"/>
          <w:color w:val="auto"/>
          <w:highlight w:val="none"/>
        </w:rPr>
        <w:t xml:space="preserve">  </w:t>
      </w:r>
      <w:r>
        <w:rPr>
          <w:rStyle w:val="53"/>
          <w:rFonts w:hint="eastAsia"/>
          <w:color w:val="auto"/>
          <w:highlight w:val="none"/>
        </w:rPr>
        <w:t>采购需求</w:t>
      </w:r>
      <w:bookmarkStart w:id="0" w:name="_Hlt167096761"/>
      <w:r>
        <w:rPr>
          <w:color w:val="auto"/>
          <w:highlight w:val="none"/>
        </w:rPr>
        <w:tab/>
      </w:r>
      <w:bookmarkEnd w:id="0"/>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604078C">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3"/>
          <w:rFonts w:hint="eastAsia"/>
          <w:color w:val="auto"/>
          <w:highlight w:val="none"/>
        </w:rPr>
        <w:t>第三章</w:t>
      </w:r>
      <w:r>
        <w:rPr>
          <w:rStyle w:val="53"/>
          <w:color w:val="auto"/>
          <w:highlight w:val="none"/>
        </w:rPr>
        <w:t xml:space="preserve">  </w:t>
      </w:r>
      <w:r>
        <w:rPr>
          <w:rStyle w:val="53"/>
          <w:rFonts w:hint="eastAsia"/>
          <w:color w:val="auto"/>
          <w:highlight w:val="none"/>
        </w:rPr>
        <w:t>投标人须</w:t>
      </w:r>
      <w:bookmarkStart w:id="1" w:name="_Hlt79572744"/>
      <w:bookmarkStart w:id="2" w:name="_Hlt79572745"/>
      <w:r>
        <w:rPr>
          <w:rStyle w:val="53"/>
          <w:rFonts w:hint="eastAsia"/>
          <w:color w:val="auto"/>
          <w:highlight w:val="none"/>
        </w:rPr>
        <w:t>知</w:t>
      </w:r>
      <w:bookmarkEnd w:id="1"/>
      <w:bookmarkEnd w:id="2"/>
      <w:r>
        <w:rPr>
          <w:color w:val="auto"/>
          <w:highlight w:val="none"/>
        </w:rPr>
        <w:tab/>
      </w:r>
      <w:r>
        <w:rPr>
          <w:color w:val="auto"/>
          <w:highlight w:val="none"/>
        </w:rPr>
        <w:fldChar w:fldCharType="begin"/>
      </w:r>
      <w:r>
        <w:rPr>
          <w:color w:val="auto"/>
          <w:highlight w:val="none"/>
        </w:rPr>
        <w:instrText xml:space="preserve"> PAGEREF _Toc74320802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38632383">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3"/>
          <w:rFonts w:hint="eastAsia"/>
          <w:color w:val="auto"/>
          <w:highlight w:val="none"/>
        </w:rPr>
        <w:t>第四章</w:t>
      </w:r>
      <w:r>
        <w:rPr>
          <w:rStyle w:val="53"/>
          <w:color w:val="auto"/>
          <w:highlight w:val="none"/>
        </w:rPr>
        <w:t xml:space="preserve">  </w:t>
      </w:r>
      <w:r>
        <w:rPr>
          <w:rStyle w:val="53"/>
          <w:rFonts w:hint="eastAsia"/>
          <w:color w:val="auto"/>
          <w:highlight w:val="none"/>
        </w:rPr>
        <w:t>评标方</w:t>
      </w:r>
      <w:bookmarkStart w:id="3" w:name="_Hlt82186274"/>
      <w:bookmarkStart w:id="4" w:name="_Hlt82186273"/>
      <w:r>
        <w:rPr>
          <w:rStyle w:val="53"/>
          <w:rFonts w:hint="eastAsia"/>
          <w:color w:val="auto"/>
          <w:highlight w:val="none"/>
        </w:rPr>
        <w:t>法</w:t>
      </w:r>
      <w:bookmarkEnd w:id="3"/>
      <w:bookmarkEnd w:id="4"/>
      <w:r>
        <w:rPr>
          <w:rStyle w:val="53"/>
          <w:rFonts w:hint="eastAsia"/>
          <w:color w:val="auto"/>
          <w:highlight w:val="none"/>
        </w:rPr>
        <w:t>及</w:t>
      </w:r>
      <w:bookmarkStart w:id="5" w:name="_Hlt167097159"/>
      <w:bookmarkStart w:id="6" w:name="_Hlt167097184"/>
      <w:r>
        <w:rPr>
          <w:rStyle w:val="53"/>
          <w:rFonts w:hint="eastAsia"/>
          <w:color w:val="auto"/>
          <w:highlight w:val="none"/>
        </w:rPr>
        <w:t>评</w:t>
      </w:r>
      <w:bookmarkEnd w:id="5"/>
      <w:bookmarkEnd w:id="6"/>
      <w:bookmarkStart w:id="7" w:name="_Hlt167096376"/>
      <w:bookmarkStart w:id="8" w:name="_Hlt167096377"/>
      <w:r>
        <w:rPr>
          <w:rStyle w:val="53"/>
          <w:rFonts w:hint="eastAsia"/>
          <w:color w:val="auto"/>
          <w:highlight w:val="none"/>
        </w:rPr>
        <w:t>标</w:t>
      </w:r>
      <w:bookmarkEnd w:id="7"/>
      <w:bookmarkEnd w:id="8"/>
      <w:r>
        <w:rPr>
          <w:rStyle w:val="53"/>
          <w:rFonts w:hint="eastAsia"/>
          <w:color w:val="auto"/>
          <w:highlight w:val="none"/>
        </w:rPr>
        <w:t>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668676F5">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3"/>
          <w:rFonts w:hint="eastAsia"/>
          <w:color w:val="auto"/>
          <w:highlight w:val="none"/>
        </w:rPr>
        <w:t>第五章</w:t>
      </w:r>
      <w:r>
        <w:rPr>
          <w:rStyle w:val="53"/>
          <w:color w:val="auto"/>
          <w:highlight w:val="none"/>
        </w:rPr>
        <w:t xml:space="preserve">  </w:t>
      </w:r>
      <w:r>
        <w:rPr>
          <w:rStyle w:val="53"/>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25D7D981">
      <w:pPr>
        <w:pStyle w:val="32"/>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3"/>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65209415">
      <w:pPr>
        <w:spacing w:before="120" w:beforeLines="50" w:line="480" w:lineRule="exact"/>
        <w:rPr>
          <w:rFonts w:hint="eastAsia"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6E36BD71">
      <w:pPr>
        <w:spacing w:before="120" w:beforeLines="50" w:line="480" w:lineRule="exact"/>
        <w:rPr>
          <w:rFonts w:hint="eastAsia" w:ascii="仿宋_GB2312" w:hAnsi="宋体" w:eastAsia="仿宋_GB2312"/>
          <w:color w:val="auto"/>
          <w:sz w:val="30"/>
          <w:highlight w:val="none"/>
        </w:rPr>
      </w:pPr>
    </w:p>
    <w:p w14:paraId="4BFFAD02">
      <w:pPr>
        <w:rPr>
          <w:color w:val="auto"/>
          <w:highlight w:val="none"/>
        </w:rPr>
      </w:pPr>
    </w:p>
    <w:p w14:paraId="334D6269">
      <w:pPr>
        <w:spacing w:before="120" w:beforeLines="50" w:line="480" w:lineRule="exact"/>
        <w:rPr>
          <w:rFonts w:hint="eastAsia" w:ascii="仿宋_GB2312" w:hAnsi="宋体" w:eastAsia="仿宋_GB2312"/>
          <w:color w:val="auto"/>
          <w:sz w:val="30"/>
          <w:highlight w:val="none"/>
        </w:rPr>
      </w:pPr>
    </w:p>
    <w:p w14:paraId="663360F1">
      <w:pPr>
        <w:spacing w:before="120" w:beforeLines="50" w:line="480" w:lineRule="exact"/>
        <w:rPr>
          <w:rFonts w:hint="eastAsia" w:ascii="仿宋_GB2312" w:hAnsi="宋体" w:eastAsia="仿宋_GB2312"/>
          <w:color w:val="auto"/>
          <w:sz w:val="30"/>
          <w:highlight w:val="none"/>
        </w:rPr>
      </w:pPr>
    </w:p>
    <w:p w14:paraId="204E4EAA">
      <w:pPr>
        <w:pStyle w:val="16"/>
        <w:rPr>
          <w:rFonts w:hint="eastAsia" w:ascii="宋体" w:hAnsi="宋体" w:cs="宋体"/>
          <w:b/>
          <w:bCs/>
          <w:color w:val="auto"/>
          <w:highlight w:val="none"/>
        </w:rPr>
      </w:pPr>
      <w:bookmarkStart w:id="9" w:name="_Toc254970630"/>
      <w:bookmarkStart w:id="10" w:name="_Toc254970489"/>
    </w:p>
    <w:p w14:paraId="7B49B62C">
      <w:pPr>
        <w:pStyle w:val="3"/>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11" w:name="_Toc74320800"/>
      <w:r>
        <w:rPr>
          <w:rFonts w:hint="eastAsia"/>
          <w:color w:val="auto"/>
          <w:highlight w:val="none"/>
        </w:rPr>
        <w:t>第一章</w:t>
      </w:r>
      <w:bookmarkEnd w:id="9"/>
      <w:bookmarkEnd w:id="10"/>
      <w:bookmarkStart w:id="12" w:name="_Toc28359001"/>
      <w:bookmarkStart w:id="13" w:name="_Toc35393789"/>
      <w:r>
        <w:rPr>
          <w:rFonts w:hint="eastAsia"/>
          <w:color w:val="auto"/>
          <w:highlight w:val="none"/>
        </w:rPr>
        <w:t xml:space="preserve"> 招标公告</w:t>
      </w:r>
      <w:bookmarkEnd w:id="11"/>
      <w:bookmarkEnd w:id="12"/>
      <w:bookmarkEnd w:id="13"/>
      <w:r>
        <w:rPr>
          <w:rFonts w:hint="eastAsia"/>
          <w:color w:val="auto"/>
          <w:highlight w:val="none"/>
        </w:rPr>
        <w:t>（远程异地评标）</w:t>
      </w:r>
    </w:p>
    <w:p w14:paraId="1F6EC37C">
      <w:pPr>
        <w:spacing w:line="360" w:lineRule="auto"/>
        <w:rPr>
          <w:rFonts w:hint="eastAsia" w:ascii="宋体" w:hAnsi="宋体"/>
          <w:color w:val="auto"/>
          <w:szCs w:val="21"/>
          <w:highlight w:val="none"/>
        </w:rPr>
      </w:pPr>
    </w:p>
    <w:p w14:paraId="279BD5B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5DEFA46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苍梧县纪委监委智慧档案库房一体化平台建设项目</w:t>
      </w:r>
      <w:r>
        <w:rPr>
          <w:rFonts w:hint="eastAsia" w:ascii="宋体" w:hAnsi="宋体"/>
          <w:color w:val="auto"/>
          <w:szCs w:val="21"/>
          <w:highlight w:val="none"/>
        </w:rPr>
        <w:t>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月</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082EAC04">
      <w:pPr>
        <w:spacing w:line="360" w:lineRule="auto"/>
        <w:rPr>
          <w:rFonts w:hint="eastAsia" w:ascii="宋体" w:hAnsi="宋体"/>
          <w:color w:val="auto"/>
          <w:szCs w:val="21"/>
          <w:highlight w:val="none"/>
        </w:rPr>
      </w:pPr>
    </w:p>
    <w:p w14:paraId="41B34F88">
      <w:pPr>
        <w:spacing w:line="360" w:lineRule="auto"/>
        <w:rPr>
          <w:rFonts w:hint="eastAsia" w:ascii="黑体" w:hAnsi="黑体" w:eastAsia="黑体"/>
          <w:b/>
          <w:bCs/>
          <w:color w:val="auto"/>
          <w:sz w:val="24"/>
          <w:highlight w:val="none"/>
        </w:rPr>
      </w:pPr>
      <w:bookmarkStart w:id="14" w:name="_Toc35393621"/>
      <w:bookmarkStart w:id="15" w:name="_Toc35393790"/>
      <w:bookmarkStart w:id="16" w:name="_Toc28359079"/>
      <w:bookmarkStart w:id="17" w:name="_Toc28359002"/>
      <w:bookmarkStart w:id="18" w:name="_Hlk24379207"/>
      <w:r>
        <w:rPr>
          <w:rFonts w:hint="eastAsia" w:ascii="黑体" w:hAnsi="黑体" w:eastAsia="黑体"/>
          <w:b/>
          <w:bCs/>
          <w:color w:val="auto"/>
          <w:sz w:val="24"/>
          <w:highlight w:val="none"/>
        </w:rPr>
        <w:t>一、项目基本情况</w:t>
      </w:r>
      <w:bookmarkEnd w:id="14"/>
      <w:bookmarkEnd w:id="15"/>
      <w:bookmarkEnd w:id="16"/>
      <w:bookmarkEnd w:id="17"/>
    </w:p>
    <w:p w14:paraId="4CB526B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WZZC2026-G1-210010-YZLZ</w:t>
      </w:r>
    </w:p>
    <w:p w14:paraId="3CB7934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苍梧县纪委监委智慧档案库房一体化平台建设项目</w:t>
      </w:r>
    </w:p>
    <w:bookmarkEnd w:id="18"/>
    <w:p w14:paraId="1DDCF917">
      <w:pPr>
        <w:spacing w:line="360" w:lineRule="auto"/>
        <w:ind w:firstLine="420" w:firstLineChars="200"/>
        <w:rPr>
          <w:rFonts w:hint="eastAsia" w:ascii="宋体" w:hAnsi="宋体" w:eastAsia="宋体"/>
          <w:color w:val="auto"/>
          <w:szCs w:val="21"/>
          <w:highlight w:val="none"/>
          <w:u w:val="single"/>
          <w:lang w:eastAsia="zh-CN"/>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lang w:eastAsia="zh-CN"/>
        </w:rPr>
        <w:t>1487084.00</w:t>
      </w:r>
    </w:p>
    <w:p w14:paraId="53E1EC6D">
      <w:pPr>
        <w:spacing w:line="360" w:lineRule="auto"/>
        <w:ind w:firstLine="420" w:firstLineChars="200"/>
        <w:rPr>
          <w:rFonts w:hint="default" w:ascii="宋体" w:hAnsi="宋体"/>
          <w:color w:val="auto"/>
          <w:szCs w:val="21"/>
          <w:highlight w:val="none"/>
          <w:lang w:val="en-US"/>
        </w:rPr>
      </w:pPr>
      <w:r>
        <w:rPr>
          <w:rFonts w:hint="eastAsia" w:ascii="宋体" w:hAnsi="宋体"/>
          <w:color w:val="auto"/>
          <w:szCs w:val="21"/>
          <w:highlight w:val="none"/>
        </w:rPr>
        <w:t>最高限价（如有）：</w:t>
      </w:r>
      <w:r>
        <w:rPr>
          <w:rFonts w:hint="eastAsia" w:ascii="宋体" w:hAnsi="宋体"/>
          <w:color w:val="auto"/>
          <w:szCs w:val="21"/>
          <w:highlight w:val="none"/>
          <w:lang w:eastAsia="zh-CN"/>
        </w:rPr>
        <w:t>1487084.00</w:t>
      </w:r>
      <w:r>
        <w:rPr>
          <w:rFonts w:hint="eastAsia" w:ascii="宋体" w:hAnsi="宋体"/>
          <w:color w:val="auto"/>
          <w:szCs w:val="21"/>
          <w:highlight w:val="none"/>
          <w:lang w:val="en-US" w:eastAsia="zh-CN"/>
        </w:rPr>
        <w:t>元</w:t>
      </w:r>
    </w:p>
    <w:p w14:paraId="629B22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52"/>
        <w:gridCol w:w="1342"/>
        <w:gridCol w:w="4686"/>
      </w:tblGrid>
      <w:tr w14:paraId="038BA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7C6B152D">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u w:val="single"/>
              </w:rPr>
              <w:t xml:space="preserve">1 </w:t>
            </w:r>
            <w:r>
              <w:rPr>
                <w:rFonts w:hint="eastAsia" w:asciiTheme="minorEastAsia" w:hAnsiTheme="minorEastAsia" w:eastAsiaTheme="minorEastAsia" w:cstheme="minorEastAsia"/>
                <w:color w:val="auto"/>
                <w:szCs w:val="21"/>
                <w:highlight w:val="none"/>
              </w:rPr>
              <w:t>分标；预算金额（元）：</w:t>
            </w:r>
            <w:r>
              <w:rPr>
                <w:rFonts w:hint="eastAsia" w:asciiTheme="minorEastAsia" w:hAnsiTheme="minorEastAsia" w:eastAsiaTheme="minorEastAsia" w:cstheme="minorEastAsia"/>
                <w:color w:val="auto"/>
                <w:szCs w:val="21"/>
                <w:highlight w:val="none"/>
                <w:lang w:val="en-US" w:eastAsia="zh-CN"/>
              </w:rPr>
              <w:t>1487084.00，最高限价：同预算金额</w:t>
            </w:r>
          </w:p>
        </w:tc>
      </w:tr>
      <w:tr w14:paraId="542A0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A31420">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052" w:type="dxa"/>
            <w:tcBorders>
              <w:top w:val="single" w:color="auto" w:sz="4" w:space="0"/>
              <w:left w:val="single" w:color="auto" w:sz="4" w:space="0"/>
              <w:bottom w:val="single" w:color="auto" w:sz="4" w:space="0"/>
              <w:right w:val="single" w:color="auto" w:sz="4" w:space="0"/>
            </w:tcBorders>
            <w:vAlign w:val="center"/>
          </w:tcPr>
          <w:p w14:paraId="0009019C">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1342" w:type="dxa"/>
            <w:tcBorders>
              <w:top w:val="single" w:color="auto" w:sz="4" w:space="0"/>
              <w:left w:val="single" w:color="auto" w:sz="4" w:space="0"/>
              <w:bottom w:val="single" w:color="auto" w:sz="4" w:space="0"/>
              <w:right w:val="single" w:color="auto" w:sz="4" w:space="0"/>
            </w:tcBorders>
            <w:vAlign w:val="center"/>
          </w:tcPr>
          <w:p w14:paraId="710AE277">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4686" w:type="dxa"/>
            <w:tcBorders>
              <w:top w:val="single" w:color="auto" w:sz="4" w:space="0"/>
              <w:left w:val="single" w:color="auto" w:sz="4" w:space="0"/>
              <w:bottom w:val="single" w:color="auto" w:sz="4" w:space="0"/>
              <w:right w:val="single" w:color="auto" w:sz="4" w:space="0"/>
            </w:tcBorders>
            <w:vAlign w:val="center"/>
          </w:tcPr>
          <w:p w14:paraId="6D9F5594">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简要技术需求或者服务要求</w:t>
            </w:r>
          </w:p>
        </w:tc>
      </w:tr>
      <w:tr w14:paraId="78878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7B9B755">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52" w:type="dxa"/>
            <w:tcBorders>
              <w:top w:val="single" w:color="auto" w:sz="4" w:space="0"/>
              <w:left w:val="single" w:color="auto" w:sz="4" w:space="0"/>
              <w:bottom w:val="single" w:color="auto" w:sz="4" w:space="0"/>
              <w:right w:val="single" w:color="auto" w:sz="4" w:space="0"/>
            </w:tcBorders>
            <w:vAlign w:val="center"/>
          </w:tcPr>
          <w:p w14:paraId="37E52F8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平台处理</w:t>
            </w:r>
            <w:r>
              <w:rPr>
                <w:rFonts w:hint="eastAsia" w:asciiTheme="minorEastAsia" w:hAnsiTheme="minorEastAsia" w:eastAsiaTheme="minorEastAsia" w:cstheme="minorEastAsia"/>
                <w:color w:val="auto"/>
                <w:sz w:val="21"/>
                <w:szCs w:val="21"/>
                <w:highlight w:val="none"/>
              </w:rPr>
              <w:t>软件</w:t>
            </w:r>
          </w:p>
        </w:tc>
        <w:tc>
          <w:tcPr>
            <w:tcW w:w="1342" w:type="dxa"/>
            <w:tcBorders>
              <w:top w:val="single" w:color="auto" w:sz="4" w:space="0"/>
              <w:left w:val="single" w:color="auto" w:sz="4" w:space="0"/>
              <w:bottom w:val="single" w:color="auto" w:sz="4" w:space="0"/>
              <w:right w:val="single" w:color="auto" w:sz="4" w:space="0"/>
            </w:tcBorders>
            <w:vAlign w:val="center"/>
          </w:tcPr>
          <w:p w14:paraId="630E042C">
            <w:pPr>
              <w:spacing w:line="360" w:lineRule="auto"/>
              <w:jc w:val="center"/>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1套</w:t>
            </w:r>
          </w:p>
        </w:tc>
        <w:tc>
          <w:tcPr>
            <w:tcW w:w="4686" w:type="dxa"/>
            <w:tcBorders>
              <w:top w:val="single" w:color="auto" w:sz="4" w:space="0"/>
              <w:left w:val="single" w:color="auto" w:sz="4" w:space="0"/>
              <w:bottom w:val="single" w:color="auto" w:sz="4" w:space="0"/>
              <w:right w:val="single" w:color="auto" w:sz="4" w:space="0"/>
            </w:tcBorders>
            <w:vAlign w:val="center"/>
          </w:tcPr>
          <w:p w14:paraId="12A24454">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523DF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2FFD143">
            <w:pPr>
              <w:snapToGrid w:val="0"/>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2052" w:type="dxa"/>
            <w:tcBorders>
              <w:top w:val="single" w:color="auto" w:sz="4" w:space="0"/>
              <w:left w:val="single" w:color="auto" w:sz="4" w:space="0"/>
              <w:bottom w:val="single" w:color="auto" w:sz="4" w:space="0"/>
              <w:right w:val="single" w:color="auto" w:sz="4" w:space="0"/>
            </w:tcBorders>
            <w:vAlign w:val="center"/>
          </w:tcPr>
          <w:p w14:paraId="30FEAD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智能区域控制终端</w:t>
            </w:r>
          </w:p>
        </w:tc>
        <w:tc>
          <w:tcPr>
            <w:tcW w:w="1342" w:type="dxa"/>
            <w:tcBorders>
              <w:top w:val="single" w:color="auto" w:sz="4" w:space="0"/>
              <w:left w:val="single" w:color="auto" w:sz="4" w:space="0"/>
              <w:bottom w:val="single" w:color="auto" w:sz="4" w:space="0"/>
              <w:right w:val="single" w:color="auto" w:sz="4" w:space="0"/>
            </w:tcBorders>
            <w:vAlign w:val="center"/>
          </w:tcPr>
          <w:p w14:paraId="505B927E">
            <w:pPr>
              <w:spacing w:line="360" w:lineRule="auto"/>
              <w:jc w:val="center"/>
              <w:rPr>
                <w:rFonts w:hint="default"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1部</w:t>
            </w:r>
          </w:p>
        </w:tc>
        <w:tc>
          <w:tcPr>
            <w:tcW w:w="4686" w:type="dxa"/>
            <w:tcBorders>
              <w:top w:val="single" w:color="auto" w:sz="4" w:space="0"/>
              <w:left w:val="single" w:color="auto" w:sz="4" w:space="0"/>
              <w:bottom w:val="single" w:color="auto" w:sz="4" w:space="0"/>
              <w:right w:val="single" w:color="auto" w:sz="4" w:space="0"/>
            </w:tcBorders>
            <w:vAlign w:val="center"/>
          </w:tcPr>
          <w:p w14:paraId="61BA9B08">
            <w:pPr>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具体详见采购需求附件。</w:t>
            </w:r>
          </w:p>
        </w:tc>
      </w:tr>
      <w:tr w14:paraId="667EA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0697F143">
            <w:pPr>
              <w:spacing w:line="360" w:lineRule="auto"/>
              <w:rPr>
                <w:rFonts w:hint="default"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等等，具体详见采购需求附件。</w:t>
            </w:r>
          </w:p>
        </w:tc>
      </w:tr>
    </w:tbl>
    <w:p w14:paraId="041E3A9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自签订合同之日起</w:t>
      </w:r>
      <w:r>
        <w:rPr>
          <w:rFonts w:hint="eastAsia" w:ascii="宋体" w:hAnsi="宋体"/>
          <w:color w:val="auto"/>
          <w:szCs w:val="21"/>
          <w:highlight w:val="none"/>
          <w:lang w:val="en-US" w:eastAsia="zh-CN"/>
        </w:rPr>
        <w:t>60天内完成安装</w:t>
      </w:r>
      <w:r>
        <w:rPr>
          <w:rFonts w:hint="eastAsia" w:ascii="宋体" w:hAnsi="宋体"/>
          <w:color w:val="auto"/>
          <w:szCs w:val="21"/>
          <w:highlight w:val="none"/>
          <w:lang w:eastAsia="zh-CN"/>
        </w:rPr>
        <w:t>、调试、培训等全部工作，并交付使用。</w:t>
      </w:r>
    </w:p>
    <w:p w14:paraId="6DB2EAF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本项目否接受联合体投标。</w:t>
      </w:r>
    </w:p>
    <w:p w14:paraId="11B8FCBA">
      <w:pPr>
        <w:spacing w:line="360" w:lineRule="auto"/>
        <w:rPr>
          <w:rFonts w:hint="eastAsia" w:ascii="黑体" w:hAnsi="黑体" w:eastAsia="黑体"/>
          <w:b/>
          <w:bCs/>
          <w:color w:val="auto"/>
          <w:sz w:val="24"/>
          <w:highlight w:val="none"/>
        </w:rPr>
      </w:pPr>
      <w:bookmarkStart w:id="19" w:name="_Toc35393622"/>
      <w:bookmarkStart w:id="20" w:name="_Toc35393791"/>
      <w:bookmarkStart w:id="21" w:name="_Toc28359080"/>
      <w:bookmarkStart w:id="22" w:name="_Toc28359003"/>
      <w:r>
        <w:rPr>
          <w:rFonts w:hint="eastAsia" w:ascii="黑体" w:hAnsi="黑体" w:eastAsia="黑体"/>
          <w:b/>
          <w:bCs/>
          <w:color w:val="auto"/>
          <w:sz w:val="24"/>
          <w:highlight w:val="none"/>
        </w:rPr>
        <w:t>二、申请人的资格要求：</w:t>
      </w:r>
      <w:bookmarkEnd w:id="19"/>
      <w:bookmarkEnd w:id="20"/>
      <w:bookmarkEnd w:id="21"/>
      <w:bookmarkEnd w:id="22"/>
    </w:p>
    <w:p w14:paraId="4DA0C65E">
      <w:pPr>
        <w:spacing w:line="360" w:lineRule="auto"/>
        <w:ind w:firstLine="420" w:firstLineChars="200"/>
        <w:rPr>
          <w:rFonts w:hint="eastAsia" w:ascii="宋体" w:hAnsi="宋体"/>
          <w:color w:val="auto"/>
          <w:szCs w:val="21"/>
          <w:highlight w:val="none"/>
        </w:rPr>
      </w:pPr>
      <w:bookmarkStart w:id="23" w:name="_Hlk51746371"/>
      <w:r>
        <w:rPr>
          <w:rFonts w:hint="eastAsia" w:ascii="宋体" w:hAnsi="宋体"/>
          <w:color w:val="auto"/>
          <w:szCs w:val="21"/>
          <w:highlight w:val="none"/>
        </w:rPr>
        <w:t>1.满足《中华人民共和国政府采购法》第二十二条规定；</w:t>
      </w:r>
    </w:p>
    <w:p w14:paraId="73A5DCB6">
      <w:pPr>
        <w:spacing w:line="360" w:lineRule="auto"/>
        <w:ind w:firstLine="420" w:firstLineChars="200"/>
        <w:rPr>
          <w:rFonts w:hint="eastAsia" w:ascii="宋体" w:hAnsi="宋体"/>
          <w:color w:val="auto"/>
          <w:szCs w:val="21"/>
          <w:highlight w:val="none"/>
        </w:rPr>
      </w:pPr>
      <w:bookmarkStart w:id="24" w:name="_Toc28359081"/>
      <w:bookmarkStart w:id="25"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26E147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End w:id="23"/>
      <w:bookmarkStart w:id="26" w:name="_Toc35393623"/>
      <w:bookmarkStart w:id="27" w:name="_Toc35393792"/>
      <w:r>
        <w:rPr>
          <w:rFonts w:hint="eastAsia" w:ascii="宋体" w:hAnsi="宋体"/>
          <w:color w:val="auto"/>
          <w:szCs w:val="21"/>
          <w:highlight w:val="none"/>
          <w:lang w:val="en-US" w:eastAsia="zh-CN"/>
        </w:rPr>
        <w:t>无</w:t>
      </w:r>
      <w:r>
        <w:rPr>
          <w:rFonts w:hint="eastAsia" w:ascii="宋体" w:hAnsi="宋体"/>
          <w:color w:val="auto"/>
          <w:szCs w:val="21"/>
          <w:highlight w:val="none"/>
        </w:rPr>
        <w:t>。</w:t>
      </w:r>
    </w:p>
    <w:p w14:paraId="7D49A688">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4"/>
      <w:bookmarkEnd w:id="25"/>
      <w:bookmarkEnd w:id="26"/>
      <w:bookmarkEnd w:id="27"/>
    </w:p>
    <w:p w14:paraId="44E760CD">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21</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28</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：00至</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34731026">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CD8624C">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4429D5A">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3641F0F5">
      <w:pPr>
        <w:spacing w:line="360" w:lineRule="auto"/>
        <w:rPr>
          <w:rFonts w:hint="eastAsia" w:ascii="黑体" w:hAnsi="黑体" w:eastAsia="黑体"/>
          <w:b/>
          <w:bCs/>
          <w:color w:val="auto"/>
          <w:sz w:val="24"/>
          <w:highlight w:val="none"/>
        </w:rPr>
      </w:pPr>
      <w:bookmarkStart w:id="28" w:name="_Toc28359082"/>
      <w:bookmarkStart w:id="29" w:name="_Toc28359005"/>
      <w:bookmarkStart w:id="30" w:name="_Toc35393793"/>
      <w:bookmarkStart w:id="31" w:name="_Toc35393624"/>
      <w:r>
        <w:rPr>
          <w:rFonts w:hint="eastAsia" w:ascii="黑体" w:hAnsi="黑体" w:eastAsia="黑体"/>
          <w:b/>
          <w:bCs/>
          <w:color w:val="auto"/>
          <w:sz w:val="24"/>
          <w:highlight w:val="none"/>
        </w:rPr>
        <w:t>四、提交投标文件</w:t>
      </w:r>
      <w:bookmarkEnd w:id="28"/>
      <w:bookmarkEnd w:id="29"/>
      <w:r>
        <w:rPr>
          <w:rFonts w:hint="eastAsia" w:ascii="黑体" w:hAnsi="黑体" w:eastAsia="黑体"/>
          <w:b/>
          <w:bCs/>
          <w:color w:val="auto"/>
          <w:sz w:val="24"/>
          <w:highlight w:val="none"/>
        </w:rPr>
        <w:t>截止时间、开标时间和地点</w:t>
      </w:r>
      <w:bookmarkEnd w:id="30"/>
      <w:bookmarkEnd w:id="31"/>
    </w:p>
    <w:p w14:paraId="64D23B69">
      <w:pPr>
        <w:spacing w:line="360" w:lineRule="auto"/>
        <w:ind w:firstLine="420" w:firstLineChars="200"/>
        <w:rPr>
          <w:rFonts w:hint="eastAsia" w:ascii="宋体" w:hAnsi="宋体"/>
          <w:bCs/>
          <w:color w:val="auto"/>
          <w:szCs w:val="21"/>
          <w:highlight w:val="none"/>
        </w:rPr>
      </w:pPr>
      <w:bookmarkStart w:id="32" w:name="_Toc35393794"/>
      <w:bookmarkStart w:id="33" w:name="_Toc28359007"/>
      <w:bookmarkStart w:id="34" w:name="_Toc28359084"/>
      <w:bookmarkStart w:id="35" w:name="_Toc35393625"/>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4917B7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p>
    <w:p w14:paraId="2680EE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31DC49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w:t>
      </w:r>
      <w:r>
        <w:rPr>
          <w:rFonts w:hint="eastAsia"/>
          <w:color w:val="auto"/>
          <w:highlight w:val="none"/>
        </w:rPr>
        <w:t>广西壮族自治区梧州市长洲区三龙大道72号红岭大厦8楼政采类</w:t>
      </w:r>
      <w:r>
        <w:rPr>
          <w:rFonts w:hint="eastAsia"/>
          <w:color w:val="auto"/>
          <w:highlight w:val="none"/>
          <w:lang w:eastAsia="zh-CN"/>
        </w:rPr>
        <w:t>（</w:t>
      </w:r>
      <w:r>
        <w:rPr>
          <w:rFonts w:hint="eastAsia"/>
          <w:color w:val="auto"/>
          <w:highlight w:val="none"/>
        </w:rPr>
        <w:t>开标室</w:t>
      </w:r>
      <w:r>
        <w:rPr>
          <w:rFonts w:hint="eastAsia"/>
          <w:color w:val="auto"/>
          <w:highlight w:val="none"/>
          <w:lang w:eastAsia="zh-CN"/>
        </w:rPr>
        <w:t>）</w:t>
      </w:r>
    </w:p>
    <w:p w14:paraId="5F15F554">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2"/>
      <w:bookmarkEnd w:id="33"/>
      <w:bookmarkEnd w:id="34"/>
      <w:bookmarkEnd w:id="35"/>
    </w:p>
    <w:p w14:paraId="1A226F6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7DFBA82">
      <w:pPr>
        <w:spacing w:line="360" w:lineRule="auto"/>
        <w:rPr>
          <w:rFonts w:hint="eastAsia" w:ascii="黑体" w:hAnsi="黑体" w:eastAsia="黑体"/>
          <w:b/>
          <w:bCs/>
          <w:color w:val="auto"/>
          <w:sz w:val="24"/>
          <w:highlight w:val="none"/>
        </w:rPr>
      </w:pPr>
      <w:bookmarkStart w:id="36" w:name="_Toc35393626"/>
      <w:bookmarkStart w:id="37" w:name="_Toc35393795"/>
      <w:r>
        <w:rPr>
          <w:rFonts w:hint="eastAsia" w:ascii="黑体" w:hAnsi="黑体" w:eastAsia="黑体"/>
          <w:b/>
          <w:bCs/>
          <w:color w:val="auto"/>
          <w:sz w:val="24"/>
          <w:highlight w:val="none"/>
        </w:rPr>
        <w:t>六、其他补充事宜</w:t>
      </w:r>
      <w:bookmarkEnd w:id="36"/>
      <w:bookmarkEnd w:id="37"/>
    </w:p>
    <w:p w14:paraId="46323F99">
      <w:pPr>
        <w:spacing w:line="360" w:lineRule="auto"/>
        <w:ind w:firstLine="420" w:firstLineChars="200"/>
        <w:rPr>
          <w:rFonts w:hint="eastAsia" w:ascii="宋体" w:hAnsi="宋体" w:cs="宋体"/>
          <w:color w:val="auto"/>
          <w:kern w:val="0"/>
          <w:szCs w:val="21"/>
          <w:highlight w:val="none"/>
        </w:rPr>
      </w:pPr>
      <w:bookmarkStart w:id="38" w:name="_Hlk37429585"/>
      <w:bookmarkStart w:id="39" w:name="_Hlk37429595"/>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.网上查询地址</w:t>
      </w:r>
    </w:p>
    <w:bookmarkEnd w:id="38"/>
    <w:bookmarkEnd w:id="39"/>
    <w:p w14:paraId="376CF011">
      <w:pPr>
        <w:spacing w:line="360" w:lineRule="auto"/>
        <w:ind w:left="210" w:leftChars="100" w:firstLine="424" w:firstLineChars="202"/>
        <w:rPr>
          <w:rFonts w:hint="eastAsia" w:ascii="宋体" w:hAnsi="宋体" w:cs="宋体"/>
          <w:iCs/>
          <w:color w:val="auto"/>
          <w:kern w:val="0"/>
          <w:szCs w:val="21"/>
          <w:highlight w:val="none"/>
        </w:rPr>
      </w:pPr>
      <w:bookmarkStart w:id="40" w:name="_Hlk37429674"/>
      <w:r>
        <w:rPr>
          <w:rFonts w:ascii="宋体" w:hAnsi="宋体" w:cs="宋体"/>
          <w:iCs/>
          <w:color w:val="auto"/>
          <w:kern w:val="0"/>
          <w:szCs w:val="21"/>
          <w:highlight w:val="none"/>
        </w:rPr>
        <w:t>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//zfcg.gxzf.gov.cn（广西壮族自治区政府采购网）、http://117.141.250.58:10030/web/cgw/index.ptl（梧州市政府采购网）、http://ggzy.jgswj.gxzf.gov.cn/wzggzy/（全国公共资源交易平台·梧州）</w:t>
      </w:r>
    </w:p>
    <w:p w14:paraId="3A7BB825">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619128DE">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4217B7B">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4247DA0">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73E518D">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D6609DB">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8A9189C">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bookmarkEnd w:id="40"/>
      <w:bookmarkStart w:id="41" w:name="_Toc35393796"/>
      <w:bookmarkStart w:id="42" w:name="_Toc28359085"/>
      <w:bookmarkStart w:id="43" w:name="_Toc35393627"/>
      <w:bookmarkStart w:id="44" w:name="_Toc28359008"/>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096DCB7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项目采购</w:t>
      </w:r>
      <w:r>
        <w:rPr>
          <w:rFonts w:hint="eastAsia" w:ascii="宋体" w:hAnsi="宋体"/>
          <w:color w:val="auto"/>
          <w:szCs w:val="21"/>
          <w:highlight w:val="none"/>
          <w:lang w:eastAsia="zh-CN"/>
        </w:rPr>
        <w:t>－</w:t>
      </w:r>
      <w:r>
        <w:rPr>
          <w:rFonts w:hint="eastAsia" w:ascii="宋体" w:hAnsi="宋体"/>
          <w:color w:val="auto"/>
          <w:szCs w:val="21"/>
          <w:highlight w:val="none"/>
        </w:rPr>
        <w:t>操作流程</w:t>
      </w:r>
      <w:r>
        <w:rPr>
          <w:rFonts w:hint="eastAsia" w:ascii="宋体" w:hAnsi="宋体"/>
          <w:color w:val="auto"/>
          <w:szCs w:val="21"/>
          <w:highlight w:val="none"/>
          <w:lang w:eastAsia="zh-CN"/>
        </w:rPr>
        <w:t>－</w:t>
      </w:r>
      <w:r>
        <w:rPr>
          <w:rFonts w:hint="eastAsia" w:ascii="宋体" w:hAnsi="宋体"/>
          <w:color w:val="auto"/>
          <w:szCs w:val="21"/>
          <w:highlight w:val="none"/>
        </w:rPr>
        <w:t>电子招投标</w:t>
      </w:r>
      <w:r>
        <w:rPr>
          <w:rFonts w:hint="eastAsia" w:ascii="宋体" w:hAnsi="宋体"/>
          <w:color w:val="auto"/>
          <w:szCs w:val="21"/>
          <w:highlight w:val="none"/>
          <w:lang w:eastAsia="zh-CN"/>
        </w:rPr>
        <w:t>－</w:t>
      </w:r>
      <w:r>
        <w:rPr>
          <w:rFonts w:hint="eastAsia"/>
          <w:color w:val="auto"/>
          <w:highlight w:val="none"/>
        </w:rPr>
        <w:t>政府采购项目电子交易管理操作指南</w:t>
      </w:r>
      <w:r>
        <w:rPr>
          <w:rFonts w:hint="eastAsia"/>
          <w:color w:val="auto"/>
          <w:highlight w:val="none"/>
          <w:lang w:eastAsia="zh-CN"/>
        </w:rPr>
        <w:t>－</w:t>
      </w:r>
      <w:r>
        <w:rPr>
          <w:rFonts w:hint="eastAsia"/>
          <w:color w:val="auto"/>
          <w:highlight w:val="none"/>
        </w:rPr>
        <w:t>供应商</w:t>
      </w:r>
      <w:r>
        <w:rPr>
          <w:rFonts w:hint="eastAsia" w:ascii="宋体" w:hAnsi="宋体"/>
          <w:color w:val="auto"/>
          <w:szCs w:val="21"/>
          <w:highlight w:val="none"/>
        </w:rPr>
        <w:t>”查看电子投标具体操作流程。</w:t>
      </w:r>
    </w:p>
    <w:p w14:paraId="745EA460">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w:t>
      </w:r>
      <w:r>
        <w:rPr>
          <w:rFonts w:hint="eastAsia" w:ascii="宋体" w:hAnsi="宋体"/>
          <w:color w:val="auto"/>
          <w:szCs w:val="21"/>
          <w:highlight w:val="none"/>
          <w:lang w:eastAsia="zh-CN"/>
        </w:rPr>
        <w:t>－</w:t>
      </w:r>
      <w:r>
        <w:rPr>
          <w:rFonts w:hint="eastAsia" w:ascii="宋体" w:hAnsi="宋体"/>
          <w:color w:val="auto"/>
          <w:szCs w:val="21"/>
          <w:highlight w:val="none"/>
        </w:rPr>
        <w:t>入驻与配置”中查看CA数字证书办理操作流程。</w:t>
      </w:r>
      <w:r>
        <w:rPr>
          <w:rFonts w:hint="eastAsia" w:ascii="宋体" w:hAnsi="宋体" w:cs="宋体"/>
          <w:b/>
          <w:color w:val="auto"/>
          <w:kern w:val="0"/>
          <w:szCs w:val="21"/>
          <w:highlight w:val="none"/>
        </w:rPr>
        <w:t>如在操作过程中遇到问题或者需要技术支持，请致电客服热线：95763</w:t>
      </w:r>
      <w:r>
        <w:rPr>
          <w:rFonts w:hint="eastAsia" w:ascii="宋体" w:hAnsi="宋体" w:cs="宋体"/>
          <w:b/>
          <w:color w:val="auto"/>
          <w:kern w:val="0"/>
          <w:szCs w:val="21"/>
          <w:highlight w:val="none"/>
          <w:lang w:val="en-US" w:eastAsia="zh-CN"/>
        </w:rPr>
        <w:t>或者</w:t>
      </w:r>
      <w:r>
        <w:rPr>
          <w:rFonts w:hint="eastAsia" w:ascii="宋体" w:hAnsi="宋体" w:cs="宋体"/>
          <w:b/>
          <w:color w:val="auto"/>
          <w:kern w:val="0"/>
          <w:szCs w:val="21"/>
          <w:highlight w:val="none"/>
        </w:rPr>
        <w:t>0771-3381253</w:t>
      </w:r>
      <w:r>
        <w:rPr>
          <w:rFonts w:hint="eastAsia" w:ascii="宋体" w:hAnsi="宋体"/>
          <w:b/>
          <w:color w:val="auto"/>
          <w:szCs w:val="21"/>
          <w:highlight w:val="none"/>
        </w:rPr>
        <w:t>）</w:t>
      </w:r>
      <w:r>
        <w:rPr>
          <w:rFonts w:hint="eastAsia" w:ascii="宋体" w:hAnsi="宋体"/>
          <w:color w:val="auto"/>
          <w:szCs w:val="21"/>
          <w:highlight w:val="none"/>
        </w:rPr>
        <w:t>。</w:t>
      </w:r>
    </w:p>
    <w:p w14:paraId="0B6BFCB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D5740C1">
      <w:pPr>
        <w:spacing w:line="360" w:lineRule="auto"/>
        <w:ind w:firstLine="424" w:firstLineChars="202"/>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636D950">
      <w:pPr>
        <w:spacing w:line="360" w:lineRule="auto"/>
        <w:ind w:firstLine="426" w:firstLineChars="202"/>
        <w:rPr>
          <w:rFonts w:hint="eastAsia" w:ascii="宋体" w:hAnsi="宋体" w:cs="宋体"/>
          <w:b/>
          <w:bCs/>
          <w:iCs/>
          <w:color w:val="auto"/>
          <w:kern w:val="0"/>
          <w:szCs w:val="21"/>
          <w:highlight w:val="none"/>
        </w:rPr>
      </w:pPr>
      <w:r>
        <w:rPr>
          <w:rFonts w:hint="eastAsia" w:ascii="宋体" w:hAnsi="宋体" w:cs="宋体"/>
          <w:b/>
          <w:bCs/>
          <w:iCs/>
          <w:color w:val="auto"/>
          <w:kern w:val="0"/>
          <w:szCs w:val="21"/>
          <w:highlight w:val="none"/>
          <w:lang w:val="en-US" w:eastAsia="zh-CN"/>
        </w:rPr>
        <w:t>4</w:t>
      </w:r>
      <w:r>
        <w:rPr>
          <w:rFonts w:hint="eastAsia" w:ascii="宋体" w:hAnsi="宋体" w:cs="宋体"/>
          <w:b/>
          <w:bCs/>
          <w:iCs/>
          <w:color w:val="auto"/>
          <w:kern w:val="0"/>
          <w:szCs w:val="21"/>
          <w:highlight w:val="none"/>
        </w:rPr>
        <w:t>.本项目为远程异地全流程电子评标。</w:t>
      </w:r>
    </w:p>
    <w:p w14:paraId="003FBF92">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41"/>
      <w:bookmarkEnd w:id="42"/>
      <w:bookmarkEnd w:id="43"/>
      <w:bookmarkEnd w:id="44"/>
    </w:p>
    <w:p w14:paraId="364DD915">
      <w:pPr>
        <w:spacing w:line="360" w:lineRule="auto"/>
        <w:ind w:firstLine="420" w:firstLineChars="200"/>
        <w:rPr>
          <w:rFonts w:hint="eastAsia" w:ascii="宋体" w:hAnsi="宋体" w:cs="宋体"/>
          <w:color w:val="auto"/>
          <w:kern w:val="0"/>
          <w:szCs w:val="21"/>
          <w:highlight w:val="none"/>
        </w:rPr>
      </w:pPr>
      <w:bookmarkStart w:id="45" w:name="_Toc35393806"/>
      <w:bookmarkStart w:id="46" w:name="_Toc28359019"/>
      <w:bookmarkStart w:id="47" w:name="_Toc35393637"/>
      <w:bookmarkStart w:id="48" w:name="_Toc28359096"/>
      <w:r>
        <w:rPr>
          <w:rFonts w:hint="eastAsia" w:ascii="宋体" w:hAnsi="宋体" w:cs="宋体"/>
          <w:color w:val="auto"/>
          <w:kern w:val="0"/>
          <w:szCs w:val="21"/>
          <w:highlight w:val="none"/>
        </w:rPr>
        <w:t>1.采购人信息</w:t>
      </w:r>
      <w:bookmarkEnd w:id="45"/>
      <w:bookmarkEnd w:id="46"/>
      <w:bookmarkEnd w:id="47"/>
      <w:bookmarkEnd w:id="48"/>
    </w:p>
    <w:p w14:paraId="3FB362AA">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 xml:space="preserve">名    </w:t>
      </w:r>
      <w:r>
        <w:rPr>
          <w:rFonts w:hint="eastAsia" w:ascii="宋体" w:hAnsi="宋体"/>
          <w:color w:val="auto"/>
          <w:szCs w:val="21"/>
          <w:highlight w:val="none"/>
        </w:rPr>
        <w:t>称：</w:t>
      </w:r>
      <w:r>
        <w:rPr>
          <w:rFonts w:hint="eastAsia" w:ascii="宋体" w:hAnsi="宋体"/>
          <w:color w:val="auto"/>
          <w:szCs w:val="21"/>
          <w:highlight w:val="none"/>
          <w:lang w:eastAsia="zh-CN"/>
        </w:rPr>
        <w:t>中国共产党苍梧县纪律检查委员会</w:t>
      </w:r>
    </w:p>
    <w:p w14:paraId="6D288599">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val="en-US" w:eastAsia="zh-CN"/>
        </w:rPr>
        <w:t>苍梧县石桥镇茶香路监委办公大楼</w:t>
      </w:r>
    </w:p>
    <w:p w14:paraId="15773E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eastAsia="宋体" w:cs="Times New Roman"/>
          <w:b w:val="0"/>
          <w:bCs w:val="0"/>
          <w:color w:val="auto"/>
          <w:szCs w:val="21"/>
          <w:highlight w:val="none"/>
          <w:u w:val="none"/>
          <w:lang w:val="en-US" w:eastAsia="zh-CN"/>
        </w:rPr>
        <w:t>李银琼，</w:t>
      </w:r>
      <w:r>
        <w:rPr>
          <w:rFonts w:hint="eastAsia" w:ascii="宋体" w:hAnsi="宋体" w:eastAsia="宋体" w:cs="Times New Roman"/>
          <w:b w:val="0"/>
          <w:bCs w:val="0"/>
          <w:color w:val="auto"/>
          <w:szCs w:val="21"/>
          <w:highlight w:val="none"/>
          <w:u w:val="none"/>
          <w:lang w:val="en-US" w:eastAsia="zh-CN"/>
        </w:rPr>
        <w:t>0774-2682326</w:t>
      </w:r>
      <w:r>
        <w:rPr>
          <w:rFonts w:hint="eastAsia" w:ascii="宋体" w:hAnsi="宋体"/>
          <w:color w:val="auto"/>
          <w:szCs w:val="21"/>
          <w:highlight w:val="none"/>
        </w:rPr>
        <w:t xml:space="preserve"> </w:t>
      </w:r>
    </w:p>
    <w:p w14:paraId="7A9F9AE2">
      <w:pPr>
        <w:spacing w:line="360" w:lineRule="auto"/>
        <w:ind w:firstLine="420" w:firstLineChars="200"/>
        <w:rPr>
          <w:rFonts w:hint="eastAsia" w:ascii="宋体" w:hAnsi="宋体" w:cs="宋体"/>
          <w:color w:val="auto"/>
          <w:kern w:val="0"/>
          <w:szCs w:val="21"/>
          <w:highlight w:val="none"/>
        </w:rPr>
      </w:pPr>
      <w:bookmarkStart w:id="49" w:name="_Toc28359020"/>
      <w:bookmarkStart w:id="50" w:name="_Toc35393807"/>
      <w:bookmarkStart w:id="51" w:name="_Toc35393638"/>
      <w:bookmarkStart w:id="52" w:name="_Toc28359097"/>
      <w:r>
        <w:rPr>
          <w:rFonts w:hint="eastAsia" w:ascii="宋体" w:hAnsi="宋体" w:cs="宋体"/>
          <w:color w:val="auto"/>
          <w:kern w:val="0"/>
          <w:szCs w:val="21"/>
          <w:highlight w:val="none"/>
        </w:rPr>
        <w:t>2.采购代理机构信息</w:t>
      </w:r>
      <w:bookmarkEnd w:id="49"/>
      <w:bookmarkEnd w:id="50"/>
      <w:bookmarkEnd w:id="51"/>
      <w:bookmarkEnd w:id="52"/>
    </w:p>
    <w:p w14:paraId="0406BEE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称：云之龙咨询集团有限公司</w:t>
      </w:r>
    </w:p>
    <w:p w14:paraId="0D1D43E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　　址：苍梧县石桥镇龙圣新城开发区A01号</w:t>
      </w:r>
    </w:p>
    <w:p w14:paraId="00EC9AD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朱梓烨、</w:t>
      </w:r>
      <w:r>
        <w:rPr>
          <w:rFonts w:hint="eastAsia" w:ascii="宋体" w:hAnsi="宋体" w:cs="宋体"/>
          <w:color w:val="auto"/>
          <w:kern w:val="0"/>
          <w:szCs w:val="21"/>
          <w:highlight w:val="none"/>
          <w:lang w:val="en-US" w:eastAsia="zh-CN"/>
        </w:rPr>
        <w:t>陈丽莹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0774-3859935</w:t>
      </w:r>
    </w:p>
    <w:p w14:paraId="77C9D869">
      <w:pPr>
        <w:spacing w:line="360" w:lineRule="auto"/>
        <w:ind w:firstLine="420" w:firstLineChars="200"/>
        <w:rPr>
          <w:rFonts w:hint="eastAsia" w:ascii="宋体" w:hAnsi="宋体" w:cs="宋体"/>
          <w:color w:val="auto"/>
          <w:kern w:val="0"/>
          <w:szCs w:val="21"/>
          <w:highlight w:val="none"/>
        </w:rPr>
      </w:pPr>
      <w:bookmarkStart w:id="53" w:name="_Toc35393639"/>
      <w:bookmarkStart w:id="54" w:name="_Toc35393808"/>
      <w:bookmarkStart w:id="55" w:name="_Toc28359098"/>
      <w:bookmarkStart w:id="56" w:name="_Toc28359021"/>
      <w:r>
        <w:rPr>
          <w:rFonts w:hint="eastAsia" w:ascii="宋体" w:hAnsi="宋体" w:cs="宋体"/>
          <w:color w:val="auto"/>
          <w:kern w:val="0"/>
          <w:szCs w:val="21"/>
          <w:highlight w:val="none"/>
        </w:rPr>
        <w:t>3.项目联系方式</w:t>
      </w:r>
      <w:bookmarkEnd w:id="53"/>
      <w:bookmarkEnd w:id="54"/>
      <w:bookmarkEnd w:id="55"/>
      <w:bookmarkEnd w:id="56"/>
    </w:p>
    <w:p w14:paraId="21E3D702">
      <w:pPr>
        <w:spacing w:line="360" w:lineRule="auto"/>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朱梓烨、</w:t>
      </w:r>
      <w:r>
        <w:rPr>
          <w:rFonts w:hint="eastAsia" w:ascii="宋体" w:hAnsi="宋体" w:cs="宋体"/>
          <w:color w:val="auto"/>
          <w:kern w:val="0"/>
          <w:szCs w:val="21"/>
          <w:highlight w:val="none"/>
          <w:lang w:val="en-US" w:eastAsia="zh-CN"/>
        </w:rPr>
        <w:t>陈丽莹</w:t>
      </w:r>
    </w:p>
    <w:p w14:paraId="66F2DDF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话：0774-3859935</w:t>
      </w:r>
    </w:p>
    <w:p w14:paraId="0131900A">
      <w:pPr>
        <w:spacing w:line="360" w:lineRule="auto"/>
        <w:ind w:firstLine="420" w:firstLineChars="200"/>
        <w:rPr>
          <w:rFonts w:hint="eastAsia" w:ascii="宋体" w:hAnsi="宋体"/>
          <w:color w:val="auto"/>
          <w:szCs w:val="21"/>
          <w:highlight w:val="none"/>
        </w:rPr>
      </w:pPr>
    </w:p>
    <w:p w14:paraId="18DF8EF4">
      <w:pPr>
        <w:spacing w:line="360" w:lineRule="auto"/>
        <w:ind w:firstLine="420" w:firstLineChars="200"/>
        <w:rPr>
          <w:color w:val="auto"/>
          <w:highlight w:val="none"/>
        </w:rPr>
      </w:pPr>
      <w:r>
        <w:rPr>
          <w:rFonts w:hint="eastAsia" w:ascii="宋体" w:hAnsi="宋体"/>
          <w:color w:val="auto"/>
          <w:szCs w:val="21"/>
          <w:highlight w:val="none"/>
        </w:rPr>
        <w:t>附件：采购需求</w:t>
      </w:r>
    </w:p>
    <w:p w14:paraId="4157CA4C">
      <w:pPr>
        <w:snapToGrid w:val="0"/>
        <w:spacing w:line="320" w:lineRule="exact"/>
        <w:rPr>
          <w:rFonts w:hint="eastAsia" w:ascii="仿宋_GB2312" w:hAnsi="宋体" w:eastAsia="仿宋_GB2312"/>
          <w:color w:val="auto"/>
          <w:sz w:val="24"/>
          <w:szCs w:val="20"/>
          <w:highlight w:val="none"/>
        </w:rPr>
      </w:pPr>
    </w:p>
    <w:p w14:paraId="5F720897">
      <w:pPr>
        <w:rPr>
          <w:color w:val="auto"/>
          <w:highlight w:val="none"/>
        </w:rPr>
      </w:pPr>
      <w:bookmarkStart w:id="57" w:name="_Toc74320801"/>
      <w:r>
        <w:rPr>
          <w:rFonts w:hint="eastAsia"/>
          <w:color w:val="auto"/>
          <w:highlight w:val="none"/>
        </w:rPr>
        <w:br w:type="page"/>
      </w:r>
    </w:p>
    <w:p w14:paraId="0E977475">
      <w:pPr>
        <w:pStyle w:val="3"/>
        <w:jc w:val="center"/>
        <w:rPr>
          <w:color w:val="auto"/>
          <w:highlight w:val="none"/>
        </w:rPr>
      </w:pPr>
      <w:r>
        <w:rPr>
          <w:rFonts w:hint="eastAsia"/>
          <w:color w:val="auto"/>
          <w:highlight w:val="none"/>
        </w:rPr>
        <w:t>第二章  采购需求</w:t>
      </w:r>
      <w:bookmarkEnd w:id="57"/>
    </w:p>
    <w:p w14:paraId="0E65BD8B">
      <w:pPr>
        <w:spacing w:line="360" w:lineRule="auto"/>
        <w:jc w:val="left"/>
        <w:rPr>
          <w:rFonts w:hint="eastAsia" w:ascii="宋体" w:hAnsi="宋体" w:cs="宋体"/>
          <w:color w:val="auto"/>
          <w:szCs w:val="21"/>
          <w:highlight w:val="none"/>
        </w:rPr>
      </w:pPr>
      <w:bookmarkStart w:id="58" w:name="_Toc254970490"/>
      <w:bookmarkStart w:id="59" w:name="_Hlk65055179"/>
      <w:bookmarkStart w:id="60" w:name="_Toc254970631"/>
      <w:r>
        <w:rPr>
          <w:rFonts w:hint="eastAsia" w:ascii="宋体" w:hAnsi="宋体" w:cs="宋体"/>
          <w:color w:val="auto"/>
          <w:szCs w:val="21"/>
          <w:highlight w:val="none"/>
        </w:rPr>
        <w:t>说明：</w:t>
      </w:r>
    </w:p>
    <w:p w14:paraId="6FCF1990">
      <w:pPr>
        <w:numPr>
          <w:ilvl w:val="0"/>
          <w:numId w:val="3"/>
        </w:numPr>
        <w:spacing w:line="360" w:lineRule="auto"/>
        <w:ind w:firstLine="420" w:firstLineChars="200"/>
        <w:jc w:val="left"/>
        <w:rPr>
          <w:color w:val="auto"/>
          <w:highlight w:val="none"/>
        </w:rPr>
      </w:pPr>
      <w:r>
        <w:rPr>
          <w:rFonts w:hint="eastAsia"/>
          <w:color w:val="auto"/>
          <w:highlight w:val="none"/>
        </w:rPr>
        <w:t>为落实政府采购政策需满足的要求</w:t>
      </w:r>
    </w:p>
    <w:p w14:paraId="19540AD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2B9171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lang w:eastAsia="zh-CN"/>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4E1A7B3E">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19339A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color w:val="auto"/>
          <w:highlight w:val="none"/>
        </w:rPr>
        <w:t>根据《关于调整网络安全专用产品安全管理有关事项的公告》（2023年</w:t>
      </w:r>
      <w:r>
        <w:rPr>
          <w:rFonts w:hint="eastAsia"/>
          <w:color w:val="auto"/>
          <w:highlight w:val="none"/>
          <w:lang w:val="en-US" w:eastAsia="zh-CN"/>
        </w:rPr>
        <w:t>第</w:t>
      </w:r>
      <w:r>
        <w:rPr>
          <w:color w:val="auto"/>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不在《网络关键设备和网络安全专用产品安全认证和安全检测结果》中或不在有效期内的，</w:t>
      </w:r>
      <w:r>
        <w:rPr>
          <w:rFonts w:hint="eastAsia"/>
          <w:b/>
          <w:color w:val="auto"/>
          <w:highlight w:val="none"/>
        </w:rPr>
        <w:t>按无效投标处理</w:t>
      </w:r>
      <w:r>
        <w:rPr>
          <w:color w:val="auto"/>
          <w:highlight w:val="none"/>
        </w:rPr>
        <w:t>。如属于《网络关键设备和网络安全专用产品目录》中“二、网络安全专用产品”内“产品类别”中的所描述的产品，但不属于所列“产品描述”情形的，应提供相应的说明及证明材料。</w:t>
      </w:r>
    </w:p>
    <w:p w14:paraId="0A435149">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3774654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3.标记“●”的条款（如有）是指采购需求中的重要指标，作为评分标准依据。</w:t>
      </w:r>
    </w:p>
    <w:p w14:paraId="1901412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A83553A">
      <w:pPr>
        <w:spacing w:line="360" w:lineRule="auto"/>
        <w:ind w:firstLine="424" w:firstLineChars="202"/>
        <w:jc w:val="left"/>
        <w:rPr>
          <w:color w:val="auto"/>
          <w:highlight w:val="none"/>
        </w:rPr>
      </w:pPr>
      <w:r>
        <w:rPr>
          <w:rFonts w:hint="eastAsia" w:ascii="宋体" w:hAnsi="宋体" w:cs="宋体"/>
          <w:color w:val="auto"/>
          <w:szCs w:val="21"/>
          <w:highlight w:val="none"/>
        </w:rPr>
        <w:t>5.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否则该技术参数视为负偏离</w:t>
      </w:r>
      <w:r>
        <w:rPr>
          <w:rFonts w:hint="eastAsia" w:ascii="宋体" w:hAnsi="宋体"/>
          <w:color w:val="auto"/>
          <w:szCs w:val="21"/>
          <w:highlight w:val="none"/>
        </w:rPr>
        <w:t>。</w:t>
      </w:r>
      <w:r>
        <w:rPr>
          <w:rFonts w:hint="eastAsia"/>
          <w:color w:val="auto"/>
          <w:highlight w:val="none"/>
        </w:rPr>
        <w:t>对于重要技术条款或技术参数</w:t>
      </w:r>
      <w:r>
        <w:rPr>
          <w:rFonts w:hint="eastAsia"/>
          <w:color w:val="auto"/>
          <w:highlight w:val="none"/>
          <w:lang w:val="en-US" w:eastAsia="zh-CN"/>
        </w:rPr>
        <w:t>如要求</w:t>
      </w:r>
      <w:r>
        <w:rPr>
          <w:rFonts w:hint="eastAsia"/>
          <w:color w:val="auto"/>
          <w:highlight w:val="none"/>
        </w:rPr>
        <w:t>在投标文件中提供技术支持资料</w:t>
      </w:r>
      <w:r>
        <w:rPr>
          <w:rFonts w:hint="eastAsia"/>
          <w:color w:val="auto"/>
          <w:highlight w:val="none"/>
          <w:lang w:val="en-US" w:eastAsia="zh-CN"/>
        </w:rPr>
        <w:t>的</w:t>
      </w:r>
      <w:r>
        <w:rPr>
          <w:rFonts w:hint="eastAsia"/>
          <w:color w:val="auto"/>
          <w:highlight w:val="none"/>
        </w:rPr>
        <w:t>，技术支持资料以招标文件中规定的形式为准，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043C012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6.投标人必须自行为其投标产品侵犯他人的知识产权或者专利成果的行为承担相应法律责任。</w:t>
      </w:r>
    </w:p>
    <w:p w14:paraId="5B21ACF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7.所属行业依照《中小企业划型标准规定》（工信部联企业〔2011〕300号）及《国民经济行业分类》（</w:t>
      </w:r>
      <w:r>
        <w:rPr>
          <w:color w:val="auto"/>
          <w:highlight w:val="none"/>
        </w:rPr>
        <w:t xml:space="preserve"> </w:t>
      </w:r>
      <w:r>
        <w:rPr>
          <w:rFonts w:ascii="宋体" w:hAnsi="宋体" w:cs="宋体"/>
          <w:color w:val="auto"/>
          <w:szCs w:val="21"/>
          <w:highlight w:val="none"/>
        </w:rPr>
        <w:t>GB/T 4754—2017</w:t>
      </w:r>
      <w:r>
        <w:rPr>
          <w:rFonts w:hint="eastAsia" w:ascii="宋体" w:hAnsi="宋体" w:cs="宋体"/>
          <w:color w:val="auto"/>
          <w:szCs w:val="21"/>
          <w:highlight w:val="none"/>
        </w:rPr>
        <w:t>）的有关规定执行。</w:t>
      </w:r>
    </w:p>
    <w:bookmarkEnd w:id="58"/>
    <w:bookmarkEnd w:id="59"/>
    <w:bookmarkEnd w:id="60"/>
    <w:p w14:paraId="7CEE7D48">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t xml:space="preserve"> </w:t>
      </w:r>
      <w:r>
        <w:rPr>
          <w:rFonts w:hint="eastAsia" w:ascii="宋体" w:hAnsi="宋体" w:cs="Arial"/>
          <w:bCs/>
          <w:color w:val="auto"/>
          <w:szCs w:val="21"/>
          <w:highlight w:val="none"/>
          <w:u w:val="single"/>
          <w:lang w:val="en-US" w:eastAsia="zh-CN"/>
        </w:rPr>
        <w:t>1</w:t>
      </w:r>
      <w:r>
        <w:rPr>
          <w:rFonts w:hint="eastAsia" w:ascii="宋体" w:hAnsi="宋体" w:cs="Arial"/>
          <w:bCs/>
          <w:color w:val="auto"/>
          <w:szCs w:val="21"/>
          <w:highlight w:val="none"/>
          <w:u w:val="single"/>
        </w:rPr>
        <w:t xml:space="preserve"> </w:t>
      </w:r>
      <w:r>
        <w:rPr>
          <w:rFonts w:hint="eastAsia" w:ascii="宋体" w:hAnsi="宋体"/>
          <w:b/>
          <w:color w:val="auto"/>
          <w:szCs w:val="21"/>
          <w:highlight w:val="none"/>
        </w:rPr>
        <w:t>分标      采购预算：</w:t>
      </w:r>
      <w:r>
        <w:rPr>
          <w:rFonts w:hint="eastAsia" w:ascii="宋体" w:hAnsi="宋体"/>
          <w:b/>
          <w:color w:val="auto"/>
          <w:szCs w:val="21"/>
          <w:highlight w:val="none"/>
          <w:u w:val="single"/>
          <w:lang w:val="en-US" w:eastAsia="zh-CN"/>
        </w:rPr>
        <w:t>1487084.00</w:t>
      </w:r>
      <w:r>
        <w:rPr>
          <w:rFonts w:hint="eastAsia" w:ascii="宋体" w:hAnsi="宋体" w:cs="Arial"/>
          <w:bCs/>
          <w:color w:val="auto"/>
          <w:szCs w:val="21"/>
          <w:highlight w:val="none"/>
          <w:u w:val="single"/>
        </w:rPr>
        <w:t>元</w:t>
      </w:r>
    </w:p>
    <w:p w14:paraId="381521AA">
      <w:pPr>
        <w:spacing w:line="360" w:lineRule="auto"/>
        <w:ind w:firstLine="310" w:firstLineChars="147"/>
        <w:jc w:val="left"/>
        <w:rPr>
          <w:rFonts w:hint="default" w:eastAsia="宋体"/>
          <w:color w:val="auto"/>
          <w:highlight w:val="none"/>
          <w:lang w:val="en-US" w:eastAsia="zh-CN"/>
        </w:rPr>
      </w:pPr>
      <w:r>
        <w:rPr>
          <w:rFonts w:hint="eastAsia" w:ascii="宋体" w:hAnsi="宋体"/>
          <w:b/>
          <w:color w:val="auto"/>
          <w:szCs w:val="21"/>
          <w:highlight w:val="none"/>
        </w:rPr>
        <w:t>本分标的核心产品为下表的</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智能密集架架体</w:t>
      </w:r>
      <w:r>
        <w:rPr>
          <w:rFonts w:hint="eastAsia" w:ascii="宋体" w:hAnsi="宋体"/>
          <w:b/>
          <w:color w:val="auto"/>
          <w:szCs w:val="21"/>
          <w:highlight w:val="none"/>
          <w:u w:val="single"/>
        </w:rPr>
        <w:t xml:space="preserve"> </w:t>
      </w:r>
      <w:r>
        <w:rPr>
          <w:rFonts w:hint="eastAsia" w:ascii="宋体" w:hAnsi="宋体"/>
          <w:b/>
          <w:color w:val="auto"/>
          <w:szCs w:val="21"/>
          <w:highlight w:val="none"/>
        </w:rPr>
        <w:t>产品。</w:t>
      </w:r>
    </w:p>
    <w:tbl>
      <w:tblPr>
        <w:tblStyle w:val="46"/>
        <w:tblpPr w:leftFromText="180" w:rightFromText="180" w:vertAnchor="text" w:horzAnchor="page" w:tblpX="1290" w:tblpY="408"/>
        <w:tblOverlap w:val="never"/>
        <w:tblW w:w="9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305"/>
        <w:gridCol w:w="146"/>
        <w:gridCol w:w="545"/>
        <w:gridCol w:w="1"/>
        <w:gridCol w:w="439"/>
        <w:gridCol w:w="800"/>
        <w:gridCol w:w="5713"/>
      </w:tblGrid>
      <w:tr w14:paraId="51021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243EA0FA">
            <w:pPr>
              <w:keepNext w:val="0"/>
              <w:keepLines w:val="0"/>
              <w:pageBreakBefore w:val="0"/>
              <w:tabs>
                <w:tab w:val="left" w:pos="180"/>
                <w:tab w:val="left" w:pos="1620"/>
              </w:tabs>
              <w:kinsoku/>
              <w:wordWrap/>
              <w:overflowPunct/>
              <w:topLinePunct w:val="0"/>
              <w:autoSpaceDE/>
              <w:autoSpaceDN/>
              <w:bidi w:val="0"/>
              <w:adjustRightInd/>
              <w:spacing w:line="48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05" w:type="dxa"/>
            <w:vAlign w:val="center"/>
          </w:tcPr>
          <w:p w14:paraId="64F450AE">
            <w:pPr>
              <w:keepNext w:val="0"/>
              <w:keepLines w:val="0"/>
              <w:pageBreakBefore w:val="0"/>
              <w:kinsoku/>
              <w:wordWrap/>
              <w:overflowPunct/>
              <w:topLinePunct w:val="0"/>
              <w:autoSpaceDE/>
              <w:autoSpaceDN/>
              <w:bidi w:val="0"/>
              <w:adjustRightInd/>
              <w:spacing w:line="48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标的的名称</w:t>
            </w:r>
          </w:p>
        </w:tc>
        <w:tc>
          <w:tcPr>
            <w:tcW w:w="691" w:type="dxa"/>
            <w:gridSpan w:val="2"/>
            <w:tcBorders>
              <w:right w:val="single" w:color="auto" w:sz="4" w:space="0"/>
            </w:tcBorders>
            <w:vAlign w:val="center"/>
          </w:tcPr>
          <w:p w14:paraId="73FFC875">
            <w:pPr>
              <w:keepNext w:val="0"/>
              <w:keepLines w:val="0"/>
              <w:pageBreakBefore w:val="0"/>
              <w:kinsoku/>
              <w:wordWrap/>
              <w:overflowPunct/>
              <w:topLinePunct w:val="0"/>
              <w:autoSpaceDE/>
              <w:autoSpaceDN/>
              <w:bidi w:val="0"/>
              <w:adjustRightInd/>
              <w:spacing w:line="48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数量</w:t>
            </w:r>
          </w:p>
        </w:tc>
        <w:tc>
          <w:tcPr>
            <w:tcW w:w="440" w:type="dxa"/>
            <w:gridSpan w:val="2"/>
            <w:tcBorders>
              <w:left w:val="single" w:color="auto" w:sz="4" w:space="0"/>
              <w:right w:val="single" w:color="auto" w:sz="4" w:space="0"/>
            </w:tcBorders>
            <w:vAlign w:val="center"/>
          </w:tcPr>
          <w:p w14:paraId="5309F383">
            <w:pPr>
              <w:keepNext w:val="0"/>
              <w:keepLines w:val="0"/>
              <w:pageBreakBefore w:val="0"/>
              <w:kinsoku/>
              <w:wordWrap/>
              <w:overflowPunct/>
              <w:topLinePunct w:val="0"/>
              <w:autoSpaceDE/>
              <w:autoSpaceDN/>
              <w:bidi w:val="0"/>
              <w:adjustRightInd/>
              <w:spacing w:line="48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单位</w:t>
            </w:r>
          </w:p>
        </w:tc>
        <w:tc>
          <w:tcPr>
            <w:tcW w:w="800" w:type="dxa"/>
            <w:tcBorders>
              <w:left w:val="single" w:color="auto" w:sz="4" w:space="0"/>
              <w:right w:val="single" w:color="auto" w:sz="4" w:space="0"/>
            </w:tcBorders>
            <w:vAlign w:val="center"/>
          </w:tcPr>
          <w:p w14:paraId="438A4699">
            <w:pPr>
              <w:keepNext w:val="0"/>
              <w:keepLines w:val="0"/>
              <w:pageBreakBefore w:val="0"/>
              <w:kinsoku/>
              <w:wordWrap/>
              <w:overflowPunct/>
              <w:topLinePunct w:val="0"/>
              <w:autoSpaceDE/>
              <w:autoSpaceDN/>
              <w:bidi w:val="0"/>
              <w:adjustRightInd/>
              <w:spacing w:line="48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所属行业</w:t>
            </w:r>
          </w:p>
        </w:tc>
        <w:tc>
          <w:tcPr>
            <w:tcW w:w="5713" w:type="dxa"/>
            <w:tcBorders>
              <w:left w:val="single" w:color="auto" w:sz="4" w:space="0"/>
            </w:tcBorders>
            <w:vAlign w:val="center"/>
          </w:tcPr>
          <w:p w14:paraId="7B2C0B04">
            <w:pPr>
              <w:keepNext w:val="0"/>
              <w:keepLines w:val="0"/>
              <w:pageBreakBefore w:val="0"/>
              <w:kinsoku/>
              <w:wordWrap/>
              <w:overflowPunct/>
              <w:topLinePunct w:val="0"/>
              <w:autoSpaceDE/>
              <w:autoSpaceDN/>
              <w:bidi w:val="0"/>
              <w:adjustRightInd/>
              <w:spacing w:line="4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w:t>
            </w:r>
          </w:p>
        </w:tc>
      </w:tr>
      <w:tr w14:paraId="4DD9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5AF4A0BA">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一、智慧库房一体化管理平台</w:t>
            </w:r>
          </w:p>
        </w:tc>
      </w:tr>
      <w:tr w14:paraId="54ED0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913E131">
            <w:pPr>
              <w:keepNext w:val="0"/>
              <w:keepLines w:val="0"/>
              <w:pageBreakBefore w:val="0"/>
              <w:numPr>
                <w:ilvl w:val="0"/>
                <w:numId w:val="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1396024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平台处理</w:t>
            </w:r>
            <w:r>
              <w:rPr>
                <w:rFonts w:hint="eastAsia" w:ascii="宋体" w:hAnsi="宋体" w:eastAsia="宋体" w:cs="宋体"/>
                <w:color w:val="auto"/>
                <w:kern w:val="0"/>
                <w:sz w:val="21"/>
                <w:szCs w:val="21"/>
                <w:highlight w:val="none"/>
              </w:rPr>
              <w:t>软件</w:t>
            </w:r>
          </w:p>
        </w:tc>
        <w:tc>
          <w:tcPr>
            <w:tcW w:w="691" w:type="dxa"/>
            <w:gridSpan w:val="2"/>
            <w:tcBorders>
              <w:right w:val="single" w:color="auto" w:sz="4" w:space="0"/>
            </w:tcBorders>
            <w:vAlign w:val="center"/>
          </w:tcPr>
          <w:p w14:paraId="25512DE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6A6F377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套</w:t>
            </w:r>
          </w:p>
        </w:tc>
        <w:tc>
          <w:tcPr>
            <w:tcW w:w="800" w:type="dxa"/>
            <w:tcBorders>
              <w:left w:val="single" w:color="auto" w:sz="4" w:space="0"/>
              <w:right w:val="single" w:color="auto" w:sz="4" w:space="0"/>
            </w:tcBorders>
            <w:shd w:val="clear" w:color="auto" w:fill="auto"/>
            <w:vAlign w:val="center"/>
          </w:tcPr>
          <w:p w14:paraId="57A686A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shd w:val="clear" w:color="000000" w:fill="FFFFFF"/>
            <w:vAlign w:val="center"/>
          </w:tcPr>
          <w:p w14:paraId="3A3C8F0A">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rPr>
              <w:t>1.系统采用B/S的混合架构，与设备的控制通讯部分采用C/S架构来实现，数据信息的应用则使用B/S架构。</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2.系统须支持数据备份、登录验证、权限设置、库房配置、密集架管理配置、RFID配置、主页背景个性化设置等</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p>
          <w:p w14:paraId="00DD7CDC">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3.系统须支持档案门类分类、权限控制、档案录入、查阅及管理、档案价值鉴定、借阅与归还等功能。</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4.系统须支持对温湿度控制、门禁管理、视频监控、防盗报警、漏水监测等统一管理。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5.系统须支持对温度、湿度等传感器设备进行数据采集、数据分析，联动相关设备对档案室恒温、恒湿控制。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6.系统须支持对漏水监测，异常报警并有日志记录。</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7.系统须支持门禁控制，进出门控制，人员出入记录。</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8.系统须支持红外入侵监控，布防撤防控制。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9.系统须支持监控联动，查看实时监控画面，联动视频回放。</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10.系统须支持可以进行档案数据统计，包括库房容量，档案类型，借阅归</w:t>
            </w:r>
            <w:r>
              <w:rPr>
                <w:rFonts w:hint="eastAsia" w:ascii="宋体" w:hAnsi="宋体" w:eastAsia="宋体" w:cs="宋体"/>
                <w:color w:val="auto"/>
                <w:kern w:val="0"/>
                <w:sz w:val="21"/>
                <w:szCs w:val="21"/>
                <w:highlight w:val="none"/>
                <w:lang w:val="en-US" w:eastAsia="zh-CN"/>
              </w:rPr>
              <w:t>还</w:t>
            </w:r>
            <w:r>
              <w:rPr>
                <w:rFonts w:hint="eastAsia" w:ascii="宋体" w:hAnsi="宋体" w:eastAsia="宋体" w:cs="宋体"/>
                <w:color w:val="auto"/>
                <w:kern w:val="0"/>
                <w:sz w:val="21"/>
                <w:szCs w:val="21"/>
                <w:highlight w:val="none"/>
              </w:rPr>
              <w:t>记录等档案数据统计报表，库房温度、湿度、PM2.5等传感器数据生成曲线报表。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11.系统须支持库房电子地图功能，对库房所有运行设备图形化显示设备实时参数、运行状态、报警信息。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12.系统须支持红外入侵、漏水检测、烟雾检测、设备异常等设备报警信息提示，实现对库房的全天候自动监测，以达到无人值守目标。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13.系统须支持权限管理，可以配置不同角色用户组，授权不同的功能权限，实行分级管理，不同用户可自行修改自己的密码，无用户管理权限对其他用户不可见，支持按不同自定义的档案类型进行权限控制。</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p>
        </w:tc>
      </w:tr>
      <w:tr w14:paraId="6C7A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4D3666C">
            <w:pPr>
              <w:keepNext w:val="0"/>
              <w:keepLines w:val="0"/>
              <w:pageBreakBefore w:val="0"/>
              <w:numPr>
                <w:ilvl w:val="0"/>
                <w:numId w:val="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609760F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智能区域控制终端</w:t>
            </w:r>
          </w:p>
        </w:tc>
        <w:tc>
          <w:tcPr>
            <w:tcW w:w="691" w:type="dxa"/>
            <w:gridSpan w:val="2"/>
            <w:tcBorders>
              <w:right w:val="single" w:color="auto" w:sz="4" w:space="0"/>
            </w:tcBorders>
            <w:vAlign w:val="center"/>
          </w:tcPr>
          <w:p w14:paraId="27DEF50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4F708A4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部</w:t>
            </w:r>
          </w:p>
        </w:tc>
        <w:tc>
          <w:tcPr>
            <w:tcW w:w="800" w:type="dxa"/>
            <w:tcBorders>
              <w:left w:val="single" w:color="auto" w:sz="4" w:space="0"/>
              <w:right w:val="single" w:color="auto" w:sz="4" w:space="0"/>
            </w:tcBorders>
            <w:shd w:val="clear" w:color="auto" w:fill="auto"/>
            <w:vAlign w:val="center"/>
          </w:tcPr>
          <w:p w14:paraId="2297B62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shd w:val="clear" w:color="000000" w:fill="FFFFFF"/>
            <w:vAlign w:val="top"/>
          </w:tcPr>
          <w:p w14:paraId="08C872C9">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1.显示性能：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（1）显示尺寸：≥10寸</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（2）颜色：26万色</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（3）分辨率：≥1024×600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（4）视角：全视角</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（5）触摸形式：电容</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2.主控性能：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CPU</w:t>
            </w:r>
            <w:r>
              <w:rPr>
                <w:rFonts w:hint="eastAsia" w:ascii="宋体" w:hAnsi="宋体" w:eastAsia="宋体" w:cs="宋体"/>
                <w:color w:val="auto"/>
                <w:kern w:val="0"/>
                <w:sz w:val="21"/>
                <w:szCs w:val="21"/>
                <w:highlight w:val="none"/>
              </w:rPr>
              <w:t>处理器：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8核2GHz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（2）运行内存：</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1G</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（3）EMMC：</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8GB</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（1）串口：2个RS232，2个RS485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（2）USB：2个</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（3）MIC：1个</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（4）网口：1个</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（5）HDMI：1个</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4.功能特性</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（1）须支持控制库房区域内设备运行，支持输出控制信号、输入检测信号，数据采集、故障反馈等功能；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（2）须支持通过图形或列表方式显示温湿度信息和设备运行状态；</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（3）须支持多设备挂载，同类设备一键参数设置，数据同步；</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（4）须支持温湿度检测，可查看库房内各区域温湿度传感器检测结果，可实时显示库房平均温、湿度；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（5）须支持恒温恒湿控制，可以联动空调设备控制温度，联动恒湿机设备控制湿度；</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（6）须支持漏水、烟雾、入侵等报警检测，如有异常触发声光报警；</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（7）挂载设备的运行参数与状态与服务器同步，实现远程控制功能；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（8）系统须具备webservice接口，便于扩展对接。</w:t>
            </w:r>
          </w:p>
          <w:p w14:paraId="5BBE74CF">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5.配置设备</w:t>
            </w:r>
          </w:p>
          <w:p w14:paraId="45467D7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（1）工业操作设备1台</w:t>
            </w:r>
          </w:p>
          <w:p w14:paraId="27061197">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1）CPU：参照或相当于I5-7500</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2）内存：≥16G</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3）硬盘：≥ 1T 机械+256g固态</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4）接口：2×LAN，USB×6，COM×2</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5）配置键盘鼠标/DVD</w:t>
            </w:r>
          </w:p>
          <w:p w14:paraId="5B124E45">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（2）显示装置1台</w:t>
            </w:r>
          </w:p>
          <w:p w14:paraId="2B56DEB8">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1）面板尺寸：≥23英寸</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2）屏幕比例：16：9</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3）分辨率：≥1920 × 1080</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4）屏幕刷新率：75Hz</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5）接口：HDMI，VGA，音频/耳机输出</w:t>
            </w:r>
          </w:p>
        </w:tc>
      </w:tr>
      <w:tr w14:paraId="0E81E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AA0F360">
            <w:pPr>
              <w:keepNext w:val="0"/>
              <w:keepLines w:val="0"/>
              <w:pageBreakBefore w:val="0"/>
              <w:numPr>
                <w:ilvl w:val="0"/>
                <w:numId w:val="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7073D93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自动短信报警器</w:t>
            </w:r>
          </w:p>
        </w:tc>
        <w:tc>
          <w:tcPr>
            <w:tcW w:w="691" w:type="dxa"/>
            <w:gridSpan w:val="2"/>
            <w:tcBorders>
              <w:right w:val="single" w:color="auto" w:sz="4" w:space="0"/>
            </w:tcBorders>
            <w:vAlign w:val="center"/>
          </w:tcPr>
          <w:p w14:paraId="28F9FAA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6C68CDD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部</w:t>
            </w:r>
          </w:p>
        </w:tc>
        <w:tc>
          <w:tcPr>
            <w:tcW w:w="800" w:type="dxa"/>
            <w:tcBorders>
              <w:left w:val="single" w:color="auto" w:sz="4" w:space="0"/>
              <w:right w:val="single" w:color="auto" w:sz="4" w:space="0"/>
            </w:tcBorders>
            <w:shd w:val="clear" w:color="auto" w:fill="auto"/>
            <w:vAlign w:val="center"/>
          </w:tcPr>
          <w:p w14:paraId="3E247F5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shd w:val="clear" w:color="000000" w:fill="FFFFFF"/>
            <w:vAlign w:val="center"/>
          </w:tcPr>
          <w:p w14:paraId="3D865C33">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1.须支持短信自动发送；</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2.须支持漏水报警；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3.须支持红外报警；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4.须支持烟雾报警；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5.须支持档案借阅催还。</w:t>
            </w:r>
          </w:p>
        </w:tc>
      </w:tr>
      <w:tr w14:paraId="3C644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AB1BCA0">
            <w:pPr>
              <w:keepNext w:val="0"/>
              <w:keepLines w:val="0"/>
              <w:pageBreakBefore w:val="0"/>
              <w:numPr>
                <w:ilvl w:val="0"/>
                <w:numId w:val="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0D2550C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控制台</w:t>
            </w:r>
          </w:p>
        </w:tc>
        <w:tc>
          <w:tcPr>
            <w:tcW w:w="691" w:type="dxa"/>
            <w:gridSpan w:val="2"/>
            <w:tcBorders>
              <w:right w:val="single" w:color="auto" w:sz="4" w:space="0"/>
            </w:tcBorders>
            <w:vAlign w:val="center"/>
          </w:tcPr>
          <w:p w14:paraId="491E5AD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7D7166C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7204CE6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27B46418">
            <w:pPr>
              <w:keepNext w:val="0"/>
              <w:keepLines w:val="0"/>
              <w:pageBreakBefore w:val="0"/>
              <w:widowControl/>
              <w:tabs>
                <w:tab w:val="left" w:pos="3570"/>
              </w:tabs>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1.尺寸≥宽1800×深950×高750mm；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2.柜体深度≥600mm；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3.钢板厚度≥1.2mm；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4.纯钢架体木面外观，采用抗震措施，确保设备</w:t>
            </w:r>
            <w:r>
              <w:rPr>
                <w:rFonts w:hint="eastAsia" w:ascii="宋体" w:hAnsi="宋体" w:eastAsia="宋体" w:cs="宋体"/>
                <w:color w:val="auto"/>
                <w:kern w:val="0"/>
                <w:sz w:val="21"/>
                <w:szCs w:val="21"/>
                <w:highlight w:val="none"/>
                <w:lang w:val="en-US" w:eastAsia="zh-CN"/>
              </w:rPr>
              <w:t>能</w:t>
            </w:r>
            <w:r>
              <w:rPr>
                <w:rFonts w:hint="eastAsia" w:ascii="宋体" w:hAnsi="宋体" w:eastAsia="宋体" w:cs="宋体"/>
                <w:color w:val="auto"/>
                <w:kern w:val="0"/>
                <w:sz w:val="21"/>
                <w:szCs w:val="21"/>
                <w:highlight w:val="none"/>
              </w:rPr>
              <w:t>运行正常</w:t>
            </w:r>
            <w:r>
              <w:rPr>
                <w:rFonts w:hint="eastAsia" w:ascii="宋体" w:hAnsi="宋体" w:eastAsia="宋体" w:cs="宋体"/>
                <w:color w:val="auto"/>
                <w:kern w:val="0"/>
                <w:sz w:val="21"/>
                <w:szCs w:val="21"/>
                <w:highlight w:val="none"/>
                <w:lang w:eastAsia="zh-CN"/>
              </w:rPr>
              <w:t>；</w:t>
            </w:r>
          </w:p>
          <w:p w14:paraId="76921D49">
            <w:pPr>
              <w:keepNext w:val="0"/>
              <w:keepLines w:val="0"/>
              <w:pageBreakBefore w:val="0"/>
              <w:widowControl/>
              <w:tabs>
                <w:tab w:val="left" w:pos="3570"/>
              </w:tabs>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5.环保防静电桌面，高压静电喷涂处理，台体整体抗静电处理。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6.侧翼蓝光灯带展示。</w:t>
            </w:r>
          </w:p>
        </w:tc>
      </w:tr>
      <w:tr w14:paraId="65A40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D72B571">
            <w:pPr>
              <w:keepNext w:val="0"/>
              <w:keepLines w:val="0"/>
              <w:pageBreakBefore w:val="0"/>
              <w:numPr>
                <w:ilvl w:val="0"/>
                <w:numId w:val="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1039E08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电源设备</w:t>
            </w:r>
          </w:p>
        </w:tc>
        <w:tc>
          <w:tcPr>
            <w:tcW w:w="691" w:type="dxa"/>
            <w:gridSpan w:val="2"/>
            <w:tcBorders>
              <w:right w:val="single" w:color="auto" w:sz="4" w:space="0"/>
            </w:tcBorders>
            <w:vAlign w:val="center"/>
          </w:tcPr>
          <w:p w14:paraId="7F3032A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6DDF082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7F47115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32EEFA33">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1.额定容量：≥3000VA/2400W</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2.输入电压：(115-300)VAC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3.输入频率：(40-70)Hz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4.输入功因：≥0.98</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5.输出电压：220VAC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6.输出精度：±2%</w:t>
            </w:r>
          </w:p>
        </w:tc>
      </w:tr>
      <w:tr w14:paraId="4D70F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041067A">
            <w:pPr>
              <w:keepNext w:val="0"/>
              <w:keepLines w:val="0"/>
              <w:pageBreakBefore w:val="0"/>
              <w:numPr>
                <w:ilvl w:val="0"/>
                <w:numId w:val="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0FFFBFE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蓄电池</w:t>
            </w:r>
          </w:p>
        </w:tc>
        <w:tc>
          <w:tcPr>
            <w:tcW w:w="691" w:type="dxa"/>
            <w:gridSpan w:val="2"/>
            <w:tcBorders>
              <w:right w:val="single" w:color="auto" w:sz="4" w:space="0"/>
            </w:tcBorders>
            <w:vAlign w:val="center"/>
          </w:tcPr>
          <w:p w14:paraId="4FFEFFA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8</w:t>
            </w:r>
          </w:p>
        </w:tc>
        <w:tc>
          <w:tcPr>
            <w:tcW w:w="440" w:type="dxa"/>
            <w:gridSpan w:val="2"/>
            <w:tcBorders>
              <w:left w:val="single" w:color="auto" w:sz="4" w:space="0"/>
              <w:right w:val="single" w:color="auto" w:sz="4" w:space="0"/>
            </w:tcBorders>
            <w:vAlign w:val="center"/>
          </w:tcPr>
          <w:p w14:paraId="7AC38B2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只</w:t>
            </w:r>
          </w:p>
        </w:tc>
        <w:tc>
          <w:tcPr>
            <w:tcW w:w="800" w:type="dxa"/>
            <w:tcBorders>
              <w:left w:val="single" w:color="auto" w:sz="4" w:space="0"/>
              <w:right w:val="single" w:color="auto" w:sz="4" w:space="0"/>
            </w:tcBorders>
            <w:vAlign w:val="center"/>
          </w:tcPr>
          <w:p w14:paraId="316652C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1C223E10">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1.额定电压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12V</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2.标称容量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38Ah</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3.端子：M6</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4.外壳材料：ABS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5.最大充电电流（25℃）：11.4A</w:t>
            </w:r>
          </w:p>
        </w:tc>
      </w:tr>
      <w:tr w14:paraId="369D4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44A5EE9">
            <w:pPr>
              <w:keepNext w:val="0"/>
              <w:keepLines w:val="0"/>
              <w:pageBreakBefore w:val="0"/>
              <w:numPr>
                <w:ilvl w:val="0"/>
                <w:numId w:val="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56A8D0B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电池柜</w:t>
            </w:r>
          </w:p>
        </w:tc>
        <w:tc>
          <w:tcPr>
            <w:tcW w:w="691" w:type="dxa"/>
            <w:gridSpan w:val="2"/>
            <w:tcBorders>
              <w:right w:val="single" w:color="auto" w:sz="4" w:space="0"/>
            </w:tcBorders>
            <w:vAlign w:val="center"/>
          </w:tcPr>
          <w:p w14:paraId="1305FD1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2A41D63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套</w:t>
            </w:r>
          </w:p>
        </w:tc>
        <w:tc>
          <w:tcPr>
            <w:tcW w:w="800" w:type="dxa"/>
            <w:tcBorders>
              <w:left w:val="single" w:color="auto" w:sz="4" w:space="0"/>
              <w:right w:val="single" w:color="auto" w:sz="4" w:space="0"/>
            </w:tcBorders>
            <w:vAlign w:val="center"/>
          </w:tcPr>
          <w:p w14:paraId="39ED858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102EA3AD">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1.立柱、横梁</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15mm厚度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2.含63A隔离开关，标配8节电池6平方连接线。</w:t>
            </w:r>
          </w:p>
        </w:tc>
      </w:tr>
      <w:tr w14:paraId="2A01D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324D7AD">
            <w:pPr>
              <w:keepNext w:val="0"/>
              <w:keepLines w:val="0"/>
              <w:pageBreakBefore w:val="0"/>
              <w:numPr>
                <w:ilvl w:val="0"/>
                <w:numId w:val="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0B4A94E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交换机</w:t>
            </w:r>
          </w:p>
        </w:tc>
        <w:tc>
          <w:tcPr>
            <w:tcW w:w="691" w:type="dxa"/>
            <w:gridSpan w:val="2"/>
            <w:tcBorders>
              <w:right w:val="single" w:color="auto" w:sz="4" w:space="0"/>
            </w:tcBorders>
            <w:vAlign w:val="center"/>
          </w:tcPr>
          <w:p w14:paraId="1FCC607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03149E3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15E8C84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0C497C97">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1.交换容量：≥48Gbps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2.包转发率：≥35.71Mpps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3.端口数量：24个10/100/1000Base-T以太网端口(P0E)</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4.MAC地址表：8K MAC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5.电源类型：内置AC电源</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6.输入电压：100V-240VAC</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50~60Hz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7.上限功耗：不带PoE</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24.05W/带PoE</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217.76W(PoE</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191W)</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8.工作温度：0℃~45℃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9.存储温度：</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10.工作湿度：5%~95%</w:t>
            </w:r>
          </w:p>
        </w:tc>
      </w:tr>
      <w:tr w14:paraId="713F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760CE07">
            <w:pPr>
              <w:keepNext w:val="0"/>
              <w:keepLines w:val="0"/>
              <w:pageBreakBefore w:val="0"/>
              <w:numPr>
                <w:ilvl w:val="0"/>
                <w:numId w:val="4"/>
              </w:numPr>
              <w:kinsoku/>
              <w:wordWrap/>
              <w:overflowPunct/>
              <w:topLinePunct w:val="0"/>
              <w:autoSpaceDE/>
              <w:autoSpaceDN/>
              <w:bidi w:val="0"/>
              <w:adjustRightInd/>
              <w:snapToGrid w:val="0"/>
              <w:spacing w:line="480" w:lineRule="exact"/>
              <w:jc w:val="center"/>
              <w:rPr>
                <w:rFonts w:hint="eastAsia" w:ascii="宋体" w:hAnsi="宋体" w:eastAsia="宋体" w:cs="宋体"/>
                <w:b w:val="0"/>
                <w:bCs w:val="0"/>
                <w:color w:val="auto"/>
                <w:sz w:val="21"/>
                <w:szCs w:val="21"/>
                <w:highlight w:val="none"/>
              </w:rPr>
            </w:pPr>
          </w:p>
        </w:tc>
        <w:tc>
          <w:tcPr>
            <w:tcW w:w="1305" w:type="dxa"/>
            <w:vAlign w:val="center"/>
          </w:tcPr>
          <w:p w14:paraId="68C2D25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壁挂式弱电机柜</w:t>
            </w:r>
          </w:p>
        </w:tc>
        <w:tc>
          <w:tcPr>
            <w:tcW w:w="691" w:type="dxa"/>
            <w:gridSpan w:val="2"/>
            <w:tcBorders>
              <w:right w:val="single" w:color="auto" w:sz="4" w:space="0"/>
            </w:tcBorders>
            <w:vAlign w:val="center"/>
          </w:tcPr>
          <w:p w14:paraId="0DB6CA4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0AC140B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rPr>
              <w:t>台</w:t>
            </w:r>
          </w:p>
        </w:tc>
        <w:tc>
          <w:tcPr>
            <w:tcW w:w="800" w:type="dxa"/>
            <w:tcBorders>
              <w:left w:val="single" w:color="auto" w:sz="4" w:space="0"/>
              <w:right w:val="single" w:color="auto" w:sz="4" w:space="0"/>
            </w:tcBorders>
            <w:vAlign w:val="center"/>
          </w:tcPr>
          <w:p w14:paraId="0B0FE5D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0FD856FD">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0"/>
                <w:sz w:val="21"/>
                <w:szCs w:val="21"/>
                <w:highlight w:val="none"/>
              </w:rPr>
              <w:t>1.产品材质：冷轧钢板</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2.机柜颜色：黑色</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3.机柜配置：钥匙1套、托盘1块、螺丝1包</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4.机柜特点：玻璃前门、支持壁挂、下走线</w:t>
            </w:r>
          </w:p>
        </w:tc>
      </w:tr>
      <w:tr w14:paraId="15FB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588FE704">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bCs/>
                <w:color w:val="auto"/>
                <w:sz w:val="21"/>
                <w:szCs w:val="21"/>
                <w:highlight w:val="none"/>
                <w:lang w:val="en-US"/>
              </w:rPr>
              <w:t>二、智慧库房数据展示平台</w:t>
            </w:r>
          </w:p>
        </w:tc>
      </w:tr>
      <w:tr w14:paraId="472D4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DAF1E67">
            <w:pPr>
              <w:keepNext w:val="0"/>
              <w:keepLines w:val="0"/>
              <w:pageBreakBefore w:val="0"/>
              <w:numPr>
                <w:ilvl w:val="0"/>
                <w:numId w:val="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20FA653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平台处理</w:t>
            </w:r>
            <w:r>
              <w:rPr>
                <w:rFonts w:hint="eastAsia" w:ascii="宋体" w:hAnsi="宋体" w:eastAsia="宋体" w:cs="宋体"/>
                <w:color w:val="auto"/>
                <w:kern w:val="0"/>
                <w:sz w:val="21"/>
                <w:szCs w:val="21"/>
                <w:highlight w:val="none"/>
              </w:rPr>
              <w:t>软件</w:t>
            </w:r>
          </w:p>
        </w:tc>
        <w:tc>
          <w:tcPr>
            <w:tcW w:w="691" w:type="dxa"/>
            <w:gridSpan w:val="2"/>
            <w:tcBorders>
              <w:right w:val="single" w:color="auto" w:sz="4" w:space="0"/>
            </w:tcBorders>
            <w:vAlign w:val="center"/>
          </w:tcPr>
          <w:p w14:paraId="70CB671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2AF057E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套</w:t>
            </w:r>
          </w:p>
        </w:tc>
        <w:tc>
          <w:tcPr>
            <w:tcW w:w="800" w:type="dxa"/>
            <w:tcBorders>
              <w:left w:val="single" w:color="auto" w:sz="4" w:space="0"/>
              <w:right w:val="single" w:color="auto" w:sz="4" w:space="0"/>
            </w:tcBorders>
            <w:vAlign w:val="center"/>
          </w:tcPr>
          <w:p w14:paraId="32BAC43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2363010C">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1.档案存储状态、环境数据可切换展示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2.展示当前环境的温湿度、PM2.5、PM10、TVCO等空气云测仪采集的数据；</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3.档案存储状态展示：库房使用率、档案在库率、档案归还率、储存档案数据等。</w:t>
            </w:r>
          </w:p>
        </w:tc>
      </w:tr>
      <w:tr w14:paraId="3BC4C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5516AA30">
            <w:pPr>
              <w:keepNext w:val="0"/>
              <w:keepLines w:val="0"/>
              <w:pageBreakBefore w:val="0"/>
              <w:numPr>
                <w:ilvl w:val="0"/>
                <w:numId w:val="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708E624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数据显示</w:t>
            </w:r>
            <w:r>
              <w:rPr>
                <w:rFonts w:hint="eastAsia" w:ascii="宋体" w:hAnsi="宋体" w:eastAsia="宋体" w:cs="宋体"/>
                <w:color w:val="auto"/>
                <w:kern w:val="0"/>
                <w:sz w:val="21"/>
                <w:szCs w:val="21"/>
                <w:highlight w:val="none"/>
                <w:lang w:val="en-US" w:eastAsia="zh-CN"/>
              </w:rPr>
              <w:t>装置</w:t>
            </w:r>
          </w:p>
        </w:tc>
        <w:tc>
          <w:tcPr>
            <w:tcW w:w="691" w:type="dxa"/>
            <w:gridSpan w:val="2"/>
            <w:tcBorders>
              <w:right w:val="single" w:color="auto" w:sz="4" w:space="0"/>
            </w:tcBorders>
            <w:vAlign w:val="center"/>
          </w:tcPr>
          <w:p w14:paraId="3402E17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774D24C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27DD8BE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387BD3B0">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rPr>
              <w:t>屏幕尺寸：≥65英寸</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2.屏幕比例：16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3.屏幕分辨率：4K</w:t>
            </w:r>
          </w:p>
        </w:tc>
      </w:tr>
      <w:tr w14:paraId="7D59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4526C4F">
            <w:pPr>
              <w:keepNext w:val="0"/>
              <w:keepLines w:val="0"/>
              <w:pageBreakBefore w:val="0"/>
              <w:numPr>
                <w:ilvl w:val="0"/>
                <w:numId w:val="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1C81D7F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高清线</w:t>
            </w:r>
          </w:p>
        </w:tc>
        <w:tc>
          <w:tcPr>
            <w:tcW w:w="691" w:type="dxa"/>
            <w:gridSpan w:val="2"/>
            <w:tcBorders>
              <w:right w:val="single" w:color="auto" w:sz="4" w:space="0"/>
            </w:tcBorders>
            <w:vAlign w:val="center"/>
          </w:tcPr>
          <w:p w14:paraId="7FDD5E1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6305733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根</w:t>
            </w:r>
          </w:p>
        </w:tc>
        <w:tc>
          <w:tcPr>
            <w:tcW w:w="800" w:type="dxa"/>
            <w:tcBorders>
              <w:left w:val="single" w:color="auto" w:sz="4" w:space="0"/>
              <w:right w:val="single" w:color="auto" w:sz="4" w:space="0"/>
            </w:tcBorders>
            <w:vAlign w:val="center"/>
          </w:tcPr>
          <w:p w14:paraId="43D64B4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5A2F65D1">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1.连接线：HDMI</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2.线类别：视频线</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3.线长：≥5m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4.屏蔽类型：双屏蔽</w:t>
            </w:r>
          </w:p>
        </w:tc>
      </w:tr>
      <w:tr w14:paraId="44476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2158E9C0">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三、智慧档案存储与管理系统</w:t>
            </w:r>
          </w:p>
        </w:tc>
      </w:tr>
      <w:tr w14:paraId="62E13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8C558DB">
            <w:pPr>
              <w:keepNext w:val="0"/>
              <w:keepLines w:val="0"/>
              <w:pageBreakBefore w:val="0"/>
              <w:numPr>
                <w:ilvl w:val="0"/>
                <w:numId w:val="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62D9A50C">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智能密集架架体</w:t>
            </w:r>
          </w:p>
        </w:tc>
        <w:tc>
          <w:tcPr>
            <w:tcW w:w="691" w:type="dxa"/>
            <w:gridSpan w:val="2"/>
            <w:tcBorders>
              <w:right w:val="single" w:color="auto" w:sz="4" w:space="0"/>
            </w:tcBorders>
            <w:vAlign w:val="center"/>
          </w:tcPr>
          <w:p w14:paraId="7459C91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rPr>
              <w:t>209</w:t>
            </w:r>
          </w:p>
        </w:tc>
        <w:tc>
          <w:tcPr>
            <w:tcW w:w="440" w:type="dxa"/>
            <w:gridSpan w:val="2"/>
            <w:tcBorders>
              <w:left w:val="single" w:color="auto" w:sz="4" w:space="0"/>
              <w:right w:val="single" w:color="auto" w:sz="4" w:space="0"/>
            </w:tcBorders>
            <w:vAlign w:val="center"/>
          </w:tcPr>
          <w:p w14:paraId="7B9E9484">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立方米</w:t>
            </w:r>
          </w:p>
        </w:tc>
        <w:tc>
          <w:tcPr>
            <w:tcW w:w="800" w:type="dxa"/>
            <w:tcBorders>
              <w:left w:val="single" w:color="auto" w:sz="4" w:space="0"/>
              <w:right w:val="single" w:color="auto" w:sz="4" w:space="0"/>
            </w:tcBorders>
            <w:shd w:val="clear" w:color="auto" w:fill="auto"/>
            <w:vAlign w:val="center"/>
          </w:tcPr>
          <w:p w14:paraId="555C046F">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5FE39A6E">
            <w:pPr>
              <w:keepNext w:val="0"/>
              <w:keepLines w:val="0"/>
              <w:pageBreakBefore w:val="0"/>
              <w:widowControl/>
              <w:numPr>
                <w:ilvl w:val="0"/>
                <w:numId w:val="7"/>
              </w:numPr>
              <w:suppressLineNumbers w:val="0"/>
              <w:kinsoku/>
              <w:wordWrap/>
              <w:overflowPunct/>
              <w:topLinePunct w:val="0"/>
              <w:autoSpaceDE/>
              <w:autoSpaceDN/>
              <w:bidi w:val="0"/>
              <w:adjustRightInd/>
              <w:spacing w:line="480" w:lineRule="exact"/>
              <w:jc w:val="both"/>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rPr>
              <w:t>密集架钢制部分主要由底盘、导轨、架体（包括立柱、挂板、搁板、顶板、门板及侧护板）和传动机构等零（部）件组成。架顶设有防尘装置，列与列之间装有20mm厚橡塑磁性密封条，形成两列间的全封闭，门面列和中间移动列分别装有锁具和制动装置，每组密集架闭合后可用总锁锁住，形成一个封闭的整体，各列移开后可单独制动，确保人员安全，底部设有防鼠、防倾倒装置，整个架体具有防尘、防鼠、防潮、防火、防盗和保密功能。</w:t>
            </w:r>
            <w:r>
              <w:rPr>
                <w:rFonts w:hint="eastAsia" w:ascii="宋体" w:hAnsi="宋体" w:eastAsia="宋体" w:cs="宋体"/>
                <w:color w:val="auto"/>
                <w:sz w:val="21"/>
                <w:szCs w:val="21"/>
                <w:highlight w:val="none"/>
                <w:lang w:val="en-US" w:eastAsia="zh-CN"/>
              </w:rPr>
              <w:t>密集架</w:t>
            </w:r>
            <w:r>
              <w:rPr>
                <w:rFonts w:hint="eastAsia" w:ascii="宋体" w:hAnsi="宋体" w:eastAsia="宋体" w:cs="宋体"/>
                <w:color w:val="auto"/>
                <w:sz w:val="21"/>
                <w:szCs w:val="21"/>
                <w:highlight w:val="none"/>
                <w:lang w:val="en-US"/>
              </w:rPr>
              <w:t>承重不</w:t>
            </w:r>
            <w:r>
              <w:rPr>
                <w:rFonts w:hint="eastAsia" w:ascii="宋体" w:hAnsi="宋体" w:eastAsia="宋体" w:cs="宋体"/>
                <w:color w:val="auto"/>
                <w:sz w:val="21"/>
                <w:szCs w:val="21"/>
                <w:highlight w:val="none"/>
                <w:lang w:val="en-US" w:eastAsia="zh-CN"/>
              </w:rPr>
              <w:t>能</w:t>
            </w:r>
            <w:r>
              <w:rPr>
                <w:rFonts w:hint="eastAsia" w:ascii="宋体" w:hAnsi="宋体" w:eastAsia="宋体" w:cs="宋体"/>
                <w:color w:val="auto"/>
                <w:sz w:val="21"/>
                <w:szCs w:val="21"/>
                <w:highlight w:val="none"/>
                <w:lang w:val="en-US"/>
              </w:rPr>
              <w:t>低于800公斤/平方米</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1.产品架体为双柱式结构，双面活动架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采用钢板模压成型。</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2.底盘采用≥2.7mm冷轧钢板，分段焊接后整体组装式，连接牢固，底盘各段连接采用M10螺栓紧固，纵梁上按节距冲有矩形槽，以供立柱插入后用M10箍紧拧固。</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底盘化学成分和拉伸试验要求：化学成分要求：C含量≤0.12%，Si含量≤0.3%，Mn含量≤0. 5%，P含量≤0.035%，S含量≤0.040%）；拉伸试验要求：拉伸强度315~430N/mm²，上屈服强度≥195 N/mm²，断后伸长率≥33%</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b/>
                <w:bCs/>
                <w:color w:val="auto"/>
                <w:sz w:val="21"/>
                <w:szCs w:val="21"/>
                <w:highlight w:val="none"/>
                <w:lang w:val="en-US"/>
              </w:rPr>
              <w:br w:type="textWrapping"/>
            </w:r>
            <w:r>
              <w:rPr>
                <w:rFonts w:hint="eastAsia" w:ascii="宋体" w:hAnsi="宋体" w:eastAsia="宋体" w:cs="宋体"/>
                <w:color w:val="auto"/>
                <w:sz w:val="21"/>
                <w:szCs w:val="21"/>
                <w:highlight w:val="none"/>
                <w:lang w:val="en-US"/>
              </w:rPr>
              <w:t>3.导轨采用20×20mm实心方钢，置于一次成型轨座上。导轨安装平行度偏差不大于1mm/m，全长不大于2mm，两根轨道的水平高度偏差不大于1.0mm，两轨道平行度偏差不大于1.0mm，全长不大于2.0mm，对接处高低差不大于0.3mm。</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4.立柱采用≥1.35mm冷轧板，两面均布冲裁可上、下调节的挂孔，经四次折弯成矩形柱体每拼立柱采用上、中、下三根连接横梁焊成整体。</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立柱化学成分和拉伸试验要求：化学成分要求：C含量≤0.12%，Si含量≤0.3%，Mn含量≤0. 5%，P含量≤0.035%，S含量≤0.040%）；拉伸试验要求：拉伸强度315~430N/mm²，上屈服强度≥195 N/mm²，断后伸长率≥33%</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5.层板采用≥1.0mm 冷轧板经双面三次折弯翻边成形，厚度≥20mm，每层标准承重80kg。</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层板化学成分和拉伸试验要求：化学成分要求：C含量≤0.12%，Si含量≤0.3%，Mn含量≤0. 5%，P含量≤0.035%，S含量≤0.040%）；拉伸试验要求：拉伸强度315~430N/mm²，上屈服强度≥195 N/mm²，断后伸长率≥33%</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6.挂板采用≥1.0mm 冷轧板两端挂钩采用模具冲裁打弯而成，中间采用腰形拉伸翻边模成形两个台阶加强孔，下端直角折弯，并冲有四个凸槽，使搁板嵌置于弯边凸肩上，组装后平整、牢固、无噪声、层间距沿立柱调节孔可自由调整。</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挂板化学成分和拉伸试验要求：化学成分要求：C含量≤0.12%，Si含量≤0.3%，Mn含量≤0. 5%，P含量≤0.035%，S含量≤0.040%）；拉伸试验要求：拉伸强度315~430N/mm²，上屈服强度≥195 N/mm²，断后伸长率≥33%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7.侧面板采用≥1.0mm 冷轧板形状成平面整体设计。</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8.档书条采用≥1.0mm冷轧板，采用挂扣式结构。</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9.门板采用≥1.0mm冷轧板，经四次折弯成形。</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10.顶板采用≥1.0mm冷轧板，通过M6螺栓紧固于立柱上端，顶板应经双面二次折弯，四角对焊，使其成框架结构。</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11.层板、挂板可沿立柱垂直方向调整高度，可根据</w:t>
            </w:r>
            <w:r>
              <w:rPr>
                <w:rFonts w:hint="eastAsia" w:ascii="宋体" w:hAnsi="宋体" w:eastAsia="宋体" w:cs="宋体"/>
                <w:color w:val="auto"/>
                <w:sz w:val="21"/>
                <w:szCs w:val="21"/>
                <w:highlight w:val="none"/>
                <w:lang w:val="en-US" w:eastAsia="zh-CN"/>
              </w:rPr>
              <w:t>后期采购人</w:t>
            </w:r>
            <w:r>
              <w:rPr>
                <w:rFonts w:hint="eastAsia" w:ascii="宋体" w:hAnsi="宋体" w:eastAsia="宋体" w:cs="宋体"/>
                <w:color w:val="auto"/>
                <w:sz w:val="21"/>
                <w:szCs w:val="21"/>
                <w:highlight w:val="none"/>
                <w:lang w:val="en-US"/>
              </w:rPr>
              <w:t>需要增加或减少层数。</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12.折叠摇把：采用可拆卸式折叠摇手，不使用时可向上折叠起来，以避免碰撞。</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13.摇柄自动离合器机构：在移动架体时，只有摇动的摇柄转动，其他的摇柄自动垂直向下，不会随之转动，确保安全性且减少力量损失。</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14.集中锁定功能：每列设有锁紧装置，当工作人员进入存储设备工作时，将锁紧装置扭到锁紧位置，此时其他人员无法摇动存储设备，保证架内人员的安全。每组存储设备边列装有锁具，其闭合锁住后，形成一个封闭的整体。</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rPr>
              <w:t>移动列采用≥8寸彩色触摸控制屏；支持当前区列号、温湿度数值、架体状态以及报警信息展示，具有左移、右移、禁/停、合架、查询等功能按钮，活动列屏支持划屏，可以向左或向右滑动触摸，具有向左或向右移动功能；柜体移动过程中，点击移动列任意屏幕任意位置停止移动，系统切换禁止状态；(主要包括触摸屏、主机板、LED照明灯、直流电机、通道红外保护模块、到位感应模块、列号显示灯、控制盒、阻燃线缆等)</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1.触摸屏：≥8寸彩色触摸控制屏，显示温湿度、本列编号及档案信息， 即时操作密集架状态及本列架体信息可操作本列密集架。</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●2.主机板：实现所在列架体档案查询、架体操作、温湿度报表曲线查询；要求主机板使用防火防护外壳内的元器件和其他零部件的材料。</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出具的主机板检验报告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3.LED照明灯：采用低压24</w:t>
            </w:r>
            <w:r>
              <w:rPr>
                <w:rFonts w:hint="eastAsia" w:ascii="宋体" w:hAnsi="宋体" w:eastAsia="宋体" w:cs="宋体"/>
                <w:color w:val="auto"/>
                <w:sz w:val="21"/>
                <w:szCs w:val="21"/>
                <w:highlight w:val="none"/>
                <w:lang w:val="en-US" w:eastAsia="zh-CN"/>
              </w:rPr>
              <w:t>V</w:t>
            </w:r>
            <w:r>
              <w:rPr>
                <w:rFonts w:hint="eastAsia" w:ascii="宋体" w:hAnsi="宋体" w:eastAsia="宋体" w:cs="宋体"/>
                <w:color w:val="auto"/>
                <w:sz w:val="21"/>
                <w:szCs w:val="21"/>
                <w:highlight w:val="none"/>
                <w:lang w:val="en-US"/>
              </w:rPr>
              <w:t>LED高亮照明灯，架体通道照明需智能化管理，只对开启的通道照明。</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4.直流电机：≥120</w:t>
            </w: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lang w:val="en-US"/>
              </w:rPr>
              <w:t>，24</w:t>
            </w:r>
            <w:r>
              <w:rPr>
                <w:rFonts w:hint="eastAsia" w:ascii="宋体" w:hAnsi="宋体" w:eastAsia="宋体" w:cs="宋体"/>
                <w:color w:val="auto"/>
                <w:sz w:val="21"/>
                <w:szCs w:val="21"/>
                <w:highlight w:val="none"/>
                <w:lang w:val="en-US" w:eastAsia="zh-CN"/>
              </w:rPr>
              <w:t>V</w:t>
            </w:r>
            <w:r>
              <w:rPr>
                <w:rFonts w:hint="eastAsia" w:ascii="宋体" w:hAnsi="宋体" w:eastAsia="宋体" w:cs="宋体"/>
                <w:color w:val="auto"/>
                <w:sz w:val="21"/>
                <w:szCs w:val="21"/>
                <w:highlight w:val="none"/>
                <w:lang w:val="en-US"/>
              </w:rPr>
              <w:t>直流永磁电机，电机运行速度可调。</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5.通道红外保护模块：列通道人体红外保护，当人进入密集架内或架内地上有遗留档案或其它的物品时，红外线人体感应保护装置应自动停止密集架的移动，以确保人身安全。</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6.到位感应模块：架体运动到位传感。</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7.列号显示灯：密集架专用列号显示灯</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8.开关电源：24</w:t>
            </w:r>
            <w:r>
              <w:rPr>
                <w:rFonts w:hint="eastAsia" w:ascii="宋体" w:hAnsi="宋体" w:eastAsia="宋体" w:cs="宋体"/>
                <w:color w:val="auto"/>
                <w:sz w:val="21"/>
                <w:szCs w:val="21"/>
                <w:highlight w:val="none"/>
                <w:lang w:val="en-US" w:eastAsia="zh-CN"/>
              </w:rPr>
              <w:t>V</w:t>
            </w:r>
            <w:r>
              <w:rPr>
                <w:rFonts w:hint="eastAsia" w:ascii="宋体" w:hAnsi="宋体" w:eastAsia="宋体" w:cs="宋体"/>
                <w:color w:val="auto"/>
                <w:sz w:val="21"/>
                <w:szCs w:val="21"/>
                <w:highlight w:val="none"/>
                <w:lang w:val="en-US"/>
              </w:rPr>
              <w:t>开关电源</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9.顶部跨线半封闭式坦克链：半封闭式顶部穿线链</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10.控制盒：控制盒表面涂层无融化现象，底层基材无裸露在外。</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11.通讯线：通讯线需采用环保线缆，线缆需通过GB/T 26125-2011《电子电气产品 六种限用物质（铅、汞、镉、六价铬、多溴联苯和多溴二苯醚）的测定》</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rPr>
              <w:t>固定列釆用≥15英寸彩色触摸液晶屏工控主机，即时显示密集架状态、温湿度数值、所存放档案条目及存放位置的信息，并可打开该区各列架体及通过联网系统控制所有密集架。(主要包括控制主机、控制盒、列号显示灯、门禁红外保护模块等)</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1.控制主机：≥15寸触摸屏工控主机；</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2.控制盒：固定列控制盒，集成控制主板、电源以及电源保护开关等；</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3.列号显示灯：密集架专用列号显示灯；</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4.门禁红外保护模块：列与列前入口人体红外保护，人员进入通道架体自动禁止；</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rPr>
              <w:t>、智能密集架控制管理系统软件要求</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针对档案条目进行管理，可以对条目数据进行批量操作功能，如生成档号、数据导入、导出等。支持按照不同的档案管理方式，对档案条目进行录入管理操作。管理者查询到需要的档案数据，可以进行借阅，同时档案借阅功能应产生借阅记录。</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.具备密集架管理功能：</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lang w:val="en-US"/>
              </w:rPr>
              <w:t>实现密集架管理功能。</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.数据备份功能：</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lang w:val="en-US"/>
              </w:rPr>
              <w:t>进行数据库数据自动/手动备份。</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.权限保密功能：</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lang w:val="en-US"/>
              </w:rPr>
              <w:t>配置不同角色用户组，授权不同的功能权限，实行分级管理，不同用户可自行修改自己的密码，无用户管理权限对其他用户不可见，支持按不同自定义的档案类型进行权限控制。</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.档案门类分类设计：支持多级档案目录创建，用户可按需定制档案分类、门类。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.档案分类权限控制：可以按档案自定义创建的目录，分配权限，被授权用户只可查看被分配授权的分类、门类下档案</w:t>
            </w:r>
            <w:r>
              <w:rPr>
                <w:rFonts w:hint="eastAsia" w:ascii="宋体" w:hAnsi="宋体" w:eastAsia="宋体" w:cs="宋体"/>
                <w:color w:val="auto"/>
                <w:sz w:val="21"/>
                <w:szCs w:val="21"/>
                <w:highlight w:val="none"/>
                <w:lang w:val="en-US"/>
              </w:rPr>
              <w:t>。</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出具的软件测试报告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rPr>
              <w:t>.档案表单设计：可以按需定制表单，支持文本、下拉框、时间、数字等多种著录项定制，每个</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lang w:val="en-US"/>
              </w:rPr>
              <w:t>分类可单独设计表单互不干扰。</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rPr>
              <w:t>.档案价值鉴定/延期、注销：可以进行价值鉴定设定档案的保存年限，系统按保存年限自动管理，到期提醒，保存到期后支持档案的延期、注销。</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出具的软件测试报告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rPr>
              <w:t>.档案数据查询利用功能：可以实现对录入档案信息的多种模式的检索，包括模糊搜索、精确搜索、直接检索、组合检索等多关键字、多条件的检索。</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rPr>
              <w:t>.档案借阅归还：可以支持一次性对不同门类借档案的多本档案同时进行借阅、归还操作。</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rPr>
              <w:t>.档案催还：可以把借出档案按到期时间逾期、将要逾期优先显示，倒计时天数动态更新，逾期标红显示，档案催还，可关联短信猫，发送短信实现档案催还。</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出具的软件测试报告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.借阅历史：可以对档案的借出归还做完整记录，对档案流转做到可追溯。</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.档案转入、转出、移交：可以进行档案转入登记，档案移交转出登记。</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.系统维护功能：可以进行基础数据维护，权限管理功能，用户管理功能，数据加密备份和恢复，日志管理，档案综合管理等。</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出具的软件测试报告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rPr>
              <w:t>、智能密集架功能要求</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1.手动控制功能：可以手动操作密集架摇把控制架体左右移动。</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2.电动控制功能：可以通过触摸屏实现密集架左右移动及停止、禁止操作。</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3.手、电动互换功能：可以在架体停电或断电后自动切换成手动状态；架体移动运行过程中手动或电动操作可随时任意切换。</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4.电机参数配置功能 ：可以通过管理菜单可以设置电机的运行速度、压力阈值、超速阈值、PID调节参数、运行间隔、运行时长等元控制参数。</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5.嵌入式通道辅助照明功能：可以在通道辅助灯打开后，架内有人自动亮灯、架内合架自动灭灯。</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6.通道红外防护：可以在通道首位安有红外保护装置，架体移动过程中，在通道内任何位置感应到人员活动，切断电机电源使之停止移动。</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7.缓启动、缓着陆功能：可以实现可调密集架在启动时速度缓慢平缓增加，经一定时间后，速度增加，在快到停止位置时自动减速，直到停止位置。</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8.无接触缓停、到位检测功能：可以采用磁感应/光波位置检测传感器，用无触点控制技术代替有触点继电器控制器，架体运行时智能判断架体间位置，提前减速，缓慢接触下一列。</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9.移动列屏幕：可以显示区列号、温湿度数值、架体状态、所有报警信息展示，移动列触摸液晶屏有左移、右移、禁/停、合架、查询等功能按钮，活动列屏支持划屏，可以向左或向右滑动触摸，具有向左或向右移动功能；柜体移动过程中，点击移动列任意屏幕任意位置停止移动，系统切换禁止状态。</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10.固定列屏幕：可以采用不小于15寸触摸一体机，实时显示架体通道状态、运行状态、报警信息等；支持团体内所有架体控制。</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11.移动侦测唤醒：系统处于休眠状态，当固定列内置摄像头监控范围内有人员移动时，系统应可自动唤醒且显示屏可自动点亮。</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12.温湿度检测、联动功能：可以检测温湿度信息并在每一列屏幕显示，生成温湿度日数据表格、月数据表和温湿度数据日变化曲线、月变化曲线等，并可联动环境监控系统自动开启库房内控湿、控温、消毒净化等设备；并预留与防盗、消防、报警系统联动运行等扩展功能。</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出具的智能密集架检验报告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13.语音播报：可以语音播报该区域架体运行状态，可设定男声、女声情感语音；查找档案时，架体打开</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rPr>
              <w:t>，自动播放档案所在位置。</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14.密集架专用列号灯：可以在架体待机状态下显示架体列号信息，移动状态模拟显示架体移动方向，有档案调取信息时显示档案存放节层地址。</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15.机械锁定：架体配有物理机械原理锁定装置，操作人员进入通道前可通过该机械锁定装置锁定该列传动结构齿轮，与电动系统配合多重防护人身安全。</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16.故障自检功能：系统开启后可以自动自检系统及各部分状态，系统自检发现故障后，自动将故障模块信息以图形文字及语音方式提示管理人员，便于明确故障设备。</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出具的智能密集架检验报告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17.短路漏电保护：密集架的控制器中设有短路保护和突变电保护等控制模</w:t>
            </w:r>
            <w:r>
              <w:rPr>
                <w:rFonts w:hint="eastAsia" w:ascii="宋体" w:hAnsi="宋体" w:eastAsia="宋体" w:cs="宋体"/>
                <w:color w:val="auto"/>
                <w:sz w:val="21"/>
                <w:szCs w:val="21"/>
                <w:highlight w:val="none"/>
                <w:lang w:val="en-US" w:eastAsia="zh-CN"/>
              </w:rPr>
              <w:t>式</w:t>
            </w:r>
            <w:r>
              <w:rPr>
                <w:rFonts w:hint="eastAsia" w:ascii="宋体" w:hAnsi="宋体" w:eastAsia="宋体" w:cs="宋体"/>
                <w:color w:val="auto"/>
                <w:sz w:val="21"/>
                <w:szCs w:val="21"/>
                <w:highlight w:val="none"/>
                <w:lang w:val="en-US"/>
              </w:rPr>
              <w:t>，以保护档案或人员的安全。</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18.安全电压设计：密集架采用24V低压直流电源供电，以保障管理人员安全。</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19.急停保护功能：柜体移动过程中，点击移动列任意屏幕任意位置停止移动，系统切换禁止状态；配备微型遥控器，在点击遥控器切断电机电源，系统切换禁止状态。</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20.安全无火花操作：整个控制系统均采用24V及以下直流低压，动力控制采用密封式继电器，传动电机用密封式低压（24V）直流电机。所有按钮开关均采用低压微电流的轻触开关，使整个系统在操作过程中均无发生明火的可能，以满足防火要求。</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出具的智能密集架检验报告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p>
          <w:p w14:paraId="781AC052">
            <w:pPr>
              <w:keepNext w:val="0"/>
              <w:keepLines w:val="0"/>
              <w:pageBreakBefore w:val="0"/>
              <w:widowControl/>
              <w:numPr>
                <w:ilvl w:val="0"/>
                <w:numId w:val="0"/>
              </w:numPr>
              <w:suppressLineNumbers w:val="0"/>
              <w:kinsoku/>
              <w:wordWrap/>
              <w:overflowPunct/>
              <w:topLinePunct w:val="0"/>
              <w:autoSpaceDE/>
              <w:autoSpaceDN/>
              <w:bidi w:val="0"/>
              <w:adjustRightInd/>
              <w:spacing w:line="480" w:lineRule="exact"/>
              <w:jc w:val="both"/>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21.</w:t>
            </w:r>
            <w:r>
              <w:rPr>
                <w:rFonts w:hint="eastAsia" w:ascii="宋体" w:hAnsi="宋体" w:eastAsia="宋体" w:cs="宋体"/>
                <w:color w:val="auto"/>
                <w:sz w:val="21"/>
                <w:szCs w:val="21"/>
                <w:highlight w:val="none"/>
                <w:lang w:val="en-US"/>
              </w:rPr>
              <w:t>电机过流、过载、超速保护功能：采用集成于控制主板上的一体化的电流测速PID反馈单元以做到本质安全，检测到电机工作异常破坏电机匀速运行即过流、过压、超速等情况切断</w:t>
            </w:r>
            <w:r>
              <w:rPr>
                <w:rFonts w:hint="eastAsia" w:ascii="宋体" w:hAnsi="宋体" w:eastAsia="宋体" w:cs="宋体"/>
                <w:color w:val="auto"/>
                <w:sz w:val="21"/>
                <w:szCs w:val="21"/>
                <w:highlight w:val="none"/>
                <w:lang w:val="en-US" w:eastAsia="zh-CN"/>
              </w:rPr>
              <w:t>电机</w:t>
            </w:r>
            <w:r>
              <w:rPr>
                <w:rFonts w:hint="eastAsia" w:ascii="宋体" w:hAnsi="宋体" w:eastAsia="宋体" w:cs="宋体"/>
                <w:color w:val="auto"/>
                <w:sz w:val="21"/>
                <w:szCs w:val="21"/>
                <w:highlight w:val="none"/>
                <w:lang w:val="en-US"/>
              </w:rPr>
              <w:t>电源。</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rPr>
              <w:t>22.多结构功能：系统同时具有C/S、B/S两种结构，B/S 架构具有客户访问</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lang w:val="en-US"/>
              </w:rPr>
              <w:t>、不需要安装客户端而是通过浏览器就可以访问系统。C/S 充分利用两者的硬件设施，避免资源浪费的特点。</w:t>
            </w:r>
            <w:r>
              <w:rPr>
                <w:rFonts w:hint="eastAsia" w:ascii="宋体" w:hAnsi="宋体" w:eastAsia="宋体" w:cs="宋体"/>
                <w:color w:val="auto"/>
                <w:sz w:val="21"/>
                <w:szCs w:val="21"/>
                <w:highlight w:val="none"/>
                <w:lang w:val="en-US"/>
              </w:rPr>
              <w:br w:type="textWrapping"/>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23.计算机远程控制功能：可以进行计算机远程控制各架体移动、停止、通风、关闭、系统操作设置、资料管理查询录入等。</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出具的智能密集架检验报告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p>
          <w:p w14:paraId="28205042">
            <w:pPr>
              <w:keepNext w:val="0"/>
              <w:keepLines w:val="0"/>
              <w:pageBreakBefore w:val="0"/>
              <w:widowControl/>
              <w:numPr>
                <w:ilvl w:val="0"/>
                <w:numId w:val="0"/>
              </w:numPr>
              <w:suppressLineNumbers w:val="0"/>
              <w:kinsoku/>
              <w:wordWrap/>
              <w:overflowPunct/>
              <w:topLinePunct w:val="0"/>
              <w:autoSpaceDE/>
              <w:autoSpaceDN/>
              <w:bidi w:val="0"/>
              <w:adjustRightInd/>
              <w:spacing w:line="480" w:lineRule="exact"/>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24.网络多区域控制：可以通过局域网、因特网远程操作架体移动、查询档案数据，服务器电脑通过RJ45网线接口或无线网卡来实现架体远程控制，一台计算机可管理若干区(100以上)每个区域不限列数及节数，对多个团体的架体状态监控可采用可灵活选择的分区监控方式进行管理。</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出具的智能密集架检验报告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p>
        </w:tc>
      </w:tr>
      <w:tr w14:paraId="52673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2577890F">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四、智慧档案存储与管理系统温湿度净化一体智能控制系统</w:t>
            </w:r>
          </w:p>
        </w:tc>
      </w:tr>
      <w:tr w14:paraId="44DC3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5FDBD8D">
            <w:pPr>
              <w:keepNext w:val="0"/>
              <w:keepLines w:val="0"/>
              <w:pageBreakBefore w:val="0"/>
              <w:numPr>
                <w:ilvl w:val="0"/>
                <w:numId w:val="8"/>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5B15392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温湿度变送器</w:t>
            </w:r>
          </w:p>
        </w:tc>
        <w:tc>
          <w:tcPr>
            <w:tcW w:w="691" w:type="dxa"/>
            <w:gridSpan w:val="2"/>
            <w:tcBorders>
              <w:right w:val="single" w:color="auto" w:sz="4" w:space="0"/>
            </w:tcBorders>
            <w:vAlign w:val="center"/>
          </w:tcPr>
          <w:p w14:paraId="5C10653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4</w:t>
            </w:r>
          </w:p>
        </w:tc>
        <w:tc>
          <w:tcPr>
            <w:tcW w:w="440" w:type="dxa"/>
            <w:gridSpan w:val="2"/>
            <w:tcBorders>
              <w:left w:val="single" w:color="auto" w:sz="4" w:space="0"/>
              <w:right w:val="single" w:color="auto" w:sz="4" w:space="0"/>
            </w:tcBorders>
            <w:vAlign w:val="center"/>
          </w:tcPr>
          <w:p w14:paraId="123BAB1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个</w:t>
            </w:r>
          </w:p>
        </w:tc>
        <w:tc>
          <w:tcPr>
            <w:tcW w:w="800" w:type="dxa"/>
            <w:tcBorders>
              <w:left w:val="single" w:color="auto" w:sz="4" w:space="0"/>
              <w:right w:val="single" w:color="auto" w:sz="4" w:space="0"/>
            </w:tcBorders>
            <w:vAlign w:val="center"/>
          </w:tcPr>
          <w:p w14:paraId="5E096A3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64844F1A">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1.供电电压：9~36VDC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2.显示分辨率：0.1℃或0.1%RH</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3.工作温度：</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r>
              <w:rPr>
                <w:color w:val="auto"/>
                <w:kern w:val="0"/>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rPr>
              <w:t>；精度：±0.3℃</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4.工作湿度：0~99.9%RH；精度：±2%RH</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5.输出信号：RS485 信号</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6.通信协议：标准MODBUS RTU 协议</w:t>
            </w:r>
          </w:p>
        </w:tc>
      </w:tr>
      <w:tr w14:paraId="66207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338A445">
            <w:pPr>
              <w:keepNext w:val="0"/>
              <w:keepLines w:val="0"/>
              <w:pageBreakBefore w:val="0"/>
              <w:numPr>
                <w:ilvl w:val="0"/>
                <w:numId w:val="8"/>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40A9619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恒湿净化一体机</w:t>
            </w:r>
          </w:p>
        </w:tc>
        <w:tc>
          <w:tcPr>
            <w:tcW w:w="691" w:type="dxa"/>
            <w:gridSpan w:val="2"/>
            <w:tcBorders>
              <w:right w:val="single" w:color="auto" w:sz="4" w:space="0"/>
            </w:tcBorders>
            <w:vAlign w:val="center"/>
          </w:tcPr>
          <w:p w14:paraId="4A7B761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5C04306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0C1CA1FF">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06B778CD">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rPr>
              <w:t>1.触摸控制屏：≥10.1英寸</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2.加湿量： 3-6（kg/h）</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3.除湿量： 60-90（kg/24h）</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4.风量： 0-1600（m³/h）</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5.功率： 150-1200（W）</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6.噪音： ≤52（dB）</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7.电源： 220/50（V/Hz）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8.水箱容积：≤35（L）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9.联网监控端口 ：RS485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10.集除湿、加湿和净化为一体，可根据提前设定好的库房环境数值区间自动运行；</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11.具备缺水、正常、水满提示功能，并具有溢水、漏水报警功能；</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p>
          <w:p w14:paraId="792A8D9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 xml:space="preserve">12.采用EC变频风机，依据湿度和空气质量运行；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13.具备设备突然断电重启后，原定功能及存储的温湿度信息不丢失，不需要重新设置既能工作；</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14.具有G3无菌初效过滤网、H12低阻高效过滤器、UV-C光触媒光氢离子空气净化装置、离子水净化装置等净化配置</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15.支持人工加水、水车自动加水、进水管排水管对接实现自动上下水等三种安装方式；</w:t>
            </w:r>
          </w:p>
        </w:tc>
      </w:tr>
      <w:tr w14:paraId="0D91B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3D464751">
            <w:pPr>
              <w:keepNext w:val="0"/>
              <w:keepLines w:val="0"/>
              <w:pageBreakBefore w:val="0"/>
              <w:numPr>
                <w:ilvl w:val="0"/>
                <w:numId w:val="8"/>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45832BE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智能补水车</w:t>
            </w:r>
          </w:p>
        </w:tc>
        <w:tc>
          <w:tcPr>
            <w:tcW w:w="691" w:type="dxa"/>
            <w:gridSpan w:val="2"/>
            <w:tcBorders>
              <w:right w:val="single" w:color="auto" w:sz="4" w:space="0"/>
            </w:tcBorders>
            <w:vAlign w:val="center"/>
          </w:tcPr>
          <w:p w14:paraId="6F2E96BF">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4AFD100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145B749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2BF9AB74">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1.材质：不锈钢</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2.容量：≥90L</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3.支持自动给恒湿净化一体机补给水。</w:t>
            </w:r>
          </w:p>
        </w:tc>
      </w:tr>
      <w:tr w14:paraId="09EA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035E243">
            <w:pPr>
              <w:keepNext w:val="0"/>
              <w:keepLines w:val="0"/>
              <w:pageBreakBefore w:val="0"/>
              <w:numPr>
                <w:ilvl w:val="0"/>
                <w:numId w:val="8"/>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4C6D628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温湿度调节设备</w:t>
            </w:r>
          </w:p>
        </w:tc>
        <w:tc>
          <w:tcPr>
            <w:tcW w:w="691" w:type="dxa"/>
            <w:gridSpan w:val="2"/>
            <w:tcBorders>
              <w:right w:val="single" w:color="auto" w:sz="4" w:space="0"/>
            </w:tcBorders>
            <w:vAlign w:val="center"/>
          </w:tcPr>
          <w:p w14:paraId="4BCB04E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4</w:t>
            </w:r>
          </w:p>
        </w:tc>
        <w:tc>
          <w:tcPr>
            <w:tcW w:w="440" w:type="dxa"/>
            <w:gridSpan w:val="2"/>
            <w:tcBorders>
              <w:left w:val="single" w:color="auto" w:sz="4" w:space="0"/>
              <w:right w:val="single" w:color="auto" w:sz="4" w:space="0"/>
            </w:tcBorders>
            <w:vAlign w:val="center"/>
          </w:tcPr>
          <w:p w14:paraId="69B89E3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73479D7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77F1B764">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3p</w:t>
            </w:r>
          </w:p>
          <w:p w14:paraId="4542C86D">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新风量：≥220m³/h</w:t>
            </w:r>
          </w:p>
          <w:p w14:paraId="4B6A0337">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制冷功率：≥1940W</w:t>
            </w:r>
          </w:p>
          <w:p w14:paraId="5AB4F400">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制冷量：≥7350W</w:t>
            </w:r>
          </w:p>
          <w:p w14:paraId="26640D65">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制热功率：≥2950W</w:t>
            </w:r>
          </w:p>
          <w:p w14:paraId="1FE13691">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制热量：≥10700W</w:t>
            </w:r>
          </w:p>
        </w:tc>
      </w:tr>
      <w:tr w14:paraId="3CC55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567" w:type="dxa"/>
            <w:vAlign w:val="center"/>
          </w:tcPr>
          <w:p w14:paraId="29D0FAB9">
            <w:pPr>
              <w:keepNext w:val="0"/>
              <w:keepLines w:val="0"/>
              <w:pageBreakBefore w:val="0"/>
              <w:numPr>
                <w:ilvl w:val="0"/>
                <w:numId w:val="8"/>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20976D3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智能空调模块</w:t>
            </w:r>
          </w:p>
        </w:tc>
        <w:tc>
          <w:tcPr>
            <w:tcW w:w="691" w:type="dxa"/>
            <w:gridSpan w:val="2"/>
            <w:tcBorders>
              <w:right w:val="single" w:color="auto" w:sz="4" w:space="0"/>
            </w:tcBorders>
            <w:vAlign w:val="center"/>
          </w:tcPr>
          <w:p w14:paraId="2DD5605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4</w:t>
            </w:r>
          </w:p>
        </w:tc>
        <w:tc>
          <w:tcPr>
            <w:tcW w:w="440" w:type="dxa"/>
            <w:gridSpan w:val="2"/>
            <w:tcBorders>
              <w:left w:val="single" w:color="auto" w:sz="4" w:space="0"/>
              <w:right w:val="single" w:color="auto" w:sz="4" w:space="0"/>
            </w:tcBorders>
            <w:vAlign w:val="center"/>
          </w:tcPr>
          <w:p w14:paraId="755B0A9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1B0087B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09F96798">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.红外载波频率宽：31kHz~80kHz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.可记忆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126指令。</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.支持上载与下传或串口指令直接控制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.掉电数据不丢失</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.标准RS485接口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.LED指示各种工作状态</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kern w:val="0"/>
                <w:sz w:val="21"/>
                <w:szCs w:val="21"/>
                <w:highlight w:val="none"/>
              </w:rPr>
              <w:t>.产品须通过浪涌（冲击)测试</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p>
        </w:tc>
      </w:tr>
      <w:tr w14:paraId="42C34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2E3CA9F">
            <w:pPr>
              <w:keepNext w:val="0"/>
              <w:keepLines w:val="0"/>
              <w:pageBreakBefore w:val="0"/>
              <w:numPr>
                <w:ilvl w:val="0"/>
                <w:numId w:val="8"/>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6A36889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智能物联模块</w:t>
            </w:r>
          </w:p>
        </w:tc>
        <w:tc>
          <w:tcPr>
            <w:tcW w:w="691" w:type="dxa"/>
            <w:gridSpan w:val="2"/>
            <w:tcBorders>
              <w:right w:val="single" w:color="auto" w:sz="4" w:space="0"/>
            </w:tcBorders>
            <w:vAlign w:val="center"/>
          </w:tcPr>
          <w:p w14:paraId="4CC2DD8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10</w:t>
            </w:r>
          </w:p>
        </w:tc>
        <w:tc>
          <w:tcPr>
            <w:tcW w:w="440" w:type="dxa"/>
            <w:gridSpan w:val="2"/>
            <w:tcBorders>
              <w:left w:val="single" w:color="auto" w:sz="4" w:space="0"/>
              <w:right w:val="single" w:color="auto" w:sz="4" w:space="0"/>
            </w:tcBorders>
            <w:vAlign w:val="center"/>
          </w:tcPr>
          <w:p w14:paraId="011D9BD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个</w:t>
            </w:r>
          </w:p>
        </w:tc>
        <w:tc>
          <w:tcPr>
            <w:tcW w:w="800" w:type="dxa"/>
            <w:tcBorders>
              <w:left w:val="single" w:color="auto" w:sz="4" w:space="0"/>
              <w:right w:val="single" w:color="auto" w:sz="4" w:space="0"/>
            </w:tcBorders>
            <w:vAlign w:val="center"/>
          </w:tcPr>
          <w:p w14:paraId="63A2C5E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2BFD8C9A">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1.工作电压：10---20VDC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2.工作电流：400mA</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2路485通信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3.要求产品通过浪涌（冲击)测试</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p>
        </w:tc>
      </w:tr>
      <w:tr w14:paraId="69B98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6586CDDB">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五、空气质量监测系统</w:t>
            </w:r>
          </w:p>
        </w:tc>
      </w:tr>
      <w:tr w14:paraId="3BEC4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11CF5F5">
            <w:pPr>
              <w:keepNext w:val="0"/>
              <w:keepLines w:val="0"/>
              <w:pageBreakBefore w:val="0"/>
              <w:numPr>
                <w:ilvl w:val="0"/>
                <w:numId w:val="9"/>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5344A23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空气质量传感器</w:t>
            </w:r>
          </w:p>
        </w:tc>
        <w:tc>
          <w:tcPr>
            <w:tcW w:w="691" w:type="dxa"/>
            <w:gridSpan w:val="2"/>
            <w:tcBorders>
              <w:right w:val="single" w:color="auto" w:sz="4" w:space="0"/>
            </w:tcBorders>
            <w:vAlign w:val="center"/>
          </w:tcPr>
          <w:p w14:paraId="7CCBAC8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4</w:t>
            </w:r>
          </w:p>
        </w:tc>
        <w:tc>
          <w:tcPr>
            <w:tcW w:w="440" w:type="dxa"/>
            <w:gridSpan w:val="2"/>
            <w:tcBorders>
              <w:left w:val="single" w:color="auto" w:sz="4" w:space="0"/>
              <w:right w:val="single" w:color="auto" w:sz="4" w:space="0"/>
            </w:tcBorders>
            <w:vAlign w:val="center"/>
          </w:tcPr>
          <w:p w14:paraId="778188D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3954203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41047108">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1.实时采集TOVC、ECO₂、CO₂和PM2.5浓度。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2.可通过指示灯直观显示空气质量状况。</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3.供电电压：9~36VDC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4.工作温度：</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r>
              <w:rPr>
                <w:color w:val="auto"/>
                <w:kern w:val="0"/>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5.工作湿度：0~99.9%RH</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6.输出信号：RS485 信号</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7.通信协议：标准MODBUS RTU 协议</w:t>
            </w:r>
          </w:p>
        </w:tc>
      </w:tr>
      <w:tr w14:paraId="70563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56BCA2B1">
            <w:pPr>
              <w:keepNext w:val="0"/>
              <w:keepLines w:val="0"/>
              <w:pageBreakBefore w:val="0"/>
              <w:numPr>
                <w:ilvl w:val="0"/>
                <w:numId w:val="9"/>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3A02B8A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智能物联模块</w:t>
            </w:r>
          </w:p>
        </w:tc>
        <w:tc>
          <w:tcPr>
            <w:tcW w:w="691" w:type="dxa"/>
            <w:gridSpan w:val="2"/>
            <w:tcBorders>
              <w:right w:val="single" w:color="auto" w:sz="4" w:space="0"/>
            </w:tcBorders>
            <w:vAlign w:val="center"/>
          </w:tcPr>
          <w:p w14:paraId="0DD8CCA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4</w:t>
            </w:r>
          </w:p>
        </w:tc>
        <w:tc>
          <w:tcPr>
            <w:tcW w:w="440" w:type="dxa"/>
            <w:gridSpan w:val="2"/>
            <w:tcBorders>
              <w:left w:val="single" w:color="auto" w:sz="4" w:space="0"/>
              <w:right w:val="single" w:color="auto" w:sz="4" w:space="0"/>
            </w:tcBorders>
            <w:vAlign w:val="center"/>
          </w:tcPr>
          <w:p w14:paraId="5AE09CC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个</w:t>
            </w:r>
          </w:p>
        </w:tc>
        <w:tc>
          <w:tcPr>
            <w:tcW w:w="800" w:type="dxa"/>
            <w:tcBorders>
              <w:left w:val="single" w:color="auto" w:sz="4" w:space="0"/>
              <w:right w:val="single" w:color="auto" w:sz="4" w:space="0"/>
            </w:tcBorders>
            <w:vAlign w:val="center"/>
          </w:tcPr>
          <w:p w14:paraId="413B5CC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7EC352F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1.工作电压：10---20VDC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2.工作电流：400mA</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2路485通信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3.要求产品通过浪涌（冲击)测试</w:t>
            </w:r>
          </w:p>
        </w:tc>
      </w:tr>
      <w:tr w14:paraId="6AD9B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3B5F8F4A">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六、烟雾感应检测系统</w:t>
            </w:r>
          </w:p>
        </w:tc>
      </w:tr>
      <w:tr w14:paraId="383BF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B96EF4F">
            <w:pPr>
              <w:keepNext w:val="0"/>
              <w:keepLines w:val="0"/>
              <w:pageBreakBefore w:val="0"/>
              <w:numPr>
                <w:ilvl w:val="0"/>
                <w:numId w:val="10"/>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0EABDC0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烟雾感应器</w:t>
            </w:r>
          </w:p>
        </w:tc>
        <w:tc>
          <w:tcPr>
            <w:tcW w:w="691" w:type="dxa"/>
            <w:gridSpan w:val="2"/>
            <w:tcBorders>
              <w:right w:val="single" w:color="auto" w:sz="4" w:space="0"/>
            </w:tcBorders>
            <w:vAlign w:val="center"/>
          </w:tcPr>
          <w:p w14:paraId="0E81731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6D47272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2A472A3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13AD122A">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1.供电电压：DC12V</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2.报警方式：声光报警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3.声音响度：≥60分贝</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4.监测面积：≥50平方米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5.探测报警：闪灯3-5秒发出报警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6.安装方式：吸顶安装</w:t>
            </w:r>
          </w:p>
        </w:tc>
      </w:tr>
      <w:tr w14:paraId="5A83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074DFB4">
            <w:pPr>
              <w:keepNext w:val="0"/>
              <w:keepLines w:val="0"/>
              <w:pageBreakBefore w:val="0"/>
              <w:numPr>
                <w:ilvl w:val="0"/>
                <w:numId w:val="10"/>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3A9F8C2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智能物联模块</w:t>
            </w:r>
          </w:p>
        </w:tc>
        <w:tc>
          <w:tcPr>
            <w:tcW w:w="691" w:type="dxa"/>
            <w:gridSpan w:val="2"/>
            <w:tcBorders>
              <w:right w:val="single" w:color="auto" w:sz="4" w:space="0"/>
            </w:tcBorders>
            <w:vAlign w:val="center"/>
          </w:tcPr>
          <w:p w14:paraId="7264AC1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1926348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个</w:t>
            </w:r>
          </w:p>
        </w:tc>
        <w:tc>
          <w:tcPr>
            <w:tcW w:w="800" w:type="dxa"/>
            <w:tcBorders>
              <w:left w:val="single" w:color="auto" w:sz="4" w:space="0"/>
              <w:right w:val="single" w:color="auto" w:sz="4" w:space="0"/>
            </w:tcBorders>
            <w:vAlign w:val="center"/>
          </w:tcPr>
          <w:p w14:paraId="763EAD5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7331F508">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1.工作电压：10---20VDC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2.工作电流：400mA</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2路485通信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3.要求产品通过浪涌（冲击)测试</w:t>
            </w:r>
          </w:p>
        </w:tc>
      </w:tr>
      <w:tr w14:paraId="03AE1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5BE8EB92">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七、红外防盗报警系统</w:t>
            </w:r>
          </w:p>
        </w:tc>
      </w:tr>
      <w:tr w14:paraId="6DDC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D7EEEC0">
            <w:pPr>
              <w:keepNext w:val="0"/>
              <w:keepLines w:val="0"/>
              <w:pageBreakBefore w:val="0"/>
              <w:numPr>
                <w:ilvl w:val="0"/>
                <w:numId w:val="11"/>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6D0A569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红外双鉴探头</w:t>
            </w:r>
          </w:p>
        </w:tc>
        <w:tc>
          <w:tcPr>
            <w:tcW w:w="691" w:type="dxa"/>
            <w:gridSpan w:val="2"/>
            <w:tcBorders>
              <w:right w:val="single" w:color="auto" w:sz="4" w:space="0"/>
            </w:tcBorders>
            <w:vAlign w:val="center"/>
          </w:tcPr>
          <w:p w14:paraId="493CE221">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2D13BFD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7EDBF321">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top"/>
          </w:tcPr>
          <w:p w14:paraId="2564D8C0">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1.探测范围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12M ×17M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2.微波频率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10.525GHz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3.抗射频干扰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20V/m 10-1000MHz，15V/m 1000-270MHz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4.抗白光干扰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典型6500Lux</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5.荧光过滤器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50Hz/60Hz</w:t>
            </w:r>
          </w:p>
        </w:tc>
      </w:tr>
      <w:tr w14:paraId="2535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66E56D83">
            <w:pPr>
              <w:keepNext w:val="0"/>
              <w:keepLines w:val="0"/>
              <w:pageBreakBefore w:val="0"/>
              <w:numPr>
                <w:ilvl w:val="0"/>
                <w:numId w:val="11"/>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52D48F1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智能物联模块</w:t>
            </w:r>
          </w:p>
        </w:tc>
        <w:tc>
          <w:tcPr>
            <w:tcW w:w="691" w:type="dxa"/>
            <w:gridSpan w:val="2"/>
            <w:tcBorders>
              <w:right w:val="single" w:color="auto" w:sz="4" w:space="0"/>
            </w:tcBorders>
            <w:vAlign w:val="center"/>
          </w:tcPr>
          <w:p w14:paraId="2F03EFC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4AEAA03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个</w:t>
            </w:r>
          </w:p>
        </w:tc>
        <w:tc>
          <w:tcPr>
            <w:tcW w:w="800" w:type="dxa"/>
            <w:tcBorders>
              <w:left w:val="single" w:color="auto" w:sz="4" w:space="0"/>
              <w:right w:val="single" w:color="auto" w:sz="4" w:space="0"/>
            </w:tcBorders>
            <w:vAlign w:val="center"/>
          </w:tcPr>
          <w:p w14:paraId="315937C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3F0EBAEA">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1.工作电压：10---20VDC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2.工作电流：400mA</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2路485通信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3.要求产品通过浪涌（冲击)测试</w:t>
            </w:r>
          </w:p>
        </w:tc>
      </w:tr>
      <w:tr w14:paraId="02A1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69C36CE6">
            <w:pPr>
              <w:keepNext w:val="0"/>
              <w:keepLines w:val="0"/>
              <w:pageBreakBefore w:val="0"/>
              <w:numPr>
                <w:ilvl w:val="0"/>
                <w:numId w:val="11"/>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7ABD2F1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声光报警</w:t>
            </w:r>
          </w:p>
        </w:tc>
        <w:tc>
          <w:tcPr>
            <w:tcW w:w="691" w:type="dxa"/>
            <w:gridSpan w:val="2"/>
            <w:tcBorders>
              <w:right w:val="single" w:color="auto" w:sz="4" w:space="0"/>
            </w:tcBorders>
            <w:vAlign w:val="center"/>
          </w:tcPr>
          <w:p w14:paraId="493BD28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078E0CD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只</w:t>
            </w:r>
          </w:p>
        </w:tc>
        <w:tc>
          <w:tcPr>
            <w:tcW w:w="800" w:type="dxa"/>
            <w:tcBorders>
              <w:left w:val="single" w:color="auto" w:sz="4" w:space="0"/>
              <w:right w:val="single" w:color="auto" w:sz="4" w:space="0"/>
            </w:tcBorders>
            <w:vAlign w:val="center"/>
          </w:tcPr>
          <w:p w14:paraId="42AD7C4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1A358DCA">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1.使用环境温度 -10℃～55℃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2.相对湿度：≤95RH (不凝露)</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3.电源电压 DC 24V1015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4.动作电流 ≤75mA（平均值）</w:t>
            </w:r>
          </w:p>
        </w:tc>
      </w:tr>
      <w:tr w14:paraId="35698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070AD58C">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八、漏水报警系统</w:t>
            </w:r>
          </w:p>
        </w:tc>
      </w:tr>
      <w:tr w14:paraId="24466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F99CACD">
            <w:pPr>
              <w:keepNext w:val="0"/>
              <w:keepLines w:val="0"/>
              <w:pageBreakBefore w:val="0"/>
              <w:numPr>
                <w:ilvl w:val="0"/>
                <w:numId w:val="12"/>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775A990F">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智能漏水测控器</w:t>
            </w:r>
          </w:p>
        </w:tc>
        <w:tc>
          <w:tcPr>
            <w:tcW w:w="691" w:type="dxa"/>
            <w:gridSpan w:val="2"/>
            <w:tcBorders>
              <w:right w:val="single" w:color="auto" w:sz="4" w:space="0"/>
            </w:tcBorders>
            <w:vAlign w:val="center"/>
          </w:tcPr>
          <w:p w14:paraId="2C287F6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49D3BE0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0F99C75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7F18C613">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1.须支持实时监测档案库房漏水情况；</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2.须支持远程报警及远程设备的控制；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3.产品须通过浪涌（冲击)测试</w:t>
            </w:r>
          </w:p>
        </w:tc>
      </w:tr>
      <w:tr w14:paraId="42941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3D5CACC0">
            <w:pPr>
              <w:keepNext w:val="0"/>
              <w:keepLines w:val="0"/>
              <w:pageBreakBefore w:val="0"/>
              <w:numPr>
                <w:ilvl w:val="0"/>
                <w:numId w:val="12"/>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2BE8F05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漏水检测线</w:t>
            </w:r>
          </w:p>
        </w:tc>
        <w:tc>
          <w:tcPr>
            <w:tcW w:w="691" w:type="dxa"/>
            <w:gridSpan w:val="2"/>
            <w:tcBorders>
              <w:right w:val="single" w:color="auto" w:sz="4" w:space="0"/>
            </w:tcBorders>
            <w:vAlign w:val="center"/>
          </w:tcPr>
          <w:p w14:paraId="0EBDEDE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10</w:t>
            </w:r>
          </w:p>
        </w:tc>
        <w:tc>
          <w:tcPr>
            <w:tcW w:w="440" w:type="dxa"/>
            <w:gridSpan w:val="2"/>
            <w:tcBorders>
              <w:left w:val="single" w:color="auto" w:sz="4" w:space="0"/>
              <w:right w:val="single" w:color="auto" w:sz="4" w:space="0"/>
            </w:tcBorders>
            <w:vAlign w:val="center"/>
          </w:tcPr>
          <w:p w14:paraId="46EFBF3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米</w:t>
            </w:r>
          </w:p>
        </w:tc>
        <w:tc>
          <w:tcPr>
            <w:tcW w:w="800" w:type="dxa"/>
            <w:tcBorders>
              <w:left w:val="single" w:color="auto" w:sz="4" w:space="0"/>
              <w:right w:val="single" w:color="auto" w:sz="4" w:space="0"/>
            </w:tcBorders>
            <w:vAlign w:val="center"/>
          </w:tcPr>
          <w:p w14:paraId="29A00B8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246559B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1.线缆规格：2芯线</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2.线缆颜色：黄色</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3.漏水感应线，实时监测、判断漏水异常情况</w:t>
            </w:r>
          </w:p>
        </w:tc>
      </w:tr>
      <w:tr w14:paraId="0F412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70F18555">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九、驱鼠防虫系统</w:t>
            </w:r>
          </w:p>
        </w:tc>
      </w:tr>
      <w:tr w14:paraId="508D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C3D163E">
            <w:pPr>
              <w:keepNext w:val="0"/>
              <w:keepLines w:val="0"/>
              <w:pageBreakBefore w:val="0"/>
              <w:numPr>
                <w:ilvl w:val="0"/>
                <w:numId w:val="13"/>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39AED1E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驱鼠器</w:t>
            </w:r>
          </w:p>
        </w:tc>
        <w:tc>
          <w:tcPr>
            <w:tcW w:w="691" w:type="dxa"/>
            <w:gridSpan w:val="2"/>
            <w:tcBorders>
              <w:right w:val="single" w:color="auto" w:sz="4" w:space="0"/>
            </w:tcBorders>
            <w:vAlign w:val="center"/>
          </w:tcPr>
          <w:p w14:paraId="0DD96FF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60EC9F4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48D1D89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5DEE83A6">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1.电源电压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AC220V/50H</w:t>
            </w:r>
            <w:r>
              <w:rPr>
                <w:rFonts w:hint="eastAsia" w:ascii="宋体" w:hAnsi="宋体" w:eastAsia="宋体" w:cs="宋体"/>
                <w:color w:val="auto"/>
                <w:kern w:val="0"/>
                <w:sz w:val="21"/>
                <w:szCs w:val="21"/>
                <w:highlight w:val="none"/>
                <w:lang w:val="en-US" w:eastAsia="zh-CN"/>
              </w:rPr>
              <w:t>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2.消耗功率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小于15W</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3.频率范围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极低频电磁波：0.8H</w:t>
            </w:r>
            <w:r>
              <w:rPr>
                <w:rFonts w:hint="eastAsia" w:ascii="宋体" w:hAnsi="宋体" w:eastAsia="宋体" w:cs="宋体"/>
                <w:color w:val="auto"/>
                <w:kern w:val="0"/>
                <w:sz w:val="21"/>
                <w:szCs w:val="21"/>
                <w:highlight w:val="none"/>
                <w:lang w:val="en-US" w:eastAsia="zh-CN"/>
              </w:rPr>
              <w:t>z</w:t>
            </w:r>
            <w:r>
              <w:rPr>
                <w:rFonts w:hint="eastAsia" w:ascii="宋体" w:hAnsi="宋体" w:eastAsia="宋体" w:cs="宋体"/>
                <w:color w:val="auto"/>
                <w:kern w:val="0"/>
                <w:sz w:val="21"/>
                <w:szCs w:val="21"/>
                <w:highlight w:val="none"/>
              </w:rPr>
              <w:t>----8H</w:t>
            </w:r>
            <w:r>
              <w:rPr>
                <w:rFonts w:hint="eastAsia" w:ascii="宋体" w:hAnsi="宋体" w:eastAsia="宋体" w:cs="宋体"/>
                <w:color w:val="auto"/>
                <w:kern w:val="0"/>
                <w:sz w:val="21"/>
                <w:szCs w:val="21"/>
                <w:highlight w:val="none"/>
                <w:lang w:val="en-US" w:eastAsia="zh-CN"/>
              </w:rPr>
              <w:t>z</w:t>
            </w:r>
            <w:r>
              <w:rPr>
                <w:rFonts w:hint="eastAsia" w:ascii="宋体" w:hAnsi="宋体" w:eastAsia="宋体" w:cs="宋体"/>
                <w:color w:val="auto"/>
                <w:kern w:val="0"/>
                <w:sz w:val="21"/>
                <w:szCs w:val="21"/>
                <w:highlight w:val="none"/>
              </w:rPr>
              <w:t xml:space="preserve">  间歇:160秒</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4.超声波: 20---55KHz/35 KHz 间歇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80秒</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5.设备须具有对应管理软件可以实现布设管理、驱鼠告警等功能</w:t>
            </w:r>
            <w:r>
              <w:rPr>
                <w:rFonts w:hint="eastAsia" w:ascii="宋体" w:hAnsi="宋体" w:eastAsia="宋体" w:cs="宋体"/>
                <w:b/>
                <w:bCs/>
                <w:color w:val="auto"/>
                <w:sz w:val="21"/>
                <w:szCs w:val="21"/>
                <w:highlight w:val="none"/>
                <w:lang w:val="en-US" w:eastAsia="zh-CN"/>
              </w:rPr>
              <w:t>【需在投标文件中提供相关证明材料(包括但不限于彩页、官网和功能截图、国家认可的有资质的第三方检测机构</w:t>
            </w:r>
            <w:r>
              <w:rPr>
                <w:rFonts w:hint="eastAsia" w:ascii="宋体" w:hAnsi="宋体" w:eastAsia="宋体" w:cs="宋体"/>
                <w:b/>
                <w:bCs/>
                <w:color w:val="auto"/>
                <w:sz w:val="21"/>
                <w:szCs w:val="21"/>
                <w:highlight w:val="none"/>
                <w:lang w:val="en-US"/>
              </w:rPr>
              <w:t>出具的检验报告</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en-US" w:eastAsia="zh-CN"/>
              </w:rPr>
              <w:t>否则视为负偏离】</w:t>
            </w:r>
          </w:p>
        </w:tc>
      </w:tr>
      <w:tr w14:paraId="05B75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E81E9C9">
            <w:pPr>
              <w:keepNext w:val="0"/>
              <w:keepLines w:val="0"/>
              <w:pageBreakBefore w:val="0"/>
              <w:numPr>
                <w:ilvl w:val="0"/>
                <w:numId w:val="13"/>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08ED0EC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驱虫药</w:t>
            </w:r>
          </w:p>
        </w:tc>
        <w:tc>
          <w:tcPr>
            <w:tcW w:w="691" w:type="dxa"/>
            <w:gridSpan w:val="2"/>
            <w:tcBorders>
              <w:right w:val="single" w:color="auto" w:sz="4" w:space="0"/>
            </w:tcBorders>
            <w:vAlign w:val="center"/>
          </w:tcPr>
          <w:p w14:paraId="6315F2D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05E19BC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箱</w:t>
            </w:r>
          </w:p>
        </w:tc>
        <w:tc>
          <w:tcPr>
            <w:tcW w:w="800" w:type="dxa"/>
            <w:tcBorders>
              <w:left w:val="single" w:color="auto" w:sz="4" w:space="0"/>
              <w:right w:val="single" w:color="auto" w:sz="4" w:space="0"/>
            </w:tcBorders>
            <w:vAlign w:val="center"/>
          </w:tcPr>
          <w:p w14:paraId="183D9D0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4E542E1A">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1.功能：杀虫、防蛀、防霉、抗菌、驱避、无毒、无污染，对档案纸张、字迹无影响。</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2.用法用量：每0.1至0.15立方米箱柜体积内放一至三袋，书架货架按室内体积计算防治，每袋分开放置。</w:t>
            </w:r>
          </w:p>
        </w:tc>
      </w:tr>
      <w:tr w14:paraId="2A601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0D4A974D">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十、视频监控系统</w:t>
            </w:r>
          </w:p>
        </w:tc>
      </w:tr>
      <w:tr w14:paraId="67587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989962D">
            <w:pPr>
              <w:keepNext w:val="0"/>
              <w:keepLines w:val="0"/>
              <w:pageBreakBefore w:val="0"/>
              <w:numPr>
                <w:ilvl w:val="0"/>
                <w:numId w:val="1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0B8E0C4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高清硬盘录像机</w:t>
            </w:r>
          </w:p>
        </w:tc>
        <w:tc>
          <w:tcPr>
            <w:tcW w:w="691" w:type="dxa"/>
            <w:gridSpan w:val="2"/>
            <w:tcBorders>
              <w:right w:val="single" w:color="auto" w:sz="4" w:space="0"/>
            </w:tcBorders>
            <w:vAlign w:val="center"/>
          </w:tcPr>
          <w:p w14:paraId="6884A75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5EE1569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3FBB00A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62DCF581">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1.视频输入：不少于 16路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2.视频输出 ：1个HDMI接口，1个VGA接口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3.音频输出： 1路，RCA接口（线性电平，阻抗：1KΩ）</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4.硬盘接口：4个SATA接口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5.其它接口 ：2个RJ45接口，1个RS-485接口，1个RS-232接口，2个USB2.0，1个USB3.0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6.压缩标准： H.265压缩</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7.视频分辨率：3840×2160/30Hz，2560×1440/60Hz，1920×1080/60Hz，1600×1200/60Hz，1280×1024/60Hz，1280×720/60Hz，1204×768/60Hz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8.视频解码格式：</w:t>
            </w:r>
            <w:r>
              <w:rPr>
                <w:rFonts w:hint="eastAsia" w:ascii="宋体" w:hAnsi="宋体" w:eastAsia="宋体" w:cs="宋体"/>
                <w:color w:val="auto"/>
                <w:kern w:val="0"/>
                <w:sz w:val="21"/>
                <w:szCs w:val="21"/>
                <w:highlight w:val="none"/>
                <w:lang w:val="en-US" w:eastAsia="zh-CN"/>
              </w:rPr>
              <w:t>支持：</w:t>
            </w:r>
            <w:r>
              <w:rPr>
                <w:rFonts w:hint="eastAsia" w:ascii="宋体" w:hAnsi="宋体" w:eastAsia="宋体" w:cs="宋体"/>
                <w:color w:val="auto"/>
                <w:kern w:val="0"/>
                <w:sz w:val="21"/>
                <w:szCs w:val="21"/>
                <w:highlight w:val="none"/>
              </w:rPr>
              <w:t>H.265，Smart265，H.264，Smart264</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9.录像方式：手动录像，定时录像，时间录像，移动侦测录像，报警录像，动测或报警录像，动测且报警录像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10.录像帧率：8MP/7MP/6MP/5MP/4MP/3MP/1080p/UXGA/720p/VGA/4CIF/DCIF/2CIF/CIF/QCIF</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11.录像回放：即时回放，常规回放，时间回放，标签回放，智能回访，外部文件回访，日志回访</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12.备份方式：常规备份，时间备份，录像剪辑备份</w:t>
            </w:r>
          </w:p>
        </w:tc>
      </w:tr>
      <w:tr w14:paraId="4019E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8FC0D79">
            <w:pPr>
              <w:keepNext w:val="0"/>
              <w:keepLines w:val="0"/>
              <w:pageBreakBefore w:val="0"/>
              <w:numPr>
                <w:ilvl w:val="0"/>
                <w:numId w:val="1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634B7F3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硬盘</w:t>
            </w:r>
          </w:p>
        </w:tc>
        <w:tc>
          <w:tcPr>
            <w:tcW w:w="691" w:type="dxa"/>
            <w:gridSpan w:val="2"/>
            <w:tcBorders>
              <w:right w:val="single" w:color="auto" w:sz="4" w:space="0"/>
            </w:tcBorders>
            <w:vAlign w:val="center"/>
          </w:tcPr>
          <w:p w14:paraId="642ADD7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4</w:t>
            </w:r>
          </w:p>
        </w:tc>
        <w:tc>
          <w:tcPr>
            <w:tcW w:w="440" w:type="dxa"/>
            <w:gridSpan w:val="2"/>
            <w:tcBorders>
              <w:left w:val="single" w:color="auto" w:sz="4" w:space="0"/>
              <w:right w:val="single" w:color="auto" w:sz="4" w:space="0"/>
            </w:tcBorders>
            <w:vAlign w:val="center"/>
          </w:tcPr>
          <w:p w14:paraId="2059E9F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块</w:t>
            </w:r>
          </w:p>
        </w:tc>
        <w:tc>
          <w:tcPr>
            <w:tcW w:w="800" w:type="dxa"/>
            <w:tcBorders>
              <w:left w:val="single" w:color="auto" w:sz="4" w:space="0"/>
              <w:right w:val="single" w:color="auto" w:sz="4" w:space="0"/>
            </w:tcBorders>
            <w:vAlign w:val="center"/>
          </w:tcPr>
          <w:p w14:paraId="13FFC79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0CF3E5CE">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1.容量：≥8TB</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2.缓存：≥256MB</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3.接口：SATA接口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4.转速：≥5400rpm</w:t>
            </w:r>
          </w:p>
        </w:tc>
      </w:tr>
      <w:tr w14:paraId="1FD17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42FB716">
            <w:pPr>
              <w:keepNext w:val="0"/>
              <w:keepLines w:val="0"/>
              <w:pageBreakBefore w:val="0"/>
              <w:numPr>
                <w:ilvl w:val="0"/>
                <w:numId w:val="1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3CCA374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交换机</w:t>
            </w:r>
          </w:p>
        </w:tc>
        <w:tc>
          <w:tcPr>
            <w:tcW w:w="691" w:type="dxa"/>
            <w:gridSpan w:val="2"/>
            <w:tcBorders>
              <w:right w:val="single" w:color="auto" w:sz="4" w:space="0"/>
            </w:tcBorders>
            <w:vAlign w:val="center"/>
          </w:tcPr>
          <w:p w14:paraId="5743F80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7AE7C6A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19CBB5D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1C2B7FEE">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1.交换容量：≥32Gbps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2.包转发率：≥23.74Mpps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3.端口数量：16个10/100/1000Base-T以太网端口(P0E)</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4.MAC地址表：8K MAC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5.电源类型：内置AC电源</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6.输入电压：100VAC-240VAC</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50~60Hz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7.上限功耗：不带PoE</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14.42W/带PoE</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142.20W(PoE</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125W)</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8.工作温度：0℃~45℃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9.存储温度：</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r>
              <w:rPr>
                <w:color w:val="auto"/>
                <w:kern w:val="0"/>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10.工作湿度：5%~95%</w:t>
            </w:r>
          </w:p>
          <w:p w14:paraId="5A8092FA">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11.配置设备：显示装置1台</w:t>
            </w:r>
          </w:p>
          <w:p w14:paraId="13874783">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（1）面板尺寸：≥23英寸</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（2）屏幕比例：16:9</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（3）分辨率：≥1920 ×1080</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（4）屏幕刷新率：75Hz</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（5）接口：HDMI，VGA，音频/耳机输出</w:t>
            </w:r>
          </w:p>
        </w:tc>
      </w:tr>
      <w:tr w14:paraId="3C48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F1E28CD">
            <w:pPr>
              <w:keepNext w:val="0"/>
              <w:keepLines w:val="0"/>
              <w:pageBreakBefore w:val="0"/>
              <w:numPr>
                <w:ilvl w:val="0"/>
                <w:numId w:val="1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5A458AF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高清摄像头</w:t>
            </w:r>
          </w:p>
        </w:tc>
        <w:tc>
          <w:tcPr>
            <w:tcW w:w="691" w:type="dxa"/>
            <w:gridSpan w:val="2"/>
            <w:tcBorders>
              <w:right w:val="single" w:color="auto" w:sz="4" w:space="0"/>
            </w:tcBorders>
            <w:vAlign w:val="center"/>
          </w:tcPr>
          <w:p w14:paraId="7FAD328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12</w:t>
            </w:r>
          </w:p>
        </w:tc>
        <w:tc>
          <w:tcPr>
            <w:tcW w:w="440" w:type="dxa"/>
            <w:gridSpan w:val="2"/>
            <w:tcBorders>
              <w:left w:val="single" w:color="auto" w:sz="4" w:space="0"/>
              <w:right w:val="single" w:color="auto" w:sz="4" w:space="0"/>
            </w:tcBorders>
            <w:vAlign w:val="center"/>
          </w:tcPr>
          <w:p w14:paraId="2744137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个</w:t>
            </w:r>
          </w:p>
        </w:tc>
        <w:tc>
          <w:tcPr>
            <w:tcW w:w="800" w:type="dxa"/>
            <w:tcBorders>
              <w:left w:val="single" w:color="auto" w:sz="4" w:space="0"/>
              <w:right w:val="single" w:color="auto" w:sz="4" w:space="0"/>
            </w:tcBorders>
            <w:vAlign w:val="center"/>
          </w:tcPr>
          <w:p w14:paraId="266691E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1AFB6C5A">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1.分辨率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≥400万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2.传感器类型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1/3" Progressive Scan CMOS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3.最低照度：彩色：0.005 Lux @（F1.2，AGC ON），0 Lux with IR</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4.快门：1/3 s~1/100,000 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5.宽动态范围:120dB</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6.日夜切换模式：ICR红外滤片式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7.调节角度：水平：0°~355°，垂直：0°~75°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8.补光灯类型：红外灯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9.补光距离：最远可达30 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10.最大图像尺寸：2560×1440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11.防护等级：IP66</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12.主码流帧率分辨率：50 Hz：25 fps（2560 × 1440，1920 × 1080，1280 × 720）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13.子码流帧率分辨率：50 Hz：25 fps（640 × 480，640 × 360，320 × 240）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14.视频压缩标准：主码流：H.265/H.264子码流：H.265/H.264/MJPEG</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15.视频压缩码率：32 Kbps~8 Mbps</w:t>
            </w:r>
          </w:p>
        </w:tc>
      </w:tr>
      <w:tr w14:paraId="7694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86FD469">
            <w:pPr>
              <w:keepNext w:val="0"/>
              <w:keepLines w:val="0"/>
              <w:pageBreakBefore w:val="0"/>
              <w:numPr>
                <w:ilvl w:val="0"/>
                <w:numId w:val="14"/>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2AC5C5F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视频监控系统</w:t>
            </w:r>
          </w:p>
        </w:tc>
        <w:tc>
          <w:tcPr>
            <w:tcW w:w="691" w:type="dxa"/>
            <w:gridSpan w:val="2"/>
            <w:tcBorders>
              <w:right w:val="single" w:color="auto" w:sz="4" w:space="0"/>
            </w:tcBorders>
            <w:vAlign w:val="center"/>
          </w:tcPr>
          <w:p w14:paraId="4737D2B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2F98B61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套</w:t>
            </w:r>
          </w:p>
        </w:tc>
        <w:tc>
          <w:tcPr>
            <w:tcW w:w="800" w:type="dxa"/>
            <w:tcBorders>
              <w:left w:val="single" w:color="auto" w:sz="4" w:space="0"/>
              <w:right w:val="single" w:color="auto" w:sz="4" w:space="0"/>
            </w:tcBorders>
            <w:vAlign w:val="center"/>
          </w:tcPr>
          <w:p w14:paraId="4DBC4DF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5BBD1E6F">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视频监控系统</w:t>
            </w:r>
            <w:r>
              <w:rPr>
                <w:rFonts w:hint="eastAsia" w:ascii="宋体" w:hAnsi="宋体" w:eastAsia="宋体" w:cs="宋体"/>
                <w:color w:val="auto"/>
                <w:sz w:val="21"/>
                <w:szCs w:val="21"/>
                <w:highlight w:val="none"/>
              </w:rPr>
              <w:t>，可实现视频监控录像的实时监测、回放、导出</w:t>
            </w:r>
            <w:r>
              <w:rPr>
                <w:rFonts w:hint="eastAsia" w:ascii="宋体" w:hAnsi="宋体" w:eastAsia="宋体" w:cs="宋体"/>
                <w:color w:val="auto"/>
                <w:sz w:val="21"/>
                <w:szCs w:val="21"/>
                <w:highlight w:val="none"/>
                <w:lang w:eastAsia="zh-CN"/>
              </w:rPr>
              <w:t>。</w:t>
            </w:r>
          </w:p>
        </w:tc>
      </w:tr>
      <w:tr w14:paraId="00B3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04AEC1CF">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kern w:val="0"/>
                <w:sz w:val="21"/>
                <w:szCs w:val="21"/>
                <w:highlight w:val="none"/>
              </w:rPr>
              <w:t>十一、门禁系统</w:t>
            </w:r>
          </w:p>
        </w:tc>
      </w:tr>
      <w:tr w14:paraId="3D213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D4DF2A4">
            <w:pPr>
              <w:keepNext w:val="0"/>
              <w:keepLines w:val="0"/>
              <w:pageBreakBefore w:val="0"/>
              <w:numPr>
                <w:ilvl w:val="0"/>
                <w:numId w:val="1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1132262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人脸识别终端</w:t>
            </w:r>
          </w:p>
        </w:tc>
        <w:tc>
          <w:tcPr>
            <w:tcW w:w="691" w:type="dxa"/>
            <w:gridSpan w:val="2"/>
            <w:tcBorders>
              <w:right w:val="single" w:color="auto" w:sz="4" w:space="0"/>
            </w:tcBorders>
            <w:vAlign w:val="center"/>
          </w:tcPr>
          <w:p w14:paraId="4793A4B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7D5576D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6DE6093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0123F8F2">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1.操作系统：</w:t>
            </w:r>
            <w:r>
              <w:rPr>
                <w:rFonts w:hint="eastAsia" w:ascii="宋体" w:hAnsi="宋体" w:eastAsia="宋体" w:cs="宋体"/>
                <w:color w:val="auto"/>
                <w:kern w:val="0"/>
                <w:sz w:val="21"/>
                <w:szCs w:val="21"/>
                <w:highlight w:val="none"/>
                <w:lang w:val="en-US" w:eastAsia="zh-CN"/>
              </w:rPr>
              <w:t>参照或相当于</w:t>
            </w:r>
            <w:r>
              <w:rPr>
                <w:rFonts w:hint="eastAsia" w:ascii="宋体" w:hAnsi="宋体" w:eastAsia="宋体" w:cs="宋体"/>
                <w:color w:val="auto"/>
                <w:kern w:val="0"/>
                <w:sz w:val="21"/>
                <w:szCs w:val="21"/>
                <w:highlight w:val="none"/>
              </w:rPr>
              <w:t>Linux操作系统</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2.验证方式：人脸、指纹、刷卡、密码</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3.用户数量：≥10000人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4.指纹容量：≥10000枚</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5.面部容量：≥10000枚</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6.记录容量：≥10万条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7.显示屏：≥5寸TP彩屏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8.通讯方式：TCP/IP</w:t>
            </w:r>
          </w:p>
        </w:tc>
      </w:tr>
      <w:tr w14:paraId="1F2F8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6405F5A">
            <w:pPr>
              <w:keepNext w:val="0"/>
              <w:keepLines w:val="0"/>
              <w:pageBreakBefore w:val="0"/>
              <w:numPr>
                <w:ilvl w:val="0"/>
                <w:numId w:val="1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384FC7B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电磁锁</w:t>
            </w:r>
          </w:p>
        </w:tc>
        <w:tc>
          <w:tcPr>
            <w:tcW w:w="691" w:type="dxa"/>
            <w:gridSpan w:val="2"/>
            <w:tcBorders>
              <w:right w:val="single" w:color="auto" w:sz="4" w:space="0"/>
            </w:tcBorders>
            <w:vAlign w:val="center"/>
          </w:tcPr>
          <w:p w14:paraId="6CFE480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6317369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63DEBF2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3225B0D0">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1.电压：DC12V</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2.电流：≥300mA</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3.开锁时间：≤1s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4.吸力：≥280kg直线拉力</w:t>
            </w:r>
          </w:p>
        </w:tc>
      </w:tr>
      <w:tr w14:paraId="3403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421D2CD">
            <w:pPr>
              <w:keepNext w:val="0"/>
              <w:keepLines w:val="0"/>
              <w:pageBreakBefore w:val="0"/>
              <w:numPr>
                <w:ilvl w:val="0"/>
                <w:numId w:val="1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3FD3B70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磁力锁支架</w:t>
            </w:r>
          </w:p>
        </w:tc>
        <w:tc>
          <w:tcPr>
            <w:tcW w:w="691" w:type="dxa"/>
            <w:gridSpan w:val="2"/>
            <w:tcBorders>
              <w:right w:val="single" w:color="auto" w:sz="4" w:space="0"/>
            </w:tcBorders>
            <w:vAlign w:val="center"/>
          </w:tcPr>
          <w:p w14:paraId="7C6EF81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64047F0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套</w:t>
            </w:r>
          </w:p>
        </w:tc>
        <w:tc>
          <w:tcPr>
            <w:tcW w:w="800" w:type="dxa"/>
            <w:tcBorders>
              <w:left w:val="single" w:color="auto" w:sz="4" w:space="0"/>
              <w:right w:val="single" w:color="auto" w:sz="4" w:space="0"/>
            </w:tcBorders>
            <w:vAlign w:val="center"/>
          </w:tcPr>
          <w:p w14:paraId="76E434D1">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7D1D97C0">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电磁锁支架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铝合金，表面喷沙氧化处理</w:t>
            </w:r>
            <w:r>
              <w:rPr>
                <w:rFonts w:hint="eastAsia" w:ascii="宋体" w:hAnsi="宋体" w:eastAsia="宋体" w:cs="宋体"/>
                <w:color w:val="auto"/>
                <w:sz w:val="21"/>
                <w:szCs w:val="21"/>
                <w:highlight w:val="none"/>
                <w:lang w:eastAsia="zh-CN"/>
              </w:rPr>
              <w:t>。</w:t>
            </w:r>
          </w:p>
        </w:tc>
      </w:tr>
      <w:tr w14:paraId="5DEC1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3EAEE527">
            <w:pPr>
              <w:keepNext w:val="0"/>
              <w:keepLines w:val="0"/>
              <w:pageBreakBefore w:val="0"/>
              <w:numPr>
                <w:ilvl w:val="0"/>
                <w:numId w:val="1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2CAAD2C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门铃</w:t>
            </w:r>
          </w:p>
        </w:tc>
        <w:tc>
          <w:tcPr>
            <w:tcW w:w="691" w:type="dxa"/>
            <w:gridSpan w:val="2"/>
            <w:tcBorders>
              <w:right w:val="single" w:color="auto" w:sz="4" w:space="0"/>
            </w:tcBorders>
            <w:vAlign w:val="center"/>
          </w:tcPr>
          <w:p w14:paraId="724C071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7E543DA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个</w:t>
            </w:r>
          </w:p>
        </w:tc>
        <w:tc>
          <w:tcPr>
            <w:tcW w:w="800" w:type="dxa"/>
            <w:tcBorders>
              <w:left w:val="single" w:color="auto" w:sz="4" w:space="0"/>
              <w:right w:val="single" w:color="auto" w:sz="4" w:space="0"/>
            </w:tcBorders>
            <w:vAlign w:val="center"/>
          </w:tcPr>
          <w:p w14:paraId="47A16E2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12E50811">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1.支持四级音量大小调节。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2.支持四种响铃模式。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3.支持夜灯功能。</w:t>
            </w:r>
          </w:p>
        </w:tc>
      </w:tr>
      <w:tr w14:paraId="56B31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C98DBAE">
            <w:pPr>
              <w:keepNext w:val="0"/>
              <w:keepLines w:val="0"/>
              <w:pageBreakBefore w:val="0"/>
              <w:numPr>
                <w:ilvl w:val="0"/>
                <w:numId w:val="1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3D25AA0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门禁卡扣</w:t>
            </w:r>
          </w:p>
        </w:tc>
        <w:tc>
          <w:tcPr>
            <w:tcW w:w="691" w:type="dxa"/>
            <w:gridSpan w:val="2"/>
            <w:tcBorders>
              <w:right w:val="single" w:color="auto" w:sz="4" w:space="0"/>
            </w:tcBorders>
            <w:vAlign w:val="center"/>
          </w:tcPr>
          <w:p w14:paraId="291CC30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10</w:t>
            </w:r>
          </w:p>
        </w:tc>
        <w:tc>
          <w:tcPr>
            <w:tcW w:w="440" w:type="dxa"/>
            <w:gridSpan w:val="2"/>
            <w:tcBorders>
              <w:left w:val="single" w:color="auto" w:sz="4" w:space="0"/>
              <w:right w:val="single" w:color="auto" w:sz="4" w:space="0"/>
            </w:tcBorders>
            <w:vAlign w:val="center"/>
          </w:tcPr>
          <w:p w14:paraId="5725A85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个</w:t>
            </w:r>
          </w:p>
        </w:tc>
        <w:tc>
          <w:tcPr>
            <w:tcW w:w="800" w:type="dxa"/>
            <w:tcBorders>
              <w:left w:val="single" w:color="auto" w:sz="4" w:space="0"/>
              <w:right w:val="single" w:color="auto" w:sz="4" w:space="0"/>
            </w:tcBorders>
            <w:vAlign w:val="center"/>
          </w:tcPr>
          <w:p w14:paraId="1F9305B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3EC92716">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1.储存ID信息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2.工作频率：125</w:t>
            </w:r>
            <w:r>
              <w:rPr>
                <w:rFonts w:hint="eastAsia" w:ascii="宋体" w:hAnsi="宋体" w:eastAsia="宋体" w:cs="宋体"/>
                <w:color w:val="auto"/>
                <w:kern w:val="0"/>
                <w:sz w:val="21"/>
                <w:szCs w:val="21"/>
                <w:highlight w:val="none"/>
                <w:lang w:val="en-US" w:eastAsia="zh-CN"/>
              </w:rPr>
              <w:t>k</w:t>
            </w:r>
            <w:r>
              <w:rPr>
                <w:rFonts w:hint="eastAsia" w:ascii="宋体" w:hAnsi="宋体" w:eastAsia="宋体" w:cs="宋体"/>
                <w:color w:val="auto"/>
                <w:kern w:val="0"/>
                <w:sz w:val="21"/>
                <w:szCs w:val="21"/>
                <w:highlight w:val="none"/>
              </w:rPr>
              <w:t>H</w:t>
            </w:r>
            <w:r>
              <w:rPr>
                <w:rFonts w:hint="eastAsia" w:ascii="宋体" w:hAnsi="宋体" w:eastAsia="宋体" w:cs="宋体"/>
                <w:color w:val="auto"/>
                <w:kern w:val="0"/>
                <w:sz w:val="21"/>
                <w:szCs w:val="21"/>
                <w:highlight w:val="none"/>
                <w:lang w:val="en-US" w:eastAsia="zh-CN"/>
              </w:rPr>
              <w:t>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3.感应距离：2-10cm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4.封装材料：PVC，ABS</w:t>
            </w:r>
          </w:p>
        </w:tc>
      </w:tr>
      <w:tr w14:paraId="24D4C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BF51F5F">
            <w:pPr>
              <w:keepNext w:val="0"/>
              <w:keepLines w:val="0"/>
              <w:pageBreakBefore w:val="0"/>
              <w:numPr>
                <w:ilvl w:val="0"/>
                <w:numId w:val="1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3A0EEE71">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门禁解除按钮</w:t>
            </w:r>
          </w:p>
        </w:tc>
        <w:tc>
          <w:tcPr>
            <w:tcW w:w="691" w:type="dxa"/>
            <w:gridSpan w:val="2"/>
            <w:tcBorders>
              <w:right w:val="single" w:color="auto" w:sz="4" w:space="0"/>
            </w:tcBorders>
            <w:vAlign w:val="center"/>
          </w:tcPr>
          <w:p w14:paraId="783CDE5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2A953A8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个</w:t>
            </w:r>
          </w:p>
        </w:tc>
        <w:tc>
          <w:tcPr>
            <w:tcW w:w="800" w:type="dxa"/>
            <w:tcBorders>
              <w:left w:val="single" w:color="auto" w:sz="4" w:space="0"/>
              <w:right w:val="single" w:color="auto" w:sz="4" w:space="0"/>
            </w:tcBorders>
            <w:vAlign w:val="center"/>
          </w:tcPr>
          <w:p w14:paraId="361C2DE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2167432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1.产品类型：86型门禁开关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2.产品颜色：白色</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3.产品材料：PC防火阻燃材料</w:t>
            </w:r>
          </w:p>
        </w:tc>
      </w:tr>
      <w:tr w14:paraId="47D11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AA52356">
            <w:pPr>
              <w:keepNext w:val="0"/>
              <w:keepLines w:val="0"/>
              <w:pageBreakBefore w:val="0"/>
              <w:numPr>
                <w:ilvl w:val="0"/>
                <w:numId w:val="1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2A1918A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门禁电源</w:t>
            </w:r>
          </w:p>
        </w:tc>
        <w:tc>
          <w:tcPr>
            <w:tcW w:w="691" w:type="dxa"/>
            <w:gridSpan w:val="2"/>
            <w:tcBorders>
              <w:right w:val="single" w:color="auto" w:sz="4" w:space="0"/>
            </w:tcBorders>
            <w:vAlign w:val="center"/>
          </w:tcPr>
          <w:p w14:paraId="5B842A3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2084881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1C24FC7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207D91E3">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1.输入电压：AC110-240V  50/60H</w:t>
            </w:r>
            <w:r>
              <w:rPr>
                <w:rFonts w:hint="eastAsia" w:ascii="宋体" w:hAnsi="宋体" w:eastAsia="宋体" w:cs="宋体"/>
                <w:color w:val="auto"/>
                <w:kern w:val="0"/>
                <w:sz w:val="21"/>
                <w:szCs w:val="21"/>
                <w:highlight w:val="none"/>
                <w:lang w:val="en-US" w:eastAsia="zh-CN"/>
              </w:rPr>
              <w:t>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2.输出电压：DC12.5V</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3.瞬间电流：5A</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4.持续电流：3.5A</w:t>
            </w:r>
          </w:p>
        </w:tc>
      </w:tr>
      <w:tr w14:paraId="0341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E0DFE56">
            <w:pPr>
              <w:keepNext w:val="0"/>
              <w:keepLines w:val="0"/>
              <w:pageBreakBefore w:val="0"/>
              <w:numPr>
                <w:ilvl w:val="0"/>
                <w:numId w:val="1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0862878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紫外线遮阳窗帘</w:t>
            </w:r>
          </w:p>
        </w:tc>
        <w:tc>
          <w:tcPr>
            <w:tcW w:w="691" w:type="dxa"/>
            <w:gridSpan w:val="2"/>
            <w:tcBorders>
              <w:right w:val="single" w:color="auto" w:sz="4" w:space="0"/>
            </w:tcBorders>
            <w:vAlign w:val="center"/>
          </w:tcPr>
          <w:p w14:paraId="6E4804D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36</w:t>
            </w:r>
          </w:p>
        </w:tc>
        <w:tc>
          <w:tcPr>
            <w:tcW w:w="440" w:type="dxa"/>
            <w:gridSpan w:val="2"/>
            <w:tcBorders>
              <w:left w:val="single" w:color="auto" w:sz="4" w:space="0"/>
              <w:right w:val="single" w:color="auto" w:sz="4" w:space="0"/>
            </w:tcBorders>
            <w:vAlign w:val="center"/>
          </w:tcPr>
          <w:p w14:paraId="44F6CE1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米</w:t>
            </w:r>
          </w:p>
        </w:tc>
        <w:tc>
          <w:tcPr>
            <w:tcW w:w="800" w:type="dxa"/>
            <w:tcBorders>
              <w:left w:val="single" w:color="auto" w:sz="4" w:space="0"/>
              <w:right w:val="single" w:color="auto" w:sz="4" w:space="0"/>
            </w:tcBorders>
            <w:vAlign w:val="center"/>
          </w:tcPr>
          <w:p w14:paraId="649C31E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13A92F83">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共4个窗户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含安装</w:t>
            </w:r>
          </w:p>
          <w:p w14:paraId="0040122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rPr>
              <w:t>UPF值：紫外线防护系数，</w:t>
            </w:r>
            <w:r>
              <w:rPr>
                <w:rFonts w:hint="eastAsia" w:ascii="宋体" w:hAnsi="宋体" w:eastAsia="宋体" w:cs="宋体"/>
                <w:color w:val="auto"/>
                <w:kern w:val="0"/>
                <w:sz w:val="21"/>
                <w:szCs w:val="21"/>
                <w:highlight w:val="none"/>
                <w:lang w:val="en-US" w:eastAsia="zh-CN"/>
              </w:rPr>
              <w:t>符合</w:t>
            </w:r>
            <w:r>
              <w:rPr>
                <w:rFonts w:hint="eastAsia" w:ascii="宋体" w:hAnsi="宋体" w:eastAsia="宋体" w:cs="宋体"/>
                <w:color w:val="auto"/>
                <w:kern w:val="0"/>
                <w:sz w:val="21"/>
                <w:szCs w:val="21"/>
                <w:highlight w:val="none"/>
                <w:lang w:val="en-US"/>
              </w:rPr>
              <w:t>国家标准要求UPF&gt;30，能阻隔98%以上紫外线。</w:t>
            </w:r>
          </w:p>
          <w:p w14:paraId="56C77404">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rPr>
              <w:t>紫外线透过率：UVA透过率＜</w:t>
            </w:r>
            <w:r>
              <w:rPr>
                <w:rFonts w:hint="eastAsia" w:ascii="宋体" w:hAnsi="宋体" w:eastAsia="宋体" w:cs="宋体"/>
                <w:color w:val="auto"/>
                <w:kern w:val="0"/>
                <w:sz w:val="21"/>
                <w:szCs w:val="21"/>
                <w:highlight w:val="none"/>
                <w:lang w:val="en-US" w:eastAsia="zh-CN"/>
              </w:rPr>
              <w:t>5%</w:t>
            </w:r>
          </w:p>
        </w:tc>
      </w:tr>
      <w:tr w14:paraId="4128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40B2A34">
            <w:pPr>
              <w:keepNext w:val="0"/>
              <w:keepLines w:val="0"/>
              <w:pageBreakBefore w:val="0"/>
              <w:numPr>
                <w:ilvl w:val="0"/>
                <w:numId w:val="1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273336B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档案室用甲级防盗门(单门)</w:t>
            </w:r>
          </w:p>
        </w:tc>
        <w:tc>
          <w:tcPr>
            <w:tcW w:w="691" w:type="dxa"/>
            <w:gridSpan w:val="2"/>
            <w:tcBorders>
              <w:right w:val="single" w:color="auto" w:sz="4" w:space="0"/>
            </w:tcBorders>
            <w:vAlign w:val="center"/>
          </w:tcPr>
          <w:p w14:paraId="51107CD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2795B5B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扇</w:t>
            </w:r>
          </w:p>
        </w:tc>
        <w:tc>
          <w:tcPr>
            <w:tcW w:w="800" w:type="dxa"/>
            <w:tcBorders>
              <w:left w:val="single" w:color="auto" w:sz="4" w:space="0"/>
              <w:right w:val="single" w:color="auto" w:sz="4" w:space="0"/>
            </w:tcBorders>
            <w:vAlign w:val="center"/>
          </w:tcPr>
          <w:p w14:paraId="5E4305A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3AA3B615">
            <w:pPr>
              <w:keepNext w:val="0"/>
              <w:keepLines w:val="0"/>
              <w:pageBreakBefore w:val="0"/>
              <w:widowControl/>
              <w:kinsoku/>
              <w:wordWrap/>
              <w:overflowPunct/>
              <w:topLinePunct w:val="0"/>
              <w:autoSpaceDE/>
              <w:autoSpaceDN/>
              <w:bidi w:val="0"/>
              <w:adjustRightInd w:val="0"/>
              <w:snapToGrid/>
              <w:spacing w:line="4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档案室用甲级防盗门(单门)，尺寸根据现场实际情况定制，颜色可</w:t>
            </w:r>
            <w:r>
              <w:rPr>
                <w:rFonts w:hint="eastAsia" w:ascii="宋体" w:hAnsi="宋体" w:eastAsia="宋体" w:cs="宋体"/>
                <w:color w:val="auto"/>
                <w:sz w:val="21"/>
                <w:szCs w:val="21"/>
                <w:highlight w:val="none"/>
                <w:lang w:val="en-US" w:eastAsia="zh-CN"/>
              </w:rPr>
              <w:t>根据采购人要求</w:t>
            </w:r>
            <w:r>
              <w:rPr>
                <w:rFonts w:hint="eastAsia" w:ascii="宋体" w:hAnsi="宋体" w:eastAsia="宋体" w:cs="宋体"/>
                <w:color w:val="auto"/>
                <w:sz w:val="21"/>
                <w:szCs w:val="21"/>
                <w:highlight w:val="none"/>
              </w:rPr>
              <w:t>定制</w:t>
            </w:r>
            <w:r>
              <w:rPr>
                <w:rFonts w:hint="eastAsia" w:ascii="宋体" w:hAnsi="宋体" w:eastAsia="宋体" w:cs="宋体"/>
                <w:color w:val="auto"/>
                <w:sz w:val="21"/>
                <w:szCs w:val="21"/>
                <w:highlight w:val="none"/>
                <w:lang w:eastAsia="zh-CN"/>
              </w:rPr>
              <w:t>。</w:t>
            </w:r>
          </w:p>
        </w:tc>
      </w:tr>
      <w:tr w14:paraId="3D47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C187D1F">
            <w:pPr>
              <w:keepNext w:val="0"/>
              <w:keepLines w:val="0"/>
              <w:pageBreakBefore w:val="0"/>
              <w:numPr>
                <w:ilvl w:val="0"/>
                <w:numId w:val="15"/>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509E2CA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不锈钢防盗窗</w:t>
            </w:r>
          </w:p>
        </w:tc>
        <w:tc>
          <w:tcPr>
            <w:tcW w:w="691" w:type="dxa"/>
            <w:gridSpan w:val="2"/>
            <w:tcBorders>
              <w:right w:val="single" w:color="auto" w:sz="4" w:space="0"/>
            </w:tcBorders>
            <w:vAlign w:val="center"/>
          </w:tcPr>
          <w:p w14:paraId="6AF0C09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15</w:t>
            </w:r>
          </w:p>
        </w:tc>
        <w:tc>
          <w:tcPr>
            <w:tcW w:w="440" w:type="dxa"/>
            <w:gridSpan w:val="2"/>
            <w:tcBorders>
              <w:left w:val="single" w:color="auto" w:sz="4" w:space="0"/>
              <w:right w:val="single" w:color="auto" w:sz="4" w:space="0"/>
            </w:tcBorders>
            <w:vAlign w:val="center"/>
          </w:tcPr>
          <w:p w14:paraId="25D8777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平米</w:t>
            </w:r>
          </w:p>
        </w:tc>
        <w:tc>
          <w:tcPr>
            <w:tcW w:w="800" w:type="dxa"/>
            <w:tcBorders>
              <w:left w:val="single" w:color="auto" w:sz="4" w:space="0"/>
              <w:right w:val="single" w:color="auto" w:sz="4" w:space="0"/>
            </w:tcBorders>
            <w:vAlign w:val="center"/>
          </w:tcPr>
          <w:p w14:paraId="64DB157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152F88AC">
            <w:pPr>
              <w:keepNext w:val="0"/>
              <w:keepLines w:val="0"/>
              <w:pageBreakBefore w:val="0"/>
              <w:widowControl/>
              <w:numPr>
                <w:ilvl w:val="0"/>
                <w:numId w:val="0"/>
              </w:numPr>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材质304不锈钢；</w:t>
            </w:r>
          </w:p>
          <w:p w14:paraId="6EFA6456">
            <w:pPr>
              <w:keepNext w:val="0"/>
              <w:keepLines w:val="0"/>
              <w:pageBreakBefore w:val="0"/>
              <w:widowControl/>
              <w:numPr>
                <w:ilvl w:val="0"/>
                <w:numId w:val="0"/>
              </w:numPr>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rPr>
              <w:t>管材规格：主管（框架）：直径≥25mm，壁厚≥1.2mm；</w:t>
            </w:r>
          </w:p>
          <w:p w14:paraId="5D267369">
            <w:pPr>
              <w:keepNext w:val="0"/>
              <w:keepLines w:val="0"/>
              <w:pageBreakBefore w:val="0"/>
              <w:widowControl/>
              <w:numPr>
                <w:ilvl w:val="0"/>
                <w:numId w:val="0"/>
              </w:numPr>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sz w:val="21"/>
                <w:szCs w:val="21"/>
                <w:highlight w:val="none"/>
              </w:rPr>
              <w:t>尺寸根据现场实际情况调整</w:t>
            </w:r>
            <w:r>
              <w:rPr>
                <w:rFonts w:hint="eastAsia" w:ascii="宋体" w:hAnsi="宋体" w:eastAsia="宋体" w:cs="宋体"/>
                <w:color w:val="auto"/>
                <w:sz w:val="21"/>
                <w:szCs w:val="21"/>
                <w:highlight w:val="none"/>
                <w:lang w:eastAsia="zh-CN"/>
              </w:rPr>
              <w:t>。</w:t>
            </w:r>
          </w:p>
        </w:tc>
      </w:tr>
      <w:tr w14:paraId="08DEE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17D420E4">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十二、智慧库房专用气体灭火系统</w:t>
            </w:r>
          </w:p>
        </w:tc>
      </w:tr>
      <w:tr w14:paraId="1FB59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89AD356">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5A45C3D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七氟丙烷灭火装置</w:t>
            </w:r>
          </w:p>
        </w:tc>
        <w:tc>
          <w:tcPr>
            <w:tcW w:w="691" w:type="dxa"/>
            <w:gridSpan w:val="2"/>
            <w:tcBorders>
              <w:right w:val="single" w:color="auto" w:sz="4" w:space="0"/>
            </w:tcBorders>
            <w:vAlign w:val="center"/>
          </w:tcPr>
          <w:p w14:paraId="3464E6C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3</w:t>
            </w:r>
          </w:p>
        </w:tc>
        <w:tc>
          <w:tcPr>
            <w:tcW w:w="440" w:type="dxa"/>
            <w:gridSpan w:val="2"/>
            <w:tcBorders>
              <w:left w:val="single" w:color="auto" w:sz="4" w:space="0"/>
              <w:right w:val="single" w:color="auto" w:sz="4" w:space="0"/>
            </w:tcBorders>
            <w:vAlign w:val="center"/>
          </w:tcPr>
          <w:p w14:paraId="31BABDEE">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43E188A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top"/>
          </w:tcPr>
          <w:p w14:paraId="765A42D9">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1.包括：柜体、钢瓶、启动阀、手动阀、压力开关、喷头。</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2.充装压力（20℃时）：2.5MPa。</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3.电磁阀工作电压：DC24V。</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4.启动电流：1～1.5A。</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5.喷射时间：≤10S。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6.使用环境：温度：0℃～50℃。</w:t>
            </w:r>
          </w:p>
        </w:tc>
      </w:tr>
      <w:tr w14:paraId="69D3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705BB35">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2D4B02A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七氟丙烷药剂</w:t>
            </w:r>
          </w:p>
        </w:tc>
        <w:tc>
          <w:tcPr>
            <w:tcW w:w="691" w:type="dxa"/>
            <w:gridSpan w:val="2"/>
            <w:tcBorders>
              <w:right w:val="single" w:color="auto" w:sz="4" w:space="0"/>
            </w:tcBorders>
            <w:vAlign w:val="center"/>
          </w:tcPr>
          <w:p w14:paraId="4E35ADF1">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450</w:t>
            </w:r>
          </w:p>
        </w:tc>
        <w:tc>
          <w:tcPr>
            <w:tcW w:w="440" w:type="dxa"/>
            <w:gridSpan w:val="2"/>
            <w:tcBorders>
              <w:left w:val="single" w:color="auto" w:sz="4" w:space="0"/>
              <w:right w:val="single" w:color="auto" w:sz="4" w:space="0"/>
            </w:tcBorders>
            <w:vAlign w:val="center"/>
          </w:tcPr>
          <w:p w14:paraId="490A950F">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kg</w:t>
            </w:r>
          </w:p>
        </w:tc>
        <w:tc>
          <w:tcPr>
            <w:tcW w:w="800" w:type="dxa"/>
            <w:tcBorders>
              <w:left w:val="single" w:color="auto" w:sz="4" w:space="0"/>
              <w:right w:val="single" w:color="auto" w:sz="4" w:space="0"/>
            </w:tcBorders>
            <w:vAlign w:val="center"/>
          </w:tcPr>
          <w:p w14:paraId="5B443C7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top"/>
          </w:tcPr>
          <w:p w14:paraId="533FA705">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 xml:space="preserve">1.纯度≥99﹪；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2.水份/（mg/kg）≤10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3.酸度（以HF计）/（mg/kg）≤1；</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4.蒸发残留物/﹪≤0.01；</w:t>
            </w:r>
          </w:p>
        </w:tc>
      </w:tr>
      <w:tr w14:paraId="42B1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53E61A4F">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4AA0E4D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泄压口</w:t>
            </w:r>
          </w:p>
        </w:tc>
        <w:tc>
          <w:tcPr>
            <w:tcW w:w="691" w:type="dxa"/>
            <w:gridSpan w:val="2"/>
            <w:tcBorders>
              <w:right w:val="single" w:color="auto" w:sz="4" w:space="0"/>
            </w:tcBorders>
            <w:vAlign w:val="center"/>
          </w:tcPr>
          <w:p w14:paraId="5D2B7BB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2B01C40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套</w:t>
            </w:r>
          </w:p>
        </w:tc>
        <w:tc>
          <w:tcPr>
            <w:tcW w:w="800" w:type="dxa"/>
            <w:tcBorders>
              <w:left w:val="single" w:color="auto" w:sz="4" w:space="0"/>
              <w:right w:val="single" w:color="auto" w:sz="4" w:space="0"/>
            </w:tcBorders>
            <w:vAlign w:val="center"/>
          </w:tcPr>
          <w:p w14:paraId="3444823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top"/>
          </w:tcPr>
          <w:p w14:paraId="7DD6B759">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1.有效泄压面积：≥0.08平方米。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2.平时呈密闭状态，当防护区压力大于设定压力时，叶片可开启，满足防护区泄压的要求。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3.档案库房专用，符合</w:t>
            </w:r>
            <w:r>
              <w:rPr>
                <w:rFonts w:hint="eastAsia" w:ascii="宋体" w:hAnsi="宋体" w:eastAsia="宋体" w:cs="宋体"/>
                <w:color w:val="auto"/>
                <w:kern w:val="0"/>
                <w:sz w:val="21"/>
                <w:szCs w:val="21"/>
                <w:highlight w:val="none"/>
                <w:lang w:val="en-US" w:eastAsia="zh-CN"/>
              </w:rPr>
              <w:t>国家标准</w:t>
            </w:r>
            <w:r>
              <w:rPr>
                <w:rFonts w:hint="eastAsia" w:ascii="宋体" w:hAnsi="宋体" w:eastAsia="宋体" w:cs="宋体"/>
                <w:color w:val="auto"/>
                <w:kern w:val="0"/>
                <w:sz w:val="21"/>
                <w:szCs w:val="21"/>
                <w:highlight w:val="none"/>
              </w:rPr>
              <w:t>。</w:t>
            </w:r>
          </w:p>
        </w:tc>
      </w:tr>
      <w:tr w14:paraId="4C76C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06E627E">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3731BA5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点型光电感烟探测器</w:t>
            </w:r>
          </w:p>
        </w:tc>
        <w:tc>
          <w:tcPr>
            <w:tcW w:w="691" w:type="dxa"/>
            <w:gridSpan w:val="2"/>
            <w:tcBorders>
              <w:right w:val="single" w:color="auto" w:sz="4" w:space="0"/>
            </w:tcBorders>
            <w:vAlign w:val="center"/>
          </w:tcPr>
          <w:p w14:paraId="762994B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13</w:t>
            </w:r>
          </w:p>
        </w:tc>
        <w:tc>
          <w:tcPr>
            <w:tcW w:w="440" w:type="dxa"/>
            <w:gridSpan w:val="2"/>
            <w:tcBorders>
              <w:left w:val="single" w:color="auto" w:sz="4" w:space="0"/>
              <w:right w:val="single" w:color="auto" w:sz="4" w:space="0"/>
            </w:tcBorders>
            <w:vAlign w:val="center"/>
          </w:tcPr>
          <w:p w14:paraId="5D4A2E9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只</w:t>
            </w:r>
          </w:p>
        </w:tc>
        <w:tc>
          <w:tcPr>
            <w:tcW w:w="800" w:type="dxa"/>
            <w:tcBorders>
              <w:left w:val="single" w:color="auto" w:sz="4" w:space="0"/>
              <w:right w:val="single" w:color="auto" w:sz="4" w:space="0"/>
            </w:tcBorders>
            <w:vAlign w:val="center"/>
          </w:tcPr>
          <w:p w14:paraId="416232B1">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50670B48">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1.总线工作电压：DC24V 脉动电压</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2.报警确认灯：红色，巡检闪亮/红色，报警常亮</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3.风速 ≤5m/s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4.监视电流 ≤0.35mA</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5.报警电流 ≤0.8mA</w:t>
            </w:r>
          </w:p>
        </w:tc>
      </w:tr>
      <w:tr w14:paraId="1D17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15872B1">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718AA18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点型感温火灾探测器</w:t>
            </w:r>
          </w:p>
        </w:tc>
        <w:tc>
          <w:tcPr>
            <w:tcW w:w="691" w:type="dxa"/>
            <w:gridSpan w:val="2"/>
            <w:tcBorders>
              <w:right w:val="single" w:color="auto" w:sz="4" w:space="0"/>
            </w:tcBorders>
            <w:vAlign w:val="center"/>
          </w:tcPr>
          <w:p w14:paraId="16B83E7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22</w:t>
            </w:r>
          </w:p>
        </w:tc>
        <w:tc>
          <w:tcPr>
            <w:tcW w:w="440" w:type="dxa"/>
            <w:gridSpan w:val="2"/>
            <w:tcBorders>
              <w:left w:val="single" w:color="auto" w:sz="4" w:space="0"/>
              <w:right w:val="single" w:color="auto" w:sz="4" w:space="0"/>
            </w:tcBorders>
            <w:vAlign w:val="center"/>
          </w:tcPr>
          <w:p w14:paraId="2A37B6F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只</w:t>
            </w:r>
          </w:p>
        </w:tc>
        <w:tc>
          <w:tcPr>
            <w:tcW w:w="800" w:type="dxa"/>
            <w:tcBorders>
              <w:left w:val="single" w:color="auto" w:sz="4" w:space="0"/>
              <w:right w:val="single" w:color="auto" w:sz="4" w:space="0"/>
            </w:tcBorders>
            <w:vAlign w:val="center"/>
          </w:tcPr>
          <w:p w14:paraId="3468E31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692CABDE">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1.总线工作电压：DC24V脉动电压</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2.报警确认灯：红色，巡检闪亮，报警常亮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3.监视电流：≤0.35mA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4.报警电流：≤0.8mA  </w:t>
            </w:r>
          </w:p>
        </w:tc>
      </w:tr>
      <w:tr w14:paraId="5ABCC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7173664">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55A5F7B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火灾声光警报器</w:t>
            </w:r>
          </w:p>
        </w:tc>
        <w:tc>
          <w:tcPr>
            <w:tcW w:w="691" w:type="dxa"/>
            <w:gridSpan w:val="2"/>
            <w:tcBorders>
              <w:right w:val="single" w:color="auto" w:sz="4" w:space="0"/>
            </w:tcBorders>
            <w:vAlign w:val="center"/>
          </w:tcPr>
          <w:p w14:paraId="58D36E8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12</w:t>
            </w:r>
          </w:p>
        </w:tc>
        <w:tc>
          <w:tcPr>
            <w:tcW w:w="440" w:type="dxa"/>
            <w:gridSpan w:val="2"/>
            <w:tcBorders>
              <w:left w:val="single" w:color="auto" w:sz="4" w:space="0"/>
              <w:right w:val="single" w:color="auto" w:sz="4" w:space="0"/>
            </w:tcBorders>
            <w:vAlign w:val="center"/>
          </w:tcPr>
          <w:p w14:paraId="0ABD2F67">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只</w:t>
            </w:r>
          </w:p>
        </w:tc>
        <w:tc>
          <w:tcPr>
            <w:tcW w:w="800" w:type="dxa"/>
            <w:tcBorders>
              <w:left w:val="single" w:color="auto" w:sz="4" w:space="0"/>
              <w:right w:val="single" w:color="auto" w:sz="4" w:space="0"/>
            </w:tcBorders>
            <w:vAlign w:val="center"/>
          </w:tcPr>
          <w:p w14:paraId="0E1CA9F5">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668FA508">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1.使用环境温度 -10℃～55℃；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2.相对湿度：≤95RH (不凝露)</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3.电源电压 DC 24V1015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4.动作电流 ≤75mA（平均值）</w:t>
            </w:r>
          </w:p>
        </w:tc>
      </w:tr>
      <w:tr w14:paraId="22C3B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5D9724E6">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0E88DF1C">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气体启停按钮</w:t>
            </w:r>
          </w:p>
        </w:tc>
        <w:tc>
          <w:tcPr>
            <w:tcW w:w="691" w:type="dxa"/>
            <w:gridSpan w:val="2"/>
            <w:tcBorders>
              <w:right w:val="single" w:color="auto" w:sz="4" w:space="0"/>
            </w:tcBorders>
            <w:vAlign w:val="center"/>
          </w:tcPr>
          <w:p w14:paraId="30706C8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6</w:t>
            </w:r>
          </w:p>
        </w:tc>
        <w:tc>
          <w:tcPr>
            <w:tcW w:w="440" w:type="dxa"/>
            <w:gridSpan w:val="2"/>
            <w:tcBorders>
              <w:left w:val="single" w:color="auto" w:sz="4" w:space="0"/>
              <w:right w:val="single" w:color="auto" w:sz="4" w:space="0"/>
            </w:tcBorders>
            <w:vAlign w:val="center"/>
          </w:tcPr>
          <w:p w14:paraId="74071EF1">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只</w:t>
            </w:r>
          </w:p>
        </w:tc>
        <w:tc>
          <w:tcPr>
            <w:tcW w:w="800" w:type="dxa"/>
            <w:tcBorders>
              <w:left w:val="single" w:color="auto" w:sz="4" w:space="0"/>
              <w:right w:val="single" w:color="auto" w:sz="4" w:space="0"/>
            </w:tcBorders>
            <w:vAlign w:val="center"/>
          </w:tcPr>
          <w:p w14:paraId="4D6B028F">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0FB8F198">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1.工作电压： DC24 V</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2.工作环境：温度：-10℃~+55℃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3.相对湿度：≤95％（相对40％）</w:t>
            </w:r>
          </w:p>
        </w:tc>
      </w:tr>
      <w:tr w14:paraId="3FD0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02473F5">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0919B88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气体释放警报器</w:t>
            </w:r>
          </w:p>
        </w:tc>
        <w:tc>
          <w:tcPr>
            <w:tcW w:w="691" w:type="dxa"/>
            <w:gridSpan w:val="2"/>
            <w:tcBorders>
              <w:right w:val="single" w:color="auto" w:sz="4" w:space="0"/>
            </w:tcBorders>
            <w:vAlign w:val="center"/>
          </w:tcPr>
          <w:p w14:paraId="702FA87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6</w:t>
            </w:r>
          </w:p>
        </w:tc>
        <w:tc>
          <w:tcPr>
            <w:tcW w:w="440" w:type="dxa"/>
            <w:gridSpan w:val="2"/>
            <w:tcBorders>
              <w:left w:val="single" w:color="auto" w:sz="4" w:space="0"/>
              <w:right w:val="single" w:color="auto" w:sz="4" w:space="0"/>
            </w:tcBorders>
            <w:vAlign w:val="center"/>
          </w:tcPr>
          <w:p w14:paraId="4C20AD5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只</w:t>
            </w:r>
          </w:p>
        </w:tc>
        <w:tc>
          <w:tcPr>
            <w:tcW w:w="800" w:type="dxa"/>
            <w:tcBorders>
              <w:left w:val="single" w:color="auto" w:sz="4" w:space="0"/>
              <w:right w:val="single" w:color="auto" w:sz="4" w:space="0"/>
            </w:tcBorders>
            <w:vAlign w:val="center"/>
          </w:tcPr>
          <w:p w14:paraId="46F2732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27753245">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1.工作电压：DC24V</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2.额定电流：60mA</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3.环境温度：-10℃+55℃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4.环境湿度：≤95%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5.闪光强度：≥1.2WS</w:t>
            </w:r>
          </w:p>
        </w:tc>
      </w:tr>
      <w:tr w14:paraId="6D1FC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EFEE90C">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39BE4C2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气体灭火控制器</w:t>
            </w:r>
          </w:p>
        </w:tc>
        <w:tc>
          <w:tcPr>
            <w:tcW w:w="691" w:type="dxa"/>
            <w:gridSpan w:val="2"/>
            <w:tcBorders>
              <w:right w:val="single" w:color="auto" w:sz="4" w:space="0"/>
            </w:tcBorders>
            <w:vAlign w:val="center"/>
          </w:tcPr>
          <w:p w14:paraId="1DE9EB2D">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28ECF4F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1DCF41F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top"/>
          </w:tcPr>
          <w:p w14:paraId="1B9E0B94">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1.输入电压：AC220V±10%</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50Hz±1%</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2.输入功率：≤100W</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3.直流备电：DC24V/5Ah</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全密封蓄电池</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4.环境温度：0℃～40℃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5.相对湿度：≤95%RH(不凝露)</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6.容量 ：不少于1区</w:t>
            </w:r>
          </w:p>
        </w:tc>
      </w:tr>
      <w:tr w14:paraId="1F32F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5E1EB667">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44C8349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输入输出模块</w:t>
            </w:r>
          </w:p>
        </w:tc>
        <w:tc>
          <w:tcPr>
            <w:tcW w:w="691" w:type="dxa"/>
            <w:gridSpan w:val="2"/>
            <w:tcBorders>
              <w:right w:val="single" w:color="auto" w:sz="4" w:space="0"/>
            </w:tcBorders>
            <w:vAlign w:val="center"/>
          </w:tcPr>
          <w:p w14:paraId="09FE3BC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6</w:t>
            </w:r>
          </w:p>
        </w:tc>
        <w:tc>
          <w:tcPr>
            <w:tcW w:w="440" w:type="dxa"/>
            <w:gridSpan w:val="2"/>
            <w:tcBorders>
              <w:left w:val="single" w:color="auto" w:sz="4" w:space="0"/>
              <w:right w:val="single" w:color="auto" w:sz="4" w:space="0"/>
            </w:tcBorders>
            <w:vAlign w:val="center"/>
          </w:tcPr>
          <w:p w14:paraId="1B7525DA">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个</w:t>
            </w:r>
          </w:p>
        </w:tc>
        <w:tc>
          <w:tcPr>
            <w:tcW w:w="800" w:type="dxa"/>
            <w:tcBorders>
              <w:left w:val="single" w:color="auto" w:sz="4" w:space="0"/>
              <w:right w:val="single" w:color="auto" w:sz="4" w:space="0"/>
            </w:tcBorders>
            <w:vAlign w:val="center"/>
          </w:tcPr>
          <w:p w14:paraId="4738E25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center"/>
          </w:tcPr>
          <w:p w14:paraId="24F3F7D3">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单路输入模块，电子编码，占1个地址点</w:t>
            </w:r>
          </w:p>
        </w:tc>
      </w:tr>
      <w:tr w14:paraId="5E41E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3647FD0">
            <w:pPr>
              <w:keepNext w:val="0"/>
              <w:keepLines w:val="0"/>
              <w:pageBreakBefore w:val="0"/>
              <w:numPr>
                <w:ilvl w:val="0"/>
                <w:numId w:val="16"/>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1C125F6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稳压电源箱</w:t>
            </w:r>
          </w:p>
        </w:tc>
        <w:tc>
          <w:tcPr>
            <w:tcW w:w="691" w:type="dxa"/>
            <w:gridSpan w:val="2"/>
            <w:tcBorders>
              <w:right w:val="single" w:color="auto" w:sz="4" w:space="0"/>
            </w:tcBorders>
            <w:vAlign w:val="center"/>
          </w:tcPr>
          <w:p w14:paraId="518995AF">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7D88D26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台</w:t>
            </w:r>
          </w:p>
        </w:tc>
        <w:tc>
          <w:tcPr>
            <w:tcW w:w="800" w:type="dxa"/>
            <w:tcBorders>
              <w:left w:val="single" w:color="auto" w:sz="4" w:space="0"/>
              <w:right w:val="single" w:color="auto" w:sz="4" w:space="0"/>
            </w:tcBorders>
            <w:vAlign w:val="center"/>
          </w:tcPr>
          <w:p w14:paraId="00F10DF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top"/>
          </w:tcPr>
          <w:p w14:paraId="0EF2724F">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交流输入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AC 220V/50HZ;4.0A MAX</w:t>
            </w:r>
          </w:p>
          <w:p w14:paraId="32C15DB5">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直流输出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DC 26.5V:10A MAX</w:t>
            </w:r>
          </w:p>
          <w:p w14:paraId="4544AF40">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备用电池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24V/12AH(12V/12AH*2)</w:t>
            </w:r>
          </w:p>
        </w:tc>
      </w:tr>
      <w:tr w14:paraId="52EC6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516" w:type="dxa"/>
            <w:gridSpan w:val="8"/>
            <w:vAlign w:val="center"/>
          </w:tcPr>
          <w:p w14:paraId="6B0BC69F">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十三、基础建设</w:t>
            </w:r>
          </w:p>
        </w:tc>
      </w:tr>
      <w:tr w14:paraId="3C878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6D9A5E2">
            <w:pPr>
              <w:keepNext w:val="0"/>
              <w:keepLines w:val="0"/>
              <w:pageBreakBefore w:val="0"/>
              <w:numPr>
                <w:ilvl w:val="0"/>
                <w:numId w:val="17"/>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2F8A495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甲级防火防盗门</w:t>
            </w:r>
          </w:p>
        </w:tc>
        <w:tc>
          <w:tcPr>
            <w:tcW w:w="691" w:type="dxa"/>
            <w:gridSpan w:val="2"/>
            <w:tcBorders>
              <w:right w:val="single" w:color="auto" w:sz="4" w:space="0"/>
            </w:tcBorders>
            <w:vAlign w:val="center"/>
          </w:tcPr>
          <w:p w14:paraId="38CBB61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w:t>
            </w:r>
          </w:p>
        </w:tc>
        <w:tc>
          <w:tcPr>
            <w:tcW w:w="440" w:type="dxa"/>
            <w:gridSpan w:val="2"/>
            <w:tcBorders>
              <w:left w:val="single" w:color="auto" w:sz="4" w:space="0"/>
              <w:right w:val="single" w:color="auto" w:sz="4" w:space="0"/>
            </w:tcBorders>
            <w:vAlign w:val="center"/>
          </w:tcPr>
          <w:p w14:paraId="2A7736A2">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樘</w:t>
            </w:r>
          </w:p>
        </w:tc>
        <w:tc>
          <w:tcPr>
            <w:tcW w:w="800" w:type="dxa"/>
            <w:tcBorders>
              <w:left w:val="single" w:color="auto" w:sz="4" w:space="0"/>
              <w:right w:val="single" w:color="auto" w:sz="4" w:space="0"/>
            </w:tcBorders>
            <w:shd w:val="clear" w:color="auto" w:fill="auto"/>
            <w:vAlign w:val="center"/>
          </w:tcPr>
          <w:p w14:paraId="129BD49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c>
          <w:tcPr>
            <w:tcW w:w="5713" w:type="dxa"/>
            <w:tcBorders>
              <w:left w:val="single" w:color="auto" w:sz="4" w:space="0"/>
            </w:tcBorders>
            <w:vAlign w:val="top"/>
          </w:tcPr>
          <w:p w14:paraId="755C66C1">
            <w:pPr>
              <w:keepNext w:val="0"/>
              <w:keepLines w:val="0"/>
              <w:pageBreakBefore w:val="0"/>
              <w:widowControl/>
              <w:numPr>
                <w:ilvl w:val="0"/>
                <w:numId w:val="0"/>
              </w:numPr>
              <w:kinsoku/>
              <w:wordWrap/>
              <w:overflowPunct/>
              <w:topLinePunct w:val="0"/>
              <w:autoSpaceDE/>
              <w:autoSpaceDN/>
              <w:bidi w:val="0"/>
              <w:adjustRightInd/>
              <w:spacing w:line="480" w:lineRule="exact"/>
              <w:ind w:left="0" w:leftChars="0"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防火性能参数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耐火极限等级：</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甲级：≥1.5小时，适用于防火墙、防火分区隔墙。</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关键指标要求：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完整性：阻止火焰穿透，背火面无持续燃烧超过10秒。</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隔热性：背火面平均温度≤140℃，单点最高≤180℃。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密封要求：门扇与门框间隙≤3mm，漏烟量≤0.1m³/(m²·min)。</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防盗性能参数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防盗等级划分：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甲级：防破坏时间≥30分钟，门框钢板厚度≥2.0mm。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锁具与结构要求：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锁点数量：甲级≥12个，乙级≥10个，丙级≥8个。</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锁舌伸出长度：≥16mm。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防撬、防技术开启功能。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材料结构参数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门框规格：</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钢质门框：钢板厚度≥1.2mm，甲级需≥1.5mm。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门扇结构：</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钢质门扇：面板厚度≥0.8mm，甲级需≥1.0mm。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填充材料：采用岩棉、硅酸铝纤维等不燃材料，密度≥120kg/m³。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密封系统：配备膨胀型防火密封条，遇火膨胀倍数≥5倍。</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四、</w:t>
            </w:r>
            <w:r>
              <w:rPr>
                <w:rFonts w:hint="eastAsia" w:ascii="宋体" w:hAnsi="宋体" w:cs="宋体"/>
                <w:color w:val="auto"/>
                <w:kern w:val="0"/>
                <w:sz w:val="21"/>
                <w:szCs w:val="21"/>
                <w:highlight w:val="none"/>
                <w:lang w:val="en-US" w:eastAsia="zh-CN"/>
              </w:rPr>
              <w:t>执行</w:t>
            </w:r>
            <w:r>
              <w:rPr>
                <w:rFonts w:hint="eastAsia" w:ascii="宋体" w:hAnsi="宋体" w:eastAsia="宋体" w:cs="宋体"/>
                <w:color w:val="auto"/>
                <w:kern w:val="0"/>
                <w:sz w:val="21"/>
                <w:szCs w:val="21"/>
                <w:highlight w:val="none"/>
              </w:rPr>
              <w:t>标准要求</w:t>
            </w:r>
            <w:r>
              <w:rPr>
                <w:rFonts w:hint="eastAsia" w:ascii="宋体" w:hAnsi="宋体" w:eastAsia="宋体" w:cs="宋体"/>
                <w:color w:val="auto"/>
                <w:kern w:val="0"/>
                <w:sz w:val="21"/>
                <w:szCs w:val="21"/>
                <w:highlight w:val="none"/>
              </w:rPr>
              <w:br w:type="textWrapping"/>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执行标准：符合GB 12955-2008《防火门》。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检验报告：</w:t>
            </w:r>
            <w:r>
              <w:rPr>
                <w:rFonts w:hint="eastAsia" w:ascii="宋体" w:hAnsi="宋体" w:eastAsia="宋体" w:cs="宋体"/>
                <w:b/>
                <w:bCs/>
                <w:color w:val="auto"/>
                <w:kern w:val="0"/>
                <w:sz w:val="21"/>
                <w:szCs w:val="21"/>
                <w:highlight w:val="none"/>
              </w:rPr>
              <w:t>需</w:t>
            </w:r>
            <w:r>
              <w:rPr>
                <w:rFonts w:hint="eastAsia" w:ascii="宋体" w:hAnsi="宋体" w:eastAsia="宋体" w:cs="宋体"/>
                <w:b/>
                <w:bCs/>
                <w:color w:val="auto"/>
                <w:kern w:val="0"/>
                <w:sz w:val="21"/>
                <w:szCs w:val="21"/>
                <w:highlight w:val="none"/>
                <w:lang w:val="en-US" w:eastAsia="zh-CN"/>
              </w:rPr>
              <w:t>在投标文件中</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en-US" w:eastAsia="zh-CN"/>
              </w:rPr>
              <w:t>所投产品的</w:t>
            </w:r>
            <w:r>
              <w:rPr>
                <w:rFonts w:hint="eastAsia" w:ascii="宋体" w:hAnsi="宋体" w:eastAsia="宋体" w:cs="宋体"/>
                <w:b/>
                <w:bCs/>
                <w:color w:val="auto"/>
                <w:kern w:val="0"/>
                <w:sz w:val="21"/>
                <w:szCs w:val="21"/>
                <w:highlight w:val="none"/>
                <w:lang w:val="en-US" w:eastAsia="zh-CN"/>
              </w:rPr>
              <w:t>国家认可的有资质的第三方检测机构出具的</w:t>
            </w:r>
            <w:r>
              <w:rPr>
                <w:rFonts w:hint="eastAsia" w:ascii="宋体" w:hAnsi="宋体" w:eastAsia="宋体" w:cs="宋体"/>
                <w:b/>
                <w:bCs/>
                <w:color w:val="auto"/>
                <w:kern w:val="0"/>
                <w:sz w:val="21"/>
                <w:szCs w:val="21"/>
                <w:highlight w:val="none"/>
              </w:rPr>
              <w:t>耐火试验报告和防盗性能检测报告</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否则视为负偏离</w:t>
            </w:r>
            <w:r>
              <w:rPr>
                <w:rFonts w:hint="eastAsia" w:ascii="宋体" w:hAnsi="宋体" w:eastAsia="宋体" w:cs="宋体"/>
                <w:b/>
                <w:bCs/>
                <w:color w:val="auto"/>
                <w:kern w:val="0"/>
                <w:sz w:val="21"/>
                <w:szCs w:val="21"/>
                <w:highlight w:val="none"/>
              </w:rPr>
              <w:t>。</w:t>
            </w:r>
          </w:p>
        </w:tc>
      </w:tr>
      <w:tr w14:paraId="548D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7D10E6C">
            <w:pPr>
              <w:keepNext w:val="0"/>
              <w:keepLines w:val="0"/>
              <w:pageBreakBefore w:val="0"/>
              <w:numPr>
                <w:ilvl w:val="0"/>
                <w:numId w:val="17"/>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7FAA2006">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地砖铲除清理</w:t>
            </w:r>
          </w:p>
        </w:tc>
        <w:tc>
          <w:tcPr>
            <w:tcW w:w="691" w:type="dxa"/>
            <w:gridSpan w:val="2"/>
            <w:tcBorders>
              <w:right w:val="single" w:color="auto" w:sz="4" w:space="0"/>
            </w:tcBorders>
            <w:vAlign w:val="center"/>
          </w:tcPr>
          <w:p w14:paraId="1684672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210</w:t>
            </w:r>
          </w:p>
        </w:tc>
        <w:tc>
          <w:tcPr>
            <w:tcW w:w="440" w:type="dxa"/>
            <w:gridSpan w:val="2"/>
            <w:tcBorders>
              <w:left w:val="single" w:color="auto" w:sz="4" w:space="0"/>
              <w:right w:val="single" w:color="auto" w:sz="4" w:space="0"/>
            </w:tcBorders>
            <w:vAlign w:val="center"/>
          </w:tcPr>
          <w:p w14:paraId="2C5DA1D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平方米</w:t>
            </w:r>
          </w:p>
        </w:tc>
        <w:tc>
          <w:tcPr>
            <w:tcW w:w="800" w:type="dxa"/>
            <w:tcBorders>
              <w:left w:val="single" w:color="auto" w:sz="4" w:space="0"/>
              <w:right w:val="single" w:color="auto" w:sz="4" w:space="0"/>
            </w:tcBorders>
            <w:vAlign w:val="center"/>
          </w:tcPr>
          <w:p w14:paraId="763252B9">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其他未列明行业</w:t>
            </w:r>
          </w:p>
        </w:tc>
        <w:tc>
          <w:tcPr>
            <w:tcW w:w="5713" w:type="dxa"/>
            <w:tcBorders>
              <w:left w:val="single" w:color="auto" w:sz="4" w:space="0"/>
            </w:tcBorders>
            <w:vAlign w:val="center"/>
          </w:tcPr>
          <w:p w14:paraId="6D9552F6">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地砖铲除清理</w:t>
            </w:r>
            <w:r>
              <w:rPr>
                <w:rFonts w:hint="eastAsia" w:ascii="宋体" w:hAnsi="宋体" w:eastAsia="宋体" w:cs="宋体"/>
                <w:color w:val="auto"/>
                <w:kern w:val="0"/>
                <w:sz w:val="21"/>
                <w:szCs w:val="21"/>
                <w:highlight w:val="none"/>
                <w:lang w:val="en-US" w:eastAsia="zh-CN"/>
              </w:rPr>
              <w:t>及垃圾清运</w:t>
            </w:r>
          </w:p>
        </w:tc>
      </w:tr>
      <w:tr w14:paraId="7BE1F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E6AF4AD">
            <w:pPr>
              <w:keepNext w:val="0"/>
              <w:keepLines w:val="0"/>
              <w:pageBreakBefore w:val="0"/>
              <w:numPr>
                <w:ilvl w:val="0"/>
                <w:numId w:val="17"/>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1BFEC9D0">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贴地板瓷砖</w:t>
            </w:r>
          </w:p>
        </w:tc>
        <w:tc>
          <w:tcPr>
            <w:tcW w:w="691" w:type="dxa"/>
            <w:gridSpan w:val="2"/>
            <w:tcBorders>
              <w:right w:val="single" w:color="auto" w:sz="4" w:space="0"/>
            </w:tcBorders>
            <w:vAlign w:val="center"/>
          </w:tcPr>
          <w:p w14:paraId="19854279">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210</w:t>
            </w:r>
          </w:p>
        </w:tc>
        <w:tc>
          <w:tcPr>
            <w:tcW w:w="440" w:type="dxa"/>
            <w:gridSpan w:val="2"/>
            <w:tcBorders>
              <w:left w:val="single" w:color="auto" w:sz="4" w:space="0"/>
              <w:right w:val="single" w:color="auto" w:sz="4" w:space="0"/>
            </w:tcBorders>
            <w:vAlign w:val="center"/>
          </w:tcPr>
          <w:p w14:paraId="3C3957D3">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平方米</w:t>
            </w:r>
          </w:p>
        </w:tc>
        <w:tc>
          <w:tcPr>
            <w:tcW w:w="800" w:type="dxa"/>
            <w:tcBorders>
              <w:left w:val="single" w:color="auto" w:sz="4" w:space="0"/>
              <w:right w:val="single" w:color="auto" w:sz="4" w:space="0"/>
            </w:tcBorders>
            <w:vAlign w:val="center"/>
          </w:tcPr>
          <w:p w14:paraId="0171C26B">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其他未列明行业</w:t>
            </w:r>
          </w:p>
        </w:tc>
        <w:tc>
          <w:tcPr>
            <w:tcW w:w="5713" w:type="dxa"/>
            <w:tcBorders>
              <w:left w:val="single" w:color="auto" w:sz="4" w:space="0"/>
            </w:tcBorders>
            <w:vAlign w:val="top"/>
          </w:tcPr>
          <w:p w14:paraId="3D9E5A11">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基本规格参数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1.定制</w:t>
            </w:r>
            <w:r>
              <w:rPr>
                <w:rFonts w:hint="eastAsia" w:ascii="宋体" w:hAnsi="宋体" w:eastAsia="宋体" w:cs="宋体"/>
                <w:color w:val="auto"/>
                <w:kern w:val="0"/>
                <w:sz w:val="21"/>
                <w:szCs w:val="21"/>
                <w:highlight w:val="none"/>
              </w:rPr>
              <w:t>尺寸规格：800×800mm，面积0.64平方米/片。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厚度：9-10mm，标准为9mm。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重量：14-20公斤/片。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每平方用量：约1.56片。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质量等级标准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产品等级：优等品。</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放射性标准：必须有国家3C认证，</w:t>
            </w:r>
            <w:r>
              <w:rPr>
                <w:rFonts w:hint="eastAsia" w:ascii="宋体" w:hAnsi="宋体" w:eastAsia="宋体" w:cs="宋体"/>
                <w:color w:val="auto"/>
                <w:kern w:val="0"/>
                <w:sz w:val="21"/>
                <w:szCs w:val="21"/>
                <w:highlight w:val="none"/>
                <w:lang w:val="en-US" w:eastAsia="zh-CN"/>
              </w:rPr>
              <w:t>符合</w:t>
            </w:r>
            <w:r>
              <w:rPr>
                <w:rFonts w:hint="eastAsia" w:ascii="宋体" w:hAnsi="宋体" w:eastAsia="宋体" w:cs="宋体"/>
                <w:color w:val="auto"/>
                <w:kern w:val="0"/>
                <w:sz w:val="21"/>
                <w:szCs w:val="21"/>
                <w:highlight w:val="none"/>
              </w:rPr>
              <w:t>A类标准。</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须在投标文件中提供认证证书复印件并加盖投标人公章或电子签章</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关键技术参数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吸水率：≤0.5%为瓷质砖标准。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耐磨度：≥4级，或耐磨性小于1500</w:t>
            </w:r>
            <w:r>
              <w:rPr>
                <w:rFonts w:hint="eastAsia" w:ascii="宋体" w:hAnsi="宋体" w:eastAsia="宋体" w:cs="宋体"/>
                <w:color w:val="auto"/>
                <w:kern w:val="0"/>
                <w:sz w:val="21"/>
                <w:szCs w:val="21"/>
                <w:highlight w:val="none"/>
                <w:lang w:val="en-US" w:eastAsia="zh-CN"/>
              </w:rPr>
              <w:t>mm³</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防滑性：摩擦系数≥0.5。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抗釉裂性：必须为合格品。</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表面平整度：≤2mm。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破坏强度：≥3000N，断裂模数≥45MPa。</w:t>
            </w:r>
          </w:p>
        </w:tc>
      </w:tr>
      <w:tr w14:paraId="68C9D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9772F95">
            <w:pPr>
              <w:keepNext w:val="0"/>
              <w:keepLines w:val="0"/>
              <w:pageBreakBefore w:val="0"/>
              <w:numPr>
                <w:ilvl w:val="0"/>
                <w:numId w:val="17"/>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6F3B6BC1">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墙漆含人工材料</w:t>
            </w:r>
          </w:p>
        </w:tc>
        <w:tc>
          <w:tcPr>
            <w:tcW w:w="691" w:type="dxa"/>
            <w:gridSpan w:val="2"/>
            <w:tcBorders>
              <w:right w:val="single" w:color="auto" w:sz="4" w:space="0"/>
            </w:tcBorders>
            <w:vAlign w:val="center"/>
          </w:tcPr>
          <w:p w14:paraId="4797894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630</w:t>
            </w:r>
          </w:p>
        </w:tc>
        <w:tc>
          <w:tcPr>
            <w:tcW w:w="440" w:type="dxa"/>
            <w:gridSpan w:val="2"/>
            <w:tcBorders>
              <w:left w:val="single" w:color="auto" w:sz="4" w:space="0"/>
              <w:right w:val="single" w:color="auto" w:sz="4" w:space="0"/>
            </w:tcBorders>
            <w:vAlign w:val="center"/>
          </w:tcPr>
          <w:p w14:paraId="6C9119AF">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平方米</w:t>
            </w:r>
          </w:p>
        </w:tc>
        <w:tc>
          <w:tcPr>
            <w:tcW w:w="800" w:type="dxa"/>
            <w:tcBorders>
              <w:left w:val="single" w:color="auto" w:sz="4" w:space="0"/>
              <w:right w:val="single" w:color="auto" w:sz="4" w:space="0"/>
            </w:tcBorders>
            <w:vAlign w:val="center"/>
          </w:tcPr>
          <w:p w14:paraId="4576137C">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c>
          <w:tcPr>
            <w:tcW w:w="5713" w:type="dxa"/>
            <w:tcBorders>
              <w:left w:val="single" w:color="auto" w:sz="4" w:space="0"/>
            </w:tcBorders>
            <w:vAlign w:val="center"/>
          </w:tcPr>
          <w:p w14:paraId="33FA9834">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环保性能参数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VOC含量：未检出或≤2g/L。</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甲醛含量：未检出。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认证标准：中国环境标志认证。</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质量等级标准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产品等级：</w:t>
            </w:r>
            <w:r>
              <w:rPr>
                <w:rFonts w:hint="eastAsia" w:ascii="宋体" w:hAnsi="宋体" w:eastAsia="宋体" w:cs="宋体"/>
                <w:color w:val="auto"/>
                <w:kern w:val="0"/>
                <w:sz w:val="21"/>
                <w:szCs w:val="21"/>
                <w:highlight w:val="none"/>
                <w:lang w:val="en-US" w:eastAsia="zh-CN"/>
              </w:rPr>
              <w:t>符合</w:t>
            </w:r>
            <w:r>
              <w:rPr>
                <w:rFonts w:hint="eastAsia" w:ascii="宋体" w:hAnsi="宋体" w:eastAsia="宋体" w:cs="宋体"/>
                <w:color w:val="auto"/>
                <w:kern w:val="0"/>
                <w:sz w:val="21"/>
                <w:szCs w:val="21"/>
                <w:highlight w:val="none"/>
              </w:rPr>
              <w:t>GB/T 9755-2024</w:t>
            </w:r>
            <w:r>
              <w:rPr>
                <w:rFonts w:hint="eastAsia" w:ascii="宋体" w:hAnsi="宋体" w:eastAsia="宋体" w:cs="宋体"/>
                <w:color w:val="auto"/>
                <w:kern w:val="0"/>
                <w:sz w:val="21"/>
                <w:szCs w:val="21"/>
                <w:highlight w:val="none"/>
                <w:lang w:eastAsia="zh-CN"/>
              </w:rPr>
              <w:t>《合成树脂乳液墙面涂料》</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执行标准：必须符合GB18582-2020</w:t>
            </w:r>
            <w:r>
              <w:rPr>
                <w:rFonts w:hint="eastAsia" w:ascii="宋体" w:hAnsi="宋体" w:eastAsia="宋体" w:cs="宋体"/>
                <w:color w:val="auto"/>
                <w:kern w:val="0"/>
                <w:sz w:val="21"/>
                <w:szCs w:val="21"/>
                <w:highlight w:val="none"/>
                <w:lang w:eastAsia="zh-CN"/>
              </w:rPr>
              <w:t>《建筑用墙面涂料中有害物质限量》</w:t>
            </w:r>
            <w:r>
              <w:rPr>
                <w:rFonts w:hint="eastAsia" w:ascii="宋体" w:hAnsi="宋体" w:eastAsia="宋体" w:cs="宋体"/>
                <w:color w:val="auto"/>
                <w:kern w:val="0"/>
                <w:sz w:val="21"/>
                <w:szCs w:val="21"/>
                <w:highlight w:val="none"/>
              </w:rPr>
              <w:t>环保标准和</w:t>
            </w:r>
            <w:r>
              <w:rPr>
                <w:rFonts w:hint="eastAsia" w:ascii="宋体" w:hAnsi="宋体" w:eastAsia="宋体" w:cs="宋体"/>
                <w:color w:val="auto"/>
                <w:kern w:val="0"/>
                <w:sz w:val="21"/>
                <w:szCs w:val="21"/>
                <w:highlight w:val="none"/>
              </w:rPr>
              <w:t>GB/T 9755-2024</w:t>
            </w:r>
            <w:r>
              <w:rPr>
                <w:rFonts w:hint="eastAsia" w:ascii="宋体" w:hAnsi="宋体" w:eastAsia="宋体" w:cs="宋体"/>
                <w:color w:val="auto"/>
                <w:kern w:val="0"/>
                <w:sz w:val="21"/>
                <w:szCs w:val="21"/>
                <w:highlight w:val="none"/>
                <w:lang w:eastAsia="zh-CN"/>
              </w:rPr>
              <w:t>《合成树脂乳液墙面涂料》</w:t>
            </w:r>
            <w:r>
              <w:rPr>
                <w:rFonts w:hint="eastAsia" w:ascii="宋体" w:hAnsi="宋体" w:eastAsia="宋体" w:cs="宋体"/>
                <w:color w:val="auto"/>
                <w:kern w:val="0"/>
                <w:sz w:val="21"/>
                <w:szCs w:val="21"/>
                <w:highlight w:val="none"/>
              </w:rPr>
              <w:t>性能标准。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关键性能指标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耐擦洗次数：≥6000次。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对比率：数值越接近1遮盖力越强，优等品≥0.95。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防霉等级：0级防霉。</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干燥时间：表干≤2小时，实干≤24小时。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抗菌率：≥99.9%。</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成分配方参数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乳液含量：丙烯酸酯共聚乳液占40%-50%。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颜填料：碳酸钙占20%-25%、钛白粉占10%-15%。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助剂：增稠剂、分散剂、消泡剂等，占比≤5%。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施工应用参数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理论耗漆量：12-14平方米/升/单遍，干膜30微米计。施工温度：5-35℃，湿度≤85%。稀释比例：滚涂刷涂可加≤20%清水，喷涂≤10%。</w:t>
            </w:r>
          </w:p>
        </w:tc>
      </w:tr>
      <w:tr w14:paraId="3B4C2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1DD7ACE">
            <w:pPr>
              <w:keepNext w:val="0"/>
              <w:keepLines w:val="0"/>
              <w:pageBreakBefore w:val="0"/>
              <w:numPr>
                <w:ilvl w:val="0"/>
                <w:numId w:val="17"/>
              </w:numPr>
              <w:kinsoku/>
              <w:wordWrap/>
              <w:overflowPunct/>
              <w:topLinePunct w:val="0"/>
              <w:autoSpaceDE/>
              <w:autoSpaceDN/>
              <w:bidi w:val="0"/>
              <w:adjustRightInd/>
              <w:snapToGrid w:val="0"/>
              <w:spacing w:line="480" w:lineRule="exact"/>
              <w:jc w:val="center"/>
              <w:rPr>
                <w:rFonts w:hint="eastAsia" w:ascii="宋体" w:hAnsi="宋体" w:eastAsia="宋体" w:cs="宋体"/>
                <w:color w:val="auto"/>
                <w:sz w:val="21"/>
                <w:szCs w:val="21"/>
                <w:highlight w:val="none"/>
              </w:rPr>
            </w:pPr>
          </w:p>
        </w:tc>
        <w:tc>
          <w:tcPr>
            <w:tcW w:w="1305" w:type="dxa"/>
            <w:vAlign w:val="center"/>
          </w:tcPr>
          <w:p w14:paraId="1469DE84">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技术服务</w:t>
            </w:r>
          </w:p>
        </w:tc>
        <w:tc>
          <w:tcPr>
            <w:tcW w:w="691" w:type="dxa"/>
            <w:gridSpan w:val="2"/>
            <w:tcBorders>
              <w:right w:val="single" w:color="auto" w:sz="4" w:space="0"/>
            </w:tcBorders>
            <w:vAlign w:val="center"/>
          </w:tcPr>
          <w:p w14:paraId="5A59AADB">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w:t>
            </w:r>
          </w:p>
        </w:tc>
        <w:tc>
          <w:tcPr>
            <w:tcW w:w="440" w:type="dxa"/>
            <w:gridSpan w:val="2"/>
            <w:tcBorders>
              <w:left w:val="single" w:color="auto" w:sz="4" w:space="0"/>
              <w:right w:val="single" w:color="auto" w:sz="4" w:space="0"/>
            </w:tcBorders>
            <w:vAlign w:val="center"/>
          </w:tcPr>
          <w:p w14:paraId="61CCDC18">
            <w:pPr>
              <w:keepNext w:val="0"/>
              <w:keepLines w:val="0"/>
              <w:pageBreakBefore w:val="0"/>
              <w:widowControl/>
              <w:kinsoku/>
              <w:wordWrap/>
              <w:overflowPunct/>
              <w:topLinePunct w:val="0"/>
              <w:autoSpaceDE/>
              <w:autoSpaceDN/>
              <w:bidi w:val="0"/>
              <w:adjustRightIn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项</w:t>
            </w:r>
          </w:p>
        </w:tc>
        <w:tc>
          <w:tcPr>
            <w:tcW w:w="800" w:type="dxa"/>
            <w:tcBorders>
              <w:left w:val="single" w:color="auto" w:sz="4" w:space="0"/>
              <w:right w:val="single" w:color="auto" w:sz="4" w:space="0"/>
            </w:tcBorders>
            <w:vAlign w:val="center"/>
          </w:tcPr>
          <w:p w14:paraId="23CE0C7A">
            <w:pPr>
              <w:keepNext w:val="0"/>
              <w:keepLines w:val="0"/>
              <w:pageBreakBefore w:val="0"/>
              <w:widowControl/>
              <w:suppressLineNumbers w:val="0"/>
              <w:kinsoku/>
              <w:wordWrap/>
              <w:overflowPunct/>
              <w:topLinePunct w:val="0"/>
              <w:autoSpaceDE/>
              <w:autoSpaceDN/>
              <w:bidi w:val="0"/>
              <w:adjustRightInd/>
              <w:spacing w:line="480" w:lineRule="exact"/>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其他未列明行业</w:t>
            </w:r>
          </w:p>
        </w:tc>
        <w:tc>
          <w:tcPr>
            <w:tcW w:w="5713" w:type="dxa"/>
            <w:tcBorders>
              <w:left w:val="single" w:color="auto" w:sz="4" w:space="0"/>
            </w:tcBorders>
            <w:vAlign w:val="center"/>
          </w:tcPr>
          <w:p w14:paraId="3EF44A2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技术服务</w:t>
            </w:r>
            <w:r>
              <w:rPr>
                <w:rFonts w:hint="eastAsia" w:ascii="宋体" w:hAnsi="宋体" w:eastAsia="宋体" w:cs="宋体"/>
                <w:color w:val="auto"/>
                <w:sz w:val="21"/>
                <w:szCs w:val="21"/>
                <w:highlight w:val="none"/>
                <w:lang w:eastAsia="zh-CN"/>
              </w:rPr>
              <w:t>，包含现场软硬件部署，设备通信接通，后期技术支持等。</w:t>
            </w:r>
          </w:p>
        </w:tc>
      </w:tr>
      <w:tr w14:paraId="599E4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70E17D41">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▲一、商务要求</w:t>
            </w:r>
          </w:p>
        </w:tc>
      </w:tr>
      <w:tr w14:paraId="382C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153A6D2E">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交付时间</w:t>
            </w:r>
            <w:r>
              <w:rPr>
                <w:rFonts w:hint="eastAsia" w:ascii="宋体" w:hAnsi="宋体" w:eastAsia="宋体" w:cs="宋体"/>
                <w:b w:val="0"/>
                <w:bCs w:val="0"/>
                <w:color w:val="auto"/>
                <w:sz w:val="21"/>
                <w:szCs w:val="21"/>
                <w:highlight w:val="none"/>
                <w:lang w:eastAsia="zh-CN"/>
              </w:rPr>
              <w:t>（合同履行时间）</w:t>
            </w:r>
            <w:r>
              <w:rPr>
                <w:rFonts w:hint="eastAsia" w:ascii="宋体" w:hAnsi="宋体" w:eastAsia="宋体" w:cs="宋体"/>
                <w:b w:val="0"/>
                <w:bCs w:val="0"/>
                <w:color w:val="auto"/>
                <w:sz w:val="21"/>
                <w:szCs w:val="21"/>
                <w:highlight w:val="none"/>
              </w:rPr>
              <w:t>和地点</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65114F40">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1.交付时间：</w:t>
            </w:r>
            <w:r>
              <w:rPr>
                <w:rFonts w:hint="eastAsia" w:ascii="宋体" w:hAnsi="宋体" w:eastAsia="宋体" w:cs="宋体"/>
                <w:b w:val="0"/>
                <w:bCs w:val="0"/>
                <w:color w:val="auto"/>
                <w:sz w:val="21"/>
                <w:szCs w:val="21"/>
                <w:highlight w:val="none"/>
                <w:lang w:val="en-US" w:eastAsia="zh-CN"/>
              </w:rPr>
              <w:t>自签订合同之日起60天</w:t>
            </w:r>
            <w:r>
              <w:rPr>
                <w:rFonts w:hint="eastAsia" w:ascii="宋体" w:hAnsi="宋体" w:eastAsia="宋体" w:cs="宋体"/>
                <w:b w:val="0"/>
                <w:bCs w:val="0"/>
                <w:color w:val="auto"/>
                <w:sz w:val="21"/>
                <w:szCs w:val="21"/>
                <w:highlight w:val="none"/>
                <w:lang w:val="en-US" w:eastAsia="zh-CN"/>
              </w:rPr>
              <w:t>内完成安装</w:t>
            </w:r>
            <w:r>
              <w:rPr>
                <w:rFonts w:hint="eastAsia" w:ascii="宋体" w:hAnsi="宋体" w:eastAsia="宋体" w:cs="宋体"/>
                <w:b w:val="0"/>
                <w:bCs w:val="0"/>
                <w:color w:val="auto"/>
                <w:sz w:val="21"/>
                <w:szCs w:val="21"/>
                <w:highlight w:val="none"/>
              </w:rPr>
              <w:t>、调试、培训等全部工作，并交付使用。</w:t>
            </w:r>
          </w:p>
          <w:p w14:paraId="181FDFC1">
            <w:pPr>
              <w:pStyle w:val="122"/>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val="0"/>
                <w:color w:val="auto"/>
                <w:sz w:val="21"/>
                <w:szCs w:val="21"/>
                <w:highlight w:val="none"/>
              </w:rPr>
              <w:t>2.交付地点：苍梧县石桥镇茶乡路纪委办公大院。</w:t>
            </w:r>
          </w:p>
        </w:tc>
      </w:tr>
      <w:tr w14:paraId="4EB14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EED8732">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合同签订时间</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5A7E37EE">
            <w:pPr>
              <w:pStyle w:val="16"/>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自中标通知书发出之日起15日内</w:t>
            </w:r>
          </w:p>
        </w:tc>
      </w:tr>
      <w:tr w14:paraId="5C2F3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7B0823C6">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付款方式</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2D07008E">
            <w:pPr>
              <w:keepNext w:val="0"/>
              <w:keepLines w:val="0"/>
              <w:pageBreakBefore w:val="0"/>
              <w:widowControl/>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双方签订合同后，采购人支付合同总金额的30%作为货物预付款，中标供应商在采购人指定的时间地点交货、安装、调试，经采购人验收合格后，采购人支付合同总金额的67%。</w:t>
            </w:r>
            <w:r>
              <w:rPr>
                <w:rFonts w:hint="eastAsia" w:ascii="宋体" w:hAnsi="宋体" w:eastAsia="宋体" w:cs="宋体"/>
                <w:color w:val="auto"/>
                <w:sz w:val="21"/>
                <w:szCs w:val="21"/>
                <w:highlight w:val="none"/>
              </w:rPr>
              <w:t>剩余合同总金额的3%</w:t>
            </w:r>
            <w:r>
              <w:rPr>
                <w:rFonts w:hint="eastAsia" w:ascii="宋体" w:hAnsi="宋体" w:eastAsia="宋体" w:cs="宋体"/>
                <w:color w:val="auto"/>
                <w:sz w:val="21"/>
                <w:szCs w:val="21"/>
                <w:highlight w:val="none"/>
                <w:lang w:val="en-US" w:eastAsia="zh-CN"/>
              </w:rPr>
              <w:t>在履约验收合格一年后</w:t>
            </w:r>
            <w:r>
              <w:rPr>
                <w:rFonts w:hint="eastAsia" w:ascii="宋体" w:hAnsi="宋体" w:eastAsia="宋体" w:cs="宋体"/>
                <w:color w:val="auto"/>
                <w:sz w:val="21"/>
                <w:szCs w:val="21"/>
                <w:highlight w:val="none"/>
              </w:rPr>
              <w:t>无息支付。</w:t>
            </w:r>
          </w:p>
          <w:p w14:paraId="7CFD452E">
            <w:pPr>
              <w:keepNext w:val="0"/>
              <w:keepLines w:val="0"/>
              <w:pageBreakBefore w:val="0"/>
              <w:widowControl/>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注：中标供应商应在采购人付款前，向采购人提供相应金额增值税发票，自采购人收到发票</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双方确认结算金额之日</w:t>
            </w:r>
            <w:r>
              <w:rPr>
                <w:rFonts w:hint="eastAsia" w:ascii="宋体" w:hAnsi="宋体" w:eastAsia="宋体" w:cs="宋体"/>
                <w:color w:val="auto"/>
                <w:sz w:val="21"/>
                <w:szCs w:val="21"/>
                <w:highlight w:val="none"/>
                <w:lang w:val="en-US" w:eastAsia="zh-CN"/>
              </w:rPr>
              <w:t>起</w:t>
            </w:r>
            <w:r>
              <w:rPr>
                <w:rFonts w:hint="eastAsia" w:ascii="宋体" w:hAnsi="宋体" w:eastAsia="宋体" w:cs="宋体"/>
                <w:color w:val="auto"/>
                <w:sz w:val="21"/>
                <w:szCs w:val="21"/>
                <w:highlight w:val="none"/>
              </w:rPr>
              <w:t>10个工作日内将资金支付到合同约定的供应商账户。</w:t>
            </w:r>
          </w:p>
        </w:tc>
      </w:tr>
      <w:tr w14:paraId="6DEB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285AEB1F">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质保期</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2D478336">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
              </w:rPr>
              <w:t>按照国家有关法律法规和“三包”规定以及招标文件、投标文件、合同及附件的规定，为采购人提供售后服务。</w:t>
            </w:r>
            <w:r>
              <w:rPr>
                <w:rFonts w:hint="eastAsia" w:ascii="宋体" w:hAnsi="宋体" w:eastAsia="宋体" w:cs="宋体"/>
                <w:b w:val="0"/>
                <w:bCs w:val="0"/>
                <w:color w:val="auto"/>
                <w:kern w:val="0"/>
                <w:sz w:val="21"/>
                <w:szCs w:val="21"/>
                <w:highlight w:val="none"/>
                <w:lang w:val="en-US" w:eastAsia="zh-CN" w:bidi="ar"/>
              </w:rPr>
              <w:t>质保期不得少于2年</w:t>
            </w:r>
            <w:r>
              <w:rPr>
                <w:rFonts w:hint="eastAsia" w:ascii="宋体" w:hAnsi="宋体" w:eastAsia="宋体" w:cs="宋体"/>
                <w:b w:val="0"/>
                <w:bCs w:val="0"/>
                <w:color w:val="auto"/>
                <w:kern w:val="0"/>
                <w:sz w:val="21"/>
                <w:szCs w:val="21"/>
                <w:highlight w:val="none"/>
                <w:lang w:val="en-US" w:eastAsia="zh-CN" w:bidi="ar"/>
              </w:rPr>
              <w:t>，招标文件采购需求部分有特别要求的则以技术要求的为准。</w:t>
            </w:r>
          </w:p>
        </w:tc>
      </w:tr>
      <w:tr w14:paraId="15EC1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4CC28EC2">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售后服务及培训要求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1185C43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售后服务费用包含在报价中，售后服务内容如下： </w:t>
            </w:r>
          </w:p>
          <w:p w14:paraId="685FFA0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1.中标供应商负责办理运输和保险，将货物运抵交货地点。与运输、保险相关的费用由供应商承担。</w:t>
            </w:r>
          </w:p>
          <w:p w14:paraId="1E350C04">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2.负责送货上门，负责安装调试合格，须派出技术工程师到现场负责设备安装调试，直至正常使用。</w:t>
            </w:r>
          </w:p>
          <w:p w14:paraId="4A6C3BDC">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3.为采购人提供 7×24 小时技术援助电话服务，解答采购人在使用中遇到的问题，及时为采购人提出解决问题的建议。</w:t>
            </w:r>
          </w:p>
          <w:p w14:paraId="30F195F6">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故障响应时间：设备出现故障或技术问题，中标供应商应在接到通知后30分钟内响应，电话咨询不能解决的，中标供应商应在24小时内到达现场进行处理，到达现场后4小时内排除故障，恢复正常使用。中标供应商到达现场后超过72小时不能修复故障的，采购人有权选聘有相应资质的第三方提供服务，全部费用由中标供应商承担，保证采购人正常使用。因特殊情况无法修复的须提前与使用科室或设备管理科室沟通，产生的一切费用由中标供应商承担。</w:t>
            </w:r>
          </w:p>
          <w:p w14:paraId="25759DE2">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后产品由制造商（指产品生产制造商）负责质保期内的售后服务的，投标人应当在投标文件中予以明确说明，制造商提供的售后服务也应达到招标文件要求的标准，相关的售后服务费用由中标供应商向制造商支付，投标人可视情况在投标报价中予以考虑，采购人不予另行支付。</w:t>
            </w:r>
          </w:p>
          <w:p w14:paraId="739D4420">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中标供应商售后服务中，维修使用的备品备件及易损件应为原厂配件，未经采购人同意不得使用非原厂配件，质保期内维修使用的备品备件及易损件的费用，由中标供应商承担。质保期过后，采购人需要继续由原中标供应商提供售后服务的，中标供应商应以优惠价格提供售后服务，常用的、容易损坏的备品备件及易损件的优惠价格清单须在投标文件中列出。</w:t>
            </w:r>
          </w:p>
          <w:p w14:paraId="70D9BDC0">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7.质保期内供应商为采购人所提供的所有技术支持和服务费用以及上门维修、更换零部件费用均包含在投标报价中，采购人不再另行支付。</w:t>
            </w:r>
          </w:p>
          <w:p w14:paraId="58D6A2A7">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8.质保期过后的服务要求：产品质保期过后，中标供应商应当为采购人提供技术援助电话，解答采购人在使用中遇到的问题，及时为采购人提出解决问题的建议。</w:t>
            </w:r>
          </w:p>
          <w:p w14:paraId="72E6FDF2">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9.设备如属于政府部门有强制检定要求的，中标供应商应负责设备使用前的相关检定。</w:t>
            </w:r>
          </w:p>
        </w:tc>
      </w:tr>
      <w:tr w14:paraId="77546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74370F9">
            <w:pPr>
              <w:keepNext w:val="0"/>
              <w:keepLines w:val="0"/>
              <w:pageBreakBefore w:val="0"/>
              <w:shd w:val="clear"/>
              <w:kinsoku/>
              <w:wordWrap/>
              <w:overflowPunct/>
              <w:topLinePunct w:val="0"/>
              <w:autoSpaceDE/>
              <w:autoSpaceDN/>
              <w:bidi w:val="0"/>
              <w:adjustRightInd/>
              <w:spacing w:line="48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color w:val="auto"/>
                <w:sz w:val="21"/>
                <w:szCs w:val="21"/>
                <w:highlight w:val="none"/>
              </w:rPr>
              <w:t>包装和运输要求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15AA853B">
            <w:pPr>
              <w:keepNext w:val="0"/>
              <w:keepLines w:val="0"/>
              <w:pageBreakBefore w:val="0"/>
              <w:shd w:val="clear"/>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产品包装和运输均由</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负责。</w:t>
            </w:r>
          </w:p>
          <w:p w14:paraId="72585DC8">
            <w:pPr>
              <w:keepNext w:val="0"/>
              <w:keepLines w:val="0"/>
              <w:pageBreakBefore w:val="0"/>
              <w:shd w:val="clear"/>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7A2CFD3F">
            <w:pPr>
              <w:keepNext w:val="0"/>
              <w:keepLines w:val="0"/>
              <w:pageBreakBefore w:val="0"/>
              <w:shd w:val="clear"/>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货物的运输方式：不限。</w:t>
            </w:r>
          </w:p>
        </w:tc>
      </w:tr>
      <w:tr w14:paraId="280AF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8D053C2">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投标报价要求</w:t>
            </w:r>
          </w:p>
        </w:tc>
        <w:tc>
          <w:tcPr>
            <w:tcW w:w="6952" w:type="dxa"/>
            <w:gridSpan w:val="3"/>
            <w:tcBorders>
              <w:top w:val="single" w:color="auto" w:sz="4" w:space="0"/>
              <w:left w:val="single" w:color="auto" w:sz="4" w:space="0"/>
              <w:bottom w:val="single" w:color="auto" w:sz="4" w:space="0"/>
              <w:right w:val="single" w:color="auto" w:sz="4" w:space="0"/>
            </w:tcBorders>
            <w:vAlign w:val="center"/>
          </w:tcPr>
          <w:p w14:paraId="29C3A355">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本次投标报价为采购人指定地点的现场交货价，包括投标货物（包括备品备件、专用工具等）的价格（包括已在中国境内的进口货物完税后的仓库交货价、展室交货价或者货架交货价），投标货物运输（含保险）、装卸、检验及验收（如有）、保修、安装（如有）、调试、检验、修补（如有）、换货及售后服务（如有）、计量检测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技术服务、培训和招标文件要求提供的所有伴随服务、工程等费用和税费。对于本文件中未列明，而投标人认为必需的费用也需列入总报价。在合同实施时，采购人将不予支付</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没有列入的项目费用，并认为此项目的费用已包括在投标总报价中。</w:t>
            </w:r>
          </w:p>
        </w:tc>
      </w:tr>
      <w:tr w14:paraId="0E756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64" w:type="dxa"/>
            <w:gridSpan w:val="5"/>
            <w:tcBorders>
              <w:top w:val="single" w:color="auto" w:sz="4" w:space="0"/>
              <w:left w:val="single" w:color="auto" w:sz="4" w:space="0"/>
              <w:bottom w:val="single" w:color="auto" w:sz="4" w:space="0"/>
              <w:right w:val="single" w:color="auto" w:sz="4" w:space="0"/>
            </w:tcBorders>
            <w:vAlign w:val="center"/>
          </w:tcPr>
          <w:p w14:paraId="50B86DF3">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bCs/>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验收标准</w:t>
            </w:r>
          </w:p>
        </w:tc>
        <w:tc>
          <w:tcPr>
            <w:tcW w:w="69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ACBDF3">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验收标准：符合现行国家相关标准、行业标准、地方标准或者其他标准、规范。</w:t>
            </w:r>
          </w:p>
          <w:p w14:paraId="211F7735">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在货物交付验收时，验收小组对照招标文件的项目要求及技术需求，全面核对检验</w:t>
            </w:r>
            <w:r>
              <w:rPr>
                <w:rFonts w:hint="eastAsia" w:ascii="宋体" w:hAnsi="宋体" w:eastAsia="宋体" w:cs="宋体"/>
                <w:b w:val="0"/>
                <w:bCs w:val="0"/>
                <w:color w:val="auto"/>
                <w:sz w:val="21"/>
                <w:szCs w:val="21"/>
                <w:highlight w:val="none"/>
                <w:lang w:eastAsia="zh-CN"/>
              </w:rPr>
              <w:t>，如不符合招标文件的技术需求及要求以及提供虚假承诺的，按相关规定做违约处理，中标供应商</w:t>
            </w:r>
            <w:r>
              <w:rPr>
                <w:rFonts w:hint="eastAsia" w:ascii="宋体" w:hAnsi="宋体" w:eastAsia="宋体" w:cs="宋体"/>
                <w:b w:val="0"/>
                <w:bCs w:val="0"/>
                <w:color w:val="auto"/>
                <w:sz w:val="21"/>
                <w:szCs w:val="21"/>
                <w:highlight w:val="none"/>
              </w:rPr>
              <w:t>承担所有责任和费用，采购人保留进一步追究责任的权利。</w:t>
            </w:r>
          </w:p>
          <w:p w14:paraId="522737BA">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采购人收到</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验收申请之日起5个工作日</w:t>
            </w:r>
            <w:r>
              <w:rPr>
                <w:rFonts w:hint="eastAsia" w:ascii="宋体" w:hAnsi="宋体" w:eastAsia="宋体" w:cs="宋体"/>
                <w:b w:val="0"/>
                <w:bCs w:val="0"/>
                <w:color w:val="auto"/>
                <w:sz w:val="21"/>
                <w:szCs w:val="21"/>
                <w:highlight w:val="none"/>
                <w:lang w:val="en-US" w:eastAsia="zh-CN"/>
              </w:rPr>
              <w:t>内由</w:t>
            </w:r>
            <w:r>
              <w:rPr>
                <w:rFonts w:hint="eastAsia" w:ascii="宋体" w:hAnsi="宋体" w:eastAsia="宋体" w:cs="宋体"/>
                <w:b w:val="0"/>
                <w:bCs w:val="0"/>
                <w:color w:val="auto"/>
                <w:sz w:val="21"/>
                <w:szCs w:val="21"/>
                <w:highlight w:val="none"/>
              </w:rPr>
              <w:t>验收小组进行验收（如有特殊情况，按采购人指定的时间，另行验收）。</w:t>
            </w:r>
          </w:p>
          <w:p w14:paraId="475E9727">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验收地点：广西苍梧县采购人指定交货地点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中国共产党苍梧县纪律检查委员会内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p w14:paraId="4C7F3687">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验收方式：</w:t>
            </w:r>
          </w:p>
          <w:p w14:paraId="6076E4DF">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完成货物安装调试和培训后，书面向采购人提交验收申请。</w:t>
            </w:r>
          </w:p>
          <w:p w14:paraId="02313F89">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）采购人收到</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验收申请之日起5个工作日</w:t>
            </w:r>
            <w:r>
              <w:rPr>
                <w:rFonts w:hint="eastAsia" w:ascii="宋体" w:hAnsi="宋体" w:eastAsia="宋体" w:cs="宋体"/>
                <w:b w:val="0"/>
                <w:bCs w:val="0"/>
                <w:color w:val="auto"/>
                <w:sz w:val="21"/>
                <w:szCs w:val="21"/>
                <w:highlight w:val="none"/>
                <w:lang w:val="en-US" w:eastAsia="zh-CN"/>
              </w:rPr>
              <w:t>内由</w:t>
            </w:r>
            <w:r>
              <w:rPr>
                <w:rFonts w:hint="eastAsia" w:ascii="宋体" w:hAnsi="宋体" w:eastAsia="宋体" w:cs="宋体"/>
                <w:b w:val="0"/>
                <w:bCs w:val="0"/>
                <w:color w:val="auto"/>
                <w:sz w:val="21"/>
                <w:szCs w:val="21"/>
                <w:highlight w:val="none"/>
              </w:rPr>
              <w:t>验收小组进行验收（如有特殊情况，按采购人指定的时间，另行验收）</w:t>
            </w:r>
            <w:r>
              <w:rPr>
                <w:rFonts w:hint="eastAsia" w:ascii="宋体" w:hAnsi="宋体" w:eastAsia="宋体" w:cs="宋体"/>
                <w:b w:val="0"/>
                <w:bCs w:val="0"/>
                <w:color w:val="auto"/>
                <w:sz w:val="21"/>
                <w:szCs w:val="21"/>
                <w:highlight w:val="none"/>
                <w:lang w:eastAsia="zh-CN"/>
              </w:rPr>
              <w:t>。</w:t>
            </w:r>
          </w:p>
          <w:p w14:paraId="3E544930">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本项目验收由验收小组按照采购合同约定对每一项技术和商务要求的履约情况进行确认，作为验收依据；</w:t>
            </w:r>
          </w:p>
          <w:p w14:paraId="6BD1222B">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）验收结束后，验收小组出具采购验收书，验收书应当包括每一项技术和商务要求的履约情况，并列明项目总体评价，由验收小组、采购人和</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共同签署。</w:t>
            </w:r>
          </w:p>
          <w:p w14:paraId="713E4B1D">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）验收过程中所产生的一切费用均由</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承担。</w:t>
            </w:r>
            <w:r>
              <w:rPr>
                <w:rFonts w:hint="eastAsia" w:ascii="宋体" w:hAnsi="宋体" w:eastAsia="宋体" w:cs="宋体"/>
                <w:b w:val="0"/>
                <w:bCs w:val="0"/>
                <w:color w:val="auto"/>
                <w:sz w:val="21"/>
                <w:szCs w:val="21"/>
                <w:highlight w:val="none"/>
                <w:lang w:val="en-US" w:eastAsia="zh-CN"/>
              </w:rPr>
              <w:t>报价时应考虑相关费用。</w:t>
            </w:r>
          </w:p>
          <w:p w14:paraId="3E7D3509">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）验收书一式</w:t>
            </w:r>
            <w:r>
              <w:rPr>
                <w:rFonts w:hint="eastAsia" w:ascii="宋体" w:hAnsi="宋体" w:eastAsia="宋体" w:cs="宋体"/>
                <w:b w:val="0"/>
                <w:bCs w:val="0"/>
                <w:color w:val="auto"/>
                <w:sz w:val="21"/>
                <w:szCs w:val="21"/>
                <w:highlight w:val="none"/>
                <w:lang w:val="en-US" w:eastAsia="zh-CN"/>
              </w:rPr>
              <w:t>伍</w:t>
            </w:r>
            <w:r>
              <w:rPr>
                <w:rFonts w:hint="eastAsia" w:ascii="宋体" w:hAnsi="宋体" w:eastAsia="宋体" w:cs="宋体"/>
                <w:b w:val="0"/>
                <w:bCs w:val="0"/>
                <w:color w:val="auto"/>
                <w:sz w:val="21"/>
                <w:szCs w:val="21"/>
                <w:highlight w:val="none"/>
              </w:rPr>
              <w:t>份，双方各执两份</w:t>
            </w:r>
            <w:r>
              <w:rPr>
                <w:rFonts w:hint="eastAsia" w:ascii="宋体" w:hAnsi="宋体" w:eastAsia="宋体" w:cs="宋体"/>
                <w:b w:val="0"/>
                <w:bCs w:val="0"/>
                <w:color w:val="auto"/>
                <w:sz w:val="21"/>
                <w:szCs w:val="21"/>
                <w:highlight w:val="none"/>
                <w:lang w:eastAsia="zh-CN"/>
              </w:rPr>
              <w:t>，受托第三方机构（</w:t>
            </w:r>
            <w:r>
              <w:rPr>
                <w:rFonts w:hint="eastAsia" w:ascii="宋体" w:hAnsi="宋体" w:eastAsia="宋体" w:cs="宋体"/>
                <w:b w:val="0"/>
                <w:bCs w:val="0"/>
                <w:color w:val="auto"/>
                <w:sz w:val="21"/>
                <w:szCs w:val="21"/>
                <w:highlight w:val="none"/>
                <w:lang w:val="en-US" w:eastAsia="zh-CN"/>
              </w:rPr>
              <w:t>如有</w:t>
            </w:r>
            <w:r>
              <w:rPr>
                <w:rFonts w:hint="eastAsia" w:ascii="宋体" w:hAnsi="宋体" w:eastAsia="宋体" w:cs="宋体"/>
                <w:b w:val="0"/>
                <w:bCs w:val="0"/>
                <w:color w:val="auto"/>
                <w:sz w:val="21"/>
                <w:szCs w:val="21"/>
                <w:highlight w:val="none"/>
                <w:lang w:eastAsia="zh-CN"/>
              </w:rPr>
              <w:t>）一份</w:t>
            </w:r>
            <w:r>
              <w:rPr>
                <w:rFonts w:hint="eastAsia" w:ascii="宋体" w:hAnsi="宋体" w:eastAsia="宋体" w:cs="宋体"/>
                <w:b w:val="0"/>
                <w:bCs w:val="0"/>
                <w:color w:val="auto"/>
                <w:sz w:val="21"/>
                <w:szCs w:val="21"/>
                <w:highlight w:val="none"/>
              </w:rPr>
              <w:t xml:space="preserve">。 </w:t>
            </w:r>
          </w:p>
          <w:p w14:paraId="0D0C68C8">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）验收结论不合格的，</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应自收到验收书后5日内及时予以解决。经</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对验收结论不合格的货物进行整改后，仍然达不到要求的，经双方协商，可按以下办法处理：</w:t>
            </w:r>
          </w:p>
          <w:p w14:paraId="31D3C99A">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（1）更换：由</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承担所发生的全部费用；</w:t>
            </w:r>
          </w:p>
          <w:p w14:paraId="43FBB38D">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（2）退货处理：</w:t>
            </w:r>
            <w:r>
              <w:rPr>
                <w:rFonts w:hint="eastAsia" w:ascii="宋体" w:hAnsi="宋体" w:eastAsia="宋体" w:cs="宋体"/>
                <w:b w:val="0"/>
                <w:bCs w:val="0"/>
                <w:color w:val="auto"/>
                <w:sz w:val="21"/>
                <w:szCs w:val="21"/>
                <w:highlight w:val="none"/>
                <w:lang w:eastAsia="zh-CN"/>
              </w:rPr>
              <w:t>中标供应商</w:t>
            </w:r>
            <w:r>
              <w:rPr>
                <w:rFonts w:hint="eastAsia" w:ascii="宋体" w:hAnsi="宋体" w:eastAsia="宋体" w:cs="宋体"/>
                <w:b w:val="0"/>
                <w:bCs w:val="0"/>
                <w:color w:val="auto"/>
                <w:sz w:val="21"/>
                <w:szCs w:val="21"/>
                <w:highlight w:val="none"/>
              </w:rPr>
              <w:t>应退还采购人支付的合同款，同时应承担与该货物相关的直接费用（运输、保险、检验、合同款利息及银行手续费等）。</w:t>
            </w:r>
          </w:p>
          <w:p w14:paraId="58AB0383">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履约验收其他事项：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04826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74733B16">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sz w:val="21"/>
                <w:szCs w:val="21"/>
                <w:highlight w:val="none"/>
              </w:rPr>
              <w:t>二、与实现项目目标相关的其他要求</w:t>
            </w:r>
          </w:p>
        </w:tc>
      </w:tr>
      <w:tr w14:paraId="2802E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477FAA0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一</w:t>
            </w:r>
            <w:r>
              <w:rPr>
                <w:rFonts w:hint="eastAsia" w:ascii="宋体" w:hAnsi="宋体" w:eastAsia="宋体" w:cs="宋体"/>
                <w:b w:val="0"/>
                <w:bCs w:val="0"/>
                <w:color w:val="auto"/>
                <w:kern w:val="0"/>
                <w:sz w:val="21"/>
                <w:szCs w:val="21"/>
                <w:highlight w:val="none"/>
                <w:lang w:bidi="ar"/>
              </w:rPr>
              <w:t>）政策性加分条件</w:t>
            </w:r>
          </w:p>
        </w:tc>
      </w:tr>
      <w:tr w14:paraId="1385A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1403E675">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符合节能环保等国家政策要求</w:t>
            </w:r>
          </w:p>
        </w:tc>
      </w:tr>
      <w:tr w14:paraId="4ECD2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top"/>
          </w:tcPr>
          <w:p w14:paraId="389849B6">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二</w:t>
            </w:r>
            <w:r>
              <w:rPr>
                <w:rFonts w:hint="eastAsia" w:ascii="宋体" w:hAnsi="宋体" w:eastAsia="宋体" w:cs="宋体"/>
                <w:b w:val="0"/>
                <w:bCs w:val="0"/>
                <w:color w:val="auto"/>
                <w:kern w:val="0"/>
                <w:sz w:val="21"/>
                <w:szCs w:val="21"/>
                <w:highlight w:val="none"/>
                <w:lang w:bidi="ar"/>
              </w:rPr>
              <w:t>）进口产品说明</w:t>
            </w:r>
          </w:p>
        </w:tc>
      </w:tr>
      <w:tr w14:paraId="76546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78E6FFAA">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进口产品说明</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5A3F1D64">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bCs/>
                <w:color w:val="auto"/>
                <w:sz w:val="21"/>
                <w:szCs w:val="21"/>
                <w:highlight w:val="none"/>
              </w:rPr>
              <w:t>本分标货物不接受进口产品（即通过中国海关报关验放进入中国境内且</w:t>
            </w:r>
            <w:r>
              <w:rPr>
                <w:rFonts w:hint="eastAsia" w:ascii="宋体" w:hAnsi="宋体" w:eastAsia="宋体" w:cs="宋体"/>
                <w:b/>
                <w:bCs/>
                <w:color w:val="auto"/>
                <w:sz w:val="21"/>
                <w:szCs w:val="21"/>
                <w:highlight w:val="none"/>
                <w:lang w:eastAsia="zh-CN"/>
              </w:rPr>
              <w:t>产自境外的产品</w:t>
            </w:r>
            <w:r>
              <w:rPr>
                <w:rFonts w:hint="eastAsia" w:ascii="宋体" w:hAnsi="宋体" w:eastAsia="宋体" w:cs="宋体"/>
                <w:b/>
                <w:bCs/>
                <w:color w:val="auto"/>
                <w:sz w:val="21"/>
                <w:szCs w:val="21"/>
                <w:highlight w:val="none"/>
              </w:rPr>
              <w:t>）参与投标，</w:t>
            </w:r>
            <w:r>
              <w:rPr>
                <w:rFonts w:hint="eastAsia" w:ascii="宋体" w:hAnsi="宋体" w:eastAsia="宋体" w:cs="宋体"/>
                <w:b/>
                <w:bCs/>
                <w:color w:val="auto"/>
                <w:sz w:val="21"/>
                <w:szCs w:val="21"/>
                <w:highlight w:val="none"/>
                <w:lang w:eastAsia="zh-CN"/>
              </w:rPr>
              <w:t>如有进口产品参与投标的，其投标文件按无效处理</w:t>
            </w:r>
            <w:r>
              <w:rPr>
                <w:rFonts w:hint="eastAsia" w:ascii="宋体" w:hAnsi="宋体" w:eastAsia="宋体" w:cs="宋体"/>
                <w:b/>
                <w:bCs/>
                <w:color w:val="auto"/>
                <w:sz w:val="21"/>
                <w:szCs w:val="21"/>
                <w:highlight w:val="none"/>
              </w:rPr>
              <w:t>。</w:t>
            </w:r>
          </w:p>
        </w:tc>
      </w:tr>
      <w:tr w14:paraId="02CD8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16" w:type="dxa"/>
            <w:gridSpan w:val="8"/>
            <w:tcBorders>
              <w:top w:val="single" w:color="auto" w:sz="4" w:space="0"/>
              <w:left w:val="single" w:color="auto" w:sz="4" w:space="0"/>
              <w:bottom w:val="single" w:color="auto" w:sz="4" w:space="0"/>
              <w:right w:val="single" w:color="auto" w:sz="4" w:space="0"/>
            </w:tcBorders>
            <w:vAlign w:val="center"/>
          </w:tcPr>
          <w:p w14:paraId="088C6C07">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w:t>
            </w:r>
            <w:r>
              <w:rPr>
                <w:rFonts w:hint="eastAsia" w:ascii="宋体" w:hAnsi="宋体" w:eastAsia="宋体" w:cs="宋体"/>
                <w:b w:val="0"/>
                <w:bCs w:val="0"/>
                <w:color w:val="auto"/>
                <w:kern w:val="0"/>
                <w:sz w:val="21"/>
                <w:szCs w:val="21"/>
                <w:highlight w:val="none"/>
                <w:lang w:val="en-US" w:eastAsia="zh-CN" w:bidi="ar"/>
              </w:rPr>
              <w:t>三</w:t>
            </w:r>
            <w:r>
              <w:rPr>
                <w:rFonts w:hint="eastAsia" w:ascii="宋体" w:hAnsi="宋体" w:eastAsia="宋体" w:cs="宋体"/>
                <w:b w:val="0"/>
                <w:bCs w:val="0"/>
                <w:color w:val="auto"/>
                <w:kern w:val="0"/>
                <w:sz w:val="21"/>
                <w:szCs w:val="21"/>
                <w:highlight w:val="none"/>
                <w:lang w:bidi="ar"/>
              </w:rPr>
              <w:t>）其他要求</w:t>
            </w:r>
          </w:p>
        </w:tc>
      </w:tr>
      <w:tr w14:paraId="79DF4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8" w:type="dxa"/>
            <w:gridSpan w:val="3"/>
            <w:tcBorders>
              <w:top w:val="single" w:color="auto" w:sz="4" w:space="0"/>
              <w:left w:val="single" w:color="auto" w:sz="4" w:space="0"/>
              <w:bottom w:val="single" w:color="auto" w:sz="4" w:space="0"/>
              <w:right w:val="single" w:color="auto" w:sz="4" w:space="0"/>
            </w:tcBorders>
            <w:vAlign w:val="center"/>
          </w:tcPr>
          <w:p w14:paraId="45D37035">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其他要求</w:t>
            </w:r>
          </w:p>
        </w:tc>
        <w:tc>
          <w:tcPr>
            <w:tcW w:w="7498" w:type="dxa"/>
            <w:gridSpan w:val="5"/>
            <w:tcBorders>
              <w:top w:val="single" w:color="auto" w:sz="4" w:space="0"/>
              <w:left w:val="single" w:color="auto" w:sz="4" w:space="0"/>
              <w:bottom w:val="single" w:color="auto" w:sz="4" w:space="0"/>
              <w:right w:val="single" w:color="auto" w:sz="4" w:space="0"/>
            </w:tcBorders>
            <w:vAlign w:val="top"/>
          </w:tcPr>
          <w:p w14:paraId="58317C46">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为保证项目顺利实施，</w:t>
            </w:r>
            <w:r>
              <w:rPr>
                <w:rFonts w:hint="eastAsia" w:ascii="宋体" w:hAnsi="宋体" w:eastAsia="宋体" w:cs="宋体"/>
                <w:b w:val="0"/>
                <w:bCs w:val="0"/>
                <w:color w:val="auto"/>
                <w:sz w:val="21"/>
                <w:szCs w:val="21"/>
                <w:highlight w:val="none"/>
                <w:lang w:eastAsia="zh-CN"/>
              </w:rPr>
              <w:t>投标人可根据自身情况在投标文件中提供项目实施方案（</w:t>
            </w:r>
            <w:r>
              <w:rPr>
                <w:rFonts w:hint="eastAsia" w:ascii="宋体" w:hAnsi="宋体" w:eastAsia="宋体" w:cs="宋体"/>
                <w:b w:val="0"/>
                <w:bCs w:val="0"/>
                <w:color w:val="auto"/>
                <w:sz w:val="21"/>
                <w:szCs w:val="21"/>
                <w:highlight w:val="none"/>
                <w:lang w:val="en-US" w:eastAsia="zh-CN"/>
              </w:rPr>
              <w:t>包括但不限于具体实施流程、进度安排；运输及安装调试方案；管理措施等</w:t>
            </w:r>
            <w:r>
              <w:rPr>
                <w:rFonts w:hint="eastAsia" w:ascii="宋体" w:hAnsi="宋体" w:eastAsia="宋体" w:cs="宋体"/>
                <w:b w:val="0"/>
                <w:bCs w:val="0"/>
                <w:color w:val="auto"/>
                <w:sz w:val="21"/>
                <w:szCs w:val="21"/>
                <w:highlight w:val="none"/>
                <w:lang w:eastAsia="zh-CN"/>
              </w:rPr>
              <w:t>）、售后服务方案（</w:t>
            </w:r>
            <w:r>
              <w:rPr>
                <w:rFonts w:hint="eastAsia" w:ascii="宋体" w:hAnsi="宋体" w:eastAsia="宋体" w:cs="宋体"/>
                <w:b w:val="0"/>
                <w:bCs w:val="0"/>
                <w:color w:val="auto"/>
                <w:sz w:val="21"/>
                <w:szCs w:val="21"/>
                <w:highlight w:val="none"/>
                <w:lang w:val="en-US" w:eastAsia="zh-CN"/>
              </w:rPr>
              <w:t>包括但不限于质量保证措施；应急响应方案和排除故障响应时间；培训方案；质保期内的保养方案等</w:t>
            </w:r>
            <w:r>
              <w:rPr>
                <w:rFonts w:hint="eastAsia" w:ascii="宋体" w:hAnsi="宋体" w:eastAsia="宋体" w:cs="宋体"/>
                <w:b w:val="0"/>
                <w:bCs w:val="0"/>
                <w:color w:val="auto"/>
                <w:sz w:val="21"/>
                <w:szCs w:val="21"/>
                <w:highlight w:val="none"/>
                <w:lang w:eastAsia="zh-CN"/>
              </w:rPr>
              <w:t>）。</w:t>
            </w:r>
          </w:p>
          <w:p w14:paraId="6D78CF7B">
            <w:pPr>
              <w:keepNext w:val="0"/>
              <w:keepLines w:val="0"/>
              <w:pageBreakBefore w:val="0"/>
              <w:widowControl/>
              <w:kinsoku/>
              <w:wordWrap/>
              <w:overflowPunct/>
              <w:topLinePunct w:val="0"/>
              <w:autoSpaceDE/>
              <w:autoSpaceDN/>
              <w:bidi w:val="0"/>
              <w:adjustRightInd/>
              <w:spacing w:line="480" w:lineRule="exact"/>
              <w:jc w:val="lef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2.设备安装调试须与数字化档案库房、查阅室基础环境、消防要求、承重要求（因楼层设计每平方</w:t>
            </w:r>
            <w:r>
              <w:rPr>
                <w:rFonts w:hint="eastAsia" w:ascii="宋体" w:hAnsi="宋体" w:cs="宋体"/>
                <w:b w:val="0"/>
                <w:bCs w:val="0"/>
                <w:color w:val="auto"/>
                <w:sz w:val="21"/>
                <w:szCs w:val="21"/>
                <w:highlight w:val="none"/>
                <w:lang w:val="en-US" w:eastAsia="zh-CN"/>
              </w:rPr>
              <w:t>米</w:t>
            </w:r>
            <w:r>
              <w:rPr>
                <w:rFonts w:hint="eastAsia" w:ascii="宋体" w:hAnsi="宋体" w:eastAsia="宋体" w:cs="宋体"/>
                <w:b w:val="0"/>
                <w:bCs w:val="0"/>
                <w:color w:val="auto"/>
                <w:sz w:val="21"/>
                <w:szCs w:val="21"/>
                <w:highlight w:val="none"/>
                <w:lang w:val="en-US" w:eastAsia="zh-CN"/>
              </w:rPr>
              <w:t>承重为400公斤，因此总承重为400公斤×210平方</w:t>
            </w:r>
            <w:r>
              <w:rPr>
                <w:rFonts w:hint="eastAsia" w:ascii="宋体" w:hAnsi="宋体" w:cs="宋体"/>
                <w:b w:val="0"/>
                <w:bCs w:val="0"/>
                <w:color w:val="auto"/>
                <w:sz w:val="21"/>
                <w:szCs w:val="21"/>
                <w:highlight w:val="none"/>
                <w:lang w:val="en-US" w:eastAsia="zh-CN"/>
              </w:rPr>
              <w:t>米</w:t>
            </w:r>
            <w:r>
              <w:rPr>
                <w:rFonts w:hint="eastAsia" w:ascii="宋体" w:hAnsi="宋体" w:eastAsia="宋体" w:cs="宋体"/>
                <w:b w:val="0"/>
                <w:bCs w:val="0"/>
                <w:color w:val="auto"/>
                <w:sz w:val="21"/>
                <w:szCs w:val="21"/>
                <w:highlight w:val="none"/>
                <w:lang w:val="en-US" w:eastAsia="zh-CN"/>
              </w:rPr>
              <w:t>=84000公斤(84吨)，楼层承量以上所有设备及档案不能超标）相匹配，中标供应商须对整体环境进行建设。交付使用前设备安装调试和数字化档案库房、查阅室环境建设须达到可交付状态，经采购人组织相关部门进行验收，建设或验收不合格的必须进行整改，直到验收合格为止，费用均由中标供应商负责，需考虑在投标报价中。</w:t>
            </w:r>
          </w:p>
        </w:tc>
      </w:tr>
    </w:tbl>
    <w:p w14:paraId="24F8513E">
      <w:pPr>
        <w:rPr>
          <w:color w:val="auto"/>
          <w:highlight w:val="none"/>
        </w:rPr>
      </w:pPr>
      <w:r>
        <w:rPr>
          <w:color w:val="auto"/>
          <w:highlight w:val="none"/>
        </w:rPr>
        <w:br w:type="page"/>
      </w:r>
    </w:p>
    <w:p w14:paraId="78DEBC4E">
      <w:pPr>
        <w:rPr>
          <w:color w:val="auto"/>
          <w:highlight w:val="none"/>
        </w:rPr>
      </w:pPr>
    </w:p>
    <w:p w14:paraId="553922FC">
      <w:pPr>
        <w:pStyle w:val="2"/>
        <w:rPr>
          <w:rFonts w:hint="eastAsia" w:ascii="Arial Unicode MS" w:hAnsi="Arial Unicode MS" w:eastAsia="Arial Unicode MS" w:cs="Arial Unicode MS"/>
          <w:color w:val="auto"/>
          <w:highlight w:val="none"/>
        </w:rPr>
      </w:pPr>
      <w:r>
        <w:rPr>
          <w:rFonts w:hint="eastAsia"/>
          <w:color w:val="auto"/>
          <w:highlight w:val="none"/>
        </w:rPr>
        <w:t>附件1：</w:t>
      </w:r>
    </w:p>
    <w:p w14:paraId="00EDCDCA">
      <w:pPr>
        <w:spacing w:before="7"/>
        <w:rPr>
          <w:rFonts w:hint="eastAsia" w:ascii="Arial Unicode MS" w:hAnsi="Arial Unicode MS" w:eastAsia="Arial Unicode MS" w:cs="Arial Unicode MS"/>
          <w:color w:val="auto"/>
          <w:sz w:val="17"/>
          <w:szCs w:val="17"/>
          <w:highlight w:val="none"/>
        </w:rPr>
      </w:pPr>
    </w:p>
    <w:p w14:paraId="11366D41">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18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2D20A66">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70346FF3">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652F641B">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72B3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ABD9BAE">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7603882">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F5C15A0">
            <w:pPr>
              <w:pStyle w:val="105"/>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74A0F3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06C00B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954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36EA9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8B9642">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A43822B">
            <w:pPr>
              <w:pStyle w:val="105"/>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F1F047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78BDDE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B69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CD1F0B">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1CB4E5">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F191B9C">
            <w:pPr>
              <w:pStyle w:val="105"/>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67D180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AA772C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C77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2F8BACD">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9CF2987">
            <w:pPr>
              <w:pStyle w:val="105"/>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C1957DF">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FED337C">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D1AEAB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C27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28F2D1">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2D55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E1BA5C">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A40FE4">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691BD27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D91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3A3CB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86C67F">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039930">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F2FCAC">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01D6669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0F9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3E6BD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9A6984">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70719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3C042D">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03F95B0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83C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1AA4AE">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98809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5C38D5">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0FB76F4">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4FBF083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0FB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1DF8A9">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F9927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854CF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34A3C6">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34EF7CA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9A2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94052D">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9CC45C">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9D6652">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817C815">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49CEAE6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441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5D81E3">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BE661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E6E3E1">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9EA2AE8">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427419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491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366A28">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2B6F2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4A2709">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A2317F3">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47F689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0A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D0FA0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CF319F">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134571D">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11A4326">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2F65F0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1CBE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A89635">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AEB717">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0577EE">
            <w:pPr>
              <w:widowControl/>
              <w:jc w:val="left"/>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5205CCB">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51B0A3FB">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3E58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26A0CD">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D7649C5">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BC63894">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1F7332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4EB4D5B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5036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74B7C52">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28C9344">
            <w:pPr>
              <w:pStyle w:val="105"/>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BAA15DF">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DDF518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4411FF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70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9D67ABE">
            <w:pPr>
              <w:pStyle w:val="105"/>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D86726D">
            <w:pPr>
              <w:pStyle w:val="105"/>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5C8D1A95">
            <w:pPr>
              <w:pStyle w:val="105"/>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0CCAAC92">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FD6477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0C91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98B18B6">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EF5362F">
            <w:pPr>
              <w:pStyle w:val="105"/>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43AB74C">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52AACFE">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0A4B6E11">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33A0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477E7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0AD7C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2D799F">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3007751">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0C280EAA">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5BDADA7F">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4D1C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6FE9F8">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4293BE">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2EEF282">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2CA19073">
            <w:pPr>
              <w:pStyle w:val="105"/>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1B7653A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261D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7C877C">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03166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3D0C80">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954C76">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3CDE6CC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3130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A7EF82">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268920">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EDE94A9">
            <w:pPr>
              <w:pStyle w:val="105"/>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ED23B79">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11FC0CD1">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0C37E7C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3875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537A01">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05B5B7">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886479E">
            <w:pPr>
              <w:pStyle w:val="105"/>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1CC4F0DD">
            <w:pPr>
              <w:pStyle w:val="105"/>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F46C7CC">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32D0EAC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199A1A4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7441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974DF5">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25C667FB">
            <w:pPr>
              <w:pStyle w:val="105"/>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44BD2DE">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E55A75">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4187B2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67D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FFC5B84">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24CF6B1A">
            <w:pPr>
              <w:pStyle w:val="105"/>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6E8771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6830E2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3F538AF">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2D1D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E47B2D">
            <w:pPr>
              <w:pStyle w:val="105"/>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D7284F4">
            <w:pPr>
              <w:pStyle w:val="105"/>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D3F9BB8">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188582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8FEBA5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7C4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6037C03">
            <w:pPr>
              <w:pStyle w:val="105"/>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C7B331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F5D18E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3AC94E8">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3C8DDA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1D2E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BC6590">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94FA1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C3A1F7C">
            <w:pPr>
              <w:pStyle w:val="105"/>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D4F1D05">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5CB6D60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367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985537">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53E020">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4980ED">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26C2212">
            <w:pPr>
              <w:pStyle w:val="105"/>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45826C67">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134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1790F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D8EC6B">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E81E05">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272E3E8">
            <w:pPr>
              <w:pStyle w:val="10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576EE0E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7ED1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9C06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F64B6E">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45ABD7">
            <w:pPr>
              <w:pStyle w:val="105"/>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A24309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732485">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3D07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79C951">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72CC94">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8CF87BB">
            <w:pPr>
              <w:pStyle w:val="105"/>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64770E2">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0ACFBB20">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596A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F330F8">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82D0A5">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4C34C6">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06C3CE">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CE146C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6A0A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6D18A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09BF52">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D0CA4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284D20A">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6C95B98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6DC3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8A1B26">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1FE4BA">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C2D7E1">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3F8DC3">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61DC751E">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075C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5642AE5">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280672D">
            <w:pPr>
              <w:pStyle w:val="105"/>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E5A9A0C">
            <w:pPr>
              <w:pStyle w:val="105"/>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F83BED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E497BD9">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43DB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3B2B5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95CF63">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DC24B4">
            <w:pPr>
              <w:pStyle w:val="105"/>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5FCD48A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EE6EAC">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4A67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DCDA3D">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DDDEC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5522E78">
            <w:pPr>
              <w:pStyle w:val="10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5F41F8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048F9E2">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71E5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24C499">
            <w:pPr>
              <w:widowControl/>
              <w:jc w:val="left"/>
              <w:rPr>
                <w:rFonts w:hint="eastAsia"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1360C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8491ED">
            <w:pPr>
              <w:pStyle w:val="105"/>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79223A7">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331B8F8">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6E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FC21FF8">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73EFB6E3">
            <w:pPr>
              <w:pStyle w:val="105"/>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388A49F">
            <w:pPr>
              <w:pStyle w:val="105"/>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B2EFC1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99DA5E7">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1D4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1CA98F8">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095D90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F361352">
            <w:pPr>
              <w:pStyle w:val="105"/>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A9F18EC">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01716153">
            <w:pPr>
              <w:pStyle w:val="105"/>
              <w:spacing w:before="131" w:line="276" w:lineRule="auto"/>
              <w:ind w:left="7" w:right="4"/>
              <w:rPr>
                <w:rFonts w:hint="eastAsia"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1A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6BC615C">
            <w:pPr>
              <w:pStyle w:val="105"/>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BFCEF6C">
            <w:pPr>
              <w:pStyle w:val="105"/>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0424081">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109E8C4C">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19049E7">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5DD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1294A5D">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C335B61">
            <w:pPr>
              <w:pStyle w:val="105"/>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CD95627">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90D6CC4">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869D9F0">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6A1CC300">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5079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70ECC4">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8A13AC">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F1F46B">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8865FC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61CA5FB">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333E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B75619">
            <w:pPr>
              <w:widowControl/>
              <w:jc w:val="left"/>
              <w:rPr>
                <w:rFonts w:hint="eastAsia"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5E8460">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A212B5">
            <w:pPr>
              <w:pStyle w:val="10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C57578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1254EBC">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5CD8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ECB2A4">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3936B35">
            <w:pPr>
              <w:pStyle w:val="105"/>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48643AA8">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66FF6A">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BCF2ACB">
            <w:pPr>
              <w:pStyle w:val="105"/>
              <w:spacing w:before="153"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F7B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4F0DD52">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40DC871E">
            <w:pPr>
              <w:pStyle w:val="105"/>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11382AEC">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3148A21">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5C047BC">
            <w:pPr>
              <w:pStyle w:val="105"/>
              <w:spacing w:before="112"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6C6F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29ACBC">
            <w:pPr>
              <w:pStyle w:val="105"/>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0C6AE85">
            <w:pPr>
              <w:pStyle w:val="105"/>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2B770BB">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BE746F2">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F8426C8">
            <w:pPr>
              <w:pStyle w:val="105"/>
              <w:spacing w:before="131" w:line="276" w:lineRule="auto"/>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3C7B3C4A">
      <w:pPr>
        <w:pStyle w:val="2"/>
        <w:spacing w:line="360" w:lineRule="auto"/>
        <w:rPr>
          <w:rFonts w:hint="eastAsia" w:ascii="宋体" w:hAnsi="宋体"/>
          <w:color w:val="auto"/>
          <w:kern w:val="2"/>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65930B96">
      <w:pPr>
        <w:pStyle w:val="2"/>
        <w:spacing w:line="360" w:lineRule="auto"/>
        <w:ind w:firstLine="465"/>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7EE0BCAC">
      <w:pPr>
        <w:pStyle w:val="2"/>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4FE943C">
      <w:pPr>
        <w:widowControl/>
        <w:jc w:val="left"/>
        <w:rPr>
          <w:rFonts w:hint="eastAsia" w:ascii="宋体" w:hAnsi="宋体" w:cs="宋体"/>
          <w:color w:val="auto"/>
          <w:sz w:val="20"/>
          <w:szCs w:val="20"/>
          <w:highlight w:val="none"/>
        </w:rPr>
      </w:pPr>
    </w:p>
    <w:p w14:paraId="5262F4CE">
      <w:pPr>
        <w:widowControl/>
        <w:jc w:val="left"/>
        <w:rPr>
          <w:rFonts w:hint="eastAsia" w:ascii="宋体" w:hAnsi="宋体" w:cs="宋体"/>
          <w:color w:val="auto"/>
          <w:sz w:val="20"/>
          <w:szCs w:val="20"/>
          <w:highlight w:val="none"/>
        </w:rPr>
      </w:pPr>
    </w:p>
    <w:p w14:paraId="7E6DE18F">
      <w:pPr>
        <w:widowControl/>
        <w:jc w:val="left"/>
        <w:rPr>
          <w:rFonts w:hint="eastAsia" w:ascii="黑体" w:hAnsi="黑体" w:eastAsia="黑体" w:cs="黑体"/>
          <w:color w:val="auto"/>
          <w:sz w:val="32"/>
          <w:szCs w:val="32"/>
          <w:highlight w:val="none"/>
        </w:rPr>
      </w:pPr>
      <w:r>
        <w:rPr>
          <w:rFonts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162166EF">
      <w:pPr>
        <w:pStyle w:val="2"/>
        <w:jc w:val="center"/>
        <w:rPr>
          <w:b/>
          <w:color w:val="auto"/>
          <w:sz w:val="28"/>
          <w:szCs w:val="28"/>
          <w:highlight w:val="none"/>
        </w:rPr>
      </w:pPr>
      <w:r>
        <w:rPr>
          <w:rFonts w:hint="eastAsia"/>
          <w:b/>
          <w:color w:val="auto"/>
          <w:sz w:val="28"/>
          <w:szCs w:val="28"/>
          <w:highlight w:val="none"/>
        </w:rPr>
        <w:t>中小企业划型标准规定</w:t>
      </w:r>
    </w:p>
    <w:p w14:paraId="6F604AB6">
      <w:pPr>
        <w:pStyle w:val="2"/>
        <w:jc w:val="center"/>
        <w:rPr>
          <w:rFonts w:hint="eastAsia" w:ascii="宋体" w:hAnsi="宋体"/>
          <w:color w:val="auto"/>
          <w:sz w:val="21"/>
          <w:szCs w:val="21"/>
          <w:highlight w:val="none"/>
        </w:rPr>
      </w:pPr>
      <w:r>
        <w:rPr>
          <w:rFonts w:hint="eastAsia" w:ascii="宋体" w:hAnsi="宋体"/>
          <w:color w:val="auto"/>
          <w:sz w:val="21"/>
          <w:szCs w:val="21"/>
          <w:highlight w:val="none"/>
        </w:rPr>
        <w:t>工信部联企业</w:t>
      </w:r>
      <w:r>
        <w:rPr>
          <w:rFonts w:hint="eastAsia" w:ascii="宋体" w:hAnsi="宋体"/>
          <w:color w:val="auto"/>
          <w:sz w:val="21"/>
          <w:szCs w:val="21"/>
          <w:highlight w:val="none"/>
          <w:lang w:eastAsia="zh-CN"/>
        </w:rPr>
        <w:t>〔2011〕300号</w:t>
      </w:r>
    </w:p>
    <w:p w14:paraId="74857826">
      <w:pPr>
        <w:pStyle w:val="2"/>
        <w:rPr>
          <w:color w:val="auto"/>
          <w:sz w:val="21"/>
          <w:szCs w:val="21"/>
          <w:highlight w:val="none"/>
        </w:rPr>
      </w:pPr>
    </w:p>
    <w:p w14:paraId="6EDD8A5B">
      <w:pPr>
        <w:pStyle w:val="2"/>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w:t>
      </w:r>
      <w:r>
        <w:rPr>
          <w:rFonts w:hint="eastAsia"/>
          <w:color w:val="auto"/>
          <w:sz w:val="21"/>
          <w:szCs w:val="21"/>
          <w:highlight w:val="none"/>
          <w:lang w:eastAsia="zh-CN"/>
        </w:rPr>
        <w:t>（</w:t>
      </w:r>
      <w:r>
        <w:rPr>
          <w:rFonts w:hint="eastAsia"/>
          <w:color w:val="auto"/>
          <w:sz w:val="21"/>
          <w:szCs w:val="21"/>
          <w:highlight w:val="none"/>
        </w:rPr>
        <w:t>国发</w:t>
      </w:r>
      <w:r>
        <w:rPr>
          <w:rFonts w:hint="eastAsia"/>
          <w:color w:val="auto"/>
          <w:sz w:val="21"/>
          <w:szCs w:val="21"/>
          <w:highlight w:val="none"/>
          <w:lang w:eastAsia="zh-CN"/>
        </w:rPr>
        <w:t>〔2009〕36号）</w:t>
      </w:r>
      <w:r>
        <w:rPr>
          <w:rFonts w:hint="eastAsia"/>
          <w:color w:val="auto"/>
          <w:sz w:val="21"/>
          <w:szCs w:val="21"/>
          <w:highlight w:val="none"/>
        </w:rPr>
        <w:t>，制定本规定。</w:t>
      </w:r>
    </w:p>
    <w:p w14:paraId="729556AC">
      <w:pPr>
        <w:pStyle w:val="2"/>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2B79A1D1">
      <w:pPr>
        <w:pStyle w:val="2"/>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7A7241">
      <w:pPr>
        <w:pStyle w:val="2"/>
        <w:rPr>
          <w:color w:val="auto"/>
          <w:sz w:val="21"/>
          <w:szCs w:val="21"/>
          <w:highlight w:val="none"/>
        </w:rPr>
      </w:pPr>
      <w:r>
        <w:rPr>
          <w:rFonts w:hint="eastAsia"/>
          <w:color w:val="auto"/>
          <w:sz w:val="21"/>
          <w:szCs w:val="21"/>
          <w:highlight w:val="none"/>
        </w:rPr>
        <w:t>　　四、各行业划型标准为：</w:t>
      </w:r>
    </w:p>
    <w:p w14:paraId="1C879ECF">
      <w:pPr>
        <w:pStyle w:val="2"/>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5E17315B">
      <w:pPr>
        <w:pStyle w:val="2"/>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319F10">
      <w:pPr>
        <w:pStyle w:val="2"/>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2E8427">
      <w:pPr>
        <w:pStyle w:val="2"/>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533C61">
      <w:pPr>
        <w:pStyle w:val="2"/>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060511">
      <w:pPr>
        <w:pStyle w:val="2"/>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BE948FF">
      <w:pPr>
        <w:pStyle w:val="2"/>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BBCC37">
      <w:pPr>
        <w:pStyle w:val="2"/>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5DA10A">
      <w:pPr>
        <w:pStyle w:val="2"/>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04DC6C">
      <w:pPr>
        <w:pStyle w:val="2"/>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357C78">
      <w:pPr>
        <w:pStyle w:val="2"/>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D51155">
      <w:pPr>
        <w:pStyle w:val="2"/>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8884FB">
      <w:pPr>
        <w:pStyle w:val="2"/>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155E16">
      <w:pPr>
        <w:pStyle w:val="2"/>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12B8A2C">
      <w:pPr>
        <w:pStyle w:val="2"/>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5D2637D">
      <w:pPr>
        <w:pStyle w:val="2"/>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4754BC60">
      <w:pPr>
        <w:pStyle w:val="2"/>
        <w:rPr>
          <w:color w:val="auto"/>
          <w:sz w:val="21"/>
          <w:szCs w:val="21"/>
          <w:highlight w:val="none"/>
        </w:rPr>
      </w:pPr>
      <w:r>
        <w:rPr>
          <w:rFonts w:hint="eastAsia"/>
          <w:color w:val="auto"/>
          <w:sz w:val="21"/>
          <w:szCs w:val="21"/>
          <w:highlight w:val="none"/>
        </w:rPr>
        <w:t>　　五、企业类型的划分以统计部门的统计数据为依据。</w:t>
      </w:r>
    </w:p>
    <w:p w14:paraId="229E2083">
      <w:pPr>
        <w:pStyle w:val="2"/>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14:paraId="624E851C">
      <w:pPr>
        <w:pStyle w:val="2"/>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DF6D61A">
      <w:pPr>
        <w:pStyle w:val="2"/>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14:paraId="5C59B26E">
      <w:pPr>
        <w:pStyle w:val="2"/>
        <w:rPr>
          <w:color w:val="auto"/>
          <w:sz w:val="21"/>
          <w:szCs w:val="21"/>
          <w:highlight w:val="none"/>
        </w:rPr>
      </w:pPr>
      <w:r>
        <w:rPr>
          <w:rFonts w:hint="eastAsia"/>
          <w:color w:val="auto"/>
          <w:sz w:val="21"/>
          <w:szCs w:val="21"/>
          <w:highlight w:val="none"/>
        </w:rPr>
        <w:t>　　九、本规定由工业和信息化部、国家统计局会同有关部门负责解释。</w:t>
      </w:r>
    </w:p>
    <w:p w14:paraId="2B3CB1AF">
      <w:pPr>
        <w:pStyle w:val="2"/>
        <w:ind w:firstLine="420"/>
        <w:rPr>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14:paraId="60730EB0">
      <w:pPr>
        <w:pStyle w:val="2"/>
        <w:ind w:firstLine="420"/>
        <w:rPr>
          <w:color w:val="auto"/>
          <w:sz w:val="21"/>
          <w:szCs w:val="21"/>
          <w:highlight w:val="none"/>
        </w:rPr>
      </w:pPr>
    </w:p>
    <w:p w14:paraId="60A234F3">
      <w:pPr>
        <w:pStyle w:val="3"/>
        <w:spacing w:before="0" w:after="0" w:line="360" w:lineRule="auto"/>
        <w:jc w:val="center"/>
        <w:rPr>
          <w:color w:val="auto"/>
          <w:highlight w:val="none"/>
        </w:rPr>
      </w:pPr>
      <w:bookmarkStart w:id="61" w:name="_Toc74320802"/>
      <w:r>
        <w:rPr>
          <w:color w:val="auto"/>
          <w:highlight w:val="none"/>
        </w:rPr>
        <w:br w:type="page"/>
      </w:r>
      <w:r>
        <w:rPr>
          <w:rFonts w:hint="eastAsia"/>
          <w:color w:val="auto"/>
          <w:highlight w:val="none"/>
        </w:rPr>
        <w:t>第三章  投标人须知</w:t>
      </w:r>
      <w:bookmarkEnd w:id="61"/>
    </w:p>
    <w:p w14:paraId="3DAE255E">
      <w:pPr>
        <w:jc w:val="center"/>
        <w:rPr>
          <w:color w:val="auto"/>
          <w:sz w:val="36"/>
          <w:szCs w:val="36"/>
          <w:highlight w:val="none"/>
        </w:rPr>
      </w:pPr>
      <w:bookmarkStart w:id="62" w:name="_Toc254970667"/>
      <w:bookmarkStart w:id="63" w:name="_Toc254970526"/>
      <w:r>
        <w:rPr>
          <w:rFonts w:hint="eastAsia"/>
          <w:color w:val="auto"/>
          <w:sz w:val="36"/>
          <w:szCs w:val="36"/>
          <w:highlight w:val="none"/>
        </w:rPr>
        <w:t>投标人须知前附表</w:t>
      </w:r>
      <w:bookmarkEnd w:id="62"/>
      <w:bookmarkEnd w:id="63"/>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20EB5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3ABC9A1">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B4649E9">
            <w:pPr>
              <w:keepNext w:val="0"/>
              <w:keepLines w:val="0"/>
              <w:pageBreakBefore w:val="0"/>
              <w:widowControl w:val="0"/>
              <w:kinsoku/>
              <w:wordWrap/>
              <w:overflowPunct/>
              <w:topLinePunct w:val="0"/>
              <w:bidi w:val="0"/>
              <w:snapToGrid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26AA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94B0F5">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1EE8A749">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25BCE5CE">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0AA5A4C4">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4A50F4">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B6D3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24B0E2">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64" w:name="_5"/>
            <w:bookmarkEnd w:id="64"/>
            <w:bookmarkStart w:id="65" w:name="_9.2"/>
            <w:bookmarkEnd w:id="65"/>
            <w:bookmarkStart w:id="66" w:name="_8.1"/>
            <w:bookmarkEnd w:id="66"/>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201C7EC6">
            <w:pPr>
              <w:pStyle w:val="16"/>
              <w:keepNext w:val="0"/>
              <w:keepLines w:val="0"/>
              <w:pageBreakBefore w:val="0"/>
              <w:widowControl w:val="0"/>
              <w:kinsoku/>
              <w:wordWrap/>
              <w:overflowPunct/>
              <w:topLinePunct w:val="0"/>
              <w:bidi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5251C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14ED23">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ascii="宋体" w:hAnsi="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7F944201">
            <w:pPr>
              <w:pStyle w:val="16"/>
              <w:keepNext w:val="0"/>
              <w:keepLines w:val="0"/>
              <w:pageBreakBefore w:val="0"/>
              <w:widowControl w:val="0"/>
              <w:kinsoku/>
              <w:wordWrap/>
              <w:overflowPunct/>
              <w:topLinePunct w:val="0"/>
              <w:bidi w:val="0"/>
              <w:spacing w:line="360" w:lineRule="auto"/>
              <w:ind w:firstLine="0" w:firstLineChars="0"/>
              <w:rPr>
                <w:rFonts w:hint="eastAsia" w:ascii="宋体" w:hAnsi="宋体"/>
                <w:color w:val="auto"/>
                <w:szCs w:val="21"/>
                <w:highlight w:val="none"/>
              </w:rPr>
            </w:pPr>
            <w:bookmarkStart w:id="67" w:name="_Hlk54105293"/>
            <w:r>
              <w:rPr>
                <w:rFonts w:hint="eastAsia" w:ascii="宋体" w:hAnsi="宋体"/>
                <w:color w:val="auto"/>
                <w:szCs w:val="21"/>
                <w:highlight w:val="none"/>
              </w:rPr>
              <w:t>如接受联合体投标，</w:t>
            </w:r>
            <w:bookmarkEnd w:id="67"/>
            <w:r>
              <w:rPr>
                <w:rFonts w:hint="eastAsia" w:ascii="宋体" w:hAnsi="宋体"/>
                <w:color w:val="auto"/>
                <w:szCs w:val="21"/>
                <w:highlight w:val="none"/>
              </w:rPr>
              <w:t>联合体投标要求如下：/</w:t>
            </w:r>
          </w:p>
        </w:tc>
      </w:tr>
      <w:tr w14:paraId="1EB39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AF412E1">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3C0CC678">
            <w:pPr>
              <w:pStyle w:val="16"/>
              <w:keepNext w:val="0"/>
              <w:keepLines w:val="0"/>
              <w:pageBreakBefore w:val="0"/>
              <w:widowControl w:val="0"/>
              <w:kinsoku/>
              <w:wordWrap/>
              <w:overflowPunct/>
              <w:topLinePunct w:val="0"/>
              <w:bidi w:val="0"/>
              <w:spacing w:line="360" w:lineRule="auto"/>
              <w:ind w:firstLine="0" w:firstLineChars="0"/>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不允许分包</w:t>
            </w:r>
          </w:p>
          <w:p w14:paraId="1F51FF17">
            <w:pPr>
              <w:pStyle w:val="16"/>
              <w:keepNext w:val="0"/>
              <w:keepLines w:val="0"/>
              <w:pageBreakBefore w:val="0"/>
              <w:widowControl w:val="0"/>
              <w:kinsoku/>
              <w:wordWrap/>
              <w:overflowPunct/>
              <w:topLinePunct w:val="0"/>
              <w:bidi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□允许分包</w:t>
            </w:r>
          </w:p>
          <w:p w14:paraId="476C735E">
            <w:pPr>
              <w:pStyle w:val="16"/>
              <w:keepNext w:val="0"/>
              <w:keepLines w:val="0"/>
              <w:pageBreakBefore w:val="0"/>
              <w:widowControl w:val="0"/>
              <w:kinsoku/>
              <w:wordWrap/>
              <w:overflowPunct/>
              <w:topLinePunct w:val="0"/>
              <w:bidi w:val="0"/>
              <w:spacing w:line="360" w:lineRule="auto"/>
              <w:ind w:firstLine="0" w:firstLineChars="0"/>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w:t>
            </w:r>
          </w:p>
          <w:p w14:paraId="4C68DBE5">
            <w:pPr>
              <w:pStyle w:val="16"/>
              <w:keepNext w:val="0"/>
              <w:keepLines w:val="0"/>
              <w:pageBreakBefore w:val="0"/>
              <w:widowControl w:val="0"/>
              <w:kinsoku/>
              <w:wordWrap/>
              <w:overflowPunct/>
              <w:topLinePunct w:val="0"/>
              <w:bidi w:val="0"/>
              <w:spacing w:line="360" w:lineRule="auto"/>
              <w:ind w:firstLine="0" w:firstLineChars="0"/>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w:t>
            </w:r>
          </w:p>
        </w:tc>
      </w:tr>
      <w:tr w14:paraId="39CB8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C2FAB7B">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1E3B3938">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提供相同品牌产品（非单一产品采购项目的，指核心产品）的不同投标人评审得分相同时，按照下列方式确定一个投标人获得中标供应商推荐资格：</w:t>
            </w:r>
          </w:p>
          <w:p w14:paraId="60C95DCC">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依次按投标报价低的优先、政策分得分高的优先、技术评分高的优先、商务评分高的优先、质保期长优先、交货期短优先、故障响应时间短优先的顺序推荐；</w:t>
            </w:r>
          </w:p>
          <w:p w14:paraId="5D49FD58">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6B6E4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21E51CC3">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4F16487E">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不组织现场考察</w:t>
            </w:r>
          </w:p>
          <w:p w14:paraId="4DD15DF4">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□组织现场考察：</w:t>
            </w:r>
          </w:p>
          <w:p w14:paraId="6779AFBC">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D487264">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2EDCD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527BB618">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7C60091A">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不组织召开开标前答疑会</w:t>
            </w:r>
          </w:p>
          <w:p w14:paraId="507B3B6E">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□组织召开开标前答疑会</w:t>
            </w:r>
          </w:p>
          <w:p w14:paraId="09348742">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46190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071F7525">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68" w:name="_13.1"/>
            <w:bookmarkEnd w:id="68"/>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673ACD39">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4196B89">
            <w:pPr>
              <w:keepNext w:val="0"/>
              <w:keepLines w:val="0"/>
              <w:pageBreakBefore w:val="0"/>
              <w:widowControl w:val="0"/>
              <w:tabs>
                <w:tab w:val="left" w:pos="459"/>
              </w:tabs>
              <w:kinsoku/>
              <w:wordWrap/>
              <w:overflowPunct/>
              <w:topLinePunct w:val="0"/>
              <w:bidi w:val="0"/>
              <w:snapToGrid w:val="0"/>
              <w:spacing w:line="360" w:lineRule="auto"/>
              <w:ind w:left="420" w:firstLine="0" w:firstLineChars="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b/>
                <w:color w:val="auto"/>
                <w:szCs w:val="21"/>
                <w:highlight w:val="none"/>
              </w:rPr>
              <w:t>）</w:t>
            </w:r>
          </w:p>
          <w:p w14:paraId="48B9C5D1">
            <w:pPr>
              <w:keepNext w:val="0"/>
              <w:keepLines w:val="0"/>
              <w:pageBreakBefore w:val="0"/>
              <w:widowControl w:val="0"/>
              <w:tabs>
                <w:tab w:val="left" w:pos="459"/>
              </w:tabs>
              <w:kinsoku/>
              <w:wordWrap/>
              <w:overflowPunct/>
              <w:topLinePunct w:val="0"/>
              <w:bidi w:val="0"/>
              <w:snapToGrid w:val="0"/>
              <w:spacing w:line="360" w:lineRule="auto"/>
              <w:ind w:left="420" w:firstLine="0" w:firstLineChars="0"/>
              <w:jc w:val="left"/>
              <w:rPr>
                <w:rFonts w:hint="eastAsia" w:ascii="宋体" w:hAnsi="宋体"/>
                <w:color w:val="auto"/>
                <w:szCs w:val="21"/>
                <w:highlight w:val="none"/>
              </w:rPr>
            </w:pPr>
            <w:bookmarkStart w:id="69" w:name="_Hlk71299233"/>
            <w:r>
              <w:rPr>
                <w:rFonts w:hint="eastAsia" w:ascii="宋体" w:hAnsi="宋体"/>
                <w:color w:val="auto"/>
                <w:szCs w:val="21"/>
                <w:highlight w:val="none"/>
              </w:rPr>
              <w:t>2.开标一览表</w:t>
            </w:r>
            <w:bookmarkEnd w:id="69"/>
            <w:r>
              <w:rPr>
                <w:rFonts w:hint="eastAsia" w:ascii="宋体" w:hAnsi="宋体"/>
                <w:color w:val="auto"/>
                <w:szCs w:val="21"/>
                <w:highlight w:val="none"/>
              </w:rPr>
              <w:t>（格式后附）； （</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5DDF94BD">
            <w:pPr>
              <w:keepNext w:val="0"/>
              <w:keepLines w:val="0"/>
              <w:pageBreakBefore w:val="0"/>
              <w:widowControl w:val="0"/>
              <w:tabs>
                <w:tab w:val="left" w:pos="459"/>
              </w:tabs>
              <w:kinsoku/>
              <w:wordWrap/>
              <w:overflowPunct/>
              <w:topLinePunct w:val="0"/>
              <w:bidi w:val="0"/>
              <w:snapToGrid w:val="0"/>
              <w:spacing w:line="360" w:lineRule="auto"/>
              <w:ind w:left="420" w:firstLine="0" w:firstLineChars="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308DA2F5">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否则按无效投标处理</w:t>
            </w:r>
            <w:r>
              <w:rPr>
                <w:rFonts w:hint="eastAsia" w:ascii="宋体" w:hAnsi="宋体" w:cs="Courier New"/>
                <w:b/>
                <w:color w:val="auto"/>
                <w:szCs w:val="21"/>
                <w:highlight w:val="none"/>
              </w:rPr>
              <w:t>。</w:t>
            </w:r>
            <w:r>
              <w:rPr>
                <w:rFonts w:hint="eastAsia" w:ascii="宋体" w:hAnsi="宋体" w:cs="宋体"/>
                <w:b/>
                <w:color w:val="auto"/>
                <w:szCs w:val="21"/>
                <w:highlight w:val="none"/>
              </w:rPr>
              <w:t xml:space="preserve"> </w:t>
            </w:r>
          </w:p>
        </w:tc>
      </w:tr>
      <w:tr w14:paraId="00AE0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B1135B5">
            <w:pPr>
              <w:keepNext w:val="0"/>
              <w:keepLines w:val="0"/>
              <w:pageBreakBefore w:val="0"/>
              <w:widowControl w:val="0"/>
              <w:kinsoku/>
              <w:wordWrap/>
              <w:overflowPunct/>
              <w:topLinePunct w:val="0"/>
              <w:bidi w:val="0"/>
              <w:spacing w:line="360" w:lineRule="auto"/>
              <w:ind w:firstLine="0" w:firstLineChars="0"/>
              <w:rPr>
                <w:rFonts w:hint="eastAsia" w:ascii="宋体" w:hAnsi="宋体"/>
                <w:color w:val="auto"/>
                <w:szCs w:val="21"/>
                <w:highlight w:val="none"/>
              </w:rPr>
            </w:pPr>
            <w:bookmarkStart w:id="70" w:name="_13.2"/>
            <w:bookmarkEnd w:id="70"/>
          </w:p>
        </w:tc>
        <w:tc>
          <w:tcPr>
            <w:tcW w:w="8670" w:type="dxa"/>
            <w:tcBorders>
              <w:top w:val="single" w:color="auto" w:sz="4" w:space="0"/>
              <w:left w:val="single" w:color="auto" w:sz="4" w:space="0"/>
              <w:bottom w:val="single" w:color="auto" w:sz="4" w:space="0"/>
              <w:right w:val="single" w:color="auto" w:sz="4" w:space="0"/>
            </w:tcBorders>
            <w:vAlign w:val="center"/>
          </w:tcPr>
          <w:p w14:paraId="74019DE4">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30765E92">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w:t>
            </w:r>
            <w:r>
              <w:rPr>
                <w:rFonts w:hint="eastAsia" w:ascii="宋体" w:hAnsi="宋体"/>
                <w:b/>
                <w:bCs/>
                <w:color w:val="auto"/>
                <w:szCs w:val="21"/>
                <w:highlight w:val="none"/>
              </w:rPr>
              <w:t>提供营业执照等证明文件</w:t>
            </w:r>
            <w:r>
              <w:rPr>
                <w:rFonts w:hint="eastAsia" w:ascii="宋体" w:hAnsi="宋体" w:cs="宋体"/>
                <w:color w:val="auto"/>
                <w:szCs w:val="21"/>
                <w:highlight w:val="none"/>
              </w:rPr>
              <w:t>（如营业执照或者事业单位法人证书或者</w:t>
            </w:r>
            <w:r>
              <w:rPr>
                <w:rStyle w:val="97"/>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788F4858">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s="Courier New"/>
                <w:b/>
                <w:color w:val="auto"/>
                <w:szCs w:val="21"/>
                <w:highlight w:val="none"/>
              </w:rPr>
            </w:pPr>
            <w:r>
              <w:rPr>
                <w:rFonts w:hint="eastAsia" w:ascii="宋体" w:hAnsi="宋体" w:cs="宋体"/>
                <w:color w:val="auto"/>
                <w:szCs w:val="21"/>
                <w:highlight w:val="none"/>
              </w:rPr>
              <w:t>2. 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到投标文件提交截止时间止不足要求月数的，则不需提供）</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70A5B174">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s="Courier New"/>
                <w:b/>
                <w:color w:val="auto"/>
                <w:szCs w:val="21"/>
                <w:highlight w:val="none"/>
              </w:rPr>
            </w:pPr>
            <w:r>
              <w:rPr>
                <w:rFonts w:hint="eastAsia" w:ascii="宋体" w:hAnsi="宋体" w:cs="宋体"/>
                <w:color w:val="auto"/>
                <w:szCs w:val="21"/>
                <w:highlight w:val="none"/>
              </w:rPr>
              <w:t>3. 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专用收据、社会保险缴纳清单或者社保部门的证明等）复印件；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到投标文件提交截止时间止不足要求月数的，则不需提供]</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0870C789">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rPr>
              <w:t>2024</w:t>
            </w:r>
            <w:r>
              <w:rPr>
                <w:rFonts w:hint="eastAsia"/>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70CA3A68">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5DC7A8F7">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562CC629">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1AA308E8">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cs="Courier New"/>
                <w:b/>
                <w:color w:val="auto"/>
                <w:szCs w:val="21"/>
                <w:highlight w:val="none"/>
              </w:rPr>
            </w:pPr>
            <w:r>
              <w:rPr>
                <w:rFonts w:hint="eastAsia" w:ascii="宋体" w:hAnsi="宋体" w:cs="宋体"/>
                <w:color w:val="auto"/>
                <w:szCs w:val="21"/>
                <w:highlight w:val="none"/>
              </w:rPr>
              <w:t>8.</w:t>
            </w:r>
            <w:r>
              <w:rPr>
                <w:rFonts w:hint="eastAsia" w:ascii="宋体" w:hAnsi="宋体"/>
                <w:color w:val="auto"/>
                <w:szCs w:val="21"/>
                <w:highlight w:val="none"/>
              </w:rPr>
              <w:t>除招标文件规定必须提供以外，投标人认为需要提供的其他证明材料。</w:t>
            </w:r>
          </w:p>
          <w:p w14:paraId="1B17D40E">
            <w:pPr>
              <w:keepNext w:val="0"/>
              <w:keepLines w:val="0"/>
              <w:pageBreakBefore w:val="0"/>
              <w:widowControl w:val="0"/>
              <w:kinsoku/>
              <w:wordWrap/>
              <w:overflowPunct/>
              <w:topLinePunct w:val="0"/>
              <w:bidi w:val="0"/>
              <w:snapToGrid w:val="0"/>
              <w:spacing w:line="360" w:lineRule="auto"/>
              <w:ind w:firstLine="0" w:firstLineChars="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否则按无效投标处理</w:t>
            </w:r>
            <w:r>
              <w:rPr>
                <w:rFonts w:hint="eastAsia" w:ascii="宋体" w:hAnsi="宋体" w:cs="Courier New"/>
                <w:b/>
                <w:color w:val="auto"/>
                <w:szCs w:val="21"/>
                <w:highlight w:val="none"/>
              </w:rPr>
              <w:t>。</w:t>
            </w:r>
          </w:p>
        </w:tc>
      </w:tr>
      <w:tr w14:paraId="1F484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0E26DE53">
            <w:pPr>
              <w:keepNext w:val="0"/>
              <w:keepLines w:val="0"/>
              <w:pageBreakBefore w:val="0"/>
              <w:widowControl w:val="0"/>
              <w:kinsoku/>
              <w:wordWrap/>
              <w:overflowPunct/>
              <w:topLinePunct w:val="0"/>
              <w:bidi w:val="0"/>
              <w:spacing w:line="360" w:lineRule="auto"/>
              <w:ind w:firstLine="0" w:firstLineChars="0"/>
              <w:rPr>
                <w:rFonts w:hint="eastAsia" w:ascii="宋体" w:hAnsi="宋体"/>
                <w:color w:val="auto"/>
                <w:szCs w:val="21"/>
                <w:highlight w:val="none"/>
              </w:rPr>
            </w:pPr>
            <w:bookmarkStart w:id="71" w:name="_13.3"/>
            <w:bookmarkEnd w:id="71"/>
          </w:p>
        </w:tc>
        <w:tc>
          <w:tcPr>
            <w:tcW w:w="8670" w:type="dxa"/>
            <w:tcBorders>
              <w:top w:val="single" w:color="auto" w:sz="4" w:space="0"/>
              <w:left w:val="single" w:color="auto" w:sz="4" w:space="0"/>
              <w:bottom w:val="single" w:color="auto" w:sz="4" w:space="0"/>
              <w:right w:val="single" w:color="auto" w:sz="4" w:space="0"/>
            </w:tcBorders>
            <w:vAlign w:val="center"/>
          </w:tcPr>
          <w:p w14:paraId="18596FCF">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s="Courier New"/>
                <w:b/>
                <w:color w:val="auto"/>
                <w:szCs w:val="21"/>
                <w:highlight w:val="none"/>
                <w:u w:val="none"/>
              </w:rPr>
            </w:pPr>
            <w:r>
              <w:rPr>
                <w:rFonts w:hint="eastAsia"/>
                <w:b/>
                <w:color w:val="auto"/>
                <w:kern w:val="0"/>
                <w:highlight w:val="none"/>
                <w:u w:val="none"/>
              </w:rPr>
              <w:t>商务及技术文件</w:t>
            </w:r>
            <w:r>
              <w:rPr>
                <w:rFonts w:hint="eastAsia" w:ascii="宋体" w:hAnsi="宋体" w:cs="Courier New"/>
                <w:b/>
                <w:color w:val="auto"/>
                <w:szCs w:val="21"/>
                <w:highlight w:val="none"/>
                <w:u w:val="none"/>
              </w:rPr>
              <w:t>：</w:t>
            </w:r>
          </w:p>
          <w:p w14:paraId="308CC39D">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6E10E1DD">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6314BCF2">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2231BF2D">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3462270A">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26D889FD">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70563B27">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7.设备性能配置清单（格式后附）；（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06632CC9">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w:t>
            </w:r>
            <w:r>
              <w:rPr>
                <w:rFonts w:hint="eastAsia" w:ascii="宋体" w:hAnsi="宋体"/>
                <w:b/>
                <w:color w:val="auto"/>
                <w:szCs w:val="21"/>
                <w:highlight w:val="none"/>
                <w:lang w:eastAsia="zh-CN"/>
              </w:rPr>
              <w:t>否则按无效投标处理</w:t>
            </w:r>
            <w:r>
              <w:rPr>
                <w:rFonts w:hint="eastAsia" w:ascii="宋体" w:hAnsi="宋体"/>
                <w:color w:val="auto"/>
                <w:szCs w:val="21"/>
                <w:highlight w:val="none"/>
              </w:rPr>
              <w:t>）</w:t>
            </w:r>
          </w:p>
          <w:p w14:paraId="7FBBA81D">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rPr>
              <w:t>9.项目实施人员一览表（格式后附）；</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p>
          <w:p w14:paraId="61CAE2BA">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lang w:val="en-US" w:eastAsia="zh-CN"/>
              </w:rPr>
              <w:t>项目实施方案</w:t>
            </w:r>
            <w:r>
              <w:rPr>
                <w:rFonts w:hint="eastAsia" w:ascii="宋体" w:hAnsi="宋体"/>
                <w:color w:val="auto"/>
                <w:szCs w:val="21"/>
                <w:highlight w:val="none"/>
              </w:rPr>
              <w:t>（格式自拟）；</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p>
          <w:p w14:paraId="2357E014">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lang w:val="en-US" w:eastAsia="zh-CN"/>
              </w:rPr>
              <w:t>售后服务方案</w:t>
            </w:r>
            <w:r>
              <w:rPr>
                <w:rFonts w:hint="eastAsia" w:ascii="宋体" w:hAnsi="宋体"/>
                <w:color w:val="auto"/>
                <w:szCs w:val="21"/>
                <w:highlight w:val="none"/>
              </w:rPr>
              <w:t>（格式自拟）；</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p>
          <w:p w14:paraId="1814C2A1">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12.代理服务费承诺书（格式后附）；（如有）</w:t>
            </w:r>
          </w:p>
          <w:p w14:paraId="046EDE9A">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13.《关于符合本国产品标准的声明函》或者财政部会同有关部门规定的有关证明文件；（供应商根据自身响应情况出具）</w:t>
            </w:r>
          </w:p>
          <w:p w14:paraId="45C669F5">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bCs/>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除招标文件规定必须提供以外，投标人认为需要提供的其他证明材料（格式自拟）。</w:t>
            </w:r>
          </w:p>
          <w:p w14:paraId="2F4928B9">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（投标人根据“第二章 采购需求”及“第四章 评标方法及评标标准”提供有关证明材料）。</w:t>
            </w:r>
          </w:p>
          <w:p w14:paraId="74C233BC">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hint="eastAsia" w:ascii="宋体" w:hAnsi="宋体"/>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w:t>
            </w:r>
            <w:r>
              <w:rPr>
                <w:rFonts w:hint="eastAsia" w:ascii="宋体" w:hAnsi="宋体"/>
                <w:b/>
                <w:bCs/>
                <w:color w:val="auto"/>
                <w:szCs w:val="21"/>
                <w:highlight w:val="none"/>
                <w:lang w:eastAsia="zh-CN"/>
              </w:rPr>
              <w:t>否则按无效投标处理</w:t>
            </w:r>
            <w:r>
              <w:rPr>
                <w:rFonts w:hint="eastAsia" w:ascii="宋体" w:hAnsi="宋体" w:cs="Courier New"/>
                <w:b/>
                <w:color w:val="auto"/>
                <w:szCs w:val="21"/>
                <w:highlight w:val="none"/>
              </w:rPr>
              <w:t>。</w:t>
            </w:r>
          </w:p>
        </w:tc>
      </w:tr>
      <w:tr w14:paraId="04221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607C4D6">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72" w:name="_13.5"/>
            <w:bookmarkEnd w:id="72"/>
            <w:bookmarkStart w:id="73" w:name="_13.4"/>
            <w:bookmarkEnd w:id="73"/>
            <w:bookmarkStart w:id="74" w:name="_16.2"/>
            <w:bookmarkEnd w:id="74"/>
            <w:r>
              <w:rPr>
                <w:rFonts w:hint="eastAsia" w:ascii="宋体" w:hAnsi="宋体"/>
                <w:color w:val="auto"/>
                <w:szCs w:val="21"/>
                <w:highlight w:val="none"/>
              </w:rPr>
              <w:t>16</w:t>
            </w:r>
            <w:bookmarkStart w:id="75" w:name="_Hlt19693759"/>
            <w:bookmarkStart w:id="76" w:name="_Hlt19194067"/>
            <w:bookmarkStart w:id="77" w:name="_Hlt19194066"/>
            <w:bookmarkStart w:id="78" w:name="_Hlt19693758"/>
            <w:r>
              <w:rPr>
                <w:rFonts w:hint="eastAsia" w:ascii="宋体" w:hAnsi="宋体"/>
                <w:color w:val="auto"/>
                <w:szCs w:val="21"/>
                <w:highlight w:val="none"/>
              </w:rPr>
              <w:t>.</w:t>
            </w:r>
            <w:bookmarkEnd w:id="75"/>
            <w:bookmarkEnd w:id="76"/>
            <w:bookmarkEnd w:id="77"/>
            <w:bookmarkEnd w:id="78"/>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0AD9D884">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cs="宋体"/>
                <w:color w:val="auto"/>
                <w:szCs w:val="21"/>
                <w:highlight w:val="none"/>
              </w:rPr>
              <w:t>本次投标报价为采购人指定地点的现场交货价，包括投标货物（包括备品备件、专用工具等）的价格（包括已在中国境内的进口货物完税后的仓库交货价、展室交货价或者货架交货价），投标货物运输（含保险）、装卸、检验及验收（如有）、保修、安装（如有）、调试、检验、修补（如有）、换货及售后服务（如有）、技术服务、培训和招标文件要求提供的所有伴随服务、工程等费用和税费。对于本文件中未列明，而投标人认为必需的费用也需列入总报价。在合同实施时，采购人将不予支付</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没有列入的项目费用，并认为此项目的费用已包括在投标总报价中。</w:t>
            </w:r>
          </w:p>
        </w:tc>
      </w:tr>
      <w:tr w14:paraId="52577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DC9CFB">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79" w:name="_17.1"/>
            <w:bookmarkEnd w:id="79"/>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238A26DD">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26F3E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C690CE">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80" w:name="_18"/>
            <w:bookmarkEnd w:id="80"/>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00DB90C">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p w14:paraId="34340C4D">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☑本项目收取投标保证金，具体规定如下：</w:t>
            </w:r>
          </w:p>
          <w:p w14:paraId="3BABFFBF">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投标保证金人民币</w:t>
            </w:r>
            <w:r>
              <w:rPr>
                <w:rFonts w:hint="eastAsia" w:ascii="宋体" w:hAnsi="宋体" w:cs="宋体"/>
                <w:color w:val="auto"/>
                <w:kern w:val="0"/>
                <w:szCs w:val="21"/>
                <w:highlight w:val="none"/>
                <w:u w:val="single"/>
                <w:lang w:val="en-US" w:eastAsia="zh-CN"/>
              </w:rPr>
              <w:t>14000</w:t>
            </w:r>
            <w:r>
              <w:rPr>
                <w:rFonts w:hint="eastAsia" w:ascii="宋体" w:hAnsi="宋体" w:cs="宋体"/>
                <w:color w:val="auto"/>
                <w:kern w:val="0"/>
                <w:szCs w:val="21"/>
                <w:highlight w:val="none"/>
                <w:u w:val="single"/>
              </w:rPr>
              <w:t>.00</w:t>
            </w:r>
            <w:r>
              <w:rPr>
                <w:rFonts w:hint="eastAsia" w:ascii="宋体" w:hAnsi="宋体" w:cs="宋体"/>
                <w:color w:val="auto"/>
                <w:kern w:val="0"/>
                <w:szCs w:val="21"/>
                <w:highlight w:val="none"/>
              </w:rPr>
              <w:t>元；</w:t>
            </w:r>
          </w:p>
          <w:p w14:paraId="759DA982">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w:t>
            </w:r>
            <w:r>
              <w:rPr>
                <w:rFonts w:hint="eastAsia"/>
                <w:color w:val="auto"/>
                <w:highlight w:val="none"/>
              </w:rPr>
              <w:t>（包含电子保函</w:t>
            </w:r>
            <w:r>
              <w:rPr>
                <w:rFonts w:hint="eastAsia" w:ascii="宋体" w:hAnsi="宋体" w:cs="宋体"/>
                <w:color w:val="auto"/>
                <w:szCs w:val="21"/>
                <w:highlight w:val="none"/>
              </w:rPr>
              <w:t>）</w:t>
            </w:r>
            <w:r>
              <w:rPr>
                <w:rFonts w:hint="eastAsia" w:ascii="宋体" w:hAnsi="宋体" w:cs="宋体"/>
                <w:color w:val="auto"/>
                <w:kern w:val="0"/>
                <w:szCs w:val="21"/>
                <w:highlight w:val="none"/>
              </w:rPr>
              <w:t>，禁止采用现钞方式。采用银行转账方式的，在投标截止时间前</w:t>
            </w:r>
            <w:r>
              <w:rPr>
                <w:rFonts w:hint="eastAsia" w:ascii="宋体" w:hAnsi="宋体" w:cs="宋体"/>
                <w:color w:val="auto"/>
                <w:szCs w:val="21"/>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开户银行</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中国农业银行苍梧石桥支行</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lang w:val="en-US" w:eastAsia="zh-CN"/>
              </w:rPr>
              <w:t>中国共产党苍梧县纪律检查委员会，</w:t>
            </w:r>
            <w:r>
              <w:rPr>
                <w:rFonts w:hint="eastAsia" w:ascii="宋体" w:hAnsi="宋体" w:cs="宋体"/>
                <w:b/>
                <w:bCs/>
                <w:color w:val="auto"/>
                <w:kern w:val="0"/>
                <w:szCs w:val="21"/>
                <w:highlight w:val="none"/>
              </w:rPr>
              <w:t>银行账号：</w:t>
            </w:r>
            <w:r>
              <w:rPr>
                <w:rFonts w:hint="eastAsia" w:ascii="宋体" w:hAnsi="宋体" w:cs="宋体"/>
                <w:b/>
                <w:bCs/>
                <w:color w:val="auto"/>
                <w:kern w:val="0"/>
                <w:szCs w:val="21"/>
                <w:highlight w:val="none"/>
                <w:lang w:val="en-US" w:eastAsia="zh-CN"/>
              </w:rPr>
              <w:t>20351101040027659</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；采用支票、汇票、本票或者保函等方式的，在投标截止时间前，投标人必须递交单独密封的支票、汇票、本票或者保函原件（电子保函复印件加盖投标人公章）。</w:t>
            </w:r>
            <w:r>
              <w:rPr>
                <w:rFonts w:hint="eastAsia" w:ascii="宋体" w:hAnsi="宋体" w:cs="宋体"/>
                <w:b/>
                <w:color w:val="auto"/>
                <w:kern w:val="0"/>
                <w:szCs w:val="21"/>
                <w:highlight w:val="none"/>
              </w:rPr>
              <w:t>否则视为无效投标保证金。</w:t>
            </w:r>
          </w:p>
          <w:p w14:paraId="127B787B">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相关要求：</w:t>
            </w:r>
          </w:p>
          <w:p w14:paraId="3DDBC7A7">
            <w:pPr>
              <w:pStyle w:val="16"/>
              <w:keepNext w:val="0"/>
              <w:keepLines w:val="0"/>
              <w:pageBreakBefore w:val="0"/>
              <w:widowControl w:val="0"/>
              <w:kinsoku/>
              <w:wordWrap/>
              <w:overflowPunct/>
              <w:topLinePunct w:val="0"/>
              <w:bidi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21565460">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；邮寄地址：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，收件人：</w:t>
            </w:r>
            <w:r>
              <w:rPr>
                <w:rFonts w:hint="eastAsia"/>
                <w:color w:val="auto"/>
                <w:highlight w:val="none"/>
                <w:u w:val="single"/>
                <w:lang w:val="en-US" w:eastAsia="zh-CN"/>
              </w:rPr>
              <w:t>朱梓烨、陈丽莹</w:t>
            </w:r>
            <w:r>
              <w:rPr>
                <w:rFonts w:hint="eastAsia"/>
                <w:color w:val="auto"/>
                <w:highlight w:val="none"/>
              </w:rPr>
              <w:t>，联系方式：</w:t>
            </w:r>
            <w:r>
              <w:rPr>
                <w:rFonts w:hint="eastAsia"/>
                <w:color w:val="auto"/>
                <w:highlight w:val="none"/>
                <w:u w:val="single"/>
              </w:rPr>
              <w:t>0774-3859935</w:t>
            </w:r>
            <w:r>
              <w:rPr>
                <w:rFonts w:hint="eastAsia"/>
                <w:color w:val="auto"/>
                <w:highlight w:val="none"/>
                <w:lang w:eastAsia="zh-CN"/>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支票、汇票、本票或者银行、保险机构出具的保函原件（电子保函复印件加盖投标人公章</w:t>
            </w:r>
            <w:r>
              <w:rPr>
                <w:rFonts w:hint="eastAsia" w:ascii="宋体" w:hAnsi="宋体"/>
                <w:color w:val="auto"/>
                <w:szCs w:val="21"/>
                <w:highlight w:val="none"/>
                <w:lang w:eastAsia="zh-CN"/>
              </w:rPr>
              <w:t>）</w:t>
            </w:r>
            <w:r>
              <w:rPr>
                <w:rFonts w:hint="eastAsia" w:ascii="宋体" w:hAnsi="宋体"/>
                <w:color w:val="auto"/>
                <w:szCs w:val="21"/>
                <w:highlight w:val="none"/>
              </w:rPr>
              <w:t>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4192E0D4">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4D6AA40E">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p>
          <w:p w14:paraId="23733C95">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b/>
                <w:color w:val="auto"/>
                <w:szCs w:val="21"/>
                <w:highlight w:val="none"/>
              </w:rPr>
              <w:t xml:space="preserve">备注： </w:t>
            </w:r>
          </w:p>
          <w:p w14:paraId="172F8C01">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02AFA7D7">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3A83B6F8">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0B6F4559">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b/>
                <w:color w:val="auto"/>
                <w:szCs w:val="21"/>
                <w:highlight w:val="none"/>
              </w:rPr>
              <w:t>4.保函（包含电子保函）有效期低于投标有效期的，视为无效投标保证金。</w:t>
            </w:r>
          </w:p>
          <w:p w14:paraId="21980252">
            <w:pPr>
              <w:keepNext w:val="0"/>
              <w:keepLines w:val="0"/>
              <w:pageBreakBefore w:val="0"/>
              <w:widowControl w:val="0"/>
              <w:kinsoku/>
              <w:wordWrap/>
              <w:overflowPunct/>
              <w:topLinePunct w:val="0"/>
              <w:bidi w:val="0"/>
              <w:snapToGrid w:val="0"/>
              <w:spacing w:line="360" w:lineRule="auto"/>
              <w:ind w:firstLine="0" w:firstLineChars="0"/>
              <w:rPr>
                <w:color w:val="auto"/>
                <w:highlight w:val="none"/>
              </w:rPr>
            </w:pPr>
            <w:r>
              <w:rPr>
                <w:rFonts w:hint="eastAsia" w:ascii="宋体" w:hAnsi="宋体"/>
                <w:b/>
                <w:color w:val="auto"/>
                <w:szCs w:val="21"/>
                <w:highlight w:val="none"/>
              </w:rPr>
              <w:t>5.采用银行、保险机构出具保函（包含电子保函）的，必须为无条件保函，否则视为无效投标保证金。</w:t>
            </w:r>
          </w:p>
        </w:tc>
      </w:tr>
      <w:tr w14:paraId="3712A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9C374C">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81" w:name="_19.2"/>
            <w:bookmarkEnd w:id="81"/>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5E62B819">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3D3BF5C9">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本项目接受电子备份投标文件。</w:t>
            </w:r>
          </w:p>
          <w:p w14:paraId="29CC94E2">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种方式向采购代理机构提交电子备份投标文件：</w:t>
            </w:r>
          </w:p>
          <w:p w14:paraId="2A171FA4">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560BA9D8">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03C8D47A">
            <w:pPr>
              <w:pStyle w:val="16"/>
              <w:keepNext w:val="0"/>
              <w:keepLines w:val="0"/>
              <w:pageBreakBefore w:val="0"/>
              <w:widowControl w:val="0"/>
              <w:kinsoku/>
              <w:wordWrap/>
              <w:overflowPunct/>
              <w:topLinePunct w:val="0"/>
              <w:bidi w:val="0"/>
              <w:spacing w:line="360" w:lineRule="auto"/>
              <w:ind w:firstLine="0" w:firstLineChars="0"/>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22BED856">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bottom"/>
              <w:rPr>
                <w:color w:val="auto"/>
                <w:highlight w:val="none"/>
              </w:rPr>
            </w:pPr>
            <w:r>
              <w:rPr>
                <w:rFonts w:hint="eastAsia"/>
                <w:color w:val="auto"/>
                <w:highlight w:val="none"/>
              </w:rPr>
              <w:t>收件人：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；外包装上注明投标人名称、项目名称及项目编号（外包装不作密封要求）。</w:t>
            </w:r>
            <w:r>
              <w:rPr>
                <w:color w:val="auto"/>
                <w:highlight w:val="none"/>
              </w:rPr>
              <w:t xml:space="preserve"> </w:t>
            </w:r>
          </w:p>
          <w:p w14:paraId="37A1AC9C">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0A83B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69517BCA">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82" w:name="_21.1"/>
            <w:bookmarkEnd w:id="82"/>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497254D5">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6E40AFD6">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A3FA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B59EB4">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83" w:name="_23"/>
            <w:bookmarkEnd w:id="83"/>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2AFC00A7">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1.开标时间：详见招标公告</w:t>
            </w:r>
          </w:p>
          <w:p w14:paraId="13DCC84B">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0A57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C547FE">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24.3</w:t>
            </w:r>
          </w:p>
          <w:p w14:paraId="1B0F75F7">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4A51D287">
            <w:pPr>
              <w:keepNext w:val="0"/>
              <w:keepLines w:val="0"/>
              <w:pageBreakBefore w:val="0"/>
              <w:widowControl w:val="0"/>
              <w:kinsoku/>
              <w:wordWrap/>
              <w:overflowPunct/>
              <w:topLinePunct w:val="0"/>
              <w:bidi w:val="0"/>
              <w:snapToGrid w:val="0"/>
              <w:spacing w:line="360" w:lineRule="auto"/>
              <w:ind w:firstLine="0" w:firstLineChars="0"/>
              <w:rPr>
                <w:rFonts w:hint="eastAsia" w:hAnsi="宋体"/>
                <w:color w:val="auto"/>
                <w:highlight w:val="none"/>
                <w:u w:val="singl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5BDE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9DCC0E8">
            <w:pPr>
              <w:keepNext w:val="0"/>
              <w:keepLines w:val="0"/>
              <w:pageBreakBefore w:val="0"/>
              <w:widowControl w:val="0"/>
              <w:kinsoku/>
              <w:wordWrap/>
              <w:overflowPunct/>
              <w:topLinePunct w:val="0"/>
              <w:bidi w:val="0"/>
              <w:spacing w:line="360" w:lineRule="auto"/>
              <w:ind w:firstLine="0" w:firstLineChars="0"/>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p>
          <w:p w14:paraId="3838D384">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5CBFCFBB">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w:t>
            </w:r>
          </w:p>
        </w:tc>
      </w:tr>
      <w:tr w14:paraId="7DAE2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D357C8B">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84" w:name="_25.3"/>
            <w:bookmarkEnd w:id="84"/>
            <w:r>
              <w:rPr>
                <w:rFonts w:hint="eastAsia" w:ascii="宋体" w:hAnsi="宋体"/>
                <w:color w:val="auto"/>
                <w:szCs w:val="21"/>
                <w:highlight w:val="none"/>
              </w:rPr>
              <w:t>25.3</w:t>
            </w:r>
          </w:p>
          <w:p w14:paraId="211F8CE2">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2</w:t>
            </w:r>
            <w:r>
              <w:rPr>
                <w:rFonts w:hint="eastAsia" w:ascii="宋体" w:hAnsi="宋体"/>
                <w:color w:val="auto"/>
                <w:szCs w:val="21"/>
                <w:highlight w:val="none"/>
                <w:lang w:eastAsia="zh-CN"/>
              </w:rPr>
              <w:t>)</w:t>
            </w:r>
          </w:p>
        </w:tc>
        <w:tc>
          <w:tcPr>
            <w:tcW w:w="8670" w:type="dxa"/>
            <w:tcBorders>
              <w:top w:val="single" w:color="auto" w:sz="4" w:space="0"/>
              <w:left w:val="single" w:color="auto" w:sz="4" w:space="0"/>
              <w:bottom w:val="single" w:color="auto" w:sz="4" w:space="0"/>
              <w:right w:val="single" w:color="auto" w:sz="4" w:space="0"/>
            </w:tcBorders>
            <w:vAlign w:val="center"/>
          </w:tcPr>
          <w:p w14:paraId="45C3C2CD">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DD3900D">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7D42F83">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7C72A3E1">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5B6C023E">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47FF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57DCB9">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85" w:name="_26"/>
            <w:bookmarkEnd w:id="85"/>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BB0DB18">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p>
        </w:tc>
      </w:tr>
      <w:tr w14:paraId="7CA9E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088EDC1">
            <w:pPr>
              <w:keepNext w:val="0"/>
              <w:keepLines w:val="0"/>
              <w:pageBreakBefore w:val="0"/>
              <w:widowControl w:val="0"/>
              <w:kinsoku/>
              <w:wordWrap/>
              <w:overflowPunct/>
              <w:topLinePunct w:val="0"/>
              <w:bidi w:val="0"/>
              <w:spacing w:line="360" w:lineRule="auto"/>
              <w:ind w:firstLine="0" w:firstLineChars="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27</w:t>
            </w:r>
          </w:p>
        </w:tc>
        <w:tc>
          <w:tcPr>
            <w:tcW w:w="8670" w:type="dxa"/>
            <w:tcBorders>
              <w:top w:val="single" w:color="auto" w:sz="4" w:space="0"/>
              <w:left w:val="single" w:color="auto" w:sz="4" w:space="0"/>
              <w:bottom w:val="single" w:color="auto" w:sz="4" w:space="0"/>
              <w:right w:val="single" w:color="auto" w:sz="4" w:space="0"/>
            </w:tcBorders>
            <w:vAlign w:val="center"/>
          </w:tcPr>
          <w:p w14:paraId="72D4B610">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如</w:t>
            </w:r>
            <w:r>
              <w:rPr>
                <w:rFonts w:hint="eastAsia" w:ascii="宋体" w:hAnsi="宋体"/>
                <w:color w:val="auto"/>
                <w:szCs w:val="21"/>
                <w:highlight w:val="none"/>
                <w:lang w:val="en-US" w:eastAsia="zh-CN"/>
              </w:rPr>
              <w:t>投标人</w:t>
            </w:r>
            <w:r>
              <w:rPr>
                <w:rFonts w:hint="eastAsia" w:ascii="宋体" w:hAnsi="宋体"/>
                <w:color w:val="auto"/>
                <w:szCs w:val="21"/>
                <w:highlight w:val="none"/>
              </w:rPr>
              <w:t>系统平台报价与电子投标文件中报价不一致的，以投标文件开标一览表报价为准。</w:t>
            </w:r>
          </w:p>
        </w:tc>
      </w:tr>
      <w:tr w14:paraId="20BDE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0868D4">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86" w:name="_28.3"/>
            <w:bookmarkEnd w:id="86"/>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616E70E3">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5F497361">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☑综合评分法</w:t>
            </w:r>
          </w:p>
          <w:p w14:paraId="0AF96173">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26603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6C081535">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87" w:name="_29.2.2（2）"/>
            <w:bookmarkEnd w:id="87"/>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44DB3B0E">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0DB178D4">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27</w:t>
            </w:r>
            <w:r>
              <w:rPr>
                <w:rFonts w:hint="eastAsia" w:ascii="宋体" w:hAnsi="宋体"/>
                <w:color w:val="auto"/>
                <w:szCs w:val="21"/>
                <w:highlight w:val="none"/>
                <w:u w:val="single"/>
              </w:rPr>
              <w:t>项</w:t>
            </w:r>
            <w:r>
              <w:rPr>
                <w:rFonts w:hint="eastAsia" w:ascii="宋体" w:hAnsi="宋体"/>
                <w:color w:val="auto"/>
                <w:szCs w:val="21"/>
                <w:highlight w:val="none"/>
              </w:rPr>
              <w:t>。</w:t>
            </w:r>
            <w:r>
              <w:rPr>
                <w:rFonts w:hint="eastAsia" w:ascii="宋体" w:hAnsi="宋体"/>
                <w:b/>
                <w:bCs/>
                <w:color w:val="auto"/>
                <w:szCs w:val="21"/>
                <w:highlight w:val="none"/>
              </w:rPr>
              <w:t>（非标</w:t>
            </w:r>
            <w:r>
              <w:rPr>
                <w:rFonts w:hint="eastAsia" w:ascii="宋体" w:hAnsi="宋体" w:cs="宋体"/>
                <w:b/>
                <w:bCs/>
                <w:color w:val="auto"/>
                <w:szCs w:val="21"/>
                <w:highlight w:val="none"/>
              </w:rPr>
              <w:t>“▲”的技术条款，负偏离</w:t>
            </w: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项或以上按无效投标处理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投标人投入的同一品牌型号的产品的同一技术参数有负偏离的，不重复计算负偏离项数</w:t>
            </w:r>
            <w:r>
              <w:rPr>
                <w:rFonts w:hint="eastAsia" w:ascii="宋体" w:hAnsi="宋体"/>
                <w:b/>
                <w:bCs/>
                <w:color w:val="auto"/>
                <w:szCs w:val="21"/>
                <w:highlight w:val="none"/>
              </w:rPr>
              <w:t>）</w:t>
            </w:r>
          </w:p>
        </w:tc>
      </w:tr>
      <w:tr w14:paraId="2D061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3C3E1BC7">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right w:val="single" w:color="auto" w:sz="4" w:space="0"/>
            </w:tcBorders>
            <w:vAlign w:val="center"/>
          </w:tcPr>
          <w:p w14:paraId="79C1634E">
            <w:pPr>
              <w:keepNext w:val="0"/>
              <w:keepLines w:val="0"/>
              <w:pageBreakBefore w:val="0"/>
              <w:widowControl w:val="0"/>
              <w:kinsoku/>
              <w:wordWrap/>
              <w:overflowPunct/>
              <w:topLinePunct w:val="0"/>
              <w:bidi w:val="0"/>
              <w:snapToGrid w:val="0"/>
              <w:spacing w:line="360" w:lineRule="auto"/>
              <w:ind w:firstLine="0" w:firstLineChars="0"/>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p>
          <w:p w14:paraId="29F8BC26">
            <w:pPr>
              <w:keepNext w:val="0"/>
              <w:keepLines w:val="0"/>
              <w:pageBreakBefore w:val="0"/>
              <w:widowControl w:val="0"/>
              <w:kinsoku/>
              <w:wordWrap/>
              <w:overflowPunct/>
              <w:topLinePunct w:val="0"/>
              <w:bidi w:val="0"/>
              <w:snapToGrid w:val="0"/>
              <w:spacing w:line="360" w:lineRule="auto"/>
              <w:ind w:firstLine="0" w:firstLineChars="0"/>
              <w:rPr>
                <w:rFonts w:hint="eastAsia"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rFonts w:hAnsi="宋体"/>
                <w:color w:val="auto"/>
                <w:highlight w:val="none"/>
              </w:rPr>
              <w:t>名</w:t>
            </w:r>
          </w:p>
          <w:p w14:paraId="36266443">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s="宋体"/>
                <w:color w:val="auto"/>
                <w:szCs w:val="21"/>
                <w:highlight w:val="none"/>
                <w:u w:val="single"/>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p>
        </w:tc>
      </w:tr>
      <w:tr w14:paraId="0B48C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B646D9">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2F53E0A4">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采购人确定中标供应商时，出现中标候选人并列的情形，采购人按以下的方式确定中标供应商：</w:t>
            </w:r>
          </w:p>
          <w:p w14:paraId="2BFD118F">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☑根据总得分由高到低排列次序并推荐中标候选人。得分相同的，按投标报价由低到高顺序排列。得分相同且投标报价相同的并列。投标文件满足招标文件全部实质性要求，且按照评审因素的量化指标评审得分</w:t>
            </w:r>
            <w:r>
              <w:rPr>
                <w:rFonts w:hint="eastAsia" w:ascii="宋体" w:hAnsi="宋体"/>
                <w:color w:val="auto"/>
                <w:szCs w:val="21"/>
                <w:highlight w:val="none"/>
                <w:lang w:val="en-US" w:eastAsia="zh-CN"/>
              </w:rPr>
              <w:t>高低</w:t>
            </w:r>
            <w:r>
              <w:rPr>
                <w:rFonts w:hint="eastAsia" w:ascii="宋体" w:hAnsi="宋体"/>
                <w:color w:val="auto"/>
                <w:szCs w:val="21"/>
                <w:highlight w:val="none"/>
              </w:rPr>
              <w:t>的顺序确定；</w:t>
            </w:r>
          </w:p>
          <w:p w14:paraId="3C31A1D6">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5D88C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3E02EEDC">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88" w:name="_39.1"/>
            <w:bookmarkEnd w:id="88"/>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5B41D40F">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☑不收取履约保证金。</w:t>
            </w:r>
          </w:p>
          <w:p w14:paraId="5833EC74">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□收取履约保证金，收取履约保证金的具体规定如下：</w:t>
            </w:r>
          </w:p>
          <w:p w14:paraId="46141643">
            <w:pPr>
              <w:pStyle w:val="16"/>
              <w:keepNext w:val="0"/>
              <w:keepLines w:val="0"/>
              <w:pageBreakBefore w:val="0"/>
              <w:widowControl w:val="0"/>
              <w:kinsoku/>
              <w:wordWrap/>
              <w:overflowPunct/>
              <w:topLinePunct w:val="0"/>
              <w:bidi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履约保证金金额：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6D6FC02">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3E6ACD16">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ascii="宋体" w:hAnsi="宋体"/>
                <w:color w:val="auto"/>
                <w:szCs w:val="21"/>
                <w:highlight w:val="none"/>
              </w:rPr>
              <w:t>履约保证金缴纳期限</w:t>
            </w:r>
            <w:r>
              <w:rPr>
                <w:rFonts w:hint="eastAsia" w:ascii="宋体" w:hAnsi="宋体"/>
                <w:color w:val="auto"/>
                <w:szCs w:val="21"/>
                <w:highlight w:val="none"/>
                <w:lang w:eastAsia="zh-CN"/>
              </w:rPr>
              <w:t>：</w:t>
            </w:r>
            <w:r>
              <w:rPr>
                <w:rFonts w:hint="eastAsia"/>
                <w:color w:val="auto"/>
                <w:highlight w:val="none"/>
              </w:rPr>
              <w:t xml:space="preserve"> </w:t>
            </w:r>
            <w:r>
              <w:rPr>
                <w:rFonts w:hint="eastAsia" w:ascii="宋体" w:hAnsi="宋体"/>
                <w:color w:val="auto"/>
                <w:szCs w:val="21"/>
                <w:highlight w:val="none"/>
                <w:u w:val="single"/>
              </w:rPr>
              <w:t>自中标通知书发出之日起15日内</w:t>
            </w:r>
            <w:r>
              <w:rPr>
                <w:rFonts w:hint="eastAsia" w:ascii="宋体" w:hAnsi="宋体"/>
                <w:color w:val="auto"/>
                <w:szCs w:val="21"/>
                <w:highlight w:val="none"/>
              </w:rPr>
              <w:t>。</w:t>
            </w:r>
          </w:p>
          <w:p w14:paraId="37E314A4">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由中标供应商向采购人提供《广西壮族自治区政府采购项目合同验收书》（详见桂财采〔2015〕22号），保证金收取单位在收到合格材料后5个工作日内办理退还手续（不计利息）。</w:t>
            </w:r>
          </w:p>
          <w:p w14:paraId="7D4CA376">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5963F97E">
            <w:pPr>
              <w:keepNext w:val="0"/>
              <w:keepLines w:val="0"/>
              <w:pageBreakBefore w:val="0"/>
              <w:widowControl w:val="0"/>
              <w:kinsoku/>
              <w:wordWrap/>
              <w:overflowPunct/>
              <w:topLinePunct w:val="0"/>
              <w:bidi w:val="0"/>
              <w:spacing w:line="360" w:lineRule="auto"/>
              <w:ind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开户银行：</w:t>
            </w:r>
          </w:p>
          <w:p w14:paraId="51199F9B">
            <w:pPr>
              <w:keepNext w:val="0"/>
              <w:keepLines w:val="0"/>
              <w:pageBreakBefore w:val="0"/>
              <w:widowControl w:val="0"/>
              <w:kinsoku/>
              <w:wordWrap/>
              <w:overflowPunct/>
              <w:topLinePunct w:val="0"/>
              <w:bidi w:val="0"/>
              <w:spacing w:line="360" w:lineRule="auto"/>
              <w:ind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开户名称：</w:t>
            </w:r>
          </w:p>
          <w:p w14:paraId="7D29F28A">
            <w:pPr>
              <w:keepNext w:val="0"/>
              <w:keepLines w:val="0"/>
              <w:pageBreakBefore w:val="0"/>
              <w:widowControl w:val="0"/>
              <w:kinsoku/>
              <w:wordWrap/>
              <w:overflowPunct/>
              <w:topLinePunct w:val="0"/>
              <w:bidi w:val="0"/>
              <w:spacing w:line="360" w:lineRule="auto"/>
              <w:ind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银行账号：</w:t>
            </w:r>
          </w:p>
          <w:p w14:paraId="7021788B">
            <w:pPr>
              <w:keepNext w:val="0"/>
              <w:keepLines w:val="0"/>
              <w:pageBreakBefore w:val="0"/>
              <w:widowControl w:val="0"/>
              <w:kinsoku/>
              <w:wordWrap/>
              <w:overflowPunct/>
              <w:topLinePunct w:val="0"/>
              <w:bidi w:val="0"/>
              <w:spacing w:line="360" w:lineRule="auto"/>
              <w:ind w:firstLine="0" w:firstLineChars="0"/>
              <w:jc w:val="left"/>
              <w:rPr>
                <w:rFonts w:hint="eastAsia" w:ascii="宋体" w:hAnsi="宋体" w:cs="Courier New"/>
                <w:color w:val="auto"/>
                <w:szCs w:val="21"/>
                <w:highlight w:val="none"/>
              </w:rPr>
            </w:pPr>
            <w:r>
              <w:rPr>
                <w:rFonts w:ascii="宋体" w:hAnsi="宋体" w:cs="Courier New"/>
                <w:color w:val="auto"/>
                <w:szCs w:val="21"/>
                <w:highlight w:val="none"/>
              </w:rPr>
              <w:t>备注：</w:t>
            </w:r>
          </w:p>
          <w:p w14:paraId="5F036471">
            <w:pPr>
              <w:keepNext w:val="0"/>
              <w:keepLines w:val="0"/>
              <w:pageBreakBefore w:val="0"/>
              <w:widowControl w:val="0"/>
              <w:kinsoku/>
              <w:wordWrap/>
              <w:overflowPunct/>
              <w:topLinePunct w:val="0"/>
              <w:bidi w:val="0"/>
              <w:spacing w:line="360" w:lineRule="auto"/>
              <w:ind w:firstLine="0" w:firstLineChars="0"/>
              <w:jc w:val="left"/>
              <w:rPr>
                <w:rFonts w:hint="eastAsia" w:ascii="宋体" w:hAnsi="宋体"/>
                <w:b/>
                <w:color w:val="auto"/>
                <w:szCs w:val="21"/>
                <w:highlight w:val="none"/>
              </w:rPr>
            </w:pPr>
            <w:bookmarkStart w:id="89" w:name="_Hlk54170335"/>
            <w:r>
              <w:rPr>
                <w:rFonts w:hint="eastAsia" w:ascii="宋体" w:hAnsi="宋体"/>
                <w:b/>
                <w:color w:val="auto"/>
                <w:szCs w:val="21"/>
                <w:highlight w:val="none"/>
              </w:rPr>
              <w:t>1.根据</w:t>
            </w:r>
            <w:bookmarkEnd w:id="89"/>
            <w:r>
              <w:rPr>
                <w:rFonts w:hint="eastAsia" w:ascii="宋体" w:hAnsi="宋体"/>
                <w:b/>
                <w:color w:val="auto"/>
                <w:szCs w:val="21"/>
                <w:highlight w:val="none"/>
              </w:rPr>
              <w:t>《广西壮族自治区财政厅关于持续优化政府采购营商环境推动高质量发展的通知》（桂财采</w:t>
            </w:r>
            <w:r>
              <w:rPr>
                <w:rFonts w:hint="eastAsia" w:ascii="宋体" w:hAnsi="宋体"/>
                <w:b/>
                <w:color w:val="auto"/>
                <w:szCs w:val="21"/>
                <w:highlight w:val="none"/>
                <w:lang w:eastAsia="zh-CN"/>
              </w:rPr>
              <w:t>〔2024〕55号</w:t>
            </w:r>
            <w:r>
              <w:rPr>
                <w:rFonts w:hint="eastAsia" w:ascii="宋体" w:hAnsi="宋体"/>
                <w:b/>
                <w:color w:val="auto"/>
                <w:szCs w:val="21"/>
                <w:highlight w:val="none"/>
              </w:rPr>
              <w:t>）规定，履约保证金数额不得超过政府采购合同金额的5%，对中小企业收取的履约保证金数额不得超过政府采购合同金额的2%。预算单位（采购人）可根据供应商的资信等情况减免履约保证金。</w:t>
            </w:r>
          </w:p>
          <w:p w14:paraId="3D990148">
            <w:pPr>
              <w:keepNext w:val="0"/>
              <w:keepLines w:val="0"/>
              <w:pageBreakBefore w:val="0"/>
              <w:widowControl w:val="0"/>
              <w:kinsoku/>
              <w:wordWrap/>
              <w:overflowPunct/>
              <w:topLinePunct w:val="0"/>
              <w:bidi w:val="0"/>
              <w:spacing w:line="360" w:lineRule="auto"/>
              <w:ind w:firstLine="0" w:firstLineChars="0"/>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8B12446">
            <w:pPr>
              <w:keepNext w:val="0"/>
              <w:keepLines w:val="0"/>
              <w:pageBreakBefore w:val="0"/>
              <w:widowControl w:val="0"/>
              <w:kinsoku/>
              <w:wordWrap/>
              <w:overflowPunct/>
              <w:topLinePunct w:val="0"/>
              <w:bidi w:val="0"/>
              <w:spacing w:line="360" w:lineRule="auto"/>
              <w:ind w:firstLine="0" w:firstLineChars="0"/>
              <w:jc w:val="left"/>
              <w:rPr>
                <w:rFonts w:hint="eastAsia"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2F9540ED">
            <w:pPr>
              <w:keepNext w:val="0"/>
              <w:keepLines w:val="0"/>
              <w:pageBreakBefore w:val="0"/>
              <w:widowControl w:val="0"/>
              <w:kinsoku/>
              <w:wordWrap/>
              <w:overflowPunct/>
              <w:topLinePunct w:val="0"/>
              <w:bidi w:val="0"/>
              <w:spacing w:line="360" w:lineRule="auto"/>
              <w:ind w:firstLine="0" w:firstLineChars="0"/>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6A83F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6E264DD">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90" w:name="_40.1"/>
            <w:bookmarkEnd w:id="90"/>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591BC2E8">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 xml:space="preserve">签订合同携带的证明材料： </w:t>
            </w:r>
          </w:p>
          <w:p w14:paraId="40871F48">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A1E086B">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D209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711743">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69DBD310">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4CD2D718">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质疑联系部门及联系方式：云之龙咨询集团有限公司，联系电话：0774-3859935，通讯地址：（梧州市新兴三路30号神冠豪都B栋1单元1008号房</w:t>
            </w:r>
            <w:r>
              <w:rPr>
                <w:rFonts w:hint="eastAsia" w:ascii="宋体" w:hAnsi="宋体"/>
                <w:color w:val="auto"/>
                <w:szCs w:val="21"/>
                <w:highlight w:val="none"/>
                <w:lang w:eastAsia="zh-CN"/>
              </w:rPr>
              <w:t>、苍梧县石桥镇龙圣新城开发区A01号</w:t>
            </w:r>
            <w:r>
              <w:rPr>
                <w:rFonts w:hint="eastAsia" w:ascii="宋体" w:hAnsi="宋体"/>
                <w:color w:val="auto"/>
                <w:szCs w:val="21"/>
                <w:highlight w:val="none"/>
              </w:rPr>
              <w:t>）</w:t>
            </w:r>
          </w:p>
          <w:p w14:paraId="779D599C">
            <w:pPr>
              <w:keepNext w:val="0"/>
              <w:keepLines w:val="0"/>
              <w:pageBreakBefore w:val="0"/>
              <w:widowControl w:val="0"/>
              <w:kinsoku/>
              <w:wordWrap/>
              <w:overflowPunct/>
              <w:topLinePunct w:val="0"/>
              <w:autoSpaceDE w:val="0"/>
              <w:autoSpaceDN w:val="0"/>
              <w:bidi w:val="0"/>
              <w:snapToGrid w:val="0"/>
              <w:spacing w:line="360" w:lineRule="auto"/>
              <w:ind w:firstLine="0" w:firstLineChars="0"/>
              <w:textAlignment w:val="bottom"/>
              <w:rPr>
                <w:rFonts w:hint="eastAsia"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2678B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719CB18">
            <w:pPr>
              <w:keepNext w:val="0"/>
              <w:keepLines w:val="0"/>
              <w:pageBreakBefore w:val="0"/>
              <w:widowControl w:val="0"/>
              <w:kinsoku/>
              <w:wordWrap/>
              <w:overflowPunct/>
              <w:topLinePunct w:val="0"/>
              <w:bidi w:val="0"/>
              <w:spacing w:line="360" w:lineRule="auto"/>
              <w:ind w:firstLine="0" w:firstLineChars="0"/>
              <w:jc w:val="center"/>
              <w:rPr>
                <w:rFonts w:hint="eastAsia" w:ascii="宋体" w:hAnsi="宋体"/>
                <w:color w:val="auto"/>
                <w:szCs w:val="21"/>
                <w:highlight w:val="none"/>
              </w:rPr>
            </w:pPr>
            <w:bookmarkStart w:id="91" w:name="_41"/>
            <w:bookmarkEnd w:id="91"/>
            <w:bookmarkStart w:id="92" w:name="_42"/>
            <w:bookmarkEnd w:id="92"/>
            <w:bookmarkStart w:id="93" w:name="_Hlt17709148"/>
            <w:r>
              <w:rPr>
                <w:rFonts w:hint="eastAsia" w:ascii="宋体" w:hAnsi="宋体"/>
                <w:color w:val="auto"/>
                <w:szCs w:val="21"/>
                <w:highlight w:val="none"/>
              </w:rPr>
              <w:t>3</w:t>
            </w:r>
            <w:bookmarkEnd w:id="93"/>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0508D717">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color w:val="auto"/>
                <w:sz w:val="21"/>
                <w:highlight w:val="none"/>
              </w:rPr>
            </w:pPr>
            <w:r>
              <w:rPr>
                <w:rFonts w:hint="eastAsia" w:hAnsi="宋体" w:cs="宋体"/>
                <w:color w:val="auto"/>
                <w:sz w:val="21"/>
                <w:highlight w:val="none"/>
              </w:rPr>
              <w:t>1.采购代理费支付方式：</w:t>
            </w:r>
          </w:p>
          <w:p w14:paraId="76C5C2AC">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color w:val="auto"/>
                <w:sz w:val="21"/>
                <w:highlight w:val="none"/>
              </w:rPr>
            </w:pPr>
            <w:r>
              <w:rPr>
                <w:rFonts w:hint="eastAsia" w:hAnsi="宋体"/>
                <w:color w:val="auto"/>
                <w:highlight w:val="none"/>
              </w:rPr>
              <w:t xml:space="preserve">☑ </w:t>
            </w:r>
            <w:r>
              <w:rPr>
                <w:rFonts w:hint="eastAsia" w:hAnsi="宋体" w:cs="宋体"/>
                <w:color w:val="auto"/>
                <w:sz w:val="21"/>
                <w:highlight w:val="none"/>
              </w:rPr>
              <w:t>本项目代理服务费在发布中标结果公告后5日内，由中标供应商一次性向采购代理机构支付。</w:t>
            </w:r>
          </w:p>
          <w:p w14:paraId="3D706E8A">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color w:val="auto"/>
                <w:sz w:val="21"/>
                <w:highlight w:val="none"/>
              </w:rPr>
            </w:pPr>
            <w:r>
              <w:rPr>
                <w:rFonts w:hint="eastAsia" w:hAnsi="宋体" w:cs="宋体"/>
                <w:color w:val="auto"/>
                <w:sz w:val="21"/>
                <w:highlight w:val="none"/>
              </w:rPr>
              <w:t>□采购人支付。</w:t>
            </w:r>
          </w:p>
          <w:p w14:paraId="755AEB87">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color w:val="auto"/>
                <w:sz w:val="21"/>
                <w:highlight w:val="none"/>
              </w:rPr>
            </w:pPr>
            <w:r>
              <w:rPr>
                <w:rFonts w:hint="eastAsia" w:hAnsi="宋体" w:cs="宋体"/>
                <w:color w:val="auto"/>
                <w:sz w:val="21"/>
                <w:highlight w:val="none"/>
              </w:rPr>
              <w:t>2.代理</w:t>
            </w:r>
            <w:r>
              <w:rPr>
                <w:rFonts w:hint="eastAsia" w:hAnsi="宋体" w:cs="宋体"/>
                <w:color w:val="auto"/>
                <w:sz w:val="21"/>
                <w:highlight w:val="none"/>
                <w:lang w:val="en-US" w:eastAsia="zh-CN"/>
              </w:rPr>
              <w:t>服务</w:t>
            </w:r>
            <w:r>
              <w:rPr>
                <w:rFonts w:hint="eastAsia" w:hAnsi="宋体" w:cs="宋体"/>
                <w:color w:val="auto"/>
                <w:sz w:val="21"/>
                <w:highlight w:val="none"/>
              </w:rPr>
              <w:t>费收取标准：</w:t>
            </w:r>
          </w:p>
          <w:p w14:paraId="3250BE65">
            <w:pPr>
              <w:keepNext w:val="0"/>
              <w:keepLines w:val="0"/>
              <w:pageBreakBefore w:val="0"/>
              <w:widowControl w:val="0"/>
              <w:kinsoku/>
              <w:wordWrap/>
              <w:overflowPunct/>
              <w:topLinePunct w:val="0"/>
              <w:bidi w:val="0"/>
              <w:snapToGrid w:val="0"/>
              <w:spacing w:line="360" w:lineRule="auto"/>
              <w:ind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cs="Times New Roman"/>
                <w:color w:val="auto"/>
                <w:kern w:val="0"/>
                <w:sz w:val="20"/>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以分标（</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中标金额/□采购预算/□暂定成交金额/□其他</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）为计费额，按本须知正文第39.2条规定的（</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货物招标/□服务招标/□工程招标）标准采用差额定率累进法计算出收费基准价格，采购代理收费以（□收费基准价格/□收费基准价格下浮</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 xml:space="preserve"> %/</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收费基准价格上浮</w:t>
            </w:r>
            <w:r>
              <w:rPr>
                <w:rFonts w:hint="eastAsia" w:ascii="宋体" w:hAnsi="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%）收取。</w:t>
            </w:r>
          </w:p>
          <w:p w14:paraId="3CB2F37D">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color w:val="auto"/>
                <w:sz w:val="21"/>
                <w:highlight w:val="none"/>
                <w:u w:val="single"/>
              </w:rPr>
            </w:pPr>
            <w:r>
              <w:rPr>
                <w:rFonts w:hint="eastAsia" w:hAnsi="宋体" w:cs="宋体"/>
                <w:color w:val="auto"/>
                <w:sz w:val="21"/>
                <w:highlight w:val="none"/>
                <w:lang w:eastAsia="zh-CN"/>
              </w:rPr>
              <w:t>☑</w:t>
            </w:r>
            <w:r>
              <w:rPr>
                <w:rFonts w:hint="eastAsia" w:hAnsi="宋体" w:cs="宋体"/>
                <w:color w:val="auto"/>
                <w:sz w:val="21"/>
                <w:highlight w:val="none"/>
              </w:rPr>
              <w:t>固定采购代理收费</w:t>
            </w:r>
            <w:r>
              <w:rPr>
                <w:rFonts w:hint="eastAsia" w:hAnsi="宋体" w:cs="宋体"/>
                <w:color w:val="auto"/>
                <w:sz w:val="21"/>
                <w:highlight w:val="none"/>
                <w:u w:val="single"/>
                <w:lang w:val="en-US" w:eastAsia="zh-CN"/>
              </w:rPr>
              <w:t>24000.00元</w:t>
            </w:r>
            <w:r>
              <w:rPr>
                <w:rFonts w:hint="eastAsia" w:hAnsi="宋体" w:cs="宋体"/>
                <w:color w:val="auto"/>
                <w:sz w:val="21"/>
                <w:highlight w:val="none"/>
                <w:u w:val="single"/>
              </w:rPr>
              <w:t>。</w:t>
            </w:r>
          </w:p>
          <w:p w14:paraId="5D045BEB">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color w:val="auto"/>
                <w:sz w:val="21"/>
                <w:highlight w:val="none"/>
              </w:rPr>
            </w:pPr>
            <w:r>
              <w:rPr>
                <w:rFonts w:hint="eastAsia" w:hAnsi="宋体" w:cs="宋体"/>
                <w:color w:val="auto"/>
                <w:sz w:val="21"/>
                <w:highlight w:val="none"/>
              </w:rPr>
              <w:t>3. 采购代理费收取银行账户</w:t>
            </w:r>
          </w:p>
          <w:p w14:paraId="083F82DF">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color w:val="auto"/>
                <w:sz w:val="21"/>
                <w:highlight w:val="none"/>
              </w:rPr>
            </w:pPr>
            <w:r>
              <w:rPr>
                <w:rFonts w:hint="eastAsia" w:hAnsi="宋体" w:cs="宋体"/>
                <w:color w:val="auto"/>
                <w:sz w:val="21"/>
                <w:highlight w:val="none"/>
              </w:rPr>
              <w:t>账户名称：云之龙咨询集团有限公司苍梧分公司</w:t>
            </w:r>
          </w:p>
          <w:p w14:paraId="4D231C6B">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color w:val="auto"/>
                <w:sz w:val="21"/>
                <w:highlight w:val="none"/>
              </w:rPr>
            </w:pPr>
            <w:r>
              <w:rPr>
                <w:rFonts w:hint="eastAsia" w:hAnsi="宋体" w:cs="宋体"/>
                <w:color w:val="auto"/>
                <w:sz w:val="21"/>
                <w:highlight w:val="none"/>
              </w:rPr>
              <w:t>开户银行：中信银行南宁东葛支行</w:t>
            </w:r>
          </w:p>
          <w:p w14:paraId="2101644D">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color w:val="auto"/>
                <w:sz w:val="21"/>
                <w:highlight w:val="none"/>
              </w:rPr>
            </w:pPr>
            <w:r>
              <w:rPr>
                <w:rFonts w:hint="eastAsia" w:hAnsi="宋体" w:cs="宋体"/>
                <w:color w:val="auto"/>
                <w:sz w:val="21"/>
                <w:highlight w:val="none"/>
              </w:rPr>
              <w:t>银行账号：8113001013600159873</w:t>
            </w:r>
          </w:p>
        </w:tc>
      </w:tr>
      <w:tr w14:paraId="21CC4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763584F">
            <w:pPr>
              <w:keepNext w:val="0"/>
              <w:keepLines w:val="0"/>
              <w:pageBreakBefore w:val="0"/>
              <w:widowControl w:val="0"/>
              <w:kinsoku/>
              <w:wordWrap/>
              <w:overflowPunct/>
              <w:topLinePunct w:val="0"/>
              <w:bidi w:val="0"/>
              <w:snapToGrid w:val="0"/>
              <w:spacing w:line="360" w:lineRule="auto"/>
              <w:ind w:firstLine="0" w:firstLineChars="0"/>
              <w:jc w:val="center"/>
              <w:rPr>
                <w:rFonts w:hint="eastAsia"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358A56E6">
            <w:pPr>
              <w:keepNext w:val="0"/>
              <w:keepLines w:val="0"/>
              <w:pageBreakBefore w:val="0"/>
              <w:widowControl w:val="0"/>
              <w:kinsoku/>
              <w:wordWrap/>
              <w:overflowPunct/>
              <w:topLinePunct w:val="0"/>
              <w:bidi w:val="0"/>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09DFE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1AA9D5E">
            <w:pPr>
              <w:keepNext w:val="0"/>
              <w:keepLines w:val="0"/>
              <w:pageBreakBefore w:val="0"/>
              <w:widowControl w:val="0"/>
              <w:kinsoku/>
              <w:wordWrap/>
              <w:overflowPunct/>
              <w:topLinePunct w:val="0"/>
              <w:bidi w:val="0"/>
              <w:snapToGrid w:val="0"/>
              <w:spacing w:line="360" w:lineRule="auto"/>
              <w:ind w:firstLine="0" w:firstLineChars="0"/>
              <w:jc w:val="center"/>
              <w:rPr>
                <w:rFonts w:hint="eastAsia"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13ACB088">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2DE5209">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olor w:val="auto"/>
                <w:sz w:val="21"/>
                <w:highlight w:val="none"/>
                <w:lang w:eastAsia="zh-CN"/>
              </w:rPr>
              <w:t>”“</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7BBBFBED">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F2D13A3">
            <w:pPr>
              <w:pStyle w:val="24"/>
              <w:keepNext w:val="0"/>
              <w:keepLines w:val="0"/>
              <w:pageBreakBefore w:val="0"/>
              <w:widowControl w:val="0"/>
              <w:kinsoku/>
              <w:wordWrap/>
              <w:overflowPunct/>
              <w:topLinePunct w:val="0"/>
              <w:bidi w:val="0"/>
              <w:snapToGrid w:val="0"/>
              <w:spacing w:line="360" w:lineRule="auto"/>
              <w:ind w:firstLine="0" w:firstLineChars="0"/>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044DCB4">
            <w:pPr>
              <w:pStyle w:val="24"/>
              <w:keepNext w:val="0"/>
              <w:keepLines w:val="0"/>
              <w:pageBreakBefore w:val="0"/>
              <w:widowControl w:val="0"/>
              <w:kinsoku/>
              <w:wordWrap/>
              <w:overflowPunct/>
              <w:topLinePunct w:val="0"/>
              <w:bidi w:val="0"/>
              <w:snapToGrid w:val="0"/>
              <w:spacing w:line="360" w:lineRule="auto"/>
              <w:ind w:firstLine="0" w:firstLineChars="0"/>
              <w:rPr>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215AA3E9">
      <w:pPr>
        <w:snapToGrid w:val="0"/>
        <w:rPr>
          <w:rFonts w:hint="eastAsia" w:ascii="宋体" w:hAnsi="宋体"/>
          <w:color w:val="auto"/>
          <w:sz w:val="24"/>
          <w:szCs w:val="20"/>
          <w:highlight w:val="none"/>
        </w:rPr>
      </w:pPr>
    </w:p>
    <w:p w14:paraId="08A8F591">
      <w:pPr>
        <w:snapToGrid w:val="0"/>
        <w:rPr>
          <w:rFonts w:hint="eastAsia" w:ascii="宋体" w:hAnsi="宋体"/>
          <w:color w:val="auto"/>
          <w:sz w:val="24"/>
          <w:szCs w:val="20"/>
          <w:highlight w:val="none"/>
        </w:rPr>
      </w:pPr>
    </w:p>
    <w:p w14:paraId="49F600C0">
      <w:pPr>
        <w:pStyle w:val="5"/>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1618330A">
      <w:pPr>
        <w:pStyle w:val="5"/>
        <w:keepNext w:val="0"/>
        <w:keepLines w:val="0"/>
        <w:jc w:val="center"/>
        <w:rPr>
          <w:color w:val="auto"/>
          <w:highlight w:val="none"/>
        </w:rPr>
      </w:pPr>
      <w:r>
        <w:rPr>
          <w:rFonts w:hint="eastAsia"/>
          <w:color w:val="auto"/>
          <w:highlight w:val="none"/>
        </w:rPr>
        <w:t>一、总  则</w:t>
      </w:r>
    </w:p>
    <w:p w14:paraId="7486651D">
      <w:pPr>
        <w:pStyle w:val="6"/>
        <w:keepNext w:val="0"/>
        <w:keepLines w:val="0"/>
        <w:spacing w:before="0" w:after="0" w:line="360" w:lineRule="auto"/>
        <w:ind w:left="420" w:leftChars="200"/>
        <w:rPr>
          <w:rFonts w:hint="eastAsia" w:ascii="黑体" w:hAnsi="黑体" w:eastAsia="黑体"/>
          <w:color w:val="auto"/>
          <w:sz w:val="24"/>
          <w:highlight w:val="none"/>
        </w:rPr>
      </w:pPr>
      <w:bookmarkStart w:id="94" w:name="_Toc254970668"/>
      <w:bookmarkStart w:id="95" w:name="_Toc254970527"/>
      <w:r>
        <w:rPr>
          <w:rFonts w:hint="eastAsia" w:ascii="黑体" w:hAnsi="黑体" w:eastAsia="黑体"/>
          <w:color w:val="auto"/>
          <w:sz w:val="24"/>
          <w:highlight w:val="none"/>
        </w:rPr>
        <w:t>1.适用范围</w:t>
      </w:r>
      <w:bookmarkEnd w:id="94"/>
      <w:bookmarkEnd w:id="95"/>
    </w:p>
    <w:p w14:paraId="288BA1A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616EE53">
      <w:pPr>
        <w:snapToGrid w:val="0"/>
        <w:spacing w:line="360" w:lineRule="auto"/>
        <w:ind w:firstLine="420" w:firstLineChars="200"/>
        <w:jc w:val="left"/>
        <w:rPr>
          <w:rFonts w:hint="eastAsia"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1CF063B">
      <w:pPr>
        <w:pStyle w:val="6"/>
        <w:keepNext w:val="0"/>
        <w:keepLines w:val="0"/>
        <w:spacing w:before="0" w:after="0" w:line="360" w:lineRule="auto"/>
        <w:ind w:left="420" w:leftChars="200"/>
        <w:rPr>
          <w:rFonts w:hint="eastAsia" w:ascii="黑体" w:hAnsi="黑体" w:eastAsia="黑体"/>
          <w:color w:val="auto"/>
          <w:sz w:val="24"/>
          <w:highlight w:val="none"/>
        </w:rPr>
      </w:pPr>
      <w:bookmarkStart w:id="96" w:name="_Toc254970528"/>
      <w:bookmarkStart w:id="97" w:name="_Toc254970669"/>
      <w:r>
        <w:rPr>
          <w:rFonts w:hint="eastAsia" w:ascii="黑体" w:hAnsi="黑体" w:eastAsia="黑体"/>
          <w:color w:val="auto"/>
          <w:sz w:val="24"/>
          <w:highlight w:val="none"/>
        </w:rPr>
        <w:t>2.定义</w:t>
      </w:r>
      <w:bookmarkEnd w:id="96"/>
      <w:bookmarkEnd w:id="97"/>
    </w:p>
    <w:p w14:paraId="15B529C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5089C8F2">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5196062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6075D250">
      <w:pPr>
        <w:pStyle w:val="7"/>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45BA999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1FEF7FD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7ED5F575">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5AF2AD8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7A655FA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350C3FEF">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1D1B56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98" w:name="_Toc254970670"/>
      <w:bookmarkStart w:id="99" w:name="_Toc254970529"/>
    </w:p>
    <w:p w14:paraId="0260C6F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98"/>
      <w:bookmarkEnd w:id="99"/>
      <w:r>
        <w:rPr>
          <w:rFonts w:hint="eastAsia" w:ascii="黑体" w:hAnsi="黑体" w:eastAsia="黑体"/>
          <w:color w:val="auto"/>
          <w:sz w:val="24"/>
          <w:highlight w:val="none"/>
        </w:rPr>
        <w:t>投标人的资格要求</w:t>
      </w:r>
    </w:p>
    <w:p w14:paraId="5A5FBA0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46CAEE26">
      <w:pPr>
        <w:pStyle w:val="6"/>
        <w:keepNext w:val="0"/>
        <w:keepLines w:val="0"/>
        <w:spacing w:before="0" w:after="0" w:line="360" w:lineRule="auto"/>
        <w:ind w:left="420" w:leftChars="200"/>
        <w:rPr>
          <w:rFonts w:hint="eastAsia" w:ascii="黑体" w:hAnsi="黑体" w:eastAsia="黑体"/>
          <w:color w:val="auto"/>
          <w:sz w:val="24"/>
          <w:highlight w:val="none"/>
        </w:rPr>
      </w:pPr>
      <w:bookmarkStart w:id="100" w:name="_Toc254970530"/>
      <w:bookmarkStart w:id="101" w:name="_Toc254970671"/>
      <w:r>
        <w:rPr>
          <w:rFonts w:hint="eastAsia" w:ascii="黑体" w:hAnsi="黑体" w:eastAsia="黑体"/>
          <w:color w:val="auto"/>
          <w:sz w:val="24"/>
          <w:highlight w:val="none"/>
        </w:rPr>
        <w:t>4.投标委托</w:t>
      </w:r>
      <w:bookmarkEnd w:id="100"/>
      <w:bookmarkEnd w:id="101"/>
    </w:p>
    <w:p w14:paraId="495896B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D006592">
      <w:pPr>
        <w:pStyle w:val="6"/>
        <w:keepNext w:val="0"/>
        <w:keepLines w:val="0"/>
        <w:spacing w:before="0" w:after="0" w:line="360" w:lineRule="auto"/>
        <w:ind w:left="420" w:leftChars="200"/>
        <w:rPr>
          <w:rFonts w:hint="eastAsia" w:ascii="黑体" w:hAnsi="黑体" w:eastAsia="黑体"/>
          <w:color w:val="auto"/>
          <w:sz w:val="24"/>
          <w:highlight w:val="none"/>
        </w:rPr>
      </w:pPr>
      <w:bookmarkStart w:id="102" w:name="_5.投标费用"/>
      <w:bookmarkEnd w:id="102"/>
      <w:bookmarkStart w:id="103" w:name="_Toc254970672"/>
      <w:bookmarkStart w:id="104" w:name="_Toc254970531"/>
      <w:r>
        <w:rPr>
          <w:rFonts w:hint="eastAsia" w:ascii="黑体" w:hAnsi="黑体" w:eastAsia="黑体"/>
          <w:color w:val="auto"/>
          <w:sz w:val="24"/>
          <w:highlight w:val="none"/>
        </w:rPr>
        <w:t>5.投标费用</w:t>
      </w:r>
      <w:bookmarkEnd w:id="103"/>
      <w:bookmarkEnd w:id="104"/>
    </w:p>
    <w:p w14:paraId="38B766AE">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E3D8DDE">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67770E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1F73FA4">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5987A82E">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6.3根据《政府采购促进中小企业发展管理办法》（财库〔2020〕46号）及《广西壮族自治区财政厅关于持续优化政府采购营商环境推动高质量发展的通知》（桂财采</w:t>
      </w:r>
      <w:r>
        <w:rPr>
          <w:rFonts w:hint="eastAsia" w:ascii="宋体" w:hAnsi="宋体"/>
          <w:b w:val="0"/>
          <w:bCs/>
          <w:color w:val="auto"/>
          <w:sz w:val="21"/>
          <w:szCs w:val="21"/>
          <w:highlight w:val="none"/>
          <w:lang w:eastAsia="zh-CN"/>
        </w:rPr>
        <w:t>〔2024〕55号</w:t>
      </w:r>
      <w:r>
        <w:rPr>
          <w:rFonts w:hint="eastAsia" w:ascii="宋体" w:hAnsi="宋体"/>
          <w:b w:val="0"/>
          <w:bCs/>
          <w:color w:val="auto"/>
          <w:sz w:val="21"/>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459E6B2">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94AEBF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73449AE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7C5774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8FA5194">
      <w:pPr>
        <w:pStyle w:val="6"/>
        <w:keepNext w:val="0"/>
        <w:keepLines w:val="0"/>
        <w:spacing w:before="0" w:after="0" w:line="360" w:lineRule="auto"/>
        <w:ind w:left="420" w:leftChars="200"/>
        <w:rPr>
          <w:rFonts w:hint="eastAsia" w:ascii="黑体" w:hAnsi="黑体" w:eastAsia="黑体"/>
          <w:color w:val="auto"/>
          <w:sz w:val="24"/>
          <w:highlight w:val="none"/>
        </w:rPr>
      </w:pPr>
      <w:bookmarkStart w:id="105" w:name="_Toc254970673"/>
      <w:bookmarkStart w:id="106" w:name="_Toc254970532"/>
      <w:r>
        <w:rPr>
          <w:rFonts w:hint="eastAsia" w:ascii="黑体" w:hAnsi="黑体" w:eastAsia="黑体"/>
          <w:color w:val="auto"/>
          <w:sz w:val="24"/>
          <w:highlight w:val="none"/>
        </w:rPr>
        <w:t>8.特别说明</w:t>
      </w:r>
      <w:bookmarkEnd w:id="105"/>
      <w:bookmarkEnd w:id="106"/>
    </w:p>
    <w:p w14:paraId="4367DC7C">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8.1提供相同品牌产品且通过资格审查、符合性审查的不同投标人参加同一合"/>
      <w:bookmarkEnd w:id="107"/>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0B93A16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3F2C406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498DF0B7">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4F26D07D">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4C0B7C61">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1AAB56C8">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8.5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60B8E5">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产品在中国境内生产的组件成本占比应当达到规定比例，计算公式为：</w:t>
      </w:r>
    </w:p>
    <w:p w14:paraId="0C5B1361">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fldChar w:fldCharType="begin"/>
      </w:r>
      <w:r>
        <w:rPr>
          <w:rFonts w:hint="eastAsia" w:ascii="宋体" w:hAnsi="宋体"/>
          <w:b w:val="0"/>
          <w:color w:val="auto"/>
          <w:sz w:val="21"/>
          <w:szCs w:val="21"/>
          <w:highlight w:val="none"/>
        </w:rPr>
        <w:instrText xml:space="preserve"> INCLUDEPICTURE "https://www.gov.cn/zhengce/content/202509/W020250930645245947614.png" \* MERGEFORMATINET </w:instrText>
      </w:r>
      <w:r>
        <w:rPr>
          <w:rFonts w:hint="eastAsia" w:ascii="宋体" w:hAnsi="宋体"/>
          <w:b w:val="0"/>
          <w:color w:val="auto"/>
          <w:sz w:val="21"/>
          <w:szCs w:val="21"/>
          <w:highlight w:val="none"/>
        </w:rPr>
        <w:fldChar w:fldCharType="separate"/>
      </w:r>
      <w:r>
        <w:rPr>
          <w:rFonts w:hint="eastAsia" w:ascii="宋体" w:hAnsi="宋体"/>
          <w:b w:val="0"/>
          <w:color w:val="auto"/>
          <w:sz w:val="21"/>
          <w:szCs w:val="21"/>
          <w:highlight w:val="none"/>
        </w:rPr>
        <w:drawing>
          <wp:inline distT="0" distB="0" distL="114300" distR="114300">
            <wp:extent cx="4827905" cy="762635"/>
            <wp:effectExtent l="0" t="0" r="317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r:link="rId9"/>
                    <a:stretch>
                      <a:fillRect/>
                    </a:stretch>
                  </pic:blipFill>
                  <pic:spPr>
                    <a:xfrm>
                      <a:off x="0" y="0"/>
                      <a:ext cx="4827905" cy="762635"/>
                    </a:xfrm>
                    <a:prstGeom prst="rect">
                      <a:avLst/>
                    </a:prstGeom>
                    <a:noFill/>
                    <a:ln>
                      <a:noFill/>
                    </a:ln>
                  </pic:spPr>
                </pic:pic>
              </a:graphicData>
            </a:graphic>
          </wp:inline>
        </w:drawing>
      </w:r>
      <w:r>
        <w:rPr>
          <w:rFonts w:hint="eastAsia" w:ascii="宋体" w:hAnsi="宋体"/>
          <w:b w:val="0"/>
          <w:color w:val="auto"/>
          <w:sz w:val="21"/>
          <w:szCs w:val="21"/>
          <w:highlight w:val="none"/>
        </w:rPr>
        <w:fldChar w:fldCharType="end"/>
      </w:r>
    </w:p>
    <w:p w14:paraId="3101C9B3">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B745006">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政府采购活动中既有本国产品又有非本国产品参与竞争的，依法对本国产品给予价格评审优惠，对本国产品的报价给予20%的价格扣除，用扣除后的价格参与评审。</w:t>
      </w:r>
    </w:p>
    <w:p w14:paraId="6016C6FB">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BFA26F">
      <w:pPr>
        <w:pStyle w:val="6"/>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22125CE5">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F2B94CC">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52F087C9">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72AE665B">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4CCFF37B">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A736876">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253A187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F7C3035">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72B6BA8B">
      <w:pPr>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（1）不同投标人的投标文件由同一单位或者个人编制</w:t>
      </w:r>
      <w:r>
        <w:rPr>
          <w:rFonts w:hint="eastAsia" w:ascii="宋体" w:hAnsi="宋体"/>
          <w:b/>
          <w:color w:val="auto"/>
          <w:szCs w:val="21"/>
          <w:highlight w:val="none"/>
        </w:rPr>
        <w:t xml:space="preserve">，或不同投标人报名的IP地址一致的；或不同投标人投标设备信息（包括但不限于：IP地址、MAC地址、硬盘号、CPU号、主板号）一致的； </w:t>
      </w:r>
      <w:r>
        <w:rPr>
          <w:rFonts w:hint="eastAsia" w:hAnsi="宋体"/>
          <w:b/>
          <w:color w:val="auto"/>
          <w:highlight w:val="none"/>
        </w:rPr>
        <w:t xml:space="preserve"> </w:t>
      </w:r>
    </w:p>
    <w:p w14:paraId="1F4400B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397E53C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325B01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19FBDA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655CC74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08DD9BE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1F959F6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16608DA6">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77462993">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6F90D3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1E29718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D2E618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6F13D29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5289DE62">
      <w:pPr>
        <w:pStyle w:val="24"/>
        <w:snapToGrid w:val="0"/>
        <w:spacing w:line="360" w:lineRule="auto"/>
        <w:ind w:left="2" w:leftChars="1" w:firstLine="422" w:firstLineChars="200"/>
        <w:rPr>
          <w:rFonts w:hint="eastAsia" w:hAnsi="宋体"/>
          <w:b/>
          <w:color w:val="auto"/>
          <w:kern w:val="2"/>
          <w:sz w:val="21"/>
          <w:highlight w:val="none"/>
        </w:rPr>
      </w:pPr>
    </w:p>
    <w:p w14:paraId="58D514AA">
      <w:pPr>
        <w:pStyle w:val="5"/>
        <w:keepNext w:val="0"/>
        <w:keepLines w:val="0"/>
        <w:jc w:val="center"/>
        <w:rPr>
          <w:color w:val="auto"/>
          <w:highlight w:val="none"/>
        </w:rPr>
      </w:pPr>
      <w:bookmarkStart w:id="108" w:name="_Toc254970675"/>
      <w:bookmarkStart w:id="109" w:name="_Toc254970534"/>
      <w:r>
        <w:rPr>
          <w:rFonts w:hint="eastAsia"/>
          <w:color w:val="auto"/>
          <w:highlight w:val="none"/>
        </w:rPr>
        <w:t>二、招标文件</w:t>
      </w:r>
      <w:bookmarkEnd w:id="108"/>
      <w:bookmarkEnd w:id="109"/>
    </w:p>
    <w:p w14:paraId="7991DCC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4EF11C2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53D2B6E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927E16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18BBBF7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38D030C6">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6973E34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01DF5F7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BFDB77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F03E89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AF67B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10"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0"/>
    <w:p w14:paraId="26D8075B">
      <w:pPr>
        <w:pStyle w:val="5"/>
        <w:keepNext w:val="0"/>
        <w:keepLines w:val="0"/>
        <w:jc w:val="center"/>
        <w:rPr>
          <w:color w:val="auto"/>
          <w:highlight w:val="none"/>
        </w:rPr>
      </w:pPr>
      <w:bookmarkStart w:id="111" w:name="_Toc254970676"/>
      <w:bookmarkStart w:id="112" w:name="_Toc254970535"/>
      <w:r>
        <w:rPr>
          <w:rFonts w:hint="eastAsia"/>
          <w:color w:val="auto"/>
          <w:highlight w:val="none"/>
        </w:rPr>
        <w:t>三、投标文件的编制</w:t>
      </w:r>
      <w:bookmarkEnd w:id="111"/>
      <w:bookmarkEnd w:id="112"/>
    </w:p>
    <w:p w14:paraId="172EBCD8">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Toc254970677"/>
      <w:bookmarkStart w:id="114" w:name="_Toc254970536"/>
      <w:r>
        <w:rPr>
          <w:rFonts w:hint="eastAsia" w:ascii="黑体" w:hAnsi="黑体" w:eastAsia="黑体"/>
          <w:color w:val="auto"/>
          <w:sz w:val="24"/>
          <w:highlight w:val="none"/>
        </w:rPr>
        <w:t>12.投标文件的编制原则</w:t>
      </w:r>
    </w:p>
    <w:p w14:paraId="6DEA4A0B">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651DBC0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13"/>
      <w:bookmarkEnd w:id="114"/>
    </w:p>
    <w:p w14:paraId="33EC624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00E7FE4">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5" w:name="_13.1报价文件:_具体材料见“投标人须知前附表”。"/>
      <w:bookmarkEnd w:id="115"/>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A99FBA1">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6" w:name="_13.2资格证明文件：具体材料见“投标人须知前附表”。"/>
      <w:bookmarkEnd w:id="116"/>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5619FF8">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7" w:name="_13.3商务文件:_具体材料见“投标人须知前附表”。"/>
      <w:bookmarkEnd w:id="117"/>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F81602E">
      <w:pPr>
        <w:pStyle w:val="6"/>
        <w:keepNext w:val="0"/>
        <w:keepLines w:val="0"/>
        <w:spacing w:before="0" w:after="0" w:line="360" w:lineRule="auto"/>
        <w:ind w:left="420" w:leftChars="200"/>
        <w:rPr>
          <w:rFonts w:hint="eastAsia" w:ascii="黑体" w:hAnsi="黑体" w:eastAsia="黑体"/>
          <w:color w:val="auto"/>
          <w:sz w:val="24"/>
          <w:highlight w:val="none"/>
        </w:rPr>
      </w:pPr>
      <w:bookmarkStart w:id="118" w:name="_13.4技术文件：具体材料见“投标人须知前附表”。"/>
      <w:bookmarkEnd w:id="118"/>
      <w:bookmarkStart w:id="119" w:name="_13.5投标文件电子版：具体材料见“投标人须知前附表”。"/>
      <w:bookmarkEnd w:id="119"/>
      <w:bookmarkStart w:id="120" w:name="_Toc254970678"/>
      <w:bookmarkStart w:id="121" w:name="_Toc254970537"/>
      <w:r>
        <w:rPr>
          <w:rFonts w:hint="eastAsia" w:ascii="黑体" w:hAnsi="黑体" w:eastAsia="黑体"/>
          <w:color w:val="auto"/>
          <w:sz w:val="24"/>
          <w:highlight w:val="none"/>
        </w:rPr>
        <w:t>14.投标文件的语言及计量</w:t>
      </w:r>
      <w:bookmarkEnd w:id="120"/>
      <w:bookmarkEnd w:id="121"/>
    </w:p>
    <w:p w14:paraId="4F9E0658">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1449B00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w:t>
      </w:r>
      <w:r>
        <w:rPr>
          <w:rFonts w:hint="eastAsia" w:ascii="宋体" w:hAnsi="宋体"/>
          <w:b w:val="0"/>
          <w:color w:val="auto"/>
          <w:sz w:val="21"/>
          <w:szCs w:val="21"/>
          <w:highlight w:val="none"/>
          <w:lang w:val="en-US" w:eastAsia="zh-CN"/>
        </w:rPr>
        <w:t>准</w:t>
      </w:r>
      <w:r>
        <w:rPr>
          <w:rFonts w:hint="eastAsia" w:ascii="宋体" w:hAnsi="宋体"/>
          <w:b w:val="0"/>
          <w:color w:val="auto"/>
          <w:sz w:val="21"/>
          <w:szCs w:val="21"/>
          <w:highlight w:val="none"/>
        </w:rPr>
        <w:t>。对不同文字文本投标文件的解释发生异议的，以中文文本为准。</w:t>
      </w:r>
    </w:p>
    <w:p w14:paraId="218E09F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5D4A726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6B9376B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81EA7E9">
      <w:pPr>
        <w:pStyle w:val="24"/>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A805DB9">
      <w:pPr>
        <w:pStyle w:val="6"/>
        <w:keepNext w:val="0"/>
        <w:keepLines w:val="0"/>
        <w:spacing w:before="0" w:after="0" w:line="360" w:lineRule="auto"/>
        <w:ind w:left="420" w:leftChars="200"/>
        <w:rPr>
          <w:rFonts w:hint="eastAsia" w:ascii="黑体" w:hAnsi="黑体" w:eastAsia="黑体"/>
          <w:color w:val="auto"/>
          <w:sz w:val="24"/>
          <w:highlight w:val="none"/>
        </w:rPr>
      </w:pPr>
      <w:bookmarkStart w:id="122" w:name="_Toc254970679"/>
      <w:bookmarkStart w:id="123" w:name="_Toc254970538"/>
      <w:r>
        <w:rPr>
          <w:rFonts w:hint="eastAsia" w:ascii="黑体" w:hAnsi="黑体" w:eastAsia="黑体"/>
          <w:color w:val="auto"/>
          <w:sz w:val="24"/>
          <w:highlight w:val="none"/>
        </w:rPr>
        <w:t>16.投标报价</w:t>
      </w:r>
      <w:bookmarkEnd w:id="122"/>
      <w:bookmarkEnd w:id="123"/>
    </w:p>
    <w:p w14:paraId="6B3A097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63757DA">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24" w:name="_16.2投标报价具体定义见投标人须知前附表。"/>
      <w:bookmarkEnd w:id="124"/>
      <w:r>
        <w:rPr>
          <w:rFonts w:hint="eastAsia" w:ascii="宋体" w:hAnsi="宋体"/>
          <w:b w:val="0"/>
          <w:color w:val="auto"/>
          <w:sz w:val="21"/>
          <w:szCs w:val="21"/>
          <w:highlight w:val="none"/>
        </w:rPr>
        <w:t>16.2投标报价具体包括内容详见“投标人须知前附表”。</w:t>
      </w:r>
    </w:p>
    <w:p w14:paraId="2AF8B7E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2B3E4F1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6857C481">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25" w:name="_17.1投标有效期应按“投标人须知中的前附表”规定的期限。"/>
      <w:bookmarkEnd w:id="125"/>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3A89E958">
      <w:pPr>
        <w:pStyle w:val="6"/>
        <w:keepNext w:val="0"/>
        <w:keepLines w:val="0"/>
        <w:spacing w:before="0" w:after="0" w:line="360" w:lineRule="auto"/>
        <w:ind w:firstLine="424" w:firstLineChars="202"/>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26" w:name="_Toc254970540"/>
      <w:bookmarkStart w:id="127"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r>
        <w:rPr>
          <w:rFonts w:hint="eastAsia" w:ascii="宋体" w:hAnsi="宋体"/>
          <w:b w:val="0"/>
          <w:color w:val="auto"/>
          <w:sz w:val="21"/>
          <w:szCs w:val="21"/>
          <w:highlight w:val="none"/>
        </w:rPr>
        <w:t>。</w:t>
      </w:r>
    </w:p>
    <w:p w14:paraId="633ECC6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26"/>
      <w:bookmarkEnd w:id="127"/>
    </w:p>
    <w:p w14:paraId="4F895BBC">
      <w:pPr>
        <w:pStyle w:val="6"/>
        <w:keepNext w:val="0"/>
        <w:keepLines w:val="0"/>
        <w:spacing w:before="0" w:after="0" w:line="360" w:lineRule="auto"/>
        <w:ind w:left="420" w:leftChars="200"/>
        <w:rPr>
          <w:rFonts w:hint="eastAsia" w:ascii="宋体" w:hAnsi="宋体"/>
          <w:b w:val="0"/>
          <w:color w:val="auto"/>
          <w:sz w:val="21"/>
          <w:szCs w:val="21"/>
          <w:highlight w:val="none"/>
        </w:rPr>
      </w:pPr>
    </w:p>
    <w:p w14:paraId="4CC0EC3F">
      <w:pPr>
        <w:pStyle w:val="6"/>
        <w:keepNext w:val="0"/>
        <w:keepLines w:val="0"/>
        <w:spacing w:before="0" w:after="0" w:line="360" w:lineRule="auto"/>
        <w:ind w:left="420" w:leftChars="200"/>
        <w:rPr>
          <w:rFonts w:hint="eastAsia" w:ascii="黑体" w:hAnsi="黑体" w:eastAsia="黑体"/>
          <w:color w:val="auto"/>
          <w:sz w:val="24"/>
          <w:highlight w:val="none"/>
        </w:rPr>
      </w:pPr>
      <w:bookmarkStart w:id="128" w:name="_18.投标保证金"/>
      <w:bookmarkEnd w:id="128"/>
      <w:bookmarkStart w:id="129" w:name="_Toc254970682"/>
      <w:bookmarkStart w:id="130" w:name="_Toc254970541"/>
      <w:r>
        <w:rPr>
          <w:rFonts w:hint="eastAsia" w:ascii="黑体" w:hAnsi="黑体" w:eastAsia="黑体"/>
          <w:color w:val="auto"/>
          <w:sz w:val="24"/>
          <w:highlight w:val="none"/>
        </w:rPr>
        <w:t>18.投标保证金</w:t>
      </w:r>
      <w:bookmarkEnd w:id="129"/>
      <w:bookmarkEnd w:id="130"/>
    </w:p>
    <w:p w14:paraId="3E9A818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109776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07438A6">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未中标供应商的投标保证金自中标通知书发出之日起5个工作日内退还；中标供应商的投标保证金自政府采购合同签订之日起5个工作日内退还。 </w:t>
      </w:r>
    </w:p>
    <w:p w14:paraId="0AB3ADF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497793A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428C881D">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D90DA7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5A9757BF">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40A15990">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（4）中标供应商无正当理由不与采购人签订合同的；</w:t>
      </w:r>
    </w:p>
    <w:p w14:paraId="5A28539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0AF7B46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6F46DFC2">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Toc254970542"/>
      <w:bookmarkStart w:id="132" w:name="_Toc254970683"/>
      <w:r>
        <w:rPr>
          <w:rFonts w:hint="eastAsia" w:ascii="黑体" w:hAnsi="黑体" w:eastAsia="黑体"/>
          <w:color w:val="auto"/>
          <w:sz w:val="24"/>
          <w:highlight w:val="none"/>
        </w:rPr>
        <w:t>19.投标文件的</w:t>
      </w:r>
      <w:bookmarkEnd w:id="131"/>
      <w:bookmarkEnd w:id="132"/>
      <w:r>
        <w:rPr>
          <w:rFonts w:hint="eastAsia" w:ascii="黑体" w:hAnsi="黑体" w:eastAsia="黑体"/>
          <w:color w:val="auto"/>
          <w:sz w:val="24"/>
          <w:highlight w:val="none"/>
        </w:rPr>
        <w:t>编制</w:t>
      </w:r>
    </w:p>
    <w:p w14:paraId="14DFE2FE">
      <w:pPr>
        <w:pStyle w:val="6"/>
        <w:keepNext w:val="0"/>
        <w:keepLines w:val="0"/>
        <w:numPr>
          <w:ilvl w:val="4"/>
          <w:numId w:val="18"/>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33" w:name="_Toc254970685"/>
      <w:bookmarkStart w:id="134" w:name="_Toc254970544"/>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08C49CFF">
      <w:pPr>
        <w:pStyle w:val="6"/>
        <w:keepNext w:val="0"/>
        <w:keepLines w:val="0"/>
        <w:numPr>
          <w:ilvl w:val="4"/>
          <w:numId w:val="18"/>
        </w:numPr>
        <w:spacing w:before="0" w:after="0" w:line="360" w:lineRule="auto"/>
        <w:ind w:firstLine="315" w:firstLineChars="150"/>
        <w:rPr>
          <w:rFonts w:hint="eastAsia" w:ascii="宋体" w:hAnsi="宋体"/>
          <w:b w:val="0"/>
          <w:color w:val="auto"/>
          <w:sz w:val="21"/>
          <w:szCs w:val="21"/>
          <w:highlight w:val="none"/>
        </w:rPr>
      </w:pPr>
      <w:bookmarkStart w:id="135" w:name="_19.2投标文件应按报价文件、资格证明文件、商务文件、技术文件分别编制"/>
      <w:bookmarkEnd w:id="135"/>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6C683BA">
      <w:pPr>
        <w:pStyle w:val="6"/>
        <w:keepNext w:val="0"/>
        <w:keepLines w:val="0"/>
        <w:numPr>
          <w:ilvl w:val="4"/>
          <w:numId w:val="18"/>
        </w:numPr>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lang w:eastAsia="zh-CN"/>
        </w:rPr>
        <w:t>否则按无效投标处理</w:t>
      </w:r>
      <w:r>
        <w:rPr>
          <w:rFonts w:hint="eastAsia" w:ascii="宋体" w:hAnsi="宋体"/>
          <w:b w:val="0"/>
          <w:color w:val="auto"/>
          <w:sz w:val="21"/>
          <w:szCs w:val="21"/>
          <w:highlight w:val="none"/>
        </w:rPr>
        <w:t>。</w:t>
      </w:r>
    </w:p>
    <w:p w14:paraId="139981B2">
      <w:pPr>
        <w:pStyle w:val="6"/>
        <w:keepNext w:val="0"/>
        <w:keepLines w:val="0"/>
        <w:numPr>
          <w:ilvl w:val="4"/>
          <w:numId w:val="18"/>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w:t>
      </w:r>
      <w:r>
        <w:rPr>
          <w:rFonts w:hint="eastAsia" w:ascii="宋体" w:hAnsi="宋体"/>
          <w:bCs/>
          <w:color w:val="auto"/>
          <w:sz w:val="21"/>
          <w:szCs w:val="21"/>
          <w:highlight w:val="none"/>
        </w:rPr>
        <w:t>并与广西政府采购云平台中获取招标文件的投标人名称一致</w:t>
      </w:r>
      <w:r>
        <w:rPr>
          <w:rFonts w:hint="eastAsia" w:ascii="宋体" w:hAnsi="宋体"/>
          <w:b w:val="0"/>
          <w:color w:val="auto"/>
          <w:sz w:val="21"/>
          <w:szCs w:val="21"/>
          <w:highlight w:val="none"/>
        </w:rPr>
        <w:t>，投标人为自然人的，标注的投标人名称应与身份证姓名及签名一致，</w:t>
      </w:r>
      <w:r>
        <w:rPr>
          <w:rFonts w:hint="eastAsia" w:ascii="宋体" w:hAnsi="宋体"/>
          <w:color w:val="auto"/>
          <w:sz w:val="21"/>
          <w:szCs w:val="21"/>
          <w:highlight w:val="none"/>
          <w:lang w:eastAsia="zh-CN"/>
        </w:rPr>
        <w:t>否则按无效投标处理</w:t>
      </w:r>
      <w:r>
        <w:rPr>
          <w:rFonts w:hint="eastAsia" w:ascii="宋体" w:hAnsi="宋体"/>
          <w:b w:val="0"/>
          <w:color w:val="auto"/>
          <w:sz w:val="21"/>
          <w:szCs w:val="21"/>
          <w:highlight w:val="none"/>
        </w:rPr>
        <w:t>。</w:t>
      </w:r>
    </w:p>
    <w:p w14:paraId="44994258">
      <w:pPr>
        <w:pStyle w:val="6"/>
        <w:keepNext w:val="0"/>
        <w:keepLines w:val="0"/>
        <w:numPr>
          <w:ilvl w:val="4"/>
          <w:numId w:val="18"/>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AF7F94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6E883DB5">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color w:val="auto"/>
          <w:highlight w:val="none"/>
          <w:lang w:eastAsia="zh-CN"/>
        </w:rPr>
        <w:t>详见</w:t>
      </w:r>
      <w:r>
        <w:rPr>
          <w:rFonts w:hint="eastAsia" w:hAnsi="宋体"/>
          <w:bCs/>
          <w:color w:val="auto"/>
          <w:szCs w:val="21"/>
          <w:highlight w:val="none"/>
        </w:rPr>
        <w:t>“投标人须知前附表”。</w:t>
      </w:r>
    </w:p>
    <w:p w14:paraId="312C861A">
      <w:pPr>
        <w:pStyle w:val="6"/>
        <w:keepNext w:val="0"/>
        <w:keepLines w:val="0"/>
        <w:numPr>
          <w:ilvl w:val="4"/>
          <w:numId w:val="18"/>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94D653E">
      <w:pPr>
        <w:spacing w:line="360" w:lineRule="auto"/>
        <w:ind w:firstLine="420" w:firstLineChars="200"/>
        <w:rPr>
          <w:rFonts w:hint="eastAsia" w:hAnsi="宋体"/>
          <w:b/>
          <w:color w:val="auto"/>
          <w:highlight w:val="none"/>
        </w:rPr>
      </w:pPr>
      <w:bookmarkStart w:id="136" w:name="_21.1投标人必须在“投标人须知中的前附表”规定的投标文件接收时间和投"/>
      <w:bookmarkEnd w:id="136"/>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7897B6BE">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4EA9A4A7">
      <w:pPr>
        <w:pStyle w:val="6"/>
        <w:keepNext w:val="0"/>
        <w:keepLines w:val="0"/>
        <w:numPr>
          <w:ilvl w:val="4"/>
          <w:numId w:val="18"/>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296BD9B">
      <w:pPr>
        <w:snapToGrid w:val="0"/>
        <w:spacing w:line="360" w:lineRule="auto"/>
        <w:ind w:firstLine="420"/>
        <w:jc w:val="left"/>
        <w:rPr>
          <w:rFonts w:hint="eastAsia" w:ascii="宋体" w:hAnsi="宋体"/>
          <w:color w:val="auto"/>
          <w:szCs w:val="21"/>
          <w:highlight w:val="none"/>
        </w:rPr>
      </w:pPr>
      <w:bookmarkStart w:id="137" w:name="_Toc254970543"/>
      <w:bookmarkStart w:id="138" w:name="_Toc254970684"/>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37"/>
    <w:bookmarkEnd w:id="138"/>
    <w:p w14:paraId="6E3BE6F4">
      <w:pPr>
        <w:pStyle w:val="116"/>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F256C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026397AE">
      <w:pPr>
        <w:pStyle w:val="5"/>
        <w:keepNext w:val="0"/>
        <w:keepLines w:val="0"/>
        <w:jc w:val="center"/>
        <w:rPr>
          <w:color w:val="auto"/>
          <w:highlight w:val="none"/>
        </w:rPr>
      </w:pPr>
      <w:r>
        <w:rPr>
          <w:rFonts w:hint="eastAsia"/>
          <w:color w:val="auto"/>
          <w:highlight w:val="none"/>
        </w:rPr>
        <w:t>四、开    标</w:t>
      </w:r>
      <w:bookmarkEnd w:id="133"/>
      <w:bookmarkEnd w:id="134"/>
    </w:p>
    <w:p w14:paraId="49C26070">
      <w:pPr>
        <w:pStyle w:val="6"/>
        <w:keepNext w:val="0"/>
        <w:keepLines w:val="0"/>
        <w:spacing w:before="0" w:after="0" w:line="360" w:lineRule="auto"/>
        <w:ind w:left="420" w:leftChars="200"/>
        <w:rPr>
          <w:rFonts w:hint="eastAsia" w:ascii="黑体" w:hAnsi="黑体" w:eastAsia="黑体"/>
          <w:color w:val="auto"/>
          <w:sz w:val="24"/>
          <w:highlight w:val="none"/>
        </w:rPr>
      </w:pPr>
      <w:bookmarkStart w:id="139" w:name="_23.开标时间和地点"/>
      <w:bookmarkEnd w:id="139"/>
      <w:r>
        <w:rPr>
          <w:rFonts w:hint="eastAsia" w:ascii="黑体" w:hAnsi="黑体" w:eastAsia="黑体"/>
          <w:color w:val="auto"/>
          <w:sz w:val="24"/>
          <w:highlight w:val="none"/>
        </w:rPr>
        <w:t>23.开标时间和地点</w:t>
      </w:r>
    </w:p>
    <w:p w14:paraId="5B0B9AD7">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511498A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20750E78">
      <w:pPr>
        <w:pStyle w:val="7"/>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0EF85D34">
      <w:pPr>
        <w:pStyle w:val="7"/>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w:t>
      </w:r>
      <w:r>
        <w:rPr>
          <w:rFonts w:hint="eastAsia"/>
          <w:color w:val="auto"/>
          <w:highlight w:val="none"/>
        </w:rPr>
        <w:t>供应商均应当准时在线参加，投标人因未在线参加开标而导致投标文件无法按时解密等一切后果由投标人自己承担。</w:t>
      </w:r>
    </w:p>
    <w:p w14:paraId="21E7DFAB">
      <w:pPr>
        <w:spacing w:line="360" w:lineRule="auto"/>
        <w:ind w:firstLine="420"/>
        <w:rPr>
          <w:color w:val="auto"/>
          <w:szCs w:val="20"/>
          <w:highlight w:val="none"/>
        </w:rPr>
      </w:pPr>
      <w:r>
        <w:rPr>
          <w:rFonts w:hint="eastAsia"/>
          <w:color w:val="auto"/>
          <w:szCs w:val="20"/>
          <w:highlight w:val="none"/>
        </w:rPr>
        <w:t>24.3不接受投标人信息、投标设备信息异常的投标人提交的投标文件，如投标人IP地址、MAc地址、硬盘号、CPU号、主板号信息、供应商入驻时填写的主要人员信息、</w:t>
      </w:r>
      <w:r>
        <w:rPr>
          <w:rFonts w:hint="eastAsia"/>
          <w:color w:val="auto"/>
          <w:szCs w:val="20"/>
          <w:highlight w:val="none"/>
          <w:lang w:val="en-US" w:eastAsia="zh-CN"/>
        </w:rPr>
        <w:t>投标文件</w:t>
      </w:r>
      <w:r>
        <w:rPr>
          <w:rFonts w:hint="eastAsia"/>
          <w:color w:val="auto"/>
          <w:szCs w:val="20"/>
          <w:highlight w:val="none"/>
        </w:rPr>
        <w:t>上传时所填写的法定代表人或授权代表的姓名和手机号码等信息异常。</w:t>
      </w:r>
      <w:r>
        <w:rPr>
          <w:rFonts w:hint="eastAsia"/>
          <w:b/>
          <w:bCs/>
          <w:color w:val="auto"/>
          <w:szCs w:val="20"/>
          <w:highlight w:val="none"/>
        </w:rPr>
        <w:t>若开标时发现投标人存在上述信息异常，投标人的投标文件作无效处理。</w:t>
      </w:r>
    </w:p>
    <w:p w14:paraId="234DABF5">
      <w:pPr>
        <w:pStyle w:val="7"/>
        <w:spacing w:line="360" w:lineRule="auto"/>
        <w:rPr>
          <w:color w:val="auto"/>
          <w:highlight w:val="none"/>
        </w:rPr>
      </w:pPr>
      <w:r>
        <w:rPr>
          <w:color w:val="auto"/>
          <w:highlight w:val="none"/>
        </w:rPr>
        <w:t>24.</w:t>
      </w:r>
      <w:r>
        <w:rPr>
          <w:rFonts w:hint="eastAsia"/>
          <w:color w:val="auto"/>
          <w:highlight w:val="none"/>
        </w:rPr>
        <w:t>4开标程序</w:t>
      </w:r>
    </w:p>
    <w:p w14:paraId="11E79217">
      <w:pPr>
        <w:pStyle w:val="7"/>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76682C10">
      <w:pPr>
        <w:pStyle w:val="7"/>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3FE4D667">
      <w:pPr>
        <w:pStyle w:val="7"/>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26F7F73C">
      <w:pPr>
        <w:pStyle w:val="7"/>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A44557D">
      <w:pPr>
        <w:pStyle w:val="7"/>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0A5CAB83">
      <w:pPr>
        <w:pStyle w:val="24"/>
        <w:snapToGrid w:val="0"/>
        <w:spacing w:line="360" w:lineRule="auto"/>
        <w:ind w:firstLine="420" w:firstLineChars="20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2A03820B">
      <w:pPr>
        <w:pStyle w:val="24"/>
        <w:snapToGrid w:val="0"/>
        <w:spacing w:line="360" w:lineRule="auto"/>
        <w:ind w:left="689" w:leftChars="228" w:hanging="210" w:hangingChars="100"/>
        <w:rPr>
          <w:rFonts w:hint="eastAsia" w:hAnsi="宋体"/>
          <w:color w:val="auto"/>
          <w:sz w:val="21"/>
          <w:highlight w:val="none"/>
        </w:rPr>
      </w:pPr>
    </w:p>
    <w:p w14:paraId="50933798">
      <w:pPr>
        <w:pStyle w:val="5"/>
        <w:keepNext w:val="0"/>
        <w:keepLines w:val="0"/>
        <w:jc w:val="center"/>
        <w:rPr>
          <w:color w:val="auto"/>
          <w:highlight w:val="none"/>
        </w:rPr>
      </w:pPr>
      <w:r>
        <w:rPr>
          <w:rFonts w:hint="eastAsia"/>
          <w:color w:val="auto"/>
          <w:highlight w:val="none"/>
        </w:rPr>
        <w:t>五、资格审查</w:t>
      </w:r>
    </w:p>
    <w:p w14:paraId="51C9C16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612C288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01E9E87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B0064D4">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40" w:name="_25.3_投标人有下列情形之一的，资格审查不通过而导致其投标无效："/>
      <w:bookmarkEnd w:id="140"/>
      <w:r>
        <w:rPr>
          <w:rFonts w:hint="eastAsia" w:ascii="宋体" w:hAnsi="宋体"/>
          <w:color w:val="auto"/>
          <w:sz w:val="21"/>
          <w:szCs w:val="21"/>
          <w:highlight w:val="none"/>
        </w:rPr>
        <w:t>25.3 投标人有下列情形之一的，资格审查不通过，作无效投标处理：</w:t>
      </w:r>
    </w:p>
    <w:p w14:paraId="77E6B4FB">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（1）不具备招标文件中规定的资格要求的；</w:t>
      </w:r>
    </w:p>
    <w:p w14:paraId="427912F4">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3FFBA1CD">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582412E">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68A4938">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51FB37A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1C07982">
      <w:pPr>
        <w:pStyle w:val="24"/>
        <w:snapToGrid w:val="0"/>
        <w:spacing w:line="360" w:lineRule="auto"/>
        <w:ind w:left="689" w:leftChars="228" w:hanging="210" w:hangingChars="100"/>
        <w:rPr>
          <w:rFonts w:hint="eastAsia" w:hAnsi="宋体"/>
          <w:color w:val="auto"/>
          <w:sz w:val="21"/>
          <w:highlight w:val="none"/>
        </w:rPr>
      </w:pPr>
    </w:p>
    <w:p w14:paraId="34D4FB1B">
      <w:pPr>
        <w:pStyle w:val="5"/>
        <w:keepNext w:val="0"/>
        <w:keepLines w:val="0"/>
        <w:jc w:val="center"/>
        <w:rPr>
          <w:color w:val="auto"/>
          <w:highlight w:val="none"/>
        </w:rPr>
      </w:pPr>
      <w:r>
        <w:rPr>
          <w:rFonts w:hint="eastAsia"/>
          <w:color w:val="auto"/>
          <w:highlight w:val="none"/>
        </w:rPr>
        <w:t>六、评   标</w:t>
      </w:r>
    </w:p>
    <w:p w14:paraId="295C4850">
      <w:pPr>
        <w:pStyle w:val="6"/>
        <w:keepNext w:val="0"/>
        <w:keepLines w:val="0"/>
        <w:spacing w:before="0" w:after="0" w:line="360" w:lineRule="auto"/>
        <w:ind w:left="420" w:leftChars="200"/>
        <w:rPr>
          <w:rFonts w:hint="eastAsia" w:ascii="黑体" w:hAnsi="黑体" w:eastAsia="黑体"/>
          <w:color w:val="auto"/>
          <w:sz w:val="24"/>
          <w:highlight w:val="none"/>
        </w:rPr>
      </w:pPr>
      <w:bookmarkStart w:id="141" w:name="_26.组建评标委员会"/>
      <w:bookmarkEnd w:id="141"/>
      <w:r>
        <w:rPr>
          <w:rFonts w:hint="eastAsia" w:ascii="黑体" w:hAnsi="黑体" w:eastAsia="黑体"/>
          <w:color w:val="auto"/>
          <w:sz w:val="24"/>
          <w:highlight w:val="none"/>
        </w:rPr>
        <w:t>26.组建评标委员会</w:t>
      </w:r>
    </w:p>
    <w:p w14:paraId="2129B6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722D5BCD">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1EB7C4EE">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326D07C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062B1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0244CEF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5FEB80F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6C458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42" w:name="_28.3评标方法。本项目将按须知前附表规定的评标办法进行评标，具体评标"/>
      <w:bookmarkEnd w:id="142"/>
      <w:r>
        <w:rPr>
          <w:rFonts w:hint="eastAsia" w:hAnsi="宋体"/>
          <w:color w:val="auto"/>
          <w:sz w:val="21"/>
          <w:highlight w:val="none"/>
        </w:rPr>
        <w:t>评委表决。评标委员会成员对需要共同认定的事项存在争议的，应当按照少数服从多数的原则作出结论。</w:t>
      </w:r>
    </w:p>
    <w:p w14:paraId="7AF5C52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219EA4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14F5BAEC">
      <w:pPr>
        <w:pStyle w:val="6"/>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4"/>
          <w:highlight w:val="none"/>
        </w:rPr>
        <w:t>29.评标方法及中标候选人推荐</w:t>
      </w:r>
    </w:p>
    <w:p w14:paraId="5230C4FF">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6D7707F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3A87C42">
      <w:pPr>
        <w:pStyle w:val="24"/>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2D898A96">
      <w:pPr>
        <w:spacing w:line="360" w:lineRule="auto"/>
        <w:ind w:firstLine="420" w:firstLineChars="200"/>
        <w:rPr>
          <w:rFonts w:hint="eastAsia"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71C52F91">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（1）电子交易平台发生故障而无法登录访问的； </w:t>
      </w:r>
    </w:p>
    <w:p w14:paraId="3131F014">
      <w:pPr>
        <w:spacing w:line="360" w:lineRule="auto"/>
        <w:ind w:firstLine="420" w:firstLineChars="200"/>
        <w:rPr>
          <w:rFonts w:hint="eastAsia" w:hAnsi="宋体"/>
          <w:color w:val="auto"/>
          <w:szCs w:val="21"/>
          <w:highlight w:val="none"/>
        </w:rPr>
      </w:pPr>
      <w:r>
        <w:rPr>
          <w:rFonts w:hint="eastAsia" w:hAnsi="宋体"/>
          <w:color w:val="auto"/>
          <w:szCs w:val="21"/>
          <w:highlight w:val="none"/>
        </w:rPr>
        <w:t>（2）电子交易平台应用或数据库出现错误，不能进行正常操作的；</w:t>
      </w:r>
    </w:p>
    <w:p w14:paraId="7E18C28C">
      <w:pPr>
        <w:spacing w:line="360" w:lineRule="auto"/>
        <w:ind w:firstLine="420" w:firstLineChars="200"/>
        <w:rPr>
          <w:rFonts w:hint="eastAsia" w:hAnsi="宋体"/>
          <w:color w:val="auto"/>
          <w:szCs w:val="21"/>
          <w:highlight w:val="none"/>
        </w:rPr>
      </w:pPr>
      <w:r>
        <w:rPr>
          <w:rFonts w:hint="eastAsia" w:hAnsi="宋体"/>
          <w:color w:val="auto"/>
          <w:szCs w:val="21"/>
          <w:highlight w:val="none"/>
        </w:rPr>
        <w:t>（3）电子交易平台发现严重安全漏洞，有潜在泄密危险的；</w:t>
      </w:r>
    </w:p>
    <w:p w14:paraId="65FE3A1C">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（4）病毒发作导致不能进行正常操作的； </w:t>
      </w:r>
    </w:p>
    <w:p w14:paraId="47CDD056">
      <w:pPr>
        <w:spacing w:line="360" w:lineRule="auto"/>
        <w:ind w:firstLine="420" w:firstLineChars="200"/>
        <w:rPr>
          <w:rFonts w:hint="eastAsia" w:hAnsi="宋体"/>
          <w:color w:val="auto"/>
          <w:szCs w:val="21"/>
          <w:highlight w:val="none"/>
        </w:rPr>
      </w:pPr>
      <w:r>
        <w:rPr>
          <w:rFonts w:hint="eastAsia" w:hAnsi="宋体"/>
          <w:color w:val="auto"/>
          <w:szCs w:val="21"/>
          <w:highlight w:val="none"/>
        </w:rPr>
        <w:t>（5）其他无法保证电子交易的公平、公正和安全的情况。</w:t>
      </w:r>
    </w:p>
    <w:p w14:paraId="548948C2">
      <w:pPr>
        <w:spacing w:line="360" w:lineRule="auto"/>
        <w:ind w:firstLine="420" w:firstLineChars="200"/>
        <w:rPr>
          <w:rFonts w:hint="eastAsia"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324401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29.5出现下列情形之一的，应予废标：</w:t>
      </w:r>
    </w:p>
    <w:p w14:paraId="51958C0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6E20031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27A6E56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F9D368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05254B8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BF66E68">
      <w:pPr>
        <w:pStyle w:val="24"/>
        <w:snapToGrid w:val="0"/>
        <w:spacing w:line="360" w:lineRule="auto"/>
        <w:rPr>
          <w:rFonts w:hint="eastAsia" w:hAnsi="宋体"/>
          <w:color w:val="auto"/>
          <w:sz w:val="21"/>
          <w:highlight w:val="none"/>
        </w:rPr>
      </w:pPr>
    </w:p>
    <w:p w14:paraId="678E581F">
      <w:pPr>
        <w:pStyle w:val="5"/>
        <w:keepNext w:val="0"/>
        <w:keepLines w:val="0"/>
        <w:jc w:val="center"/>
        <w:rPr>
          <w:color w:val="auto"/>
          <w:highlight w:val="none"/>
        </w:rPr>
      </w:pPr>
      <w:bookmarkStart w:id="143" w:name="_Toc254970687"/>
      <w:bookmarkStart w:id="144" w:name="_Toc254970546"/>
      <w:r>
        <w:rPr>
          <w:rFonts w:hint="eastAsia"/>
          <w:color w:val="auto"/>
          <w:highlight w:val="none"/>
        </w:rPr>
        <w:t>七、</w:t>
      </w:r>
      <w:bookmarkEnd w:id="143"/>
      <w:bookmarkEnd w:id="144"/>
      <w:r>
        <w:rPr>
          <w:rFonts w:hint="eastAsia"/>
          <w:color w:val="auto"/>
          <w:highlight w:val="none"/>
        </w:rPr>
        <w:t>中标和合同</w:t>
      </w:r>
    </w:p>
    <w:p w14:paraId="18FF486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4F82836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32689483">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64B037CA">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03BA711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6301F10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1283539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04A0AD85">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31.3采购人、采购代理机构应当随中标结果公开中标供应商的《关于符合本国产品标准的声明函》或有关证明文件。</w:t>
      </w:r>
    </w:p>
    <w:p w14:paraId="15FBC31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269B09E7">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5211993A">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0A0605E">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4A43C32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F3AD121">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4C33381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1C6A94E5">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45" w:name="_39.1中标人须于签订合同前按本须知前附表规定的金额转账或电汇到指定账"/>
      <w:bookmarkEnd w:id="145"/>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“投标人须知前附表”。中标供应商未按规定提交履约保证金的，视为拒绝与采购人签订合同。</w:t>
      </w:r>
    </w:p>
    <w:p w14:paraId="336E91F4">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6D71E59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77E76E9A">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46" w:name="_40.1投标人接到中标通知书后，按须知前附表规定向采购人出示相关资格证"/>
      <w:bookmarkEnd w:id="146"/>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36.1签订电子采购合同：中标供应商领取电子中标通知书后，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6E0F336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7A26059A">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25C125D1">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E61E4F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4E18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2D9162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1B3A93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94CECBF">
      <w:pPr>
        <w:pStyle w:val="6"/>
        <w:keepNext w:val="0"/>
        <w:keepLines w:val="0"/>
        <w:spacing w:before="0" w:after="0" w:line="360" w:lineRule="auto"/>
        <w:ind w:left="420" w:leftChars="200"/>
        <w:rPr>
          <w:rFonts w:hint="eastAsia" w:ascii="黑体" w:hAnsi="黑体" w:eastAsia="黑体"/>
          <w:color w:val="auto"/>
          <w:sz w:val="24"/>
          <w:highlight w:val="none"/>
        </w:rPr>
      </w:pPr>
      <w:bookmarkStart w:id="147" w:name="_41.政府采购合同公告"/>
      <w:bookmarkEnd w:id="147"/>
      <w:r>
        <w:rPr>
          <w:rFonts w:hint="eastAsia" w:ascii="黑体" w:hAnsi="黑体" w:eastAsia="黑体"/>
          <w:color w:val="auto"/>
          <w:sz w:val="24"/>
          <w:highlight w:val="none"/>
        </w:rPr>
        <w:t>37.政府采购合同公告</w:t>
      </w:r>
    </w:p>
    <w:p w14:paraId="7FE9CA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E0FF79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74496AC">
      <w:pPr>
        <w:pStyle w:val="7"/>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78281D3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BED4F00">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B0C4943">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F11C779">
      <w:pPr>
        <w:pStyle w:val="24"/>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A4C908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10094F0">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5113937">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A231610">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D80B0FD">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F94C9D3">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D911854">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3156F25">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44856327">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D23DE82">
      <w:pPr>
        <w:pStyle w:val="24"/>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26DB7EE">
      <w:pPr>
        <w:pStyle w:val="24"/>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B3A3E6A">
      <w:pPr>
        <w:pStyle w:val="24"/>
        <w:snapToGrid w:val="0"/>
        <w:spacing w:line="360" w:lineRule="auto"/>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642AF3ED">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28C8B5">
      <w:pPr>
        <w:pStyle w:val="5"/>
        <w:keepNext w:val="0"/>
        <w:keepLines w:val="0"/>
        <w:jc w:val="center"/>
        <w:rPr>
          <w:color w:val="auto"/>
          <w:highlight w:val="none"/>
        </w:rPr>
      </w:pPr>
      <w:r>
        <w:rPr>
          <w:rFonts w:hint="eastAsia"/>
          <w:color w:val="auto"/>
          <w:highlight w:val="none"/>
        </w:rPr>
        <w:t>八、其他事项</w:t>
      </w:r>
    </w:p>
    <w:p w14:paraId="5D3DC4FC">
      <w:pPr>
        <w:pStyle w:val="6"/>
        <w:keepNext w:val="0"/>
        <w:keepLines w:val="0"/>
        <w:spacing w:before="0" w:after="0" w:line="360" w:lineRule="auto"/>
        <w:ind w:left="420" w:leftChars="200"/>
        <w:rPr>
          <w:rFonts w:hint="eastAsia" w:ascii="黑体" w:hAnsi="黑体" w:eastAsia="黑体"/>
          <w:color w:val="auto"/>
          <w:sz w:val="24"/>
          <w:highlight w:val="none"/>
        </w:rPr>
      </w:pPr>
      <w:bookmarkStart w:id="148" w:name="_42.代理服务费"/>
      <w:bookmarkEnd w:id="14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1513316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7CB80B6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收费标准：</w:t>
      </w:r>
    </w:p>
    <w:p w14:paraId="7A483FA6">
      <w:pPr>
        <w:spacing w:line="360" w:lineRule="auto"/>
        <w:rPr>
          <w:rFonts w:hint="eastAsia" w:ascii="宋体" w:hAnsi="宋体"/>
          <w:color w:val="auto"/>
          <w:szCs w:val="21"/>
          <w:highlight w:val="none"/>
        </w:rPr>
      </w:pP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EAD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1F511A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18BDE7D9">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5EB71A44">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6879DA70">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2FC01B59">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26C8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653D942">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2E2FDA0F">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tcPr>
          <w:p w14:paraId="6EB82749">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tcPr>
          <w:p w14:paraId="332B562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5AE7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F20F519">
            <w:pPr>
              <w:spacing w:line="360" w:lineRule="auto"/>
              <w:rPr>
                <w:rFonts w:hint="eastAsia"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tcPr>
          <w:p w14:paraId="6C082AC5">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tcPr>
          <w:p w14:paraId="4A5994E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tcPr>
          <w:p w14:paraId="6BBA7FAC">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647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734909E">
            <w:pPr>
              <w:spacing w:line="360" w:lineRule="auto"/>
              <w:rPr>
                <w:rFonts w:hint="eastAsia"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tcPr>
          <w:p w14:paraId="02E4A9C4">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tcPr>
          <w:p w14:paraId="54675763">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tcPr>
          <w:p w14:paraId="624022BD">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0.55%</w:t>
            </w:r>
          </w:p>
        </w:tc>
      </w:tr>
      <w:tr w14:paraId="7AAA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E69B596">
            <w:pPr>
              <w:spacing w:line="360" w:lineRule="auto"/>
              <w:rPr>
                <w:rFonts w:hint="eastAsia"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tcPr>
          <w:p w14:paraId="14582A7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tcPr>
          <w:p w14:paraId="65A05D69">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tcPr>
          <w:p w14:paraId="12D134E0">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2DFC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63D10B8">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6AC3BEF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tcPr>
          <w:p w14:paraId="6AA0C0D1">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tcPr>
          <w:p w14:paraId="6AEB4EE8">
            <w:pPr>
              <w:spacing w:line="360" w:lineRule="auto"/>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0.2%</w:t>
            </w:r>
          </w:p>
        </w:tc>
      </w:tr>
      <w:tr w14:paraId="4348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1C42FD1">
            <w:pPr>
              <w:spacing w:line="360" w:lineRule="auto"/>
              <w:rPr>
                <w:rFonts w:hint="eastAsia"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tcPr>
          <w:p w14:paraId="6DDB91D5">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tcPr>
          <w:p w14:paraId="2874A45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tcPr>
          <w:p w14:paraId="223F88E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27A7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05B96EA">
            <w:pPr>
              <w:spacing w:line="360" w:lineRule="auto"/>
              <w:rPr>
                <w:rFonts w:hint="eastAsia"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tcPr>
          <w:p w14:paraId="3D2F2318">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tcPr>
          <w:p w14:paraId="506F48F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75E08EFA">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r>
      <w:tr w14:paraId="587E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728B837">
            <w:pPr>
              <w:spacing w:line="360" w:lineRule="auto"/>
              <w:rPr>
                <w:rFonts w:hint="eastAsia"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tcPr>
          <w:p w14:paraId="48D08374">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tcPr>
          <w:p w14:paraId="3E747677">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tcPr>
          <w:p w14:paraId="25C2B6A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r>
      <w:tr w14:paraId="5D74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07488A6">
            <w:pPr>
              <w:spacing w:line="360" w:lineRule="auto"/>
              <w:rPr>
                <w:rFonts w:hint="eastAsia"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tcPr>
          <w:p w14:paraId="4482989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47077D31">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tcPr>
          <w:p w14:paraId="3D27C22F">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0.006%</w:t>
            </w:r>
          </w:p>
        </w:tc>
      </w:tr>
      <w:tr w14:paraId="6321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C54186D">
            <w:pPr>
              <w:spacing w:line="360" w:lineRule="auto"/>
              <w:rPr>
                <w:rFonts w:hint="eastAsia" w:ascii="宋体" w:hAnsi="宋体"/>
                <w:color w:val="auto"/>
                <w:szCs w:val="21"/>
                <w:highlight w:val="none"/>
              </w:rPr>
            </w:pPr>
            <w:r>
              <w:rPr>
                <w:rFonts w:hint="eastAsia" w:ascii="宋体" w:hAnsi="宋体"/>
                <w:color w:val="auto"/>
                <w:szCs w:val="21"/>
                <w:highlight w:val="none"/>
              </w:rPr>
              <w:t>100亿</w:t>
            </w:r>
            <w:r>
              <w:rPr>
                <w:rFonts w:hint="eastAsia" w:ascii="宋体" w:hAnsi="宋体"/>
                <w:color w:val="auto"/>
                <w:szCs w:val="21"/>
                <w:highlight w:val="none"/>
                <w:lang w:val="en-US" w:eastAsia="zh-CN"/>
              </w:rPr>
              <w:t>元</w:t>
            </w:r>
            <w:r>
              <w:rPr>
                <w:rFonts w:hint="eastAsia" w:ascii="宋体" w:hAnsi="宋体"/>
                <w:color w:val="auto"/>
                <w:szCs w:val="21"/>
                <w:highlight w:val="none"/>
              </w:rPr>
              <w:t>以上</w:t>
            </w:r>
          </w:p>
        </w:tc>
        <w:tc>
          <w:tcPr>
            <w:tcW w:w="1659" w:type="dxa"/>
            <w:tcBorders>
              <w:top w:val="single" w:color="auto" w:sz="4" w:space="0"/>
              <w:left w:val="single" w:color="auto" w:sz="4" w:space="0"/>
              <w:bottom w:val="single" w:color="auto" w:sz="4" w:space="0"/>
              <w:right w:val="single" w:color="auto" w:sz="4" w:space="0"/>
            </w:tcBorders>
          </w:tcPr>
          <w:p w14:paraId="07563C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6F71379B">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tcPr>
          <w:p w14:paraId="3C1B86DD">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0.004%</w:t>
            </w:r>
          </w:p>
        </w:tc>
      </w:tr>
    </w:tbl>
    <w:p w14:paraId="2D93D467">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AE678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4AA7D9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1A83B8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9F3204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100 万元×l.5 ％＝ 1.5 万元</w:t>
      </w:r>
    </w:p>
    <w:p w14:paraId="7730213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200 － 100 ）万元 ×1.1％＝1.1万元</w:t>
      </w:r>
    </w:p>
    <w:p w14:paraId="733D8605">
      <w:pPr>
        <w:pStyle w:val="24"/>
        <w:snapToGrid w:val="0"/>
        <w:spacing w:line="360" w:lineRule="auto"/>
        <w:ind w:firstLine="420" w:firstLineChars="200"/>
        <w:rPr>
          <w:rFonts w:hint="eastAsia"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37222A24">
      <w:pPr>
        <w:pStyle w:val="6"/>
        <w:keepNext w:val="0"/>
        <w:keepLines w:val="0"/>
        <w:spacing w:before="0" w:after="0" w:line="360" w:lineRule="auto"/>
        <w:rPr>
          <w:rFonts w:hint="eastAsia" w:ascii="黑体" w:hAnsi="黑体" w:eastAsia="黑体"/>
          <w:color w:val="auto"/>
          <w:sz w:val="24"/>
          <w:highlight w:val="none"/>
        </w:rPr>
      </w:pPr>
      <w:r>
        <w:rPr>
          <w:rFonts w:ascii="黑体" w:hAnsi="黑体" w:eastAsia="黑体"/>
          <w:color w:val="auto"/>
          <w:sz w:val="24"/>
          <w:highlight w:val="none"/>
        </w:rPr>
        <w:t>40. 需要补充的其他内容</w:t>
      </w:r>
    </w:p>
    <w:p w14:paraId="49B9F181">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3EE7C8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7588D92A">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4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0B2D73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BB9324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57CB8D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B0C60E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EFC05E4">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9"/>
    </w:p>
    <w:p w14:paraId="6B1CCF42">
      <w:pPr>
        <w:pStyle w:val="2"/>
        <w:ind w:left="479" w:leftChars="114" w:hanging="240" w:hangingChars="100"/>
        <w:rPr>
          <w:rFonts w:hint="eastAsia" w:hAnsi="宋体"/>
          <w:color w:val="auto"/>
          <w:highlight w:val="none"/>
        </w:rPr>
      </w:pPr>
    </w:p>
    <w:p w14:paraId="119CAC1B">
      <w:pPr>
        <w:pStyle w:val="24"/>
        <w:snapToGrid w:val="0"/>
        <w:spacing w:before="120" w:after="120"/>
        <w:rPr>
          <w:rFonts w:hint="eastAsia" w:hAnsi="宋体"/>
          <w:color w:val="auto"/>
          <w:highlight w:val="none"/>
        </w:rPr>
      </w:pPr>
    </w:p>
    <w:p w14:paraId="777265EA">
      <w:pPr>
        <w:pStyle w:val="24"/>
        <w:snapToGrid w:val="0"/>
        <w:spacing w:before="120" w:after="120"/>
        <w:rPr>
          <w:rFonts w:hint="eastAsia" w:hAnsi="宋体"/>
          <w:color w:val="auto"/>
          <w:highlight w:val="none"/>
        </w:rPr>
      </w:pPr>
    </w:p>
    <w:p w14:paraId="4A1E64A1">
      <w:pPr>
        <w:pStyle w:val="24"/>
        <w:snapToGrid w:val="0"/>
        <w:spacing w:before="120" w:after="120"/>
        <w:rPr>
          <w:rFonts w:hint="eastAsia" w:hAnsi="宋体"/>
          <w:color w:val="auto"/>
          <w:highlight w:val="none"/>
        </w:rPr>
      </w:pPr>
    </w:p>
    <w:p w14:paraId="6925FCA9">
      <w:pPr>
        <w:pStyle w:val="24"/>
        <w:snapToGrid w:val="0"/>
        <w:spacing w:before="120" w:after="120"/>
        <w:rPr>
          <w:rFonts w:hint="eastAsia" w:hAnsi="宋体"/>
          <w:color w:val="auto"/>
          <w:highlight w:val="none"/>
        </w:rPr>
      </w:pPr>
    </w:p>
    <w:p w14:paraId="6D1F7816">
      <w:pPr>
        <w:pStyle w:val="24"/>
        <w:snapToGrid w:val="0"/>
        <w:spacing w:before="120" w:after="120"/>
        <w:rPr>
          <w:rFonts w:hint="eastAsia" w:hAnsi="宋体"/>
          <w:color w:val="auto"/>
          <w:highlight w:val="none"/>
        </w:rPr>
      </w:pPr>
    </w:p>
    <w:p w14:paraId="1B30F48A">
      <w:pPr>
        <w:pStyle w:val="24"/>
        <w:snapToGrid w:val="0"/>
        <w:spacing w:before="120" w:after="120"/>
        <w:rPr>
          <w:rFonts w:hint="eastAsia" w:hAnsi="宋体"/>
          <w:color w:val="auto"/>
          <w:highlight w:val="none"/>
        </w:rPr>
      </w:pPr>
    </w:p>
    <w:p w14:paraId="4DD3FA43">
      <w:pPr>
        <w:pStyle w:val="24"/>
        <w:snapToGrid w:val="0"/>
        <w:spacing w:before="120" w:after="120"/>
        <w:rPr>
          <w:rFonts w:hint="eastAsia" w:hAnsi="宋体"/>
          <w:color w:val="auto"/>
          <w:highlight w:val="none"/>
        </w:rPr>
      </w:pPr>
    </w:p>
    <w:p w14:paraId="5251E9B3">
      <w:pPr>
        <w:pStyle w:val="24"/>
        <w:snapToGrid w:val="0"/>
        <w:spacing w:before="120" w:after="120"/>
        <w:rPr>
          <w:rFonts w:hint="eastAsia" w:hAnsi="宋体"/>
          <w:color w:val="auto"/>
          <w:highlight w:val="none"/>
        </w:rPr>
      </w:pPr>
    </w:p>
    <w:p w14:paraId="706B5462">
      <w:pPr>
        <w:pStyle w:val="24"/>
        <w:snapToGrid w:val="0"/>
        <w:spacing w:before="120" w:after="120"/>
        <w:rPr>
          <w:rFonts w:hint="eastAsia" w:hAnsi="宋体"/>
          <w:color w:val="auto"/>
          <w:highlight w:val="none"/>
        </w:rPr>
      </w:pPr>
    </w:p>
    <w:p w14:paraId="515FEEAE">
      <w:pPr>
        <w:pStyle w:val="24"/>
        <w:snapToGrid w:val="0"/>
        <w:spacing w:before="120" w:after="120"/>
        <w:rPr>
          <w:rFonts w:hint="eastAsia" w:hAnsi="宋体"/>
          <w:color w:val="auto"/>
          <w:highlight w:val="none"/>
        </w:rPr>
      </w:pPr>
    </w:p>
    <w:p w14:paraId="6F33F812">
      <w:pPr>
        <w:pStyle w:val="24"/>
        <w:snapToGrid w:val="0"/>
        <w:spacing w:before="120" w:after="120"/>
        <w:rPr>
          <w:rFonts w:hint="eastAsia" w:hAnsi="宋体"/>
          <w:color w:val="auto"/>
          <w:highlight w:val="none"/>
        </w:rPr>
      </w:pPr>
    </w:p>
    <w:p w14:paraId="0408B81B">
      <w:pPr>
        <w:pStyle w:val="24"/>
        <w:snapToGrid w:val="0"/>
        <w:spacing w:before="120" w:after="120"/>
        <w:rPr>
          <w:rFonts w:hint="eastAsia" w:hAnsi="宋体"/>
          <w:color w:val="auto"/>
          <w:highlight w:val="none"/>
        </w:rPr>
      </w:pPr>
    </w:p>
    <w:p w14:paraId="6CA7594B">
      <w:pPr>
        <w:pStyle w:val="24"/>
        <w:snapToGrid w:val="0"/>
        <w:spacing w:before="120" w:after="120"/>
        <w:rPr>
          <w:rFonts w:hint="eastAsia" w:hAnsi="宋体"/>
          <w:color w:val="auto"/>
          <w:highlight w:val="none"/>
        </w:rPr>
      </w:pPr>
    </w:p>
    <w:p w14:paraId="19782934">
      <w:pPr>
        <w:pStyle w:val="3"/>
        <w:jc w:val="center"/>
        <w:rPr>
          <w:color w:val="auto"/>
          <w:highlight w:val="none"/>
        </w:rPr>
      </w:pPr>
      <w:bookmarkStart w:id="150" w:name="_Toc254970548"/>
      <w:bookmarkStart w:id="151" w:name="_Toc330456896"/>
      <w:bookmarkStart w:id="152" w:name="_Toc74320803"/>
      <w:bookmarkStart w:id="153" w:name="_Toc254970689"/>
      <w:r>
        <w:rPr>
          <w:rFonts w:hint="eastAsia"/>
          <w:color w:val="auto"/>
          <w:highlight w:val="none"/>
        </w:rPr>
        <w:t>第四章  评标方法及评标标准</w:t>
      </w:r>
      <w:bookmarkEnd w:id="150"/>
      <w:bookmarkEnd w:id="151"/>
      <w:bookmarkEnd w:id="152"/>
      <w:bookmarkEnd w:id="153"/>
    </w:p>
    <w:p w14:paraId="76D7927A">
      <w:pPr>
        <w:pStyle w:val="24"/>
        <w:spacing w:before="120" w:after="120"/>
        <w:outlineLvl w:val="0"/>
        <w:rPr>
          <w:rFonts w:hint="eastAsia" w:hAnsi="宋体"/>
          <w:b/>
          <w:color w:val="auto"/>
          <w:highlight w:val="none"/>
        </w:rPr>
      </w:pPr>
      <w:bookmarkStart w:id="154" w:name="_Toc254970549"/>
      <w:bookmarkStart w:id="155" w:name="_Toc254970690"/>
    </w:p>
    <w:bookmarkEnd w:id="154"/>
    <w:bookmarkEnd w:id="155"/>
    <w:p w14:paraId="5326836C">
      <w:pPr>
        <w:pStyle w:val="24"/>
        <w:spacing w:before="120" w:after="120"/>
        <w:outlineLvl w:val="0"/>
        <w:rPr>
          <w:rFonts w:hint="eastAsia" w:hAnsi="宋体"/>
          <w:bCs/>
          <w:color w:val="auto"/>
          <w:sz w:val="32"/>
          <w:szCs w:val="32"/>
          <w:highlight w:val="none"/>
        </w:rPr>
      </w:pPr>
    </w:p>
    <w:p w14:paraId="65A69788">
      <w:pPr>
        <w:pStyle w:val="24"/>
        <w:spacing w:before="120" w:after="120"/>
        <w:outlineLvl w:val="0"/>
        <w:rPr>
          <w:rFonts w:hint="eastAsia" w:hAnsi="宋体"/>
          <w:bCs/>
          <w:color w:val="auto"/>
          <w:sz w:val="32"/>
          <w:szCs w:val="32"/>
          <w:highlight w:val="none"/>
        </w:rPr>
      </w:pPr>
    </w:p>
    <w:p w14:paraId="466D5400">
      <w:pPr>
        <w:pStyle w:val="24"/>
        <w:spacing w:before="120" w:after="120"/>
        <w:outlineLvl w:val="0"/>
        <w:rPr>
          <w:rFonts w:hint="eastAsia" w:hAnsi="宋体"/>
          <w:bCs/>
          <w:color w:val="auto"/>
          <w:sz w:val="32"/>
          <w:szCs w:val="32"/>
          <w:highlight w:val="none"/>
        </w:rPr>
      </w:pPr>
    </w:p>
    <w:p w14:paraId="1E5F1E61">
      <w:pPr>
        <w:spacing w:before="120" w:beforeLines="50" w:after="120" w:afterLines="50" w:line="400" w:lineRule="exact"/>
        <w:rPr>
          <w:rFonts w:hint="eastAsia" w:ascii="宋体" w:hAnsi="宋体"/>
          <w:b/>
          <w:color w:val="auto"/>
          <w:sz w:val="24"/>
          <w:highlight w:val="none"/>
        </w:rPr>
      </w:pPr>
    </w:p>
    <w:p w14:paraId="60021F5C">
      <w:pPr>
        <w:spacing w:before="120" w:beforeLines="50" w:after="120" w:afterLines="50" w:line="400" w:lineRule="exact"/>
        <w:rPr>
          <w:rFonts w:hint="eastAsia" w:ascii="宋体" w:hAnsi="宋体"/>
          <w:b/>
          <w:color w:val="auto"/>
          <w:sz w:val="24"/>
          <w:highlight w:val="none"/>
        </w:rPr>
      </w:pPr>
    </w:p>
    <w:p w14:paraId="1087343F">
      <w:pPr>
        <w:spacing w:before="120" w:beforeLines="50" w:after="120" w:afterLines="50" w:line="400" w:lineRule="exact"/>
        <w:rPr>
          <w:rFonts w:hint="eastAsia" w:ascii="宋体" w:hAnsi="宋体"/>
          <w:b/>
          <w:color w:val="auto"/>
          <w:sz w:val="24"/>
          <w:highlight w:val="none"/>
        </w:rPr>
      </w:pPr>
    </w:p>
    <w:p w14:paraId="4C08B720">
      <w:pPr>
        <w:spacing w:before="120" w:beforeLines="50" w:after="120" w:afterLines="50" w:line="400" w:lineRule="exact"/>
        <w:rPr>
          <w:rFonts w:hint="eastAsia" w:ascii="宋体" w:hAnsi="宋体"/>
          <w:b/>
          <w:color w:val="auto"/>
          <w:sz w:val="24"/>
          <w:highlight w:val="none"/>
        </w:rPr>
      </w:pPr>
    </w:p>
    <w:p w14:paraId="43688AB5">
      <w:pPr>
        <w:spacing w:before="120" w:beforeLines="50" w:after="120" w:afterLines="50" w:line="400" w:lineRule="exact"/>
        <w:rPr>
          <w:rFonts w:hint="eastAsia" w:ascii="宋体" w:hAnsi="宋体"/>
          <w:b/>
          <w:color w:val="auto"/>
          <w:sz w:val="24"/>
          <w:highlight w:val="none"/>
        </w:rPr>
      </w:pPr>
    </w:p>
    <w:p w14:paraId="4E198866">
      <w:pPr>
        <w:spacing w:before="120" w:beforeLines="50" w:after="120" w:afterLines="50" w:line="400" w:lineRule="exact"/>
        <w:rPr>
          <w:rFonts w:hint="eastAsia" w:ascii="宋体" w:hAnsi="宋体"/>
          <w:b/>
          <w:color w:val="auto"/>
          <w:sz w:val="24"/>
          <w:highlight w:val="none"/>
        </w:rPr>
      </w:pPr>
    </w:p>
    <w:p w14:paraId="54493CF5">
      <w:pPr>
        <w:spacing w:before="120" w:beforeLines="50" w:after="120" w:afterLines="50" w:line="400" w:lineRule="exact"/>
        <w:rPr>
          <w:rFonts w:hint="eastAsia" w:ascii="宋体" w:hAnsi="宋体"/>
          <w:b/>
          <w:color w:val="auto"/>
          <w:sz w:val="24"/>
          <w:highlight w:val="none"/>
        </w:rPr>
      </w:pPr>
    </w:p>
    <w:p w14:paraId="5ACEEC45">
      <w:pPr>
        <w:pStyle w:val="24"/>
        <w:spacing w:line="360" w:lineRule="exact"/>
        <w:rPr>
          <w:rFonts w:hint="eastAsia" w:hAnsi="宋体"/>
          <w:b/>
          <w:color w:val="auto"/>
          <w:sz w:val="24"/>
          <w:highlight w:val="none"/>
        </w:rPr>
      </w:pPr>
    </w:p>
    <w:p w14:paraId="4E1F63DF">
      <w:pPr>
        <w:pStyle w:val="5"/>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7C26CCD0">
      <w:pPr>
        <w:pStyle w:val="24"/>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48340A2F">
      <w:pPr>
        <w:pStyle w:val="5"/>
        <w:keepNext w:val="0"/>
        <w:keepLines w:val="0"/>
        <w:jc w:val="center"/>
        <w:rPr>
          <w:color w:val="auto"/>
          <w:sz w:val="30"/>
          <w:szCs w:val="30"/>
          <w:highlight w:val="none"/>
        </w:rPr>
      </w:pPr>
      <w:r>
        <w:rPr>
          <w:rFonts w:hint="eastAsia"/>
          <w:color w:val="auto"/>
          <w:sz w:val="30"/>
          <w:szCs w:val="30"/>
          <w:highlight w:val="none"/>
        </w:rPr>
        <w:t>二、评标程序</w:t>
      </w:r>
    </w:p>
    <w:p w14:paraId="7F4A9B46">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12AE7891">
      <w:pPr>
        <w:pStyle w:val="24"/>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1D630D5">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1FB8AD9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60FF50D7">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075C1D4">
      <w:pPr>
        <w:pStyle w:val="7"/>
        <w:numPr>
          <w:ilvl w:val="0"/>
          <w:numId w:val="19"/>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7C7810A5">
      <w:pPr>
        <w:pStyle w:val="7"/>
        <w:numPr>
          <w:ilvl w:val="0"/>
          <w:numId w:val="19"/>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9E41C1E">
      <w:pPr>
        <w:pStyle w:val="7"/>
        <w:numPr>
          <w:ilvl w:val="0"/>
          <w:numId w:val="19"/>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7F5EF5FA">
      <w:pPr>
        <w:pStyle w:val="7"/>
        <w:numPr>
          <w:ilvl w:val="0"/>
          <w:numId w:val="19"/>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EC2E2EB">
      <w:pPr>
        <w:pStyle w:val="7"/>
        <w:numPr>
          <w:ilvl w:val="0"/>
          <w:numId w:val="19"/>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6EA64AA5">
      <w:pPr>
        <w:pStyle w:val="7"/>
        <w:numPr>
          <w:ilvl w:val="0"/>
          <w:numId w:val="19"/>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07A22D70">
      <w:pPr>
        <w:pStyle w:val="7"/>
        <w:numPr>
          <w:ilvl w:val="0"/>
          <w:numId w:val="19"/>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49AF9731">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1013F674">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3D6F8FDF">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4A0CC823">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D056148">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4A9EB9D8">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05B39FC0">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13A44C3">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BAC9529">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B6C6411">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3394C87">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667F1BE">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797C4CEE">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B7512F8">
      <w:pPr>
        <w:pStyle w:val="18"/>
        <w:numPr>
          <w:ilvl w:val="0"/>
          <w:numId w:val="20"/>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05D5E2CA">
      <w:pPr>
        <w:pStyle w:val="18"/>
        <w:numPr>
          <w:ilvl w:val="0"/>
          <w:numId w:val="20"/>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090E70C1">
      <w:pPr>
        <w:pStyle w:val="18"/>
        <w:numPr>
          <w:ilvl w:val="0"/>
          <w:numId w:val="20"/>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243C437D">
      <w:pPr>
        <w:numPr>
          <w:ilvl w:val="0"/>
          <w:numId w:val="20"/>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0A579AA">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D0A2E49">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CE8C53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A2AF0DE">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1E2BBC9">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5F394C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.1投标文件报价出现前后不一致的，</w:t>
      </w:r>
      <w:r>
        <w:rPr>
          <w:rFonts w:hint="eastAsia" w:ascii="宋体" w:hAnsi="宋体"/>
          <w:b w:val="0"/>
          <w:color w:val="auto"/>
          <w:sz w:val="21"/>
          <w:szCs w:val="21"/>
          <w:highlight w:val="none"/>
        </w:rPr>
        <w:t>除“投标文件前附表”另有规定的情形，</w:t>
      </w:r>
      <w:r>
        <w:rPr>
          <w:rFonts w:hint="eastAsia" w:ascii="宋体" w:hAnsi="宋体"/>
          <w:b w:val="0"/>
          <w:color w:val="auto"/>
          <w:sz w:val="21"/>
          <w:szCs w:val="21"/>
          <w:highlight w:val="none"/>
        </w:rPr>
        <w:t xml:space="preserve">按照下列规定修正： </w:t>
      </w:r>
    </w:p>
    <w:p w14:paraId="0E8A513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4C1DCD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441CBE8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3BCA855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0DE2257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w:t>
      </w:r>
      <w:r>
        <w:rPr>
          <w:rFonts w:hint="eastAsia" w:hAnsi="宋体"/>
          <w:color w:val="auto"/>
          <w:sz w:val="21"/>
          <w:highlight w:val="none"/>
          <w:lang w:eastAsia="zh-CN"/>
        </w:rPr>
        <w:t>－</w:t>
      </w:r>
      <w:r>
        <w:rPr>
          <w:rFonts w:hint="eastAsia" w:hAnsi="宋体"/>
          <w:color w:val="auto"/>
          <w:sz w:val="21"/>
          <w:highlight w:val="none"/>
        </w:rPr>
        <w:t>（4）规定的顺序修正。修正后的报价经投标人确认后产生约束力，投标人不确认的，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2CE309EE">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05ECC990">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631D15A0">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43F40E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0A8E647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70538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15EAE82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15EFAF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B48F9B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65FEA8B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25E47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F15003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6066CDD">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127401D2">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投标人不能证明其报价合理性的，评标委员会应当将其作为无效投标处理。</w:t>
      </w:r>
    </w:p>
    <w:p w14:paraId="3B21C371">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7C8A2BA6">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0533397">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3CD2D1B">
      <w:pPr>
        <w:pStyle w:val="5"/>
        <w:keepNext w:val="0"/>
        <w:keepLines w:val="0"/>
        <w:jc w:val="center"/>
        <w:rPr>
          <w:color w:val="auto"/>
          <w:highlight w:val="none"/>
        </w:rPr>
      </w:pPr>
      <w:r>
        <w:rPr>
          <w:rFonts w:hint="eastAsia"/>
          <w:color w:val="auto"/>
          <w:highlight w:val="none"/>
        </w:rPr>
        <w:t>综合评分法</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665F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Align w:val="center"/>
          </w:tcPr>
          <w:p w14:paraId="6439A287">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905" w:type="dxa"/>
            <w:vAlign w:val="center"/>
          </w:tcPr>
          <w:p w14:paraId="3F603558">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277" w:type="dxa"/>
            <w:vAlign w:val="center"/>
          </w:tcPr>
          <w:p w14:paraId="1E69CF8B">
            <w:pPr>
              <w:adjustRightInd w:val="0"/>
              <w:spacing w:line="360" w:lineRule="auto"/>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评标标准</w:t>
            </w:r>
          </w:p>
        </w:tc>
      </w:tr>
      <w:tr w14:paraId="3D34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5E37F6A">
            <w:pPr>
              <w:adjustRightIn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711" w:type="dxa"/>
            <w:vAlign w:val="center"/>
          </w:tcPr>
          <w:p w14:paraId="78CD43C3">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价格分</w:t>
            </w:r>
          </w:p>
          <w:p w14:paraId="6611EA65">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（满分</w:t>
            </w:r>
            <w:r>
              <w:rPr>
                <w:rFonts w:hint="eastAsia" w:asciiTheme="minorEastAsia" w:hAnsiTheme="minorEastAsia" w:eastAsiaTheme="minorEastAsia" w:cstheme="minorEastAsia"/>
                <w:b/>
                <w:bCs/>
                <w:color w:val="auto"/>
                <w:szCs w:val="21"/>
                <w:highlight w:val="none"/>
                <w:u w:val="single"/>
              </w:rPr>
              <w:t>30</w:t>
            </w:r>
            <w:r>
              <w:rPr>
                <w:rFonts w:hint="eastAsia" w:asciiTheme="minorEastAsia" w:hAnsiTheme="minorEastAsia" w:eastAsiaTheme="minorEastAsia" w:cstheme="minorEastAsia"/>
                <w:b/>
                <w:bCs/>
                <w:color w:val="auto"/>
                <w:szCs w:val="21"/>
                <w:highlight w:val="none"/>
              </w:rPr>
              <w:t>分）</w:t>
            </w:r>
          </w:p>
          <w:p w14:paraId="4A221E6A">
            <w:pPr>
              <w:adjustRightInd w:val="0"/>
              <w:spacing w:line="360" w:lineRule="auto"/>
              <w:jc w:val="left"/>
              <w:textAlignment w:val="baseline"/>
              <w:rPr>
                <w:rFonts w:hint="eastAsia" w:asciiTheme="minorEastAsia" w:hAnsiTheme="minorEastAsia" w:eastAsiaTheme="minorEastAsia" w:cstheme="minorEastAsia"/>
                <w:b/>
                <w:bCs/>
                <w:color w:val="auto"/>
                <w:szCs w:val="21"/>
                <w:highlight w:val="none"/>
              </w:rPr>
            </w:pPr>
          </w:p>
        </w:tc>
        <w:tc>
          <w:tcPr>
            <w:tcW w:w="1905" w:type="dxa"/>
            <w:vAlign w:val="center"/>
          </w:tcPr>
          <w:p w14:paraId="08F33D43">
            <w:pPr>
              <w:adjustRightInd w:val="0"/>
              <w:spacing w:line="360" w:lineRule="auto"/>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投标报价</w:t>
            </w:r>
          </w:p>
        </w:tc>
        <w:tc>
          <w:tcPr>
            <w:tcW w:w="5277" w:type="dxa"/>
            <w:vAlign w:val="center"/>
          </w:tcPr>
          <w:p w14:paraId="76362F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（1）评标报价为投标人的投标报价进行政策性扣除后的价格，评标报价只是作为评标时使用。最终中标供应商的中标金额等于投标报价。</w:t>
            </w:r>
          </w:p>
          <w:p w14:paraId="0D733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rPr>
              <w:t>中小企业政策性扣除计算方法</w:t>
            </w:r>
          </w:p>
          <w:p w14:paraId="32A0A6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bookmarkStart w:id="156" w:name="_Hlk65858438"/>
            <w:r>
              <w:rPr>
                <w:rFonts w:hint="eastAsia" w:asciiTheme="minorEastAsia" w:hAnsiTheme="minorEastAsia" w:eastAsiaTheme="minorEastAsia" w:cstheme="minorEastAsia"/>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w:t>
            </w:r>
            <w:r>
              <w:rPr>
                <w:rFonts w:hint="eastAsia" w:asciiTheme="minorEastAsia" w:hAnsiTheme="minorEastAsia" w:eastAsiaTheme="minorEastAsia" w:cstheme="minorEastAsia"/>
                <w:bCs/>
                <w:color w:val="auto"/>
                <w:szCs w:val="21"/>
                <w:highlight w:val="none"/>
              </w:rPr>
              <w:t>即中小企业折扣</w:t>
            </w:r>
            <w:r>
              <w:rPr>
                <w:rFonts w:hint="eastAsia" w:asciiTheme="minorEastAsia" w:hAnsiTheme="minorEastAsia" w:eastAsiaTheme="minorEastAsia" w:cstheme="minorEastAsia"/>
                <w:bCs/>
                <w:color w:val="auto"/>
                <w:szCs w:val="21"/>
                <w:highlight w:val="none"/>
              </w:rPr>
              <w:t>=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w:t>
            </w:r>
            <w:r>
              <w:rPr>
                <w:rFonts w:hint="eastAsia" w:asciiTheme="minorEastAsia" w:hAnsiTheme="minorEastAsia" w:eastAsiaTheme="minorEastAsia" w:cstheme="minorEastAsia"/>
                <w:bCs/>
                <w:color w:val="auto"/>
                <w:szCs w:val="21"/>
                <w:highlight w:val="none"/>
              </w:rPr>
              <w:t>即中小企业折扣</w:t>
            </w:r>
            <w:r>
              <w:rPr>
                <w:rFonts w:hint="eastAsia" w:asciiTheme="minorEastAsia" w:hAnsiTheme="minorEastAsia" w:eastAsiaTheme="minorEastAsia" w:cstheme="minorEastAsia"/>
                <w:bCs/>
                <w:color w:val="auto"/>
                <w:szCs w:val="21"/>
                <w:highlight w:val="none"/>
              </w:rPr>
              <w:t>=投标报价×（1- 4 %）。除上述情况外，评标报价=投标报价。</w:t>
            </w:r>
          </w:p>
          <w:bookmarkEnd w:id="156"/>
          <w:p w14:paraId="3C5F18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67E19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210F6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（5）本国产品政策性扣除计算方法。</w:t>
            </w:r>
          </w:p>
          <w:p w14:paraId="27727A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48C4F3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66889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投标人在其投标文件中提供《关于符合本国产品标准的声明函》或财政部会同有关部门规定的有关证明文件，出具符合要求的《声明函》或有关证明文件的，该产品视为本国产品。</w:t>
            </w:r>
          </w:p>
          <w:p w14:paraId="2D808E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如果所有参与竞争的投标人均可享受本国产品价格评审优惠，则统一不进行价格扣除。</w:t>
            </w:r>
          </w:p>
          <w:p w14:paraId="488E92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（6）中小企业折扣与本国产品折扣进行叠加计算，用扣除后的价格参加评审。即评审价=投标报价-中小企业折扣-本国产品折扣，除上述情况外，评审价=投标报价。（</w:t>
            </w:r>
            <w:r>
              <w:rPr>
                <w:rFonts w:hint="eastAsia" w:asciiTheme="minorEastAsia" w:hAnsiTheme="minorEastAsia" w:eastAsiaTheme="minorEastAsia" w:cstheme="minorEastAsia"/>
                <w:bCs/>
                <w:color w:val="auto"/>
                <w:szCs w:val="21"/>
                <w:highlight w:val="none"/>
                <w:lang w:val="en-US" w:eastAsia="zh-CN"/>
              </w:rPr>
              <w:t>7</w:t>
            </w:r>
            <w:r>
              <w:rPr>
                <w:rFonts w:hint="eastAsia" w:asciiTheme="minorEastAsia" w:hAnsiTheme="minorEastAsia" w:eastAsiaTheme="minorEastAsia" w:cstheme="minorEastAsia"/>
                <w:bCs/>
                <w:color w:val="auto"/>
                <w:szCs w:val="21"/>
                <w:highlight w:val="none"/>
              </w:rPr>
              <w:t>）满足招标文件要求且评标报价最低的评标报价为评标基准价，其价格分为满分。</w:t>
            </w:r>
          </w:p>
          <w:p w14:paraId="31EA75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8</w:t>
            </w:r>
            <w:r>
              <w:rPr>
                <w:rFonts w:hint="eastAsia" w:asciiTheme="minorEastAsia" w:hAnsiTheme="minorEastAsia" w:eastAsiaTheme="minorEastAsia" w:cstheme="minorEastAsia"/>
                <w:bCs/>
                <w:color w:val="auto"/>
                <w:szCs w:val="21"/>
                <w:highlight w:val="none"/>
              </w:rPr>
              <w:t xml:space="preserve">）价格分计算公式：        </w:t>
            </w:r>
          </w:p>
          <w:p w14:paraId="7F5B7F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价格分=（评标基准价／评标报价）×30分</w:t>
            </w:r>
          </w:p>
        </w:tc>
      </w:tr>
      <w:tr w14:paraId="69E6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622A69B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711" w:type="dxa"/>
            <w:vMerge w:val="restart"/>
            <w:vAlign w:val="center"/>
          </w:tcPr>
          <w:p w14:paraId="7DCD207E">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技术分</w:t>
            </w:r>
          </w:p>
          <w:p w14:paraId="4F6E165D">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color w:val="auto"/>
                <w:spacing w:val="-18"/>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49.5</w:t>
            </w:r>
            <w:r>
              <w:rPr>
                <w:rFonts w:hint="eastAsia" w:asciiTheme="minorEastAsia" w:hAnsiTheme="minorEastAsia" w:eastAsiaTheme="minorEastAsia" w:cstheme="minorEastAsia"/>
                <w:b/>
                <w:color w:val="auto"/>
                <w:szCs w:val="21"/>
                <w:highlight w:val="none"/>
              </w:rPr>
              <w:t>分）</w:t>
            </w:r>
          </w:p>
        </w:tc>
        <w:tc>
          <w:tcPr>
            <w:tcW w:w="1905" w:type="dxa"/>
            <w:vAlign w:val="center"/>
          </w:tcPr>
          <w:p w14:paraId="7E761C2F">
            <w:pPr>
              <w:snapToGrid w:val="0"/>
              <w:spacing w:line="360" w:lineRule="auto"/>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（1）设备性能分</w:t>
            </w:r>
          </w:p>
          <w:p w14:paraId="44700A85">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40.5</w:t>
            </w:r>
            <w:r>
              <w:rPr>
                <w:rFonts w:hint="eastAsia" w:asciiTheme="minorEastAsia" w:hAnsiTheme="minorEastAsia" w:eastAsiaTheme="minorEastAsia" w:cstheme="minorEastAsia"/>
                <w:b/>
                <w:color w:val="auto"/>
                <w:szCs w:val="21"/>
                <w:highlight w:val="none"/>
              </w:rPr>
              <w:t>分）</w:t>
            </w:r>
          </w:p>
        </w:tc>
        <w:tc>
          <w:tcPr>
            <w:tcW w:w="5277" w:type="dxa"/>
            <w:vAlign w:val="center"/>
          </w:tcPr>
          <w:p w14:paraId="6366D16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通过资格审查和符合性审查的投标人得</w:t>
            </w:r>
            <w:r>
              <w:rPr>
                <w:rFonts w:hint="eastAsia" w:asciiTheme="minorEastAsia" w:hAnsiTheme="minorEastAsia" w:eastAsiaTheme="minorEastAsia" w:cstheme="minorEastAsia"/>
                <w:color w:val="auto"/>
                <w:szCs w:val="21"/>
                <w:highlight w:val="none"/>
                <w:lang w:val="en-US" w:eastAsia="zh-CN"/>
              </w:rPr>
              <w:t>基本分40.5分</w:t>
            </w:r>
            <w:r>
              <w:rPr>
                <w:rFonts w:hint="eastAsia" w:asciiTheme="minorEastAsia" w:hAnsiTheme="minorEastAsia" w:eastAsiaTheme="minorEastAsia" w:cstheme="minorEastAsia"/>
                <w:color w:val="auto"/>
                <w:szCs w:val="21"/>
                <w:highlight w:val="none"/>
                <w:lang w:val="en-US" w:eastAsia="zh-CN"/>
              </w:rPr>
              <w:t>，标注“</w:t>
            </w:r>
            <w:r>
              <w:rPr>
                <w:rFonts w:hint="eastAsia" w:ascii="仿宋" w:hAnsi="仿宋" w:eastAsia="仿宋" w:cs="仿宋"/>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eastAsia="zh-CN"/>
              </w:rPr>
              <w:t>”的技术参数及功能，每有1项负偏离的，扣1.5</w:t>
            </w:r>
            <w:r>
              <w:rPr>
                <w:rFonts w:hint="eastAsia" w:asciiTheme="minorEastAsia" w:hAnsiTheme="minorEastAsia" w:eastAsiaTheme="minorEastAsia" w:cstheme="minorEastAsia"/>
                <w:color w:val="auto"/>
                <w:szCs w:val="21"/>
                <w:highlight w:val="none"/>
                <w:lang w:val="en-US" w:eastAsia="zh-CN"/>
              </w:rPr>
              <w:t>分，</w:t>
            </w:r>
            <w:r>
              <w:rPr>
                <w:rFonts w:hint="eastAsia" w:asciiTheme="minorEastAsia" w:hAnsiTheme="minorEastAsia" w:eastAsiaTheme="minorEastAsia" w:cstheme="minorEastAsia"/>
                <w:color w:val="auto"/>
                <w:szCs w:val="21"/>
                <w:highlight w:val="none"/>
                <w:lang w:val="en-US" w:eastAsia="zh-CN"/>
              </w:rPr>
              <w:t>最多允许扣27项（负偏离项数不得超过本项目技术要求评审中允许负偏离的项数27项）。</w:t>
            </w:r>
          </w:p>
          <w:p w14:paraId="5A6B7FF6">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rPr>
                <w:rFonts w:hint="default" w:eastAsia="宋体" w:asciiTheme="minorEastAsia" w:hAnsi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注：投标人投入的同一品牌型号的产品的同一技术参数有负偏离的，不重复计算负偏离项数。</w:t>
            </w:r>
          </w:p>
        </w:tc>
      </w:tr>
      <w:tr w14:paraId="377A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6BD35B9">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54BD8A31">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color w:val="auto"/>
                <w:szCs w:val="21"/>
                <w:highlight w:val="none"/>
              </w:rPr>
            </w:pPr>
          </w:p>
        </w:tc>
        <w:tc>
          <w:tcPr>
            <w:tcW w:w="1905" w:type="dxa"/>
            <w:shd w:val="clear" w:color="auto" w:fill="auto"/>
            <w:vAlign w:val="center"/>
          </w:tcPr>
          <w:p w14:paraId="6BC95CEE">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项目实施方案</w:t>
            </w:r>
          </w:p>
          <w:p w14:paraId="32A84438">
            <w:pPr>
              <w:snapToGrid w:val="0"/>
              <w:spacing w:line="360" w:lineRule="auto"/>
              <w:jc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9</w:t>
            </w:r>
            <w:r>
              <w:rPr>
                <w:rFonts w:hint="eastAsia" w:asciiTheme="minorEastAsia" w:hAnsiTheme="minorEastAsia" w:eastAsiaTheme="minorEastAsia" w:cstheme="minorEastAsia"/>
                <w:b/>
                <w:color w:val="auto"/>
                <w:szCs w:val="21"/>
                <w:highlight w:val="none"/>
              </w:rPr>
              <w:t>分）</w:t>
            </w:r>
          </w:p>
        </w:tc>
        <w:tc>
          <w:tcPr>
            <w:tcW w:w="5277" w:type="dxa"/>
            <w:shd w:val="clear" w:color="auto" w:fill="auto"/>
            <w:vAlign w:val="center"/>
          </w:tcPr>
          <w:p w14:paraId="65E14B1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评委根据投标人制定的项目实施方案进行独立评审，包括：</w:t>
            </w:r>
          </w:p>
          <w:p w14:paraId="5F50BFD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①具体实施流程、进度安排；</w:t>
            </w:r>
          </w:p>
          <w:p w14:paraId="596ACC4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②运输及安装调试方案；</w:t>
            </w:r>
          </w:p>
          <w:p w14:paraId="3B4321E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③管理措施。</w:t>
            </w:r>
          </w:p>
          <w:p w14:paraId="13E094A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注:提供有以上各项内容且内容全面完整的每项得1分，具有可操作性且科学合理的每项得1分，内容贴合项目实际的每项得1分，每项满分3分，共9分。</w:t>
            </w:r>
          </w:p>
        </w:tc>
      </w:tr>
      <w:tr w14:paraId="0247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05FF082B">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711" w:type="dxa"/>
            <w:vMerge w:val="restart"/>
            <w:vAlign w:val="center"/>
          </w:tcPr>
          <w:p w14:paraId="570554B6">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商务分</w:t>
            </w:r>
          </w:p>
          <w:p w14:paraId="7D6FB276">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20.5</w:t>
            </w:r>
            <w:r>
              <w:rPr>
                <w:rFonts w:hint="eastAsia" w:asciiTheme="minorEastAsia" w:hAnsiTheme="minorEastAsia" w:eastAsiaTheme="minorEastAsia" w:cstheme="minorEastAsia"/>
                <w:b/>
                <w:color w:val="auto"/>
                <w:szCs w:val="21"/>
                <w:highlight w:val="none"/>
              </w:rPr>
              <w:t>分）</w:t>
            </w:r>
          </w:p>
        </w:tc>
        <w:tc>
          <w:tcPr>
            <w:tcW w:w="1905" w:type="dxa"/>
            <w:vAlign w:val="center"/>
          </w:tcPr>
          <w:p w14:paraId="45BB7C0E">
            <w:pPr>
              <w:widowControl/>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（1）售后服务方案</w:t>
            </w:r>
            <w:r>
              <w:rPr>
                <w:rFonts w:hint="eastAsia" w:asciiTheme="minorEastAsia" w:hAnsiTheme="minorEastAsia" w:eastAsiaTheme="minorEastAsia" w:cstheme="minorEastAsia"/>
                <w:b/>
                <w:bCs/>
                <w:color w:val="auto"/>
                <w:szCs w:val="21"/>
                <w:highlight w:val="none"/>
              </w:rPr>
              <w:t>（满分</w:t>
            </w:r>
            <w:r>
              <w:rPr>
                <w:rFonts w:hint="eastAsia" w:asciiTheme="minorEastAsia" w:hAnsiTheme="minorEastAsia" w:eastAsiaTheme="minorEastAsia" w:cstheme="minorEastAsia"/>
                <w:b/>
                <w:bCs/>
                <w:color w:val="auto"/>
                <w:szCs w:val="21"/>
                <w:highlight w:val="none"/>
                <w:lang w:val="en-US" w:eastAsia="zh-CN"/>
              </w:rPr>
              <w:t>9</w:t>
            </w:r>
            <w:r>
              <w:rPr>
                <w:rFonts w:hint="eastAsia" w:asciiTheme="minorEastAsia" w:hAnsiTheme="minorEastAsia" w:eastAsiaTheme="minorEastAsia" w:cstheme="minorEastAsia"/>
                <w:b/>
                <w:bCs/>
                <w:color w:val="auto"/>
                <w:szCs w:val="21"/>
                <w:highlight w:val="none"/>
              </w:rPr>
              <w:t>分）</w:t>
            </w:r>
          </w:p>
        </w:tc>
        <w:tc>
          <w:tcPr>
            <w:tcW w:w="5277" w:type="dxa"/>
            <w:vAlign w:val="center"/>
          </w:tcPr>
          <w:p w14:paraId="71CB0DF3">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评委根据投标人制定的售后服务方案进行独立评审</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包括</w:t>
            </w:r>
            <w:r>
              <w:rPr>
                <w:rFonts w:hint="eastAsia" w:asciiTheme="minorEastAsia" w:hAnsiTheme="minorEastAsia" w:eastAsiaTheme="minorEastAsia" w:cstheme="minorEastAsia"/>
                <w:color w:val="auto"/>
                <w:szCs w:val="21"/>
                <w:highlight w:val="none"/>
                <w:lang w:eastAsia="zh-CN"/>
              </w:rPr>
              <w:t>：</w:t>
            </w:r>
          </w:p>
          <w:p w14:paraId="6B320815">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①质量保证措施</w:t>
            </w:r>
            <w:r>
              <w:rPr>
                <w:rFonts w:hint="eastAsia" w:asciiTheme="minorEastAsia" w:hAnsiTheme="minorEastAsia" w:eastAsiaTheme="minorEastAsia" w:cstheme="minorEastAsia"/>
                <w:color w:val="auto"/>
                <w:szCs w:val="21"/>
                <w:highlight w:val="none"/>
                <w:lang w:val="en-US" w:eastAsia="zh-CN"/>
              </w:rPr>
              <w:t>及</w:t>
            </w:r>
            <w:r>
              <w:rPr>
                <w:rFonts w:hint="eastAsia" w:asciiTheme="minorEastAsia" w:hAnsiTheme="minorEastAsia" w:eastAsiaTheme="minorEastAsia" w:cstheme="minorEastAsia"/>
                <w:color w:val="auto"/>
                <w:szCs w:val="21"/>
                <w:highlight w:val="none"/>
              </w:rPr>
              <w:t>应急响应方案；</w:t>
            </w:r>
          </w:p>
          <w:p w14:paraId="509CA0C3">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②培训方案；</w:t>
            </w:r>
          </w:p>
          <w:p w14:paraId="6333F5FF">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③质保期内的保养方案。</w:t>
            </w:r>
          </w:p>
          <w:p w14:paraId="3824F291">
            <w:pPr>
              <w:keepNext w:val="0"/>
              <w:keepLines w:val="0"/>
              <w:pageBreakBefore w:val="0"/>
              <w:kinsoku/>
              <w:wordWrap/>
              <w:overflowPunct/>
              <w:topLinePunct w:val="0"/>
              <w:autoSpaceDE/>
              <w:autoSpaceDN/>
              <w:bidi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val="en-US" w:eastAsia="zh-CN"/>
              </w:rPr>
              <w:t>提供有以上各项内容且内容全面完整的每项得1分，具有可操作性且科学合理的每项得1分，内容贴合项目实际的每项得1分，每项满分3分，共9分。</w:t>
            </w:r>
          </w:p>
        </w:tc>
      </w:tr>
      <w:tr w14:paraId="4111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531C9614">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5DB0775B">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34B1BC42">
            <w:pPr>
              <w:keepNext w:val="0"/>
              <w:keepLines w:val="0"/>
              <w:pageBreakBefore w:val="0"/>
              <w:widowControl/>
              <w:numPr>
                <w:ilvl w:val="0"/>
                <w:numId w:val="0"/>
              </w:numPr>
              <w:suppressLineNumbers w:val="0"/>
              <w:kinsoku/>
              <w:wordWrap/>
              <w:overflowPunct/>
              <w:topLinePunct w:val="0"/>
              <w:bidi w:val="0"/>
              <w:snapToGrid w:val="0"/>
              <w:spacing w:before="0" w:beforeAutospacing="0" w:after="0" w:afterAutospacing="0" w:line="420" w:lineRule="exact"/>
              <w:ind w:left="0" w:leftChars="0" w:right="0" w:rightChars="0" w:firstLine="0" w:firstLineChars="0"/>
              <w:jc w:val="center"/>
              <w:rPr>
                <w:rFonts w:hint="eastAsia" w:asciiTheme="minorEastAsia" w:hAnsiTheme="minorEastAsia" w:eastAsiaTheme="minorEastAsia" w:cstheme="minorEastAsia"/>
                <w:b/>
                <w:bCs/>
                <w:color w:val="auto"/>
                <w:szCs w:val="21"/>
                <w:highlight w:val="none"/>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sz w:val="21"/>
                <w:szCs w:val="21"/>
                <w:highlight w:val="none"/>
                <w:lang w:val="en-US" w:eastAsia="zh-CN"/>
              </w:rPr>
              <w:t>企业信誉</w:t>
            </w:r>
            <w:r>
              <w:rPr>
                <w:rFonts w:hint="eastAsia" w:ascii="宋体" w:hAnsi="宋体" w:eastAsia="宋体" w:cs="宋体"/>
                <w:b/>
                <w:bCs/>
                <w:color w:val="auto"/>
                <w:sz w:val="21"/>
                <w:szCs w:val="21"/>
                <w:highlight w:val="none"/>
              </w:rPr>
              <w:t>分（满分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tc>
        <w:tc>
          <w:tcPr>
            <w:tcW w:w="5277" w:type="dxa"/>
            <w:vAlign w:val="center"/>
          </w:tcPr>
          <w:p w14:paraId="4063820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投标人或所投货物生产厂家通过ISO14001环境管理体系认证</w:t>
            </w:r>
            <w:r>
              <w:rPr>
                <w:rFonts w:hint="eastAsia" w:ascii="宋体" w:hAnsi="宋体" w:cs="宋体"/>
                <w:color w:val="auto"/>
                <w:sz w:val="21"/>
                <w:szCs w:val="21"/>
                <w:highlight w:val="none"/>
                <w:lang w:eastAsia="zh-CN"/>
              </w:rPr>
              <w:t>、ISO9001质量管理体系</w:t>
            </w:r>
            <w:r>
              <w:rPr>
                <w:rFonts w:hint="eastAsia" w:ascii="宋体" w:hAnsi="宋体" w:cs="宋体"/>
                <w:color w:val="auto"/>
                <w:sz w:val="21"/>
                <w:szCs w:val="21"/>
                <w:highlight w:val="none"/>
                <w:lang w:val="en-US" w:eastAsia="zh-CN"/>
              </w:rPr>
              <w:t>认证、知识产权管理体系认证、商品售后服务评价体系认证，且证书认证范围包含智能密集柜</w:t>
            </w:r>
            <w:r>
              <w:rPr>
                <w:rFonts w:hint="eastAsia" w:ascii="宋体" w:hAnsi="宋体" w:eastAsia="宋体" w:cs="宋体"/>
                <w:color w:val="auto"/>
                <w:sz w:val="21"/>
                <w:szCs w:val="21"/>
                <w:highlight w:val="none"/>
              </w:rPr>
              <w:t>的，每个得1分，满分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3875C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firstLine="422" w:firstLineChars="200"/>
              <w:rPr>
                <w:rFonts w:hint="default" w:eastAsia="宋体" w:asciiTheme="minorEastAsia" w:hAnsiTheme="minorEastAsia" w:cstheme="minorEastAsia"/>
                <w:color w:val="auto"/>
                <w:szCs w:val="21"/>
                <w:highlight w:val="none"/>
                <w:lang w:val="en-US" w:eastAsia="zh-CN"/>
              </w:rPr>
            </w:pPr>
            <w:r>
              <w:rPr>
                <w:rFonts w:hint="eastAsia" w:ascii="宋体" w:hAnsi="宋体" w:eastAsia="宋体" w:cs="宋体"/>
                <w:b/>
                <w:bCs/>
                <w:color w:val="auto"/>
                <w:sz w:val="21"/>
                <w:szCs w:val="21"/>
                <w:highlight w:val="none"/>
              </w:rPr>
              <w:t>注：须提供上述证书复印件</w:t>
            </w:r>
            <w:r>
              <w:rPr>
                <w:rFonts w:hint="eastAsia" w:ascii="宋体" w:hAnsi="宋体" w:eastAsia="宋体" w:cs="宋体"/>
                <w:b/>
                <w:bCs/>
                <w:color w:val="auto"/>
                <w:sz w:val="21"/>
                <w:szCs w:val="21"/>
                <w:highlight w:val="none"/>
              </w:rPr>
              <w:t>【证书在全国认证认可信息公共服务平台上(http://cx.cnca.cn)可查】</w:t>
            </w:r>
            <w:r>
              <w:rPr>
                <w:rFonts w:hint="eastAsia" w:ascii="宋体" w:hAnsi="宋体" w:eastAsia="宋体" w:cs="宋体"/>
                <w:b/>
                <w:bCs/>
                <w:color w:val="auto"/>
                <w:sz w:val="21"/>
                <w:szCs w:val="21"/>
                <w:highlight w:val="none"/>
              </w:rPr>
              <w:t>并加盖投标人公章</w:t>
            </w:r>
            <w:r>
              <w:rPr>
                <w:rFonts w:hint="eastAsia" w:ascii="宋体" w:hAnsi="宋体" w:eastAsia="宋体" w:cs="宋体"/>
                <w:b/>
                <w:bCs/>
                <w:color w:val="auto"/>
                <w:sz w:val="21"/>
                <w:szCs w:val="21"/>
                <w:highlight w:val="none"/>
                <w:lang w:val="en-US" w:eastAsia="zh-CN"/>
              </w:rPr>
              <w:t>或电子签章</w:t>
            </w:r>
            <w:r>
              <w:rPr>
                <w:rFonts w:hint="eastAsia" w:ascii="宋体" w:hAnsi="宋体" w:eastAsia="宋体" w:cs="宋体"/>
                <w:b/>
                <w:bCs/>
                <w:color w:val="auto"/>
                <w:sz w:val="21"/>
                <w:szCs w:val="21"/>
                <w:highlight w:val="none"/>
              </w:rPr>
              <w:t>。不提供证书复印件，或证书状态非“有效”均不得分。</w:t>
            </w:r>
          </w:p>
        </w:tc>
      </w:tr>
      <w:tr w14:paraId="7435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5D5E3C8C">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701C9EB6">
            <w:pPr>
              <w:adjustRightInd w:val="0"/>
              <w:snapToGrid w:val="0"/>
              <w:spacing w:line="360" w:lineRule="auto"/>
              <w:jc w:val="center"/>
              <w:textAlignment w:val="baseline"/>
              <w:rPr>
                <w:rFonts w:hint="eastAsia" w:asciiTheme="minorEastAsia" w:hAnsiTheme="minorEastAsia" w:eastAsiaTheme="minorEastAsia" w:cstheme="minorEastAsia"/>
                <w:b/>
                <w:color w:val="auto"/>
                <w:szCs w:val="21"/>
                <w:highlight w:val="none"/>
              </w:rPr>
            </w:pPr>
          </w:p>
        </w:tc>
        <w:tc>
          <w:tcPr>
            <w:tcW w:w="1905" w:type="dxa"/>
            <w:vAlign w:val="center"/>
          </w:tcPr>
          <w:p w14:paraId="778D8612">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）业绩分</w:t>
            </w:r>
          </w:p>
          <w:p w14:paraId="0A13FCB6">
            <w:pPr>
              <w:keepNext w:val="0"/>
              <w:keepLines w:val="0"/>
              <w:pageBreakBefore w:val="0"/>
              <w:suppressLineNumbers w:val="0"/>
              <w:kinsoku/>
              <w:wordWrap/>
              <w:overflowPunct/>
              <w:topLinePunct w:val="0"/>
              <w:bidi w:val="0"/>
              <w:adjustRightInd w:val="0"/>
              <w:spacing w:before="0" w:beforeAutospacing="0" w:after="0" w:afterAutospacing="0" w:line="420" w:lineRule="exact"/>
              <w:ind w:left="0" w:right="0"/>
              <w:jc w:val="center"/>
              <w:textAlignment w:val="baseline"/>
              <w:rPr>
                <w:rFonts w:hint="eastAsia" w:asciiTheme="minorEastAsia" w:hAnsiTheme="minorEastAsia" w:cstheme="minorEastAsia"/>
                <w:b/>
                <w:bCs/>
                <w:color w:val="auto"/>
                <w:szCs w:val="21"/>
                <w:highlight w:val="none"/>
              </w:rPr>
            </w:pP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lang w:val="en-US" w:eastAsia="zh-CN"/>
              </w:rPr>
              <w:t>4.5</w:t>
            </w:r>
            <w:r>
              <w:rPr>
                <w:rFonts w:hint="eastAsia" w:ascii="宋体" w:hAnsi="宋体" w:eastAsia="宋体" w:cs="宋体"/>
                <w:b/>
                <w:bCs/>
                <w:color w:val="auto"/>
                <w:sz w:val="21"/>
                <w:szCs w:val="21"/>
                <w:highlight w:val="none"/>
              </w:rPr>
              <w:t>分）</w:t>
            </w:r>
          </w:p>
        </w:tc>
        <w:tc>
          <w:tcPr>
            <w:tcW w:w="5277" w:type="dxa"/>
            <w:vAlign w:val="center"/>
          </w:tcPr>
          <w:p w14:paraId="416FB1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baseline"/>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同类</w:t>
            </w:r>
            <w:r>
              <w:rPr>
                <w:rFonts w:hint="eastAsia" w:ascii="宋体" w:hAnsi="宋体" w:cs="宋体"/>
                <w:color w:val="auto"/>
                <w:sz w:val="21"/>
                <w:szCs w:val="21"/>
                <w:highlight w:val="none"/>
                <w:lang w:val="en-US" w:eastAsia="zh-CN"/>
              </w:rPr>
              <w:t>产品销售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rPr>
              <w:t>每</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【提供合同或者中标</w:t>
            </w: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通知书复印件，不提供不予计分】</w:t>
            </w:r>
          </w:p>
        </w:tc>
      </w:tr>
      <w:tr w14:paraId="689B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D9464B2">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711" w:type="dxa"/>
            <w:vMerge w:val="continue"/>
            <w:vAlign w:val="center"/>
          </w:tcPr>
          <w:p w14:paraId="6EDD2233">
            <w:pPr>
              <w:adjustRightInd w:val="0"/>
              <w:snapToGrid w:val="0"/>
              <w:spacing w:line="360" w:lineRule="auto"/>
              <w:jc w:val="center"/>
              <w:textAlignment w:val="baseline"/>
              <w:rPr>
                <w:rFonts w:hint="eastAsia" w:asciiTheme="minorEastAsia" w:hAnsiTheme="minorEastAsia" w:eastAsiaTheme="minorEastAsia" w:cstheme="minorEastAsia"/>
                <w:color w:val="auto"/>
                <w:szCs w:val="21"/>
                <w:highlight w:val="none"/>
              </w:rPr>
            </w:pPr>
          </w:p>
        </w:tc>
        <w:tc>
          <w:tcPr>
            <w:tcW w:w="1905" w:type="dxa"/>
            <w:vAlign w:val="center"/>
          </w:tcPr>
          <w:p w14:paraId="74167C1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）政策分</w:t>
            </w:r>
          </w:p>
          <w:p w14:paraId="5C531DDD">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rPr>
              <w:t>分）</w:t>
            </w:r>
          </w:p>
          <w:p w14:paraId="751C620A">
            <w:pPr>
              <w:keepNext w:val="0"/>
              <w:keepLines w:val="0"/>
              <w:pageBreakBefore w:val="0"/>
              <w:suppressLineNumbers w:val="0"/>
              <w:kinsoku/>
              <w:wordWrap/>
              <w:overflowPunct/>
              <w:topLinePunct w:val="0"/>
              <w:bidi w:val="0"/>
              <w:spacing w:before="0" w:beforeAutospacing="0" w:after="0" w:afterAutospacing="0" w:line="420" w:lineRule="exact"/>
              <w:ind w:left="0" w:leftChars="0" w:right="0" w:rightChars="0"/>
              <w:jc w:val="center"/>
              <w:rPr>
                <w:rFonts w:hint="eastAsia" w:asciiTheme="minorEastAsia" w:hAnsiTheme="minorEastAsia" w:eastAsiaTheme="minorEastAsia" w:cstheme="minorEastAsia"/>
                <w:b/>
                <w:bCs/>
                <w:color w:val="auto"/>
                <w:szCs w:val="21"/>
                <w:highlight w:val="none"/>
              </w:rPr>
            </w:pPr>
          </w:p>
        </w:tc>
        <w:tc>
          <w:tcPr>
            <w:tcW w:w="5277" w:type="dxa"/>
            <w:vAlign w:val="center"/>
          </w:tcPr>
          <w:p w14:paraId="0FAC70F4">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hAnsi="宋体" w:cs="宋体"/>
                <w:bCs/>
                <w:color w:val="auto"/>
                <w:kern w:val="2"/>
                <w:sz w:val="21"/>
                <w:szCs w:val="21"/>
                <w:highlight w:val="none"/>
                <w:u w:val="single"/>
                <w:lang w:val="en-US" w:eastAsia="zh-CN"/>
              </w:rPr>
              <w:t>1.5</w:t>
            </w:r>
            <w:r>
              <w:rPr>
                <w:rFonts w:hint="eastAsia" w:ascii="宋体" w:hAnsi="宋体" w:eastAsia="宋体" w:cs="宋体"/>
                <w:bCs/>
                <w:color w:val="auto"/>
                <w:kern w:val="2"/>
                <w:sz w:val="21"/>
                <w:szCs w:val="21"/>
                <w:highlight w:val="none"/>
              </w:rPr>
              <w:t>分，满分</w:t>
            </w:r>
            <w:r>
              <w:rPr>
                <w:rFonts w:hint="eastAsia" w:hAnsi="宋体" w:cs="宋体"/>
                <w:bCs/>
                <w:color w:val="auto"/>
                <w:kern w:val="2"/>
                <w:sz w:val="21"/>
                <w:szCs w:val="21"/>
                <w:highlight w:val="none"/>
                <w:u w:val="single"/>
                <w:lang w:val="en-US" w:eastAsia="zh-CN"/>
              </w:rPr>
              <w:t>1.5</w:t>
            </w:r>
            <w:r>
              <w:rPr>
                <w:rFonts w:hint="eastAsia" w:ascii="宋体" w:hAnsi="宋体" w:eastAsia="宋体" w:cs="宋体"/>
                <w:bCs/>
                <w:color w:val="auto"/>
                <w:kern w:val="2"/>
                <w:sz w:val="21"/>
                <w:szCs w:val="21"/>
                <w:highlight w:val="none"/>
              </w:rPr>
              <w:t>分。</w:t>
            </w:r>
          </w:p>
          <w:p w14:paraId="684C9A4A">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hAnsi="宋体" w:cs="宋体"/>
                <w:bCs/>
                <w:color w:val="auto"/>
                <w:kern w:val="2"/>
                <w:sz w:val="21"/>
                <w:szCs w:val="21"/>
                <w:highlight w:val="none"/>
                <w:u w:val="single"/>
                <w:lang w:val="en-US" w:eastAsia="zh-CN"/>
              </w:rPr>
              <w:t>1.5</w:t>
            </w:r>
            <w:r>
              <w:rPr>
                <w:rFonts w:hint="eastAsia" w:ascii="宋体" w:hAnsi="宋体" w:eastAsia="宋体" w:cs="宋体"/>
                <w:bCs/>
                <w:color w:val="auto"/>
                <w:kern w:val="2"/>
                <w:sz w:val="21"/>
                <w:szCs w:val="21"/>
                <w:highlight w:val="none"/>
              </w:rPr>
              <w:t>分，满分</w:t>
            </w:r>
            <w:r>
              <w:rPr>
                <w:rFonts w:hint="eastAsia" w:hAnsi="宋体" w:cs="宋体"/>
                <w:bCs/>
                <w:color w:val="auto"/>
                <w:kern w:val="2"/>
                <w:sz w:val="21"/>
                <w:szCs w:val="21"/>
                <w:highlight w:val="none"/>
                <w:u w:val="single"/>
                <w:lang w:val="en-US" w:eastAsia="zh-CN"/>
              </w:rPr>
              <w:t>1.5</w:t>
            </w:r>
            <w:r>
              <w:rPr>
                <w:rFonts w:hint="eastAsia" w:ascii="宋体" w:hAnsi="宋体" w:eastAsia="宋体" w:cs="宋体"/>
                <w:bCs/>
                <w:color w:val="auto"/>
                <w:kern w:val="2"/>
                <w:sz w:val="21"/>
                <w:szCs w:val="21"/>
                <w:highlight w:val="none"/>
              </w:rPr>
              <w:t>分；</w:t>
            </w:r>
          </w:p>
          <w:p w14:paraId="3EC0E2C5">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Cs/>
                <w:color w:val="auto"/>
                <w:sz w:val="21"/>
                <w:szCs w:val="21"/>
                <w:highlight w:val="none"/>
              </w:rPr>
              <w:t>以上（1）（2）分值计算公式列举说明，如某投标人属于优先采购环境标志产品总值占本投标报价的比例为35.6%，那该项得分为1</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×0.356=0.</w:t>
            </w:r>
            <w:r>
              <w:rPr>
                <w:rFonts w:hint="eastAsia" w:hAnsi="宋体" w:cs="宋体"/>
                <w:bCs/>
                <w:color w:val="auto"/>
                <w:sz w:val="21"/>
                <w:szCs w:val="21"/>
                <w:highlight w:val="none"/>
                <w:lang w:val="en-US" w:eastAsia="zh-CN"/>
              </w:rPr>
              <w:t>534</w:t>
            </w:r>
            <w:r>
              <w:rPr>
                <w:rFonts w:hint="eastAsia" w:ascii="宋体" w:hAnsi="宋体" w:eastAsia="宋体" w:cs="宋体"/>
                <w:bCs/>
                <w:color w:val="auto"/>
                <w:sz w:val="21"/>
                <w:szCs w:val="21"/>
                <w:highlight w:val="none"/>
              </w:rPr>
              <w:t>分；</w:t>
            </w:r>
          </w:p>
          <w:p w14:paraId="04F5D658">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宋体" w:hAnsi="宋体" w:eastAsia="宋体" w:cs="宋体"/>
                <w:bCs/>
                <w:color w:val="auto"/>
                <w:kern w:val="2"/>
                <w:sz w:val="21"/>
                <w:szCs w:val="21"/>
                <w:highlight w:val="none"/>
              </w:rPr>
              <w:t>（3）非节能、环境标志产品的不得分。</w:t>
            </w:r>
          </w:p>
        </w:tc>
      </w:tr>
      <w:tr w14:paraId="013A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27886AD1">
            <w:pPr>
              <w:pStyle w:val="24"/>
              <w:snapToGrid w:val="0"/>
              <w:spacing w:line="360" w:lineRule="auto"/>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b/>
                <w:bCs/>
                <w:color w:val="auto"/>
                <w:sz w:val="21"/>
                <w:highlight w:val="none"/>
              </w:rPr>
              <w:t>总得分为以上各项评审因素得分合计。</w:t>
            </w:r>
          </w:p>
        </w:tc>
      </w:tr>
    </w:tbl>
    <w:p w14:paraId="38487219">
      <w:pPr>
        <w:pStyle w:val="24"/>
        <w:spacing w:line="360" w:lineRule="auto"/>
        <w:rPr>
          <w:rFonts w:hint="eastAsia" w:hAnsi="宋体"/>
          <w:bCs/>
          <w:color w:val="auto"/>
          <w:sz w:val="21"/>
          <w:highlight w:val="none"/>
        </w:rPr>
      </w:pPr>
    </w:p>
    <w:p w14:paraId="6AE758B8">
      <w:pPr>
        <w:pStyle w:val="24"/>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2136EB14">
      <w:pPr>
        <w:pStyle w:val="24"/>
        <w:spacing w:line="360" w:lineRule="auto"/>
        <w:rPr>
          <w:rFonts w:hint="eastAsia" w:hAnsi="宋体"/>
          <w:bCs/>
          <w:color w:val="auto"/>
          <w:sz w:val="21"/>
          <w:highlight w:val="none"/>
        </w:rPr>
      </w:pPr>
      <w:r>
        <w:rPr>
          <w:color w:val="auto"/>
          <w:highlight w:val="none"/>
        </w:rPr>
        <w:br w:type="page"/>
      </w:r>
    </w:p>
    <w:p w14:paraId="2CA4FB21">
      <w:pPr>
        <w:pStyle w:val="5"/>
        <w:keepNext w:val="0"/>
        <w:keepLines w:val="0"/>
        <w:jc w:val="center"/>
        <w:rPr>
          <w:color w:val="auto"/>
          <w:sz w:val="30"/>
          <w:szCs w:val="30"/>
          <w:highlight w:val="none"/>
        </w:rPr>
      </w:pPr>
      <w:r>
        <w:rPr>
          <w:rFonts w:hint="eastAsia"/>
          <w:color w:val="auto"/>
          <w:sz w:val="30"/>
          <w:szCs w:val="30"/>
          <w:highlight w:val="none"/>
        </w:rPr>
        <w:t>四、中标候选人推荐</w:t>
      </w:r>
    </w:p>
    <w:p w14:paraId="42D11590">
      <w:pPr>
        <w:pStyle w:val="24"/>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345CCDE2">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449577B7">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6FEB691">
      <w:pPr>
        <w:spacing w:before="120" w:beforeLines="50" w:after="120" w:afterLines="50" w:line="400" w:lineRule="exact"/>
        <w:rPr>
          <w:rFonts w:hint="eastAsia" w:ascii="宋体" w:hAnsi="宋体"/>
          <w:b/>
          <w:color w:val="auto"/>
          <w:sz w:val="24"/>
          <w:highlight w:val="none"/>
        </w:rPr>
      </w:pPr>
    </w:p>
    <w:p w14:paraId="25A1B730">
      <w:pPr>
        <w:spacing w:before="120" w:beforeLines="50" w:after="120" w:afterLines="50" w:line="400" w:lineRule="exact"/>
        <w:rPr>
          <w:rFonts w:hint="eastAsia" w:ascii="宋体" w:hAnsi="宋体"/>
          <w:b/>
          <w:color w:val="auto"/>
          <w:sz w:val="24"/>
          <w:highlight w:val="none"/>
        </w:rPr>
      </w:pPr>
    </w:p>
    <w:p w14:paraId="6D2AFDC9">
      <w:pPr>
        <w:spacing w:before="120" w:beforeLines="50" w:after="120" w:afterLines="50" w:line="400" w:lineRule="exact"/>
        <w:rPr>
          <w:rFonts w:hint="eastAsia" w:ascii="宋体" w:hAnsi="宋体"/>
          <w:b/>
          <w:color w:val="auto"/>
          <w:sz w:val="24"/>
          <w:highlight w:val="none"/>
        </w:rPr>
      </w:pPr>
    </w:p>
    <w:p w14:paraId="71714B02">
      <w:pPr>
        <w:spacing w:before="120" w:beforeLines="50" w:after="120" w:afterLines="50" w:line="400" w:lineRule="exact"/>
        <w:rPr>
          <w:rFonts w:hint="eastAsia" w:ascii="宋体" w:hAnsi="宋体"/>
          <w:b/>
          <w:color w:val="auto"/>
          <w:sz w:val="24"/>
          <w:highlight w:val="none"/>
        </w:rPr>
      </w:pPr>
    </w:p>
    <w:p w14:paraId="25EAB7EF">
      <w:pPr>
        <w:spacing w:before="120" w:beforeLines="50" w:after="120" w:afterLines="50" w:line="400" w:lineRule="exact"/>
        <w:rPr>
          <w:rFonts w:hint="eastAsia" w:ascii="宋体" w:hAnsi="宋体"/>
          <w:b/>
          <w:color w:val="auto"/>
          <w:sz w:val="24"/>
          <w:highlight w:val="none"/>
        </w:rPr>
      </w:pPr>
    </w:p>
    <w:p w14:paraId="563C9892">
      <w:pPr>
        <w:spacing w:before="120" w:beforeLines="50" w:after="120" w:afterLines="50" w:line="400" w:lineRule="exact"/>
        <w:rPr>
          <w:rFonts w:hint="eastAsia" w:ascii="宋体" w:hAnsi="宋体"/>
          <w:b/>
          <w:color w:val="auto"/>
          <w:sz w:val="24"/>
          <w:highlight w:val="none"/>
        </w:rPr>
      </w:pPr>
    </w:p>
    <w:p w14:paraId="7E04C1BB">
      <w:pPr>
        <w:spacing w:before="120" w:beforeLines="50" w:after="120" w:afterLines="50" w:line="400" w:lineRule="exact"/>
        <w:rPr>
          <w:rFonts w:hint="eastAsia" w:ascii="宋体" w:hAnsi="宋体"/>
          <w:b/>
          <w:color w:val="auto"/>
          <w:sz w:val="24"/>
          <w:highlight w:val="none"/>
        </w:rPr>
      </w:pPr>
    </w:p>
    <w:p w14:paraId="0500BF19">
      <w:pPr>
        <w:spacing w:before="120" w:beforeLines="50" w:after="120" w:afterLines="50" w:line="400" w:lineRule="exact"/>
        <w:rPr>
          <w:rFonts w:hint="eastAsia" w:ascii="宋体" w:hAnsi="宋体"/>
          <w:b/>
          <w:color w:val="auto"/>
          <w:sz w:val="24"/>
          <w:highlight w:val="none"/>
        </w:rPr>
      </w:pPr>
    </w:p>
    <w:p w14:paraId="3AF09F23">
      <w:pPr>
        <w:spacing w:before="120" w:beforeLines="50" w:after="120" w:afterLines="50" w:line="400" w:lineRule="exact"/>
        <w:rPr>
          <w:rFonts w:hint="eastAsia" w:ascii="宋体" w:hAnsi="宋体"/>
          <w:b/>
          <w:color w:val="auto"/>
          <w:sz w:val="24"/>
          <w:highlight w:val="none"/>
        </w:rPr>
      </w:pPr>
    </w:p>
    <w:p w14:paraId="18C4F681">
      <w:pPr>
        <w:spacing w:before="120" w:beforeLines="50" w:after="120" w:afterLines="50" w:line="400" w:lineRule="exact"/>
        <w:rPr>
          <w:rFonts w:hint="eastAsia" w:ascii="宋体" w:hAnsi="宋体"/>
          <w:b/>
          <w:color w:val="auto"/>
          <w:sz w:val="24"/>
          <w:highlight w:val="none"/>
        </w:rPr>
      </w:pPr>
    </w:p>
    <w:p w14:paraId="7D72131E">
      <w:pPr>
        <w:pStyle w:val="4"/>
        <w:keepNext w:val="0"/>
        <w:keepLines w:val="0"/>
        <w:jc w:val="center"/>
        <w:rPr>
          <w:color w:val="auto"/>
          <w:highlight w:val="none"/>
        </w:rPr>
      </w:pPr>
      <w:r>
        <w:rPr>
          <w:color w:val="auto"/>
          <w:highlight w:val="none"/>
        </w:rPr>
        <w:br w:type="page"/>
      </w:r>
    </w:p>
    <w:p w14:paraId="5A391335">
      <w:pPr>
        <w:pStyle w:val="4"/>
        <w:keepNext w:val="0"/>
        <w:keepLines w:val="0"/>
        <w:jc w:val="center"/>
        <w:rPr>
          <w:color w:val="auto"/>
          <w:highlight w:val="none"/>
        </w:rPr>
      </w:pPr>
    </w:p>
    <w:p w14:paraId="3D3B6984">
      <w:pPr>
        <w:pStyle w:val="4"/>
        <w:keepNext w:val="0"/>
        <w:keepLines w:val="0"/>
        <w:jc w:val="center"/>
        <w:rPr>
          <w:color w:val="auto"/>
          <w:highlight w:val="none"/>
        </w:rPr>
      </w:pPr>
    </w:p>
    <w:p w14:paraId="323660F3">
      <w:pPr>
        <w:pStyle w:val="4"/>
        <w:keepNext w:val="0"/>
        <w:keepLines w:val="0"/>
        <w:jc w:val="center"/>
        <w:rPr>
          <w:color w:val="auto"/>
          <w:highlight w:val="none"/>
        </w:rPr>
      </w:pPr>
    </w:p>
    <w:p w14:paraId="0B98BAAC">
      <w:pPr>
        <w:pStyle w:val="4"/>
        <w:keepNext w:val="0"/>
        <w:keepLines w:val="0"/>
        <w:jc w:val="center"/>
        <w:rPr>
          <w:color w:val="auto"/>
          <w:highlight w:val="none"/>
        </w:rPr>
      </w:pPr>
    </w:p>
    <w:p w14:paraId="228454BB">
      <w:pPr>
        <w:pStyle w:val="4"/>
        <w:keepNext w:val="0"/>
        <w:keepLines w:val="0"/>
        <w:jc w:val="center"/>
        <w:rPr>
          <w:color w:val="auto"/>
          <w:highlight w:val="none"/>
        </w:rPr>
      </w:pPr>
    </w:p>
    <w:p w14:paraId="51232C5C">
      <w:pPr>
        <w:pStyle w:val="4"/>
        <w:keepNext w:val="0"/>
        <w:keepLines w:val="0"/>
        <w:jc w:val="center"/>
        <w:rPr>
          <w:color w:val="auto"/>
          <w:highlight w:val="none"/>
        </w:rPr>
      </w:pPr>
    </w:p>
    <w:p w14:paraId="74BCDF21">
      <w:pPr>
        <w:pStyle w:val="3"/>
        <w:jc w:val="center"/>
        <w:rPr>
          <w:color w:val="auto"/>
          <w:highlight w:val="none"/>
        </w:rPr>
      </w:pPr>
      <w:bookmarkStart w:id="157" w:name="_Toc74320804"/>
      <w:r>
        <w:rPr>
          <w:rFonts w:hint="eastAsia"/>
          <w:color w:val="auto"/>
          <w:highlight w:val="none"/>
        </w:rPr>
        <w:t>第五章  拟签订的合同文本</w:t>
      </w:r>
      <w:bookmarkEnd w:id="157"/>
    </w:p>
    <w:p w14:paraId="72B06BBE">
      <w:pPr>
        <w:snapToGrid w:val="0"/>
        <w:jc w:val="center"/>
        <w:rPr>
          <w:rFonts w:hint="eastAsia" w:ascii="宋体" w:hAnsi="宋体"/>
          <w:bCs/>
          <w:color w:val="auto"/>
          <w:sz w:val="32"/>
          <w:szCs w:val="32"/>
          <w:highlight w:val="none"/>
        </w:rPr>
      </w:pPr>
    </w:p>
    <w:p w14:paraId="62624E7D">
      <w:pPr>
        <w:snapToGrid w:val="0"/>
        <w:jc w:val="center"/>
        <w:rPr>
          <w:rFonts w:hint="eastAsia" w:ascii="宋体" w:hAnsi="宋体"/>
          <w:bCs/>
          <w:color w:val="auto"/>
          <w:sz w:val="32"/>
          <w:szCs w:val="32"/>
          <w:highlight w:val="none"/>
        </w:rPr>
      </w:pPr>
    </w:p>
    <w:p w14:paraId="53489479">
      <w:pPr>
        <w:snapToGrid w:val="0"/>
        <w:jc w:val="center"/>
        <w:rPr>
          <w:rFonts w:hint="eastAsia" w:ascii="宋体" w:hAnsi="宋体"/>
          <w:bCs/>
          <w:color w:val="auto"/>
          <w:sz w:val="32"/>
          <w:szCs w:val="32"/>
          <w:highlight w:val="none"/>
        </w:rPr>
      </w:pPr>
    </w:p>
    <w:p w14:paraId="4D74621E">
      <w:pPr>
        <w:snapToGrid w:val="0"/>
        <w:jc w:val="center"/>
        <w:rPr>
          <w:rFonts w:hint="eastAsia" w:ascii="宋体" w:hAnsi="宋体"/>
          <w:bCs/>
          <w:color w:val="auto"/>
          <w:sz w:val="32"/>
          <w:szCs w:val="32"/>
          <w:highlight w:val="none"/>
        </w:rPr>
      </w:pPr>
    </w:p>
    <w:p w14:paraId="657970E9">
      <w:pPr>
        <w:snapToGrid w:val="0"/>
        <w:jc w:val="center"/>
        <w:rPr>
          <w:rFonts w:hint="eastAsia" w:ascii="宋体" w:hAnsi="宋体"/>
          <w:bCs/>
          <w:color w:val="auto"/>
          <w:sz w:val="32"/>
          <w:szCs w:val="32"/>
          <w:highlight w:val="none"/>
        </w:rPr>
      </w:pPr>
    </w:p>
    <w:p w14:paraId="798F798C">
      <w:pPr>
        <w:snapToGrid w:val="0"/>
        <w:jc w:val="center"/>
        <w:rPr>
          <w:rFonts w:hint="eastAsia" w:ascii="宋体" w:hAnsi="宋体"/>
          <w:bCs/>
          <w:color w:val="auto"/>
          <w:sz w:val="32"/>
          <w:szCs w:val="32"/>
          <w:highlight w:val="none"/>
        </w:rPr>
      </w:pPr>
    </w:p>
    <w:p w14:paraId="78519719">
      <w:pPr>
        <w:snapToGrid w:val="0"/>
        <w:jc w:val="center"/>
        <w:rPr>
          <w:rFonts w:hint="eastAsia" w:ascii="宋体" w:hAnsi="宋体"/>
          <w:bCs/>
          <w:color w:val="auto"/>
          <w:sz w:val="32"/>
          <w:szCs w:val="32"/>
          <w:highlight w:val="none"/>
        </w:rPr>
      </w:pPr>
    </w:p>
    <w:p w14:paraId="5166466A">
      <w:pPr>
        <w:snapToGrid w:val="0"/>
        <w:jc w:val="center"/>
        <w:rPr>
          <w:rFonts w:hint="eastAsia" w:ascii="宋体" w:hAnsi="宋体"/>
          <w:bCs/>
          <w:color w:val="auto"/>
          <w:sz w:val="32"/>
          <w:szCs w:val="32"/>
          <w:highlight w:val="none"/>
        </w:rPr>
      </w:pPr>
    </w:p>
    <w:p w14:paraId="27F27EEA">
      <w:pPr>
        <w:snapToGrid w:val="0"/>
        <w:jc w:val="center"/>
        <w:rPr>
          <w:rFonts w:hint="eastAsia" w:ascii="宋体" w:hAnsi="宋体"/>
          <w:bCs/>
          <w:color w:val="auto"/>
          <w:sz w:val="32"/>
          <w:szCs w:val="32"/>
          <w:highlight w:val="none"/>
        </w:rPr>
      </w:pPr>
    </w:p>
    <w:p w14:paraId="5FAFF67C">
      <w:pPr>
        <w:snapToGrid w:val="0"/>
        <w:jc w:val="center"/>
        <w:rPr>
          <w:rFonts w:hint="eastAsia" w:ascii="宋体" w:hAnsi="宋体"/>
          <w:bCs/>
          <w:color w:val="auto"/>
          <w:sz w:val="32"/>
          <w:szCs w:val="32"/>
          <w:highlight w:val="none"/>
        </w:rPr>
      </w:pPr>
    </w:p>
    <w:p w14:paraId="6ABA1A4F">
      <w:pPr>
        <w:snapToGrid w:val="0"/>
        <w:jc w:val="center"/>
        <w:rPr>
          <w:rFonts w:hint="eastAsia" w:ascii="宋体" w:hAnsi="宋体"/>
          <w:bCs/>
          <w:color w:val="auto"/>
          <w:sz w:val="32"/>
          <w:szCs w:val="32"/>
          <w:highlight w:val="none"/>
        </w:rPr>
      </w:pPr>
    </w:p>
    <w:p w14:paraId="5D4160C9">
      <w:pPr>
        <w:snapToGrid w:val="0"/>
        <w:rPr>
          <w:rFonts w:hint="eastAsia" w:ascii="宋体" w:hAnsi="宋体"/>
          <w:bCs/>
          <w:color w:val="auto"/>
          <w:sz w:val="32"/>
          <w:szCs w:val="32"/>
          <w:highlight w:val="none"/>
        </w:rPr>
      </w:pPr>
      <w:bookmarkStart w:id="158" w:name="_Hlk55381736"/>
      <w:r>
        <w:rPr>
          <w:rFonts w:ascii="宋体" w:hAnsi="宋体"/>
          <w:bCs/>
          <w:color w:val="auto"/>
          <w:sz w:val="32"/>
          <w:szCs w:val="32"/>
          <w:highlight w:val="none"/>
        </w:rPr>
        <w:t xml:space="preserve"> </w:t>
      </w:r>
    </w:p>
    <w:p w14:paraId="0405AFDB">
      <w:pPr>
        <w:snapToGrid w:val="0"/>
        <w:spacing w:line="360" w:lineRule="auto"/>
        <w:ind w:firstLine="640" w:firstLineChars="200"/>
        <w:rPr>
          <w:rFonts w:hint="eastAsia" w:ascii="宋体" w:hAnsi="宋体"/>
          <w:b/>
          <w:color w:val="auto"/>
          <w:sz w:val="32"/>
          <w:szCs w:val="32"/>
          <w:highlight w:val="none"/>
        </w:rPr>
      </w:pPr>
      <w:r>
        <w:rPr>
          <w:rFonts w:ascii="宋体" w:hAnsi="宋体"/>
          <w:bCs/>
          <w:color w:val="auto"/>
          <w:sz w:val="32"/>
          <w:szCs w:val="32"/>
          <w:highlight w:val="none"/>
        </w:rPr>
        <w:br w:type="page"/>
      </w:r>
    </w:p>
    <w:p w14:paraId="40E74B88">
      <w:pPr>
        <w:snapToGrid w:val="0"/>
        <w:spacing w:line="360" w:lineRule="auto"/>
        <w:jc w:val="center"/>
        <w:rPr>
          <w:rFonts w:hint="eastAsia" w:ascii="宋体" w:hAnsi="宋体"/>
          <w:b/>
          <w:bCs/>
          <w:color w:val="auto"/>
          <w:sz w:val="32"/>
          <w:szCs w:val="32"/>
          <w:highlight w:val="none"/>
        </w:rPr>
      </w:pPr>
    </w:p>
    <w:p w14:paraId="208B4EA3">
      <w:pPr>
        <w:snapToGrid w:val="0"/>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1E3EEF1B">
      <w:pPr>
        <w:snapToGrid w:val="0"/>
        <w:spacing w:line="360" w:lineRule="auto"/>
        <w:jc w:val="center"/>
        <w:rPr>
          <w:rFonts w:hint="eastAsia" w:ascii="宋体" w:hAnsi="宋体"/>
          <w:b/>
          <w:bCs/>
          <w:color w:val="auto"/>
          <w:sz w:val="32"/>
          <w:szCs w:val="32"/>
          <w:highlight w:val="none"/>
        </w:rPr>
      </w:pPr>
    </w:p>
    <w:p w14:paraId="42F9F7BA">
      <w:pPr>
        <w:snapToGrid w:val="0"/>
        <w:spacing w:line="360" w:lineRule="auto"/>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3A39BED0">
      <w:pPr>
        <w:snapToGrid w:val="0"/>
        <w:spacing w:line="360" w:lineRule="auto"/>
        <w:rPr>
          <w:rFonts w:hint="eastAsia" w:ascii="宋体" w:hAnsi="宋体"/>
          <w:color w:val="auto"/>
          <w:szCs w:val="21"/>
          <w:highlight w:val="none"/>
        </w:rPr>
      </w:pPr>
    </w:p>
    <w:p w14:paraId="39F2F2E8">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6666653">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23724A46">
      <w:pPr>
        <w:snapToGrid w:val="0"/>
        <w:spacing w:line="360" w:lineRule="auto"/>
        <w:rPr>
          <w:rFonts w:hint="eastAsia"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72C23A61">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44D41B2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p>
    <w:p w14:paraId="7DF701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否</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A740B2">
      <w:pPr>
        <w:pStyle w:val="2"/>
        <w:spacing w:line="360" w:lineRule="auto"/>
        <w:rPr>
          <w:rFonts w:hint="eastAsia" w:ascii="宋体" w:hAnsi="宋体"/>
          <w:color w:val="auto"/>
          <w:sz w:val="21"/>
          <w:szCs w:val="21"/>
          <w:highlight w:val="none"/>
        </w:rPr>
      </w:pPr>
    </w:p>
    <w:p w14:paraId="51BEB60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根据《中华人民共和国政府采购法》《中华人民共和国民法典》等法律、法规规定，按照采购文件规定条款和乙方投标（竞标）承诺，甲乙双方签订本合同。</w:t>
      </w:r>
    </w:p>
    <w:p w14:paraId="6B0D5C5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tbl>
      <w:tblPr>
        <w:tblStyle w:val="46"/>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4798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6CF09C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B358C2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686D744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商标品牌</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761F3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规格型号</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CAA824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生产厂家</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08F068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  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15E47C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295AEC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  价</w:t>
            </w:r>
          </w:p>
          <w:p w14:paraId="17A2A77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4414CA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金  额</w:t>
            </w:r>
          </w:p>
          <w:p w14:paraId="78D7DA2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r>
      <w:tr w14:paraId="69DD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F4DFF7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26C4F222">
            <w:pPr>
              <w:snapToGrid w:val="0"/>
              <w:spacing w:line="360" w:lineRule="auto"/>
              <w:jc w:val="center"/>
              <w:rPr>
                <w:rFonts w:ascii="宋体" w:hAnsi="宋体"/>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FF653AB">
            <w:pPr>
              <w:snapToGrid w:val="0"/>
              <w:spacing w:line="360" w:lineRule="auto"/>
              <w:jc w:val="center"/>
              <w:rPr>
                <w:rFonts w:ascii="宋体" w:hAnsi="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15658D3">
            <w:pPr>
              <w:snapToGrid w:val="0"/>
              <w:spacing w:line="360" w:lineRule="auto"/>
              <w:jc w:val="center"/>
              <w:rPr>
                <w:rFonts w:ascii="宋体" w:hAnsi="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5DD6A46D">
            <w:pPr>
              <w:snapToGrid w:val="0"/>
              <w:spacing w:line="360" w:lineRule="auto"/>
              <w:jc w:val="center"/>
              <w:rPr>
                <w:rFonts w:ascii="宋体" w:hAnsi="宋体"/>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57BD40A8">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2EE3F3F">
            <w:pPr>
              <w:snapToGrid w:val="0"/>
              <w:spacing w:line="360" w:lineRule="auto"/>
              <w:jc w:val="center"/>
              <w:rPr>
                <w:rFonts w:ascii="宋体" w:hAnsi="宋体"/>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9FBD822">
            <w:pPr>
              <w:snapToGrid w:val="0"/>
              <w:spacing w:line="360" w:lineRule="auto"/>
              <w:jc w:val="center"/>
              <w:rPr>
                <w:rFonts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1BBF814">
            <w:pPr>
              <w:snapToGrid w:val="0"/>
              <w:spacing w:line="360" w:lineRule="auto"/>
              <w:jc w:val="center"/>
              <w:rPr>
                <w:rFonts w:ascii="宋体" w:hAnsi="宋体"/>
                <w:color w:val="auto"/>
                <w:szCs w:val="21"/>
                <w:highlight w:val="none"/>
              </w:rPr>
            </w:pPr>
          </w:p>
        </w:tc>
      </w:tr>
      <w:tr w14:paraId="41B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noWrap w:val="0"/>
            <w:vAlign w:val="center"/>
          </w:tcPr>
          <w:p w14:paraId="0B79D7CA">
            <w:pPr>
              <w:snapToGrid w:val="0"/>
              <w:spacing w:line="360" w:lineRule="auto"/>
              <w:rPr>
                <w:rFonts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 xml:space="preserve">（大写）                          （小写）                 </w:t>
            </w:r>
          </w:p>
        </w:tc>
      </w:tr>
    </w:tbl>
    <w:p w14:paraId="6B8252D8">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标的质量</w:t>
      </w:r>
    </w:p>
    <w:p w14:paraId="7A8388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1.乙方所提供标的的名称、商标品牌、生产厂家、规格型号、技术参数等内容必须与乙方投标文件及有关承诺相一致，且满足项目实施要求。</w:t>
      </w:r>
    </w:p>
    <w:p w14:paraId="77BFFD9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2.乙方所提供的货物必须是全新的、未使用过的且是近6个月内生产的，并完全符合规定的质量、规格的要求。在正常安装、使用和保养条件下，其使用寿命期内各项指标均达到投标文件的承诺。</w:t>
      </w:r>
    </w:p>
    <w:p w14:paraId="03C3BE4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w:t>
      </w:r>
      <w:r>
        <w:rPr>
          <w:rFonts w:hint="eastAsia" w:ascii="宋体" w:hAnsi="宋体"/>
          <w:color w:val="auto"/>
          <w:szCs w:val="21"/>
          <w:highlight w:val="none"/>
        </w:rPr>
        <w:t>履行时间（期限）、地点和方式</w:t>
      </w:r>
    </w:p>
    <w:p w14:paraId="644F1C06">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1.履行时间（期限）：</w:t>
      </w:r>
      <w:r>
        <w:rPr>
          <w:rFonts w:hint="eastAsia" w:ascii="宋体" w:hAnsi="宋体"/>
          <w:color w:val="auto"/>
          <w:szCs w:val="21"/>
          <w:highlight w:val="none"/>
          <w:lang w:val="en-US" w:eastAsia="zh-CN"/>
        </w:rPr>
        <w:t>自合同签订</w:t>
      </w:r>
      <w:r>
        <w:rPr>
          <w:rFonts w:hint="eastAsia" w:ascii="宋体" w:hAnsi="宋体"/>
          <w:color w:val="auto"/>
          <w:szCs w:val="21"/>
          <w:highlight w:val="none"/>
          <w:lang w:eastAsia="zh-CN"/>
        </w:rPr>
        <w:t>之日起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eastAsia="zh-CN"/>
        </w:rPr>
        <w:t>天内完成安装、调试、培训等全部工作</w:t>
      </w:r>
      <w:r>
        <w:rPr>
          <w:rFonts w:hint="eastAsia" w:ascii="宋体" w:hAnsi="宋体"/>
          <w:color w:val="auto"/>
          <w:szCs w:val="21"/>
          <w:highlight w:val="none"/>
        </w:rPr>
        <w:t>。</w:t>
      </w:r>
    </w:p>
    <w:p w14:paraId="45FB2B5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                       </w:t>
      </w:r>
      <w:r>
        <w:rPr>
          <w:rFonts w:hint="eastAsia" w:ascii="宋体" w:hAnsi="宋体" w:cs="宋体"/>
          <w:i/>
          <w:color w:val="auto"/>
          <w:szCs w:val="21"/>
          <w:highlight w:val="none"/>
        </w:rPr>
        <w:t xml:space="preserve"> </w:t>
      </w:r>
    </w:p>
    <w:p w14:paraId="5D65E50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3.履行方式</w:t>
      </w:r>
    </w:p>
    <w:p w14:paraId="395103B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80CB2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（2）交货方式</w:t>
      </w:r>
    </w:p>
    <w:p w14:paraId="7C62C564">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s="宋体"/>
          <w:color w:val="auto"/>
          <w:szCs w:val="21"/>
          <w:highlight w:val="none"/>
        </w:rPr>
        <w:t>乙方将货物送到甲方指定地点。</w:t>
      </w:r>
    </w:p>
    <w:p w14:paraId="562C6804">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138B2B45">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B09B5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包装方式</w:t>
      </w:r>
    </w:p>
    <w:p w14:paraId="2F4FD9D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1.乙方提供的货物均应按投标文件承诺的要求的包装材料、包装标准、包装方式进行包装。</w:t>
      </w:r>
    </w:p>
    <w:p w14:paraId="4ED9239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1B50BD1B">
      <w:pPr>
        <w:pStyle w:val="2"/>
        <w:spacing w:line="360" w:lineRule="auto"/>
        <w:ind w:firstLine="420" w:firstLineChars="20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货物的使用说明书（货物属于进口产品的，供货时应同时附上中文使用说明书）、质量检验证明书、质量合格证、随配附件和工具以及清单一并附于货物包装内。</w:t>
      </w:r>
    </w:p>
    <w:p w14:paraId="6EE5DEC4">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第五条　安装和培训</w:t>
      </w:r>
    </w:p>
    <w:p w14:paraId="6CBFD15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1.安装时间：</w:t>
      </w:r>
      <w:r>
        <w:rPr>
          <w:rFonts w:hint="eastAsia" w:ascii="宋体" w:hAnsi="宋体"/>
          <w:color w:val="auto"/>
          <w:szCs w:val="21"/>
          <w:highlight w:val="none"/>
          <w:u w:val="single"/>
        </w:rPr>
        <w:t xml:space="preserve">                     </w:t>
      </w:r>
      <w:r>
        <w:rPr>
          <w:rFonts w:hint="eastAsia" w:ascii="宋体" w:hAnsi="宋体"/>
          <w:color w:val="auto"/>
          <w:szCs w:val="21"/>
          <w:highlight w:val="none"/>
        </w:rPr>
        <w:t>；安装地点：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4618B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2.安装要求：</w:t>
      </w:r>
      <w:r>
        <w:rPr>
          <w:rFonts w:hint="eastAsia" w:ascii="宋体" w:hAnsi="宋体"/>
          <w:color w:val="auto"/>
          <w:szCs w:val="21"/>
          <w:highlight w:val="none"/>
          <w:u w:val="single"/>
        </w:rPr>
        <w:t>乙方应当按招标文件要求（如有）或甲方要求进行安装</w:t>
      </w:r>
      <w:r>
        <w:rPr>
          <w:rFonts w:hint="eastAsia" w:ascii="宋体" w:hAnsi="宋体"/>
          <w:color w:val="auto"/>
          <w:szCs w:val="21"/>
          <w:highlight w:val="none"/>
        </w:rPr>
        <w:t>。</w:t>
      </w:r>
    </w:p>
    <w:p w14:paraId="5504C3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3.甲方应提供必要安装条件（如场地、电源、水源等）。</w:t>
      </w:r>
    </w:p>
    <w:p w14:paraId="1636977F">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4.乙方应当按照投标文件的承诺对甲方有关人员进行培训。培训时间：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；培训地点：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9761A7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合同价款及支付</w:t>
      </w:r>
    </w:p>
    <w:p w14:paraId="4CF73E5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1.本合同以人民币付款。</w:t>
      </w:r>
    </w:p>
    <w:p w14:paraId="09F1157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2.合同价款（或者报酬）：</w:t>
      </w:r>
      <w:r>
        <w:rPr>
          <w:rFonts w:hint="eastAsia" w:hAnsi="宋体"/>
          <w:color w:val="auto"/>
          <w:sz w:val="21"/>
          <w:highlight w:val="none"/>
          <w:u w:val="single"/>
        </w:rPr>
        <w:t xml:space="preserve">                     </w:t>
      </w:r>
      <w:r>
        <w:rPr>
          <w:rFonts w:hint="eastAsia" w:hAnsi="宋体"/>
          <w:color w:val="auto"/>
          <w:sz w:val="21"/>
          <w:highlight w:val="none"/>
        </w:rPr>
        <w:t>。</w:t>
      </w:r>
    </w:p>
    <w:p w14:paraId="41DE675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3.合同价款包括</w:t>
      </w:r>
      <w:r>
        <w:rPr>
          <w:rFonts w:hint="eastAsia" w:hAnsi="宋体"/>
          <w:color w:val="auto"/>
          <w:sz w:val="21"/>
          <w:highlight w:val="none"/>
          <w:u w:val="single"/>
          <w:lang w:val="en-US" w:eastAsia="zh-CN"/>
        </w:rPr>
        <w:t xml:space="preserve">                   </w:t>
      </w:r>
      <w:r>
        <w:rPr>
          <w:rFonts w:hint="eastAsia" w:hAnsi="宋体"/>
          <w:color w:val="auto"/>
          <w:sz w:val="21"/>
          <w:highlight w:val="none"/>
        </w:rPr>
        <w:t>。</w:t>
      </w:r>
    </w:p>
    <w:p w14:paraId="78C3D775">
      <w:pPr>
        <w:pStyle w:val="24"/>
        <w:snapToGrid w:val="0"/>
        <w:spacing w:line="360" w:lineRule="auto"/>
        <w:ind w:firstLine="420" w:firstLineChars="200"/>
        <w:rPr>
          <w:rFonts w:hint="eastAsia" w:hAnsi="宋体"/>
          <w:color w:val="auto"/>
          <w:sz w:val="21"/>
          <w:highlight w:val="none"/>
          <w:u w:val="single"/>
          <w:lang w:val="en-US" w:eastAsia="zh-CN"/>
        </w:rPr>
      </w:pPr>
      <w:r>
        <w:rPr>
          <w:rFonts w:hint="eastAsia" w:hAnsi="宋体"/>
          <w:color w:val="auto"/>
          <w:sz w:val="21"/>
          <w:highlight w:val="none"/>
        </w:rPr>
        <w:t>4.付款进度安排：</w:t>
      </w:r>
      <w:r>
        <w:rPr>
          <w:rFonts w:hint="eastAsia" w:hAnsi="宋体"/>
          <w:color w:val="auto"/>
          <w:sz w:val="21"/>
          <w:highlight w:val="none"/>
          <w:u w:val="single"/>
          <w:lang w:val="en-US" w:eastAsia="zh-CN"/>
        </w:rPr>
        <w:t>双方签订合同后，甲方支付合同总金额的30%作为货物预付款，乙方在甲方指定的时间地点交货、安装、调试，经甲方验收合格后，甲方支付合同总金额的67%。剩余合同总金额的3%在履约验收合格一年后无息支付。</w:t>
      </w:r>
    </w:p>
    <w:p w14:paraId="79CF5217">
      <w:pPr>
        <w:pStyle w:val="24"/>
        <w:snapToGrid w:val="0"/>
        <w:spacing w:line="360" w:lineRule="auto"/>
        <w:ind w:firstLine="420" w:firstLineChars="200"/>
        <w:rPr>
          <w:rFonts w:hint="default" w:hAnsi="宋体"/>
          <w:color w:val="auto"/>
          <w:sz w:val="21"/>
          <w:highlight w:val="none"/>
          <w:u w:val="single"/>
          <w:lang w:val="en-US" w:eastAsia="zh-CN"/>
        </w:rPr>
      </w:pPr>
      <w:r>
        <w:rPr>
          <w:rFonts w:hint="eastAsia" w:hAnsi="宋体"/>
          <w:color w:val="auto"/>
          <w:sz w:val="21"/>
          <w:highlight w:val="none"/>
          <w:u w:val="single"/>
          <w:lang w:val="en-US" w:eastAsia="zh-CN"/>
        </w:rPr>
        <w:t>注：乙方应在甲方付款前，向甲方提供相应金额增值税发票，自甲方收到发票且双方确认结算金额之日起10个工作日内将资金支付到合同约定的乙方账户。</w:t>
      </w:r>
    </w:p>
    <w:p w14:paraId="3B5E0C6F">
      <w:pPr>
        <w:pStyle w:val="24"/>
        <w:snapToGrid w:val="0"/>
        <w:spacing w:line="360" w:lineRule="auto"/>
        <w:ind w:firstLine="420" w:firstLineChars="200"/>
        <w:rPr>
          <w:rFonts w:hint="eastAsia" w:hAnsi="宋体"/>
          <w:b/>
          <w:color w:val="auto"/>
          <w:highlight w:val="none"/>
        </w:rPr>
      </w:pPr>
      <w:r>
        <w:rPr>
          <w:rFonts w:hint="eastAsia" w:hAnsi="宋体"/>
          <w:color w:val="auto"/>
          <w:sz w:val="21"/>
          <w:highlight w:val="none"/>
        </w:rPr>
        <w:t>5.资金支付方式</w:t>
      </w:r>
      <w:r>
        <w:rPr>
          <w:rFonts w:hint="eastAsia" w:hAnsi="宋体"/>
          <w:color w:val="auto"/>
          <w:sz w:val="21"/>
          <w:highlight w:val="none"/>
          <w:u w:val="single"/>
        </w:rPr>
        <w:t>：  银行转</w:t>
      </w:r>
      <w:r>
        <w:rPr>
          <w:rFonts w:hint="eastAsia" w:hAnsi="宋体"/>
          <w:color w:val="auto"/>
          <w:highlight w:val="none"/>
          <w:u w:val="single"/>
        </w:rPr>
        <w:t>账</w:t>
      </w:r>
      <w:r>
        <w:rPr>
          <w:rFonts w:hAnsi="宋体"/>
          <w:i/>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65552E7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验收、交付标准和方法</w:t>
      </w:r>
    </w:p>
    <w:p w14:paraId="3CBDEA9C">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1.验收标准和方法</w:t>
      </w:r>
    </w:p>
    <w:p w14:paraId="0CC0574E">
      <w:pPr>
        <w:snapToGrid w:val="0"/>
        <w:spacing w:line="360" w:lineRule="auto"/>
        <w:ind w:left="420" w:left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（1）验收标准：</w:t>
      </w:r>
      <w:r>
        <w:rPr>
          <w:rFonts w:hint="eastAsia" w:ascii="宋体" w:hAnsi="宋体" w:eastAsia="宋体" w:cs="宋体"/>
          <w:color w:val="auto"/>
          <w:szCs w:val="21"/>
          <w:highlight w:val="none"/>
        </w:rPr>
        <w:t>符合现行国家相关标准、行业标准、地方标准或者其他标准、规范。</w:t>
      </w:r>
      <w:r>
        <w:rPr>
          <w:rFonts w:hint="eastAsia" w:ascii="宋体" w:hAnsi="宋体" w:eastAsia="宋体" w:cs="Times New Roman"/>
          <w:color w:val="auto"/>
          <w:szCs w:val="21"/>
          <w:highlight w:val="none"/>
        </w:rPr>
        <w:t>（2）验收程序及方法：</w:t>
      </w:r>
    </w:p>
    <w:p w14:paraId="1D26AFB7">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1）乙方完成货物安装调试和培训后，书面向甲方提交验收申请。</w:t>
      </w:r>
    </w:p>
    <w:p w14:paraId="238F4009">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2）甲方收到乙方验收申请之日起</w:t>
      </w:r>
      <w:r>
        <w:rPr>
          <w:rFonts w:hint="eastAsia" w:ascii="宋体" w:hAnsi="宋体" w:eastAsia="宋体" w:cs="Times New Roman"/>
          <w:color w:val="auto"/>
          <w:szCs w:val="21"/>
          <w:highlight w:val="none"/>
          <w:u w:val="single"/>
        </w:rPr>
        <w:t xml:space="preserve"> 5</w:t>
      </w:r>
      <w:r>
        <w:rPr>
          <w:rFonts w:hint="eastAsia" w:ascii="宋体" w:hAnsi="宋体" w:eastAsia="宋体" w:cs="Times New Roman"/>
          <w:color w:val="auto"/>
          <w:szCs w:val="21"/>
          <w:highlight w:val="none"/>
        </w:rPr>
        <w:t>个工作日</w:t>
      </w:r>
      <w:r>
        <w:rPr>
          <w:rFonts w:hint="eastAsia" w:ascii="宋体" w:hAnsi="宋体" w:cs="Times New Roman"/>
          <w:color w:val="auto"/>
          <w:szCs w:val="21"/>
          <w:highlight w:val="none"/>
          <w:lang w:val="en-US" w:eastAsia="zh-CN"/>
        </w:rPr>
        <w:t>内</w:t>
      </w:r>
      <w:r>
        <w:rPr>
          <w:rFonts w:hint="eastAsia" w:ascii="宋体" w:hAnsi="宋体" w:eastAsia="宋体" w:cs="Times New Roman"/>
          <w:color w:val="auto"/>
          <w:szCs w:val="21"/>
          <w:highlight w:val="none"/>
        </w:rPr>
        <w:t>进行验收。甲方委托第三方机构组织项目验收的，其验收时间以该项目验收方案确定的验收时间为准。</w:t>
      </w:r>
    </w:p>
    <w:p w14:paraId="20553BC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3）负责本项目验收的单位按下列</w:t>
      </w:r>
      <w:r>
        <w:rPr>
          <w:rFonts w:hint="eastAsia" w:ascii="宋体" w:hAnsi="宋体" w:eastAsia="宋体" w:cs="Times New Roman"/>
          <w:color w:val="auto"/>
          <w:szCs w:val="21"/>
          <w:highlight w:val="none"/>
          <w:u w:val="single"/>
          <w:lang w:val="en-US" w:eastAsia="zh-CN"/>
        </w:rPr>
        <w:t xml:space="preserve"> </w:t>
      </w:r>
      <w:r>
        <w:rPr>
          <w:rFonts w:hint="eastAsia" w:ascii="宋体" w:hAnsi="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rPr>
        <w:t>方式确定：</w:t>
      </w:r>
    </w:p>
    <w:p w14:paraId="5ABEDBC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①甲方自行组织；</w:t>
      </w:r>
    </w:p>
    <w:p w14:paraId="3D3360A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②甲方委托的第三方机构组织；</w:t>
      </w:r>
    </w:p>
    <w:p w14:paraId="22923C4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4）本项目验收由验收小组按照采购合同约定对每一项技术和商务要求的履约情况进行确认，作为验收依据。</w:t>
      </w:r>
    </w:p>
    <w:p w14:paraId="582EAD2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Times New Roman"/>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3537DC6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r>
        <w:rPr>
          <w:rFonts w:hint="eastAsia" w:ascii="Times New Roman" w:hAnsi="Times New Roman" w:eastAsia="宋体" w:cs="Times New Roman"/>
          <w:color w:val="auto"/>
          <w:szCs w:val="21"/>
          <w:highlight w:val="none"/>
        </w:rPr>
        <w:t>验收书一式</w:t>
      </w:r>
      <w:r>
        <w:rPr>
          <w:rFonts w:ascii="Times New Roman" w:hAnsi="Times New Roman" w:eastAsia="宋体" w:cs="Times New Roman"/>
          <w:color w:val="auto"/>
          <w:szCs w:val="21"/>
          <w:highlight w:val="none"/>
          <w:u w:val="single"/>
        </w:rPr>
        <w:t xml:space="preserve"> </w:t>
      </w:r>
      <w:r>
        <w:rPr>
          <w:rFonts w:hint="eastAsia" w:cs="Times New Roman"/>
          <w:color w:val="auto"/>
          <w:szCs w:val="21"/>
          <w:highlight w:val="none"/>
          <w:u w:val="single"/>
          <w:lang w:val="en-US" w:eastAsia="zh-CN"/>
        </w:rPr>
        <w:t>伍</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份，甲乙双方各执</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二</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份、受托第三方机构一份（如有）</w:t>
      </w:r>
      <w:r>
        <w:rPr>
          <w:rFonts w:hint="eastAsia" w:ascii="宋体" w:hAnsi="宋体" w:eastAsia="宋体" w:cs="Times New Roman"/>
          <w:color w:val="auto"/>
          <w:szCs w:val="21"/>
          <w:highlight w:val="none"/>
        </w:rPr>
        <w:t xml:space="preserve">。 </w:t>
      </w:r>
    </w:p>
    <w:p w14:paraId="255D881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7）验收结论不合格的，乙方应自收到验收书后</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5</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日内及时予以解决。经乙方对验收结论不合格的货物进行整改后，仍然达不到要求的，经双方协商，可按以下办法处理：</w:t>
      </w:r>
    </w:p>
    <w:p w14:paraId="7D69F03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①更换：由乙方承担所发生的全部费用。</w:t>
      </w:r>
    </w:p>
    <w:p w14:paraId="42BBF5E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②退货处理：</w:t>
      </w:r>
      <w:r>
        <w:rPr>
          <w:rFonts w:hint="eastAsia" w:ascii="宋体" w:hAnsi="宋体" w:cs="Times New Roman"/>
          <w:color w:val="auto"/>
          <w:szCs w:val="21"/>
          <w:highlight w:val="none"/>
          <w:lang w:val="en-US" w:eastAsia="zh-CN"/>
        </w:rPr>
        <w:t>乙方</w:t>
      </w:r>
      <w:r>
        <w:rPr>
          <w:rFonts w:hint="eastAsia" w:ascii="宋体" w:hAnsi="宋体" w:eastAsia="宋体" w:cs="Times New Roman"/>
          <w:color w:val="auto"/>
          <w:szCs w:val="21"/>
          <w:highlight w:val="none"/>
        </w:rPr>
        <w:t>应退还</w:t>
      </w:r>
      <w:r>
        <w:rPr>
          <w:rFonts w:hint="eastAsia" w:ascii="宋体" w:hAnsi="宋体" w:cs="Times New Roman"/>
          <w:color w:val="auto"/>
          <w:szCs w:val="21"/>
          <w:highlight w:val="none"/>
          <w:lang w:val="en-US" w:eastAsia="zh-CN"/>
        </w:rPr>
        <w:t>甲方</w:t>
      </w:r>
      <w:r>
        <w:rPr>
          <w:rFonts w:hint="eastAsia" w:ascii="宋体" w:hAnsi="宋体" w:eastAsia="宋体" w:cs="Times New Roman"/>
          <w:color w:val="auto"/>
          <w:szCs w:val="21"/>
          <w:highlight w:val="none"/>
        </w:rPr>
        <w:t>支付的合同款，同时应承担与该货物相关的直接费用（运输、保险、检验、合同款利息及银行手续费等）</w:t>
      </w:r>
    </w:p>
    <w:p w14:paraId="0BF0AB1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ascii="Times New Roman" w:hAnsi="Times New Roman" w:eastAsia="宋体" w:cs="Times New Roman"/>
          <w:color w:val="auto"/>
          <w:highlight w:val="none"/>
        </w:rPr>
        <w:t>验收费用</w:t>
      </w:r>
      <w:r>
        <w:rPr>
          <w:rFonts w:hint="eastAsia" w:ascii="宋体" w:hAnsi="宋体" w:eastAsia="宋体" w:cs="Times New Roman"/>
          <w:color w:val="auto"/>
          <w:szCs w:val="21"/>
          <w:highlight w:val="none"/>
        </w:rPr>
        <w:t>按下列</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② </w:t>
      </w:r>
      <w:r>
        <w:rPr>
          <w:rFonts w:hint="eastAsia" w:ascii="宋体" w:hAnsi="宋体" w:eastAsia="宋体" w:cs="Times New Roman"/>
          <w:color w:val="auto"/>
          <w:szCs w:val="21"/>
          <w:highlight w:val="none"/>
        </w:rPr>
        <w:t>方式确定：</w:t>
      </w:r>
    </w:p>
    <w:p w14:paraId="79780E2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①甲方支付；</w:t>
      </w:r>
    </w:p>
    <w:p w14:paraId="55CB719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②乙方支付；</w:t>
      </w:r>
    </w:p>
    <w:p w14:paraId="6AC482E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2.交付标准和方法</w:t>
      </w:r>
    </w:p>
    <w:p w14:paraId="147007C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（1）除售后服务验收外，验收结论合格的，乙方应自收到验收书后</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日内向甲方交付使用。</w:t>
      </w:r>
    </w:p>
    <w:p w14:paraId="7D1A523E">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（2）货物的所有权和风险自交付时起由乙方转移至甲方，货物交付给甲方之前所有风险均由乙方承担。</w:t>
      </w:r>
    </w:p>
    <w:p w14:paraId="3D9CAA08">
      <w:pPr>
        <w:snapToGrid w:val="0"/>
        <w:spacing w:line="360" w:lineRule="auto"/>
        <w:ind w:firstLine="420" w:firstLineChars="200"/>
        <w:rPr>
          <w:rFonts w:hint="eastAsia" w:ascii="宋体" w:hAnsi="宋体"/>
          <w:b/>
          <w:color w:val="auto"/>
          <w:szCs w:val="21"/>
          <w:highlight w:val="none"/>
        </w:rPr>
      </w:pPr>
      <w:r>
        <w:rPr>
          <w:rFonts w:hint="eastAsia" w:ascii="宋体" w:hAnsi="宋体" w:eastAsia="宋体" w:cs="Times New Roman"/>
          <w:color w:val="auto"/>
          <w:szCs w:val="21"/>
          <w:highlight w:val="none"/>
          <w:lang w:val="en-US" w:eastAsia="zh-CN"/>
        </w:rPr>
        <w:t>3.履约验收其他事项：其他未尽事宜应严格按照《关于印发广西壮族自治区政府采购项目履约验收管理办法的通知》[桂财采〔2015〕22号]以及《财政部关于进一步加强政府采购需求和履约验收管理的指导意见》[财库〔2016〕205号]规定执行。</w:t>
      </w:r>
    </w:p>
    <w:p w14:paraId="0877012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第八条  售后服务</w:t>
      </w:r>
    </w:p>
    <w:p w14:paraId="216C36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1.乙方应按照国家有关法律法规规定以及投标文件承诺，为甲方提供售后服务。</w:t>
      </w:r>
    </w:p>
    <w:p w14:paraId="7D040C8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2.质量保修范围:</w:t>
      </w:r>
      <w:r>
        <w:rPr>
          <w:rFonts w:hint="eastAsia" w:ascii="宋体" w:hAnsi="宋体"/>
          <w:color w:val="auto"/>
          <w:szCs w:val="21"/>
          <w:highlight w:val="none"/>
          <w:u w:val="single"/>
        </w:rPr>
        <w:t xml:space="preserve"> 按照</w:t>
      </w:r>
      <w:r>
        <w:rPr>
          <w:rFonts w:hint="eastAsia" w:ascii="宋体" w:hAnsi="宋体"/>
          <w:color w:val="auto"/>
          <w:szCs w:val="21"/>
          <w:highlight w:val="none"/>
          <w:u w:val="single"/>
          <w:lang w:val="en-US" w:eastAsia="zh-CN"/>
        </w:rPr>
        <w:t>采购文件要求及</w:t>
      </w:r>
      <w:r>
        <w:rPr>
          <w:rFonts w:hint="eastAsia" w:ascii="宋体" w:hAnsi="宋体"/>
          <w:color w:val="auto"/>
          <w:szCs w:val="21"/>
          <w:highlight w:val="none"/>
          <w:u w:val="single"/>
        </w:rPr>
        <w:t xml:space="preserve">投标文件承诺 </w:t>
      </w:r>
      <w:r>
        <w:rPr>
          <w:rFonts w:hint="eastAsia" w:ascii="宋体" w:hAnsi="宋体"/>
          <w:color w:val="auto"/>
          <w:szCs w:val="21"/>
          <w:highlight w:val="none"/>
        </w:rPr>
        <w:t>；质保期：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DDF1E18">
      <w:pPr>
        <w:snapToGrid w:val="0"/>
        <w:spacing w:line="360" w:lineRule="auto"/>
        <w:ind w:left="-61" w:leftChars="-29" w:firstLine="517" w:firstLineChars="245"/>
        <w:rPr>
          <w:rFonts w:hint="eastAsia" w:ascii="宋体" w:hAnsi="宋体" w:eastAsia="宋体"/>
          <w:b/>
          <w:color w:val="auto"/>
          <w:szCs w:val="21"/>
          <w:highlight w:val="none"/>
          <w:lang w:eastAsia="zh-CN"/>
        </w:rPr>
      </w:pPr>
      <w:r>
        <w:rPr>
          <w:rFonts w:hint="eastAsia" w:ascii="宋体" w:hAnsi="宋体"/>
          <w:b/>
          <w:color w:val="auto"/>
          <w:szCs w:val="21"/>
          <w:highlight w:val="none"/>
        </w:rPr>
        <w:t>第九条　履约保证金</w:t>
      </w:r>
    </w:p>
    <w:p w14:paraId="75A1D252">
      <w:pPr>
        <w:pStyle w:val="16"/>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不收取履约保证金</w:t>
      </w:r>
    </w:p>
    <w:p w14:paraId="060395C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第十条　违约责任</w:t>
      </w:r>
    </w:p>
    <w:p w14:paraId="557A8FBB">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7F0DA6E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2.乙方未能按时交付货物的，应向甲方支付迟延交付违约金。迟延交付违约金的计算方法如下：</w:t>
      </w:r>
    </w:p>
    <w:p w14:paraId="181B47D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（1）从迟交的第一周到第四周，每周迟延交付违约金为合同价款（报酬）的</w:t>
      </w:r>
      <w:r>
        <w:rPr>
          <w:rFonts w:hint="eastAsia" w:hAnsi="宋体"/>
          <w:i/>
          <w:color w:val="auto"/>
          <w:sz w:val="21"/>
          <w:highlight w:val="none"/>
          <w:u w:val="single"/>
        </w:rPr>
        <w:t xml:space="preserve"> </w:t>
      </w:r>
      <w:r>
        <w:rPr>
          <w:rFonts w:hint="eastAsia" w:hAnsi="宋体"/>
          <w:color w:val="auto"/>
          <w:sz w:val="21"/>
          <w:highlight w:val="none"/>
          <w:u w:val="single"/>
        </w:rPr>
        <w:t xml:space="preserve">0.5% </w:t>
      </w:r>
      <w:r>
        <w:rPr>
          <w:rFonts w:hint="eastAsia" w:hAnsi="宋体"/>
          <w:color w:val="auto"/>
          <w:sz w:val="21"/>
          <w:highlight w:val="none"/>
        </w:rPr>
        <w:t>；</w:t>
      </w:r>
    </w:p>
    <w:p w14:paraId="66A70CA6">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（2）从迟交的第五周到第八周，每周迟延交付违约金为合同价款（报酬）的</w:t>
      </w:r>
      <w:r>
        <w:rPr>
          <w:rFonts w:hint="eastAsia" w:hAnsi="宋体"/>
          <w:color w:val="auto"/>
          <w:sz w:val="21"/>
          <w:highlight w:val="none"/>
          <w:u w:val="single"/>
        </w:rPr>
        <w:t xml:space="preserve"> 1% </w:t>
      </w:r>
      <w:r>
        <w:rPr>
          <w:rFonts w:hint="eastAsia" w:hAnsi="宋体"/>
          <w:color w:val="auto"/>
          <w:sz w:val="21"/>
          <w:highlight w:val="none"/>
        </w:rPr>
        <w:t>；</w:t>
      </w:r>
    </w:p>
    <w:p w14:paraId="21C49847">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（3）从迟交第九周起，每周迟延交付违约金为合同价款（报酬）的</w:t>
      </w:r>
      <w:r>
        <w:rPr>
          <w:rFonts w:hint="eastAsia" w:hAnsi="宋体"/>
          <w:color w:val="auto"/>
          <w:sz w:val="21"/>
          <w:highlight w:val="none"/>
          <w:u w:val="single"/>
        </w:rPr>
        <w:t xml:space="preserve"> 1.5% </w:t>
      </w:r>
      <w:r>
        <w:rPr>
          <w:rFonts w:hint="eastAsia" w:hAnsi="宋体"/>
          <w:color w:val="auto"/>
          <w:sz w:val="21"/>
          <w:highlight w:val="none"/>
        </w:rPr>
        <w:t>。在计算迟延交付违约金时，迟交不足一周的按一周计算。迟延交付违约金的总额不得超过合同价款（报酬）的</w:t>
      </w:r>
      <w:r>
        <w:rPr>
          <w:rFonts w:hint="eastAsia" w:hAnsi="宋体"/>
          <w:color w:val="auto"/>
          <w:sz w:val="21"/>
          <w:highlight w:val="none"/>
          <w:u w:val="single"/>
        </w:rPr>
        <w:t xml:space="preserve"> 10% </w:t>
      </w:r>
      <w:r>
        <w:rPr>
          <w:rFonts w:hint="eastAsia" w:hAnsi="宋体"/>
          <w:color w:val="auto"/>
          <w:sz w:val="21"/>
          <w:highlight w:val="none"/>
        </w:rPr>
        <w:t>。迟延交付违约金的支付不能免除乙方继续交付相关合同货物的义务，但如迟延交付必然导致合同货物安装、调试、验收等工作推迟的，相关工作应相应顺延。</w:t>
      </w:r>
    </w:p>
    <w:p w14:paraId="6D9D4E6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3.甲方未能按合同约定支付合同价款的，应向乙方支付延迟付款违约金。迟延付款违约金的计算方法如下：</w:t>
      </w:r>
    </w:p>
    <w:p w14:paraId="3267948A">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（1）从迟付的第一周到第四周，每周迟延付款违约金为迟延付款金额的</w:t>
      </w:r>
      <w:r>
        <w:rPr>
          <w:rFonts w:hint="eastAsia" w:hAnsi="宋体"/>
          <w:color w:val="auto"/>
          <w:sz w:val="21"/>
          <w:highlight w:val="none"/>
          <w:u w:val="single"/>
        </w:rPr>
        <w:t xml:space="preserve"> 0.5% </w:t>
      </w:r>
      <w:r>
        <w:rPr>
          <w:rFonts w:hint="eastAsia" w:hAnsi="宋体"/>
          <w:color w:val="auto"/>
          <w:sz w:val="21"/>
          <w:highlight w:val="none"/>
        </w:rPr>
        <w:t>；</w:t>
      </w:r>
    </w:p>
    <w:p w14:paraId="22A3DA2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（2）从迟付的第五周到第八周，每周迟延付款违约金为迟延付款金额的</w:t>
      </w:r>
      <w:r>
        <w:rPr>
          <w:rFonts w:hint="eastAsia" w:hAnsi="宋体"/>
          <w:color w:val="auto"/>
          <w:sz w:val="21"/>
          <w:highlight w:val="none"/>
          <w:u w:val="single"/>
        </w:rPr>
        <w:t xml:space="preserve"> 1% </w:t>
      </w:r>
      <w:r>
        <w:rPr>
          <w:rFonts w:hint="eastAsia" w:hAnsi="宋体"/>
          <w:color w:val="auto"/>
          <w:sz w:val="21"/>
          <w:highlight w:val="none"/>
        </w:rPr>
        <w:t>；</w:t>
      </w:r>
    </w:p>
    <w:p w14:paraId="7455D62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（3）从迟付第九周起，每周迟延付款违约金为迟延付款金额的</w:t>
      </w:r>
      <w:r>
        <w:rPr>
          <w:rFonts w:hint="eastAsia" w:hAnsi="宋体"/>
          <w:color w:val="auto"/>
          <w:sz w:val="21"/>
          <w:highlight w:val="none"/>
          <w:u w:val="single"/>
        </w:rPr>
        <w:t xml:space="preserve"> 1.5% </w:t>
      </w:r>
      <w:r>
        <w:rPr>
          <w:rFonts w:hint="eastAsia" w:hAnsi="宋体"/>
          <w:color w:val="auto"/>
          <w:sz w:val="21"/>
          <w:highlight w:val="none"/>
        </w:rPr>
        <w:t>。在计算迟延付款违约金时，迟付不足一周的按一周计算。迟延付款违约金的总额不得超过合同价格的</w:t>
      </w:r>
      <w:r>
        <w:rPr>
          <w:rFonts w:hint="eastAsia" w:hAnsi="宋体"/>
          <w:color w:val="auto"/>
          <w:sz w:val="21"/>
          <w:highlight w:val="none"/>
          <w:u w:val="single"/>
        </w:rPr>
        <w:t xml:space="preserve"> 10% </w:t>
      </w:r>
      <w:r>
        <w:rPr>
          <w:rFonts w:hint="eastAsia" w:hAnsi="宋体"/>
          <w:color w:val="auto"/>
          <w:sz w:val="21"/>
          <w:highlight w:val="none"/>
        </w:rPr>
        <w:t>。</w:t>
      </w:r>
    </w:p>
    <w:p w14:paraId="7E6CD9F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4.乙方未按本合同和投标文件承诺提供售后服务的，乙方应按本合同价款（报酬）的 </w:t>
      </w:r>
      <w:r>
        <w:rPr>
          <w:rFonts w:hint="eastAsia" w:hAnsi="宋体"/>
          <w:color w:val="auto"/>
          <w:sz w:val="21"/>
          <w:highlight w:val="none"/>
          <w:u w:val="single"/>
          <w:lang w:val="en-US" w:eastAsia="zh-CN"/>
        </w:rPr>
        <w:t>5</w:t>
      </w:r>
      <w:r>
        <w:rPr>
          <w:rFonts w:hint="eastAsia" w:hAnsi="宋体"/>
          <w:color w:val="auto"/>
          <w:sz w:val="21"/>
          <w:highlight w:val="none"/>
          <w:u w:val="single"/>
        </w:rPr>
        <w:t xml:space="preserve"> </w:t>
      </w:r>
      <w:r>
        <w:rPr>
          <w:rFonts w:hint="eastAsia" w:hAnsi="宋体"/>
          <w:color w:val="auto"/>
          <w:sz w:val="21"/>
          <w:highlight w:val="none"/>
        </w:rPr>
        <w:t>%向甲方支付违约金。</w:t>
      </w:r>
    </w:p>
    <w:p w14:paraId="711E406D">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5.因某一方原因导致变更、中止或者终止政府采购合同的，该方应当对另一方受到的损失予以赔偿或者补偿。</w:t>
      </w:r>
    </w:p>
    <w:p w14:paraId="654130E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lang w:val="en-US" w:eastAsia="zh-CN"/>
        </w:rPr>
        <w:t>6.</w:t>
      </w:r>
      <w:r>
        <w:rPr>
          <w:rFonts w:hint="eastAsia" w:hAnsi="宋体"/>
          <w:color w:val="auto"/>
          <w:sz w:val="21"/>
          <w:highlight w:val="none"/>
        </w:rPr>
        <w:t>其他违约责任按《中华人民共和国民法典》处理。</w:t>
      </w:r>
    </w:p>
    <w:p w14:paraId="0FFE9D84">
      <w:pPr>
        <w:pStyle w:val="24"/>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第十一条  不可抗力事件处理</w:t>
      </w:r>
    </w:p>
    <w:p w14:paraId="54E65F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15F541E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34F0DB0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681039CA">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第十二条  合同争议解决</w:t>
      </w:r>
    </w:p>
    <w:p w14:paraId="2864C23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1A9104EF">
      <w:pPr>
        <w:autoSpaceDE w:val="0"/>
        <w:autoSpaceDN w:val="0"/>
        <w:adjustRightInd w:val="0"/>
        <w:spacing w:line="360" w:lineRule="auto"/>
        <w:ind w:left="100" w:right="42" w:firstLine="420"/>
        <w:rPr>
          <w:rFonts w:hint="eastAsia"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（2）</w:t>
      </w:r>
      <w:r>
        <w:rPr>
          <w:rFonts w:hint="eastAsia" w:ascii="宋体" w:hAnsi="宋体"/>
          <w:color w:val="auto"/>
          <w:szCs w:val="21"/>
          <w:highlight w:val="none"/>
        </w:rPr>
        <w:t>方式解决：</w:t>
      </w:r>
    </w:p>
    <w:p w14:paraId="71E561B4">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梧州市</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5952B62">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（2）向甲方所在地的人民法院提起诉讼。</w:t>
      </w:r>
    </w:p>
    <w:p w14:paraId="488C2CA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第十三条　合同的变更、中止或者终止</w:t>
      </w:r>
    </w:p>
    <w:p w14:paraId="4EF1534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14082C27">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5E5F9917">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3.乙方不得擅自转让其应履行的合同义务。</w:t>
      </w:r>
    </w:p>
    <w:p w14:paraId="248D997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46BC694B">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1.政府采购合同</w:t>
      </w:r>
    </w:p>
    <w:p w14:paraId="6115F606">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2.中标通知书；</w:t>
      </w:r>
    </w:p>
    <w:p w14:paraId="32B09F1C">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3.投标文件；</w:t>
      </w:r>
    </w:p>
    <w:p w14:paraId="6BB963FE">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4.招标文件及更正公告（澄清或补充通知）；</w:t>
      </w:r>
    </w:p>
    <w:p w14:paraId="76F41C71">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5.标准、规范及有关技术文件；</w:t>
      </w:r>
    </w:p>
    <w:p w14:paraId="30D61CDA">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6.双方约定的其他合同文件。</w:t>
      </w:r>
    </w:p>
    <w:p w14:paraId="553513D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7323BF78">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w:t>
      </w:r>
      <w:r>
        <w:rPr>
          <w:rFonts w:hint="eastAsia" w:hAnsi="宋体"/>
          <w:b/>
          <w:color w:val="auto"/>
          <w:szCs w:val="21"/>
          <w:highlight w:val="none"/>
        </w:rPr>
        <w:t>十五</w:t>
      </w:r>
      <w:r>
        <w:rPr>
          <w:rFonts w:hint="eastAsia" w:ascii="宋体" w:hAnsi="宋体"/>
          <w:b/>
          <w:color w:val="auto"/>
          <w:szCs w:val="21"/>
          <w:highlight w:val="none"/>
        </w:rPr>
        <w:t>条　知识产权和保密要求</w:t>
      </w:r>
    </w:p>
    <w:p w14:paraId="47017F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69F7B39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63E6529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3AACB9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0CA50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AC270F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6.乙方保证将要交付的货物的所有权完全属于乙方且无任何抵押、质押、查封等产权瑕疵。</w:t>
      </w:r>
    </w:p>
    <w:p w14:paraId="08B2E0E7">
      <w:pPr>
        <w:pStyle w:val="24"/>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第十六条  合同生效及其他</w:t>
      </w:r>
    </w:p>
    <w:p w14:paraId="726E0D94">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0AE556EB">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2.合同执行中涉及采购资金和采购内容修改或者补充的，并</w:t>
      </w:r>
      <w:r>
        <w:rPr>
          <w:rFonts w:hint="eastAsia" w:ascii="宋体" w:hAnsi="宋体"/>
          <w:color w:val="auto"/>
          <w:sz w:val="21"/>
          <w:szCs w:val="21"/>
          <w:highlight w:val="none"/>
          <w:lang w:val="en-US" w:eastAsia="zh-CN"/>
        </w:rPr>
        <w:t>签订</w:t>
      </w:r>
      <w:r>
        <w:rPr>
          <w:rFonts w:hint="eastAsia" w:ascii="宋体" w:hAnsi="宋体"/>
          <w:color w:val="auto"/>
          <w:sz w:val="21"/>
          <w:szCs w:val="21"/>
          <w:highlight w:val="none"/>
        </w:rPr>
        <w:t>书面补充协议报财政部门备案，方可作为主合同不可分割的一部分。</w:t>
      </w:r>
    </w:p>
    <w:p w14:paraId="09202915">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3.合同生效后，甲乙双方不得因姓名、名称的变更或者法定代表人、负责人、承办人的变动而不履行合同义务。</w:t>
      </w:r>
    </w:p>
    <w:p w14:paraId="22CB5897">
      <w:pPr>
        <w:pStyle w:val="24"/>
        <w:snapToGrid w:val="0"/>
        <w:spacing w:line="360" w:lineRule="auto"/>
        <w:ind w:left="420" w:leftChars="200"/>
        <w:rPr>
          <w:rFonts w:hint="eastAsia" w:hAnsi="宋体"/>
          <w:color w:val="auto"/>
          <w:sz w:val="21"/>
          <w:highlight w:val="none"/>
        </w:rPr>
      </w:pPr>
      <w:r>
        <w:rPr>
          <w:rFonts w:hint="eastAsia" w:hAnsi="宋体"/>
          <w:color w:val="auto"/>
          <w:sz w:val="21"/>
          <w:highlight w:val="none"/>
        </w:rPr>
        <w:t>4.本合同未尽事宜，遵照《中华人民共和国民法典》有关条文执行。</w:t>
      </w:r>
    </w:p>
    <w:p w14:paraId="1A9FC76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5.本合同自签订之日起2个工作日内，甲方应当将采购合同在广西壮族自治区财政厅指定的媒体上公告。</w:t>
      </w:r>
    </w:p>
    <w:p w14:paraId="2B5A923E">
      <w:pPr>
        <w:snapToGrid w:val="0"/>
        <w:spacing w:line="360" w:lineRule="auto"/>
        <w:rPr>
          <w:rFonts w:hint="eastAsia" w:ascii="宋体" w:hAnsi="宋体"/>
          <w:color w:val="auto"/>
          <w:szCs w:val="21"/>
          <w:highlight w:val="none"/>
        </w:rPr>
      </w:pPr>
    </w:p>
    <w:p w14:paraId="62445A44">
      <w:pPr>
        <w:tabs>
          <w:tab w:val="left" w:pos="4395"/>
        </w:tabs>
        <w:spacing w:line="360" w:lineRule="auto"/>
        <w:rPr>
          <w:rFonts w:hint="eastAsia"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66C1A1D8">
      <w:pPr>
        <w:tabs>
          <w:tab w:val="left" w:pos="4395"/>
        </w:tabs>
        <w:spacing w:line="360" w:lineRule="auto"/>
        <w:rPr>
          <w:rFonts w:hint="eastAsia"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4F1CF5DC">
      <w:pPr>
        <w:tabs>
          <w:tab w:val="left" w:pos="4395"/>
        </w:tabs>
        <w:spacing w:line="360" w:lineRule="auto"/>
        <w:rPr>
          <w:rFonts w:hint="eastAsia" w:ascii="宋体" w:hAnsi="宋体"/>
          <w:color w:val="auto"/>
          <w:szCs w:val="21"/>
          <w:highlight w:val="none"/>
        </w:rPr>
      </w:pPr>
    </w:p>
    <w:p w14:paraId="26BDAA14">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签订</w:t>
      </w:r>
      <w:r>
        <w:rPr>
          <w:rFonts w:hint="eastAsia" w:ascii="宋体" w:hAnsi="宋体"/>
          <w:color w:val="auto"/>
          <w:szCs w:val="21"/>
          <w:highlight w:val="none"/>
        </w:rPr>
        <w:t>日期：　　　年　　月　　日</w:t>
      </w:r>
      <w:r>
        <w:rPr>
          <w:rFonts w:hint="eastAsia" w:ascii="宋体" w:hAnsi="宋体"/>
          <w:color w:val="auto"/>
          <w:szCs w:val="21"/>
          <w:highlight w:val="none"/>
        </w:rPr>
        <w:tab/>
      </w:r>
      <w:r>
        <w:rPr>
          <w:rFonts w:hint="eastAsia" w:ascii="宋体" w:hAnsi="宋体"/>
          <w:color w:val="auto"/>
          <w:szCs w:val="21"/>
          <w:highlight w:val="none"/>
          <w:lang w:val="en-US" w:eastAsia="zh-CN"/>
        </w:rPr>
        <w:t>签订</w:t>
      </w:r>
      <w:r>
        <w:rPr>
          <w:rFonts w:hint="eastAsia" w:ascii="宋体" w:hAnsi="宋体"/>
          <w:color w:val="auto"/>
          <w:szCs w:val="21"/>
          <w:highlight w:val="none"/>
        </w:rPr>
        <w:t>日期：　　　年　　月　　日</w:t>
      </w:r>
    </w:p>
    <w:p w14:paraId="5AB458EE">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2750BEAB">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1CC65F8B">
      <w:pPr>
        <w:tabs>
          <w:tab w:val="left" w:pos="4395"/>
        </w:tabs>
        <w:spacing w:line="360" w:lineRule="auto"/>
        <w:ind w:firstLine="4410" w:firstLineChars="2100"/>
        <w:rPr>
          <w:rFonts w:hint="eastAsia" w:asciiTheme="minorEastAsia" w:hAnsiTheme="minorEastAsia" w:eastAsiaTheme="minorEastAsia" w:cstheme="minorEastAsia"/>
          <w:color w:val="auto"/>
          <w:szCs w:val="21"/>
          <w:highlight w:val="none"/>
          <w:u w:val="single"/>
        </w:rPr>
      </w:pPr>
      <w:r>
        <w:rPr>
          <w:rFonts w:hint="eastAsia" w:ascii="宋体" w:hAnsi="宋体"/>
          <w:color w:val="auto"/>
          <w:szCs w:val="21"/>
          <w:highlight w:val="none"/>
        </w:rPr>
        <w:t>开 户 行：</w:t>
      </w:r>
    </w:p>
    <w:p w14:paraId="033C899B">
      <w:pPr>
        <w:tabs>
          <w:tab w:val="left" w:pos="4395"/>
        </w:tabs>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p>
    <w:p w14:paraId="31F053A3">
      <w:pPr>
        <w:pStyle w:val="2"/>
        <w:rPr>
          <w:color w:val="auto"/>
          <w:sz w:val="21"/>
          <w:highlight w:val="none"/>
        </w:rPr>
      </w:pPr>
    </w:p>
    <w:p w14:paraId="069760A1">
      <w:pPr>
        <w:snapToGrid w:val="0"/>
        <w:spacing w:line="360" w:lineRule="auto"/>
        <w:ind w:firstLine="422" w:firstLineChars="200"/>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p w14:paraId="52E1C56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一般货物类</w:t>
      </w:r>
    </w:p>
    <w:tbl>
      <w:tblPr>
        <w:tblStyle w:val="46"/>
        <w:tblW w:w="0" w:type="auto"/>
        <w:tblInd w:w="0" w:type="dxa"/>
        <w:tblLayout w:type="fixed"/>
        <w:tblCellMar>
          <w:top w:w="0" w:type="dxa"/>
          <w:left w:w="108" w:type="dxa"/>
          <w:bottom w:w="0" w:type="dxa"/>
          <w:right w:w="108" w:type="dxa"/>
        </w:tblCellMar>
      </w:tblPr>
      <w:tblGrid>
        <w:gridCol w:w="4248"/>
        <w:gridCol w:w="4274"/>
      </w:tblGrid>
      <w:tr w14:paraId="7973E81C">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04190B2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5125E55F">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341FD0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56A0F583">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0308BCD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质保期责任：</w:t>
            </w:r>
          </w:p>
        </w:tc>
      </w:tr>
      <w:tr w14:paraId="2240E36E">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3C71703C">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6546C843">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55DE51D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3A967888">
            <w:pPr>
              <w:snapToGrid w:val="0"/>
              <w:spacing w:line="360" w:lineRule="auto"/>
              <w:ind w:firstLine="422" w:firstLineChars="200"/>
              <w:rPr>
                <w:rFonts w:hint="eastAsia" w:ascii="宋体" w:hAnsi="宋体"/>
                <w:b/>
                <w:color w:val="auto"/>
                <w:szCs w:val="21"/>
                <w:highlight w:val="none"/>
              </w:rPr>
            </w:pPr>
          </w:p>
          <w:p w14:paraId="6C461110">
            <w:pPr>
              <w:snapToGrid w:val="0"/>
              <w:spacing w:line="360" w:lineRule="auto"/>
              <w:rPr>
                <w:rFonts w:hint="eastAsia" w:ascii="宋体" w:hAnsi="宋体"/>
                <w:b/>
                <w:color w:val="auto"/>
                <w:szCs w:val="21"/>
                <w:highlight w:val="none"/>
              </w:rPr>
            </w:pPr>
          </w:p>
          <w:p w14:paraId="30C276F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6696C8C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5B55A522">
            <w:pPr>
              <w:snapToGrid w:val="0"/>
              <w:spacing w:line="360" w:lineRule="auto"/>
              <w:ind w:firstLine="422" w:firstLineChars="200"/>
              <w:rPr>
                <w:rFonts w:hint="eastAsia" w:ascii="宋体" w:hAnsi="宋体"/>
                <w:b/>
                <w:color w:val="auto"/>
                <w:szCs w:val="21"/>
                <w:highlight w:val="none"/>
              </w:rPr>
            </w:pPr>
          </w:p>
          <w:p w14:paraId="3C87778F">
            <w:pPr>
              <w:snapToGrid w:val="0"/>
              <w:spacing w:line="360" w:lineRule="auto"/>
              <w:rPr>
                <w:rFonts w:hint="eastAsia" w:ascii="宋体" w:hAnsi="宋体"/>
                <w:b/>
                <w:color w:val="auto"/>
                <w:szCs w:val="21"/>
                <w:highlight w:val="none"/>
              </w:rPr>
            </w:pPr>
          </w:p>
          <w:p w14:paraId="08B1CA6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37074E1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19D8F876">
      <w:pPr>
        <w:pStyle w:val="2"/>
        <w:jc w:val="center"/>
        <w:rPr>
          <w:rFonts w:hint="eastAsia" w:ascii="宋体" w:hAnsi="宋体"/>
          <w:bCs/>
          <w:color w:val="auto"/>
          <w:sz w:val="32"/>
          <w:szCs w:val="32"/>
          <w:highlight w:val="none"/>
        </w:rPr>
      </w:pPr>
      <w:r>
        <w:rPr>
          <w:rFonts w:ascii="宋体" w:hAnsi="宋体"/>
          <w:color w:val="auto"/>
          <w:szCs w:val="21"/>
          <w:highlight w:val="none"/>
        </w:rPr>
        <w:br w:type="page"/>
      </w:r>
    </w:p>
    <w:bookmarkEnd w:id="158"/>
    <w:p w14:paraId="2F6D3377">
      <w:pPr>
        <w:snapToGrid w:val="0"/>
        <w:spacing w:line="480" w:lineRule="auto"/>
        <w:rPr>
          <w:rFonts w:hint="eastAsia" w:ascii="宋体" w:hAnsi="宋体"/>
          <w:bCs/>
          <w:color w:val="auto"/>
          <w:sz w:val="32"/>
          <w:szCs w:val="32"/>
          <w:highlight w:val="none"/>
        </w:rPr>
      </w:pPr>
    </w:p>
    <w:p w14:paraId="77CD2203">
      <w:pPr>
        <w:snapToGrid w:val="0"/>
        <w:jc w:val="center"/>
        <w:rPr>
          <w:rFonts w:hint="eastAsia" w:ascii="宋体" w:hAnsi="宋体"/>
          <w:bCs/>
          <w:color w:val="auto"/>
          <w:sz w:val="32"/>
          <w:szCs w:val="32"/>
          <w:highlight w:val="none"/>
        </w:rPr>
      </w:pPr>
    </w:p>
    <w:p w14:paraId="29187074">
      <w:pPr>
        <w:snapToGrid w:val="0"/>
        <w:jc w:val="center"/>
        <w:rPr>
          <w:rFonts w:hint="eastAsia" w:ascii="宋体" w:hAnsi="宋体"/>
          <w:bCs/>
          <w:color w:val="auto"/>
          <w:sz w:val="32"/>
          <w:szCs w:val="32"/>
          <w:highlight w:val="none"/>
        </w:rPr>
      </w:pPr>
    </w:p>
    <w:p w14:paraId="55A1A24E">
      <w:pPr>
        <w:snapToGrid w:val="0"/>
        <w:jc w:val="center"/>
        <w:rPr>
          <w:rFonts w:hint="eastAsia" w:ascii="宋体" w:hAnsi="宋体"/>
          <w:bCs/>
          <w:color w:val="auto"/>
          <w:sz w:val="32"/>
          <w:szCs w:val="32"/>
          <w:highlight w:val="none"/>
        </w:rPr>
      </w:pPr>
    </w:p>
    <w:p w14:paraId="5D649377">
      <w:pPr>
        <w:snapToGrid w:val="0"/>
        <w:jc w:val="center"/>
        <w:rPr>
          <w:rFonts w:hint="eastAsia" w:ascii="宋体" w:hAnsi="宋体"/>
          <w:bCs/>
          <w:color w:val="auto"/>
          <w:sz w:val="32"/>
          <w:szCs w:val="32"/>
          <w:highlight w:val="none"/>
        </w:rPr>
      </w:pPr>
    </w:p>
    <w:p w14:paraId="27FC5D01">
      <w:pPr>
        <w:snapToGrid w:val="0"/>
        <w:jc w:val="center"/>
        <w:rPr>
          <w:rFonts w:hint="eastAsia" w:ascii="宋体" w:hAnsi="宋体"/>
          <w:bCs/>
          <w:color w:val="auto"/>
          <w:sz w:val="32"/>
          <w:szCs w:val="32"/>
          <w:highlight w:val="none"/>
        </w:rPr>
      </w:pPr>
    </w:p>
    <w:p w14:paraId="634D4460">
      <w:pPr>
        <w:snapToGrid w:val="0"/>
        <w:jc w:val="center"/>
        <w:rPr>
          <w:rFonts w:hint="eastAsia" w:ascii="宋体" w:hAnsi="宋体"/>
          <w:bCs/>
          <w:color w:val="auto"/>
          <w:sz w:val="32"/>
          <w:szCs w:val="32"/>
          <w:highlight w:val="none"/>
        </w:rPr>
      </w:pPr>
    </w:p>
    <w:p w14:paraId="42060AFA">
      <w:pPr>
        <w:snapToGrid w:val="0"/>
        <w:jc w:val="center"/>
        <w:rPr>
          <w:rFonts w:hint="eastAsia" w:ascii="宋体" w:hAnsi="宋体"/>
          <w:bCs/>
          <w:color w:val="auto"/>
          <w:sz w:val="32"/>
          <w:szCs w:val="32"/>
          <w:highlight w:val="none"/>
        </w:rPr>
      </w:pPr>
    </w:p>
    <w:p w14:paraId="388A7D82">
      <w:pPr>
        <w:snapToGrid w:val="0"/>
        <w:jc w:val="center"/>
        <w:rPr>
          <w:rFonts w:hint="eastAsia" w:ascii="宋体" w:hAnsi="宋体"/>
          <w:bCs/>
          <w:color w:val="auto"/>
          <w:sz w:val="32"/>
          <w:szCs w:val="32"/>
          <w:highlight w:val="none"/>
        </w:rPr>
      </w:pPr>
    </w:p>
    <w:p w14:paraId="24BDF00B">
      <w:pPr>
        <w:snapToGrid w:val="0"/>
        <w:jc w:val="center"/>
        <w:rPr>
          <w:rFonts w:hint="eastAsia" w:ascii="宋体" w:hAnsi="宋体"/>
          <w:bCs/>
          <w:color w:val="auto"/>
          <w:sz w:val="32"/>
          <w:szCs w:val="32"/>
          <w:highlight w:val="none"/>
        </w:rPr>
      </w:pPr>
    </w:p>
    <w:p w14:paraId="26900BC6">
      <w:pPr>
        <w:snapToGrid w:val="0"/>
        <w:jc w:val="center"/>
        <w:rPr>
          <w:rFonts w:hint="eastAsia" w:ascii="宋体" w:hAnsi="宋体"/>
          <w:bCs/>
          <w:color w:val="auto"/>
          <w:sz w:val="32"/>
          <w:szCs w:val="32"/>
          <w:highlight w:val="none"/>
        </w:rPr>
      </w:pPr>
    </w:p>
    <w:p w14:paraId="6C8EA07A">
      <w:pPr>
        <w:snapToGrid w:val="0"/>
        <w:jc w:val="center"/>
        <w:rPr>
          <w:rFonts w:hint="eastAsia" w:ascii="宋体" w:hAnsi="宋体"/>
          <w:bCs/>
          <w:color w:val="auto"/>
          <w:sz w:val="32"/>
          <w:szCs w:val="32"/>
          <w:highlight w:val="none"/>
        </w:rPr>
      </w:pPr>
    </w:p>
    <w:p w14:paraId="007DE1FA">
      <w:pPr>
        <w:pStyle w:val="3"/>
        <w:jc w:val="center"/>
        <w:rPr>
          <w:color w:val="auto"/>
          <w:highlight w:val="none"/>
        </w:rPr>
      </w:pPr>
      <w:bookmarkStart w:id="159" w:name="_Toc74320805"/>
      <w:r>
        <w:rPr>
          <w:rFonts w:hint="eastAsia"/>
          <w:color w:val="auto"/>
          <w:highlight w:val="none"/>
        </w:rPr>
        <w:t>第六章　投标文件格式</w:t>
      </w:r>
      <w:bookmarkEnd w:id="159"/>
    </w:p>
    <w:p w14:paraId="1501401F">
      <w:pPr>
        <w:snapToGrid w:val="0"/>
        <w:spacing w:before="50" w:after="50"/>
        <w:outlineLvl w:val="1"/>
        <w:rPr>
          <w:rFonts w:hint="eastAsia" w:ascii="宋体" w:hAnsi="宋体"/>
          <w:color w:val="auto"/>
          <w:sz w:val="32"/>
          <w:szCs w:val="20"/>
          <w:highlight w:val="none"/>
        </w:rPr>
      </w:pPr>
    </w:p>
    <w:p w14:paraId="7A259B46">
      <w:pPr>
        <w:snapToGrid w:val="0"/>
        <w:spacing w:before="50" w:after="50"/>
        <w:outlineLvl w:val="1"/>
        <w:rPr>
          <w:rFonts w:hint="eastAsia" w:ascii="宋体" w:hAnsi="宋体"/>
          <w:color w:val="auto"/>
          <w:sz w:val="32"/>
          <w:szCs w:val="20"/>
          <w:highlight w:val="none"/>
        </w:rPr>
      </w:pPr>
    </w:p>
    <w:p w14:paraId="75BD43A1">
      <w:pPr>
        <w:snapToGrid w:val="0"/>
        <w:spacing w:before="50" w:after="50"/>
        <w:outlineLvl w:val="1"/>
        <w:rPr>
          <w:rFonts w:hint="eastAsia" w:ascii="宋体" w:hAnsi="宋体"/>
          <w:color w:val="auto"/>
          <w:sz w:val="32"/>
          <w:szCs w:val="20"/>
          <w:highlight w:val="none"/>
        </w:rPr>
      </w:pPr>
    </w:p>
    <w:p w14:paraId="16CC8FCC">
      <w:pPr>
        <w:snapToGrid w:val="0"/>
        <w:spacing w:before="50" w:after="50"/>
        <w:outlineLvl w:val="1"/>
        <w:rPr>
          <w:rFonts w:hint="eastAsia" w:ascii="宋体" w:hAnsi="宋体"/>
          <w:color w:val="auto"/>
          <w:sz w:val="32"/>
          <w:szCs w:val="20"/>
          <w:highlight w:val="none"/>
        </w:rPr>
      </w:pPr>
    </w:p>
    <w:p w14:paraId="1C12A24E">
      <w:pPr>
        <w:snapToGrid w:val="0"/>
        <w:spacing w:before="50" w:after="50"/>
        <w:outlineLvl w:val="1"/>
        <w:rPr>
          <w:rFonts w:hint="eastAsia" w:ascii="宋体" w:hAnsi="宋体"/>
          <w:color w:val="auto"/>
          <w:sz w:val="32"/>
          <w:szCs w:val="20"/>
          <w:highlight w:val="none"/>
        </w:rPr>
      </w:pPr>
    </w:p>
    <w:p w14:paraId="7BDE39CB">
      <w:pPr>
        <w:snapToGrid w:val="0"/>
        <w:spacing w:before="50" w:after="50"/>
        <w:outlineLvl w:val="1"/>
        <w:rPr>
          <w:rFonts w:hint="eastAsia" w:ascii="宋体" w:hAnsi="宋体"/>
          <w:color w:val="auto"/>
          <w:sz w:val="32"/>
          <w:szCs w:val="20"/>
          <w:highlight w:val="none"/>
        </w:rPr>
      </w:pPr>
    </w:p>
    <w:p w14:paraId="3B546B0D">
      <w:pPr>
        <w:snapToGrid w:val="0"/>
        <w:spacing w:before="50" w:after="50"/>
        <w:outlineLvl w:val="1"/>
        <w:rPr>
          <w:rFonts w:hint="eastAsia" w:ascii="宋体" w:hAnsi="宋体"/>
          <w:color w:val="auto"/>
          <w:sz w:val="32"/>
          <w:szCs w:val="20"/>
          <w:highlight w:val="none"/>
        </w:rPr>
      </w:pPr>
    </w:p>
    <w:p w14:paraId="0E9D8C91">
      <w:pPr>
        <w:snapToGrid w:val="0"/>
        <w:spacing w:before="50" w:after="50"/>
        <w:outlineLvl w:val="1"/>
        <w:rPr>
          <w:rFonts w:hint="eastAsia" w:ascii="宋体" w:hAnsi="宋体"/>
          <w:color w:val="auto"/>
          <w:sz w:val="32"/>
          <w:szCs w:val="20"/>
          <w:highlight w:val="none"/>
        </w:rPr>
      </w:pPr>
    </w:p>
    <w:p w14:paraId="0ED2C129">
      <w:pPr>
        <w:snapToGrid w:val="0"/>
        <w:spacing w:before="50" w:after="50"/>
        <w:outlineLvl w:val="1"/>
        <w:rPr>
          <w:rFonts w:hint="eastAsia" w:ascii="宋体" w:hAnsi="宋体"/>
          <w:color w:val="auto"/>
          <w:sz w:val="32"/>
          <w:szCs w:val="20"/>
          <w:highlight w:val="none"/>
        </w:rPr>
      </w:pPr>
    </w:p>
    <w:p w14:paraId="4F38629C">
      <w:pPr>
        <w:snapToGrid w:val="0"/>
        <w:spacing w:before="50" w:after="50"/>
        <w:outlineLvl w:val="1"/>
        <w:rPr>
          <w:rFonts w:hint="eastAsia" w:ascii="宋体" w:hAnsi="宋体"/>
          <w:color w:val="auto"/>
          <w:sz w:val="32"/>
          <w:szCs w:val="20"/>
          <w:highlight w:val="none"/>
        </w:rPr>
      </w:pPr>
    </w:p>
    <w:p w14:paraId="60D1F64A">
      <w:pPr>
        <w:snapToGrid w:val="0"/>
        <w:spacing w:before="50" w:after="50"/>
        <w:outlineLvl w:val="1"/>
        <w:rPr>
          <w:rFonts w:hint="eastAsia" w:ascii="宋体" w:hAnsi="宋体"/>
          <w:color w:val="auto"/>
          <w:sz w:val="32"/>
          <w:szCs w:val="20"/>
          <w:highlight w:val="none"/>
        </w:rPr>
      </w:pPr>
    </w:p>
    <w:p w14:paraId="5C9E0CE2">
      <w:pPr>
        <w:snapToGrid w:val="0"/>
        <w:spacing w:before="50" w:after="50"/>
        <w:outlineLvl w:val="1"/>
        <w:rPr>
          <w:rFonts w:hint="eastAsia" w:ascii="宋体" w:hAnsi="宋体"/>
          <w:color w:val="auto"/>
          <w:sz w:val="32"/>
          <w:szCs w:val="20"/>
          <w:highlight w:val="none"/>
        </w:rPr>
      </w:pPr>
    </w:p>
    <w:p w14:paraId="10C177D1">
      <w:pPr>
        <w:snapToGrid w:val="0"/>
        <w:spacing w:before="50" w:after="50"/>
        <w:outlineLvl w:val="1"/>
        <w:rPr>
          <w:rFonts w:hint="eastAsia" w:ascii="宋体" w:hAnsi="宋体"/>
          <w:color w:val="auto"/>
          <w:sz w:val="32"/>
          <w:szCs w:val="20"/>
          <w:highlight w:val="none"/>
        </w:rPr>
      </w:pPr>
    </w:p>
    <w:p w14:paraId="6727408B">
      <w:pPr>
        <w:snapToGrid w:val="0"/>
        <w:spacing w:before="120" w:beforeLines="50" w:after="50"/>
        <w:jc w:val="center"/>
        <w:outlineLvl w:val="1"/>
        <w:rPr>
          <w:rFonts w:hint="eastAsia" w:ascii="宋体" w:hAnsi="宋体"/>
          <w:color w:val="auto"/>
          <w:highlight w:val="none"/>
        </w:rPr>
      </w:pPr>
    </w:p>
    <w:p w14:paraId="4DB77B41">
      <w:pPr>
        <w:rPr>
          <w:b/>
          <w:color w:val="auto"/>
          <w:sz w:val="28"/>
          <w:szCs w:val="28"/>
          <w:highlight w:val="none"/>
        </w:rPr>
      </w:pPr>
      <w:bookmarkStart w:id="160" w:name="_Toc19686836"/>
      <w:bookmarkStart w:id="161" w:name="_Toc254970698"/>
      <w:bookmarkStart w:id="162" w:name="_Toc254970557"/>
      <w:r>
        <w:rPr>
          <w:rFonts w:hint="eastAsia"/>
          <w:b/>
          <w:color w:val="auto"/>
          <w:sz w:val="28"/>
          <w:szCs w:val="28"/>
          <w:highlight w:val="none"/>
        </w:rPr>
        <w:t>一、报价文件格式</w:t>
      </w:r>
      <w:bookmarkEnd w:id="160"/>
    </w:p>
    <w:p w14:paraId="20E28BC2">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218F2CFC">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7AC3E3EC">
      <w:pPr>
        <w:snapToGrid w:val="0"/>
        <w:spacing w:before="120" w:beforeLines="50" w:after="50" w:line="400" w:lineRule="exact"/>
        <w:jc w:val="left"/>
        <w:rPr>
          <w:rFonts w:hint="eastAsia" w:ascii="宋体" w:hAnsi="宋体" w:eastAsia="方正小标宋简体"/>
          <w:bCs/>
          <w:color w:val="auto"/>
          <w:sz w:val="48"/>
          <w:szCs w:val="48"/>
          <w:highlight w:val="none"/>
        </w:rPr>
      </w:pPr>
    </w:p>
    <w:p w14:paraId="1936C154">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4B650229">
      <w:pPr>
        <w:snapToGrid w:val="0"/>
        <w:spacing w:before="120" w:beforeLines="50" w:after="50" w:line="400" w:lineRule="exact"/>
        <w:rPr>
          <w:rFonts w:hint="eastAsia" w:ascii="宋体" w:hAnsi="宋体"/>
          <w:bCs/>
          <w:color w:val="auto"/>
          <w:sz w:val="24"/>
          <w:szCs w:val="20"/>
          <w:highlight w:val="none"/>
        </w:rPr>
      </w:pPr>
    </w:p>
    <w:p w14:paraId="28F8883C">
      <w:pPr>
        <w:snapToGrid w:val="0"/>
        <w:spacing w:before="120" w:beforeLines="50" w:after="50" w:line="400" w:lineRule="exact"/>
        <w:rPr>
          <w:rFonts w:hint="eastAsia" w:ascii="宋体" w:hAnsi="宋体"/>
          <w:bCs/>
          <w:color w:val="auto"/>
          <w:sz w:val="24"/>
          <w:szCs w:val="20"/>
          <w:highlight w:val="none"/>
        </w:rPr>
      </w:pPr>
    </w:p>
    <w:p w14:paraId="5FA54FD5">
      <w:pPr>
        <w:snapToGrid w:val="0"/>
        <w:spacing w:before="120" w:beforeLines="50" w:after="50" w:line="400" w:lineRule="exact"/>
        <w:rPr>
          <w:rFonts w:hint="eastAsia" w:ascii="宋体" w:hAnsi="宋体"/>
          <w:bCs/>
          <w:color w:val="auto"/>
          <w:sz w:val="24"/>
          <w:szCs w:val="20"/>
          <w:highlight w:val="none"/>
        </w:rPr>
      </w:pPr>
    </w:p>
    <w:p w14:paraId="56DD3B8A">
      <w:pPr>
        <w:snapToGrid w:val="0"/>
        <w:spacing w:before="120" w:beforeLines="50" w:after="50" w:line="400" w:lineRule="exact"/>
        <w:rPr>
          <w:rFonts w:hint="eastAsia" w:ascii="宋体" w:hAnsi="宋体"/>
          <w:bCs/>
          <w:color w:val="auto"/>
          <w:sz w:val="24"/>
          <w:szCs w:val="20"/>
          <w:highlight w:val="none"/>
        </w:rPr>
      </w:pPr>
    </w:p>
    <w:p w14:paraId="42A06F7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01597D93">
      <w:pPr>
        <w:snapToGrid w:val="0"/>
        <w:spacing w:before="120" w:beforeLines="50" w:after="50" w:line="400" w:lineRule="exact"/>
        <w:ind w:firstLine="360" w:firstLineChars="150"/>
        <w:rPr>
          <w:rFonts w:hint="eastAsia" w:ascii="宋体" w:hAnsi="宋体"/>
          <w:bCs/>
          <w:color w:val="auto"/>
          <w:sz w:val="24"/>
          <w:highlight w:val="none"/>
        </w:rPr>
      </w:pPr>
    </w:p>
    <w:p w14:paraId="41A4B3D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1F2B6F5C">
      <w:pPr>
        <w:snapToGrid w:val="0"/>
        <w:spacing w:before="120" w:beforeLines="50" w:after="50" w:line="400" w:lineRule="exact"/>
        <w:ind w:firstLine="360" w:firstLineChars="150"/>
        <w:rPr>
          <w:rFonts w:hint="eastAsia" w:ascii="宋体" w:hAnsi="宋体"/>
          <w:bCs/>
          <w:color w:val="auto"/>
          <w:sz w:val="24"/>
          <w:highlight w:val="none"/>
        </w:rPr>
      </w:pPr>
    </w:p>
    <w:p w14:paraId="34DB0AC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24D6CB68">
      <w:pPr>
        <w:snapToGrid w:val="0"/>
        <w:spacing w:before="120" w:beforeLines="50" w:after="50" w:line="400" w:lineRule="exact"/>
        <w:ind w:firstLine="360" w:firstLineChars="150"/>
        <w:rPr>
          <w:rFonts w:hint="eastAsia" w:ascii="宋体" w:hAnsi="宋体"/>
          <w:bCs/>
          <w:color w:val="auto"/>
          <w:sz w:val="24"/>
          <w:highlight w:val="none"/>
        </w:rPr>
      </w:pPr>
    </w:p>
    <w:p w14:paraId="357877D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5470EF0F">
      <w:pPr>
        <w:snapToGrid w:val="0"/>
        <w:spacing w:before="120" w:beforeLines="50" w:after="50" w:line="400" w:lineRule="exact"/>
        <w:ind w:firstLine="360" w:firstLineChars="150"/>
        <w:rPr>
          <w:rFonts w:hint="eastAsia" w:ascii="宋体" w:hAnsi="宋体"/>
          <w:bCs/>
          <w:color w:val="auto"/>
          <w:sz w:val="24"/>
          <w:highlight w:val="none"/>
        </w:rPr>
      </w:pPr>
    </w:p>
    <w:p w14:paraId="0FA07DE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1D6B939">
      <w:pPr>
        <w:pStyle w:val="7"/>
        <w:snapToGrid w:val="0"/>
        <w:spacing w:before="50" w:after="50" w:line="400" w:lineRule="exact"/>
        <w:ind w:firstLine="960" w:firstLineChars="400"/>
        <w:rPr>
          <w:rFonts w:hint="eastAsia" w:ascii="宋体" w:hAnsi="宋体"/>
          <w:bCs/>
          <w:color w:val="auto"/>
          <w:sz w:val="24"/>
          <w:szCs w:val="24"/>
          <w:highlight w:val="none"/>
        </w:rPr>
      </w:pPr>
    </w:p>
    <w:p w14:paraId="2848742F">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3DCDFBB1">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34CCB8BC">
      <w:pPr>
        <w:snapToGrid w:val="0"/>
        <w:spacing w:before="50" w:after="120" w:afterLines="5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17DCF94">
      <w:pPr>
        <w:snapToGrid w:val="0"/>
        <w:spacing w:before="120" w:beforeLines="50" w:after="50"/>
        <w:rPr>
          <w:rFonts w:hint="eastAsia" w:ascii="宋体" w:hAnsi="宋体"/>
          <w:b/>
          <w:color w:val="auto"/>
          <w:sz w:val="24"/>
          <w:highlight w:val="none"/>
        </w:rPr>
      </w:pPr>
    </w:p>
    <w:p w14:paraId="4D5E9B59">
      <w:pPr>
        <w:snapToGrid w:val="0"/>
        <w:spacing w:before="120" w:beforeLines="50" w:after="50"/>
        <w:rPr>
          <w:rFonts w:hint="eastAsia" w:ascii="宋体" w:hAnsi="宋体"/>
          <w:b/>
          <w:color w:val="auto"/>
          <w:sz w:val="24"/>
          <w:highlight w:val="none"/>
        </w:rPr>
      </w:pPr>
    </w:p>
    <w:p w14:paraId="431C6553">
      <w:pPr>
        <w:snapToGrid w:val="0"/>
        <w:spacing w:before="120" w:beforeLines="50" w:after="50"/>
        <w:rPr>
          <w:rFonts w:hint="eastAsia" w:ascii="宋体" w:hAnsi="宋体"/>
          <w:b/>
          <w:color w:val="auto"/>
          <w:sz w:val="24"/>
          <w:highlight w:val="none"/>
        </w:rPr>
      </w:pPr>
    </w:p>
    <w:p w14:paraId="37E17ECA">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3AAA2940">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31F5ED40">
      <w:pPr>
        <w:snapToGrid w:val="0"/>
        <w:spacing w:before="120" w:beforeLines="50" w:after="50" w:line="320" w:lineRule="exact"/>
        <w:rPr>
          <w:rFonts w:hint="eastAsia" w:ascii="宋体" w:hAnsi="宋体"/>
          <w:b/>
          <w:color w:val="auto"/>
          <w:sz w:val="32"/>
          <w:szCs w:val="32"/>
          <w:highlight w:val="none"/>
        </w:rPr>
      </w:pPr>
    </w:p>
    <w:p w14:paraId="12B6CE09">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211B85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0E45B7B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2DF8186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FCD066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304D2E3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rPr>
        <w:t>120</w:t>
      </w:r>
      <w:r>
        <w:rPr>
          <w:rFonts w:hint="eastAsia" w:ascii="宋体" w:hAnsi="宋体"/>
          <w:color w:val="auto"/>
          <w:sz w:val="24"/>
          <w:highlight w:val="none"/>
        </w:rPr>
        <w:t>日。</w:t>
      </w:r>
    </w:p>
    <w:p w14:paraId="2C1B038A">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700E41B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533D32D">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9BFDFA1">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1C546515">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05F15B62">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26C5650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97424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029C69D7">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217980EF">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7E7CDA0">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0A4BD3E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4D25D8A">
      <w:pPr>
        <w:pStyle w:val="2"/>
        <w:rPr>
          <w:color w:val="auto"/>
          <w:highlight w:val="none"/>
        </w:rPr>
      </w:pPr>
    </w:p>
    <w:p w14:paraId="4B30383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4FAFE511">
      <w:pPr>
        <w:pStyle w:val="24"/>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3EEC51EB">
      <w:pPr>
        <w:pStyle w:val="24"/>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02DF384">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开标一览表（货物类格式）</w:t>
      </w:r>
    </w:p>
    <w:p w14:paraId="0FE758F3">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552421B5">
      <w:pPr>
        <w:snapToGrid w:val="0"/>
        <w:spacing w:before="50" w:after="50"/>
        <w:jc w:val="center"/>
        <w:rPr>
          <w:rFonts w:hint="eastAsia" w:ascii="宋体" w:hAnsi="宋体"/>
          <w:b/>
          <w:color w:val="auto"/>
          <w:sz w:val="30"/>
          <w:szCs w:val="20"/>
          <w:highlight w:val="none"/>
        </w:rPr>
      </w:pPr>
    </w:p>
    <w:p w14:paraId="0EFE96DE">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59F66D44">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1862"/>
        <w:gridCol w:w="1213"/>
        <w:gridCol w:w="1266"/>
        <w:gridCol w:w="1133"/>
        <w:gridCol w:w="773"/>
        <w:gridCol w:w="1583"/>
      </w:tblGrid>
      <w:tr w14:paraId="11CF6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31F7FFF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1092" w:type="pct"/>
            <w:tcBorders>
              <w:top w:val="single" w:color="auto" w:sz="4" w:space="0"/>
              <w:left w:val="single" w:color="auto" w:sz="4" w:space="0"/>
              <w:bottom w:val="single" w:color="auto" w:sz="4" w:space="0"/>
              <w:right w:val="single" w:color="auto" w:sz="4" w:space="0"/>
            </w:tcBorders>
            <w:vAlign w:val="center"/>
          </w:tcPr>
          <w:p w14:paraId="212562C7">
            <w:pPr>
              <w:snapToGrid w:val="0"/>
              <w:spacing w:before="50" w:after="50" w:line="360" w:lineRule="auto"/>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rPr>
              <w:t>标的的名称</w:t>
            </w:r>
          </w:p>
        </w:tc>
        <w:tc>
          <w:tcPr>
            <w:tcW w:w="712" w:type="pct"/>
            <w:tcBorders>
              <w:top w:val="single" w:color="auto" w:sz="4" w:space="0"/>
              <w:left w:val="single" w:color="auto" w:sz="4" w:space="0"/>
              <w:bottom w:val="single" w:color="auto" w:sz="4" w:space="0"/>
              <w:right w:val="single" w:color="auto" w:sz="4" w:space="0"/>
            </w:tcBorders>
            <w:vAlign w:val="center"/>
          </w:tcPr>
          <w:p w14:paraId="7F9B431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品牌</w:t>
            </w:r>
          </w:p>
        </w:tc>
        <w:tc>
          <w:tcPr>
            <w:tcW w:w="742" w:type="pct"/>
            <w:tcBorders>
              <w:top w:val="single" w:color="auto" w:sz="4" w:space="0"/>
              <w:left w:val="single" w:color="auto" w:sz="4" w:space="0"/>
              <w:bottom w:val="single" w:color="auto" w:sz="4" w:space="0"/>
              <w:right w:val="single" w:color="auto" w:sz="4" w:space="0"/>
            </w:tcBorders>
            <w:vAlign w:val="center"/>
          </w:tcPr>
          <w:p w14:paraId="62D2EC7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664" w:type="pct"/>
            <w:tcBorders>
              <w:top w:val="single" w:color="auto" w:sz="4" w:space="0"/>
              <w:left w:val="single" w:color="auto" w:sz="4" w:space="0"/>
              <w:bottom w:val="single" w:color="auto" w:sz="4" w:space="0"/>
              <w:right w:val="single" w:color="auto" w:sz="4" w:space="0"/>
            </w:tcBorders>
            <w:vAlign w:val="center"/>
          </w:tcPr>
          <w:p w14:paraId="3DC09DE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453" w:type="pct"/>
            <w:tcBorders>
              <w:top w:val="single" w:color="auto" w:sz="4" w:space="0"/>
              <w:left w:val="single" w:color="auto" w:sz="4" w:space="0"/>
              <w:bottom w:val="single" w:color="auto" w:sz="4" w:space="0"/>
              <w:right w:val="single" w:color="auto" w:sz="4" w:space="0"/>
            </w:tcBorders>
            <w:vAlign w:val="center"/>
          </w:tcPr>
          <w:p w14:paraId="38D70009">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单价</w:t>
            </w:r>
          </w:p>
          <w:p w14:paraId="4BAB61D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925" w:type="pct"/>
            <w:tcBorders>
              <w:top w:val="single" w:color="auto" w:sz="4" w:space="0"/>
              <w:left w:val="single" w:color="auto" w:sz="4" w:space="0"/>
              <w:bottom w:val="single" w:color="auto" w:sz="4" w:space="0"/>
              <w:right w:val="single" w:color="auto" w:sz="4" w:space="0"/>
            </w:tcBorders>
            <w:vAlign w:val="center"/>
          </w:tcPr>
          <w:p w14:paraId="67994E06">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5E9AB9E9">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24086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416D6FC1">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1092" w:type="pct"/>
            <w:tcBorders>
              <w:top w:val="single" w:color="auto" w:sz="4" w:space="0"/>
              <w:left w:val="single" w:color="auto" w:sz="4" w:space="0"/>
              <w:bottom w:val="single" w:color="auto" w:sz="4" w:space="0"/>
              <w:right w:val="single" w:color="auto" w:sz="4" w:space="0"/>
            </w:tcBorders>
            <w:vAlign w:val="center"/>
          </w:tcPr>
          <w:p w14:paraId="2033D870">
            <w:pPr>
              <w:snapToGrid w:val="0"/>
              <w:spacing w:before="50" w:after="50" w:line="360" w:lineRule="auto"/>
              <w:rPr>
                <w:rFonts w:hint="eastAsia" w:ascii="宋体" w:hAnsi="宋体"/>
                <w:color w:val="auto"/>
                <w:sz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14:paraId="6E260EDC">
            <w:pPr>
              <w:snapToGrid w:val="0"/>
              <w:spacing w:before="50" w:after="50" w:line="360" w:lineRule="auto"/>
              <w:rPr>
                <w:rFonts w:hint="eastAsia" w:ascii="宋体" w:hAnsi="宋体"/>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5F5C610B">
            <w:pPr>
              <w:snapToGrid w:val="0"/>
              <w:spacing w:before="50" w:after="50" w:line="360" w:lineRule="auto"/>
              <w:rPr>
                <w:rFonts w:hint="eastAsia" w:ascii="宋体" w:hAnsi="宋体"/>
                <w:color w:val="auto"/>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6794B325">
            <w:pPr>
              <w:snapToGrid w:val="0"/>
              <w:spacing w:before="50" w:after="50" w:line="360" w:lineRule="auto"/>
              <w:rPr>
                <w:rFonts w:hint="eastAsia" w:ascii="宋体" w:hAnsi="宋体"/>
                <w:color w:val="auto"/>
                <w:sz w:val="24"/>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5A3ADE23">
            <w:pPr>
              <w:snapToGrid w:val="0"/>
              <w:spacing w:before="50" w:after="50" w:line="360" w:lineRule="auto"/>
              <w:rPr>
                <w:rFonts w:hint="eastAsia" w:ascii="宋体" w:hAnsi="宋体"/>
                <w:color w:val="auto"/>
                <w:sz w:val="24"/>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3E730722">
            <w:pPr>
              <w:snapToGrid w:val="0"/>
              <w:spacing w:before="50" w:after="50" w:line="360" w:lineRule="auto"/>
              <w:rPr>
                <w:rFonts w:hint="eastAsia" w:ascii="宋体" w:hAnsi="宋体"/>
                <w:color w:val="auto"/>
                <w:sz w:val="24"/>
                <w:highlight w:val="none"/>
              </w:rPr>
            </w:pPr>
          </w:p>
        </w:tc>
      </w:tr>
      <w:tr w14:paraId="0370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4213D3D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2</w:t>
            </w:r>
          </w:p>
        </w:tc>
        <w:tc>
          <w:tcPr>
            <w:tcW w:w="1092" w:type="pct"/>
            <w:tcBorders>
              <w:top w:val="single" w:color="auto" w:sz="4" w:space="0"/>
              <w:left w:val="single" w:color="auto" w:sz="4" w:space="0"/>
              <w:bottom w:val="single" w:color="auto" w:sz="4" w:space="0"/>
              <w:right w:val="single" w:color="auto" w:sz="4" w:space="0"/>
            </w:tcBorders>
            <w:vAlign w:val="center"/>
          </w:tcPr>
          <w:p w14:paraId="025041EA">
            <w:pPr>
              <w:snapToGrid w:val="0"/>
              <w:spacing w:before="50" w:after="50" w:line="360" w:lineRule="auto"/>
              <w:rPr>
                <w:rFonts w:hint="eastAsia" w:ascii="宋体" w:hAnsi="宋体"/>
                <w:color w:val="auto"/>
                <w:sz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14:paraId="2F3EAEAF">
            <w:pPr>
              <w:snapToGrid w:val="0"/>
              <w:spacing w:before="50" w:after="50" w:line="360" w:lineRule="auto"/>
              <w:rPr>
                <w:rFonts w:hint="eastAsia" w:ascii="宋体" w:hAnsi="宋体"/>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19F11E4B">
            <w:pPr>
              <w:snapToGrid w:val="0"/>
              <w:spacing w:before="50" w:after="50" w:line="360" w:lineRule="auto"/>
              <w:rPr>
                <w:rFonts w:hint="eastAsia" w:ascii="宋体" w:hAnsi="宋体"/>
                <w:color w:val="auto"/>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1DBD95D0">
            <w:pPr>
              <w:snapToGrid w:val="0"/>
              <w:spacing w:before="50" w:after="50" w:line="360" w:lineRule="auto"/>
              <w:rPr>
                <w:rFonts w:hint="eastAsia" w:ascii="宋体" w:hAnsi="宋体"/>
                <w:color w:val="auto"/>
                <w:sz w:val="24"/>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355B9C72">
            <w:pPr>
              <w:snapToGrid w:val="0"/>
              <w:spacing w:before="50" w:after="50" w:line="360" w:lineRule="auto"/>
              <w:rPr>
                <w:rFonts w:hint="eastAsia" w:ascii="宋体" w:hAnsi="宋体"/>
                <w:color w:val="auto"/>
                <w:sz w:val="24"/>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640BE7D7">
            <w:pPr>
              <w:snapToGrid w:val="0"/>
              <w:spacing w:before="50" w:after="50" w:line="360" w:lineRule="auto"/>
              <w:rPr>
                <w:rFonts w:hint="eastAsia" w:ascii="宋体" w:hAnsi="宋体"/>
                <w:color w:val="auto"/>
                <w:sz w:val="24"/>
                <w:highlight w:val="none"/>
              </w:rPr>
            </w:pPr>
          </w:p>
        </w:tc>
      </w:tr>
      <w:tr w14:paraId="512F9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0D67686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1092" w:type="pct"/>
            <w:tcBorders>
              <w:top w:val="single" w:color="auto" w:sz="4" w:space="0"/>
              <w:left w:val="single" w:color="auto" w:sz="4" w:space="0"/>
              <w:bottom w:val="single" w:color="auto" w:sz="4" w:space="0"/>
              <w:right w:val="single" w:color="auto" w:sz="4" w:space="0"/>
            </w:tcBorders>
            <w:vAlign w:val="center"/>
          </w:tcPr>
          <w:p w14:paraId="3E2B921D">
            <w:pPr>
              <w:snapToGrid w:val="0"/>
              <w:spacing w:before="50" w:after="50" w:line="360" w:lineRule="auto"/>
              <w:jc w:val="center"/>
              <w:rPr>
                <w:rFonts w:hint="eastAsia" w:ascii="宋体" w:hAnsi="宋体"/>
                <w:color w:val="auto"/>
                <w:sz w:val="24"/>
                <w:highlight w:val="none"/>
              </w:rPr>
            </w:pPr>
            <w:r>
              <w:rPr>
                <w:rFonts w:hint="eastAsia" w:ascii="宋体" w:hAnsi="宋体"/>
                <w:b/>
                <w:color w:val="auto"/>
                <w:sz w:val="24"/>
                <w:highlight w:val="none"/>
              </w:rPr>
              <w:t>……</w:t>
            </w:r>
          </w:p>
        </w:tc>
        <w:tc>
          <w:tcPr>
            <w:tcW w:w="712" w:type="pct"/>
            <w:tcBorders>
              <w:top w:val="single" w:color="auto" w:sz="4" w:space="0"/>
              <w:left w:val="single" w:color="auto" w:sz="4" w:space="0"/>
              <w:bottom w:val="single" w:color="auto" w:sz="4" w:space="0"/>
              <w:right w:val="single" w:color="auto" w:sz="4" w:space="0"/>
            </w:tcBorders>
            <w:vAlign w:val="center"/>
          </w:tcPr>
          <w:p w14:paraId="710AE371">
            <w:pPr>
              <w:snapToGrid w:val="0"/>
              <w:spacing w:before="50" w:after="50" w:line="360" w:lineRule="auto"/>
              <w:rPr>
                <w:rFonts w:hint="eastAsia" w:ascii="宋体" w:hAnsi="宋体"/>
                <w:color w:val="auto"/>
                <w:sz w:val="24"/>
                <w:highlight w:val="none"/>
              </w:rPr>
            </w:pPr>
          </w:p>
        </w:tc>
        <w:tc>
          <w:tcPr>
            <w:tcW w:w="742" w:type="pct"/>
            <w:tcBorders>
              <w:top w:val="single" w:color="auto" w:sz="4" w:space="0"/>
              <w:left w:val="single" w:color="auto" w:sz="4" w:space="0"/>
              <w:bottom w:val="single" w:color="auto" w:sz="4" w:space="0"/>
              <w:right w:val="single" w:color="auto" w:sz="4" w:space="0"/>
            </w:tcBorders>
            <w:vAlign w:val="center"/>
          </w:tcPr>
          <w:p w14:paraId="788218A3">
            <w:pPr>
              <w:snapToGrid w:val="0"/>
              <w:spacing w:before="50" w:after="50" w:line="360" w:lineRule="auto"/>
              <w:rPr>
                <w:rFonts w:hint="eastAsia" w:ascii="宋体" w:hAnsi="宋体"/>
                <w:color w:val="auto"/>
                <w:sz w:val="24"/>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14:paraId="5BDE26DB">
            <w:pPr>
              <w:snapToGrid w:val="0"/>
              <w:spacing w:before="50" w:after="50" w:line="360" w:lineRule="auto"/>
              <w:rPr>
                <w:rFonts w:hint="eastAsia" w:ascii="宋体" w:hAnsi="宋体"/>
                <w:color w:val="auto"/>
                <w:sz w:val="24"/>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4668F05E">
            <w:pPr>
              <w:snapToGrid w:val="0"/>
              <w:spacing w:before="50" w:after="50" w:line="360" w:lineRule="auto"/>
              <w:rPr>
                <w:rFonts w:hint="eastAsia" w:ascii="宋体" w:hAnsi="宋体"/>
                <w:color w:val="auto"/>
                <w:sz w:val="24"/>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4FECDBD8">
            <w:pPr>
              <w:snapToGrid w:val="0"/>
              <w:spacing w:before="50" w:after="50" w:line="360" w:lineRule="auto"/>
              <w:rPr>
                <w:rFonts w:hint="eastAsia" w:ascii="宋体" w:hAnsi="宋体"/>
                <w:color w:val="auto"/>
                <w:sz w:val="24"/>
                <w:highlight w:val="none"/>
              </w:rPr>
            </w:pPr>
          </w:p>
        </w:tc>
      </w:tr>
      <w:tr w14:paraId="5A75C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0AE9E46">
            <w:pPr>
              <w:snapToGrid w:val="0"/>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1BF318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35E69DF9">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5C411D1C">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2.招标文件中列明采购专用耗材的，应按招标文件规定的耗材量或者按耗材的常规使用量提供报价。</w:t>
      </w:r>
    </w:p>
    <w:p w14:paraId="05E56EC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72EB69F3">
      <w:pPr>
        <w:snapToGrid w:val="0"/>
        <w:spacing w:line="360" w:lineRule="auto"/>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6F32D9B9">
      <w:pPr>
        <w:snapToGrid w:val="0"/>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73C4F372">
      <w:pPr>
        <w:pStyle w:val="2"/>
        <w:rPr>
          <w:color w:val="auto"/>
          <w:highlight w:val="none"/>
        </w:rPr>
      </w:pPr>
    </w:p>
    <w:p w14:paraId="74FA4AFA">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16D0756">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D5BA9BC">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1A98E5F">
      <w:pPr>
        <w:rPr>
          <w:b/>
          <w:color w:val="auto"/>
          <w:sz w:val="28"/>
          <w:szCs w:val="28"/>
          <w:highlight w:val="none"/>
        </w:rPr>
      </w:pPr>
      <w:r>
        <w:rPr>
          <w:rFonts w:ascii="宋体" w:hAnsi="宋体"/>
          <w:b/>
          <w:bCs/>
          <w:color w:val="auto"/>
          <w:sz w:val="24"/>
          <w:highlight w:val="none"/>
        </w:rPr>
        <w:br w:type="page"/>
      </w:r>
      <w:bookmarkStart w:id="163" w:name="_Toc19686837"/>
      <w:r>
        <w:rPr>
          <w:rFonts w:hint="eastAsia"/>
          <w:b/>
          <w:color w:val="auto"/>
          <w:sz w:val="28"/>
          <w:szCs w:val="28"/>
          <w:highlight w:val="none"/>
        </w:rPr>
        <w:t>二、资格证明文件格式</w:t>
      </w:r>
      <w:bookmarkEnd w:id="161"/>
      <w:bookmarkEnd w:id="162"/>
      <w:bookmarkEnd w:id="163"/>
    </w:p>
    <w:p w14:paraId="1AD60346">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0BFB0ECC">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66549C00">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7DE107D3">
      <w:pPr>
        <w:snapToGrid w:val="0"/>
        <w:spacing w:before="120" w:beforeLines="50" w:after="50"/>
        <w:rPr>
          <w:rFonts w:hint="eastAsia" w:ascii="宋体" w:hAnsi="宋体"/>
          <w:bCs/>
          <w:color w:val="auto"/>
          <w:sz w:val="24"/>
          <w:szCs w:val="20"/>
          <w:highlight w:val="none"/>
        </w:rPr>
      </w:pPr>
    </w:p>
    <w:p w14:paraId="26D5654B">
      <w:pPr>
        <w:snapToGrid w:val="0"/>
        <w:spacing w:before="120" w:beforeLines="50" w:after="50"/>
        <w:rPr>
          <w:rFonts w:hint="eastAsia" w:ascii="宋体" w:hAnsi="宋体"/>
          <w:bCs/>
          <w:color w:val="auto"/>
          <w:sz w:val="24"/>
          <w:szCs w:val="20"/>
          <w:highlight w:val="none"/>
        </w:rPr>
      </w:pPr>
    </w:p>
    <w:p w14:paraId="0AAB1ED0">
      <w:pPr>
        <w:snapToGrid w:val="0"/>
        <w:spacing w:before="120" w:beforeLines="50" w:after="50"/>
        <w:rPr>
          <w:rFonts w:hint="eastAsia" w:ascii="宋体" w:hAnsi="宋体"/>
          <w:bCs/>
          <w:color w:val="auto"/>
          <w:sz w:val="24"/>
          <w:szCs w:val="20"/>
          <w:highlight w:val="none"/>
        </w:rPr>
      </w:pPr>
    </w:p>
    <w:p w14:paraId="6B599DEC">
      <w:pPr>
        <w:snapToGrid w:val="0"/>
        <w:spacing w:before="120" w:beforeLines="50" w:after="50"/>
        <w:rPr>
          <w:rFonts w:hint="eastAsia" w:ascii="宋体" w:hAnsi="宋体"/>
          <w:bCs/>
          <w:color w:val="auto"/>
          <w:sz w:val="24"/>
          <w:szCs w:val="20"/>
          <w:highlight w:val="none"/>
        </w:rPr>
      </w:pPr>
    </w:p>
    <w:p w14:paraId="37B02884">
      <w:pPr>
        <w:snapToGrid w:val="0"/>
        <w:spacing w:before="120" w:beforeLines="50" w:after="50"/>
        <w:rPr>
          <w:rFonts w:hint="eastAsia" w:ascii="宋体" w:hAnsi="宋体"/>
          <w:bCs/>
          <w:color w:val="auto"/>
          <w:sz w:val="24"/>
          <w:szCs w:val="20"/>
          <w:highlight w:val="none"/>
        </w:rPr>
      </w:pPr>
    </w:p>
    <w:p w14:paraId="03277F28">
      <w:pPr>
        <w:snapToGrid w:val="0"/>
        <w:spacing w:before="120" w:beforeLines="50" w:after="50"/>
        <w:rPr>
          <w:rFonts w:hint="eastAsia" w:ascii="宋体" w:hAnsi="宋体"/>
          <w:bCs/>
          <w:color w:val="auto"/>
          <w:sz w:val="24"/>
          <w:szCs w:val="20"/>
          <w:highlight w:val="none"/>
        </w:rPr>
      </w:pPr>
    </w:p>
    <w:p w14:paraId="79F4B6FB">
      <w:pPr>
        <w:snapToGrid w:val="0"/>
        <w:spacing w:before="120" w:beforeLines="50" w:after="50"/>
        <w:rPr>
          <w:rFonts w:hint="eastAsia" w:ascii="宋体" w:hAnsi="宋体"/>
          <w:bCs/>
          <w:color w:val="auto"/>
          <w:sz w:val="24"/>
          <w:szCs w:val="20"/>
          <w:highlight w:val="none"/>
        </w:rPr>
      </w:pPr>
    </w:p>
    <w:p w14:paraId="645DB9B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3E8D9938">
      <w:pPr>
        <w:snapToGrid w:val="0"/>
        <w:spacing w:before="120" w:beforeLines="50" w:after="50"/>
        <w:ind w:firstLine="540" w:firstLineChars="225"/>
        <w:rPr>
          <w:rFonts w:hint="eastAsia" w:ascii="宋体" w:hAnsi="宋体"/>
          <w:bCs/>
          <w:color w:val="auto"/>
          <w:sz w:val="24"/>
          <w:szCs w:val="20"/>
          <w:highlight w:val="none"/>
        </w:rPr>
      </w:pPr>
    </w:p>
    <w:p w14:paraId="5186C87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CECF01B">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21B11A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FDBDC44">
      <w:pPr>
        <w:pStyle w:val="7"/>
        <w:snapToGrid w:val="0"/>
        <w:spacing w:before="50" w:after="50"/>
        <w:ind w:firstLine="540" w:firstLineChars="225"/>
        <w:rPr>
          <w:rFonts w:hint="eastAsia" w:ascii="宋体" w:hAnsi="宋体"/>
          <w:bCs/>
          <w:color w:val="auto"/>
          <w:sz w:val="24"/>
          <w:szCs w:val="24"/>
          <w:highlight w:val="none"/>
        </w:rPr>
      </w:pPr>
    </w:p>
    <w:p w14:paraId="7B3F715C">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E1FD995">
      <w:pPr>
        <w:pStyle w:val="7"/>
        <w:snapToGrid w:val="0"/>
        <w:spacing w:before="50" w:after="50"/>
        <w:ind w:firstLine="540" w:firstLineChars="225"/>
        <w:rPr>
          <w:rFonts w:hint="eastAsia" w:ascii="宋体" w:hAnsi="宋体"/>
          <w:bCs/>
          <w:color w:val="auto"/>
          <w:sz w:val="24"/>
          <w:szCs w:val="24"/>
          <w:highlight w:val="none"/>
        </w:rPr>
      </w:pPr>
    </w:p>
    <w:p w14:paraId="522F274C">
      <w:pPr>
        <w:pStyle w:val="7"/>
        <w:snapToGrid w:val="0"/>
        <w:spacing w:before="50" w:after="50"/>
        <w:ind w:firstLine="960" w:firstLineChars="400"/>
        <w:rPr>
          <w:rFonts w:hint="eastAsia" w:ascii="宋体" w:hAnsi="宋体"/>
          <w:bCs/>
          <w:color w:val="auto"/>
          <w:sz w:val="24"/>
          <w:szCs w:val="24"/>
          <w:highlight w:val="none"/>
        </w:rPr>
      </w:pPr>
    </w:p>
    <w:p w14:paraId="0D25A118">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7C7B657">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0D0564C2">
      <w:pPr>
        <w:snapToGrid w:val="0"/>
        <w:spacing w:before="120" w:beforeLines="50" w:after="50"/>
        <w:rPr>
          <w:rFonts w:hint="eastAsia" w:ascii="宋体" w:hAnsi="宋体"/>
          <w:color w:val="auto"/>
          <w:sz w:val="24"/>
          <w:szCs w:val="20"/>
          <w:highlight w:val="none"/>
        </w:rPr>
      </w:pPr>
    </w:p>
    <w:p w14:paraId="65A9BBAC">
      <w:pPr>
        <w:snapToGrid w:val="0"/>
        <w:spacing w:before="120" w:beforeLines="5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3842838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F7F874F">
      <w:pPr>
        <w:snapToGrid w:val="0"/>
        <w:spacing w:before="50" w:after="120" w:afterLines="50"/>
        <w:jc w:val="left"/>
        <w:rPr>
          <w:rFonts w:hint="eastAsia" w:ascii="宋体" w:hAnsi="宋体"/>
          <w:color w:val="auto"/>
          <w:sz w:val="24"/>
          <w:highlight w:val="none"/>
        </w:rPr>
      </w:pPr>
    </w:p>
    <w:p w14:paraId="455512FD">
      <w:pPr>
        <w:snapToGrid w:val="0"/>
        <w:spacing w:before="50" w:after="120" w:afterLines="50"/>
        <w:jc w:val="left"/>
        <w:rPr>
          <w:rFonts w:hint="eastAsia" w:ascii="宋体" w:hAnsi="宋体"/>
          <w:color w:val="auto"/>
          <w:sz w:val="24"/>
          <w:highlight w:val="none"/>
        </w:rPr>
      </w:pPr>
    </w:p>
    <w:p w14:paraId="4410540D">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3B1B93B3">
      <w:pPr>
        <w:snapToGrid w:val="0"/>
        <w:spacing w:before="50" w:after="120" w:afterLines="50"/>
        <w:jc w:val="center"/>
        <w:rPr>
          <w:rFonts w:hint="eastAsia" w:ascii="宋体" w:hAnsi="宋体"/>
          <w:b/>
          <w:color w:val="auto"/>
          <w:sz w:val="28"/>
          <w:szCs w:val="28"/>
          <w:highlight w:val="none"/>
        </w:rPr>
      </w:pPr>
    </w:p>
    <w:p w14:paraId="50B2B183">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C768AB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DAB59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11635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5E265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62FEF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1EA3E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0A526C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BA4BE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1B8A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494C07">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7D15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428F8E">
            <w:pPr>
              <w:spacing w:line="360" w:lineRule="auto"/>
              <w:jc w:val="center"/>
              <w:rPr>
                <w:rFonts w:hint="eastAsia" w:ascii="宋体" w:hAnsi="宋体" w:cs="宋体"/>
                <w:color w:val="auto"/>
                <w:kern w:val="0"/>
                <w:sz w:val="24"/>
                <w:highlight w:val="none"/>
              </w:rPr>
            </w:pPr>
          </w:p>
        </w:tc>
      </w:tr>
      <w:tr w14:paraId="6441192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66B4D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11DA9">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B48A94">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56C56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3AEB0">
            <w:pPr>
              <w:spacing w:line="360" w:lineRule="auto"/>
              <w:jc w:val="center"/>
              <w:rPr>
                <w:rFonts w:hint="eastAsia" w:ascii="宋体" w:hAnsi="宋体" w:cs="宋体"/>
                <w:color w:val="auto"/>
                <w:kern w:val="0"/>
                <w:sz w:val="24"/>
                <w:highlight w:val="none"/>
              </w:rPr>
            </w:pPr>
          </w:p>
        </w:tc>
      </w:tr>
      <w:tr w14:paraId="33676EC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FEDC9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C3AB1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90F776">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EC252E">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8412A1">
            <w:pPr>
              <w:spacing w:line="360" w:lineRule="auto"/>
              <w:jc w:val="center"/>
              <w:rPr>
                <w:rFonts w:hint="eastAsia" w:ascii="宋体" w:hAnsi="宋体" w:cs="宋体"/>
                <w:color w:val="auto"/>
                <w:kern w:val="0"/>
                <w:sz w:val="24"/>
                <w:highlight w:val="none"/>
              </w:rPr>
            </w:pPr>
          </w:p>
        </w:tc>
      </w:tr>
      <w:tr w14:paraId="340A07B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D1F72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84F10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4F07A">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14C69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CC8E7A">
            <w:pPr>
              <w:spacing w:line="360" w:lineRule="auto"/>
              <w:jc w:val="center"/>
              <w:rPr>
                <w:rFonts w:hint="eastAsia" w:ascii="宋体" w:hAnsi="宋体" w:cs="宋体"/>
                <w:color w:val="auto"/>
                <w:kern w:val="0"/>
                <w:sz w:val="24"/>
                <w:highlight w:val="none"/>
              </w:rPr>
            </w:pPr>
          </w:p>
        </w:tc>
      </w:tr>
    </w:tbl>
    <w:p w14:paraId="3017F3C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52F63D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08095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4B4FCC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037EC7E">
      <w:pPr>
        <w:snapToGrid w:val="0"/>
        <w:spacing w:line="360" w:lineRule="auto"/>
        <w:jc w:val="left"/>
        <w:rPr>
          <w:rFonts w:hint="eastAsia" w:ascii="宋体" w:hAnsi="宋体"/>
          <w:color w:val="auto"/>
          <w:sz w:val="24"/>
          <w:highlight w:val="none"/>
        </w:rPr>
      </w:pPr>
    </w:p>
    <w:p w14:paraId="61C00156">
      <w:pPr>
        <w:snapToGrid w:val="0"/>
        <w:spacing w:line="360" w:lineRule="auto"/>
        <w:jc w:val="left"/>
        <w:rPr>
          <w:rFonts w:hint="eastAsia" w:ascii="宋体" w:hAnsi="宋体"/>
          <w:color w:val="auto"/>
          <w:sz w:val="24"/>
          <w:highlight w:val="none"/>
        </w:rPr>
      </w:pPr>
    </w:p>
    <w:p w14:paraId="2E965C27">
      <w:pPr>
        <w:snapToGrid w:val="0"/>
        <w:spacing w:line="360" w:lineRule="auto"/>
        <w:jc w:val="left"/>
        <w:rPr>
          <w:rFonts w:hint="eastAsia" w:ascii="宋体" w:hAnsi="宋体"/>
          <w:color w:val="auto"/>
          <w:sz w:val="24"/>
          <w:highlight w:val="none"/>
        </w:rPr>
      </w:pPr>
    </w:p>
    <w:p w14:paraId="1F866EE5">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61CBAC4">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5CF5226">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6F59518">
      <w:pPr>
        <w:snapToGrid w:val="0"/>
        <w:jc w:val="center"/>
        <w:rPr>
          <w:rFonts w:hint="eastAsia" w:ascii="宋体" w:hAnsi="宋体"/>
          <w:b/>
          <w:color w:val="auto"/>
          <w:sz w:val="28"/>
          <w:szCs w:val="28"/>
          <w:highlight w:val="none"/>
        </w:rPr>
      </w:pPr>
    </w:p>
    <w:p w14:paraId="4E16FDE5">
      <w:pPr>
        <w:snapToGrid w:val="0"/>
        <w:spacing w:line="360" w:lineRule="auto"/>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4.</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5B265192">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162200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19946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BEBCE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ED6E2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A9E42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5716C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F01A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C52B70">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2F7A1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F18792">
            <w:pPr>
              <w:spacing w:line="360" w:lineRule="auto"/>
              <w:jc w:val="center"/>
              <w:rPr>
                <w:rFonts w:hint="eastAsia" w:ascii="宋体" w:hAnsi="宋体" w:cs="宋体"/>
                <w:color w:val="auto"/>
                <w:kern w:val="0"/>
                <w:sz w:val="24"/>
                <w:highlight w:val="none"/>
              </w:rPr>
            </w:pPr>
          </w:p>
        </w:tc>
      </w:tr>
      <w:tr w14:paraId="01BAA7E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8DDBF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D81AD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59BB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E65A5">
            <w:pPr>
              <w:spacing w:line="360" w:lineRule="auto"/>
              <w:jc w:val="center"/>
              <w:rPr>
                <w:rFonts w:hint="eastAsia" w:ascii="宋体" w:hAnsi="宋体" w:cs="宋体"/>
                <w:color w:val="auto"/>
                <w:kern w:val="0"/>
                <w:sz w:val="24"/>
                <w:highlight w:val="none"/>
              </w:rPr>
            </w:pPr>
          </w:p>
        </w:tc>
      </w:tr>
      <w:tr w14:paraId="7E99D42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91FB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64F9D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F6230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7DD3A7">
            <w:pPr>
              <w:spacing w:line="360" w:lineRule="auto"/>
              <w:jc w:val="center"/>
              <w:rPr>
                <w:rFonts w:hint="eastAsia" w:ascii="宋体" w:hAnsi="宋体" w:cs="宋体"/>
                <w:color w:val="auto"/>
                <w:kern w:val="0"/>
                <w:sz w:val="24"/>
                <w:highlight w:val="none"/>
              </w:rPr>
            </w:pPr>
          </w:p>
        </w:tc>
      </w:tr>
      <w:tr w14:paraId="7A8C150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1DBCD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0695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0C61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C1ADAB">
            <w:pPr>
              <w:spacing w:line="360" w:lineRule="auto"/>
              <w:jc w:val="center"/>
              <w:rPr>
                <w:rFonts w:hint="eastAsia" w:ascii="宋体" w:hAnsi="宋体" w:cs="宋体"/>
                <w:color w:val="auto"/>
                <w:kern w:val="0"/>
                <w:sz w:val="24"/>
                <w:highlight w:val="none"/>
              </w:rPr>
            </w:pPr>
          </w:p>
        </w:tc>
      </w:tr>
    </w:tbl>
    <w:p w14:paraId="6ADF4B1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F698F58">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AE6500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9C0F9F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5FC69F65">
      <w:pPr>
        <w:snapToGrid w:val="0"/>
        <w:spacing w:line="360" w:lineRule="auto"/>
        <w:jc w:val="left"/>
        <w:rPr>
          <w:rFonts w:hint="eastAsia" w:ascii="宋体" w:hAnsi="宋体"/>
          <w:color w:val="auto"/>
          <w:sz w:val="24"/>
          <w:highlight w:val="none"/>
        </w:rPr>
      </w:pPr>
    </w:p>
    <w:p w14:paraId="5636C003">
      <w:pPr>
        <w:snapToGrid w:val="0"/>
        <w:spacing w:line="360" w:lineRule="auto"/>
        <w:jc w:val="left"/>
        <w:rPr>
          <w:rFonts w:hint="eastAsia" w:ascii="宋体" w:hAnsi="宋体"/>
          <w:color w:val="auto"/>
          <w:sz w:val="24"/>
          <w:highlight w:val="none"/>
        </w:rPr>
      </w:pPr>
    </w:p>
    <w:p w14:paraId="200378E1">
      <w:pPr>
        <w:snapToGrid w:val="0"/>
        <w:spacing w:line="360" w:lineRule="auto"/>
        <w:jc w:val="left"/>
        <w:rPr>
          <w:rFonts w:hint="eastAsia" w:ascii="宋体" w:hAnsi="宋体"/>
          <w:color w:val="auto"/>
          <w:sz w:val="24"/>
          <w:highlight w:val="none"/>
        </w:rPr>
      </w:pPr>
    </w:p>
    <w:p w14:paraId="6D16D418">
      <w:pPr>
        <w:snapToGrid w:val="0"/>
        <w:spacing w:line="360" w:lineRule="auto"/>
        <w:jc w:val="left"/>
        <w:rPr>
          <w:color w:val="auto"/>
          <w:sz w:val="24"/>
          <w:highlight w:val="none"/>
        </w:rPr>
      </w:pPr>
    </w:p>
    <w:p w14:paraId="65901858">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67463362">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A776511">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5BF2D23">
      <w:pPr>
        <w:snapToGrid w:val="0"/>
        <w:spacing w:before="120" w:beforeLines="50" w:after="50"/>
        <w:jc w:val="left"/>
        <w:rPr>
          <w:rFonts w:hint="eastAsia" w:ascii="宋体" w:hAnsi="宋体"/>
          <w:b/>
          <w:color w:val="auto"/>
          <w:sz w:val="24"/>
          <w:szCs w:val="20"/>
          <w:highlight w:val="none"/>
        </w:rPr>
      </w:pPr>
    </w:p>
    <w:p w14:paraId="10B70370">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5.投标声明</w:t>
      </w:r>
    </w:p>
    <w:p w14:paraId="5D7852C4">
      <w:pPr>
        <w:snapToGrid w:val="0"/>
        <w:spacing w:before="50" w:after="120" w:afterLines="50"/>
        <w:jc w:val="left"/>
        <w:rPr>
          <w:rFonts w:hint="eastAsia" w:ascii="宋体" w:hAnsi="宋体"/>
          <w:color w:val="auto"/>
          <w:highlight w:val="none"/>
        </w:rPr>
      </w:pPr>
    </w:p>
    <w:p w14:paraId="17CC2986">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514C8571">
      <w:pPr>
        <w:spacing w:line="400" w:lineRule="exact"/>
        <w:contextualSpacing/>
        <w:jc w:val="left"/>
        <w:rPr>
          <w:color w:val="auto"/>
          <w:sz w:val="24"/>
          <w:highlight w:val="none"/>
        </w:rPr>
      </w:pPr>
      <w:r>
        <w:rPr>
          <w:rFonts w:hint="eastAsia"/>
          <w:color w:val="auto"/>
          <w:sz w:val="24"/>
          <w:highlight w:val="none"/>
        </w:rPr>
        <w:t>（采购人名称）：</w:t>
      </w:r>
    </w:p>
    <w:p w14:paraId="2BAF7B05">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1B24BD9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C04A1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084FB6B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1CF77A9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60C1BA0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41ADAEA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2B64E3F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0815AAE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4701572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1A41AC6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48AE2BCF">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13F9BC74">
      <w:pPr>
        <w:snapToGrid w:val="0"/>
        <w:spacing w:before="50" w:after="50"/>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6A2E3DDD">
      <w:pPr>
        <w:snapToGrid w:val="0"/>
        <w:spacing w:before="50" w:after="50"/>
        <w:ind w:firstLine="840" w:firstLineChars="3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342A5EE">
      <w:pPr>
        <w:spacing w:line="400" w:lineRule="exact"/>
        <w:contextualSpacing/>
        <w:jc w:val="left"/>
        <w:rPr>
          <w:rFonts w:hint="eastAsia" w:ascii="宋体" w:hAnsi="宋体"/>
          <w:color w:val="auto"/>
          <w:sz w:val="24"/>
          <w:highlight w:val="none"/>
        </w:rPr>
      </w:pPr>
    </w:p>
    <w:p w14:paraId="681C967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E473EB2">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2F49A1A">
      <w:pPr>
        <w:spacing w:line="440" w:lineRule="exact"/>
        <w:contextualSpacing/>
        <w:rPr>
          <w:rFonts w:hint="eastAsia" w:ascii="宋体" w:hAnsi="宋体"/>
          <w:b/>
          <w:color w:val="auto"/>
          <w:sz w:val="24"/>
          <w:highlight w:val="none"/>
        </w:rPr>
      </w:pPr>
      <w:bookmarkStart w:id="164" w:name="_Toc19686838"/>
      <w:r>
        <w:rPr>
          <w:rFonts w:hint="eastAsia" w:ascii="宋体" w:hAnsi="宋体"/>
          <w:b/>
          <w:color w:val="auto"/>
          <w:sz w:val="24"/>
          <w:highlight w:val="none"/>
        </w:rPr>
        <w:t>注：如为联合体投标，盖章处须加盖联合体牵头人电子签章并由联合体牵头人法定代表人签字或者盖章或者电子签名，否则投标无效。</w:t>
      </w:r>
    </w:p>
    <w:p w14:paraId="1C059651">
      <w:pPr>
        <w:rPr>
          <w:b/>
          <w:color w:val="auto"/>
          <w:sz w:val="28"/>
          <w:szCs w:val="28"/>
          <w:highlight w:val="none"/>
        </w:rPr>
      </w:pPr>
      <w:r>
        <w:rPr>
          <w:b/>
          <w:color w:val="auto"/>
          <w:sz w:val="28"/>
          <w:szCs w:val="28"/>
          <w:highlight w:val="none"/>
        </w:rPr>
        <w:br w:type="page"/>
      </w:r>
      <w:r>
        <w:rPr>
          <w:rFonts w:hint="eastAsia"/>
          <w:b/>
          <w:color w:val="auto"/>
          <w:sz w:val="28"/>
          <w:szCs w:val="28"/>
          <w:highlight w:val="none"/>
        </w:rPr>
        <w:t>三、商务及技术文件格式</w:t>
      </w:r>
      <w:bookmarkEnd w:id="164"/>
    </w:p>
    <w:p w14:paraId="6B9179A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5C743C39">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4849AC8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3027D32D">
      <w:pPr>
        <w:snapToGrid w:val="0"/>
        <w:spacing w:before="120" w:beforeLines="50" w:after="50"/>
        <w:rPr>
          <w:rFonts w:hint="eastAsia" w:ascii="宋体" w:hAnsi="宋体"/>
          <w:bCs/>
          <w:color w:val="auto"/>
          <w:sz w:val="24"/>
          <w:szCs w:val="20"/>
          <w:highlight w:val="none"/>
        </w:rPr>
      </w:pPr>
    </w:p>
    <w:p w14:paraId="5EEF2F3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08F4981">
      <w:pPr>
        <w:snapToGrid w:val="0"/>
        <w:spacing w:before="120" w:beforeLines="50" w:after="50"/>
        <w:ind w:firstLine="540" w:firstLineChars="225"/>
        <w:rPr>
          <w:rFonts w:hint="eastAsia" w:ascii="宋体" w:hAnsi="宋体"/>
          <w:bCs/>
          <w:color w:val="auto"/>
          <w:sz w:val="24"/>
          <w:szCs w:val="20"/>
          <w:highlight w:val="none"/>
        </w:rPr>
      </w:pPr>
    </w:p>
    <w:p w14:paraId="620BBE2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8C527B0">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A0CE01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16CC44C">
      <w:pPr>
        <w:snapToGrid w:val="0"/>
        <w:spacing w:before="120" w:beforeLines="50" w:after="50"/>
        <w:ind w:firstLine="540" w:firstLineChars="225"/>
        <w:rPr>
          <w:rFonts w:hint="eastAsia" w:ascii="宋体" w:hAnsi="宋体"/>
          <w:bCs/>
          <w:color w:val="auto"/>
          <w:sz w:val="24"/>
          <w:szCs w:val="20"/>
          <w:highlight w:val="none"/>
        </w:rPr>
      </w:pPr>
    </w:p>
    <w:p w14:paraId="3FC5678F">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26134FAD">
      <w:pPr>
        <w:pStyle w:val="7"/>
        <w:snapToGrid w:val="0"/>
        <w:spacing w:before="50" w:after="50"/>
        <w:ind w:firstLine="540" w:firstLineChars="225"/>
        <w:rPr>
          <w:rFonts w:hint="eastAsia" w:ascii="宋体" w:hAnsi="宋体"/>
          <w:bCs/>
          <w:color w:val="auto"/>
          <w:sz w:val="24"/>
          <w:szCs w:val="24"/>
          <w:highlight w:val="none"/>
        </w:rPr>
      </w:pPr>
    </w:p>
    <w:p w14:paraId="326D661F">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231C1D29">
      <w:pPr>
        <w:pStyle w:val="7"/>
        <w:snapToGrid w:val="0"/>
        <w:spacing w:before="50" w:after="50"/>
        <w:ind w:firstLine="960" w:firstLineChars="400"/>
        <w:rPr>
          <w:rFonts w:hint="eastAsia" w:ascii="宋体" w:hAnsi="宋体"/>
          <w:bCs/>
          <w:color w:val="auto"/>
          <w:sz w:val="24"/>
          <w:szCs w:val="24"/>
          <w:highlight w:val="none"/>
        </w:rPr>
      </w:pPr>
    </w:p>
    <w:p w14:paraId="15596738">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0B04B76E">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07FC8F9E">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2.商务及技术文件目录</w:t>
      </w:r>
    </w:p>
    <w:p w14:paraId="0DDBD48A">
      <w:pPr>
        <w:snapToGrid w:val="0"/>
        <w:spacing w:before="50" w:after="120" w:afterLines="50" w:line="360" w:lineRule="auto"/>
        <w:ind w:firstLine="560" w:firstLineChars="200"/>
        <w:jc w:val="left"/>
        <w:rPr>
          <w:rFonts w:hint="eastAsia"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0370857F">
      <w:pPr>
        <w:snapToGrid w:val="0"/>
        <w:spacing w:before="50" w:after="120" w:afterLines="50"/>
        <w:jc w:val="left"/>
        <w:rPr>
          <w:rFonts w:hint="eastAsia" w:ascii="宋体" w:hAnsi="宋体"/>
          <w:color w:val="auto"/>
          <w:highlight w:val="none"/>
        </w:rPr>
      </w:pPr>
    </w:p>
    <w:p w14:paraId="754A09E5">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4BE56A9">
      <w:pPr>
        <w:snapToGrid w:val="0"/>
        <w:spacing w:before="120" w:beforeLines="50" w:after="50"/>
        <w:jc w:val="left"/>
        <w:rPr>
          <w:rFonts w:hint="eastAsia" w:ascii="宋体" w:hAnsi="宋体"/>
          <w:b/>
          <w:color w:val="auto"/>
          <w:sz w:val="24"/>
          <w:highlight w:val="none"/>
        </w:rPr>
      </w:pPr>
    </w:p>
    <w:p w14:paraId="3066E1E3">
      <w:pPr>
        <w:spacing w:line="360" w:lineRule="auto"/>
        <w:contextualSpacing/>
        <w:rPr>
          <w:rFonts w:hint="eastAsia"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4FB16905">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4F84699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r>
        <w:rPr>
          <w:rFonts w:hint="eastAsia" w:ascii="宋体" w:hAnsi="宋体"/>
          <w:color w:val="auto"/>
          <w:sz w:val="24"/>
          <w:highlight w:val="none"/>
          <w:lang w:val="en-US" w:eastAsia="zh-CN"/>
        </w:rPr>
        <w:t>，或不同投标人报名的IP地址一致的；或不同投标人投标设备信息（包括但不限于：IP地址、MAC地址、硬盘号、CPU号、主板号）一致的；</w:t>
      </w:r>
    </w:p>
    <w:p w14:paraId="15A646A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3D3A2AC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EF3E4A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2DE585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3459553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53662CF0">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90814E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27565C1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DB82A7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C7931E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B2A413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F8B3CE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82D570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146F110">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1D38F218">
      <w:pPr>
        <w:pStyle w:val="24"/>
        <w:spacing w:line="440" w:lineRule="exact"/>
        <w:ind w:firstLine="960" w:firstLineChars="400"/>
        <w:contextualSpacing/>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78E0E41A">
      <w:pPr>
        <w:pStyle w:val="24"/>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690038A3">
      <w:pPr>
        <w:pStyle w:val="24"/>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326EE6C2">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62391E44">
      <w:pPr>
        <w:spacing w:before="240" w:beforeLines="100" w:after="120" w:afterLines="50"/>
        <w:ind w:left="540"/>
        <w:jc w:val="center"/>
        <w:rPr>
          <w:rFonts w:ascii="宋体" w:hAnsi="Courier New"/>
          <w:b/>
          <w:color w:val="auto"/>
          <w:sz w:val="32"/>
          <w:szCs w:val="32"/>
          <w:highlight w:val="none"/>
        </w:rPr>
      </w:pPr>
    </w:p>
    <w:p w14:paraId="0BBC2BDD">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3549A0DD">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ABE48A0">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BE0081A">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62183457">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D791A02">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E1979F1">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EB80BA0">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4017F95B">
      <w:pPr>
        <w:spacing w:line="500" w:lineRule="exact"/>
        <w:ind w:left="540"/>
        <w:rPr>
          <w:rFonts w:hint="eastAsia" w:ascii="宋体" w:hAnsi="宋体"/>
          <w:color w:val="auto"/>
          <w:sz w:val="24"/>
          <w:highlight w:val="none"/>
        </w:rPr>
      </w:pPr>
    </w:p>
    <w:p w14:paraId="2E3E7D7F">
      <w:pPr>
        <w:spacing w:line="500" w:lineRule="exact"/>
        <w:ind w:left="540"/>
        <w:rPr>
          <w:rFonts w:hint="eastAsia" w:ascii="宋体" w:hAnsi="宋体"/>
          <w:color w:val="auto"/>
          <w:sz w:val="24"/>
          <w:highlight w:val="none"/>
        </w:rPr>
      </w:pPr>
    </w:p>
    <w:p w14:paraId="6E268B56">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68ADE89D">
      <w:pPr>
        <w:spacing w:line="500" w:lineRule="exact"/>
        <w:ind w:left="540"/>
        <w:rPr>
          <w:rFonts w:hint="eastAsia" w:ascii="宋体" w:hAnsi="宋体"/>
          <w:color w:val="auto"/>
          <w:sz w:val="24"/>
          <w:highlight w:val="none"/>
        </w:rPr>
      </w:pPr>
    </w:p>
    <w:p w14:paraId="34C6591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7F69129A">
      <w:pPr>
        <w:spacing w:line="500" w:lineRule="exact"/>
        <w:ind w:left="540"/>
        <w:jc w:val="right"/>
        <w:rPr>
          <w:rFonts w:hint="eastAsia" w:ascii="宋体" w:hAnsi="宋体"/>
          <w:color w:val="auto"/>
          <w:sz w:val="24"/>
          <w:highlight w:val="none"/>
        </w:rPr>
      </w:pPr>
    </w:p>
    <w:p w14:paraId="0A3CCD5B">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C66CE8E">
      <w:pPr>
        <w:snapToGrid w:val="0"/>
        <w:spacing w:before="120" w:beforeLines="50" w:after="50"/>
        <w:jc w:val="center"/>
        <w:rPr>
          <w:rFonts w:hint="eastAsia" w:ascii="宋体" w:hAnsi="宋体"/>
          <w:b/>
          <w:color w:val="auto"/>
          <w:sz w:val="24"/>
          <w:highlight w:val="none"/>
        </w:rPr>
      </w:pPr>
    </w:p>
    <w:p w14:paraId="71442865">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22227FA">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5F2B4033">
      <w:pPr>
        <w:snapToGrid w:val="0"/>
        <w:spacing w:before="120" w:beforeLines="50" w:after="50"/>
        <w:jc w:val="center"/>
        <w:rPr>
          <w:rFonts w:hint="eastAsia" w:ascii="宋体" w:hAnsi="宋体"/>
          <w:b/>
          <w:color w:val="auto"/>
          <w:sz w:val="44"/>
          <w:szCs w:val="44"/>
          <w:highlight w:val="none"/>
        </w:rPr>
      </w:pPr>
    </w:p>
    <w:p w14:paraId="21B2006C">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24EA31F">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595F5518">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79C47B9">
      <w:pPr>
        <w:spacing w:line="440" w:lineRule="exact"/>
        <w:contextualSpacing/>
        <w:jc w:val="center"/>
        <w:rPr>
          <w:rFonts w:hint="eastAsia" w:ascii="宋体" w:hAnsi="宋体"/>
          <w:b/>
          <w:color w:val="auto"/>
          <w:sz w:val="24"/>
          <w:highlight w:val="none"/>
        </w:rPr>
      </w:pPr>
    </w:p>
    <w:p w14:paraId="41E917C7">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36E9CFA">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156A4F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B2AA7DD">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8462C63">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B3068B1">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089DE2F4">
      <w:pPr>
        <w:spacing w:line="440" w:lineRule="exact"/>
        <w:contextualSpacing/>
        <w:rPr>
          <w:rFonts w:hint="eastAsia" w:ascii="宋体" w:hAnsi="宋体"/>
          <w:color w:val="auto"/>
          <w:sz w:val="24"/>
          <w:highlight w:val="none"/>
        </w:rPr>
      </w:pPr>
    </w:p>
    <w:p w14:paraId="48FE6A7E">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DA8BB75">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6EC1BE58">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036EA864">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6B2DC839">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61547A18">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5AA346EE">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65" w:name="_Hlk65851555"/>
      <w:bookmarkStart w:id="166"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5"/>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lang w:eastAsia="zh-CN"/>
        </w:rPr>
        <w:t>否则按无效投标处理</w:t>
      </w:r>
      <w:r>
        <w:rPr>
          <w:rFonts w:hint="eastAsia" w:ascii="宋体" w:hAnsi="宋体" w:cs="仿宋_GB2312"/>
          <w:color w:val="auto"/>
          <w:sz w:val="24"/>
          <w:highlight w:val="none"/>
        </w:rPr>
        <w:t>；</w:t>
      </w:r>
      <w:bookmarkEnd w:id="166"/>
    </w:p>
    <w:p w14:paraId="21EAE9E3">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6F02AA8B">
      <w:pPr>
        <w:snapToGrid w:val="0"/>
        <w:spacing w:before="120" w:beforeLines="50" w:after="50"/>
        <w:ind w:firstLine="566" w:firstLineChars="236"/>
        <w:jc w:val="center"/>
        <w:rPr>
          <w:rFonts w:hint="eastAsia" w:ascii="宋体" w:hAnsi="宋体"/>
          <w:color w:val="auto"/>
          <w:sz w:val="24"/>
          <w:highlight w:val="none"/>
        </w:rPr>
      </w:pPr>
      <w:r>
        <w:rPr>
          <w:rFonts w:ascii="宋体" w:hAnsi="宋体"/>
          <w:color w:val="auto"/>
          <w:sz w:val="24"/>
          <w:highlight w:val="none"/>
        </w:rPr>
        <w:br w:type="page"/>
      </w:r>
    </w:p>
    <w:p w14:paraId="35203541">
      <w:pPr>
        <w:rPr>
          <w:rFonts w:hint="eastAsia" w:ascii="宋体" w:hAnsi="宋体"/>
          <w:b/>
          <w:color w:val="auto"/>
          <w:sz w:val="24"/>
          <w:szCs w:val="20"/>
          <w:highlight w:val="none"/>
        </w:rPr>
      </w:pPr>
      <w:r>
        <w:rPr>
          <w:rFonts w:hint="eastAsia" w:ascii="宋体" w:hAnsi="宋体"/>
          <w:b/>
          <w:color w:val="auto"/>
          <w:sz w:val="24"/>
          <w:highlight w:val="none"/>
        </w:rPr>
        <w:t>6.商务要求偏离表格式</w:t>
      </w:r>
    </w:p>
    <w:p w14:paraId="6EDF6BEC">
      <w:pPr>
        <w:snapToGrid w:val="0"/>
        <w:spacing w:before="50"/>
        <w:jc w:val="left"/>
        <w:rPr>
          <w:rFonts w:hint="eastAsia" w:ascii="宋体" w:hAnsi="宋体"/>
          <w:color w:val="auto"/>
          <w:sz w:val="24"/>
          <w:highlight w:val="none"/>
        </w:rPr>
      </w:pPr>
    </w:p>
    <w:p w14:paraId="2157CD93">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131515A8">
      <w:pPr>
        <w:snapToGrid w:val="0"/>
        <w:spacing w:before="50"/>
        <w:jc w:val="left"/>
        <w:rPr>
          <w:rFonts w:hint="eastAsia" w:ascii="宋体" w:hAnsi="宋体"/>
          <w:color w:val="auto"/>
          <w:sz w:val="24"/>
          <w:highlight w:val="none"/>
          <w:u w:val="single"/>
        </w:rPr>
      </w:pPr>
    </w:p>
    <w:tbl>
      <w:tblPr>
        <w:tblStyle w:val="4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77"/>
        <w:gridCol w:w="2769"/>
        <w:gridCol w:w="1760"/>
        <w:gridCol w:w="2035"/>
      </w:tblGrid>
      <w:tr w14:paraId="26159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077" w:type="dxa"/>
            <w:tcBorders>
              <w:top w:val="single" w:color="auto" w:sz="4" w:space="0"/>
              <w:left w:val="single" w:color="auto" w:sz="4" w:space="0"/>
              <w:bottom w:val="single" w:color="auto" w:sz="4" w:space="0"/>
              <w:right w:val="single" w:color="auto" w:sz="4" w:space="0"/>
            </w:tcBorders>
          </w:tcPr>
          <w:p w14:paraId="0D94AEC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769" w:type="dxa"/>
            <w:tcBorders>
              <w:top w:val="single" w:color="auto" w:sz="4" w:space="0"/>
              <w:left w:val="single" w:color="auto" w:sz="4" w:space="0"/>
              <w:bottom w:val="single" w:color="auto" w:sz="4" w:space="0"/>
              <w:right w:val="single" w:color="auto" w:sz="4" w:space="0"/>
            </w:tcBorders>
          </w:tcPr>
          <w:p w14:paraId="6E6CA93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F634802">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24310159">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E06D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77" w:type="dxa"/>
            <w:tcBorders>
              <w:top w:val="single" w:color="auto" w:sz="4" w:space="0"/>
              <w:left w:val="single" w:color="auto" w:sz="4" w:space="0"/>
              <w:bottom w:val="single" w:color="auto" w:sz="4" w:space="0"/>
              <w:right w:val="single" w:color="auto" w:sz="4" w:space="0"/>
            </w:tcBorders>
            <w:vAlign w:val="center"/>
          </w:tcPr>
          <w:p w14:paraId="655E9D45">
            <w:pPr>
              <w:jc w:val="center"/>
              <w:rPr>
                <w:rFonts w:hint="eastAsia" w:ascii="宋体" w:hAnsi="宋体"/>
                <w:iCs/>
                <w:color w:val="auto"/>
                <w:sz w:val="24"/>
                <w:highlight w:val="none"/>
              </w:rPr>
            </w:pPr>
            <w:r>
              <w:rPr>
                <w:rFonts w:hint="eastAsia" w:ascii="宋体" w:hAnsi="宋体"/>
                <w:iCs/>
                <w:color w:val="auto"/>
                <w:sz w:val="24"/>
                <w:highlight w:val="none"/>
              </w:rPr>
              <w:t>交付时间</w:t>
            </w:r>
            <w:r>
              <w:rPr>
                <w:rFonts w:hint="eastAsia" w:ascii="宋体" w:hAnsi="宋体"/>
                <w:iCs/>
                <w:color w:val="auto"/>
                <w:sz w:val="24"/>
                <w:highlight w:val="none"/>
                <w:lang w:eastAsia="zh-CN"/>
              </w:rPr>
              <w:t>（合同履行时间）</w:t>
            </w:r>
            <w:r>
              <w:rPr>
                <w:rFonts w:hint="eastAsia" w:ascii="宋体" w:hAnsi="宋体"/>
                <w:iCs/>
                <w:color w:val="auto"/>
                <w:sz w:val="24"/>
                <w:highlight w:val="none"/>
              </w:rPr>
              <w:t>和地点</w:t>
            </w:r>
          </w:p>
        </w:tc>
        <w:tc>
          <w:tcPr>
            <w:tcW w:w="2769" w:type="dxa"/>
            <w:tcBorders>
              <w:top w:val="single" w:color="auto" w:sz="4" w:space="0"/>
              <w:left w:val="single" w:color="auto" w:sz="4" w:space="0"/>
              <w:bottom w:val="single" w:color="auto" w:sz="4" w:space="0"/>
              <w:right w:val="single" w:color="auto" w:sz="4" w:space="0"/>
            </w:tcBorders>
          </w:tcPr>
          <w:p w14:paraId="4DBA35CB">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EB584A1">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C47DD52">
            <w:pPr>
              <w:snapToGrid w:val="0"/>
              <w:spacing w:before="120" w:beforeLines="50"/>
              <w:jc w:val="center"/>
              <w:rPr>
                <w:rFonts w:hint="eastAsia" w:ascii="宋体" w:hAnsi="宋体"/>
                <w:color w:val="auto"/>
                <w:sz w:val="24"/>
                <w:highlight w:val="none"/>
              </w:rPr>
            </w:pPr>
          </w:p>
        </w:tc>
      </w:tr>
      <w:tr w14:paraId="10DA1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077" w:type="dxa"/>
            <w:tcBorders>
              <w:top w:val="single" w:color="auto" w:sz="4" w:space="0"/>
              <w:left w:val="single" w:color="auto" w:sz="4" w:space="0"/>
              <w:bottom w:val="single" w:color="auto" w:sz="4" w:space="0"/>
              <w:right w:val="single" w:color="auto" w:sz="4" w:space="0"/>
            </w:tcBorders>
            <w:vAlign w:val="center"/>
          </w:tcPr>
          <w:p w14:paraId="34C0F10A">
            <w:pPr>
              <w:jc w:val="center"/>
              <w:rPr>
                <w:rFonts w:hint="eastAsia" w:ascii="宋体" w:hAnsi="宋体"/>
                <w:iCs/>
                <w:color w:val="auto"/>
                <w:sz w:val="24"/>
                <w:highlight w:val="none"/>
              </w:rPr>
            </w:pPr>
            <w:r>
              <w:rPr>
                <w:rFonts w:hint="eastAsia" w:ascii="宋体" w:hAnsi="宋体"/>
                <w:iCs/>
                <w:color w:val="auto"/>
                <w:sz w:val="24"/>
                <w:highlight w:val="none"/>
              </w:rPr>
              <w:t>合同签订时间</w:t>
            </w:r>
          </w:p>
        </w:tc>
        <w:tc>
          <w:tcPr>
            <w:tcW w:w="2769" w:type="dxa"/>
            <w:tcBorders>
              <w:top w:val="single" w:color="auto" w:sz="4" w:space="0"/>
              <w:left w:val="single" w:color="auto" w:sz="4" w:space="0"/>
              <w:bottom w:val="single" w:color="auto" w:sz="4" w:space="0"/>
              <w:right w:val="single" w:color="auto" w:sz="4" w:space="0"/>
            </w:tcBorders>
          </w:tcPr>
          <w:p w14:paraId="3640D0E1">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2AF53E68">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45BC5B9">
            <w:pPr>
              <w:snapToGrid w:val="0"/>
              <w:spacing w:before="120" w:beforeLines="50"/>
              <w:ind w:left="43"/>
              <w:jc w:val="center"/>
              <w:rPr>
                <w:rFonts w:hint="eastAsia" w:ascii="宋体" w:hAnsi="宋体"/>
                <w:color w:val="auto"/>
                <w:sz w:val="24"/>
                <w:highlight w:val="none"/>
              </w:rPr>
            </w:pPr>
          </w:p>
        </w:tc>
      </w:tr>
      <w:tr w14:paraId="7B49C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7" w:type="dxa"/>
            <w:tcBorders>
              <w:top w:val="single" w:color="auto" w:sz="4" w:space="0"/>
              <w:left w:val="single" w:color="auto" w:sz="4" w:space="0"/>
              <w:bottom w:val="single" w:color="auto" w:sz="4" w:space="0"/>
              <w:right w:val="single" w:color="auto" w:sz="4" w:space="0"/>
            </w:tcBorders>
          </w:tcPr>
          <w:p w14:paraId="0CAC06F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2769" w:type="dxa"/>
            <w:tcBorders>
              <w:top w:val="single" w:color="auto" w:sz="4" w:space="0"/>
              <w:left w:val="single" w:color="auto" w:sz="4" w:space="0"/>
              <w:bottom w:val="single" w:color="auto" w:sz="4" w:space="0"/>
              <w:right w:val="single" w:color="auto" w:sz="4" w:space="0"/>
            </w:tcBorders>
          </w:tcPr>
          <w:p w14:paraId="42F7498B">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B0F700D">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B316A30">
            <w:pPr>
              <w:snapToGrid w:val="0"/>
              <w:spacing w:before="120" w:beforeLines="50"/>
              <w:jc w:val="center"/>
              <w:rPr>
                <w:rFonts w:hint="eastAsia" w:ascii="宋体" w:hAnsi="宋体"/>
                <w:color w:val="auto"/>
                <w:sz w:val="24"/>
                <w:highlight w:val="none"/>
              </w:rPr>
            </w:pPr>
          </w:p>
        </w:tc>
      </w:tr>
    </w:tbl>
    <w:p w14:paraId="03B242FC">
      <w:pPr>
        <w:pStyle w:val="17"/>
        <w:rPr>
          <w:rFonts w:hint="eastAsia" w:ascii="宋体" w:hAnsi="宋体"/>
          <w:color w:val="auto"/>
          <w:highlight w:val="none"/>
        </w:rPr>
      </w:pPr>
      <w:r>
        <w:rPr>
          <w:rFonts w:hint="eastAsia" w:ascii="宋体" w:hAnsi="宋体"/>
          <w:color w:val="auto"/>
          <w:highlight w:val="none"/>
        </w:rPr>
        <w:t>注：</w:t>
      </w:r>
    </w:p>
    <w:p w14:paraId="6837445D">
      <w:pPr>
        <w:pStyle w:val="18"/>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13EE0B46">
      <w:pPr>
        <w:pStyle w:val="17"/>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36364301">
      <w:pPr>
        <w:snapToGrid w:val="0"/>
        <w:spacing w:before="50" w:after="50"/>
        <w:rPr>
          <w:rFonts w:hint="eastAsia" w:ascii="宋体" w:hAnsi="宋体"/>
          <w:color w:val="auto"/>
          <w:sz w:val="24"/>
          <w:highlight w:val="none"/>
        </w:rPr>
      </w:pPr>
    </w:p>
    <w:p w14:paraId="795C96D7">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9F49FFE">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FB8690C">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D57C066">
      <w:pPr>
        <w:snapToGrid w:val="0"/>
        <w:spacing w:before="120" w:beforeLines="50"/>
        <w:rPr>
          <w:rFonts w:hint="eastAsia" w:ascii="宋体" w:hAnsi="宋体"/>
          <w:color w:val="auto"/>
          <w:sz w:val="24"/>
          <w:szCs w:val="20"/>
          <w:highlight w:val="none"/>
        </w:rPr>
      </w:pPr>
    </w:p>
    <w:p w14:paraId="7872C3F8">
      <w:pPr>
        <w:snapToGrid w:val="0"/>
        <w:spacing w:before="120" w:beforeLines="50" w:after="50"/>
        <w:jc w:val="left"/>
        <w:rPr>
          <w:rFonts w:hint="eastAsia" w:ascii="宋体" w:hAnsi="宋体"/>
          <w:color w:val="auto"/>
          <w:sz w:val="24"/>
          <w:szCs w:val="20"/>
          <w:highlight w:val="none"/>
        </w:rPr>
      </w:pPr>
    </w:p>
    <w:p w14:paraId="7A8E27D8">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457CC536">
      <w:pPr>
        <w:pStyle w:val="34"/>
        <w:snapToGrid w:val="0"/>
        <w:ind w:left="480" w:hanging="480"/>
        <w:rPr>
          <w:rFonts w:hint="eastAsia" w:ascii="宋体" w:hAnsi="宋体"/>
          <w:color w:val="auto"/>
          <w:sz w:val="24"/>
          <w:highlight w:val="none"/>
        </w:rPr>
      </w:pPr>
    </w:p>
    <w:p w14:paraId="31893E24">
      <w:pPr>
        <w:pStyle w:val="34"/>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3D945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CA7488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3B7957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404058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277ADDA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0F509EE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A6428F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21A77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02F3FCF8">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6749D0F3">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18F9338">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806CCD1">
            <w:pPr>
              <w:jc w:val="left"/>
              <w:rPr>
                <w:rFonts w:hint="eastAsia" w:ascii="宋体" w:hAnsi="宋体"/>
                <w:color w:val="auto"/>
                <w:sz w:val="24"/>
                <w:highlight w:val="none"/>
              </w:rPr>
            </w:pPr>
          </w:p>
        </w:tc>
      </w:tr>
      <w:tr w14:paraId="416C5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1B258A7D">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EBC7C06">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C86F1B">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957C40B">
            <w:pPr>
              <w:snapToGrid w:val="0"/>
              <w:spacing w:line="240" w:lineRule="exact"/>
              <w:jc w:val="left"/>
              <w:rPr>
                <w:rFonts w:hint="eastAsia" w:ascii="宋体" w:hAnsi="宋体"/>
                <w:color w:val="auto"/>
                <w:sz w:val="24"/>
                <w:highlight w:val="none"/>
              </w:rPr>
            </w:pPr>
          </w:p>
        </w:tc>
      </w:tr>
      <w:tr w14:paraId="5ADC0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3821E3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D7CF5A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FDA97F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C30BCCE">
            <w:pPr>
              <w:snapToGrid w:val="0"/>
              <w:spacing w:before="50" w:after="120" w:afterLines="50" w:line="400" w:lineRule="exact"/>
              <w:jc w:val="left"/>
              <w:rPr>
                <w:rFonts w:hint="eastAsia" w:ascii="宋体" w:hAnsi="宋体"/>
                <w:color w:val="auto"/>
                <w:sz w:val="24"/>
                <w:highlight w:val="none"/>
              </w:rPr>
            </w:pPr>
          </w:p>
        </w:tc>
      </w:tr>
      <w:tr w14:paraId="6EA0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706A49E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78311C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BEA328C">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0235F7A">
            <w:pPr>
              <w:snapToGrid w:val="0"/>
              <w:spacing w:before="50" w:after="120" w:afterLines="50" w:line="400" w:lineRule="exact"/>
              <w:jc w:val="left"/>
              <w:rPr>
                <w:rFonts w:hint="eastAsia" w:ascii="宋体" w:hAnsi="宋体"/>
                <w:color w:val="auto"/>
                <w:sz w:val="24"/>
                <w:highlight w:val="none"/>
              </w:rPr>
            </w:pPr>
          </w:p>
        </w:tc>
      </w:tr>
      <w:tr w14:paraId="0FDAD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67D9FBC">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7CBEB6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8475A5">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0EC1AAB">
            <w:pPr>
              <w:snapToGrid w:val="0"/>
              <w:spacing w:before="50" w:after="120" w:afterLines="50" w:line="400" w:lineRule="exact"/>
              <w:jc w:val="left"/>
              <w:rPr>
                <w:rFonts w:hint="eastAsia" w:ascii="宋体" w:hAnsi="宋体"/>
                <w:color w:val="auto"/>
                <w:sz w:val="24"/>
                <w:highlight w:val="none"/>
              </w:rPr>
            </w:pPr>
          </w:p>
        </w:tc>
      </w:tr>
      <w:tr w14:paraId="261EB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02A108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A59892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57B535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07DF2A2">
            <w:pPr>
              <w:snapToGrid w:val="0"/>
              <w:spacing w:before="50" w:after="120" w:afterLines="50" w:line="400" w:lineRule="exact"/>
              <w:jc w:val="left"/>
              <w:rPr>
                <w:rFonts w:hint="eastAsia" w:ascii="宋体" w:hAnsi="宋体"/>
                <w:color w:val="auto"/>
                <w:sz w:val="24"/>
                <w:highlight w:val="none"/>
              </w:rPr>
            </w:pPr>
          </w:p>
        </w:tc>
      </w:tr>
    </w:tbl>
    <w:p w14:paraId="72F64A34">
      <w:pPr>
        <w:pStyle w:val="14"/>
        <w:spacing w:before="0" w:after="0" w:line="360" w:lineRule="auto"/>
        <w:contextualSpacing/>
        <w:rPr>
          <w:rFonts w:hint="eastAsia" w:ascii="宋体" w:hAnsi="宋体" w:eastAsia="宋体"/>
          <w:color w:val="auto"/>
          <w:sz w:val="24"/>
          <w:szCs w:val="24"/>
          <w:highlight w:val="none"/>
        </w:rPr>
      </w:pPr>
    </w:p>
    <w:p w14:paraId="4B6C5765">
      <w:pPr>
        <w:pStyle w:val="14"/>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86475DE">
      <w:pPr>
        <w:pStyle w:val="14"/>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0D6304D6">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2B179B04">
      <w:pPr>
        <w:snapToGrid w:val="0"/>
        <w:spacing w:before="50"/>
        <w:ind w:firstLine="480" w:firstLineChars="200"/>
        <w:jc w:val="left"/>
        <w:rPr>
          <w:rFonts w:hint="eastAsia" w:ascii="宋体" w:hAnsi="宋体"/>
          <w:color w:val="auto"/>
          <w:sz w:val="24"/>
          <w:szCs w:val="20"/>
          <w:highlight w:val="none"/>
        </w:rPr>
      </w:pPr>
    </w:p>
    <w:p w14:paraId="3E63BBA3">
      <w:pPr>
        <w:snapToGrid w:val="0"/>
        <w:spacing w:line="360" w:lineRule="auto"/>
        <w:ind w:right="480" w:firstLine="240" w:firstLineChars="100"/>
        <w:jc w:val="left"/>
        <w:rPr>
          <w:rFonts w:hint="eastAsia" w:ascii="宋体" w:hAnsi="宋体"/>
          <w:color w:val="auto"/>
          <w:szCs w:val="21"/>
          <w:highlight w:val="none"/>
        </w:rPr>
      </w:pPr>
      <w:r>
        <w:rPr>
          <w:rFonts w:ascii="宋体" w:hAnsi="宋体"/>
          <w:color w:val="auto"/>
          <w:sz w:val="24"/>
          <w:highlight w:val="none"/>
        </w:rPr>
        <w:br w:type="page"/>
      </w:r>
    </w:p>
    <w:p w14:paraId="238CCAB5">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8 设备性能配置清单格式</w:t>
      </w:r>
    </w:p>
    <w:p w14:paraId="6CFB557B">
      <w:pPr>
        <w:snapToGrid w:val="0"/>
        <w:spacing w:before="120" w:beforeLines="50" w:after="50"/>
        <w:ind w:left="142"/>
        <w:jc w:val="left"/>
        <w:rPr>
          <w:rFonts w:hint="eastAsia" w:ascii="宋体" w:hAnsi="宋体"/>
          <w:b/>
          <w:color w:val="auto"/>
          <w:sz w:val="24"/>
          <w:highlight w:val="none"/>
        </w:rPr>
      </w:pPr>
    </w:p>
    <w:p w14:paraId="1315FD21">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6503B6D2">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736"/>
        <w:gridCol w:w="940"/>
        <w:gridCol w:w="763"/>
        <w:gridCol w:w="1316"/>
        <w:gridCol w:w="1186"/>
        <w:gridCol w:w="703"/>
        <w:gridCol w:w="1428"/>
      </w:tblGrid>
      <w:tr w14:paraId="4D601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81CD8E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017" w:type="pct"/>
            <w:tcBorders>
              <w:top w:val="single" w:color="auto" w:sz="4" w:space="0"/>
              <w:left w:val="single" w:color="auto" w:sz="4" w:space="0"/>
              <w:bottom w:val="single" w:color="auto" w:sz="4" w:space="0"/>
              <w:right w:val="single" w:color="auto" w:sz="4" w:space="0"/>
            </w:tcBorders>
            <w:vAlign w:val="center"/>
          </w:tcPr>
          <w:p w14:paraId="4E31C80C">
            <w:pPr>
              <w:snapToGrid w:val="0"/>
              <w:spacing w:before="50" w:after="50"/>
              <w:jc w:val="center"/>
              <w:rPr>
                <w:rFonts w:hint="eastAsia" w:ascii="宋体" w:hAnsi="宋体"/>
                <w:color w:val="auto"/>
                <w:sz w:val="24"/>
                <w:highlight w:val="none"/>
              </w:rPr>
            </w:pPr>
            <w:r>
              <w:rPr>
                <w:rFonts w:hint="eastAsia" w:hAnsi="宋体" w:cs="Courier New"/>
                <w:color w:val="auto"/>
                <w:sz w:val="24"/>
                <w:highlight w:val="none"/>
              </w:rPr>
              <w:t>标的的名称（货物名称）</w:t>
            </w:r>
          </w:p>
        </w:tc>
        <w:tc>
          <w:tcPr>
            <w:tcW w:w="551" w:type="pct"/>
            <w:tcBorders>
              <w:top w:val="single" w:color="auto" w:sz="4" w:space="0"/>
              <w:left w:val="single" w:color="auto" w:sz="4" w:space="0"/>
              <w:bottom w:val="single" w:color="auto" w:sz="4" w:space="0"/>
              <w:right w:val="single" w:color="auto" w:sz="4" w:space="0"/>
            </w:tcBorders>
            <w:vAlign w:val="center"/>
          </w:tcPr>
          <w:p w14:paraId="19510E2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447" w:type="pct"/>
            <w:tcBorders>
              <w:top w:val="single" w:color="auto" w:sz="4" w:space="0"/>
              <w:left w:val="single" w:color="auto" w:sz="4" w:space="0"/>
              <w:bottom w:val="single" w:color="auto" w:sz="4" w:space="0"/>
              <w:right w:val="single" w:color="auto" w:sz="4" w:space="0"/>
            </w:tcBorders>
            <w:vAlign w:val="center"/>
          </w:tcPr>
          <w:p w14:paraId="6C672E3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771" w:type="pct"/>
            <w:tcBorders>
              <w:top w:val="single" w:color="auto" w:sz="4" w:space="0"/>
              <w:left w:val="single" w:color="auto" w:sz="4" w:space="0"/>
              <w:bottom w:val="single" w:color="auto" w:sz="4" w:space="0"/>
              <w:right w:val="single" w:color="auto" w:sz="4" w:space="0"/>
            </w:tcBorders>
          </w:tcPr>
          <w:p w14:paraId="42F24FE8">
            <w:pPr>
              <w:snapToGrid w:val="0"/>
              <w:spacing w:before="50" w:after="50"/>
              <w:jc w:val="center"/>
              <w:rPr>
                <w:rFonts w:hint="eastAsia" w:ascii="宋体" w:hAnsi="宋体"/>
                <w:color w:val="auto"/>
                <w:sz w:val="24"/>
                <w:highlight w:val="none"/>
              </w:rPr>
            </w:pPr>
          </w:p>
          <w:p w14:paraId="48C99048">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5" w:type="pct"/>
            <w:tcBorders>
              <w:top w:val="single" w:color="auto" w:sz="4" w:space="0"/>
              <w:left w:val="single" w:color="auto" w:sz="4" w:space="0"/>
              <w:bottom w:val="single" w:color="auto" w:sz="4" w:space="0"/>
              <w:right w:val="single" w:color="auto" w:sz="4" w:space="0"/>
            </w:tcBorders>
            <w:vAlign w:val="center"/>
          </w:tcPr>
          <w:p w14:paraId="7549936D">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06F43661">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7" w:type="pct"/>
            <w:tcBorders>
              <w:top w:val="single" w:color="auto" w:sz="4" w:space="0"/>
              <w:left w:val="single" w:color="auto" w:sz="4" w:space="0"/>
              <w:bottom w:val="single" w:color="auto" w:sz="4" w:space="0"/>
              <w:right w:val="single" w:color="auto" w:sz="4" w:space="0"/>
            </w:tcBorders>
            <w:vAlign w:val="center"/>
          </w:tcPr>
          <w:p w14:paraId="7A1BB88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11844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7068153D">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7C41B9A6">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6734CBC7">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60F61153">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70492FE1">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150FF18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371315A">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56DD25A">
            <w:pPr>
              <w:snapToGrid w:val="0"/>
              <w:spacing w:before="50" w:after="50"/>
              <w:jc w:val="center"/>
              <w:rPr>
                <w:rFonts w:hint="eastAsia" w:ascii="宋体" w:hAnsi="宋体"/>
                <w:color w:val="auto"/>
                <w:sz w:val="24"/>
                <w:highlight w:val="none"/>
              </w:rPr>
            </w:pPr>
          </w:p>
        </w:tc>
      </w:tr>
      <w:tr w14:paraId="64569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3130B8E9">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1CB4B5CB">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0A3A1E41">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34B8C53A">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6F09E3F3">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740A03F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801D43E">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462393A">
            <w:pPr>
              <w:snapToGrid w:val="0"/>
              <w:spacing w:before="50" w:after="50"/>
              <w:jc w:val="center"/>
              <w:rPr>
                <w:rFonts w:hint="eastAsia" w:ascii="宋体" w:hAnsi="宋体"/>
                <w:color w:val="auto"/>
                <w:sz w:val="24"/>
                <w:highlight w:val="none"/>
              </w:rPr>
            </w:pPr>
          </w:p>
        </w:tc>
      </w:tr>
      <w:tr w14:paraId="5CC1A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B7B00AB">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vAlign w:val="center"/>
          </w:tcPr>
          <w:p w14:paraId="66FE5A82">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14:paraId="2B2E66AC">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vAlign w:val="center"/>
          </w:tcPr>
          <w:p w14:paraId="79D179ED">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tcPr>
          <w:p w14:paraId="4863938D">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14:paraId="604697AD">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5D3DB15D">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41181FC">
            <w:pPr>
              <w:snapToGrid w:val="0"/>
              <w:spacing w:before="50" w:after="50"/>
              <w:jc w:val="center"/>
              <w:rPr>
                <w:rFonts w:hint="eastAsia" w:ascii="宋体" w:hAnsi="宋体"/>
                <w:color w:val="auto"/>
                <w:sz w:val="24"/>
                <w:highlight w:val="none"/>
              </w:rPr>
            </w:pPr>
          </w:p>
        </w:tc>
      </w:tr>
    </w:tbl>
    <w:p w14:paraId="015BD420">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275459FF">
      <w:pPr>
        <w:spacing w:line="360" w:lineRule="auto"/>
        <w:ind w:firstLine="480" w:firstLineChars="200"/>
        <w:contextualSpacing/>
        <w:rPr>
          <w:rFonts w:hint="eastAsia" w:ascii="宋体" w:hAnsi="宋体"/>
          <w:b/>
          <w:color w:val="auto"/>
          <w:sz w:val="24"/>
          <w:highlight w:val="none"/>
        </w:rPr>
      </w:pPr>
      <w:r>
        <w:rPr>
          <w:rFonts w:hint="eastAsia" w:ascii="宋体" w:hAnsi="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lang w:eastAsia="zh-CN"/>
        </w:rPr>
        <w:t>否则按无效投标处理</w:t>
      </w:r>
      <w:r>
        <w:rPr>
          <w:rFonts w:hint="eastAsia" w:ascii="宋体" w:hAnsi="宋体"/>
          <w:b/>
          <w:color w:val="auto"/>
          <w:sz w:val="24"/>
          <w:highlight w:val="none"/>
        </w:rPr>
        <w:t>。</w:t>
      </w:r>
    </w:p>
    <w:p w14:paraId="417F10D4">
      <w:pPr>
        <w:spacing w:line="360" w:lineRule="auto"/>
        <w:ind w:firstLine="480" w:firstLineChars="200"/>
        <w:contextualSpacing/>
        <w:rPr>
          <w:rFonts w:hint="eastAsia" w:ascii="宋体" w:hAnsi="宋体"/>
          <w:color w:val="auto"/>
          <w:sz w:val="24"/>
          <w:highlight w:val="none"/>
        </w:rPr>
      </w:pPr>
    </w:p>
    <w:p w14:paraId="322E1FFB">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2565B7A">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CE0238C">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C99D85A">
      <w:pPr>
        <w:snapToGrid w:val="0"/>
        <w:spacing w:before="50" w:after="120" w:afterLines="50"/>
        <w:jc w:val="left"/>
        <w:rPr>
          <w:rFonts w:hint="eastAsia" w:ascii="宋体" w:hAnsi="宋体"/>
          <w:color w:val="auto"/>
          <w:sz w:val="24"/>
          <w:szCs w:val="20"/>
          <w:highlight w:val="none"/>
        </w:rPr>
      </w:pPr>
    </w:p>
    <w:p w14:paraId="69517E83">
      <w:pPr>
        <w:snapToGrid w:val="0"/>
        <w:spacing w:before="50" w:after="120" w:afterLines="50"/>
        <w:jc w:val="left"/>
        <w:rPr>
          <w:rFonts w:hint="eastAsia" w:ascii="宋体" w:hAnsi="宋体"/>
          <w:color w:val="auto"/>
          <w:sz w:val="24"/>
          <w:szCs w:val="20"/>
          <w:highlight w:val="none"/>
        </w:rPr>
      </w:pPr>
    </w:p>
    <w:p w14:paraId="52D096A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9. 技术要求偏离表格式</w:t>
      </w:r>
    </w:p>
    <w:p w14:paraId="6DCC844E">
      <w:pPr>
        <w:snapToGrid w:val="0"/>
        <w:spacing w:before="120" w:beforeLines="50" w:after="50"/>
        <w:ind w:left="142"/>
        <w:jc w:val="left"/>
        <w:rPr>
          <w:rFonts w:hint="eastAsia" w:ascii="宋体" w:hAnsi="宋体"/>
          <w:b/>
          <w:color w:val="auto"/>
          <w:sz w:val="24"/>
          <w:highlight w:val="none"/>
        </w:rPr>
      </w:pPr>
    </w:p>
    <w:p w14:paraId="180AB30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5EFD6FA4">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12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45F7BA5">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26A6D673">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3E180DFD">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2E639CA4">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3534A4BF">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3DF6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CD847B">
            <w:pPr>
              <w:pStyle w:val="24"/>
              <w:spacing w:line="600" w:lineRule="exact"/>
              <w:jc w:val="center"/>
              <w:rPr>
                <w:rFonts w:hint="eastAsia" w:hAnsi="宋体" w:cs="Courier New"/>
                <w:color w:val="auto"/>
                <w:kern w:val="2"/>
                <w:sz w:val="24"/>
                <w:szCs w:val="24"/>
                <w:highlight w:val="none"/>
              </w:rPr>
            </w:pPr>
          </w:p>
        </w:tc>
        <w:tc>
          <w:tcPr>
            <w:tcW w:w="2143" w:type="dxa"/>
            <w:vAlign w:val="center"/>
          </w:tcPr>
          <w:p w14:paraId="74B55CC3">
            <w:pPr>
              <w:pStyle w:val="24"/>
              <w:spacing w:line="600" w:lineRule="exact"/>
              <w:jc w:val="center"/>
              <w:rPr>
                <w:rFonts w:hint="eastAsia" w:hAnsi="宋体" w:cs="Courier New"/>
                <w:color w:val="auto"/>
                <w:kern w:val="2"/>
                <w:sz w:val="24"/>
                <w:szCs w:val="24"/>
                <w:highlight w:val="none"/>
              </w:rPr>
            </w:pPr>
          </w:p>
        </w:tc>
        <w:tc>
          <w:tcPr>
            <w:tcW w:w="1834" w:type="dxa"/>
            <w:vAlign w:val="center"/>
          </w:tcPr>
          <w:p w14:paraId="19400EC4">
            <w:pPr>
              <w:pStyle w:val="24"/>
              <w:spacing w:line="600" w:lineRule="exact"/>
              <w:jc w:val="center"/>
              <w:rPr>
                <w:rFonts w:hint="eastAsia" w:hAnsi="宋体" w:cs="Courier New"/>
                <w:color w:val="auto"/>
                <w:kern w:val="2"/>
                <w:sz w:val="24"/>
                <w:szCs w:val="24"/>
                <w:highlight w:val="none"/>
              </w:rPr>
            </w:pPr>
          </w:p>
        </w:tc>
        <w:tc>
          <w:tcPr>
            <w:tcW w:w="2181" w:type="dxa"/>
            <w:vAlign w:val="center"/>
          </w:tcPr>
          <w:p w14:paraId="163D2F0F">
            <w:pPr>
              <w:pStyle w:val="24"/>
              <w:spacing w:line="600" w:lineRule="exact"/>
              <w:jc w:val="center"/>
              <w:rPr>
                <w:rFonts w:hint="eastAsia" w:hAnsi="宋体" w:cs="Courier New"/>
                <w:color w:val="auto"/>
                <w:kern w:val="2"/>
                <w:sz w:val="24"/>
                <w:szCs w:val="24"/>
                <w:highlight w:val="none"/>
              </w:rPr>
            </w:pPr>
          </w:p>
        </w:tc>
        <w:tc>
          <w:tcPr>
            <w:tcW w:w="1934" w:type="dxa"/>
            <w:vAlign w:val="center"/>
          </w:tcPr>
          <w:p w14:paraId="19CBE98D">
            <w:pPr>
              <w:pStyle w:val="24"/>
              <w:spacing w:line="600" w:lineRule="exact"/>
              <w:jc w:val="center"/>
              <w:rPr>
                <w:rFonts w:hint="eastAsia" w:hAnsi="宋体" w:cs="Courier New"/>
                <w:color w:val="auto"/>
                <w:kern w:val="2"/>
                <w:sz w:val="24"/>
                <w:szCs w:val="24"/>
                <w:highlight w:val="none"/>
              </w:rPr>
            </w:pPr>
          </w:p>
        </w:tc>
      </w:tr>
      <w:tr w14:paraId="25A7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61CBC8">
            <w:pPr>
              <w:pStyle w:val="24"/>
              <w:spacing w:line="600" w:lineRule="exact"/>
              <w:rPr>
                <w:rFonts w:hint="eastAsia" w:hAnsi="宋体" w:cs="Courier New"/>
                <w:color w:val="auto"/>
                <w:kern w:val="2"/>
                <w:sz w:val="24"/>
                <w:szCs w:val="24"/>
                <w:highlight w:val="none"/>
              </w:rPr>
            </w:pPr>
          </w:p>
        </w:tc>
        <w:tc>
          <w:tcPr>
            <w:tcW w:w="2143" w:type="dxa"/>
          </w:tcPr>
          <w:p w14:paraId="54F2943C">
            <w:pPr>
              <w:pStyle w:val="24"/>
              <w:spacing w:line="600" w:lineRule="exact"/>
              <w:rPr>
                <w:rFonts w:hint="eastAsia" w:hAnsi="宋体" w:cs="Courier New"/>
                <w:color w:val="auto"/>
                <w:kern w:val="2"/>
                <w:sz w:val="24"/>
                <w:szCs w:val="24"/>
                <w:highlight w:val="none"/>
              </w:rPr>
            </w:pPr>
          </w:p>
        </w:tc>
        <w:tc>
          <w:tcPr>
            <w:tcW w:w="1834" w:type="dxa"/>
          </w:tcPr>
          <w:p w14:paraId="66161838">
            <w:pPr>
              <w:pStyle w:val="24"/>
              <w:spacing w:line="600" w:lineRule="exact"/>
              <w:rPr>
                <w:rFonts w:hint="eastAsia" w:hAnsi="宋体" w:cs="Courier New"/>
                <w:color w:val="auto"/>
                <w:kern w:val="2"/>
                <w:sz w:val="24"/>
                <w:szCs w:val="24"/>
                <w:highlight w:val="none"/>
              </w:rPr>
            </w:pPr>
          </w:p>
        </w:tc>
        <w:tc>
          <w:tcPr>
            <w:tcW w:w="2181" w:type="dxa"/>
          </w:tcPr>
          <w:p w14:paraId="7D488532">
            <w:pPr>
              <w:pStyle w:val="24"/>
              <w:spacing w:line="600" w:lineRule="exact"/>
              <w:rPr>
                <w:rFonts w:hint="eastAsia" w:hAnsi="宋体" w:cs="Courier New"/>
                <w:color w:val="auto"/>
                <w:kern w:val="2"/>
                <w:sz w:val="24"/>
                <w:szCs w:val="24"/>
                <w:highlight w:val="none"/>
              </w:rPr>
            </w:pPr>
          </w:p>
        </w:tc>
        <w:tc>
          <w:tcPr>
            <w:tcW w:w="1934" w:type="dxa"/>
          </w:tcPr>
          <w:p w14:paraId="29EBF984">
            <w:pPr>
              <w:pStyle w:val="24"/>
              <w:spacing w:line="600" w:lineRule="exact"/>
              <w:rPr>
                <w:rFonts w:hint="eastAsia" w:hAnsi="宋体" w:cs="Courier New"/>
                <w:color w:val="auto"/>
                <w:kern w:val="2"/>
                <w:sz w:val="24"/>
                <w:szCs w:val="24"/>
                <w:highlight w:val="none"/>
              </w:rPr>
            </w:pPr>
          </w:p>
        </w:tc>
      </w:tr>
      <w:tr w14:paraId="68BE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E5BA3EF">
            <w:pPr>
              <w:pStyle w:val="24"/>
              <w:spacing w:line="600" w:lineRule="exact"/>
              <w:rPr>
                <w:rFonts w:hint="eastAsia" w:hAnsi="宋体" w:cs="Courier New"/>
                <w:color w:val="auto"/>
                <w:kern w:val="2"/>
                <w:sz w:val="24"/>
                <w:szCs w:val="24"/>
                <w:highlight w:val="none"/>
              </w:rPr>
            </w:pPr>
          </w:p>
        </w:tc>
        <w:tc>
          <w:tcPr>
            <w:tcW w:w="2143" w:type="dxa"/>
          </w:tcPr>
          <w:p w14:paraId="0C1D911F">
            <w:pPr>
              <w:pStyle w:val="24"/>
              <w:spacing w:line="600" w:lineRule="exact"/>
              <w:rPr>
                <w:rFonts w:hint="eastAsia" w:hAnsi="宋体" w:cs="Courier New"/>
                <w:color w:val="auto"/>
                <w:kern w:val="2"/>
                <w:sz w:val="24"/>
                <w:szCs w:val="24"/>
                <w:highlight w:val="none"/>
              </w:rPr>
            </w:pPr>
          </w:p>
        </w:tc>
        <w:tc>
          <w:tcPr>
            <w:tcW w:w="1834" w:type="dxa"/>
          </w:tcPr>
          <w:p w14:paraId="00AC25A5">
            <w:pPr>
              <w:pStyle w:val="24"/>
              <w:spacing w:line="600" w:lineRule="exact"/>
              <w:rPr>
                <w:rFonts w:hint="eastAsia" w:hAnsi="宋体" w:cs="Courier New"/>
                <w:color w:val="auto"/>
                <w:kern w:val="2"/>
                <w:sz w:val="24"/>
                <w:szCs w:val="24"/>
                <w:highlight w:val="none"/>
              </w:rPr>
            </w:pPr>
          </w:p>
        </w:tc>
        <w:tc>
          <w:tcPr>
            <w:tcW w:w="2181" w:type="dxa"/>
          </w:tcPr>
          <w:p w14:paraId="16CB5A1B">
            <w:pPr>
              <w:pStyle w:val="24"/>
              <w:spacing w:line="600" w:lineRule="exact"/>
              <w:rPr>
                <w:rFonts w:hint="eastAsia" w:hAnsi="宋体" w:cs="Courier New"/>
                <w:color w:val="auto"/>
                <w:kern w:val="2"/>
                <w:sz w:val="24"/>
                <w:szCs w:val="24"/>
                <w:highlight w:val="none"/>
              </w:rPr>
            </w:pPr>
          </w:p>
        </w:tc>
        <w:tc>
          <w:tcPr>
            <w:tcW w:w="1934" w:type="dxa"/>
          </w:tcPr>
          <w:p w14:paraId="11EA61D3">
            <w:pPr>
              <w:pStyle w:val="24"/>
              <w:spacing w:line="600" w:lineRule="exact"/>
              <w:rPr>
                <w:rFonts w:hint="eastAsia" w:hAnsi="宋体" w:cs="Courier New"/>
                <w:color w:val="auto"/>
                <w:kern w:val="2"/>
                <w:sz w:val="24"/>
                <w:szCs w:val="24"/>
                <w:highlight w:val="none"/>
              </w:rPr>
            </w:pPr>
          </w:p>
        </w:tc>
      </w:tr>
    </w:tbl>
    <w:p w14:paraId="5C548A20">
      <w:pPr>
        <w:pStyle w:val="17"/>
        <w:rPr>
          <w:rFonts w:hint="eastAsia" w:ascii="宋体" w:hAnsi="宋体"/>
          <w:color w:val="auto"/>
          <w:highlight w:val="none"/>
        </w:rPr>
      </w:pPr>
      <w:r>
        <w:rPr>
          <w:rFonts w:hint="eastAsia" w:ascii="宋体" w:hAnsi="宋体"/>
          <w:color w:val="auto"/>
          <w:highlight w:val="none"/>
        </w:rPr>
        <w:t>注：</w:t>
      </w:r>
    </w:p>
    <w:p w14:paraId="7B56A71A">
      <w:pPr>
        <w:pStyle w:val="18"/>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5EE8989">
      <w:pPr>
        <w:pStyle w:val="17"/>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A869150">
      <w:pPr>
        <w:pStyle w:val="18"/>
        <w:spacing w:line="360" w:lineRule="auto"/>
        <w:ind w:firstLine="0" w:firstLineChars="0"/>
        <w:rPr>
          <w:rFonts w:hint="eastAsia" w:ascii="宋体" w:hAnsi="宋体"/>
          <w:color w:val="auto"/>
          <w:sz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5EC4C995">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8A286DE">
      <w:pPr>
        <w:snapToGrid w:val="0"/>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9DC55D4">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39F5B3F">
      <w:pPr>
        <w:snapToGrid w:val="0"/>
        <w:spacing w:before="50" w:after="50" w:line="360" w:lineRule="auto"/>
        <w:rPr>
          <w:rFonts w:hint="eastAsia" w:ascii="宋体" w:hAnsi="宋体"/>
          <w:color w:val="auto"/>
          <w:sz w:val="24"/>
          <w:szCs w:val="20"/>
          <w:highlight w:val="none"/>
        </w:rPr>
      </w:pPr>
    </w:p>
    <w:p w14:paraId="7198778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 项目实施人员一览表格式</w:t>
      </w:r>
    </w:p>
    <w:p w14:paraId="21B1309C">
      <w:pPr>
        <w:snapToGrid w:val="0"/>
        <w:spacing w:before="120" w:beforeLines="50" w:after="50"/>
        <w:ind w:left="142"/>
        <w:jc w:val="left"/>
        <w:rPr>
          <w:rFonts w:hint="eastAsia" w:ascii="宋体" w:hAnsi="宋体"/>
          <w:b/>
          <w:color w:val="auto"/>
          <w:sz w:val="24"/>
          <w:highlight w:val="none"/>
        </w:rPr>
      </w:pPr>
    </w:p>
    <w:p w14:paraId="10E82468">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F3C6352">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6B9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1A46B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4B6BE3E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153D6F1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38919B6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1DCD6711">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A96B9B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0938D0D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892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00F3E3">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D12DEDE">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538438ED">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569978E7">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4C7927FB">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6CAF67D6">
            <w:pPr>
              <w:snapToGrid w:val="0"/>
              <w:spacing w:before="50" w:after="120" w:afterLines="50"/>
              <w:jc w:val="center"/>
              <w:rPr>
                <w:rFonts w:hint="eastAsia" w:ascii="宋体" w:hAnsi="宋体"/>
                <w:color w:val="auto"/>
                <w:sz w:val="24"/>
                <w:szCs w:val="20"/>
                <w:highlight w:val="none"/>
              </w:rPr>
            </w:pPr>
          </w:p>
        </w:tc>
      </w:tr>
      <w:tr w14:paraId="345C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B84064">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C891A5B">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195E038A">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30539DD2">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0B8AE978">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27271B94">
            <w:pPr>
              <w:snapToGrid w:val="0"/>
              <w:spacing w:before="50" w:after="120" w:afterLines="50"/>
              <w:jc w:val="center"/>
              <w:rPr>
                <w:rFonts w:hint="eastAsia" w:ascii="宋体" w:hAnsi="宋体"/>
                <w:color w:val="auto"/>
                <w:sz w:val="24"/>
                <w:szCs w:val="20"/>
                <w:highlight w:val="none"/>
              </w:rPr>
            </w:pPr>
          </w:p>
        </w:tc>
      </w:tr>
      <w:tr w14:paraId="78EE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16EA56">
            <w:pPr>
              <w:snapToGrid w:val="0"/>
              <w:spacing w:before="50" w:after="120" w:afterLines="50"/>
              <w:jc w:val="center"/>
              <w:rPr>
                <w:rFonts w:hint="eastAsia" w:ascii="宋体" w:hAnsi="宋体"/>
                <w:color w:val="auto"/>
                <w:sz w:val="24"/>
                <w:szCs w:val="20"/>
                <w:highlight w:val="none"/>
              </w:rPr>
            </w:pPr>
          </w:p>
        </w:tc>
        <w:tc>
          <w:tcPr>
            <w:tcW w:w="709" w:type="dxa"/>
            <w:vAlign w:val="center"/>
          </w:tcPr>
          <w:p w14:paraId="0DCA5B49">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3887F5EB">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01E2F8F5">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04C762D0">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4AB954F2">
            <w:pPr>
              <w:snapToGrid w:val="0"/>
              <w:spacing w:before="50" w:after="120" w:afterLines="50"/>
              <w:jc w:val="center"/>
              <w:rPr>
                <w:rFonts w:hint="eastAsia" w:ascii="宋体" w:hAnsi="宋体"/>
                <w:color w:val="auto"/>
                <w:sz w:val="24"/>
                <w:szCs w:val="20"/>
                <w:highlight w:val="none"/>
              </w:rPr>
            </w:pPr>
          </w:p>
        </w:tc>
      </w:tr>
    </w:tbl>
    <w:p w14:paraId="445B951E">
      <w:pPr>
        <w:snapToGrid w:val="0"/>
        <w:spacing w:before="50" w:after="120" w:afterLines="50"/>
        <w:jc w:val="left"/>
        <w:rPr>
          <w:rFonts w:hint="eastAsia" w:ascii="宋体" w:hAnsi="宋体"/>
          <w:color w:val="auto"/>
          <w:sz w:val="24"/>
          <w:szCs w:val="20"/>
          <w:highlight w:val="none"/>
        </w:rPr>
      </w:pPr>
    </w:p>
    <w:p w14:paraId="68D44DE9">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5F2101D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23DF78BE">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7107EC78">
      <w:pPr>
        <w:spacing w:line="360" w:lineRule="auto"/>
        <w:contextualSpacing/>
        <w:jc w:val="left"/>
        <w:rPr>
          <w:rFonts w:hint="eastAsia" w:ascii="宋体" w:hAnsi="宋体"/>
          <w:color w:val="auto"/>
          <w:sz w:val="24"/>
          <w:szCs w:val="20"/>
          <w:highlight w:val="none"/>
        </w:rPr>
      </w:pPr>
    </w:p>
    <w:p w14:paraId="7A563796">
      <w:pPr>
        <w:spacing w:line="360" w:lineRule="auto"/>
        <w:contextualSpacing/>
        <w:jc w:val="left"/>
        <w:rPr>
          <w:rFonts w:hint="eastAsia" w:ascii="宋体" w:hAnsi="宋体"/>
          <w:color w:val="auto"/>
          <w:sz w:val="24"/>
          <w:szCs w:val="20"/>
          <w:highlight w:val="none"/>
        </w:rPr>
      </w:pPr>
    </w:p>
    <w:p w14:paraId="42A6937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6F79A54">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B759A2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FD153D0">
      <w:pPr>
        <w:snapToGrid w:val="0"/>
        <w:spacing w:before="50" w:after="120" w:afterLines="50"/>
        <w:jc w:val="left"/>
        <w:rPr>
          <w:rFonts w:hint="eastAsia" w:ascii="宋体" w:hAnsi="宋体"/>
          <w:color w:val="auto"/>
          <w:sz w:val="24"/>
          <w:szCs w:val="20"/>
          <w:highlight w:val="none"/>
        </w:rPr>
      </w:pPr>
    </w:p>
    <w:p w14:paraId="2148C640">
      <w:pPr>
        <w:snapToGrid w:val="0"/>
        <w:spacing w:before="120" w:beforeLines="50" w:after="50"/>
        <w:jc w:val="left"/>
        <w:rPr>
          <w:rFonts w:ascii="方正小标宋简体" w:hAnsi="方正小标宋简体" w:eastAsia="方正小标宋简体" w:cs="方正小标宋简体"/>
          <w:bCs/>
          <w:color w:val="auto"/>
          <w:szCs w:val="21"/>
          <w:highlight w:val="none"/>
        </w:rPr>
      </w:pPr>
      <w:r>
        <w:rPr>
          <w:rFonts w:ascii="宋体" w:hAnsi="宋体"/>
          <w:b/>
          <w:color w:val="auto"/>
          <w:sz w:val="24"/>
          <w:highlight w:val="none"/>
        </w:rPr>
        <w:br w:type="page"/>
      </w:r>
      <w:r>
        <w:rPr>
          <w:rFonts w:hint="eastAsia" w:ascii="宋体" w:hAnsi="宋体" w:eastAsia="宋体" w:cs="Times New Roman"/>
          <w:color w:val="auto"/>
          <w:sz w:val="24"/>
          <w:highlight w:val="none"/>
          <w:lang w:val="en-US" w:eastAsia="zh-CN"/>
        </w:rPr>
        <w:t>11</w:t>
      </w:r>
      <w:r>
        <w:rPr>
          <w:rFonts w:hint="eastAsia" w:ascii="宋体" w:hAnsi="宋体" w:eastAsia="宋体" w:cs="Times New Roman"/>
          <w:color w:val="auto"/>
          <w:sz w:val="24"/>
          <w:highlight w:val="none"/>
        </w:rPr>
        <w:t>.</w:t>
      </w:r>
      <w:r>
        <w:rPr>
          <w:rFonts w:hint="eastAsia" w:ascii="方正小标宋简体" w:hAnsi="方正小标宋简体" w:eastAsia="方正小标宋简体" w:cs="方正小标宋简体"/>
          <w:bCs/>
          <w:color w:val="auto"/>
          <w:szCs w:val="21"/>
          <w:highlight w:val="none"/>
        </w:rPr>
        <w:t xml:space="preserve"> 代理服务费承诺书</w:t>
      </w:r>
    </w:p>
    <w:p w14:paraId="64F34F56">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0D085DB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550F5EF0">
      <w:pPr>
        <w:snapToGrid w:val="0"/>
        <w:spacing w:before="120" w:beforeLines="50" w:after="50"/>
        <w:jc w:val="center"/>
        <w:rPr>
          <w:rFonts w:hint="eastAsia" w:ascii="宋体" w:hAnsi="宋体" w:eastAsia="宋体" w:cs="Times New Roman"/>
          <w:b/>
          <w:color w:val="auto"/>
          <w:sz w:val="24"/>
          <w:highlight w:val="none"/>
        </w:rPr>
      </w:pPr>
    </w:p>
    <w:p w14:paraId="0431FB81">
      <w:pPr>
        <w:spacing w:line="360" w:lineRule="auto"/>
        <w:rPr>
          <w:rFonts w:hint="eastAsia" w:ascii="宋体" w:hAnsi="宋体" w:eastAsia="宋体" w:cs="Times New Roman"/>
          <w:b/>
          <w:bCs/>
          <w:color w:val="auto"/>
          <w:sz w:val="24"/>
          <w:highlight w:val="none"/>
        </w:rPr>
      </w:pPr>
      <w:r>
        <w:rPr>
          <w:rFonts w:hint="eastAsia" w:ascii="宋体" w:hAnsi="宋体" w:eastAsia="宋体" w:cs="Times New Roman"/>
          <w:bCs/>
          <w:color w:val="auto"/>
          <w:sz w:val="24"/>
          <w:highlight w:val="none"/>
        </w:rPr>
        <w:t>致：</w:t>
      </w:r>
      <w:r>
        <w:rPr>
          <w:rFonts w:hint="eastAsia" w:ascii="宋体" w:hAnsi="宋体" w:cs="Times New Roman"/>
          <w:color w:val="auto"/>
          <w:sz w:val="24"/>
          <w:highlight w:val="none"/>
          <w:u w:val="single"/>
          <w:lang w:val="en-US" w:eastAsia="zh-CN"/>
        </w:rPr>
        <w:t>采购</w:t>
      </w:r>
      <w:r>
        <w:rPr>
          <w:rFonts w:hint="eastAsia" w:ascii="宋体" w:hAnsi="宋体" w:eastAsia="宋体" w:cs="Times New Roman"/>
          <w:color w:val="auto"/>
          <w:sz w:val="24"/>
          <w:highlight w:val="none"/>
          <w:u w:val="single"/>
        </w:rPr>
        <w:t>代理机构名称</w:t>
      </w:r>
      <w:r>
        <w:rPr>
          <w:rFonts w:hint="eastAsia" w:ascii="宋体" w:hAnsi="宋体" w:eastAsia="宋体" w:cs="Times New Roman"/>
          <w:color w:val="auto"/>
          <w:sz w:val="24"/>
          <w:highlight w:val="none"/>
        </w:rPr>
        <w:t>：</w:t>
      </w:r>
    </w:p>
    <w:p w14:paraId="77F3D9C7">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本单位参加了贵方组织的</w:t>
      </w:r>
      <w:r>
        <w:rPr>
          <w:rFonts w:hint="eastAsia" w:ascii="宋体" w:hAnsi="宋体" w:eastAsia="宋体" w:cs="Times New Roman"/>
          <w:color w:val="auto"/>
          <w:sz w:val="24"/>
          <w:highlight w:val="none"/>
          <w:u w:val="single"/>
        </w:rPr>
        <w:t xml:space="preserve">  项目名称（项目编号）  </w:t>
      </w:r>
      <w:r>
        <w:rPr>
          <w:rFonts w:hint="eastAsia" w:ascii="宋体" w:hAnsi="宋体" w:eastAsia="宋体" w:cs="Times New Roman"/>
          <w:color w:val="auto"/>
          <w:sz w:val="24"/>
          <w:highlight w:val="none"/>
        </w:rPr>
        <w:t>项目， 在此说明如下：</w:t>
      </w:r>
    </w:p>
    <w:p w14:paraId="49B4A6B2">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1.我方承诺，若本单位中标，保证在发出中标通知书之后，按本项目招标文件的规定标准向贵单位一次性足额支付代理服务费</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在领取中标通知书后，由于被质疑、投诉或者其他原因而导致中标结果改变，我方将放弃对已缴纳的</w:t>
      </w:r>
      <w:r>
        <w:rPr>
          <w:rFonts w:hint="eastAsia" w:ascii="宋体" w:hAnsi="宋体" w:eastAsia="宋体" w:cs="Times New Roman"/>
          <w:color w:val="auto"/>
          <w:sz w:val="24"/>
          <w:highlight w:val="none"/>
          <w:lang w:val="en-US" w:eastAsia="zh-CN"/>
        </w:rPr>
        <w:t>代理</w:t>
      </w:r>
      <w:r>
        <w:rPr>
          <w:rFonts w:hint="eastAsia" w:ascii="宋体" w:hAnsi="宋体" w:eastAsia="宋体" w:cs="Times New Roman"/>
          <w:color w:val="auto"/>
          <w:sz w:val="24"/>
          <w:highlight w:val="none"/>
        </w:rPr>
        <w:t>服务费追还的一切权利。</w:t>
      </w:r>
    </w:p>
    <w:p w14:paraId="5418EDCA">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2.本单位选择第</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种方式作为代理服务费开票类型：</w:t>
      </w:r>
    </w:p>
    <w:p w14:paraId="08DB0EB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第一种方式：开具增值税普通发票。开票信息如下：</w:t>
      </w:r>
    </w:p>
    <w:p w14:paraId="72C1C4C9">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（1）公司名称</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49D6FC26">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（2）纳税人识别号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14DFEC9D">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第二种方式：开具增值税专用发票，开票信息如下：</w:t>
      </w:r>
    </w:p>
    <w:p w14:paraId="42964DE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（1）公司名称</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7A1B3343">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（2）纳税人识别号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1BC2E685">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（3）在</w:t>
      </w:r>
      <w:r>
        <w:rPr>
          <w:rFonts w:hint="eastAsia" w:ascii="宋体" w:hAnsi="宋体" w:cs="Times New Roman"/>
          <w:color w:val="auto"/>
          <w:sz w:val="24"/>
          <w:highlight w:val="none"/>
          <w:lang w:eastAsia="zh-CN"/>
        </w:rPr>
        <w:t>税务局</w:t>
      </w:r>
      <w:r>
        <w:rPr>
          <w:rFonts w:hint="eastAsia" w:ascii="宋体" w:hAnsi="宋体" w:eastAsia="宋体" w:cs="Times New Roman"/>
          <w:color w:val="auto"/>
          <w:sz w:val="24"/>
          <w:highlight w:val="none"/>
        </w:rPr>
        <w:t>登记的地址</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68A40568">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（4）在</w:t>
      </w:r>
      <w:r>
        <w:rPr>
          <w:rFonts w:hint="eastAsia" w:ascii="宋体" w:hAnsi="宋体" w:cs="Times New Roman"/>
          <w:color w:val="auto"/>
          <w:sz w:val="24"/>
          <w:highlight w:val="none"/>
          <w:lang w:eastAsia="zh-CN"/>
        </w:rPr>
        <w:t>税务局</w:t>
      </w:r>
      <w:r>
        <w:rPr>
          <w:rFonts w:hint="eastAsia" w:ascii="宋体" w:hAnsi="宋体" w:eastAsia="宋体" w:cs="Times New Roman"/>
          <w:color w:val="auto"/>
          <w:sz w:val="24"/>
          <w:highlight w:val="none"/>
        </w:rPr>
        <w:t>登记的电话</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211E7FA5">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（5）开户银行</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2A3A540E">
      <w:pPr>
        <w:spacing w:line="360" w:lineRule="auto"/>
        <w:ind w:firstLine="360" w:firstLineChars="1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（6）银行账户</w:t>
      </w:r>
      <w:r>
        <w:rPr>
          <w:rFonts w:hint="eastAsia" w:ascii="宋体" w:hAnsi="宋体" w:eastAsia="宋体" w:cs="Times New Roman"/>
          <w:color w:val="auto"/>
          <w:sz w:val="24"/>
          <w:highlight w:val="none"/>
          <w:u w:val="single"/>
        </w:rPr>
        <w:t xml:space="preserve">_                           </w:t>
      </w:r>
      <w:r>
        <w:rPr>
          <w:rFonts w:hint="eastAsia" w:ascii="宋体" w:hAnsi="宋体" w:eastAsia="宋体" w:cs="Times New Roman"/>
          <w:color w:val="auto"/>
          <w:sz w:val="24"/>
          <w:highlight w:val="none"/>
        </w:rPr>
        <w:t>。</w:t>
      </w:r>
    </w:p>
    <w:p w14:paraId="581F0278">
      <w:pPr>
        <w:spacing w:line="440" w:lineRule="exact"/>
        <w:rPr>
          <w:rFonts w:hint="eastAsia" w:ascii="宋体" w:hAnsi="宋体" w:eastAsia="宋体" w:cs="Times New Roman"/>
          <w:color w:val="auto"/>
          <w:sz w:val="24"/>
          <w:highlight w:val="none"/>
        </w:rPr>
      </w:pPr>
    </w:p>
    <w:p w14:paraId="2A51B18F">
      <w:pPr>
        <w:spacing w:line="440" w:lineRule="exact"/>
        <w:rPr>
          <w:rFonts w:hint="eastAsia" w:ascii="宋体" w:hAnsi="宋体" w:eastAsia="宋体" w:cs="Times New Roman"/>
          <w:color w:val="auto"/>
          <w:sz w:val="24"/>
          <w:highlight w:val="none"/>
        </w:rPr>
      </w:pPr>
    </w:p>
    <w:p w14:paraId="7860BCCA">
      <w:pPr>
        <w:spacing w:line="440" w:lineRule="exact"/>
        <w:rPr>
          <w:rFonts w:hint="eastAsia" w:ascii="宋体" w:hAnsi="宋体" w:eastAsia="宋体" w:cs="Times New Roman"/>
          <w:color w:val="auto"/>
          <w:sz w:val="24"/>
          <w:highlight w:val="none"/>
        </w:rPr>
      </w:pPr>
    </w:p>
    <w:p w14:paraId="6DCC38B5">
      <w:pPr>
        <w:snapToGrid w:val="0"/>
        <w:spacing w:line="360" w:lineRule="auto"/>
        <w:ind w:left="-2" w:leftChars="-1" w:right="-817" w:rightChars="-389" w:firstLine="1920" w:firstLineChars="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法定代表人或者委托代理人（签字或者电子签名）： </w:t>
      </w:r>
    </w:p>
    <w:p w14:paraId="3C13C418">
      <w:pPr>
        <w:snapToGrid w:val="0"/>
        <w:spacing w:line="360" w:lineRule="auto"/>
        <w:ind w:left="-3" w:leftChars="-15" w:right="-817" w:rightChars="-389" w:hanging="28" w:hangingChars="1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供应商公章（电子签章）：</w:t>
      </w:r>
    </w:p>
    <w:p w14:paraId="024600C4">
      <w:pPr>
        <w:rPr>
          <w:rFonts w:ascii="宋体" w:hAnsi="宋体"/>
          <w:b/>
          <w:color w:val="auto"/>
          <w:sz w:val="24"/>
          <w:highlight w:val="none"/>
        </w:rPr>
      </w:pPr>
      <w:r>
        <w:rPr>
          <w:rFonts w:hint="eastAsia" w:ascii="宋体" w:hAnsi="宋体" w:eastAsia="宋体" w:cs="Times New Roman"/>
          <w:color w:val="auto"/>
          <w:sz w:val="24"/>
          <w:highlight w:val="none"/>
        </w:rPr>
        <w:t xml:space="preserve">                                    日期：    年   月   日</w:t>
      </w:r>
      <w:r>
        <w:rPr>
          <w:rFonts w:ascii="宋体" w:hAnsi="宋体"/>
          <w:b/>
          <w:color w:val="auto"/>
          <w:sz w:val="24"/>
          <w:highlight w:val="none"/>
        </w:rPr>
        <w:br w:type="page"/>
      </w:r>
    </w:p>
    <w:p w14:paraId="65A0F89E">
      <w:pPr>
        <w:snapToGrid w:val="0"/>
        <w:spacing w:before="120" w:beforeLines="50" w:after="50"/>
        <w:ind w:left="142"/>
        <w:jc w:val="left"/>
        <w:rPr>
          <w:b/>
          <w:color w:val="auto"/>
          <w:sz w:val="28"/>
          <w:szCs w:val="28"/>
          <w:highlight w:val="none"/>
        </w:rPr>
      </w:pPr>
      <w:r>
        <w:rPr>
          <w:rFonts w:hint="eastAsia"/>
          <w:b/>
          <w:color w:val="auto"/>
          <w:sz w:val="28"/>
          <w:szCs w:val="28"/>
          <w:highlight w:val="none"/>
        </w:rPr>
        <w:t>四、其他文书、文件格式</w:t>
      </w:r>
    </w:p>
    <w:p w14:paraId="0C737AF9">
      <w:pPr>
        <w:snapToGrid w:val="0"/>
        <w:spacing w:before="120" w:beforeLines="50" w:after="50"/>
        <w:jc w:val="left"/>
        <w:rPr>
          <w:color w:val="auto"/>
          <w:highlight w:val="none"/>
        </w:rPr>
      </w:pPr>
      <w:r>
        <w:rPr>
          <w:rFonts w:hint="eastAsia" w:ascii="宋体" w:hAnsi="宋体"/>
          <w:b/>
          <w:color w:val="auto"/>
          <w:sz w:val="24"/>
          <w:highlight w:val="none"/>
        </w:rPr>
        <w:t>1.中小企业声明函格式</w:t>
      </w:r>
    </w:p>
    <w:p w14:paraId="164A09F3">
      <w:pPr>
        <w:rPr>
          <w:color w:val="auto"/>
          <w:highlight w:val="none"/>
        </w:rPr>
      </w:pPr>
    </w:p>
    <w:p w14:paraId="203D105B">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30A3596F">
      <w:pPr>
        <w:spacing w:before="2" w:line="500" w:lineRule="exact"/>
        <w:rPr>
          <w:rFonts w:hint="eastAsia" w:ascii="宋体" w:hAnsi="宋体" w:cs="宋体"/>
          <w:b/>
          <w:bCs/>
          <w:color w:val="auto"/>
          <w:sz w:val="27"/>
          <w:szCs w:val="27"/>
          <w:highlight w:val="none"/>
        </w:rPr>
      </w:pPr>
    </w:p>
    <w:p w14:paraId="7FB4A54A">
      <w:pPr>
        <w:pStyle w:val="2"/>
        <w:spacing w:line="360" w:lineRule="auto"/>
        <w:ind w:left="-426" w:leftChars="-203" w:right="142" w:firstLine="480" w:firstLineChars="200"/>
        <w:contextualSpacing/>
        <w:rPr>
          <w:rFonts w:hint="eastAsia"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21A3374D">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984CF7E">
      <w:pPr>
        <w:tabs>
          <w:tab w:val="left" w:pos="1065"/>
          <w:tab w:val="left" w:pos="6477"/>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5920C84F">
      <w:pPr>
        <w:pStyle w:val="2"/>
        <w:spacing w:line="360" w:lineRule="auto"/>
        <w:ind w:left="142" w:right="142"/>
        <w:contextualSpacing/>
        <w:rPr>
          <w:rFonts w:hint="eastAsia" w:ascii="宋体" w:hAnsi="宋体"/>
          <w:color w:val="auto"/>
          <w:kern w:val="24"/>
          <w:highlight w:val="none"/>
        </w:rPr>
      </w:pPr>
      <w:r>
        <w:rPr>
          <w:rFonts w:ascii="宋体" w:hAnsi="宋体"/>
          <w:color w:val="auto"/>
          <w:kern w:val="24"/>
          <w:highlight w:val="none"/>
        </w:rPr>
        <w:t xml:space="preserve">…… </w:t>
      </w:r>
    </w:p>
    <w:p w14:paraId="612C2D76">
      <w:pPr>
        <w:pStyle w:val="2"/>
        <w:spacing w:line="360" w:lineRule="auto"/>
        <w:ind w:left="-405" w:leftChars="-193" w:right="142" w:firstLine="453" w:firstLineChars="189"/>
        <w:contextualSpacing/>
        <w:rPr>
          <w:rFonts w:hint="eastAsia"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255272E6">
      <w:pPr>
        <w:pStyle w:val="2"/>
        <w:spacing w:line="360" w:lineRule="auto"/>
        <w:ind w:left="-426" w:right="142" w:firstLine="567"/>
        <w:contextualSpacing/>
        <w:rPr>
          <w:rFonts w:hint="eastAsia"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5110CB41">
      <w:pPr>
        <w:pStyle w:val="2"/>
        <w:spacing w:line="360" w:lineRule="auto"/>
        <w:ind w:left="3960" w:right="1808"/>
        <w:contextualSpacing/>
        <w:rPr>
          <w:rFonts w:hint="eastAsia" w:ascii="宋体" w:hAnsi="宋体"/>
          <w:color w:val="auto"/>
          <w:kern w:val="24"/>
          <w:highlight w:val="none"/>
        </w:rPr>
      </w:pPr>
    </w:p>
    <w:p w14:paraId="0B6D7A4F">
      <w:pPr>
        <w:pStyle w:val="2"/>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32A4F2D3">
      <w:pPr>
        <w:pStyle w:val="2"/>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4C61A54C">
      <w:pPr>
        <w:pStyle w:val="2"/>
        <w:spacing w:line="360" w:lineRule="auto"/>
        <w:ind w:left="3960" w:right="1808"/>
        <w:contextualSpacing/>
        <w:rPr>
          <w:rFonts w:hint="eastAsia" w:ascii="宋体" w:hAnsi="宋体"/>
          <w:color w:val="auto"/>
          <w:kern w:val="24"/>
          <w:highlight w:val="none"/>
        </w:rPr>
      </w:pPr>
    </w:p>
    <w:p w14:paraId="2D06502A">
      <w:pPr>
        <w:pStyle w:val="2"/>
        <w:spacing w:line="360" w:lineRule="auto"/>
        <w:ind w:left="3960" w:right="1808"/>
        <w:contextualSpacing/>
        <w:rPr>
          <w:rFonts w:hint="eastAsia" w:ascii="宋体" w:hAnsi="宋体"/>
          <w:color w:val="auto"/>
          <w:kern w:val="24"/>
          <w:highlight w:val="none"/>
        </w:rPr>
      </w:pPr>
    </w:p>
    <w:p w14:paraId="5CDCDFFF">
      <w:pPr>
        <w:pStyle w:val="2"/>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9953D3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5F0D481E">
      <w:pPr>
        <w:spacing w:line="588" w:lineRule="exact"/>
        <w:jc w:val="center"/>
        <w:rPr>
          <w:rFonts w:ascii="仿宋_GB2312" w:eastAsia="仿宋_GB2312"/>
          <w:b/>
          <w:color w:val="auto"/>
          <w:spacing w:val="6"/>
          <w:sz w:val="32"/>
          <w:szCs w:val="32"/>
          <w:highlight w:val="none"/>
        </w:rPr>
      </w:pPr>
    </w:p>
    <w:p w14:paraId="58655FD8">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CA6A18C">
      <w:pPr>
        <w:spacing w:line="360" w:lineRule="auto"/>
        <w:contextualSpacing/>
        <w:rPr>
          <w:rFonts w:ascii="仿宋_GB2312" w:eastAsia="仿宋_GB2312"/>
          <w:bCs/>
          <w:color w:val="auto"/>
          <w:spacing w:val="6"/>
          <w:sz w:val="30"/>
          <w:szCs w:val="30"/>
          <w:highlight w:val="none"/>
        </w:rPr>
      </w:pPr>
    </w:p>
    <w:p w14:paraId="151F1046">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pacing w:val="6"/>
          <w:sz w:val="24"/>
          <w:highlight w:val="none"/>
          <w:lang w:eastAsia="zh-CN"/>
        </w:rPr>
        <w:t>〔2017〕141号</w:t>
      </w:r>
      <w:r>
        <w:rPr>
          <w:rFonts w:hint="eastAsia" w:ascii="宋体" w:hAnsi="宋体"/>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D70DC50">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698EA9D">
      <w:pPr>
        <w:spacing w:line="360" w:lineRule="auto"/>
        <w:ind w:firstLine="504" w:firstLineChars="200"/>
        <w:contextualSpacing/>
        <w:rPr>
          <w:rFonts w:hint="eastAsia" w:ascii="宋体" w:hAnsi="宋体"/>
          <w:color w:val="auto"/>
          <w:spacing w:val="6"/>
          <w:sz w:val="24"/>
          <w:highlight w:val="none"/>
        </w:rPr>
      </w:pPr>
    </w:p>
    <w:p w14:paraId="0E30F8B8">
      <w:pPr>
        <w:spacing w:line="360" w:lineRule="auto"/>
        <w:ind w:firstLine="504" w:firstLineChars="200"/>
        <w:contextualSpacing/>
        <w:rPr>
          <w:rFonts w:hint="eastAsia" w:ascii="宋体" w:hAnsi="宋体"/>
          <w:color w:val="auto"/>
          <w:spacing w:val="6"/>
          <w:sz w:val="24"/>
          <w:highlight w:val="none"/>
        </w:rPr>
      </w:pPr>
    </w:p>
    <w:p w14:paraId="69B346B4">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单位名称（电子签章）：</w:t>
      </w:r>
    </w:p>
    <w:p w14:paraId="2099B0B5">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7C55F490">
      <w:pPr>
        <w:spacing w:line="360" w:lineRule="auto"/>
        <w:contextualSpacing/>
        <w:rPr>
          <w:rFonts w:hint="eastAsia" w:ascii="宋体" w:hAnsi="宋体"/>
          <w:color w:val="auto"/>
          <w:sz w:val="24"/>
          <w:highlight w:val="none"/>
        </w:rPr>
      </w:pPr>
    </w:p>
    <w:p w14:paraId="02BCA4BB">
      <w:pPr>
        <w:spacing w:line="360" w:lineRule="auto"/>
        <w:contextualSpacing/>
        <w:rPr>
          <w:rFonts w:hint="eastAsia" w:ascii="宋体" w:hAnsi="宋体"/>
          <w:color w:val="auto"/>
          <w:sz w:val="24"/>
          <w:highlight w:val="none"/>
        </w:rPr>
      </w:pPr>
    </w:p>
    <w:p w14:paraId="4E337436">
      <w:pPr>
        <w:spacing w:line="360" w:lineRule="auto"/>
        <w:contextualSpacing/>
        <w:rPr>
          <w:rFonts w:hint="eastAsia" w:ascii="宋体" w:hAnsi="宋体"/>
          <w:color w:val="auto"/>
          <w:sz w:val="24"/>
          <w:highlight w:val="none"/>
        </w:rPr>
      </w:pPr>
    </w:p>
    <w:p w14:paraId="6B11AC2F">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2E60754">
      <w:pPr>
        <w:pStyle w:val="2"/>
        <w:rPr>
          <w:rFonts w:ascii="宋体" w:hAnsi="宋体" w:eastAsia="宋体" w:cs="Times New Roman"/>
          <w:b/>
          <w:color w:val="auto"/>
          <w:highlight w:val="none"/>
        </w:rPr>
      </w:pPr>
      <w:r>
        <w:rPr>
          <w:rFonts w:ascii="宋体" w:hAnsi="宋体"/>
          <w:color w:val="auto"/>
          <w:sz w:val="24"/>
          <w:highlight w:val="none"/>
        </w:rPr>
        <w:br w:type="page"/>
      </w:r>
      <w:r>
        <w:rPr>
          <w:rFonts w:hint="eastAsia" w:ascii="宋体" w:hAnsi="宋体"/>
          <w:b/>
          <w:color w:val="auto"/>
          <w:sz w:val="24"/>
          <w:highlight w:val="none"/>
        </w:rPr>
        <w:t>3.</w:t>
      </w:r>
      <w:r>
        <w:rPr>
          <w:rFonts w:hint="eastAsia" w:ascii="宋体" w:hAnsi="宋体" w:eastAsia="宋体" w:cs="Times New Roman"/>
          <w:b/>
          <w:color w:val="auto"/>
          <w:highlight w:val="none"/>
        </w:rPr>
        <w:t>关于符合本国产品标准的声明函格式</w:t>
      </w:r>
    </w:p>
    <w:p w14:paraId="2C9ED154">
      <w:pPr>
        <w:widowControl w:val="0"/>
        <w:spacing w:line="380" w:lineRule="exact"/>
        <w:jc w:val="both"/>
        <w:rPr>
          <w:rFonts w:ascii="Times New Roman" w:hAnsi="Times New Roman" w:eastAsia="宋体" w:cs="Times New Roman"/>
          <w:color w:val="auto"/>
          <w:kern w:val="0"/>
          <w:sz w:val="24"/>
          <w:szCs w:val="24"/>
          <w:highlight w:val="none"/>
          <w:lang w:val="en-US" w:eastAsia="zh-CN" w:bidi="ar-SA"/>
        </w:rPr>
      </w:pPr>
    </w:p>
    <w:p w14:paraId="06E0B40F">
      <w:pPr>
        <w:widowControl/>
        <w:shd w:val="clear" w:color="auto" w:fill="FFFFFF"/>
        <w:jc w:val="center"/>
        <w:rPr>
          <w:rFonts w:ascii="宋体" w:hAnsi="宋体" w:eastAsia="宋体" w:cs="宋体"/>
          <w:color w:val="auto"/>
          <w:kern w:val="0"/>
          <w:sz w:val="36"/>
          <w:szCs w:val="36"/>
          <w:highlight w:val="none"/>
        </w:rPr>
      </w:pPr>
      <w:r>
        <w:rPr>
          <w:rFonts w:hint="eastAsia" w:ascii="宋体" w:hAnsi="宋体" w:eastAsia="宋体" w:cs="宋体"/>
          <w:b/>
          <w:bCs/>
          <w:color w:val="auto"/>
          <w:kern w:val="0"/>
          <w:sz w:val="36"/>
          <w:szCs w:val="36"/>
          <w:highlight w:val="none"/>
        </w:rPr>
        <w:t>关于符合本国产品标准的声明函</w:t>
      </w:r>
    </w:p>
    <w:p w14:paraId="52DFA5C5">
      <w:pPr>
        <w:widowControl/>
        <w:shd w:val="clear" w:color="auto" w:fill="FFFFFF"/>
        <w:spacing w:before="30" w:after="30"/>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4D7CF16A">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DF9AA6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i/>
          <w:iCs/>
          <w:color w:val="auto"/>
          <w:kern w:val="0"/>
          <w:sz w:val="24"/>
          <w:highlight w:val="none"/>
          <w:u w:val="single"/>
        </w:rPr>
        <w:t>（产品名称1）</w:t>
      </w:r>
      <w:r>
        <w:rPr>
          <w:rFonts w:hint="eastAsia" w:ascii="宋体" w:hAnsi="宋体" w:eastAsia="宋体" w:cs="宋体"/>
          <w:i/>
          <w:iCs/>
          <w:color w:val="auto"/>
          <w:kern w:val="0"/>
          <w:sz w:val="18"/>
          <w:szCs w:val="18"/>
          <w:highlight w:val="none"/>
          <w:u w:val="single"/>
          <w:vertAlign w:val="superscript"/>
        </w:rPr>
        <w:t>1</w:t>
      </w:r>
      <w:r>
        <w:rPr>
          <w:rFonts w:hint="eastAsia" w:ascii="宋体" w:hAnsi="宋体" w:eastAsia="宋体" w:cs="宋体"/>
          <w:color w:val="auto"/>
          <w:kern w:val="0"/>
          <w:sz w:val="24"/>
          <w:highlight w:val="none"/>
        </w:rPr>
        <w:t>，生产厂为</w:t>
      </w:r>
      <w:r>
        <w:rPr>
          <w:rFonts w:hint="eastAsia" w:ascii="宋体" w:hAnsi="宋体" w:eastAsia="宋体" w:cs="宋体"/>
          <w:i/>
          <w:iCs/>
          <w:color w:val="auto"/>
          <w:kern w:val="0"/>
          <w:sz w:val="24"/>
          <w:highlight w:val="none"/>
          <w:u w:val="single"/>
        </w:rPr>
        <w:t>（厂名）</w:t>
      </w:r>
      <w:r>
        <w:rPr>
          <w:rFonts w:hint="eastAsia" w:ascii="宋体" w:hAnsi="宋体" w:eastAsia="宋体" w:cs="宋体"/>
          <w:i/>
          <w:iCs/>
          <w:color w:val="auto"/>
          <w:kern w:val="0"/>
          <w:sz w:val="18"/>
          <w:szCs w:val="18"/>
          <w:highlight w:val="none"/>
          <w:u w:val="single"/>
          <w:vertAlign w:val="superscript"/>
        </w:rPr>
        <w:t>2</w:t>
      </w:r>
      <w:r>
        <w:rPr>
          <w:rFonts w:hint="eastAsia" w:ascii="宋体" w:hAnsi="宋体" w:eastAsia="宋体" w:cs="宋体"/>
          <w:color w:val="auto"/>
          <w:kern w:val="0"/>
          <w:sz w:val="24"/>
          <w:highlight w:val="none"/>
        </w:rPr>
        <w:t>，厂址为</w:t>
      </w:r>
      <w:r>
        <w:rPr>
          <w:rFonts w:hint="eastAsia" w:ascii="宋体" w:hAnsi="宋体" w:eastAsia="宋体" w:cs="宋体"/>
          <w:i/>
          <w:iCs/>
          <w:color w:val="auto"/>
          <w:kern w:val="0"/>
          <w:sz w:val="24"/>
          <w:highlight w:val="none"/>
          <w:u w:val="single"/>
        </w:rPr>
        <w:t>（生产厂址）</w:t>
      </w:r>
      <w:r>
        <w:rPr>
          <w:rFonts w:hint="eastAsia" w:ascii="宋体" w:hAnsi="宋体" w:eastAsia="宋体" w:cs="宋体"/>
          <w:color w:val="auto"/>
          <w:kern w:val="0"/>
          <w:sz w:val="24"/>
          <w:highlight w:val="none"/>
        </w:rPr>
        <w:t>。</w:t>
      </w:r>
      <w:r>
        <w:rPr>
          <w:rFonts w:hint="eastAsia" w:ascii="宋体" w:hAnsi="宋体" w:eastAsia="宋体" w:cs="宋体"/>
          <w:i/>
          <w:iCs/>
          <w:color w:val="auto"/>
          <w:kern w:val="0"/>
          <w:sz w:val="24"/>
          <w:highlight w:val="none"/>
          <w:u w:val="single"/>
        </w:rPr>
        <w:t>（产品名称1）</w:t>
      </w:r>
      <w:r>
        <w:rPr>
          <w:rFonts w:hint="eastAsia" w:ascii="宋体" w:hAnsi="宋体" w:eastAsia="宋体" w:cs="宋体"/>
          <w:color w:val="auto"/>
          <w:kern w:val="0"/>
          <w:sz w:val="24"/>
          <w:highlight w:val="none"/>
        </w:rPr>
        <w:t>的中国境内生产的组件成本占比≥</w:t>
      </w:r>
      <w:r>
        <w:rPr>
          <w:rFonts w:hint="eastAsia" w:ascii="宋体" w:hAnsi="宋体" w:eastAsia="宋体" w:cs="宋体"/>
          <w:i/>
          <w:iCs/>
          <w:color w:val="auto"/>
          <w:kern w:val="0"/>
          <w:sz w:val="24"/>
          <w:highlight w:val="none"/>
          <w:u w:val="single"/>
        </w:rPr>
        <w:t>（规定比例）</w:t>
      </w:r>
      <w:r>
        <w:rPr>
          <w:rFonts w:hint="eastAsia" w:ascii="宋体" w:hAnsi="宋体" w:eastAsia="宋体" w:cs="宋体"/>
          <w:i/>
          <w:iCs/>
          <w:color w:val="auto"/>
          <w:kern w:val="0"/>
          <w:sz w:val="18"/>
          <w:szCs w:val="18"/>
          <w:highlight w:val="none"/>
          <w:vertAlign w:val="superscript"/>
        </w:rPr>
        <w:t>3</w:t>
      </w:r>
      <w:r>
        <w:rPr>
          <w:rFonts w:hint="eastAsia" w:ascii="宋体" w:hAnsi="宋体" w:eastAsia="宋体" w:cs="宋体"/>
          <w:color w:val="auto"/>
          <w:kern w:val="0"/>
          <w:sz w:val="24"/>
          <w:highlight w:val="none"/>
        </w:rPr>
        <w:t>。</w:t>
      </w:r>
      <w:r>
        <w:rPr>
          <w:rFonts w:hint="eastAsia" w:ascii="宋体" w:hAnsi="宋体" w:eastAsia="宋体" w:cs="宋体"/>
          <w:i/>
          <w:iCs/>
          <w:color w:val="auto"/>
          <w:kern w:val="0"/>
          <w:sz w:val="24"/>
          <w:highlight w:val="none"/>
          <w:u w:val="single"/>
        </w:rPr>
        <w:t>（产品名称1）</w:t>
      </w:r>
      <w:r>
        <w:rPr>
          <w:rFonts w:hint="eastAsia" w:ascii="宋体" w:hAnsi="宋体" w:eastAsia="宋体" w:cs="宋体"/>
          <w:color w:val="auto"/>
          <w:kern w:val="0"/>
          <w:sz w:val="24"/>
          <w:highlight w:val="none"/>
        </w:rPr>
        <w:t>的</w:t>
      </w:r>
      <w:r>
        <w:rPr>
          <w:rFonts w:hint="eastAsia" w:ascii="宋体" w:hAnsi="宋体" w:eastAsia="宋体" w:cs="宋体"/>
          <w:i/>
          <w:iCs/>
          <w:color w:val="auto"/>
          <w:kern w:val="0"/>
          <w:sz w:val="24"/>
          <w:highlight w:val="none"/>
          <w:u w:val="single"/>
        </w:rPr>
        <w:t>（关键组件）</w:t>
      </w:r>
      <w:r>
        <w:rPr>
          <w:rFonts w:hint="eastAsia" w:ascii="宋体" w:hAnsi="宋体" w:eastAsia="宋体" w:cs="宋体"/>
          <w:i/>
          <w:iCs/>
          <w:color w:val="auto"/>
          <w:kern w:val="0"/>
          <w:sz w:val="18"/>
          <w:szCs w:val="18"/>
          <w:highlight w:val="none"/>
          <w:u w:val="single"/>
          <w:vertAlign w:val="superscript"/>
        </w:rPr>
        <w:t>4</w:t>
      </w:r>
      <w:r>
        <w:rPr>
          <w:rFonts w:hint="eastAsia" w:ascii="宋体" w:hAnsi="宋体" w:eastAsia="宋体" w:cs="宋体"/>
          <w:color w:val="auto"/>
          <w:kern w:val="0"/>
          <w:sz w:val="24"/>
          <w:highlight w:val="none"/>
        </w:rPr>
        <w:t>在中国境内生产。</w:t>
      </w:r>
      <w:r>
        <w:rPr>
          <w:rFonts w:hint="eastAsia" w:ascii="宋体" w:hAnsi="宋体" w:eastAsia="宋体" w:cs="宋体"/>
          <w:i/>
          <w:iCs/>
          <w:color w:val="auto"/>
          <w:kern w:val="0"/>
          <w:sz w:val="24"/>
          <w:highlight w:val="none"/>
          <w:u w:val="single"/>
        </w:rPr>
        <w:t>（产品名称1）</w:t>
      </w:r>
      <w:r>
        <w:rPr>
          <w:rFonts w:hint="eastAsia" w:ascii="宋体" w:hAnsi="宋体" w:eastAsia="宋体" w:cs="宋体"/>
          <w:color w:val="auto"/>
          <w:kern w:val="0"/>
          <w:sz w:val="24"/>
          <w:highlight w:val="none"/>
        </w:rPr>
        <w:t>的</w:t>
      </w:r>
      <w:r>
        <w:rPr>
          <w:rFonts w:hint="eastAsia" w:ascii="宋体" w:hAnsi="宋体" w:eastAsia="宋体" w:cs="宋体"/>
          <w:i/>
          <w:iCs/>
          <w:color w:val="auto"/>
          <w:kern w:val="0"/>
          <w:sz w:val="24"/>
          <w:highlight w:val="none"/>
          <w:u w:val="single"/>
        </w:rPr>
        <w:t>（关键工序）</w:t>
      </w:r>
      <w:r>
        <w:rPr>
          <w:rFonts w:hint="eastAsia" w:ascii="宋体" w:hAnsi="宋体" w:eastAsia="宋体" w:cs="宋体"/>
          <w:i/>
          <w:iCs/>
          <w:color w:val="auto"/>
          <w:kern w:val="0"/>
          <w:sz w:val="18"/>
          <w:szCs w:val="18"/>
          <w:highlight w:val="none"/>
          <w:u w:val="single"/>
          <w:vertAlign w:val="superscript"/>
        </w:rPr>
        <w:t>5</w:t>
      </w:r>
      <w:r>
        <w:rPr>
          <w:rFonts w:hint="eastAsia" w:ascii="宋体" w:hAnsi="宋体" w:eastAsia="宋体" w:cs="宋体"/>
          <w:color w:val="auto"/>
          <w:kern w:val="0"/>
          <w:sz w:val="24"/>
          <w:highlight w:val="none"/>
        </w:rPr>
        <w:t>在中国境内完成。</w:t>
      </w:r>
    </w:p>
    <w:p w14:paraId="18E448C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i/>
          <w:iCs/>
          <w:color w:val="auto"/>
          <w:kern w:val="0"/>
          <w:sz w:val="24"/>
          <w:highlight w:val="none"/>
          <w:u w:val="single"/>
        </w:rPr>
        <w:t>（产品名称2）</w:t>
      </w:r>
      <w:r>
        <w:rPr>
          <w:rFonts w:hint="eastAsia" w:ascii="宋体" w:hAnsi="宋体" w:eastAsia="宋体" w:cs="宋体"/>
          <w:color w:val="auto"/>
          <w:kern w:val="0"/>
          <w:sz w:val="24"/>
          <w:highlight w:val="none"/>
        </w:rPr>
        <w:t>，生产厂为</w:t>
      </w:r>
      <w:r>
        <w:rPr>
          <w:rFonts w:hint="eastAsia" w:ascii="宋体" w:hAnsi="宋体" w:eastAsia="宋体" w:cs="宋体"/>
          <w:i/>
          <w:iCs/>
          <w:color w:val="auto"/>
          <w:kern w:val="0"/>
          <w:sz w:val="24"/>
          <w:highlight w:val="none"/>
          <w:u w:val="single"/>
        </w:rPr>
        <w:t>（厂名）</w:t>
      </w:r>
      <w:r>
        <w:rPr>
          <w:rFonts w:hint="eastAsia" w:ascii="宋体" w:hAnsi="宋体" w:eastAsia="宋体" w:cs="宋体"/>
          <w:color w:val="auto"/>
          <w:kern w:val="0"/>
          <w:sz w:val="24"/>
          <w:highlight w:val="none"/>
        </w:rPr>
        <w:t>，厂址为</w:t>
      </w:r>
      <w:r>
        <w:rPr>
          <w:rFonts w:hint="eastAsia" w:ascii="宋体" w:hAnsi="宋体" w:eastAsia="宋体" w:cs="宋体"/>
          <w:i/>
          <w:iCs/>
          <w:color w:val="auto"/>
          <w:kern w:val="0"/>
          <w:sz w:val="24"/>
          <w:highlight w:val="none"/>
          <w:u w:val="single"/>
        </w:rPr>
        <w:t>（生产厂址）</w:t>
      </w:r>
      <w:r>
        <w:rPr>
          <w:rFonts w:hint="eastAsia" w:ascii="宋体" w:hAnsi="宋体" w:eastAsia="宋体" w:cs="宋体"/>
          <w:color w:val="auto"/>
          <w:kern w:val="0"/>
          <w:sz w:val="24"/>
          <w:highlight w:val="none"/>
        </w:rPr>
        <w:t>。</w:t>
      </w:r>
      <w:r>
        <w:rPr>
          <w:rFonts w:hint="eastAsia" w:ascii="宋体" w:hAnsi="宋体" w:eastAsia="宋体" w:cs="宋体"/>
          <w:i/>
          <w:iCs/>
          <w:color w:val="auto"/>
          <w:kern w:val="0"/>
          <w:sz w:val="24"/>
          <w:highlight w:val="none"/>
          <w:u w:val="single"/>
        </w:rPr>
        <w:t>（产品名称2）</w:t>
      </w:r>
      <w:r>
        <w:rPr>
          <w:rFonts w:hint="eastAsia" w:ascii="宋体" w:hAnsi="宋体" w:eastAsia="宋体" w:cs="宋体"/>
          <w:color w:val="auto"/>
          <w:kern w:val="0"/>
          <w:sz w:val="24"/>
          <w:highlight w:val="none"/>
        </w:rPr>
        <w:t>的中国境内生产的组件成本占比≥</w:t>
      </w:r>
      <w:r>
        <w:rPr>
          <w:rFonts w:hint="eastAsia" w:ascii="宋体" w:hAnsi="宋体" w:eastAsia="宋体" w:cs="宋体"/>
          <w:i/>
          <w:iCs/>
          <w:color w:val="auto"/>
          <w:kern w:val="0"/>
          <w:sz w:val="24"/>
          <w:highlight w:val="none"/>
          <w:u w:val="single"/>
        </w:rPr>
        <w:t>（规定比例）</w:t>
      </w:r>
      <w:r>
        <w:rPr>
          <w:rFonts w:hint="eastAsia" w:ascii="宋体" w:hAnsi="宋体" w:eastAsia="宋体" w:cs="宋体"/>
          <w:color w:val="auto"/>
          <w:kern w:val="0"/>
          <w:sz w:val="24"/>
          <w:highlight w:val="none"/>
        </w:rPr>
        <w:t>。</w:t>
      </w:r>
      <w:r>
        <w:rPr>
          <w:rFonts w:hint="eastAsia" w:ascii="宋体" w:hAnsi="宋体" w:eastAsia="宋体" w:cs="宋体"/>
          <w:i/>
          <w:iCs/>
          <w:color w:val="auto"/>
          <w:kern w:val="0"/>
          <w:sz w:val="24"/>
          <w:highlight w:val="none"/>
          <w:u w:val="single"/>
        </w:rPr>
        <w:t>（产品名称2）</w:t>
      </w:r>
      <w:r>
        <w:rPr>
          <w:rFonts w:hint="eastAsia" w:ascii="宋体" w:hAnsi="宋体" w:eastAsia="宋体" w:cs="宋体"/>
          <w:color w:val="auto"/>
          <w:kern w:val="0"/>
          <w:sz w:val="24"/>
          <w:highlight w:val="none"/>
        </w:rPr>
        <w:t>的</w:t>
      </w:r>
      <w:r>
        <w:rPr>
          <w:rFonts w:hint="eastAsia" w:ascii="宋体" w:hAnsi="宋体" w:eastAsia="宋体" w:cs="宋体"/>
          <w:i/>
          <w:iCs/>
          <w:color w:val="auto"/>
          <w:kern w:val="0"/>
          <w:sz w:val="24"/>
          <w:highlight w:val="none"/>
          <w:u w:val="single"/>
        </w:rPr>
        <w:t>（关键组件）</w:t>
      </w:r>
      <w:r>
        <w:rPr>
          <w:rFonts w:hint="eastAsia" w:ascii="宋体" w:hAnsi="宋体" w:eastAsia="宋体" w:cs="宋体"/>
          <w:color w:val="auto"/>
          <w:kern w:val="0"/>
          <w:sz w:val="24"/>
          <w:highlight w:val="none"/>
        </w:rPr>
        <w:t>在中国境内生产。</w:t>
      </w:r>
      <w:r>
        <w:rPr>
          <w:rFonts w:hint="eastAsia" w:ascii="宋体" w:hAnsi="宋体" w:eastAsia="宋体" w:cs="宋体"/>
          <w:i/>
          <w:iCs/>
          <w:color w:val="auto"/>
          <w:kern w:val="0"/>
          <w:sz w:val="24"/>
          <w:highlight w:val="none"/>
        </w:rPr>
        <w:t>（</w:t>
      </w:r>
      <w:r>
        <w:rPr>
          <w:rFonts w:hint="eastAsia" w:ascii="宋体" w:hAnsi="宋体" w:eastAsia="宋体" w:cs="宋体"/>
          <w:i/>
          <w:iCs/>
          <w:color w:val="auto"/>
          <w:kern w:val="0"/>
          <w:sz w:val="24"/>
          <w:highlight w:val="none"/>
          <w:u w:val="single"/>
        </w:rPr>
        <w:t>产品名称2）</w:t>
      </w:r>
      <w:r>
        <w:rPr>
          <w:rFonts w:hint="eastAsia" w:ascii="宋体" w:hAnsi="宋体" w:eastAsia="宋体" w:cs="宋体"/>
          <w:color w:val="auto"/>
          <w:kern w:val="0"/>
          <w:sz w:val="24"/>
          <w:highlight w:val="none"/>
        </w:rPr>
        <w:t>的</w:t>
      </w:r>
      <w:r>
        <w:rPr>
          <w:rFonts w:hint="eastAsia" w:ascii="宋体" w:hAnsi="宋体" w:eastAsia="宋体" w:cs="宋体"/>
          <w:i/>
          <w:iCs/>
          <w:color w:val="auto"/>
          <w:kern w:val="0"/>
          <w:sz w:val="24"/>
          <w:highlight w:val="none"/>
          <w:u w:val="single"/>
        </w:rPr>
        <w:t>（关键工序）</w:t>
      </w:r>
      <w:r>
        <w:rPr>
          <w:rFonts w:hint="eastAsia" w:ascii="宋体" w:hAnsi="宋体" w:eastAsia="宋体" w:cs="宋体"/>
          <w:color w:val="auto"/>
          <w:kern w:val="0"/>
          <w:sz w:val="24"/>
          <w:highlight w:val="none"/>
        </w:rPr>
        <w:t>在中国境内完成。</w:t>
      </w:r>
    </w:p>
    <w:p w14:paraId="0E8D3E51">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1DD991F4">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本公司（单位）对上述声明内容的真实性负责。如有虚假，愿承担相应法律责任。</w:t>
      </w:r>
    </w:p>
    <w:p w14:paraId="7867A424">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7151E129">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jc w:val="righ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公司（单位）名称（盖章）：　        </w:t>
      </w:r>
    </w:p>
    <w:p w14:paraId="50B9016D">
      <w:pPr>
        <w:keepNext w:val="0"/>
        <w:keepLines w:val="0"/>
        <w:pageBreakBefore w:val="0"/>
        <w:widowControl/>
        <w:shd w:val="clear" w:color="auto" w:fill="FFFFFF"/>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　     年　  月　  日         </w:t>
      </w:r>
    </w:p>
    <w:p w14:paraId="78D142C4">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__________________</w:t>
      </w:r>
    </w:p>
    <w:p w14:paraId="2518A38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1.产品如有型号，请在“产品名称”栏一并填写。</w:t>
      </w:r>
    </w:p>
    <w:p w14:paraId="1D7305E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2.生产厂名与厂址应与生产厂营业执照载明的相关信息保持一致。</w:t>
      </w:r>
    </w:p>
    <w:p w14:paraId="028F431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3.该产品的中国境内生产的组件成本占比相关要求实施前，“规定比例”栏可不填，下同。</w:t>
      </w:r>
    </w:p>
    <w:p w14:paraId="5CEABFE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4.该产品的关键组件要求实施前，“关键组件”栏可不填，下同。</w:t>
      </w:r>
    </w:p>
    <w:p w14:paraId="5F5E935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5.该产品的关键工序要求实施前，“关键工序”栏可不填，下同。</w:t>
      </w:r>
    </w:p>
    <w:p w14:paraId="0A6CACD8">
      <w:pPr>
        <w:spacing w:line="360" w:lineRule="auto"/>
        <w:jc w:val="left"/>
        <w:rPr>
          <w:rFonts w:hint="eastAsia" w:ascii="宋体" w:hAnsi="宋体"/>
          <w:b/>
          <w:color w:val="auto"/>
          <w:sz w:val="24"/>
          <w:highlight w:val="none"/>
        </w:rPr>
      </w:pPr>
    </w:p>
    <w:p w14:paraId="5D735F4F">
      <w:pPr>
        <w:rPr>
          <w:rFonts w:hint="eastAsia" w:ascii="宋体" w:hAnsi="宋体"/>
          <w:b/>
          <w:color w:val="auto"/>
          <w:sz w:val="24"/>
          <w:highlight w:val="none"/>
        </w:rPr>
      </w:pPr>
      <w:r>
        <w:rPr>
          <w:rFonts w:hint="eastAsia" w:ascii="宋体" w:hAnsi="宋体"/>
          <w:b/>
          <w:color w:val="auto"/>
          <w:sz w:val="24"/>
          <w:highlight w:val="none"/>
        </w:rPr>
        <w:br w:type="page"/>
      </w:r>
    </w:p>
    <w:p w14:paraId="2F024B65">
      <w:pPr>
        <w:spacing w:line="360" w:lineRule="auto"/>
        <w:jc w:val="left"/>
        <w:rPr>
          <w:rFonts w:hint="eastAsia" w:ascii="宋体" w:hAnsi="宋体"/>
          <w:color w:val="auto"/>
          <w:sz w:val="24"/>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质疑函（格式）</w:t>
      </w:r>
    </w:p>
    <w:p w14:paraId="52153C27">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3D37FD8A">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6848D2E2">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AA677D9">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D1054ED">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B2E69DB">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221AA91">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AC93B0D">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166E59C">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3873BDC">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C6E44A8">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9CDF02F">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992CC7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279BC018">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32443736">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□招标过程   </w:t>
      </w:r>
    </w:p>
    <w:p w14:paraId="61DCCF2C">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5CB9204D">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04FC81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1FB43A4">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43AE1E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701B2E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162F6278">
      <w:pPr>
        <w:pStyle w:val="24"/>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3CEC7F7D">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FAC2A1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EC0A8C8">
      <w:pPr>
        <w:pStyle w:val="24"/>
        <w:spacing w:line="360" w:lineRule="auto"/>
        <w:ind w:left="25" w:leftChars="12" w:firstLine="352" w:firstLineChars="147"/>
        <w:rPr>
          <w:rFonts w:hint="eastAsia" w:hAnsi="宋体"/>
          <w:color w:val="auto"/>
          <w:sz w:val="24"/>
          <w:szCs w:val="24"/>
          <w:highlight w:val="none"/>
        </w:rPr>
      </w:pPr>
    </w:p>
    <w:p w14:paraId="6FEBF6C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7A0476A">
      <w:pPr>
        <w:pStyle w:val="24"/>
        <w:spacing w:line="360" w:lineRule="auto"/>
        <w:ind w:left="25" w:leftChars="12" w:firstLine="352" w:firstLineChars="147"/>
        <w:rPr>
          <w:rFonts w:hint="eastAsia" w:hAnsi="宋体"/>
          <w:color w:val="auto"/>
          <w:sz w:val="24"/>
          <w:szCs w:val="24"/>
          <w:highlight w:val="none"/>
        </w:rPr>
      </w:pPr>
    </w:p>
    <w:p w14:paraId="71D809F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0B4A2FD">
      <w:pPr>
        <w:pStyle w:val="24"/>
        <w:snapToGrid w:val="0"/>
        <w:spacing w:line="360" w:lineRule="auto"/>
        <w:rPr>
          <w:rFonts w:hint="eastAsia" w:hAnsi="宋体"/>
          <w:b/>
          <w:color w:val="auto"/>
          <w:sz w:val="24"/>
          <w:szCs w:val="24"/>
          <w:highlight w:val="none"/>
        </w:rPr>
      </w:pPr>
    </w:p>
    <w:p w14:paraId="34B370B4">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0238BA8">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CD1D66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E7C83F">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322A8E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92345E5">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1F82ABD">
      <w:pPr>
        <w:pStyle w:val="24"/>
        <w:snapToGrid w:val="0"/>
        <w:rPr>
          <w:b/>
          <w:color w:val="auto"/>
          <w:sz w:val="24"/>
          <w:szCs w:val="24"/>
          <w:highlight w:val="none"/>
        </w:rPr>
      </w:pPr>
    </w:p>
    <w:p w14:paraId="1E1FB4DD">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lang w:val="en-US" w:eastAsia="zh-CN"/>
        </w:rPr>
        <w:t>5</w:t>
      </w:r>
      <w:r>
        <w:rPr>
          <w:rFonts w:hint="eastAsia" w:ascii="宋体" w:hAnsi="宋体"/>
          <w:b/>
          <w:color w:val="auto"/>
          <w:sz w:val="24"/>
          <w:highlight w:val="none"/>
        </w:rPr>
        <w:t>.投诉书（格式）</w:t>
      </w:r>
    </w:p>
    <w:p w14:paraId="28E8F32A">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474CC424">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067695F6">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CB41D3">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378D8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63D5584">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5F1385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EC7245">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E9492E">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13AF607">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1DBDE127">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EE1B49C">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9D6B39">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156341E">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7ED077C1">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1B3A2D41">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AAF9029">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D51AF3">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89E55E6">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BF323D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78A04B7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5F4613A3">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589942D">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DB64592">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434D306">
      <w:pPr>
        <w:pStyle w:val="24"/>
        <w:spacing w:line="360" w:lineRule="auto"/>
        <w:ind w:left="25" w:leftChars="12" w:firstLine="472" w:firstLineChars="197"/>
        <w:rPr>
          <w:rFonts w:hint="eastAsia" w:hAnsi="宋体"/>
          <w:b/>
          <w:color w:val="auto"/>
          <w:sz w:val="24"/>
          <w:szCs w:val="24"/>
          <w:highlight w:val="none"/>
        </w:rPr>
      </w:pPr>
      <w:r>
        <w:rPr>
          <w:rFonts w:hint="eastAsia" w:hAnsi="宋体"/>
          <w:color w:val="auto"/>
          <w:sz w:val="24"/>
          <w:szCs w:val="24"/>
          <w:highlight w:val="none"/>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0CF9B2D">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5B3BA9F">
      <w:pPr>
        <w:pStyle w:val="24"/>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8D030F1">
      <w:pPr>
        <w:pStyle w:val="2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8E8540C">
      <w:pPr>
        <w:pStyle w:val="2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6B21DCB">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54C8B0EE">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2314E799">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A3E3429">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DD86060">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D708E15">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B8B88CE">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9282E60">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79B9113">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359CBE20">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12AA38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5A6D9E4">
      <w:pPr>
        <w:pStyle w:val="24"/>
        <w:spacing w:line="360" w:lineRule="auto"/>
        <w:ind w:left="25" w:leftChars="12" w:firstLine="352" w:firstLineChars="147"/>
        <w:rPr>
          <w:rFonts w:hint="eastAsia" w:hAnsi="宋体"/>
          <w:color w:val="auto"/>
          <w:sz w:val="24"/>
          <w:szCs w:val="24"/>
          <w:highlight w:val="none"/>
        </w:rPr>
      </w:pPr>
    </w:p>
    <w:p w14:paraId="4F113BA3">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963ADE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C6C218C">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290E2B0F">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2D276FED">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2C7E9CE">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11789CD">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A37A82A">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BBB0892">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E6D8D54">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6" w:type="first"/>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E44C">
    <w:pPr>
      <w:pStyle w:val="30"/>
      <w:jc w:val="center"/>
    </w:pPr>
    <w:r>
      <w:fldChar w:fldCharType="begin"/>
    </w:r>
    <w:r>
      <w:instrText xml:space="preserve"> PAGE   \* MERGEFORMAT </w:instrText>
    </w:r>
    <w:r>
      <w:fldChar w:fldCharType="separate"/>
    </w:r>
    <w:r>
      <w:rPr>
        <w:lang w:val="zh-CN"/>
      </w:rPr>
      <w:t>104</w:t>
    </w:r>
    <w:r>
      <w:fldChar w:fldCharType="end"/>
    </w:r>
  </w:p>
  <w:p w14:paraId="1AFE199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D976">
    <w:pPr>
      <w:pStyle w:val="30"/>
      <w:framePr w:wrap="around" w:vAnchor="text" w:hAnchor="margin" w:xAlign="center" w:y="1"/>
      <w:rPr>
        <w:rStyle w:val="51"/>
      </w:rPr>
    </w:pPr>
    <w:r>
      <w:fldChar w:fldCharType="begin"/>
    </w:r>
    <w:r>
      <w:rPr>
        <w:rStyle w:val="51"/>
      </w:rPr>
      <w:instrText xml:space="preserve">PAGE  </w:instrText>
    </w:r>
    <w:r>
      <w:fldChar w:fldCharType="end"/>
    </w:r>
  </w:p>
  <w:p w14:paraId="1E45E03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9A084">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687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FF0DA"/>
    <w:multiLevelType w:val="singleLevel"/>
    <w:tmpl w:val="816FF0DA"/>
    <w:lvl w:ilvl="0" w:tentative="0">
      <w:start w:val="1"/>
      <w:numFmt w:val="decimal"/>
      <w:suff w:val="nothing"/>
      <w:lvlText w:val="%1"/>
      <w:lvlJc w:val="center"/>
      <w:pPr>
        <w:tabs>
          <w:tab w:val="left" w:pos="0"/>
        </w:tabs>
        <w:ind w:left="0" w:firstLine="0"/>
      </w:pPr>
      <w:rPr>
        <w:rFonts w:hint="default"/>
      </w:rPr>
    </w:lvl>
  </w:abstractNum>
  <w:abstractNum w:abstractNumId="1">
    <w:nsid w:val="8EBB8766"/>
    <w:multiLevelType w:val="singleLevel"/>
    <w:tmpl w:val="8EBB8766"/>
    <w:lvl w:ilvl="0" w:tentative="0">
      <w:start w:val="1"/>
      <w:numFmt w:val="decimal"/>
      <w:suff w:val="nothing"/>
      <w:lvlText w:val="%1"/>
      <w:lvlJc w:val="center"/>
      <w:pPr>
        <w:tabs>
          <w:tab w:val="left" w:pos="0"/>
        </w:tabs>
        <w:ind w:left="0" w:firstLine="0"/>
      </w:pPr>
      <w:rPr>
        <w:rFonts w:hint="default"/>
      </w:rPr>
    </w:lvl>
  </w:abstractNum>
  <w:abstractNum w:abstractNumId="2">
    <w:nsid w:val="92740EC7"/>
    <w:multiLevelType w:val="singleLevel"/>
    <w:tmpl w:val="92740EC7"/>
    <w:lvl w:ilvl="0" w:tentative="0">
      <w:start w:val="1"/>
      <w:numFmt w:val="decimal"/>
      <w:suff w:val="nothing"/>
      <w:lvlText w:val="%1"/>
      <w:lvlJc w:val="center"/>
      <w:pPr>
        <w:tabs>
          <w:tab w:val="left" w:pos="0"/>
        </w:tabs>
        <w:ind w:left="0" w:firstLine="0"/>
      </w:pPr>
      <w:rPr>
        <w:rFonts w:hint="default"/>
      </w:rPr>
    </w:lvl>
  </w:abstractNum>
  <w:abstractNum w:abstractNumId="3">
    <w:nsid w:val="99C67F63"/>
    <w:multiLevelType w:val="singleLevel"/>
    <w:tmpl w:val="99C67F63"/>
    <w:lvl w:ilvl="0" w:tentative="0">
      <w:start w:val="1"/>
      <w:numFmt w:val="decimal"/>
      <w:suff w:val="nothing"/>
      <w:lvlText w:val="%1"/>
      <w:lvlJc w:val="center"/>
      <w:pPr>
        <w:tabs>
          <w:tab w:val="left" w:pos="0"/>
        </w:tabs>
        <w:ind w:left="0" w:firstLine="0"/>
      </w:pPr>
      <w:rPr>
        <w:rFonts w:hint="default"/>
      </w:rPr>
    </w:lvl>
  </w:abstractNum>
  <w:abstractNum w:abstractNumId="4">
    <w:nsid w:val="B7A4CFA8"/>
    <w:multiLevelType w:val="singleLevel"/>
    <w:tmpl w:val="B7A4CFA8"/>
    <w:lvl w:ilvl="0" w:tentative="0">
      <w:start w:val="1"/>
      <w:numFmt w:val="decimal"/>
      <w:suff w:val="nothing"/>
      <w:lvlText w:val="%1"/>
      <w:lvlJc w:val="center"/>
      <w:pPr>
        <w:tabs>
          <w:tab w:val="left" w:pos="0"/>
        </w:tabs>
        <w:ind w:left="0" w:firstLine="0"/>
      </w:pPr>
      <w:rPr>
        <w:rFonts w:hint="default"/>
      </w:rPr>
    </w:lvl>
  </w:abstractNum>
  <w:abstractNum w:abstractNumId="5">
    <w:nsid w:val="B8F0E77D"/>
    <w:multiLevelType w:val="singleLevel"/>
    <w:tmpl w:val="B8F0E77D"/>
    <w:lvl w:ilvl="0" w:tentative="0">
      <w:start w:val="1"/>
      <w:numFmt w:val="decimal"/>
      <w:suff w:val="nothing"/>
      <w:lvlText w:val="%1"/>
      <w:lvlJc w:val="center"/>
      <w:pPr>
        <w:tabs>
          <w:tab w:val="left" w:pos="0"/>
        </w:tabs>
        <w:ind w:left="0" w:firstLine="0"/>
      </w:pPr>
      <w:rPr>
        <w:rFonts w:hint="default"/>
      </w:rPr>
    </w:lvl>
  </w:abstractNum>
  <w:abstractNum w:abstractNumId="6">
    <w:nsid w:val="DF647D68"/>
    <w:multiLevelType w:val="singleLevel"/>
    <w:tmpl w:val="DF647D68"/>
    <w:lvl w:ilvl="0" w:tentative="0">
      <w:start w:val="1"/>
      <w:numFmt w:val="decimal"/>
      <w:suff w:val="nothing"/>
      <w:lvlText w:val="%1"/>
      <w:lvlJc w:val="center"/>
      <w:pPr>
        <w:tabs>
          <w:tab w:val="left" w:pos="0"/>
        </w:tabs>
        <w:ind w:left="0" w:firstLine="0"/>
      </w:pPr>
      <w:rPr>
        <w:rFonts w:hint="default"/>
      </w:rPr>
    </w:lvl>
  </w:abstractNum>
  <w:abstractNum w:abstractNumId="7">
    <w:nsid w:val="E6A183B6"/>
    <w:multiLevelType w:val="singleLevel"/>
    <w:tmpl w:val="E6A183B6"/>
    <w:lvl w:ilvl="0" w:tentative="0">
      <w:start w:val="1"/>
      <w:numFmt w:val="decimal"/>
      <w:suff w:val="nothing"/>
      <w:lvlText w:val="%1"/>
      <w:lvlJc w:val="center"/>
      <w:pPr>
        <w:tabs>
          <w:tab w:val="left" w:pos="0"/>
        </w:tabs>
        <w:ind w:left="0" w:firstLine="0"/>
      </w:pPr>
      <w:rPr>
        <w:rFonts w:hint="default"/>
      </w:rPr>
    </w:lvl>
  </w:abstractNum>
  <w:abstractNum w:abstractNumId="8">
    <w:nsid w:val="F4109120"/>
    <w:multiLevelType w:val="singleLevel"/>
    <w:tmpl w:val="F4109120"/>
    <w:lvl w:ilvl="0" w:tentative="0">
      <w:start w:val="1"/>
      <w:numFmt w:val="decimal"/>
      <w:suff w:val="space"/>
      <w:lvlText w:val="%1."/>
      <w:lvlJc w:val="left"/>
    </w:lvl>
  </w:abstractNum>
  <w:abstractNum w:abstractNumId="9">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0">
    <w:nsid w:val="10DCA178"/>
    <w:multiLevelType w:val="singleLevel"/>
    <w:tmpl w:val="10DCA178"/>
    <w:lvl w:ilvl="0" w:tentative="0">
      <w:start w:val="1"/>
      <w:numFmt w:val="decimal"/>
      <w:suff w:val="nothing"/>
      <w:lvlText w:val="%1"/>
      <w:lvlJc w:val="center"/>
      <w:pPr>
        <w:tabs>
          <w:tab w:val="left" w:pos="0"/>
        </w:tabs>
        <w:ind w:left="0" w:firstLine="0"/>
      </w:pPr>
      <w:rPr>
        <w:rFonts w:hint="default"/>
      </w:rPr>
    </w:lvl>
  </w:abstractNum>
  <w:abstractNum w:abstractNumId="11">
    <w:nsid w:val="16D4E5FE"/>
    <w:multiLevelType w:val="singleLevel"/>
    <w:tmpl w:val="16D4E5FE"/>
    <w:lvl w:ilvl="0" w:tentative="0">
      <w:start w:val="1"/>
      <w:numFmt w:val="decimal"/>
      <w:suff w:val="nothing"/>
      <w:lvlText w:val="%1"/>
      <w:lvlJc w:val="center"/>
      <w:pPr>
        <w:tabs>
          <w:tab w:val="left" w:pos="0"/>
        </w:tabs>
        <w:ind w:left="0" w:firstLine="0"/>
      </w:pPr>
      <w:rPr>
        <w:rFonts w:hint="default"/>
      </w:rPr>
    </w:lvl>
  </w:abstractNum>
  <w:abstractNum w:abstractNumId="1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3">
    <w:nsid w:val="383AA94B"/>
    <w:multiLevelType w:val="singleLevel"/>
    <w:tmpl w:val="383AA94B"/>
    <w:lvl w:ilvl="0" w:tentative="0">
      <w:start w:val="1"/>
      <w:numFmt w:val="decimal"/>
      <w:suff w:val="nothing"/>
      <w:lvlText w:val="%1"/>
      <w:lvlJc w:val="center"/>
      <w:pPr>
        <w:tabs>
          <w:tab w:val="left" w:pos="0"/>
        </w:tabs>
        <w:ind w:left="0" w:firstLine="0"/>
      </w:pPr>
      <w:rPr>
        <w:rFonts w:hint="default"/>
      </w:rPr>
    </w:lvl>
  </w:abstractNum>
  <w:abstractNum w:abstractNumId="14">
    <w:nsid w:val="3B04DB08"/>
    <w:multiLevelType w:val="singleLevel"/>
    <w:tmpl w:val="3B04DB08"/>
    <w:lvl w:ilvl="0" w:tentative="0">
      <w:start w:val="1"/>
      <w:numFmt w:val="decimal"/>
      <w:suff w:val="nothing"/>
      <w:lvlText w:val="%1"/>
      <w:lvlJc w:val="center"/>
      <w:pPr>
        <w:tabs>
          <w:tab w:val="left" w:pos="0"/>
        </w:tabs>
        <w:ind w:left="0" w:firstLine="0"/>
      </w:pPr>
      <w:rPr>
        <w:rFonts w:hint="default"/>
      </w:rPr>
    </w:lvl>
  </w:abstractNum>
  <w:abstractNum w:abstractNumId="15">
    <w:nsid w:val="421CCD5A"/>
    <w:multiLevelType w:val="singleLevel"/>
    <w:tmpl w:val="421CCD5A"/>
    <w:lvl w:ilvl="0" w:tentative="0">
      <w:start w:val="1"/>
      <w:numFmt w:val="decimal"/>
      <w:suff w:val="nothing"/>
      <w:lvlText w:val="%1"/>
      <w:lvlJc w:val="center"/>
      <w:pPr>
        <w:tabs>
          <w:tab w:val="left" w:pos="0"/>
        </w:tabs>
        <w:ind w:left="0" w:firstLine="0"/>
      </w:pPr>
      <w:rPr>
        <w:rFonts w:hint="default"/>
      </w:rPr>
    </w:lvl>
  </w:abstractNum>
  <w:abstractNum w:abstractNumId="16">
    <w:nsid w:val="4C601917"/>
    <w:multiLevelType w:val="singleLevel"/>
    <w:tmpl w:val="4C601917"/>
    <w:lvl w:ilvl="0" w:tentative="0">
      <w:start w:val="1"/>
      <w:numFmt w:val="decimal"/>
      <w:suff w:val="nothing"/>
      <w:lvlText w:val="（%1）"/>
      <w:lvlJc w:val="left"/>
      <w:pPr>
        <w:ind w:left="-2"/>
      </w:pPr>
    </w:lvl>
  </w:abstractNum>
  <w:abstractNum w:abstractNumId="17">
    <w:nsid w:val="5FABD14B"/>
    <w:multiLevelType w:val="singleLevel"/>
    <w:tmpl w:val="5FABD14B"/>
    <w:lvl w:ilvl="0" w:tentative="0">
      <w:start w:val="1"/>
      <w:numFmt w:val="decimal"/>
      <w:suff w:val="nothing"/>
      <w:lvlText w:val="（%1）"/>
      <w:lvlJc w:val="left"/>
    </w:lvl>
  </w:abstractNum>
  <w:abstractNum w:abstractNumId="18">
    <w:nsid w:val="6300381C"/>
    <w:multiLevelType w:val="singleLevel"/>
    <w:tmpl w:val="6300381C"/>
    <w:lvl w:ilvl="0" w:tentative="0">
      <w:start w:val="1"/>
      <w:numFmt w:val="chineseCounting"/>
      <w:suff w:val="nothing"/>
      <w:lvlText w:val="%1、"/>
      <w:lvlJc w:val="left"/>
      <w:rPr>
        <w:rFonts w:hint="eastAsia"/>
      </w:rPr>
    </w:lvl>
  </w:abstractNum>
  <w:num w:numId="1">
    <w:abstractNumId w:val="12"/>
  </w:num>
  <w:num w:numId="2">
    <w:abstractNumId w:val="9"/>
  </w:num>
  <w:num w:numId="3">
    <w:abstractNumId w:val="8"/>
  </w:num>
  <w:num w:numId="4">
    <w:abstractNumId w:val="10"/>
  </w:num>
  <w:num w:numId="5">
    <w:abstractNumId w:val="1"/>
  </w:num>
  <w:num w:numId="6">
    <w:abstractNumId w:val="11"/>
  </w:num>
  <w:num w:numId="7">
    <w:abstractNumId w:val="18"/>
  </w:num>
  <w:num w:numId="8">
    <w:abstractNumId w:val="3"/>
  </w:num>
  <w:num w:numId="9">
    <w:abstractNumId w:val="15"/>
  </w:num>
  <w:num w:numId="10">
    <w:abstractNumId w:val="7"/>
  </w:num>
  <w:num w:numId="11">
    <w:abstractNumId w:val="2"/>
  </w:num>
  <w:num w:numId="12">
    <w:abstractNumId w:val="0"/>
  </w:num>
  <w:num w:numId="13">
    <w:abstractNumId w:val="14"/>
  </w:num>
  <w:num w:numId="14">
    <w:abstractNumId w:val="4"/>
  </w:num>
  <w:num w:numId="15">
    <w:abstractNumId w:val="5"/>
  </w:num>
  <w:num w:numId="16">
    <w:abstractNumId w:val="13"/>
  </w:num>
  <w:num w:numId="17">
    <w:abstractNumId w:val="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wODgzNjJkNjNmYzUzYzg0ZTg5ODJmM2IxY2M4YWM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0B81"/>
    <w:rsid w:val="00061341"/>
    <w:rsid w:val="00061BD3"/>
    <w:rsid w:val="00061BDA"/>
    <w:rsid w:val="000621FE"/>
    <w:rsid w:val="00062B90"/>
    <w:rsid w:val="00062C70"/>
    <w:rsid w:val="00062DD0"/>
    <w:rsid w:val="00062E6F"/>
    <w:rsid w:val="000630C7"/>
    <w:rsid w:val="00063A0D"/>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29D"/>
    <w:rsid w:val="000B4840"/>
    <w:rsid w:val="000B4D79"/>
    <w:rsid w:val="000B5272"/>
    <w:rsid w:val="000B5627"/>
    <w:rsid w:val="000B5671"/>
    <w:rsid w:val="000B6BF0"/>
    <w:rsid w:val="000B6CE8"/>
    <w:rsid w:val="000B70F4"/>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6F15"/>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49E"/>
    <w:rsid w:val="00102572"/>
    <w:rsid w:val="00102946"/>
    <w:rsid w:val="00102BCD"/>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DBB"/>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D6"/>
    <w:rsid w:val="00113821"/>
    <w:rsid w:val="00114058"/>
    <w:rsid w:val="0011449E"/>
    <w:rsid w:val="001153EF"/>
    <w:rsid w:val="00115A32"/>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A5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AE"/>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4DF"/>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2D3B"/>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256"/>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401"/>
    <w:rsid w:val="001F1B8D"/>
    <w:rsid w:val="001F253E"/>
    <w:rsid w:val="001F274F"/>
    <w:rsid w:val="001F289C"/>
    <w:rsid w:val="001F2BF9"/>
    <w:rsid w:val="001F3AF2"/>
    <w:rsid w:val="001F6008"/>
    <w:rsid w:val="001F604B"/>
    <w:rsid w:val="001F641B"/>
    <w:rsid w:val="001F6D4D"/>
    <w:rsid w:val="001F7C62"/>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146"/>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56A"/>
    <w:rsid w:val="002848AD"/>
    <w:rsid w:val="00284DE4"/>
    <w:rsid w:val="00285154"/>
    <w:rsid w:val="00285BF2"/>
    <w:rsid w:val="00285C78"/>
    <w:rsid w:val="00285DF8"/>
    <w:rsid w:val="00285E54"/>
    <w:rsid w:val="0028625F"/>
    <w:rsid w:val="002863CE"/>
    <w:rsid w:val="00287E20"/>
    <w:rsid w:val="0029110F"/>
    <w:rsid w:val="00291492"/>
    <w:rsid w:val="00291527"/>
    <w:rsid w:val="0029158E"/>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AAD"/>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1E6E"/>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29A8"/>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6E7A"/>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17C"/>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C9D"/>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A05"/>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188"/>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3A3"/>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1BC"/>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0B0"/>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194E"/>
    <w:rsid w:val="0043227C"/>
    <w:rsid w:val="004335C0"/>
    <w:rsid w:val="004345E1"/>
    <w:rsid w:val="00435121"/>
    <w:rsid w:val="00435715"/>
    <w:rsid w:val="0043571B"/>
    <w:rsid w:val="00435EE0"/>
    <w:rsid w:val="00435F29"/>
    <w:rsid w:val="0043610C"/>
    <w:rsid w:val="004366FF"/>
    <w:rsid w:val="00437D83"/>
    <w:rsid w:val="0044005F"/>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7C3"/>
    <w:rsid w:val="00447B5E"/>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82"/>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CC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066"/>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28F9"/>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25A5"/>
    <w:rsid w:val="005434EA"/>
    <w:rsid w:val="005436B8"/>
    <w:rsid w:val="005455FB"/>
    <w:rsid w:val="00545D55"/>
    <w:rsid w:val="005461AB"/>
    <w:rsid w:val="00546C6A"/>
    <w:rsid w:val="00546FBA"/>
    <w:rsid w:val="00547923"/>
    <w:rsid w:val="00547F04"/>
    <w:rsid w:val="00550924"/>
    <w:rsid w:val="00550D63"/>
    <w:rsid w:val="00550EF1"/>
    <w:rsid w:val="00550FC4"/>
    <w:rsid w:val="00551075"/>
    <w:rsid w:val="005513C8"/>
    <w:rsid w:val="00552204"/>
    <w:rsid w:val="0055236E"/>
    <w:rsid w:val="0055352C"/>
    <w:rsid w:val="005538A6"/>
    <w:rsid w:val="005543C8"/>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0D7"/>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256"/>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8D0"/>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739"/>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022"/>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224"/>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6F6E97"/>
    <w:rsid w:val="00700F57"/>
    <w:rsid w:val="007014F8"/>
    <w:rsid w:val="0070150D"/>
    <w:rsid w:val="007016D2"/>
    <w:rsid w:val="0070178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C4F"/>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828"/>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079"/>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4BA"/>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20"/>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B06"/>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2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1FC"/>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9BA"/>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62"/>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2947"/>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E5C"/>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6CB9"/>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36BE"/>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75F"/>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4D9"/>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BB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1F6D"/>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975"/>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1B14"/>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27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78D"/>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AF6"/>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2768B"/>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738"/>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2B3F"/>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1A4"/>
    <w:rsid w:val="00BC1308"/>
    <w:rsid w:val="00BC1BF4"/>
    <w:rsid w:val="00BC2600"/>
    <w:rsid w:val="00BC2F24"/>
    <w:rsid w:val="00BC33BE"/>
    <w:rsid w:val="00BC3A47"/>
    <w:rsid w:val="00BC3EEB"/>
    <w:rsid w:val="00BC40D2"/>
    <w:rsid w:val="00BC4780"/>
    <w:rsid w:val="00BC4901"/>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C7DDD"/>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4EA5"/>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544"/>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2BD"/>
    <w:rsid w:val="00C6077B"/>
    <w:rsid w:val="00C60950"/>
    <w:rsid w:val="00C60DD1"/>
    <w:rsid w:val="00C61565"/>
    <w:rsid w:val="00C61574"/>
    <w:rsid w:val="00C615B4"/>
    <w:rsid w:val="00C61AC6"/>
    <w:rsid w:val="00C61ACF"/>
    <w:rsid w:val="00C6211D"/>
    <w:rsid w:val="00C62537"/>
    <w:rsid w:val="00C62973"/>
    <w:rsid w:val="00C62B32"/>
    <w:rsid w:val="00C63459"/>
    <w:rsid w:val="00C63DED"/>
    <w:rsid w:val="00C63E88"/>
    <w:rsid w:val="00C6436D"/>
    <w:rsid w:val="00C64F97"/>
    <w:rsid w:val="00C65585"/>
    <w:rsid w:val="00C656EB"/>
    <w:rsid w:val="00C65DF4"/>
    <w:rsid w:val="00C661C6"/>
    <w:rsid w:val="00C672AF"/>
    <w:rsid w:val="00C67880"/>
    <w:rsid w:val="00C67B49"/>
    <w:rsid w:val="00C711F5"/>
    <w:rsid w:val="00C71326"/>
    <w:rsid w:val="00C713A1"/>
    <w:rsid w:val="00C71828"/>
    <w:rsid w:val="00C71E22"/>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1DF"/>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9A2"/>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2"/>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07C0D"/>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125"/>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6008"/>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A9"/>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AA5"/>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040"/>
    <w:rsid w:val="00DF04BD"/>
    <w:rsid w:val="00DF068D"/>
    <w:rsid w:val="00DF0D3A"/>
    <w:rsid w:val="00DF140A"/>
    <w:rsid w:val="00DF1A9A"/>
    <w:rsid w:val="00DF1C2D"/>
    <w:rsid w:val="00DF1F8A"/>
    <w:rsid w:val="00DF2209"/>
    <w:rsid w:val="00DF248E"/>
    <w:rsid w:val="00DF3577"/>
    <w:rsid w:val="00DF3C7C"/>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2CFD"/>
    <w:rsid w:val="00E231C9"/>
    <w:rsid w:val="00E237EB"/>
    <w:rsid w:val="00E23EBF"/>
    <w:rsid w:val="00E23FD5"/>
    <w:rsid w:val="00E24669"/>
    <w:rsid w:val="00E24836"/>
    <w:rsid w:val="00E24C48"/>
    <w:rsid w:val="00E24EE4"/>
    <w:rsid w:val="00E25981"/>
    <w:rsid w:val="00E26141"/>
    <w:rsid w:val="00E261A6"/>
    <w:rsid w:val="00E266F5"/>
    <w:rsid w:val="00E26C97"/>
    <w:rsid w:val="00E26CCC"/>
    <w:rsid w:val="00E270D3"/>
    <w:rsid w:val="00E27FC7"/>
    <w:rsid w:val="00E3050B"/>
    <w:rsid w:val="00E30700"/>
    <w:rsid w:val="00E31360"/>
    <w:rsid w:val="00E31BB3"/>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E9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CE9"/>
    <w:rsid w:val="00E47F1A"/>
    <w:rsid w:val="00E504D6"/>
    <w:rsid w:val="00E50B6F"/>
    <w:rsid w:val="00E50EBE"/>
    <w:rsid w:val="00E50F69"/>
    <w:rsid w:val="00E50FC6"/>
    <w:rsid w:val="00E5227B"/>
    <w:rsid w:val="00E52372"/>
    <w:rsid w:val="00E5265A"/>
    <w:rsid w:val="00E52786"/>
    <w:rsid w:val="00E52F05"/>
    <w:rsid w:val="00E5312A"/>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060"/>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721"/>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42F"/>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D1F"/>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188"/>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3CF"/>
    <w:rsid w:val="00F179C0"/>
    <w:rsid w:val="00F202E3"/>
    <w:rsid w:val="00F20C6E"/>
    <w:rsid w:val="00F20D6C"/>
    <w:rsid w:val="00F20F03"/>
    <w:rsid w:val="00F22267"/>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000"/>
    <w:rsid w:val="00F35506"/>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AD0"/>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5CC"/>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95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0FF779B"/>
    <w:rsid w:val="01531E01"/>
    <w:rsid w:val="017E3F71"/>
    <w:rsid w:val="01AA2C10"/>
    <w:rsid w:val="01AA5B27"/>
    <w:rsid w:val="01F9355C"/>
    <w:rsid w:val="022E26FA"/>
    <w:rsid w:val="037738D8"/>
    <w:rsid w:val="03941CD0"/>
    <w:rsid w:val="03984706"/>
    <w:rsid w:val="03A27233"/>
    <w:rsid w:val="03CA2A2C"/>
    <w:rsid w:val="03F31506"/>
    <w:rsid w:val="04141CEE"/>
    <w:rsid w:val="04245B63"/>
    <w:rsid w:val="046E4522"/>
    <w:rsid w:val="049A3DD9"/>
    <w:rsid w:val="04E90F22"/>
    <w:rsid w:val="04FA5F8A"/>
    <w:rsid w:val="053238F1"/>
    <w:rsid w:val="055A2489"/>
    <w:rsid w:val="05832C2A"/>
    <w:rsid w:val="058557E1"/>
    <w:rsid w:val="05B35549"/>
    <w:rsid w:val="05F34C4C"/>
    <w:rsid w:val="06216784"/>
    <w:rsid w:val="06231119"/>
    <w:rsid w:val="068955F4"/>
    <w:rsid w:val="068D2B11"/>
    <w:rsid w:val="06E24909"/>
    <w:rsid w:val="075F0692"/>
    <w:rsid w:val="077D7763"/>
    <w:rsid w:val="07DB054A"/>
    <w:rsid w:val="083D2AF4"/>
    <w:rsid w:val="0849753D"/>
    <w:rsid w:val="0860435E"/>
    <w:rsid w:val="086E3851"/>
    <w:rsid w:val="08F53B23"/>
    <w:rsid w:val="098E36E1"/>
    <w:rsid w:val="09D05185"/>
    <w:rsid w:val="0A053C89"/>
    <w:rsid w:val="0A070656"/>
    <w:rsid w:val="0A3B5B72"/>
    <w:rsid w:val="0A690774"/>
    <w:rsid w:val="0A805200"/>
    <w:rsid w:val="0A913ED8"/>
    <w:rsid w:val="0B24171E"/>
    <w:rsid w:val="0B5C3243"/>
    <w:rsid w:val="0BAD59A4"/>
    <w:rsid w:val="0BFC043E"/>
    <w:rsid w:val="0C42188D"/>
    <w:rsid w:val="0C466B45"/>
    <w:rsid w:val="0C6907A2"/>
    <w:rsid w:val="0C81796C"/>
    <w:rsid w:val="0C8F023A"/>
    <w:rsid w:val="0D18022F"/>
    <w:rsid w:val="0D3260A7"/>
    <w:rsid w:val="0D584403"/>
    <w:rsid w:val="0DBE1189"/>
    <w:rsid w:val="0DEE7765"/>
    <w:rsid w:val="0E946177"/>
    <w:rsid w:val="0F2B5D1F"/>
    <w:rsid w:val="0F4D6A99"/>
    <w:rsid w:val="0F6D0A3A"/>
    <w:rsid w:val="101C0A97"/>
    <w:rsid w:val="10B90C60"/>
    <w:rsid w:val="10D627FB"/>
    <w:rsid w:val="10F67974"/>
    <w:rsid w:val="10F76EE8"/>
    <w:rsid w:val="113B0A65"/>
    <w:rsid w:val="118043B1"/>
    <w:rsid w:val="11C11D61"/>
    <w:rsid w:val="125602EA"/>
    <w:rsid w:val="125C0E27"/>
    <w:rsid w:val="12685FCD"/>
    <w:rsid w:val="1270692A"/>
    <w:rsid w:val="12D1335A"/>
    <w:rsid w:val="12DC6251"/>
    <w:rsid w:val="136F2F75"/>
    <w:rsid w:val="13985C26"/>
    <w:rsid w:val="139A6AD1"/>
    <w:rsid w:val="139D4FEA"/>
    <w:rsid w:val="142323AF"/>
    <w:rsid w:val="146F2C7A"/>
    <w:rsid w:val="148E0DD7"/>
    <w:rsid w:val="149E4992"/>
    <w:rsid w:val="14A56265"/>
    <w:rsid w:val="1537221F"/>
    <w:rsid w:val="15621DEB"/>
    <w:rsid w:val="15A9411A"/>
    <w:rsid w:val="15B64A89"/>
    <w:rsid w:val="16792394"/>
    <w:rsid w:val="168E672D"/>
    <w:rsid w:val="169F1079"/>
    <w:rsid w:val="170E5D26"/>
    <w:rsid w:val="176522C3"/>
    <w:rsid w:val="17BE59A2"/>
    <w:rsid w:val="17F028D5"/>
    <w:rsid w:val="18077515"/>
    <w:rsid w:val="18185849"/>
    <w:rsid w:val="184133B2"/>
    <w:rsid w:val="185165DA"/>
    <w:rsid w:val="185344DB"/>
    <w:rsid w:val="18CA5D94"/>
    <w:rsid w:val="18DE6D94"/>
    <w:rsid w:val="191D394B"/>
    <w:rsid w:val="19CA00AF"/>
    <w:rsid w:val="1A12131B"/>
    <w:rsid w:val="1A3A451F"/>
    <w:rsid w:val="1A442DE9"/>
    <w:rsid w:val="1A703D82"/>
    <w:rsid w:val="1A8A4074"/>
    <w:rsid w:val="1AD5150D"/>
    <w:rsid w:val="1B115F38"/>
    <w:rsid w:val="1B841B34"/>
    <w:rsid w:val="1BAF48EB"/>
    <w:rsid w:val="1BC305D3"/>
    <w:rsid w:val="1C91688E"/>
    <w:rsid w:val="1CB36F5D"/>
    <w:rsid w:val="1CCC5F31"/>
    <w:rsid w:val="1CD55680"/>
    <w:rsid w:val="1D264979"/>
    <w:rsid w:val="1D321E13"/>
    <w:rsid w:val="1DBC044E"/>
    <w:rsid w:val="1DFF68C5"/>
    <w:rsid w:val="1E14059F"/>
    <w:rsid w:val="1E7F3055"/>
    <w:rsid w:val="1E885624"/>
    <w:rsid w:val="1E8A2915"/>
    <w:rsid w:val="1E9A600D"/>
    <w:rsid w:val="1EAE09F3"/>
    <w:rsid w:val="1EBA1146"/>
    <w:rsid w:val="1EFF55E6"/>
    <w:rsid w:val="1F4849CA"/>
    <w:rsid w:val="1F873477"/>
    <w:rsid w:val="203D7274"/>
    <w:rsid w:val="204F3CF0"/>
    <w:rsid w:val="20545650"/>
    <w:rsid w:val="205845D9"/>
    <w:rsid w:val="20605368"/>
    <w:rsid w:val="20A91A2C"/>
    <w:rsid w:val="20E7296F"/>
    <w:rsid w:val="21455F84"/>
    <w:rsid w:val="215F5FD5"/>
    <w:rsid w:val="227D5699"/>
    <w:rsid w:val="22933281"/>
    <w:rsid w:val="22B34A0F"/>
    <w:rsid w:val="22D71ED7"/>
    <w:rsid w:val="23F231B6"/>
    <w:rsid w:val="240A228A"/>
    <w:rsid w:val="240B5FA0"/>
    <w:rsid w:val="24225EB7"/>
    <w:rsid w:val="248D14FD"/>
    <w:rsid w:val="24977600"/>
    <w:rsid w:val="24B831E2"/>
    <w:rsid w:val="24C818E6"/>
    <w:rsid w:val="250B120F"/>
    <w:rsid w:val="25192FBF"/>
    <w:rsid w:val="252C7220"/>
    <w:rsid w:val="25B73A53"/>
    <w:rsid w:val="25BD5AED"/>
    <w:rsid w:val="25C04BC3"/>
    <w:rsid w:val="26071ED5"/>
    <w:rsid w:val="26223CB6"/>
    <w:rsid w:val="26226B65"/>
    <w:rsid w:val="262275D1"/>
    <w:rsid w:val="264F486A"/>
    <w:rsid w:val="26862AED"/>
    <w:rsid w:val="26A50560"/>
    <w:rsid w:val="270F55EE"/>
    <w:rsid w:val="272F1A96"/>
    <w:rsid w:val="27557937"/>
    <w:rsid w:val="277D5407"/>
    <w:rsid w:val="2788255A"/>
    <w:rsid w:val="27F433D6"/>
    <w:rsid w:val="27F52753"/>
    <w:rsid w:val="280D0C19"/>
    <w:rsid w:val="28572A43"/>
    <w:rsid w:val="286F2FA1"/>
    <w:rsid w:val="28B60BD0"/>
    <w:rsid w:val="28ED005B"/>
    <w:rsid w:val="2908119B"/>
    <w:rsid w:val="293E7698"/>
    <w:rsid w:val="295D245C"/>
    <w:rsid w:val="297B0CF7"/>
    <w:rsid w:val="29BA425B"/>
    <w:rsid w:val="2A0D2E2D"/>
    <w:rsid w:val="2AC166B8"/>
    <w:rsid w:val="2B506520"/>
    <w:rsid w:val="2B7A416B"/>
    <w:rsid w:val="2B822DA1"/>
    <w:rsid w:val="2BA34D01"/>
    <w:rsid w:val="2BEA59EC"/>
    <w:rsid w:val="2C541884"/>
    <w:rsid w:val="2C7C7569"/>
    <w:rsid w:val="2C820DC9"/>
    <w:rsid w:val="2CC70108"/>
    <w:rsid w:val="2CCB6DE8"/>
    <w:rsid w:val="2D4A0119"/>
    <w:rsid w:val="2D7352E2"/>
    <w:rsid w:val="2DAA3648"/>
    <w:rsid w:val="2E3670CC"/>
    <w:rsid w:val="2E684015"/>
    <w:rsid w:val="2EA133AF"/>
    <w:rsid w:val="2EDD2DD9"/>
    <w:rsid w:val="2F0F7141"/>
    <w:rsid w:val="2F723467"/>
    <w:rsid w:val="3049057C"/>
    <w:rsid w:val="306835D0"/>
    <w:rsid w:val="306F0C53"/>
    <w:rsid w:val="309C0F01"/>
    <w:rsid w:val="30A05CC2"/>
    <w:rsid w:val="30B91060"/>
    <w:rsid w:val="319430E0"/>
    <w:rsid w:val="31A23C55"/>
    <w:rsid w:val="31AB2B70"/>
    <w:rsid w:val="31BD4698"/>
    <w:rsid w:val="31F14A27"/>
    <w:rsid w:val="31FD5849"/>
    <w:rsid w:val="32081D71"/>
    <w:rsid w:val="323E7977"/>
    <w:rsid w:val="32872D68"/>
    <w:rsid w:val="32A0292F"/>
    <w:rsid w:val="32A02B99"/>
    <w:rsid w:val="32A35E91"/>
    <w:rsid w:val="32A974A8"/>
    <w:rsid w:val="32DA7ECE"/>
    <w:rsid w:val="32ED0827"/>
    <w:rsid w:val="32F32A21"/>
    <w:rsid w:val="335B5869"/>
    <w:rsid w:val="337D5F7B"/>
    <w:rsid w:val="337F6063"/>
    <w:rsid w:val="33D414D0"/>
    <w:rsid w:val="340E345D"/>
    <w:rsid w:val="341B2B8A"/>
    <w:rsid w:val="34393415"/>
    <w:rsid w:val="3439368F"/>
    <w:rsid w:val="34603E67"/>
    <w:rsid w:val="3502693D"/>
    <w:rsid w:val="358B5193"/>
    <w:rsid w:val="35CD358A"/>
    <w:rsid w:val="35DF204F"/>
    <w:rsid w:val="35E50281"/>
    <w:rsid w:val="35EC1B49"/>
    <w:rsid w:val="36007F73"/>
    <w:rsid w:val="36232DB0"/>
    <w:rsid w:val="36394BEF"/>
    <w:rsid w:val="36B9188B"/>
    <w:rsid w:val="37352C17"/>
    <w:rsid w:val="37550EC7"/>
    <w:rsid w:val="38167911"/>
    <w:rsid w:val="38585500"/>
    <w:rsid w:val="385F359C"/>
    <w:rsid w:val="38A071A7"/>
    <w:rsid w:val="38AA25EC"/>
    <w:rsid w:val="38B5332D"/>
    <w:rsid w:val="38DC09BF"/>
    <w:rsid w:val="38EE1CC0"/>
    <w:rsid w:val="39695A15"/>
    <w:rsid w:val="39D67104"/>
    <w:rsid w:val="3A514476"/>
    <w:rsid w:val="3A52685B"/>
    <w:rsid w:val="3B7751BC"/>
    <w:rsid w:val="3BA80B19"/>
    <w:rsid w:val="3BBF5B96"/>
    <w:rsid w:val="3BF13876"/>
    <w:rsid w:val="3C4240EC"/>
    <w:rsid w:val="3C862FBA"/>
    <w:rsid w:val="3C9B0CDC"/>
    <w:rsid w:val="3CC87A6E"/>
    <w:rsid w:val="3D2959BD"/>
    <w:rsid w:val="3D711B40"/>
    <w:rsid w:val="3DBB76AF"/>
    <w:rsid w:val="3DBC6972"/>
    <w:rsid w:val="3DDB5DE2"/>
    <w:rsid w:val="3E4F2E22"/>
    <w:rsid w:val="3E800AA6"/>
    <w:rsid w:val="3E826019"/>
    <w:rsid w:val="3E9C24CB"/>
    <w:rsid w:val="3EA352FB"/>
    <w:rsid w:val="3EEA09C3"/>
    <w:rsid w:val="3F0C33F2"/>
    <w:rsid w:val="3F180DC9"/>
    <w:rsid w:val="3F3A1FEB"/>
    <w:rsid w:val="3F6F78D3"/>
    <w:rsid w:val="3F790FEB"/>
    <w:rsid w:val="407921B0"/>
    <w:rsid w:val="40A67243"/>
    <w:rsid w:val="40DD2B7D"/>
    <w:rsid w:val="41800D5E"/>
    <w:rsid w:val="41A02F6B"/>
    <w:rsid w:val="41B66ED8"/>
    <w:rsid w:val="41F93484"/>
    <w:rsid w:val="42253D73"/>
    <w:rsid w:val="42A95122"/>
    <w:rsid w:val="42B51AC8"/>
    <w:rsid w:val="42C11332"/>
    <w:rsid w:val="43075A43"/>
    <w:rsid w:val="435369A7"/>
    <w:rsid w:val="43572B58"/>
    <w:rsid w:val="436B2B09"/>
    <w:rsid w:val="437D6522"/>
    <w:rsid w:val="44592171"/>
    <w:rsid w:val="445D5F4C"/>
    <w:rsid w:val="446C1BD7"/>
    <w:rsid w:val="44B0001E"/>
    <w:rsid w:val="44BA339E"/>
    <w:rsid w:val="44C4575F"/>
    <w:rsid w:val="44E4602A"/>
    <w:rsid w:val="44F87A23"/>
    <w:rsid w:val="4594599D"/>
    <w:rsid w:val="45A8199A"/>
    <w:rsid w:val="45B80788"/>
    <w:rsid w:val="462002E9"/>
    <w:rsid w:val="464D75C4"/>
    <w:rsid w:val="464E0242"/>
    <w:rsid w:val="46CA1D25"/>
    <w:rsid w:val="46D86987"/>
    <w:rsid w:val="47A4753D"/>
    <w:rsid w:val="47E9061B"/>
    <w:rsid w:val="48365196"/>
    <w:rsid w:val="484245C7"/>
    <w:rsid w:val="488D7CFE"/>
    <w:rsid w:val="48B87BF5"/>
    <w:rsid w:val="48CC3E16"/>
    <w:rsid w:val="49323FD7"/>
    <w:rsid w:val="49331971"/>
    <w:rsid w:val="4A4B229A"/>
    <w:rsid w:val="4A8C631C"/>
    <w:rsid w:val="4B294346"/>
    <w:rsid w:val="4B6E56B4"/>
    <w:rsid w:val="4BA43B37"/>
    <w:rsid w:val="4BE95365"/>
    <w:rsid w:val="4BF03B4A"/>
    <w:rsid w:val="4C12409B"/>
    <w:rsid w:val="4C6B03E1"/>
    <w:rsid w:val="4C8A343B"/>
    <w:rsid w:val="4D243AAB"/>
    <w:rsid w:val="4D6466A3"/>
    <w:rsid w:val="4D9B7742"/>
    <w:rsid w:val="4DF80A94"/>
    <w:rsid w:val="4E843B5A"/>
    <w:rsid w:val="4E9B14FE"/>
    <w:rsid w:val="4EAC5711"/>
    <w:rsid w:val="4EC06F1D"/>
    <w:rsid w:val="4F6C1739"/>
    <w:rsid w:val="4F6D341E"/>
    <w:rsid w:val="4F9A5CA8"/>
    <w:rsid w:val="500E1E5E"/>
    <w:rsid w:val="503F1D0E"/>
    <w:rsid w:val="50490081"/>
    <w:rsid w:val="506508CC"/>
    <w:rsid w:val="50924FD9"/>
    <w:rsid w:val="51982514"/>
    <w:rsid w:val="51B2004B"/>
    <w:rsid w:val="51E00AF8"/>
    <w:rsid w:val="51E66C00"/>
    <w:rsid w:val="51F86065"/>
    <w:rsid w:val="522851DA"/>
    <w:rsid w:val="528F1A89"/>
    <w:rsid w:val="52904232"/>
    <w:rsid w:val="52A01E66"/>
    <w:rsid w:val="52A51AF3"/>
    <w:rsid w:val="53262E6D"/>
    <w:rsid w:val="534909E8"/>
    <w:rsid w:val="53F72CCF"/>
    <w:rsid w:val="540125D8"/>
    <w:rsid w:val="54556AEA"/>
    <w:rsid w:val="54A37966"/>
    <w:rsid w:val="54B0366E"/>
    <w:rsid w:val="55131A57"/>
    <w:rsid w:val="554E2621"/>
    <w:rsid w:val="55622629"/>
    <w:rsid w:val="557C18A7"/>
    <w:rsid w:val="55801A9A"/>
    <w:rsid w:val="565E6682"/>
    <w:rsid w:val="56DC6925"/>
    <w:rsid w:val="57155104"/>
    <w:rsid w:val="577D71D5"/>
    <w:rsid w:val="579C4D6E"/>
    <w:rsid w:val="57EB7006"/>
    <w:rsid w:val="581F15F0"/>
    <w:rsid w:val="5859697C"/>
    <w:rsid w:val="589B369A"/>
    <w:rsid w:val="598E41B2"/>
    <w:rsid w:val="59B24DBC"/>
    <w:rsid w:val="59D9433B"/>
    <w:rsid w:val="59DB6423"/>
    <w:rsid w:val="5A086A79"/>
    <w:rsid w:val="5A3A2DDD"/>
    <w:rsid w:val="5A570410"/>
    <w:rsid w:val="5A9A458D"/>
    <w:rsid w:val="5B5F2152"/>
    <w:rsid w:val="5B707438"/>
    <w:rsid w:val="5B8414F2"/>
    <w:rsid w:val="5BF449CD"/>
    <w:rsid w:val="5BF918A2"/>
    <w:rsid w:val="5CE57299"/>
    <w:rsid w:val="5CF0584F"/>
    <w:rsid w:val="5D020753"/>
    <w:rsid w:val="5DF07E94"/>
    <w:rsid w:val="5EF338EF"/>
    <w:rsid w:val="5F48187B"/>
    <w:rsid w:val="5F5152A6"/>
    <w:rsid w:val="5F7C7776"/>
    <w:rsid w:val="5FAB0B04"/>
    <w:rsid w:val="5FB87F49"/>
    <w:rsid w:val="5FDE0AD6"/>
    <w:rsid w:val="60084672"/>
    <w:rsid w:val="60CF1B28"/>
    <w:rsid w:val="60E25622"/>
    <w:rsid w:val="617131E7"/>
    <w:rsid w:val="62093465"/>
    <w:rsid w:val="620A0DEF"/>
    <w:rsid w:val="624C5659"/>
    <w:rsid w:val="629C6C2F"/>
    <w:rsid w:val="62B05DAE"/>
    <w:rsid w:val="62B8336A"/>
    <w:rsid w:val="62C90F25"/>
    <w:rsid w:val="62E13F49"/>
    <w:rsid w:val="63554566"/>
    <w:rsid w:val="635F5CFB"/>
    <w:rsid w:val="639037F0"/>
    <w:rsid w:val="63A70991"/>
    <w:rsid w:val="63D17EA6"/>
    <w:rsid w:val="63E340FD"/>
    <w:rsid w:val="63EB60FE"/>
    <w:rsid w:val="63FC040C"/>
    <w:rsid w:val="64337579"/>
    <w:rsid w:val="64441196"/>
    <w:rsid w:val="648B53C8"/>
    <w:rsid w:val="6493641A"/>
    <w:rsid w:val="649E4FA9"/>
    <w:rsid w:val="64D94D23"/>
    <w:rsid w:val="65091B75"/>
    <w:rsid w:val="653278A8"/>
    <w:rsid w:val="65462DA2"/>
    <w:rsid w:val="655B7E2E"/>
    <w:rsid w:val="6568774A"/>
    <w:rsid w:val="65821E24"/>
    <w:rsid w:val="65BC6440"/>
    <w:rsid w:val="65C36E7F"/>
    <w:rsid w:val="65D21A26"/>
    <w:rsid w:val="663B7430"/>
    <w:rsid w:val="66442637"/>
    <w:rsid w:val="66671F51"/>
    <w:rsid w:val="66DF2B32"/>
    <w:rsid w:val="671E1CA4"/>
    <w:rsid w:val="671F3648"/>
    <w:rsid w:val="672A0BC3"/>
    <w:rsid w:val="679D3BAB"/>
    <w:rsid w:val="68501C61"/>
    <w:rsid w:val="687775B2"/>
    <w:rsid w:val="68860F40"/>
    <w:rsid w:val="68A72793"/>
    <w:rsid w:val="68D6240F"/>
    <w:rsid w:val="68E27A18"/>
    <w:rsid w:val="695A4E00"/>
    <w:rsid w:val="69E95B4D"/>
    <w:rsid w:val="6A125484"/>
    <w:rsid w:val="6A1B14A7"/>
    <w:rsid w:val="6A691B23"/>
    <w:rsid w:val="6A8219B9"/>
    <w:rsid w:val="6B241A17"/>
    <w:rsid w:val="6B8933DD"/>
    <w:rsid w:val="6BDF74AC"/>
    <w:rsid w:val="6C1D3126"/>
    <w:rsid w:val="6C204B71"/>
    <w:rsid w:val="6D732602"/>
    <w:rsid w:val="6DA305C4"/>
    <w:rsid w:val="6DDF2EBF"/>
    <w:rsid w:val="6E1148C4"/>
    <w:rsid w:val="6E914282"/>
    <w:rsid w:val="6E9C0F6F"/>
    <w:rsid w:val="6F0E4EC3"/>
    <w:rsid w:val="6F5266CD"/>
    <w:rsid w:val="6F8246C5"/>
    <w:rsid w:val="703838A9"/>
    <w:rsid w:val="70557737"/>
    <w:rsid w:val="706D27E8"/>
    <w:rsid w:val="706E4102"/>
    <w:rsid w:val="70A1528F"/>
    <w:rsid w:val="716B07A3"/>
    <w:rsid w:val="71AD7318"/>
    <w:rsid w:val="71F92460"/>
    <w:rsid w:val="722825CE"/>
    <w:rsid w:val="726D70E7"/>
    <w:rsid w:val="72A63D8F"/>
    <w:rsid w:val="73CA03BA"/>
    <w:rsid w:val="74075E30"/>
    <w:rsid w:val="740F63B0"/>
    <w:rsid w:val="74597C2E"/>
    <w:rsid w:val="747D74F0"/>
    <w:rsid w:val="74C31ECB"/>
    <w:rsid w:val="74C4154C"/>
    <w:rsid w:val="74E66152"/>
    <w:rsid w:val="74F146EB"/>
    <w:rsid w:val="751F15F3"/>
    <w:rsid w:val="756A1283"/>
    <w:rsid w:val="75942919"/>
    <w:rsid w:val="75BF7F65"/>
    <w:rsid w:val="75EA1502"/>
    <w:rsid w:val="75F03C30"/>
    <w:rsid w:val="76054739"/>
    <w:rsid w:val="766E5C13"/>
    <w:rsid w:val="76752A2C"/>
    <w:rsid w:val="768C0CCE"/>
    <w:rsid w:val="76A53F79"/>
    <w:rsid w:val="76AB2DBF"/>
    <w:rsid w:val="76E67008"/>
    <w:rsid w:val="770E67F6"/>
    <w:rsid w:val="781C3F2E"/>
    <w:rsid w:val="7862316F"/>
    <w:rsid w:val="788C01D7"/>
    <w:rsid w:val="79002D6F"/>
    <w:rsid w:val="794E5510"/>
    <w:rsid w:val="79B576B5"/>
    <w:rsid w:val="7A07034C"/>
    <w:rsid w:val="7A230282"/>
    <w:rsid w:val="7A5D252C"/>
    <w:rsid w:val="7A8D2CAB"/>
    <w:rsid w:val="7AAA36FF"/>
    <w:rsid w:val="7AED10D1"/>
    <w:rsid w:val="7B182FF1"/>
    <w:rsid w:val="7B344F66"/>
    <w:rsid w:val="7B826934"/>
    <w:rsid w:val="7B940CA5"/>
    <w:rsid w:val="7C286B1D"/>
    <w:rsid w:val="7C2C16DA"/>
    <w:rsid w:val="7C9C4E59"/>
    <w:rsid w:val="7CE6437A"/>
    <w:rsid w:val="7D007AE0"/>
    <w:rsid w:val="7D484705"/>
    <w:rsid w:val="7E092C14"/>
    <w:rsid w:val="7E2F1D63"/>
    <w:rsid w:val="7E447259"/>
    <w:rsid w:val="7EA96F8B"/>
    <w:rsid w:val="7EE53954"/>
    <w:rsid w:val="7EE7398F"/>
    <w:rsid w:val="7F1C7ACC"/>
    <w:rsid w:val="7F340AFD"/>
    <w:rsid w:val="7F482401"/>
    <w:rsid w:val="7F4F7D22"/>
    <w:rsid w:val="7F6A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9"/>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0"/>
    <w:autoRedefine/>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1"/>
    <w:autoRedefine/>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7"/>
    <w:qFormat/>
    <w:uiPriority w:val="99"/>
    <w:pPr>
      <w:spacing w:line="380" w:lineRule="exact"/>
    </w:pPr>
    <w:rPr>
      <w:kern w:val="0"/>
      <w:sz w:val="24"/>
    </w:rPr>
  </w:style>
  <w:style w:type="paragraph" w:styleId="7">
    <w:name w:val="Normal Indent"/>
    <w:basedOn w:val="1"/>
    <w:autoRedefine/>
    <w:qFormat/>
    <w:uiPriority w:val="0"/>
    <w:pPr>
      <w:ind w:firstLine="420"/>
    </w:pPr>
    <w:rPr>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Document Map"/>
    <w:basedOn w:val="1"/>
    <w:link w:val="66"/>
    <w:unhideWhenUsed/>
    <w:qFormat/>
    <w:uiPriority w:val="0"/>
    <w:pPr>
      <w:shd w:val="clear" w:color="auto" w:fill="000080"/>
    </w:pPr>
    <w:rPr>
      <w:rFonts w:hint="eastAsia" w:ascii="宋体" w:hAnsi="宋体"/>
      <w:kern w:val="0"/>
      <w:sz w:val="20"/>
      <w:szCs w:val="20"/>
    </w:rPr>
  </w:style>
  <w:style w:type="paragraph" w:styleId="16">
    <w:name w:val="annotation text"/>
    <w:basedOn w:val="1"/>
    <w:link w:val="67"/>
    <w:autoRedefine/>
    <w:unhideWhenUsed/>
    <w:qFormat/>
    <w:uiPriority w:val="0"/>
    <w:pPr>
      <w:jc w:val="left"/>
    </w:pPr>
  </w:style>
  <w:style w:type="paragraph" w:styleId="17">
    <w:name w:val="Body Text 3"/>
    <w:basedOn w:val="1"/>
    <w:link w:val="68"/>
    <w:autoRedefine/>
    <w:qFormat/>
    <w:uiPriority w:val="0"/>
    <w:pPr>
      <w:spacing w:line="500" w:lineRule="exact"/>
    </w:pPr>
    <w:rPr>
      <w:b/>
      <w:bCs/>
      <w:kern w:val="0"/>
      <w:sz w:val="24"/>
    </w:rPr>
  </w:style>
  <w:style w:type="paragraph" w:styleId="18">
    <w:name w:val="Body Text Indent"/>
    <w:basedOn w:val="1"/>
    <w:next w:val="19"/>
    <w:link w:val="69"/>
    <w:qFormat/>
    <w:uiPriority w:val="0"/>
    <w:pPr>
      <w:ind w:firstLine="830" w:firstLineChars="352"/>
    </w:pPr>
    <w:rPr>
      <w:rFonts w:ascii="仿宋_GB2312" w:eastAsia="仿宋_GB2312"/>
      <w:kern w:val="0"/>
      <w:sz w:val="32"/>
      <w:szCs w:val="20"/>
    </w:rPr>
  </w:style>
  <w:style w:type="paragraph" w:styleId="19">
    <w:name w:val="envelope return"/>
    <w:basedOn w:val="1"/>
    <w:qFormat/>
    <w:uiPriority w:val="99"/>
    <w:pPr>
      <w:snapToGrid w:val="0"/>
    </w:pPr>
    <w:rPr>
      <w:rFonts w:ascii="Arial" w:hAnsi="Arial"/>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autoRedefine/>
    <w:unhideWhenUsed/>
    <w:qFormat/>
    <w:uiPriority w:val="39"/>
    <w:pPr>
      <w:ind w:left="840" w:leftChars="400"/>
    </w:pPr>
    <w:rPr>
      <w:rFonts w:ascii="Calibri" w:hAnsi="Calibri"/>
      <w:szCs w:val="22"/>
    </w:rPr>
  </w:style>
  <w:style w:type="paragraph" w:styleId="24">
    <w:name w:val="Plain Text"/>
    <w:basedOn w:val="1"/>
    <w:link w:val="70"/>
    <w:autoRedefine/>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1"/>
    <w:qFormat/>
    <w:uiPriority w:val="0"/>
    <w:pPr>
      <w:ind w:left="100" w:leftChars="2500"/>
    </w:pPr>
    <w:rPr>
      <w:rFonts w:ascii="宋体" w:hAnsi="Courier New"/>
      <w:kern w:val="0"/>
      <w:sz w:val="20"/>
      <w:szCs w:val="21"/>
    </w:rPr>
  </w:style>
  <w:style w:type="paragraph" w:styleId="27">
    <w:name w:val="Body Text Indent 2"/>
    <w:basedOn w:val="1"/>
    <w:link w:val="72"/>
    <w:qFormat/>
    <w:uiPriority w:val="0"/>
    <w:pPr>
      <w:ind w:firstLine="630"/>
    </w:pPr>
    <w:rPr>
      <w:kern w:val="0"/>
      <w:sz w:val="32"/>
      <w:szCs w:val="20"/>
    </w:rPr>
  </w:style>
  <w:style w:type="paragraph" w:styleId="28">
    <w:name w:val="endnote text"/>
    <w:basedOn w:val="1"/>
    <w:link w:val="73"/>
    <w:unhideWhenUsed/>
    <w:qFormat/>
    <w:uiPriority w:val="99"/>
    <w:pPr>
      <w:snapToGrid w:val="0"/>
      <w:jc w:val="left"/>
    </w:pPr>
  </w:style>
  <w:style w:type="paragraph" w:styleId="29">
    <w:name w:val="Balloon Text"/>
    <w:basedOn w:val="1"/>
    <w:link w:val="74"/>
    <w:semiHidden/>
    <w:qFormat/>
    <w:uiPriority w:val="0"/>
    <w:rPr>
      <w:kern w:val="0"/>
      <w:sz w:val="18"/>
      <w:szCs w:val="18"/>
    </w:rPr>
  </w:style>
  <w:style w:type="paragraph" w:styleId="30">
    <w:name w:val="footer"/>
    <w:basedOn w:val="1"/>
    <w:link w:val="75"/>
    <w:unhideWhenUsed/>
    <w:qFormat/>
    <w:uiPriority w:val="99"/>
    <w:pPr>
      <w:tabs>
        <w:tab w:val="center" w:pos="4153"/>
        <w:tab w:val="right" w:pos="8306"/>
      </w:tabs>
      <w:snapToGrid w:val="0"/>
      <w:jc w:val="left"/>
    </w:pPr>
    <w:rPr>
      <w:kern w:val="0"/>
      <w:sz w:val="18"/>
      <w:szCs w:val="18"/>
    </w:rPr>
  </w:style>
  <w:style w:type="paragraph" w:styleId="31">
    <w:name w:val="header"/>
    <w:basedOn w:val="1"/>
    <w:link w:val="76"/>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autoRedefine/>
    <w:qFormat/>
    <w:uiPriority w:val="0"/>
    <w:pPr>
      <w:ind w:left="200" w:hanging="200" w:hangingChars="200"/>
    </w:pPr>
    <w:rPr>
      <w:sz w:val="28"/>
    </w:rPr>
  </w:style>
  <w:style w:type="paragraph" w:styleId="35">
    <w:name w:val="footnote text"/>
    <w:basedOn w:val="1"/>
    <w:link w:val="77"/>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79"/>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0"/>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81"/>
    <w:unhideWhenUsed/>
    <w:qFormat/>
    <w:uiPriority w:val="99"/>
    <w:rPr>
      <w:b/>
      <w:bCs/>
    </w:rPr>
  </w:style>
  <w:style w:type="paragraph" w:styleId="45">
    <w:name w:val="Body Text First Indent 2"/>
    <w:basedOn w:val="18"/>
    <w:qFormat/>
    <w:uiPriority w:val="99"/>
    <w:pPr>
      <w:ind w:firstLine="420" w:firstLineChars="200"/>
    </w:pPr>
  </w:style>
  <w:style w:type="table" w:styleId="47">
    <w:name w:val="Table Grid"/>
    <w:basedOn w:val="4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rPr>
  </w:style>
  <w:style w:type="character" w:styleId="50">
    <w:name w:val="endnote reference"/>
    <w:autoRedefine/>
    <w:unhideWhenUsed/>
    <w:qFormat/>
    <w:uiPriority w:val="99"/>
    <w:rPr>
      <w:vertAlign w:val="superscript"/>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Hyperlink"/>
    <w:autoRedefine/>
    <w:qFormat/>
    <w:uiPriority w:val="99"/>
    <w:rPr>
      <w:color w:val="0000FF"/>
      <w:u w:val="single"/>
    </w:rPr>
  </w:style>
  <w:style w:type="character" w:styleId="54">
    <w:name w:val="annotation reference"/>
    <w:autoRedefine/>
    <w:unhideWhenUsed/>
    <w:qFormat/>
    <w:uiPriority w:val="0"/>
    <w:rPr>
      <w:sz w:val="21"/>
      <w:szCs w:val="21"/>
    </w:rPr>
  </w:style>
  <w:style w:type="character" w:styleId="55">
    <w:name w:val="footnote reference"/>
    <w:autoRedefine/>
    <w:unhideWhenUsed/>
    <w:qFormat/>
    <w:uiPriority w:val="99"/>
    <w:rPr>
      <w:vertAlign w:val="superscript"/>
    </w:rPr>
  </w:style>
  <w:style w:type="paragraph" w:customStyle="1" w:styleId="56">
    <w:name w:val="首行缩进"/>
    <w:basedOn w:val="1"/>
    <w:autoRedefine/>
    <w:qFormat/>
    <w:uiPriority w:val="0"/>
    <w:pPr>
      <w:widowControl/>
      <w:ind w:firstLine="480" w:firstLineChars="200"/>
      <w:jc w:val="left"/>
    </w:pPr>
    <w:rPr>
      <w:kern w:val="0"/>
      <w:sz w:val="24"/>
      <w:lang w:val="zh-CN"/>
    </w:rPr>
  </w:style>
  <w:style w:type="character" w:customStyle="1" w:styleId="57">
    <w:name w:val="正文文本 字符"/>
    <w:link w:val="2"/>
    <w:autoRedefine/>
    <w:qFormat/>
    <w:uiPriority w:val="99"/>
    <w:rPr>
      <w:rFonts w:ascii="Times New Roman" w:hAnsi="Times New Roman" w:eastAsia="宋体" w:cs="Times New Roman"/>
      <w:sz w:val="24"/>
      <w:szCs w:val="24"/>
    </w:rPr>
  </w:style>
  <w:style w:type="character" w:customStyle="1" w:styleId="58">
    <w:name w:val="标题 1 字符1"/>
    <w:link w:val="3"/>
    <w:autoRedefine/>
    <w:qFormat/>
    <w:uiPriority w:val="0"/>
    <w:rPr>
      <w:rFonts w:ascii="Times New Roman" w:hAnsi="Times New Roman" w:eastAsia="宋体" w:cs="Times New Roman"/>
      <w:b/>
      <w:bCs/>
      <w:kern w:val="44"/>
      <w:sz w:val="44"/>
      <w:szCs w:val="44"/>
    </w:rPr>
  </w:style>
  <w:style w:type="character" w:customStyle="1" w:styleId="59">
    <w:name w:val="标题 2 字符"/>
    <w:link w:val="4"/>
    <w:autoRedefine/>
    <w:qFormat/>
    <w:uiPriority w:val="0"/>
    <w:rPr>
      <w:rFonts w:ascii="Arial" w:hAnsi="Arial" w:eastAsia="黑体" w:cs="Times New Roman"/>
      <w:b/>
      <w:bCs/>
      <w:sz w:val="32"/>
      <w:szCs w:val="32"/>
    </w:rPr>
  </w:style>
  <w:style w:type="character" w:customStyle="1" w:styleId="60">
    <w:name w:val="标题 3 字符"/>
    <w:link w:val="5"/>
    <w:autoRedefine/>
    <w:qFormat/>
    <w:uiPriority w:val="0"/>
    <w:rPr>
      <w:rFonts w:ascii="Times New Roman" w:hAnsi="Times New Roman" w:eastAsia="宋体" w:cs="Times New Roman"/>
      <w:b/>
      <w:bCs/>
      <w:sz w:val="32"/>
      <w:szCs w:val="32"/>
    </w:rPr>
  </w:style>
  <w:style w:type="character" w:customStyle="1" w:styleId="61">
    <w:name w:val="标题 5 字符"/>
    <w:link w:val="6"/>
    <w:autoRedefine/>
    <w:qFormat/>
    <w:uiPriority w:val="0"/>
    <w:rPr>
      <w:b/>
      <w:kern w:val="2"/>
      <w:sz w:val="28"/>
      <w:szCs w:val="24"/>
    </w:rPr>
  </w:style>
  <w:style w:type="character" w:customStyle="1" w:styleId="62">
    <w:name w:val="标题 6 字符"/>
    <w:link w:val="8"/>
    <w:autoRedefine/>
    <w:qFormat/>
    <w:uiPriority w:val="0"/>
    <w:rPr>
      <w:rFonts w:ascii="Arial" w:hAnsi="Arial" w:eastAsia="黑体"/>
      <w:b/>
      <w:kern w:val="2"/>
      <w:sz w:val="24"/>
      <w:szCs w:val="24"/>
    </w:rPr>
  </w:style>
  <w:style w:type="character" w:customStyle="1" w:styleId="63">
    <w:name w:val="标题 7 字符"/>
    <w:link w:val="9"/>
    <w:autoRedefine/>
    <w:qFormat/>
    <w:uiPriority w:val="0"/>
    <w:rPr>
      <w:rFonts w:ascii="Times New Roman" w:hAnsi="Times New Roman"/>
      <w:b/>
      <w:kern w:val="2"/>
      <w:sz w:val="24"/>
      <w:szCs w:val="24"/>
    </w:rPr>
  </w:style>
  <w:style w:type="character" w:customStyle="1" w:styleId="64">
    <w:name w:val="标题 8 字符"/>
    <w:link w:val="10"/>
    <w:autoRedefine/>
    <w:qFormat/>
    <w:uiPriority w:val="0"/>
    <w:rPr>
      <w:rFonts w:ascii="Arial" w:hAnsi="Arial" w:eastAsia="黑体"/>
      <w:kern w:val="2"/>
      <w:sz w:val="24"/>
      <w:szCs w:val="24"/>
    </w:rPr>
  </w:style>
  <w:style w:type="character" w:customStyle="1" w:styleId="65">
    <w:name w:val="标题 9 字符"/>
    <w:link w:val="11"/>
    <w:autoRedefine/>
    <w:qFormat/>
    <w:uiPriority w:val="0"/>
    <w:rPr>
      <w:rFonts w:ascii="Arial" w:hAnsi="Arial" w:eastAsia="黑体"/>
      <w:kern w:val="2"/>
      <w:sz w:val="21"/>
      <w:szCs w:val="24"/>
    </w:rPr>
  </w:style>
  <w:style w:type="character" w:customStyle="1" w:styleId="66">
    <w:name w:val="文档结构图 字符"/>
    <w:link w:val="15"/>
    <w:autoRedefine/>
    <w:qFormat/>
    <w:uiPriority w:val="0"/>
    <w:rPr>
      <w:rFonts w:hint="eastAsia" w:ascii="宋体" w:hAnsi="宋体" w:eastAsia="宋体" w:cs="宋体"/>
    </w:rPr>
  </w:style>
  <w:style w:type="character" w:customStyle="1" w:styleId="67">
    <w:name w:val="批注文字 字符2"/>
    <w:link w:val="16"/>
    <w:autoRedefine/>
    <w:qFormat/>
    <w:uiPriority w:val="0"/>
    <w:rPr>
      <w:rFonts w:ascii="Times New Roman" w:hAnsi="Times New Roman"/>
      <w:kern w:val="2"/>
      <w:sz w:val="21"/>
      <w:szCs w:val="24"/>
    </w:rPr>
  </w:style>
  <w:style w:type="character" w:customStyle="1" w:styleId="68">
    <w:name w:val="正文文本 3 字符"/>
    <w:link w:val="17"/>
    <w:autoRedefine/>
    <w:qFormat/>
    <w:uiPriority w:val="0"/>
    <w:rPr>
      <w:rFonts w:ascii="Times New Roman" w:hAnsi="Times New Roman" w:eastAsia="宋体" w:cs="Times New Roman"/>
      <w:b/>
      <w:bCs/>
      <w:sz w:val="24"/>
      <w:szCs w:val="24"/>
    </w:rPr>
  </w:style>
  <w:style w:type="character" w:customStyle="1" w:styleId="69">
    <w:name w:val="正文文本缩进 字符1"/>
    <w:link w:val="18"/>
    <w:autoRedefine/>
    <w:qFormat/>
    <w:uiPriority w:val="0"/>
    <w:rPr>
      <w:rFonts w:ascii="仿宋_GB2312" w:hAnsi="Times New Roman" w:eastAsia="仿宋_GB2312" w:cs="Times New Roman"/>
      <w:sz w:val="32"/>
      <w:szCs w:val="20"/>
    </w:rPr>
  </w:style>
  <w:style w:type="character" w:customStyle="1" w:styleId="70">
    <w:name w:val="纯文本 字符2"/>
    <w:link w:val="24"/>
    <w:autoRedefine/>
    <w:qFormat/>
    <w:uiPriority w:val="0"/>
    <w:rPr>
      <w:rFonts w:ascii="宋体" w:hAnsi="Courier New" w:eastAsia="宋体" w:cs="Courier New"/>
      <w:szCs w:val="21"/>
    </w:rPr>
  </w:style>
  <w:style w:type="character" w:customStyle="1" w:styleId="71">
    <w:name w:val="日期 字符"/>
    <w:link w:val="26"/>
    <w:autoRedefine/>
    <w:qFormat/>
    <w:uiPriority w:val="0"/>
    <w:rPr>
      <w:rFonts w:ascii="宋体" w:hAnsi="Courier New" w:eastAsia="宋体" w:cs="Courier New"/>
      <w:szCs w:val="21"/>
    </w:rPr>
  </w:style>
  <w:style w:type="character" w:customStyle="1" w:styleId="72">
    <w:name w:val="正文文本缩进 2 字符"/>
    <w:link w:val="27"/>
    <w:autoRedefine/>
    <w:qFormat/>
    <w:uiPriority w:val="0"/>
    <w:rPr>
      <w:rFonts w:ascii="Times New Roman" w:hAnsi="Times New Roman" w:eastAsia="宋体" w:cs="Times New Roman"/>
      <w:sz w:val="32"/>
      <w:szCs w:val="20"/>
    </w:rPr>
  </w:style>
  <w:style w:type="character" w:customStyle="1" w:styleId="73">
    <w:name w:val="尾注文本 字符"/>
    <w:link w:val="28"/>
    <w:autoRedefine/>
    <w:semiHidden/>
    <w:qFormat/>
    <w:uiPriority w:val="99"/>
    <w:rPr>
      <w:rFonts w:ascii="Times New Roman" w:hAnsi="Times New Roman"/>
      <w:kern w:val="2"/>
      <w:sz w:val="21"/>
      <w:szCs w:val="24"/>
    </w:rPr>
  </w:style>
  <w:style w:type="character" w:customStyle="1" w:styleId="74">
    <w:name w:val="批注框文本 字符"/>
    <w:link w:val="29"/>
    <w:autoRedefine/>
    <w:semiHidden/>
    <w:qFormat/>
    <w:uiPriority w:val="0"/>
    <w:rPr>
      <w:rFonts w:ascii="Times New Roman" w:hAnsi="Times New Roman" w:eastAsia="宋体" w:cs="Times New Roman"/>
      <w:sz w:val="18"/>
      <w:szCs w:val="18"/>
    </w:rPr>
  </w:style>
  <w:style w:type="character" w:customStyle="1" w:styleId="75">
    <w:name w:val="页脚 字符1"/>
    <w:link w:val="30"/>
    <w:autoRedefine/>
    <w:qFormat/>
    <w:uiPriority w:val="99"/>
    <w:rPr>
      <w:sz w:val="18"/>
      <w:szCs w:val="18"/>
    </w:rPr>
  </w:style>
  <w:style w:type="character" w:customStyle="1" w:styleId="76">
    <w:name w:val="页眉 字符"/>
    <w:link w:val="31"/>
    <w:autoRedefine/>
    <w:qFormat/>
    <w:uiPriority w:val="99"/>
    <w:rPr>
      <w:rFonts w:ascii="Times New Roman" w:hAnsi="Times New Roman"/>
      <w:kern w:val="2"/>
      <w:sz w:val="18"/>
      <w:szCs w:val="18"/>
    </w:rPr>
  </w:style>
  <w:style w:type="character" w:customStyle="1" w:styleId="77">
    <w:name w:val="脚注文本 字符"/>
    <w:link w:val="35"/>
    <w:autoRedefine/>
    <w:semiHidden/>
    <w:qFormat/>
    <w:uiPriority w:val="99"/>
    <w:rPr>
      <w:rFonts w:ascii="Times New Roman" w:hAnsi="Times New Roman"/>
      <w:kern w:val="2"/>
      <w:sz w:val="18"/>
      <w:szCs w:val="18"/>
    </w:rPr>
  </w:style>
  <w:style w:type="character" w:customStyle="1" w:styleId="78">
    <w:name w:val="正文文本缩进 3 字符"/>
    <w:link w:val="37"/>
    <w:autoRedefine/>
    <w:qFormat/>
    <w:uiPriority w:val="0"/>
    <w:rPr>
      <w:rFonts w:ascii="Times New Roman" w:hAnsi="Times New Roman" w:eastAsia="宋体" w:cs="Times New Roman"/>
      <w:sz w:val="16"/>
      <w:szCs w:val="16"/>
    </w:rPr>
  </w:style>
  <w:style w:type="character" w:customStyle="1" w:styleId="79">
    <w:name w:val="正文文本 2 字符"/>
    <w:link w:val="40"/>
    <w:autoRedefine/>
    <w:qFormat/>
    <w:uiPriority w:val="0"/>
    <w:rPr>
      <w:rFonts w:ascii="Times New Roman" w:hAnsi="Times New Roman" w:eastAsia="宋体" w:cs="Times New Roman"/>
      <w:szCs w:val="24"/>
    </w:rPr>
  </w:style>
  <w:style w:type="character" w:customStyle="1" w:styleId="80">
    <w:name w:val="标题 字符"/>
    <w:link w:val="43"/>
    <w:autoRedefine/>
    <w:qFormat/>
    <w:uiPriority w:val="10"/>
    <w:rPr>
      <w:rFonts w:ascii="Cambria" w:hAnsi="Cambria" w:cs="Times New Roman"/>
      <w:b/>
      <w:bCs/>
      <w:kern w:val="2"/>
      <w:sz w:val="32"/>
      <w:szCs w:val="32"/>
    </w:rPr>
  </w:style>
  <w:style w:type="character" w:customStyle="1" w:styleId="81">
    <w:name w:val="批注主题 字符"/>
    <w:link w:val="44"/>
    <w:autoRedefine/>
    <w:semiHidden/>
    <w:qFormat/>
    <w:uiPriority w:val="99"/>
    <w:rPr>
      <w:rFonts w:ascii="Times New Roman" w:hAnsi="Times New Roman"/>
      <w:b/>
      <w:bCs/>
      <w:kern w:val="2"/>
      <w:sz w:val="21"/>
      <w:szCs w:val="24"/>
    </w:rPr>
  </w:style>
  <w:style w:type="character" w:customStyle="1" w:styleId="82">
    <w:name w:val="批注文字 Char1"/>
    <w:autoRedefine/>
    <w:semiHidden/>
    <w:qFormat/>
    <w:locked/>
    <w:uiPriority w:val="0"/>
    <w:rPr>
      <w:rFonts w:ascii="Times New Roman" w:hAnsi="Times New Roman"/>
      <w:kern w:val="2"/>
      <w:sz w:val="21"/>
      <w:szCs w:val="24"/>
    </w:rPr>
  </w:style>
  <w:style w:type="character" w:customStyle="1" w:styleId="83">
    <w:name w:val="case31"/>
    <w:autoRedefine/>
    <w:qFormat/>
    <w:uiPriority w:val="0"/>
    <w:rPr>
      <w:rFonts w:hint="default" w:ascii="_x000B__x000C_" w:hAnsi="_x000B__x000C_"/>
      <w:sz w:val="21"/>
      <w:szCs w:val="21"/>
    </w:rPr>
  </w:style>
  <w:style w:type="character" w:customStyle="1" w:styleId="84">
    <w:name w:val="批注文字 Char"/>
    <w:autoRedefine/>
    <w:qFormat/>
    <w:uiPriority w:val="99"/>
    <w:rPr>
      <w:rFonts w:ascii="Times New Roman" w:hAnsi="Times New Roman"/>
      <w:kern w:val="2"/>
      <w:sz w:val="21"/>
      <w:szCs w:val="24"/>
    </w:rPr>
  </w:style>
  <w:style w:type="character" w:customStyle="1" w:styleId="85">
    <w:name w:val="纯文本 Char"/>
    <w:autoRedefine/>
    <w:qFormat/>
    <w:uiPriority w:val="0"/>
    <w:rPr>
      <w:rFonts w:ascii="宋体" w:hAnsi="Courier New" w:eastAsia="宋体"/>
      <w:kern w:val="2"/>
      <w:sz w:val="21"/>
      <w:lang w:val="en-US" w:eastAsia="zh-CN" w:bidi="ar-SA"/>
    </w:rPr>
  </w:style>
  <w:style w:type="character" w:customStyle="1" w:styleId="86">
    <w:name w:val="纯文本 字符1"/>
    <w:autoRedefine/>
    <w:qFormat/>
    <w:uiPriority w:val="0"/>
    <w:rPr>
      <w:rFonts w:ascii="宋体" w:hAnsi="Courier New"/>
    </w:rPr>
  </w:style>
  <w:style w:type="character" w:customStyle="1" w:styleId="87">
    <w:name w:val="批注文字 字符1"/>
    <w:autoRedefine/>
    <w:qFormat/>
    <w:uiPriority w:val="0"/>
    <w:rPr>
      <w:rFonts w:ascii="Times New Roman" w:hAnsi="Times New Roman"/>
      <w:kern w:val="2"/>
      <w:sz w:val="21"/>
      <w:szCs w:val="24"/>
    </w:rPr>
  </w:style>
  <w:style w:type="character" w:customStyle="1" w:styleId="88">
    <w:name w:val="正文文本 Char1"/>
    <w:autoRedefine/>
    <w:semiHidden/>
    <w:qFormat/>
    <w:locked/>
    <w:uiPriority w:val="99"/>
    <w:rPr>
      <w:sz w:val="24"/>
      <w:szCs w:val="24"/>
    </w:rPr>
  </w:style>
  <w:style w:type="character" w:customStyle="1" w:styleId="89">
    <w:name w:val="apple-style-span"/>
    <w:autoRedefine/>
    <w:qFormat/>
    <w:uiPriority w:val="0"/>
  </w:style>
  <w:style w:type="character" w:customStyle="1" w:styleId="90">
    <w:name w:val="textcontents"/>
    <w:autoRedefine/>
    <w:qFormat/>
    <w:uiPriority w:val="0"/>
  </w:style>
  <w:style w:type="character" w:customStyle="1" w:styleId="91">
    <w:name w:val="普通文字 Char Char2"/>
    <w:autoRedefine/>
    <w:qFormat/>
    <w:uiPriority w:val="0"/>
    <w:rPr>
      <w:rFonts w:ascii="宋体" w:hAnsi="Courier New" w:eastAsia="宋体"/>
      <w:kern w:val="2"/>
      <w:sz w:val="21"/>
      <w:lang w:val="en-US" w:eastAsia="zh-CN" w:bidi="ar-SA"/>
    </w:rPr>
  </w:style>
  <w:style w:type="character" w:customStyle="1" w:styleId="92">
    <w:name w:val="标题 5 Char"/>
    <w:autoRedefine/>
    <w:qFormat/>
    <w:uiPriority w:val="0"/>
    <w:rPr>
      <w:b/>
      <w:kern w:val="2"/>
      <w:sz w:val="28"/>
      <w:szCs w:val="24"/>
    </w:rPr>
  </w:style>
  <w:style w:type="character" w:customStyle="1" w:styleId="93">
    <w:name w:val="批注文字 字符"/>
    <w:autoRedefine/>
    <w:qFormat/>
    <w:uiPriority w:val="0"/>
    <w:rPr>
      <w:rFonts w:ascii="Times New Roman" w:hAnsi="Times New Roman"/>
      <w:kern w:val="2"/>
      <w:sz w:val="21"/>
      <w:szCs w:val="24"/>
    </w:rPr>
  </w:style>
  <w:style w:type="character" w:customStyle="1" w:styleId="94">
    <w:name w:val="标题 1 字符"/>
    <w:autoRedefine/>
    <w:qFormat/>
    <w:uiPriority w:val="9"/>
    <w:rPr>
      <w:rFonts w:ascii="Times New Roman" w:hAnsi="Times New Roman" w:eastAsia="宋体" w:cs="Times New Roman"/>
      <w:b/>
      <w:bCs/>
      <w:kern w:val="44"/>
      <w:sz w:val="44"/>
      <w:szCs w:val="44"/>
    </w:rPr>
  </w:style>
  <w:style w:type="character" w:customStyle="1" w:styleId="95">
    <w:name w:val="纯文本 字符"/>
    <w:autoRedefine/>
    <w:qFormat/>
    <w:uiPriority w:val="0"/>
    <w:rPr>
      <w:rFonts w:ascii="宋体" w:hAnsi="Courier New" w:eastAsia="宋体" w:cs="Courier New"/>
      <w:szCs w:val="21"/>
    </w:rPr>
  </w:style>
  <w:style w:type="character" w:customStyle="1" w:styleId="96">
    <w:name w:val="headline-content4"/>
    <w:autoRedefine/>
    <w:qFormat/>
    <w:uiPriority w:val="0"/>
  </w:style>
  <w:style w:type="character" w:customStyle="1" w:styleId="9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8">
    <w:name w:val="正文文本缩进 字符"/>
    <w:autoRedefine/>
    <w:qFormat/>
    <w:uiPriority w:val="0"/>
    <w:rPr>
      <w:rFonts w:ascii="仿宋_GB2312" w:hAnsi="Times New Roman" w:eastAsia="仿宋_GB2312" w:cs="Times New Roman"/>
      <w:sz w:val="32"/>
      <w:szCs w:val="20"/>
    </w:rPr>
  </w:style>
  <w:style w:type="paragraph" w:customStyle="1" w:styleId="99">
    <w:name w:val="Char1"/>
    <w:basedOn w:val="1"/>
    <w:autoRedefine/>
    <w:qFormat/>
    <w:uiPriority w:val="0"/>
    <w:rPr>
      <w:szCs w:val="21"/>
    </w:rPr>
  </w:style>
  <w:style w:type="paragraph" w:styleId="100">
    <w:name w:val="List Paragraph"/>
    <w:basedOn w:val="1"/>
    <w:autoRedefine/>
    <w:qFormat/>
    <w:uiPriority w:val="34"/>
    <w:pPr>
      <w:ind w:firstLine="420" w:firstLineChars="200"/>
    </w:pPr>
  </w:style>
  <w:style w:type="paragraph" w:customStyle="1" w:styleId="10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02">
    <w:name w:val="默认段落字体 Para Char Char Char Char Char Char Char Char Char1 Char Char Char Char"/>
    <w:basedOn w:val="1"/>
    <w:autoRedefine/>
    <w:qFormat/>
    <w:uiPriority w:val="0"/>
    <w:rPr>
      <w:rFonts w:ascii="Tahoma" w:hAnsi="Tahoma"/>
      <w:sz w:val="24"/>
      <w:szCs w:val="20"/>
    </w:rPr>
  </w:style>
  <w:style w:type="paragraph" w:customStyle="1" w:styleId="103">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4">
    <w:name w:val="纯文本1"/>
    <w:basedOn w:val="1"/>
    <w:autoRedefine/>
    <w:qFormat/>
    <w:uiPriority w:val="0"/>
    <w:rPr>
      <w:rFonts w:ascii="宋体" w:hAnsi="Courier New" w:cs="Century"/>
      <w:szCs w:val="21"/>
    </w:rPr>
  </w:style>
  <w:style w:type="paragraph" w:customStyle="1" w:styleId="105">
    <w:name w:val="Table Paragraph"/>
    <w:basedOn w:val="1"/>
    <w:autoRedefine/>
    <w:qFormat/>
    <w:uiPriority w:val="1"/>
    <w:pPr>
      <w:jc w:val="left"/>
    </w:pPr>
    <w:rPr>
      <w:rFonts w:ascii="Calibri" w:hAnsi="Calibri"/>
      <w:kern w:val="0"/>
      <w:sz w:val="22"/>
      <w:szCs w:val="22"/>
      <w:lang w:eastAsia="en-US"/>
    </w:rPr>
  </w:style>
  <w:style w:type="paragraph" w:customStyle="1" w:styleId="10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7">
    <w:name w:val="表格"/>
    <w:basedOn w:val="1"/>
    <w:autoRedefine/>
    <w:qFormat/>
    <w:uiPriority w:val="0"/>
    <w:pPr>
      <w:spacing w:line="400" w:lineRule="exact"/>
    </w:pPr>
    <w:rPr>
      <w:sz w:val="24"/>
    </w:rPr>
  </w:style>
  <w:style w:type="paragraph" w:customStyle="1" w:styleId="108">
    <w:name w:val="样式 首行缩进:  2 字符"/>
    <w:basedOn w:val="1"/>
    <w:autoRedefine/>
    <w:qFormat/>
    <w:uiPriority w:val="0"/>
    <w:pPr>
      <w:spacing w:line="400" w:lineRule="exact"/>
      <w:ind w:firstLine="200" w:firstLineChars="200"/>
    </w:pPr>
    <w:rPr>
      <w:rFonts w:cs="宋体"/>
      <w:sz w:val="24"/>
    </w:rPr>
  </w:style>
  <w:style w:type="paragraph" w:customStyle="1" w:styleId="109">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0">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11">
    <w:name w:val="正文首行缩进两字符"/>
    <w:basedOn w:val="1"/>
    <w:autoRedefine/>
    <w:qFormat/>
    <w:uiPriority w:val="0"/>
    <w:pPr>
      <w:spacing w:line="360" w:lineRule="auto"/>
      <w:ind w:firstLine="200" w:firstLineChars="200"/>
    </w:pPr>
  </w:style>
  <w:style w:type="paragraph" w:customStyle="1" w:styleId="112">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13">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4">
    <w:name w:val="页脚 字符"/>
    <w:autoRedefine/>
    <w:qFormat/>
    <w:uiPriority w:val="99"/>
  </w:style>
  <w:style w:type="character" w:customStyle="1" w:styleId="115">
    <w:name w:val="正文2 Char Char"/>
    <w:link w:val="116"/>
    <w:autoRedefine/>
    <w:qFormat/>
    <w:uiPriority w:val="0"/>
    <w:rPr>
      <w:kern w:val="2"/>
      <w:sz w:val="24"/>
    </w:rPr>
  </w:style>
  <w:style w:type="paragraph" w:customStyle="1" w:styleId="116">
    <w:name w:val="正文2"/>
    <w:basedOn w:val="1"/>
    <w:link w:val="115"/>
    <w:autoRedefine/>
    <w:qFormat/>
    <w:uiPriority w:val="0"/>
    <w:pPr>
      <w:adjustRightInd w:val="0"/>
      <w:spacing w:before="156" w:line="360" w:lineRule="auto"/>
      <w:ind w:firstLine="510" w:firstLineChars="200"/>
    </w:pPr>
    <w:rPr>
      <w:sz w:val="24"/>
      <w:szCs w:val="20"/>
    </w:rPr>
  </w:style>
  <w:style w:type="paragraph" w:customStyle="1" w:styleId="117">
    <w:name w:val="_Style 112"/>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18">
    <w:name w:val="表格文字 Char1"/>
    <w:link w:val="119"/>
    <w:autoRedefine/>
    <w:qFormat/>
    <w:locked/>
    <w:uiPriority w:val="0"/>
    <w:rPr>
      <w:bCs/>
      <w:spacing w:val="10"/>
      <w:sz w:val="24"/>
    </w:rPr>
  </w:style>
  <w:style w:type="paragraph" w:customStyle="1" w:styleId="119">
    <w:name w:val="表格文字"/>
    <w:basedOn w:val="1"/>
    <w:next w:val="2"/>
    <w:link w:val="118"/>
    <w:autoRedefine/>
    <w:qFormat/>
    <w:uiPriority w:val="0"/>
    <w:pPr>
      <w:spacing w:before="25" w:after="25"/>
      <w:jc w:val="left"/>
    </w:pPr>
    <w:rPr>
      <w:bCs/>
      <w:spacing w:val="10"/>
      <w:kern w:val="0"/>
      <w:sz w:val="24"/>
      <w:szCs w:val="20"/>
    </w:rPr>
  </w:style>
  <w:style w:type="paragraph" w:customStyle="1" w:styleId="12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1">
    <w:name w:val="列出段落1"/>
    <w:basedOn w:val="1"/>
    <w:autoRedefine/>
    <w:qFormat/>
    <w:uiPriority w:val="0"/>
    <w:pPr>
      <w:ind w:firstLine="420" w:firstLineChars="200"/>
    </w:pPr>
    <w:rPr>
      <w:szCs w:val="21"/>
    </w:rPr>
  </w:style>
  <w:style w:type="paragraph" w:customStyle="1" w:styleId="122">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4">
    <w:name w:val="纯文本 Char2"/>
    <w:autoRedefine/>
    <w:qFormat/>
    <w:uiPriority w:val="0"/>
    <w:rPr>
      <w:rFonts w:ascii="宋体" w:hAnsi="Courier New" w:eastAsia="宋体" w:cs="Courier New"/>
      <w:szCs w:val="21"/>
    </w:rPr>
  </w:style>
  <w:style w:type="character" w:customStyle="1" w:styleId="125">
    <w:name w:val="font11"/>
    <w:basedOn w:val="48"/>
    <w:autoRedefine/>
    <w:qFormat/>
    <w:uiPriority w:val="0"/>
    <w:rPr>
      <w:rFonts w:hint="eastAsia" w:ascii="宋体" w:hAnsi="宋体" w:eastAsia="宋体" w:cs="宋体"/>
      <w:color w:val="000000"/>
      <w:sz w:val="24"/>
      <w:szCs w:val="24"/>
      <w:u w:val="none"/>
    </w:rPr>
  </w:style>
  <w:style w:type="paragraph" w:customStyle="1" w:styleId="126">
    <w:name w:val="p15"/>
    <w:basedOn w:val="1"/>
    <w:autoRedefine/>
    <w:qFormat/>
    <w:uiPriority w:val="0"/>
    <w:pPr>
      <w:widowControl/>
      <w:ind w:firstLine="420"/>
    </w:pPr>
    <w:rPr>
      <w:szCs w:val="21"/>
    </w:rPr>
  </w:style>
  <w:style w:type="paragraph" w:styleId="127">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8">
    <w:name w:val="BodyText"/>
    <w:basedOn w:val="1"/>
    <w:autoRedefine/>
    <w:qFormat/>
    <w:uiPriority w:val="0"/>
    <w:pPr>
      <w:spacing w:line="380" w:lineRule="exact"/>
      <w:textAlignment w:val="baseline"/>
    </w:pPr>
    <w:rPr>
      <w:sz w:val="24"/>
    </w:rPr>
  </w:style>
  <w:style w:type="character" w:customStyle="1" w:styleId="129">
    <w:name w:val="NormalCharacter"/>
    <w:autoRedefine/>
    <w:qFormat/>
    <w:uiPriority w:val="0"/>
  </w:style>
  <w:style w:type="character" w:customStyle="1" w:styleId="130">
    <w:name w:val="font112"/>
    <w:basedOn w:val="48"/>
    <w:qFormat/>
    <w:uiPriority w:val="0"/>
    <w:rPr>
      <w:rFonts w:hint="eastAsia" w:ascii="宋体" w:hAnsi="宋体" w:eastAsia="宋体" w:cs="宋体"/>
      <w:color w:val="000000"/>
      <w:sz w:val="20"/>
      <w:szCs w:val="20"/>
      <w:u w:val="none"/>
    </w:rPr>
  </w:style>
  <w:style w:type="paragraph" w:customStyle="1" w:styleId="13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https://www.gov.cn/zhengce/content/202509/W020250930645245947614.png"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113</Pages>
  <Words>11705</Words>
  <Characters>13106</Characters>
  <Lines>1153</Lines>
  <Paragraphs>324</Paragraphs>
  <TotalTime>1</TotalTime>
  <ScaleCrop>false</ScaleCrop>
  <LinksUpToDate>false</LinksUpToDate>
  <CharactersWithSpaces>13222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2025-08-11T05:12:00Z</dcterms:created>
  <dc:creator>番茄花园</dc:creator>
  <cp:lastModifiedBy>everyone</cp:lastModifiedBy>
  <cp:lastPrinted>2019-09-27T01:36:00Z</cp:lastPrinted>
  <dcterms:modified xsi:type="dcterms:W3CDTF">2026-01-21T08:14:56Z</dcterms:modified>
  <dc:title>公开招标采购文件范本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99C098F5AD74467F862D60C03E1E8E76_13</vt:lpwstr>
  </property>
  <property fmtid="{D5CDD505-2E9C-101B-9397-08002B2CF9AE}" pid="4" name="KSOTemplateDocerSaveRecord">
    <vt:lpwstr>eyJoZGlkIjoiNmJhMzI2MjhkY2Y1OWM4MTE3MDMyODc5ZDA1MWQwNjQiLCJ1c2VySWQiOiI2MTI4OTUwMDYifQ==</vt:lpwstr>
  </property>
</Properties>
</file>