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0D2819" w14:textId="77777777" w:rsidR="00BB26E1" w:rsidRDefault="00693349">
      <w:pPr>
        <w:pStyle w:val="a8"/>
        <w:kinsoku w:val="0"/>
        <w:overflowPunct w:val="0"/>
        <w:rPr>
          <w:rFonts w:ascii="宋体" w:hAnsi="宋体" w:cs="宋体"/>
          <w:color w:val="000000" w:themeColor="text1"/>
        </w:rPr>
      </w:pPr>
      <w:bookmarkStart w:id="0" w:name="_Toc183682338"/>
      <w:bookmarkStart w:id="1" w:name="_Toc217446030"/>
      <w:r>
        <w:rPr>
          <w:rFonts w:ascii="宋体" w:hAnsi="宋体" w:cs="宋体" w:hint="eastAsia"/>
          <w:noProof/>
          <w:color w:val="000000" w:themeColor="text1"/>
        </w:rPr>
        <w:drawing>
          <wp:anchor distT="0" distB="0" distL="0" distR="0" simplePos="0" relativeHeight="251659264" behindDoc="1" locked="0" layoutInCell="1" allowOverlap="1" wp14:anchorId="76338790" wp14:editId="31E492EE">
            <wp:simplePos x="0" y="0"/>
            <wp:positionH relativeFrom="column">
              <wp:posOffset>-1121410</wp:posOffset>
            </wp:positionH>
            <wp:positionV relativeFrom="paragraph">
              <wp:posOffset>-1029970</wp:posOffset>
            </wp:positionV>
            <wp:extent cx="7795260" cy="10854690"/>
            <wp:effectExtent l="0" t="0" r="0" b="3810"/>
            <wp:wrapNone/>
            <wp:docPr id="1027" name="图片 5" descr="2-2-3辅助图形3白底"/>
            <wp:cNvGraphicFramePr/>
            <a:graphic xmlns:a="http://schemas.openxmlformats.org/drawingml/2006/main">
              <a:graphicData uri="http://schemas.openxmlformats.org/drawingml/2006/picture">
                <pic:pic xmlns:pic="http://schemas.openxmlformats.org/drawingml/2006/picture">
                  <pic:nvPicPr>
                    <pic:cNvPr id="1027" name="图片 5" descr="2-2-3辅助图形3白底"/>
                    <pic:cNvPicPr/>
                  </pic:nvPicPr>
                  <pic:blipFill>
                    <a:blip r:embed="rId10" cstate="print"/>
                    <a:srcRect/>
                    <a:stretch>
                      <a:fillRect/>
                    </a:stretch>
                  </pic:blipFill>
                  <pic:spPr>
                    <a:xfrm>
                      <a:off x="0" y="0"/>
                      <a:ext cx="7795260" cy="10854690"/>
                    </a:xfrm>
                    <a:prstGeom prst="rect">
                      <a:avLst/>
                    </a:prstGeom>
                  </pic:spPr>
                </pic:pic>
              </a:graphicData>
            </a:graphic>
          </wp:anchor>
        </w:drawing>
      </w:r>
    </w:p>
    <w:p w14:paraId="17C83933" w14:textId="77777777" w:rsidR="00BB26E1" w:rsidRDefault="00BB26E1">
      <w:pPr>
        <w:tabs>
          <w:tab w:val="left" w:pos="1710"/>
        </w:tabs>
        <w:rPr>
          <w:rFonts w:ascii="宋体" w:hAnsi="宋体" w:cs="宋体"/>
          <w:color w:val="000000" w:themeColor="text1"/>
        </w:rPr>
      </w:pPr>
    </w:p>
    <w:p w14:paraId="77472580" w14:textId="77777777" w:rsidR="00BB26E1" w:rsidRDefault="00BB26E1">
      <w:pPr>
        <w:tabs>
          <w:tab w:val="left" w:pos="1710"/>
        </w:tabs>
        <w:rPr>
          <w:rFonts w:ascii="宋体" w:hAnsi="宋体" w:cs="宋体"/>
          <w:color w:val="000000" w:themeColor="text1"/>
        </w:rPr>
      </w:pPr>
    </w:p>
    <w:p w14:paraId="7F76A6BE" w14:textId="77777777" w:rsidR="00BB26E1" w:rsidRDefault="00BB26E1">
      <w:pPr>
        <w:tabs>
          <w:tab w:val="left" w:pos="1710"/>
        </w:tabs>
        <w:rPr>
          <w:rFonts w:ascii="宋体" w:hAnsi="宋体" w:cs="宋体"/>
          <w:color w:val="000000" w:themeColor="text1"/>
        </w:rPr>
      </w:pPr>
    </w:p>
    <w:p w14:paraId="05E7C1FC" w14:textId="77777777" w:rsidR="00BB26E1" w:rsidRDefault="00BB26E1">
      <w:pPr>
        <w:tabs>
          <w:tab w:val="left" w:pos="1710"/>
        </w:tabs>
        <w:rPr>
          <w:rFonts w:ascii="宋体" w:hAnsi="宋体" w:cs="宋体"/>
          <w:color w:val="000000" w:themeColor="text1"/>
        </w:rPr>
      </w:pPr>
    </w:p>
    <w:p w14:paraId="270996DF" w14:textId="77777777" w:rsidR="00BB26E1" w:rsidRDefault="00693349">
      <w:pPr>
        <w:tabs>
          <w:tab w:val="left" w:pos="1710"/>
        </w:tabs>
        <w:rPr>
          <w:rFonts w:ascii="宋体" w:hAnsi="宋体" w:cs="宋体"/>
          <w:color w:val="000000" w:themeColor="text1"/>
        </w:rPr>
      </w:pPr>
      <w:r>
        <w:rPr>
          <w:rFonts w:ascii="宋体" w:hAnsi="宋体" w:cs="宋体" w:hint="eastAsia"/>
          <w:noProof/>
          <w:color w:val="000000" w:themeColor="text1"/>
        </w:rPr>
        <w:drawing>
          <wp:anchor distT="0" distB="0" distL="0" distR="0" simplePos="0" relativeHeight="251660288" behindDoc="0" locked="0" layoutInCell="1" allowOverlap="1" wp14:anchorId="28E5726E" wp14:editId="0563A1C2">
            <wp:simplePos x="0" y="0"/>
            <wp:positionH relativeFrom="column">
              <wp:posOffset>534035</wp:posOffset>
            </wp:positionH>
            <wp:positionV relativeFrom="paragraph">
              <wp:posOffset>34290</wp:posOffset>
            </wp:positionV>
            <wp:extent cx="4654550" cy="584200"/>
            <wp:effectExtent l="0" t="0" r="12700" b="6350"/>
            <wp:wrapNone/>
            <wp:docPr id="1028" name="图片 7" descr="1-2-1LOGO中英文全称横式"/>
            <wp:cNvGraphicFramePr/>
            <a:graphic xmlns:a="http://schemas.openxmlformats.org/drawingml/2006/main">
              <a:graphicData uri="http://schemas.openxmlformats.org/drawingml/2006/picture">
                <pic:pic xmlns:pic="http://schemas.openxmlformats.org/drawingml/2006/picture">
                  <pic:nvPicPr>
                    <pic:cNvPr id="1028" name="图片 7" descr="1-2-1LOGO中英文全称横式"/>
                    <pic:cNvPicPr/>
                  </pic:nvPicPr>
                  <pic:blipFill>
                    <a:blip r:embed="rId11" cstate="print"/>
                    <a:srcRect/>
                    <a:stretch>
                      <a:fillRect/>
                    </a:stretch>
                  </pic:blipFill>
                  <pic:spPr>
                    <a:xfrm>
                      <a:off x="0" y="0"/>
                      <a:ext cx="4654550" cy="584200"/>
                    </a:xfrm>
                    <a:prstGeom prst="rect">
                      <a:avLst/>
                    </a:prstGeom>
                  </pic:spPr>
                </pic:pic>
              </a:graphicData>
            </a:graphic>
          </wp:anchor>
        </w:drawing>
      </w:r>
    </w:p>
    <w:p w14:paraId="35EDB6F0" w14:textId="77777777" w:rsidR="00BB26E1" w:rsidRDefault="00BB26E1">
      <w:pPr>
        <w:tabs>
          <w:tab w:val="left" w:pos="1710"/>
        </w:tabs>
        <w:rPr>
          <w:rFonts w:ascii="宋体" w:hAnsi="宋体" w:cs="宋体"/>
          <w:color w:val="000000" w:themeColor="text1"/>
        </w:rPr>
      </w:pPr>
    </w:p>
    <w:p w14:paraId="7B8FEB6D" w14:textId="77777777" w:rsidR="00BB26E1" w:rsidRDefault="00BB26E1">
      <w:pPr>
        <w:tabs>
          <w:tab w:val="left" w:pos="1710"/>
        </w:tabs>
        <w:rPr>
          <w:rFonts w:ascii="宋体" w:hAnsi="宋体" w:cs="宋体"/>
          <w:color w:val="000000" w:themeColor="text1"/>
        </w:rPr>
      </w:pPr>
    </w:p>
    <w:p w14:paraId="5B47B76C" w14:textId="77777777" w:rsidR="00BB26E1" w:rsidRDefault="00BB26E1">
      <w:pPr>
        <w:tabs>
          <w:tab w:val="left" w:pos="1710"/>
        </w:tabs>
        <w:rPr>
          <w:rFonts w:ascii="宋体" w:hAnsi="宋体" w:cs="宋体"/>
          <w:color w:val="000000" w:themeColor="text1"/>
        </w:rPr>
      </w:pPr>
    </w:p>
    <w:p w14:paraId="695489C4" w14:textId="77777777" w:rsidR="00BB26E1" w:rsidRDefault="00BB26E1">
      <w:pPr>
        <w:tabs>
          <w:tab w:val="left" w:pos="1710"/>
        </w:tabs>
        <w:rPr>
          <w:rFonts w:ascii="宋体" w:hAnsi="宋体" w:cs="宋体"/>
          <w:color w:val="000000" w:themeColor="text1"/>
        </w:rPr>
      </w:pPr>
    </w:p>
    <w:p w14:paraId="6B3614BE" w14:textId="77777777" w:rsidR="00BB26E1" w:rsidRDefault="00BB26E1">
      <w:pPr>
        <w:tabs>
          <w:tab w:val="left" w:pos="1710"/>
        </w:tabs>
        <w:rPr>
          <w:rFonts w:ascii="宋体" w:hAnsi="宋体" w:cs="宋体"/>
          <w:color w:val="000000" w:themeColor="text1"/>
        </w:rPr>
      </w:pPr>
    </w:p>
    <w:p w14:paraId="14C6B67C" w14:textId="77777777" w:rsidR="00BB26E1" w:rsidRDefault="00BB26E1">
      <w:pPr>
        <w:tabs>
          <w:tab w:val="left" w:pos="1710"/>
        </w:tabs>
        <w:rPr>
          <w:rFonts w:ascii="宋体" w:hAnsi="宋体" w:cs="宋体"/>
          <w:color w:val="000000" w:themeColor="text1"/>
        </w:rPr>
      </w:pPr>
    </w:p>
    <w:p w14:paraId="26537775" w14:textId="77777777" w:rsidR="00BB26E1" w:rsidRDefault="00BB26E1">
      <w:pPr>
        <w:tabs>
          <w:tab w:val="left" w:pos="1710"/>
        </w:tabs>
        <w:rPr>
          <w:rFonts w:ascii="宋体" w:hAnsi="宋体" w:cs="宋体"/>
          <w:color w:val="000000" w:themeColor="text1"/>
        </w:rPr>
      </w:pPr>
    </w:p>
    <w:p w14:paraId="6B1A971F" w14:textId="77777777" w:rsidR="00BB26E1" w:rsidRDefault="00BB26E1">
      <w:pPr>
        <w:tabs>
          <w:tab w:val="left" w:pos="1710"/>
        </w:tabs>
        <w:rPr>
          <w:rFonts w:ascii="宋体" w:hAnsi="宋体" w:cs="宋体"/>
          <w:color w:val="000000" w:themeColor="text1"/>
        </w:rPr>
      </w:pPr>
    </w:p>
    <w:p w14:paraId="7624755F" w14:textId="77777777" w:rsidR="00BB26E1" w:rsidRDefault="00BB26E1">
      <w:pPr>
        <w:tabs>
          <w:tab w:val="left" w:pos="1710"/>
        </w:tabs>
        <w:rPr>
          <w:rFonts w:ascii="宋体" w:hAnsi="宋体" w:cs="宋体"/>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4922"/>
      </w:tblGrid>
      <w:tr w:rsidR="00BB26E1" w14:paraId="766BED6F" w14:textId="77777777">
        <w:trPr>
          <w:trHeight w:val="1102"/>
          <w:jc w:val="center"/>
        </w:trPr>
        <w:tc>
          <w:tcPr>
            <w:tcW w:w="6820" w:type="dxa"/>
            <w:gridSpan w:val="2"/>
            <w:tcBorders>
              <w:top w:val="nil"/>
              <w:left w:val="nil"/>
              <w:right w:val="nil"/>
            </w:tcBorders>
          </w:tcPr>
          <w:p w14:paraId="6FB7BA1D" w14:textId="77777777" w:rsidR="00BB26E1" w:rsidRDefault="00693349">
            <w:pPr>
              <w:snapToGrid w:val="0"/>
              <w:spacing w:line="240" w:lineRule="atLeast"/>
              <w:jc w:val="center"/>
              <w:rPr>
                <w:rFonts w:ascii="宋体" w:hAnsi="宋体" w:cs="宋体"/>
                <w:b/>
                <w:color w:val="000000" w:themeColor="text1"/>
                <w:sz w:val="60"/>
                <w:szCs w:val="60"/>
              </w:rPr>
            </w:pPr>
            <w:r>
              <w:rPr>
                <w:rFonts w:ascii="宋体" w:hAnsi="宋体" w:cs="宋体" w:hint="eastAsia"/>
                <w:b/>
                <w:color w:val="000000" w:themeColor="text1"/>
                <w:sz w:val="60"/>
                <w:szCs w:val="60"/>
              </w:rPr>
              <w:t>招 标 文 件</w:t>
            </w:r>
          </w:p>
        </w:tc>
      </w:tr>
      <w:tr w:rsidR="00BB26E1" w14:paraId="30780A5B" w14:textId="77777777">
        <w:trPr>
          <w:trHeight w:hRule="exact" w:val="1097"/>
          <w:jc w:val="center"/>
        </w:trPr>
        <w:tc>
          <w:tcPr>
            <w:tcW w:w="1898" w:type="dxa"/>
            <w:vAlign w:val="center"/>
          </w:tcPr>
          <w:p w14:paraId="2580A1C1" w14:textId="77777777" w:rsidR="00BB26E1" w:rsidRDefault="00693349">
            <w:pPr>
              <w:rPr>
                <w:rFonts w:ascii="宋体" w:hAnsi="宋体" w:cs="宋体"/>
                <w:b/>
                <w:color w:val="000000" w:themeColor="text1"/>
                <w:sz w:val="32"/>
                <w:szCs w:val="32"/>
              </w:rPr>
            </w:pPr>
            <w:r>
              <w:rPr>
                <w:rFonts w:ascii="宋体" w:hAnsi="宋体" w:cs="宋体" w:hint="eastAsia"/>
                <w:b/>
                <w:color w:val="000000" w:themeColor="text1"/>
                <w:sz w:val="32"/>
                <w:szCs w:val="32"/>
              </w:rPr>
              <w:t>项目名称：</w:t>
            </w:r>
          </w:p>
        </w:tc>
        <w:tc>
          <w:tcPr>
            <w:tcW w:w="4922" w:type="dxa"/>
            <w:vAlign w:val="center"/>
          </w:tcPr>
          <w:p w14:paraId="52CA2847" w14:textId="77777777" w:rsidR="00BB26E1" w:rsidRDefault="00693349">
            <w:pPr>
              <w:rPr>
                <w:rFonts w:ascii="宋体" w:hAnsi="宋体" w:cs="宋体"/>
                <w:b/>
                <w:color w:val="000000" w:themeColor="text1"/>
                <w:sz w:val="32"/>
                <w:szCs w:val="32"/>
              </w:rPr>
            </w:pPr>
            <w:r>
              <w:rPr>
                <w:rFonts w:ascii="宋体" w:hAnsi="宋体" w:cs="宋体" w:hint="eastAsia"/>
                <w:b/>
                <w:color w:val="000000" w:themeColor="text1"/>
                <w:sz w:val="32"/>
                <w:szCs w:val="32"/>
              </w:rPr>
              <w:t>电力系统自动化技术专业群设备更新项目—电力装备方向（三）</w:t>
            </w:r>
          </w:p>
        </w:tc>
      </w:tr>
      <w:tr w:rsidR="00BB26E1" w14:paraId="1939A48B" w14:textId="77777777">
        <w:trPr>
          <w:trHeight w:hRule="exact" w:val="932"/>
          <w:jc w:val="center"/>
        </w:trPr>
        <w:tc>
          <w:tcPr>
            <w:tcW w:w="1898" w:type="dxa"/>
            <w:vAlign w:val="center"/>
          </w:tcPr>
          <w:p w14:paraId="08320161" w14:textId="77777777" w:rsidR="00BB26E1" w:rsidRDefault="00693349">
            <w:pPr>
              <w:rPr>
                <w:rFonts w:ascii="宋体" w:hAnsi="宋体" w:cs="宋体"/>
                <w:b/>
                <w:color w:val="000000" w:themeColor="text1"/>
                <w:sz w:val="32"/>
                <w:szCs w:val="32"/>
              </w:rPr>
            </w:pPr>
            <w:r>
              <w:rPr>
                <w:rFonts w:ascii="宋体" w:hAnsi="宋体" w:cs="宋体" w:hint="eastAsia"/>
                <w:b/>
                <w:color w:val="000000" w:themeColor="text1"/>
                <w:sz w:val="32"/>
                <w:szCs w:val="32"/>
              </w:rPr>
              <w:t>项目编号：</w:t>
            </w:r>
          </w:p>
        </w:tc>
        <w:tc>
          <w:tcPr>
            <w:tcW w:w="4922" w:type="dxa"/>
            <w:vAlign w:val="center"/>
          </w:tcPr>
          <w:p w14:paraId="016BA22F" w14:textId="77777777" w:rsidR="00BB26E1" w:rsidRDefault="00693349">
            <w:pPr>
              <w:rPr>
                <w:rFonts w:ascii="宋体" w:hAnsi="宋体" w:cs="宋体"/>
                <w:b/>
                <w:color w:val="000000" w:themeColor="text1"/>
                <w:sz w:val="32"/>
                <w:szCs w:val="32"/>
              </w:rPr>
            </w:pPr>
            <w:r>
              <w:rPr>
                <w:rFonts w:ascii="宋体" w:hAnsi="宋体" w:cs="宋体" w:hint="eastAsia"/>
                <w:b/>
                <w:color w:val="000000" w:themeColor="text1"/>
                <w:sz w:val="32"/>
                <w:szCs w:val="32"/>
              </w:rPr>
              <w:t>GXZC2026-G1-000221-JDZB</w:t>
            </w:r>
          </w:p>
        </w:tc>
      </w:tr>
      <w:tr w:rsidR="00BB26E1" w14:paraId="3D1DBAFC" w14:textId="77777777">
        <w:trPr>
          <w:trHeight w:hRule="exact" w:val="998"/>
          <w:jc w:val="center"/>
        </w:trPr>
        <w:tc>
          <w:tcPr>
            <w:tcW w:w="1898" w:type="dxa"/>
            <w:vAlign w:val="center"/>
          </w:tcPr>
          <w:p w14:paraId="536A1634" w14:textId="77777777" w:rsidR="00BB26E1" w:rsidRDefault="00693349">
            <w:pPr>
              <w:rPr>
                <w:rFonts w:ascii="宋体" w:hAnsi="宋体" w:cs="宋体"/>
                <w:b/>
                <w:color w:val="000000" w:themeColor="text1"/>
                <w:sz w:val="32"/>
                <w:szCs w:val="32"/>
              </w:rPr>
            </w:pPr>
            <w:r>
              <w:rPr>
                <w:rFonts w:ascii="宋体" w:hAnsi="宋体" w:cs="宋体" w:hint="eastAsia"/>
                <w:b/>
                <w:color w:val="000000" w:themeColor="text1"/>
                <w:sz w:val="32"/>
                <w:szCs w:val="32"/>
              </w:rPr>
              <w:t>联系电话：</w:t>
            </w:r>
          </w:p>
        </w:tc>
        <w:tc>
          <w:tcPr>
            <w:tcW w:w="4922" w:type="dxa"/>
            <w:vAlign w:val="center"/>
          </w:tcPr>
          <w:p w14:paraId="27E2A697" w14:textId="77777777" w:rsidR="00BB26E1" w:rsidRDefault="00693349">
            <w:pPr>
              <w:rPr>
                <w:rFonts w:ascii="宋体" w:hAnsi="宋体" w:cs="宋体"/>
                <w:b/>
                <w:color w:val="000000" w:themeColor="text1"/>
                <w:sz w:val="32"/>
                <w:szCs w:val="32"/>
              </w:rPr>
            </w:pPr>
            <w:r>
              <w:rPr>
                <w:rFonts w:ascii="宋体" w:hAnsi="宋体" w:cs="宋体" w:hint="eastAsia"/>
                <w:b/>
                <w:color w:val="000000" w:themeColor="text1"/>
                <w:sz w:val="32"/>
                <w:szCs w:val="32"/>
              </w:rPr>
              <w:t>0771-2808916</w:t>
            </w:r>
          </w:p>
        </w:tc>
      </w:tr>
    </w:tbl>
    <w:p w14:paraId="389B1E01" w14:textId="77777777" w:rsidR="00BB26E1" w:rsidRDefault="00BB26E1">
      <w:pPr>
        <w:tabs>
          <w:tab w:val="left" w:pos="1710"/>
        </w:tabs>
        <w:rPr>
          <w:rFonts w:ascii="宋体" w:hAnsi="宋体" w:cs="宋体"/>
          <w:color w:val="000000" w:themeColor="text1"/>
        </w:rPr>
      </w:pPr>
    </w:p>
    <w:p w14:paraId="31DAD8A4" w14:textId="77777777" w:rsidR="00BB26E1" w:rsidRDefault="00BB26E1">
      <w:pPr>
        <w:rPr>
          <w:rFonts w:ascii="宋体" w:hAnsi="宋体" w:cs="宋体"/>
          <w:color w:val="000000" w:themeColor="text1"/>
        </w:rPr>
      </w:pPr>
    </w:p>
    <w:p w14:paraId="33B5E1F9" w14:textId="77777777" w:rsidR="00BB26E1" w:rsidRDefault="00BB26E1">
      <w:pPr>
        <w:rPr>
          <w:rFonts w:ascii="宋体" w:hAnsi="宋体" w:cs="宋体"/>
          <w:color w:val="000000" w:themeColor="text1"/>
        </w:rPr>
      </w:pPr>
    </w:p>
    <w:p w14:paraId="63AAD17D" w14:textId="77777777" w:rsidR="00BB26E1" w:rsidRDefault="00BB26E1">
      <w:pPr>
        <w:widowControl/>
        <w:jc w:val="left"/>
        <w:rPr>
          <w:rFonts w:ascii="宋体" w:hAnsi="宋体" w:cs="宋体"/>
          <w:color w:val="000000" w:themeColor="text1"/>
          <w:kern w:val="0"/>
          <w:sz w:val="24"/>
        </w:rPr>
      </w:pPr>
    </w:p>
    <w:p w14:paraId="2B33A5EB" w14:textId="77777777" w:rsidR="00BB26E1" w:rsidRDefault="00BB26E1">
      <w:pPr>
        <w:rPr>
          <w:rFonts w:ascii="宋体" w:hAnsi="宋体" w:cs="宋体"/>
          <w:color w:val="000000" w:themeColor="text1"/>
        </w:rPr>
      </w:pPr>
    </w:p>
    <w:p w14:paraId="7770E55C" w14:textId="77777777" w:rsidR="00BB26E1" w:rsidRDefault="00BB26E1">
      <w:pPr>
        <w:rPr>
          <w:rFonts w:ascii="宋体" w:hAnsi="宋体" w:cs="宋体"/>
          <w:color w:val="000000" w:themeColor="text1"/>
        </w:rPr>
      </w:pPr>
    </w:p>
    <w:p w14:paraId="411BF514" w14:textId="77777777" w:rsidR="00BB26E1" w:rsidRDefault="00BB26E1">
      <w:pPr>
        <w:rPr>
          <w:rFonts w:ascii="宋体" w:hAnsi="宋体" w:cs="宋体"/>
          <w:color w:val="000000" w:themeColor="text1"/>
        </w:rPr>
      </w:pPr>
    </w:p>
    <w:p w14:paraId="6895E771" w14:textId="77777777" w:rsidR="00BB26E1" w:rsidRDefault="00BB26E1">
      <w:pPr>
        <w:rPr>
          <w:rFonts w:ascii="宋体" w:hAnsi="宋体" w:cs="宋体"/>
          <w:color w:val="000000" w:themeColor="text1"/>
        </w:rPr>
      </w:pPr>
    </w:p>
    <w:p w14:paraId="59DCB876" w14:textId="77777777" w:rsidR="00BB26E1" w:rsidRDefault="00BB26E1">
      <w:pPr>
        <w:rPr>
          <w:rFonts w:ascii="宋体" w:hAnsi="宋体" w:cs="宋体"/>
          <w:color w:val="000000" w:themeColor="text1"/>
        </w:rPr>
      </w:pPr>
    </w:p>
    <w:p w14:paraId="039D5B9D" w14:textId="77777777" w:rsidR="00BB26E1" w:rsidRDefault="00BB26E1">
      <w:pPr>
        <w:rPr>
          <w:rFonts w:ascii="宋体" w:hAnsi="宋体" w:cs="宋体"/>
          <w:color w:val="000000" w:themeColor="text1"/>
        </w:rPr>
      </w:pPr>
    </w:p>
    <w:p w14:paraId="46D05A38" w14:textId="77777777" w:rsidR="00BB26E1" w:rsidRDefault="00BB26E1">
      <w:pPr>
        <w:rPr>
          <w:rFonts w:ascii="宋体" w:hAnsi="宋体" w:cs="宋体"/>
          <w:color w:val="000000" w:themeColor="text1"/>
        </w:rPr>
      </w:pPr>
    </w:p>
    <w:p w14:paraId="4221FB6C" w14:textId="77777777" w:rsidR="00BB26E1" w:rsidRDefault="00BB26E1">
      <w:pPr>
        <w:rPr>
          <w:rFonts w:ascii="宋体" w:hAnsi="宋体" w:cs="宋体"/>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BB26E1" w14:paraId="3DEFA2EF" w14:textId="77777777">
        <w:trPr>
          <w:trHeight w:val="703"/>
          <w:jc w:val="center"/>
        </w:trPr>
        <w:tc>
          <w:tcPr>
            <w:tcW w:w="2707" w:type="dxa"/>
            <w:vAlign w:val="center"/>
          </w:tcPr>
          <w:p w14:paraId="2CB73959" w14:textId="77777777" w:rsidR="00BB26E1" w:rsidRDefault="00693349">
            <w:pPr>
              <w:autoSpaceDE w:val="0"/>
              <w:autoSpaceDN w:val="0"/>
              <w:adjustRightInd w:val="0"/>
              <w:jc w:val="right"/>
              <w:rPr>
                <w:rFonts w:ascii="宋体" w:hAnsi="宋体" w:cs="宋体"/>
                <w:b/>
                <w:color w:val="000000" w:themeColor="text1"/>
                <w:sz w:val="32"/>
                <w:szCs w:val="32"/>
              </w:rPr>
            </w:pPr>
            <w:r>
              <w:rPr>
                <w:rFonts w:ascii="宋体" w:hAnsi="宋体" w:cs="宋体" w:hint="eastAsia"/>
                <w:b/>
                <w:color w:val="000000" w:themeColor="text1"/>
                <w:sz w:val="32"/>
                <w:szCs w:val="32"/>
              </w:rPr>
              <w:t xml:space="preserve">  采购人：</w:t>
            </w:r>
          </w:p>
        </w:tc>
        <w:tc>
          <w:tcPr>
            <w:tcW w:w="5577" w:type="dxa"/>
            <w:gridSpan w:val="2"/>
            <w:vAlign w:val="center"/>
          </w:tcPr>
          <w:p w14:paraId="0C1FE061" w14:textId="77777777" w:rsidR="00BB26E1" w:rsidRDefault="00693349">
            <w:pPr>
              <w:autoSpaceDE w:val="0"/>
              <w:autoSpaceDN w:val="0"/>
              <w:adjustRightInd w:val="0"/>
              <w:jc w:val="left"/>
              <w:rPr>
                <w:rFonts w:ascii="宋体" w:hAnsi="宋体" w:cs="宋体"/>
                <w:b/>
                <w:color w:val="000000" w:themeColor="text1"/>
                <w:sz w:val="32"/>
                <w:szCs w:val="32"/>
              </w:rPr>
            </w:pPr>
            <w:r>
              <w:rPr>
                <w:rFonts w:ascii="宋体" w:hAnsi="宋体" w:cs="宋体" w:hint="eastAsia"/>
                <w:b/>
                <w:color w:val="000000" w:themeColor="text1"/>
                <w:sz w:val="32"/>
                <w:szCs w:val="32"/>
              </w:rPr>
              <w:t>广西水利电力职业技术学院</w:t>
            </w:r>
          </w:p>
        </w:tc>
      </w:tr>
      <w:tr w:rsidR="00BB26E1" w14:paraId="0EDD4402" w14:textId="77777777">
        <w:trPr>
          <w:trHeight w:val="703"/>
          <w:jc w:val="center"/>
        </w:trPr>
        <w:tc>
          <w:tcPr>
            <w:tcW w:w="2713" w:type="dxa"/>
            <w:gridSpan w:val="2"/>
          </w:tcPr>
          <w:p w14:paraId="2D4A7F6B" w14:textId="77777777" w:rsidR="00BB26E1" w:rsidRDefault="00693349">
            <w:pPr>
              <w:autoSpaceDE w:val="0"/>
              <w:autoSpaceDN w:val="0"/>
              <w:adjustRightInd w:val="0"/>
              <w:jc w:val="right"/>
              <w:rPr>
                <w:rFonts w:ascii="宋体" w:hAnsi="宋体" w:cs="宋体"/>
                <w:b/>
                <w:color w:val="000000" w:themeColor="text1"/>
                <w:sz w:val="32"/>
                <w:szCs w:val="32"/>
              </w:rPr>
            </w:pPr>
            <w:r>
              <w:rPr>
                <w:rFonts w:ascii="宋体" w:hAnsi="宋体" w:cs="宋体" w:hint="eastAsia"/>
                <w:b/>
                <w:color w:val="000000" w:themeColor="text1"/>
                <w:sz w:val="32"/>
                <w:szCs w:val="32"/>
              </w:rPr>
              <w:t>采购代理机构：</w:t>
            </w:r>
          </w:p>
        </w:tc>
        <w:tc>
          <w:tcPr>
            <w:tcW w:w="5571" w:type="dxa"/>
          </w:tcPr>
          <w:p w14:paraId="1E07087C" w14:textId="77777777" w:rsidR="00BB26E1" w:rsidRDefault="00693349">
            <w:pPr>
              <w:autoSpaceDE w:val="0"/>
              <w:autoSpaceDN w:val="0"/>
              <w:adjustRightInd w:val="0"/>
              <w:rPr>
                <w:rFonts w:ascii="宋体" w:hAnsi="宋体" w:cs="宋体"/>
                <w:b/>
                <w:color w:val="000000" w:themeColor="text1"/>
                <w:sz w:val="32"/>
                <w:szCs w:val="32"/>
                <w:u w:val="single"/>
              </w:rPr>
            </w:pPr>
            <w:r>
              <w:rPr>
                <w:rFonts w:ascii="宋体" w:hAnsi="宋体" w:cs="宋体" w:hint="eastAsia"/>
                <w:b/>
                <w:color w:val="000000" w:themeColor="text1"/>
                <w:sz w:val="32"/>
                <w:szCs w:val="32"/>
              </w:rPr>
              <w:t>广西机电设备招标有限公司</w:t>
            </w:r>
          </w:p>
        </w:tc>
      </w:tr>
    </w:tbl>
    <w:p w14:paraId="5986B4BA" w14:textId="77777777" w:rsidR="00BB26E1" w:rsidRDefault="00BB26E1">
      <w:pPr>
        <w:rPr>
          <w:rFonts w:ascii="宋体" w:hAnsi="宋体" w:cs="宋体"/>
          <w:color w:val="000000" w:themeColor="text1"/>
        </w:rPr>
      </w:pPr>
    </w:p>
    <w:p w14:paraId="1FD01FA9" w14:textId="77777777" w:rsidR="00BB26E1" w:rsidRDefault="00693349">
      <w:pPr>
        <w:ind w:firstLineChars="100" w:firstLine="321"/>
        <w:jc w:val="center"/>
        <w:rPr>
          <w:rFonts w:ascii="宋体" w:hAnsi="宋体" w:cs="宋体"/>
          <w:b/>
          <w:color w:val="000000" w:themeColor="text1"/>
          <w:sz w:val="32"/>
          <w:szCs w:val="32"/>
        </w:rPr>
        <w:sectPr w:rsidR="00BB26E1">
          <w:headerReference w:type="default" r:id="rId12"/>
          <w:footerReference w:type="default" r:id="rId13"/>
          <w:headerReference w:type="first" r:id="rId14"/>
          <w:footerReference w:type="first" r:id="rId15"/>
          <w:pgSz w:w="11906" w:h="16838"/>
          <w:pgMar w:top="1418" w:right="1418" w:bottom="1246" w:left="1418" w:header="851" w:footer="992" w:gutter="0"/>
          <w:pgNumType w:start="0"/>
          <w:cols w:space="720"/>
          <w:titlePg/>
          <w:docGrid w:linePitch="312"/>
        </w:sectPr>
      </w:pPr>
      <w:r>
        <w:rPr>
          <w:rFonts w:ascii="宋体" w:hAnsi="宋体" w:cs="宋体" w:hint="eastAsia"/>
          <w:b/>
          <w:color w:val="000000" w:themeColor="text1"/>
          <w:sz w:val="32"/>
          <w:szCs w:val="32"/>
        </w:rPr>
        <w:t>2026年2月</w:t>
      </w:r>
    </w:p>
    <w:p w14:paraId="0E5B52F1" w14:textId="77777777" w:rsidR="00BB26E1" w:rsidRDefault="00BB26E1">
      <w:pPr>
        <w:spacing w:line="360" w:lineRule="auto"/>
        <w:rPr>
          <w:rFonts w:ascii="宋体" w:hAnsi="宋体" w:cs="宋体"/>
          <w:b/>
          <w:color w:val="000000" w:themeColor="text1"/>
          <w:sz w:val="24"/>
        </w:rPr>
      </w:pPr>
    </w:p>
    <w:p w14:paraId="60899209" w14:textId="77777777" w:rsidR="00BB26E1" w:rsidRDefault="00693349">
      <w:pPr>
        <w:pStyle w:val="ab"/>
        <w:snapToGrid w:val="0"/>
        <w:spacing w:before="120" w:after="120" w:line="320" w:lineRule="exact"/>
        <w:jc w:val="center"/>
        <w:outlineLvl w:val="0"/>
        <w:rPr>
          <w:rFonts w:hAnsi="宋体" w:cs="宋体"/>
          <w:color w:val="000000" w:themeColor="text1"/>
          <w:sz w:val="32"/>
          <w:szCs w:val="32"/>
        </w:rPr>
      </w:pPr>
      <w:bookmarkStart w:id="2" w:name="_Toc6931"/>
      <w:bookmarkStart w:id="3" w:name="_Toc10015"/>
      <w:bookmarkStart w:id="4" w:name="_Toc221032315"/>
      <w:r>
        <w:rPr>
          <w:rFonts w:hAnsi="宋体" w:cs="宋体" w:hint="eastAsia"/>
          <w:color w:val="000000" w:themeColor="text1"/>
          <w:sz w:val="32"/>
          <w:szCs w:val="32"/>
        </w:rPr>
        <w:t>目    录</w:t>
      </w:r>
      <w:bookmarkEnd w:id="2"/>
      <w:bookmarkEnd w:id="3"/>
      <w:bookmarkEnd w:id="4"/>
    </w:p>
    <w:p w14:paraId="18B43CBD" w14:textId="77777777" w:rsidR="00BB26E1" w:rsidRDefault="00693349">
      <w:pPr>
        <w:pStyle w:val="TOC1"/>
        <w:ind w:firstLine="241"/>
        <w:rPr>
          <w:rFonts w:cs="宋体"/>
          <w:b w:val="0"/>
          <w:bCs w:val="0"/>
          <w:caps w:val="0"/>
          <w:noProof/>
          <w:color w:val="000000" w:themeColor="text1"/>
          <w:sz w:val="21"/>
          <w:szCs w:val="22"/>
        </w:rPr>
      </w:pPr>
      <w:r>
        <w:rPr>
          <w:rFonts w:cs="宋体" w:hint="eastAsia"/>
          <w:color w:val="000000" w:themeColor="text1"/>
        </w:rPr>
        <w:fldChar w:fldCharType="begin"/>
      </w:r>
      <w:r>
        <w:rPr>
          <w:rStyle w:val="af9"/>
          <w:rFonts w:cs="宋体" w:hint="eastAsia"/>
          <w:color w:val="000000" w:themeColor="text1"/>
        </w:rPr>
        <w:instrText xml:space="preserve"> TOC \o "1-1" \h \z \u </w:instrText>
      </w:r>
      <w:r>
        <w:rPr>
          <w:rFonts w:cs="宋体" w:hint="eastAsia"/>
          <w:color w:val="000000" w:themeColor="text1"/>
        </w:rPr>
        <w:fldChar w:fldCharType="separate"/>
      </w:r>
    </w:p>
    <w:p w14:paraId="558ACD7D" w14:textId="089FE43B" w:rsidR="00BB26E1" w:rsidRDefault="00143B10">
      <w:pPr>
        <w:pStyle w:val="TOC1"/>
        <w:ind w:firstLine="241"/>
        <w:rPr>
          <w:rFonts w:cs="宋体"/>
          <w:b w:val="0"/>
          <w:bCs w:val="0"/>
          <w:caps w:val="0"/>
          <w:noProof/>
          <w:color w:val="000000" w:themeColor="text1"/>
          <w:sz w:val="21"/>
          <w:szCs w:val="22"/>
        </w:rPr>
      </w:pPr>
      <w:hyperlink w:anchor="_Toc221032316" w:history="1">
        <w:r w:rsidR="00693349">
          <w:rPr>
            <w:rStyle w:val="af9"/>
            <w:rFonts w:cs="宋体" w:hint="eastAsia"/>
            <w:noProof/>
            <w:color w:val="000000" w:themeColor="text1"/>
          </w:rPr>
          <w:t>第一章  招标公</w:t>
        </w:r>
        <w:r w:rsidR="00693349">
          <w:rPr>
            <w:rStyle w:val="af9"/>
            <w:rFonts w:cs="宋体" w:hint="eastAsia"/>
            <w:noProof/>
            <w:color w:val="000000" w:themeColor="text1"/>
          </w:rPr>
          <w:t>告</w:t>
        </w:r>
        <w:r w:rsidR="00693349">
          <w:rPr>
            <w:rFonts w:cs="宋体" w:hint="eastAsia"/>
            <w:noProof/>
            <w:color w:val="000000" w:themeColor="text1"/>
          </w:rPr>
          <w:tab/>
        </w:r>
        <w:r w:rsidR="00693349">
          <w:rPr>
            <w:rFonts w:cs="宋体" w:hint="eastAsia"/>
            <w:noProof/>
            <w:color w:val="000000" w:themeColor="text1"/>
          </w:rPr>
          <w:fldChar w:fldCharType="begin"/>
        </w:r>
        <w:r w:rsidR="00693349">
          <w:rPr>
            <w:rFonts w:cs="宋体" w:hint="eastAsia"/>
            <w:noProof/>
            <w:color w:val="000000" w:themeColor="text1"/>
          </w:rPr>
          <w:instrText xml:space="preserve"> PAGEREF _Toc221032316 \h </w:instrText>
        </w:r>
        <w:r w:rsidR="00693349">
          <w:rPr>
            <w:rFonts w:cs="宋体" w:hint="eastAsia"/>
            <w:noProof/>
            <w:color w:val="000000" w:themeColor="text1"/>
          </w:rPr>
        </w:r>
        <w:r w:rsidR="00693349">
          <w:rPr>
            <w:rFonts w:cs="宋体" w:hint="eastAsia"/>
            <w:noProof/>
            <w:color w:val="000000" w:themeColor="text1"/>
          </w:rPr>
          <w:fldChar w:fldCharType="separate"/>
        </w:r>
        <w:r w:rsidR="00E21EAE">
          <w:rPr>
            <w:rFonts w:cs="宋体"/>
            <w:noProof/>
            <w:color w:val="000000" w:themeColor="text1"/>
          </w:rPr>
          <w:t>1</w:t>
        </w:r>
        <w:r w:rsidR="00693349">
          <w:rPr>
            <w:rFonts w:cs="宋体" w:hint="eastAsia"/>
            <w:noProof/>
            <w:color w:val="000000" w:themeColor="text1"/>
          </w:rPr>
          <w:fldChar w:fldCharType="end"/>
        </w:r>
      </w:hyperlink>
    </w:p>
    <w:p w14:paraId="48FA2268" w14:textId="6CDA15C5" w:rsidR="00BB26E1" w:rsidRDefault="00143B10">
      <w:pPr>
        <w:pStyle w:val="TOC1"/>
        <w:ind w:firstLine="241"/>
        <w:rPr>
          <w:rFonts w:cs="宋体"/>
          <w:b w:val="0"/>
          <w:bCs w:val="0"/>
          <w:caps w:val="0"/>
          <w:noProof/>
          <w:color w:val="000000" w:themeColor="text1"/>
          <w:sz w:val="21"/>
          <w:szCs w:val="22"/>
        </w:rPr>
      </w:pPr>
      <w:hyperlink w:anchor="_Toc221032317" w:history="1">
        <w:r w:rsidR="00693349">
          <w:rPr>
            <w:rStyle w:val="af9"/>
            <w:rFonts w:cs="宋体" w:hint="eastAsia"/>
            <w:noProof/>
            <w:color w:val="000000" w:themeColor="text1"/>
          </w:rPr>
          <w:t>第二章  采购需求</w:t>
        </w:r>
        <w:r w:rsidR="00693349">
          <w:rPr>
            <w:rFonts w:cs="宋体" w:hint="eastAsia"/>
            <w:noProof/>
            <w:color w:val="000000" w:themeColor="text1"/>
          </w:rPr>
          <w:tab/>
        </w:r>
        <w:r w:rsidR="00693349">
          <w:rPr>
            <w:rFonts w:cs="宋体" w:hint="eastAsia"/>
            <w:noProof/>
            <w:color w:val="000000" w:themeColor="text1"/>
          </w:rPr>
          <w:fldChar w:fldCharType="begin"/>
        </w:r>
        <w:r w:rsidR="00693349">
          <w:rPr>
            <w:rFonts w:cs="宋体" w:hint="eastAsia"/>
            <w:noProof/>
            <w:color w:val="000000" w:themeColor="text1"/>
          </w:rPr>
          <w:instrText xml:space="preserve"> PAGEREF _Toc221032317 \h </w:instrText>
        </w:r>
        <w:r w:rsidR="00693349">
          <w:rPr>
            <w:rFonts w:cs="宋体" w:hint="eastAsia"/>
            <w:noProof/>
            <w:color w:val="000000" w:themeColor="text1"/>
          </w:rPr>
        </w:r>
        <w:r w:rsidR="00693349">
          <w:rPr>
            <w:rFonts w:cs="宋体" w:hint="eastAsia"/>
            <w:noProof/>
            <w:color w:val="000000" w:themeColor="text1"/>
          </w:rPr>
          <w:fldChar w:fldCharType="separate"/>
        </w:r>
        <w:r w:rsidR="00E21EAE">
          <w:rPr>
            <w:rFonts w:cs="宋体"/>
            <w:noProof/>
            <w:color w:val="000000" w:themeColor="text1"/>
          </w:rPr>
          <w:t>4</w:t>
        </w:r>
        <w:r w:rsidR="00693349">
          <w:rPr>
            <w:rFonts w:cs="宋体" w:hint="eastAsia"/>
            <w:noProof/>
            <w:color w:val="000000" w:themeColor="text1"/>
          </w:rPr>
          <w:fldChar w:fldCharType="end"/>
        </w:r>
      </w:hyperlink>
    </w:p>
    <w:p w14:paraId="3F06BC22" w14:textId="09921387" w:rsidR="00BB26E1" w:rsidRDefault="00143B10">
      <w:pPr>
        <w:pStyle w:val="TOC1"/>
        <w:ind w:firstLine="241"/>
        <w:rPr>
          <w:rFonts w:cs="宋体"/>
          <w:b w:val="0"/>
          <w:bCs w:val="0"/>
          <w:caps w:val="0"/>
          <w:noProof/>
          <w:color w:val="000000" w:themeColor="text1"/>
          <w:sz w:val="21"/>
          <w:szCs w:val="22"/>
        </w:rPr>
      </w:pPr>
      <w:hyperlink w:anchor="_Toc221032318" w:history="1">
        <w:r w:rsidR="00693349">
          <w:rPr>
            <w:rStyle w:val="af9"/>
            <w:rFonts w:cs="宋体" w:hint="eastAsia"/>
            <w:noProof/>
            <w:color w:val="000000" w:themeColor="text1"/>
          </w:rPr>
          <w:t>第三章  投标人须</w:t>
        </w:r>
        <w:r w:rsidR="00693349">
          <w:rPr>
            <w:rStyle w:val="af9"/>
            <w:rFonts w:cs="宋体" w:hint="eastAsia"/>
            <w:noProof/>
            <w:color w:val="000000" w:themeColor="text1"/>
          </w:rPr>
          <w:t>知</w:t>
        </w:r>
        <w:r w:rsidR="00693349">
          <w:rPr>
            <w:rFonts w:cs="宋体" w:hint="eastAsia"/>
            <w:noProof/>
            <w:color w:val="000000" w:themeColor="text1"/>
          </w:rPr>
          <w:tab/>
        </w:r>
        <w:r w:rsidR="00693349">
          <w:rPr>
            <w:rFonts w:cs="宋体" w:hint="eastAsia"/>
            <w:noProof/>
            <w:color w:val="000000" w:themeColor="text1"/>
          </w:rPr>
          <w:fldChar w:fldCharType="begin"/>
        </w:r>
        <w:r w:rsidR="00693349">
          <w:rPr>
            <w:rFonts w:cs="宋体" w:hint="eastAsia"/>
            <w:noProof/>
            <w:color w:val="000000" w:themeColor="text1"/>
          </w:rPr>
          <w:instrText xml:space="preserve"> PAGEREF _Toc221032318 \h </w:instrText>
        </w:r>
        <w:r w:rsidR="00693349">
          <w:rPr>
            <w:rFonts w:cs="宋体" w:hint="eastAsia"/>
            <w:noProof/>
            <w:color w:val="000000" w:themeColor="text1"/>
          </w:rPr>
        </w:r>
        <w:r w:rsidR="00693349">
          <w:rPr>
            <w:rFonts w:cs="宋体" w:hint="eastAsia"/>
            <w:noProof/>
            <w:color w:val="000000" w:themeColor="text1"/>
          </w:rPr>
          <w:fldChar w:fldCharType="separate"/>
        </w:r>
        <w:r w:rsidR="00E21EAE">
          <w:rPr>
            <w:rFonts w:cs="宋体"/>
            <w:noProof/>
            <w:color w:val="000000" w:themeColor="text1"/>
          </w:rPr>
          <w:t>63</w:t>
        </w:r>
        <w:r w:rsidR="00693349">
          <w:rPr>
            <w:rFonts w:cs="宋体" w:hint="eastAsia"/>
            <w:noProof/>
            <w:color w:val="000000" w:themeColor="text1"/>
          </w:rPr>
          <w:fldChar w:fldCharType="end"/>
        </w:r>
      </w:hyperlink>
    </w:p>
    <w:p w14:paraId="006C41B7" w14:textId="4ED2DC3F" w:rsidR="00BB26E1" w:rsidRDefault="00143B10">
      <w:pPr>
        <w:pStyle w:val="TOC1"/>
        <w:ind w:firstLine="241"/>
        <w:rPr>
          <w:rFonts w:cs="宋体"/>
          <w:b w:val="0"/>
          <w:bCs w:val="0"/>
          <w:caps w:val="0"/>
          <w:noProof/>
          <w:color w:val="000000" w:themeColor="text1"/>
          <w:sz w:val="21"/>
          <w:szCs w:val="22"/>
        </w:rPr>
      </w:pPr>
      <w:hyperlink w:anchor="_Toc221032319" w:history="1">
        <w:r w:rsidR="00693349">
          <w:rPr>
            <w:rStyle w:val="af9"/>
            <w:rFonts w:cs="宋体" w:hint="eastAsia"/>
            <w:noProof/>
            <w:color w:val="000000" w:themeColor="text1"/>
          </w:rPr>
          <w:t>第四章  评审方</w:t>
        </w:r>
        <w:r w:rsidR="00693349">
          <w:rPr>
            <w:rStyle w:val="af9"/>
            <w:rFonts w:cs="宋体" w:hint="eastAsia"/>
            <w:noProof/>
            <w:color w:val="000000" w:themeColor="text1"/>
          </w:rPr>
          <w:t>法</w:t>
        </w:r>
        <w:r w:rsidR="00693349">
          <w:rPr>
            <w:rStyle w:val="af9"/>
            <w:rFonts w:cs="宋体" w:hint="eastAsia"/>
            <w:noProof/>
            <w:color w:val="000000" w:themeColor="text1"/>
          </w:rPr>
          <w:t>及</w:t>
        </w:r>
        <w:r w:rsidR="00693349">
          <w:rPr>
            <w:rStyle w:val="af9"/>
            <w:rFonts w:cs="宋体" w:hint="eastAsia"/>
            <w:noProof/>
            <w:color w:val="000000" w:themeColor="text1"/>
          </w:rPr>
          <w:t>标准</w:t>
        </w:r>
        <w:r w:rsidR="00693349">
          <w:rPr>
            <w:rFonts w:cs="宋体" w:hint="eastAsia"/>
            <w:noProof/>
            <w:color w:val="000000" w:themeColor="text1"/>
          </w:rPr>
          <w:tab/>
        </w:r>
        <w:r w:rsidR="00693349">
          <w:rPr>
            <w:rFonts w:cs="宋体" w:hint="eastAsia"/>
            <w:noProof/>
            <w:color w:val="000000" w:themeColor="text1"/>
          </w:rPr>
          <w:fldChar w:fldCharType="begin"/>
        </w:r>
        <w:r w:rsidR="00693349">
          <w:rPr>
            <w:rFonts w:cs="宋体" w:hint="eastAsia"/>
            <w:noProof/>
            <w:color w:val="000000" w:themeColor="text1"/>
          </w:rPr>
          <w:instrText xml:space="preserve"> PAGEREF _Toc221032319 \h </w:instrText>
        </w:r>
        <w:r w:rsidR="00693349">
          <w:rPr>
            <w:rFonts w:cs="宋体" w:hint="eastAsia"/>
            <w:noProof/>
            <w:color w:val="000000" w:themeColor="text1"/>
          </w:rPr>
        </w:r>
        <w:r w:rsidR="00693349">
          <w:rPr>
            <w:rFonts w:cs="宋体" w:hint="eastAsia"/>
            <w:noProof/>
            <w:color w:val="000000" w:themeColor="text1"/>
          </w:rPr>
          <w:fldChar w:fldCharType="separate"/>
        </w:r>
        <w:r w:rsidR="00E21EAE">
          <w:rPr>
            <w:rFonts w:cs="宋体"/>
            <w:noProof/>
            <w:color w:val="000000" w:themeColor="text1"/>
          </w:rPr>
          <w:t>83</w:t>
        </w:r>
        <w:r w:rsidR="00693349">
          <w:rPr>
            <w:rFonts w:cs="宋体" w:hint="eastAsia"/>
            <w:noProof/>
            <w:color w:val="000000" w:themeColor="text1"/>
          </w:rPr>
          <w:fldChar w:fldCharType="end"/>
        </w:r>
      </w:hyperlink>
    </w:p>
    <w:p w14:paraId="5421C965" w14:textId="5C8E8690" w:rsidR="00BB26E1" w:rsidRDefault="00143B10">
      <w:pPr>
        <w:pStyle w:val="TOC1"/>
        <w:ind w:firstLine="241"/>
        <w:rPr>
          <w:rFonts w:cs="宋体"/>
          <w:b w:val="0"/>
          <w:bCs w:val="0"/>
          <w:caps w:val="0"/>
          <w:noProof/>
          <w:color w:val="000000" w:themeColor="text1"/>
          <w:sz w:val="21"/>
          <w:szCs w:val="22"/>
        </w:rPr>
      </w:pPr>
      <w:hyperlink w:anchor="_Toc221032320" w:history="1">
        <w:r w:rsidR="00693349">
          <w:rPr>
            <w:rStyle w:val="af9"/>
            <w:rFonts w:cs="宋体" w:hint="eastAsia"/>
            <w:noProof/>
            <w:color w:val="000000" w:themeColor="text1"/>
          </w:rPr>
          <w:t>第五章  合同主要条款格式</w:t>
        </w:r>
        <w:r w:rsidR="00693349">
          <w:rPr>
            <w:rFonts w:cs="宋体" w:hint="eastAsia"/>
            <w:noProof/>
            <w:color w:val="000000" w:themeColor="text1"/>
          </w:rPr>
          <w:tab/>
        </w:r>
        <w:r w:rsidR="00693349">
          <w:rPr>
            <w:rFonts w:cs="宋体" w:hint="eastAsia"/>
            <w:noProof/>
            <w:color w:val="000000" w:themeColor="text1"/>
          </w:rPr>
          <w:fldChar w:fldCharType="begin"/>
        </w:r>
        <w:r w:rsidR="00693349">
          <w:rPr>
            <w:rFonts w:cs="宋体" w:hint="eastAsia"/>
            <w:noProof/>
            <w:color w:val="000000" w:themeColor="text1"/>
          </w:rPr>
          <w:instrText xml:space="preserve"> PAGEREF _Toc221032320 \h </w:instrText>
        </w:r>
        <w:r w:rsidR="00693349">
          <w:rPr>
            <w:rFonts w:cs="宋体" w:hint="eastAsia"/>
            <w:noProof/>
            <w:color w:val="000000" w:themeColor="text1"/>
          </w:rPr>
        </w:r>
        <w:r w:rsidR="00693349">
          <w:rPr>
            <w:rFonts w:cs="宋体" w:hint="eastAsia"/>
            <w:noProof/>
            <w:color w:val="000000" w:themeColor="text1"/>
          </w:rPr>
          <w:fldChar w:fldCharType="separate"/>
        </w:r>
        <w:r w:rsidR="00E21EAE">
          <w:rPr>
            <w:rFonts w:cs="宋体"/>
            <w:noProof/>
            <w:color w:val="000000" w:themeColor="text1"/>
          </w:rPr>
          <w:t>94</w:t>
        </w:r>
        <w:r w:rsidR="00693349">
          <w:rPr>
            <w:rFonts w:cs="宋体" w:hint="eastAsia"/>
            <w:noProof/>
            <w:color w:val="000000" w:themeColor="text1"/>
          </w:rPr>
          <w:fldChar w:fldCharType="end"/>
        </w:r>
      </w:hyperlink>
    </w:p>
    <w:p w14:paraId="2F37FF36" w14:textId="2A75076F" w:rsidR="00BB26E1" w:rsidRDefault="00143B10">
      <w:pPr>
        <w:pStyle w:val="TOC1"/>
        <w:ind w:firstLine="241"/>
        <w:rPr>
          <w:rFonts w:cs="宋体"/>
          <w:b w:val="0"/>
          <w:bCs w:val="0"/>
          <w:caps w:val="0"/>
          <w:noProof/>
          <w:color w:val="000000" w:themeColor="text1"/>
          <w:sz w:val="21"/>
          <w:szCs w:val="22"/>
        </w:rPr>
      </w:pPr>
      <w:hyperlink w:anchor="_Toc221032321" w:history="1">
        <w:r w:rsidR="00693349">
          <w:rPr>
            <w:rStyle w:val="af9"/>
            <w:rFonts w:cs="宋体" w:hint="eastAsia"/>
            <w:noProof/>
            <w:color w:val="000000" w:themeColor="text1"/>
          </w:rPr>
          <w:t>第六章  投标文件格式</w:t>
        </w:r>
        <w:r w:rsidR="00693349">
          <w:rPr>
            <w:rFonts w:cs="宋体" w:hint="eastAsia"/>
            <w:noProof/>
            <w:color w:val="000000" w:themeColor="text1"/>
          </w:rPr>
          <w:tab/>
        </w:r>
        <w:r w:rsidR="00693349">
          <w:rPr>
            <w:rFonts w:cs="宋体" w:hint="eastAsia"/>
            <w:noProof/>
            <w:color w:val="000000" w:themeColor="text1"/>
          </w:rPr>
          <w:fldChar w:fldCharType="begin"/>
        </w:r>
        <w:r w:rsidR="00693349">
          <w:rPr>
            <w:rFonts w:cs="宋体" w:hint="eastAsia"/>
            <w:noProof/>
            <w:color w:val="000000" w:themeColor="text1"/>
          </w:rPr>
          <w:instrText xml:space="preserve"> PAGEREF _Toc221032321 \h </w:instrText>
        </w:r>
        <w:r w:rsidR="00693349">
          <w:rPr>
            <w:rFonts w:cs="宋体" w:hint="eastAsia"/>
            <w:noProof/>
            <w:color w:val="000000" w:themeColor="text1"/>
          </w:rPr>
        </w:r>
        <w:r w:rsidR="00693349">
          <w:rPr>
            <w:rFonts w:cs="宋体" w:hint="eastAsia"/>
            <w:noProof/>
            <w:color w:val="000000" w:themeColor="text1"/>
          </w:rPr>
          <w:fldChar w:fldCharType="separate"/>
        </w:r>
        <w:r w:rsidR="00E21EAE">
          <w:rPr>
            <w:rFonts w:cs="宋体"/>
            <w:noProof/>
            <w:color w:val="000000" w:themeColor="text1"/>
          </w:rPr>
          <w:t>98</w:t>
        </w:r>
        <w:r w:rsidR="00693349">
          <w:rPr>
            <w:rFonts w:cs="宋体" w:hint="eastAsia"/>
            <w:noProof/>
            <w:color w:val="000000" w:themeColor="text1"/>
          </w:rPr>
          <w:fldChar w:fldCharType="end"/>
        </w:r>
      </w:hyperlink>
    </w:p>
    <w:p w14:paraId="12467F8E" w14:textId="77777777" w:rsidR="00BB26E1" w:rsidRDefault="00693349">
      <w:pPr>
        <w:pStyle w:val="TOC1"/>
        <w:ind w:firstLine="241"/>
        <w:rPr>
          <w:rFonts w:cs="宋体"/>
          <w:color w:val="000000" w:themeColor="text1"/>
        </w:rPr>
      </w:pPr>
      <w:r>
        <w:rPr>
          <w:rFonts w:cs="宋体" w:hint="eastAsia"/>
          <w:color w:val="000000" w:themeColor="text1"/>
        </w:rPr>
        <w:fldChar w:fldCharType="end"/>
      </w:r>
    </w:p>
    <w:p w14:paraId="35982242" w14:textId="77777777" w:rsidR="00BB26E1" w:rsidRDefault="00BB26E1">
      <w:pPr>
        <w:spacing w:beforeLines="50" w:before="120" w:line="480" w:lineRule="exact"/>
        <w:rPr>
          <w:rFonts w:ascii="宋体" w:hAnsi="宋体" w:cs="宋体"/>
          <w:color w:val="000000" w:themeColor="text1"/>
          <w:sz w:val="28"/>
          <w:szCs w:val="28"/>
        </w:rPr>
      </w:pPr>
    </w:p>
    <w:p w14:paraId="2867163E" w14:textId="77777777" w:rsidR="00BB26E1" w:rsidRDefault="00BB26E1">
      <w:pPr>
        <w:spacing w:beforeLines="50" w:before="120" w:line="480" w:lineRule="exact"/>
        <w:rPr>
          <w:rFonts w:ascii="宋体" w:hAnsi="宋体" w:cs="宋体"/>
          <w:color w:val="000000" w:themeColor="text1"/>
          <w:sz w:val="30"/>
        </w:rPr>
        <w:sectPr w:rsidR="00BB26E1">
          <w:footerReference w:type="default" r:id="rId16"/>
          <w:headerReference w:type="first" r:id="rId17"/>
          <w:footerReference w:type="first" r:id="rId18"/>
          <w:pgSz w:w="11906" w:h="16838"/>
          <w:pgMar w:top="1418" w:right="1134" w:bottom="1247" w:left="1418" w:header="851" w:footer="992" w:gutter="0"/>
          <w:pgNumType w:start="0"/>
          <w:cols w:space="720"/>
          <w:docGrid w:linePitch="312"/>
        </w:sectPr>
      </w:pPr>
    </w:p>
    <w:p w14:paraId="15CD2151" w14:textId="77777777" w:rsidR="00BB26E1" w:rsidRDefault="00693349">
      <w:pPr>
        <w:pStyle w:val="ab"/>
        <w:snapToGrid w:val="0"/>
        <w:spacing w:before="120" w:after="120" w:line="320" w:lineRule="exact"/>
        <w:jc w:val="center"/>
        <w:outlineLvl w:val="0"/>
        <w:rPr>
          <w:rFonts w:hAnsi="宋体" w:cs="宋体"/>
          <w:color w:val="000000" w:themeColor="text1"/>
          <w:sz w:val="32"/>
          <w:szCs w:val="32"/>
        </w:rPr>
      </w:pPr>
      <w:bookmarkStart w:id="5" w:name="_Toc221032316"/>
      <w:bookmarkStart w:id="6" w:name="_Toc254970630"/>
      <w:bookmarkStart w:id="7" w:name="_Toc254970489"/>
      <w:r>
        <w:rPr>
          <w:rFonts w:hAnsi="宋体" w:cs="宋体" w:hint="eastAsia"/>
          <w:color w:val="000000" w:themeColor="text1"/>
          <w:sz w:val="32"/>
          <w:szCs w:val="32"/>
        </w:rPr>
        <w:lastRenderedPageBreak/>
        <w:t>第一章  招标公告</w:t>
      </w:r>
      <w:bookmarkEnd w:id="5"/>
    </w:p>
    <w:p w14:paraId="7983DD44" w14:textId="77777777" w:rsidR="00BB26E1" w:rsidRDefault="00693349">
      <w:pPr>
        <w:spacing w:line="400" w:lineRule="exact"/>
        <w:jc w:val="center"/>
        <w:rPr>
          <w:rFonts w:ascii="宋体" w:hAnsi="宋体" w:cs="宋体"/>
          <w:color w:val="000000" w:themeColor="text1"/>
          <w:kern w:val="0"/>
          <w:sz w:val="24"/>
        </w:rPr>
      </w:pPr>
      <w:bookmarkStart w:id="8" w:name="_Hlk221951077"/>
      <w:r>
        <w:rPr>
          <w:rFonts w:ascii="宋体" w:hAnsi="宋体" w:cs="宋体" w:hint="eastAsia"/>
          <w:color w:val="000000" w:themeColor="text1"/>
          <w:kern w:val="0"/>
          <w:sz w:val="24"/>
        </w:rPr>
        <w:t>广西机电设备招标有限公司关于</w:t>
      </w:r>
      <w:bookmarkStart w:id="9" w:name="_Hlk36541082"/>
      <w:r>
        <w:rPr>
          <w:rFonts w:ascii="宋体" w:hAnsi="宋体" w:cs="宋体" w:hint="eastAsia"/>
          <w:color w:val="000000" w:themeColor="text1"/>
          <w:kern w:val="0"/>
          <w:sz w:val="24"/>
        </w:rPr>
        <w:t>电力系统自动化技术专业群设备更新项目—电力装备方向（三）</w:t>
      </w:r>
      <w:r>
        <w:rPr>
          <w:rFonts w:ascii="宋体" w:hAnsi="宋体" w:cs="宋体" w:hint="eastAsia"/>
          <w:color w:val="000000" w:themeColor="text1"/>
          <w:sz w:val="24"/>
        </w:rPr>
        <w:t>(GXZC2026-G1-000221-JDZB)</w:t>
      </w:r>
      <w:bookmarkEnd w:id="9"/>
      <w:r>
        <w:rPr>
          <w:rFonts w:ascii="宋体" w:hAnsi="宋体" w:cs="宋体" w:hint="eastAsia"/>
          <w:color w:val="000000" w:themeColor="text1"/>
          <w:kern w:val="0"/>
          <w:sz w:val="24"/>
        </w:rPr>
        <w:t>公开招标公告</w:t>
      </w:r>
    </w:p>
    <w:p w14:paraId="52CC666C" w14:textId="77777777" w:rsidR="00BB26E1" w:rsidRDefault="00BB26E1">
      <w:pPr>
        <w:spacing w:line="312" w:lineRule="auto"/>
        <w:jc w:val="left"/>
        <w:rPr>
          <w:rFonts w:ascii="宋体" w:hAnsi="宋体" w:cs="宋体"/>
          <w:color w:val="000000" w:themeColor="text1"/>
          <w:kern w:val="0"/>
          <w:szCs w:val="21"/>
        </w:rPr>
      </w:pPr>
    </w:p>
    <w:p w14:paraId="06822CA8" w14:textId="77777777" w:rsidR="00BB26E1" w:rsidRDefault="00693349">
      <w:pPr>
        <w:spacing w:line="312" w:lineRule="auto"/>
        <w:ind w:firstLineChars="200" w:firstLine="420"/>
        <w:jc w:val="left"/>
        <w:rPr>
          <w:rFonts w:ascii="宋体" w:hAnsi="宋体" w:cs="宋体"/>
          <w:b/>
          <w:bCs/>
          <w:color w:val="000000" w:themeColor="text1"/>
          <w:kern w:val="0"/>
          <w:sz w:val="22"/>
          <w:szCs w:val="22"/>
        </w:rPr>
      </w:pPr>
      <w:bookmarkStart w:id="10" w:name="_Hlk132795121"/>
      <w:r>
        <w:rPr>
          <w:rFonts w:ascii="宋体" w:hAnsi="宋体" w:cs="宋体" w:hint="eastAsia"/>
          <w:color w:val="000000" w:themeColor="text1"/>
          <w:szCs w:val="21"/>
        </w:rPr>
        <w:t>项目概况：电力系统自动化技术专业群设备更新项目—电力装备方向（三）的潜在投标人应在</w:t>
      </w:r>
      <w:bookmarkStart w:id="11" w:name="_Hlk160178031"/>
      <w:r>
        <w:rPr>
          <w:rFonts w:ascii="宋体" w:hAnsi="宋体" w:cs="宋体" w:hint="eastAsia"/>
          <w:color w:val="000000" w:themeColor="text1"/>
          <w:szCs w:val="21"/>
        </w:rPr>
        <w:t>广西政府采购云平台</w:t>
      </w:r>
      <w:bookmarkStart w:id="12" w:name="_Hlk160186238"/>
      <w:r>
        <w:rPr>
          <w:rFonts w:ascii="宋体" w:hAnsi="宋体" w:cs="宋体" w:hint="eastAsia"/>
          <w:color w:val="000000" w:themeColor="text1"/>
          <w:szCs w:val="21"/>
        </w:rPr>
        <w:t>（https://www.gcy.zfcg.gxzf.gov.cn/）</w:t>
      </w:r>
      <w:bookmarkEnd w:id="11"/>
      <w:bookmarkEnd w:id="12"/>
      <w:r>
        <w:rPr>
          <w:rFonts w:ascii="宋体" w:hAnsi="宋体" w:cs="宋体" w:hint="eastAsia"/>
          <w:color w:val="000000" w:themeColor="text1"/>
          <w:szCs w:val="21"/>
        </w:rPr>
        <w:t>获取招标文件，并于2026年3月18日9：30（北京时间）前递交投标文件。</w:t>
      </w:r>
    </w:p>
    <w:bookmarkEnd w:id="10"/>
    <w:p w14:paraId="4AF7E054" w14:textId="77777777" w:rsidR="00BB26E1" w:rsidRDefault="00693349">
      <w:pPr>
        <w:spacing w:line="312" w:lineRule="auto"/>
        <w:ind w:firstLineChars="200" w:firstLine="442"/>
        <w:jc w:val="left"/>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一、项目基本情况</w:t>
      </w:r>
    </w:p>
    <w:p w14:paraId="2265D24E"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项目编号：GXZC2026-G1-000221-JDZB</w:t>
      </w:r>
    </w:p>
    <w:p w14:paraId="3741C15E"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项目名称：电力系统自动化技术专业群设备更新项目—电力装备方向（三）</w:t>
      </w:r>
    </w:p>
    <w:p w14:paraId="70A4147A" w14:textId="77777777" w:rsidR="00BB26E1" w:rsidRDefault="00693349">
      <w:pPr>
        <w:spacing w:line="312" w:lineRule="auto"/>
        <w:ind w:firstLineChars="200" w:firstLine="420"/>
        <w:jc w:val="left"/>
        <w:rPr>
          <w:rFonts w:ascii="宋体" w:hAnsi="宋体" w:cs="宋体"/>
          <w:color w:val="000000" w:themeColor="text1"/>
          <w:kern w:val="0"/>
          <w:szCs w:val="21"/>
        </w:rPr>
      </w:pPr>
      <w:bookmarkStart w:id="13" w:name="_Hlk132796123"/>
      <w:r>
        <w:rPr>
          <w:rFonts w:ascii="宋体" w:hAnsi="宋体" w:cs="宋体" w:hint="eastAsia"/>
          <w:color w:val="000000" w:themeColor="text1"/>
          <w:kern w:val="0"/>
          <w:szCs w:val="21"/>
        </w:rPr>
        <w:t>预算总金额（元）：</w:t>
      </w:r>
      <w:r>
        <w:rPr>
          <w:rFonts w:ascii="宋体" w:hAnsi="宋体" w:cs="宋体"/>
          <w:color w:val="000000" w:themeColor="text1"/>
          <w:kern w:val="0"/>
          <w:szCs w:val="21"/>
        </w:rPr>
        <w:t>801</w:t>
      </w:r>
      <w:r>
        <w:rPr>
          <w:rFonts w:ascii="宋体" w:hAnsi="宋体" w:cs="宋体" w:hint="eastAsia"/>
          <w:color w:val="000000" w:themeColor="text1"/>
          <w:kern w:val="0"/>
          <w:szCs w:val="21"/>
        </w:rPr>
        <w:t>0000.00</w:t>
      </w:r>
    </w:p>
    <w:bookmarkEnd w:id="13"/>
    <w:p w14:paraId="61B28AA6"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采购需求：</w:t>
      </w:r>
    </w:p>
    <w:p w14:paraId="197DE5BD" w14:textId="77777777" w:rsidR="00BB26E1" w:rsidRDefault="00693349">
      <w:pPr>
        <w:spacing w:line="312" w:lineRule="auto"/>
        <w:ind w:firstLineChars="350" w:firstLine="735"/>
        <w:jc w:val="left"/>
        <w:rPr>
          <w:rFonts w:ascii="宋体" w:hAnsi="宋体" w:cs="宋体"/>
          <w:color w:val="000000" w:themeColor="text1"/>
          <w:kern w:val="0"/>
          <w:szCs w:val="21"/>
        </w:rPr>
      </w:pPr>
      <w:proofErr w:type="gramStart"/>
      <w:r>
        <w:rPr>
          <w:rFonts w:ascii="宋体" w:hAnsi="宋体" w:cs="宋体" w:hint="eastAsia"/>
          <w:color w:val="000000" w:themeColor="text1"/>
          <w:kern w:val="0"/>
          <w:szCs w:val="21"/>
        </w:rPr>
        <w:t>标项一</w:t>
      </w:r>
      <w:proofErr w:type="gramEnd"/>
    </w:p>
    <w:p w14:paraId="0DE33890" w14:textId="77777777" w:rsidR="00BB26E1" w:rsidRDefault="00693349">
      <w:pPr>
        <w:spacing w:line="312" w:lineRule="auto"/>
        <w:ind w:firstLineChars="350" w:firstLine="735"/>
        <w:jc w:val="left"/>
        <w:rPr>
          <w:rFonts w:ascii="宋体" w:hAnsi="宋体" w:cs="宋体"/>
          <w:color w:val="000000" w:themeColor="text1"/>
          <w:kern w:val="0"/>
          <w:szCs w:val="21"/>
        </w:rPr>
      </w:pPr>
      <w:bookmarkStart w:id="14" w:name="_Hlk77608065"/>
      <w:proofErr w:type="gramStart"/>
      <w:r>
        <w:rPr>
          <w:rFonts w:ascii="宋体" w:hAnsi="宋体" w:cs="宋体" w:hint="eastAsia"/>
          <w:color w:val="000000" w:themeColor="text1"/>
          <w:kern w:val="0"/>
          <w:szCs w:val="21"/>
        </w:rPr>
        <w:t>标项名称</w:t>
      </w:r>
      <w:proofErr w:type="gramEnd"/>
      <w:r>
        <w:rPr>
          <w:rFonts w:ascii="宋体" w:hAnsi="宋体" w:cs="宋体" w:hint="eastAsia"/>
          <w:color w:val="000000" w:themeColor="text1"/>
          <w:kern w:val="0"/>
          <w:szCs w:val="21"/>
        </w:rPr>
        <w:t>：电工实</w:t>
      </w:r>
      <w:proofErr w:type="gramStart"/>
      <w:r>
        <w:rPr>
          <w:rFonts w:ascii="宋体" w:hAnsi="宋体" w:cs="宋体" w:hint="eastAsia"/>
          <w:color w:val="000000" w:themeColor="text1"/>
          <w:kern w:val="0"/>
          <w:szCs w:val="21"/>
        </w:rPr>
        <w:t>训综合</w:t>
      </w:r>
      <w:proofErr w:type="gramEnd"/>
      <w:r>
        <w:rPr>
          <w:rFonts w:ascii="宋体" w:hAnsi="宋体" w:cs="宋体" w:hint="eastAsia"/>
          <w:color w:val="000000" w:themeColor="text1"/>
          <w:kern w:val="0"/>
          <w:szCs w:val="21"/>
        </w:rPr>
        <w:t>考核装置购置项目</w:t>
      </w:r>
    </w:p>
    <w:p w14:paraId="60FDA8EE"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数量：8台</w:t>
      </w:r>
    </w:p>
    <w:p w14:paraId="7E468A46"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预算金额（元）：3860000.00</w:t>
      </w:r>
    </w:p>
    <w:p w14:paraId="73339B22"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简要规格描述或项目基本概况介绍、用途：采购电工实</w:t>
      </w:r>
      <w:proofErr w:type="gramStart"/>
      <w:r>
        <w:rPr>
          <w:rFonts w:ascii="宋体" w:hAnsi="宋体" w:cs="宋体" w:hint="eastAsia"/>
          <w:color w:val="000000" w:themeColor="text1"/>
          <w:kern w:val="0"/>
          <w:szCs w:val="21"/>
        </w:rPr>
        <w:t>训综合</w:t>
      </w:r>
      <w:proofErr w:type="gramEnd"/>
      <w:r>
        <w:rPr>
          <w:rFonts w:ascii="宋体" w:hAnsi="宋体" w:cs="宋体" w:hint="eastAsia"/>
          <w:color w:val="000000" w:themeColor="text1"/>
          <w:kern w:val="0"/>
          <w:szCs w:val="21"/>
        </w:rPr>
        <w:t>考核装置8台，如需进一步了解详细内容，详见招标文件。</w:t>
      </w:r>
    </w:p>
    <w:p w14:paraId="1DD3635C" w14:textId="77777777" w:rsidR="00BB26E1" w:rsidRDefault="00693349">
      <w:pPr>
        <w:spacing w:line="312" w:lineRule="auto"/>
        <w:ind w:firstLineChars="350" w:firstLine="735"/>
        <w:jc w:val="left"/>
        <w:rPr>
          <w:rFonts w:ascii="宋体" w:hAnsi="宋体" w:cs="宋体"/>
          <w:color w:val="000000" w:themeColor="text1"/>
          <w:kern w:val="0"/>
          <w:szCs w:val="21"/>
        </w:rPr>
      </w:pPr>
      <w:bookmarkStart w:id="15" w:name="_Hlk132796150"/>
      <w:r>
        <w:rPr>
          <w:rFonts w:ascii="宋体" w:hAnsi="宋体" w:cs="宋体" w:hint="eastAsia"/>
          <w:color w:val="000000" w:themeColor="text1"/>
          <w:kern w:val="0"/>
          <w:szCs w:val="21"/>
        </w:rPr>
        <w:t>最高限价（如有）：</w:t>
      </w:r>
      <w:bookmarkEnd w:id="15"/>
      <w:r>
        <w:rPr>
          <w:rFonts w:ascii="宋体" w:hAnsi="宋体" w:cs="宋体" w:hint="eastAsia"/>
          <w:color w:val="000000" w:themeColor="text1"/>
          <w:kern w:val="0"/>
          <w:szCs w:val="21"/>
        </w:rPr>
        <w:t>3860000.00</w:t>
      </w:r>
    </w:p>
    <w:p w14:paraId="51978B93"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合同履行期限：采购合同签订生效之日起90个日历日完成项目供货、安装调试并验收合格和交付使用。</w:t>
      </w:r>
    </w:p>
    <w:p w14:paraId="3DD2675C"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本项目（</w:t>
      </w:r>
      <w:r>
        <w:rPr>
          <w:rFonts w:ascii="宋体" w:hAnsi="宋体" w:cs="宋体" w:hint="eastAsia"/>
          <w:color w:val="000000" w:themeColor="text1"/>
          <w:szCs w:val="21"/>
        </w:rPr>
        <w:t>否</w:t>
      </w:r>
      <w:r>
        <w:rPr>
          <w:rFonts w:ascii="宋体" w:hAnsi="宋体" w:cs="宋体" w:hint="eastAsia"/>
          <w:color w:val="000000" w:themeColor="text1"/>
          <w:kern w:val="0"/>
          <w:szCs w:val="21"/>
        </w:rPr>
        <w:t>）接受联合体投标。</w:t>
      </w:r>
    </w:p>
    <w:p w14:paraId="4BD40FE9"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备注：无</w:t>
      </w:r>
    </w:p>
    <w:p w14:paraId="21732F2B" w14:textId="77777777" w:rsidR="00BB26E1" w:rsidRDefault="00BB26E1">
      <w:pPr>
        <w:spacing w:line="312" w:lineRule="auto"/>
        <w:ind w:firstLineChars="350" w:firstLine="735"/>
        <w:jc w:val="left"/>
        <w:rPr>
          <w:rFonts w:ascii="宋体" w:hAnsi="宋体" w:cs="宋体"/>
          <w:color w:val="000000" w:themeColor="text1"/>
          <w:kern w:val="0"/>
          <w:szCs w:val="21"/>
        </w:rPr>
      </w:pPr>
    </w:p>
    <w:p w14:paraId="5AE55013" w14:textId="77777777" w:rsidR="00BB26E1" w:rsidRDefault="00693349">
      <w:pPr>
        <w:spacing w:line="312" w:lineRule="auto"/>
        <w:ind w:firstLineChars="350" w:firstLine="735"/>
        <w:jc w:val="left"/>
        <w:rPr>
          <w:rFonts w:ascii="宋体" w:hAnsi="宋体" w:cs="宋体"/>
          <w:color w:val="000000" w:themeColor="text1"/>
          <w:kern w:val="0"/>
          <w:szCs w:val="21"/>
        </w:rPr>
      </w:pPr>
      <w:proofErr w:type="gramStart"/>
      <w:r>
        <w:rPr>
          <w:rFonts w:ascii="宋体" w:hAnsi="宋体" w:cs="宋体" w:hint="eastAsia"/>
          <w:color w:val="000000" w:themeColor="text1"/>
          <w:kern w:val="0"/>
          <w:szCs w:val="21"/>
        </w:rPr>
        <w:t>标项二</w:t>
      </w:r>
      <w:proofErr w:type="gramEnd"/>
    </w:p>
    <w:p w14:paraId="2A3DBF5F" w14:textId="77777777" w:rsidR="00BB26E1" w:rsidRDefault="00693349">
      <w:pPr>
        <w:spacing w:line="312" w:lineRule="auto"/>
        <w:ind w:firstLineChars="350" w:firstLine="735"/>
        <w:jc w:val="left"/>
        <w:rPr>
          <w:rFonts w:ascii="宋体" w:hAnsi="宋体" w:cs="宋体"/>
          <w:color w:val="000000" w:themeColor="text1"/>
          <w:kern w:val="0"/>
          <w:szCs w:val="21"/>
        </w:rPr>
      </w:pPr>
      <w:proofErr w:type="gramStart"/>
      <w:r>
        <w:rPr>
          <w:rFonts w:ascii="宋体" w:hAnsi="宋体" w:cs="宋体" w:hint="eastAsia"/>
          <w:color w:val="000000" w:themeColor="text1"/>
          <w:kern w:val="0"/>
          <w:szCs w:val="21"/>
        </w:rPr>
        <w:t>标项名称</w:t>
      </w:r>
      <w:proofErr w:type="gramEnd"/>
      <w:r>
        <w:rPr>
          <w:rFonts w:ascii="宋体" w:hAnsi="宋体" w:cs="宋体" w:hint="eastAsia"/>
          <w:color w:val="000000" w:themeColor="text1"/>
          <w:kern w:val="0"/>
          <w:szCs w:val="21"/>
        </w:rPr>
        <w:t>：生产线数字化实</w:t>
      </w:r>
      <w:proofErr w:type="gramStart"/>
      <w:r>
        <w:rPr>
          <w:rFonts w:ascii="宋体" w:hAnsi="宋体" w:cs="宋体" w:hint="eastAsia"/>
          <w:color w:val="000000" w:themeColor="text1"/>
          <w:kern w:val="0"/>
          <w:szCs w:val="21"/>
        </w:rPr>
        <w:t>训设备</w:t>
      </w:r>
      <w:proofErr w:type="gramEnd"/>
      <w:r>
        <w:rPr>
          <w:rFonts w:ascii="宋体" w:hAnsi="宋体" w:cs="宋体" w:hint="eastAsia"/>
          <w:color w:val="000000" w:themeColor="text1"/>
          <w:kern w:val="0"/>
          <w:szCs w:val="21"/>
        </w:rPr>
        <w:t>采购项目</w:t>
      </w:r>
    </w:p>
    <w:p w14:paraId="1DE36A84"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数量：8台</w:t>
      </w:r>
    </w:p>
    <w:p w14:paraId="387A1CF9"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预算金额（元）：4150000.00</w:t>
      </w:r>
    </w:p>
    <w:p w14:paraId="3FB66030"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简要规格描述或项目基本概况介绍、用途：采购生产线数字化实</w:t>
      </w:r>
      <w:proofErr w:type="gramStart"/>
      <w:r>
        <w:rPr>
          <w:rFonts w:ascii="宋体" w:hAnsi="宋体" w:cs="宋体" w:hint="eastAsia"/>
          <w:color w:val="000000" w:themeColor="text1"/>
          <w:kern w:val="0"/>
          <w:szCs w:val="21"/>
        </w:rPr>
        <w:t>训设备</w:t>
      </w:r>
      <w:proofErr w:type="gramEnd"/>
      <w:r>
        <w:rPr>
          <w:rFonts w:ascii="宋体" w:hAnsi="宋体" w:cs="宋体" w:hint="eastAsia"/>
          <w:color w:val="000000" w:themeColor="text1"/>
          <w:kern w:val="0"/>
          <w:szCs w:val="21"/>
        </w:rPr>
        <w:t>8台，如需进一步了解详细内容，详见招标文件。</w:t>
      </w:r>
    </w:p>
    <w:p w14:paraId="5294E236"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最高限价（如有）：4150000.00</w:t>
      </w:r>
    </w:p>
    <w:p w14:paraId="34B7041D"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合同履约期限：采购合同签订生效之日起60个日历日完成项目供货、安装调试并</w:t>
      </w:r>
      <w:proofErr w:type="gramStart"/>
      <w:r>
        <w:rPr>
          <w:rFonts w:ascii="宋体" w:hAnsi="宋体" w:cs="宋体" w:hint="eastAsia"/>
          <w:color w:val="000000" w:themeColor="text1"/>
          <w:kern w:val="0"/>
          <w:szCs w:val="21"/>
        </w:rPr>
        <w:t>并</w:t>
      </w:r>
      <w:proofErr w:type="gramEnd"/>
      <w:r>
        <w:rPr>
          <w:rFonts w:ascii="宋体" w:hAnsi="宋体" w:cs="宋体" w:hint="eastAsia"/>
          <w:color w:val="000000" w:themeColor="text1"/>
          <w:kern w:val="0"/>
          <w:szCs w:val="21"/>
        </w:rPr>
        <w:t>验收合格和交付使用。</w:t>
      </w:r>
    </w:p>
    <w:p w14:paraId="6C25A5D9"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本项目（否）接受联合体投标。</w:t>
      </w:r>
    </w:p>
    <w:p w14:paraId="7B586373" w14:textId="77777777" w:rsidR="00BB26E1" w:rsidRDefault="00693349">
      <w:pPr>
        <w:spacing w:line="312" w:lineRule="auto"/>
        <w:ind w:firstLineChars="350" w:firstLine="735"/>
        <w:jc w:val="left"/>
        <w:rPr>
          <w:rFonts w:ascii="宋体" w:hAnsi="宋体" w:cs="宋体"/>
          <w:color w:val="000000" w:themeColor="text1"/>
          <w:kern w:val="0"/>
          <w:szCs w:val="21"/>
        </w:rPr>
      </w:pPr>
      <w:r>
        <w:rPr>
          <w:rFonts w:ascii="宋体" w:hAnsi="宋体" w:cs="宋体" w:hint="eastAsia"/>
          <w:color w:val="000000" w:themeColor="text1"/>
          <w:kern w:val="0"/>
          <w:szCs w:val="21"/>
        </w:rPr>
        <w:t>备注：无</w:t>
      </w:r>
    </w:p>
    <w:bookmarkEnd w:id="14"/>
    <w:p w14:paraId="08EC2918" w14:textId="77777777" w:rsidR="00BB26E1" w:rsidRDefault="00693349">
      <w:pPr>
        <w:spacing w:line="312" w:lineRule="auto"/>
        <w:ind w:firstLineChars="200" w:firstLine="442"/>
        <w:jc w:val="left"/>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二、申请人的资格要求</w:t>
      </w:r>
    </w:p>
    <w:p w14:paraId="66F12A00" w14:textId="77777777" w:rsidR="00BB26E1" w:rsidRDefault="00693349">
      <w:pPr>
        <w:spacing w:line="312" w:lineRule="auto"/>
        <w:ind w:firstLineChars="200" w:firstLine="420"/>
        <w:jc w:val="left"/>
        <w:rPr>
          <w:rFonts w:ascii="宋体" w:hAnsi="宋体" w:cs="宋体"/>
          <w:color w:val="000000" w:themeColor="text1"/>
          <w:szCs w:val="21"/>
        </w:rPr>
      </w:pPr>
      <w:r>
        <w:rPr>
          <w:rFonts w:ascii="宋体" w:hAnsi="宋体" w:cs="宋体" w:hint="eastAsia"/>
          <w:color w:val="000000" w:themeColor="text1"/>
          <w:kern w:val="0"/>
          <w:szCs w:val="21"/>
        </w:rPr>
        <w:t>1.满足《中华人民共和国政府采购法》第二十二条规定；</w:t>
      </w:r>
      <w:r>
        <w:rPr>
          <w:rFonts w:ascii="宋体" w:hAnsi="宋体" w:cs="宋体" w:hint="eastAsia"/>
          <w:color w:val="000000" w:themeColor="text1"/>
          <w:szCs w:val="21"/>
        </w:rPr>
        <w:t xml:space="preserve"> </w:t>
      </w:r>
    </w:p>
    <w:p w14:paraId="4CE52940" w14:textId="77777777" w:rsidR="00BB26E1" w:rsidRDefault="00693349">
      <w:pPr>
        <w:spacing w:line="312" w:lineRule="auto"/>
        <w:ind w:firstLineChars="200" w:firstLine="420"/>
        <w:jc w:val="left"/>
        <w:rPr>
          <w:rFonts w:ascii="宋体" w:hAnsi="宋体" w:cs="宋体"/>
          <w:strike/>
          <w:color w:val="000000" w:themeColor="text1"/>
          <w:kern w:val="0"/>
          <w:szCs w:val="21"/>
        </w:rPr>
      </w:pPr>
      <w:r>
        <w:rPr>
          <w:rFonts w:ascii="宋体" w:hAnsi="宋体" w:cs="宋体" w:hint="eastAsia"/>
          <w:color w:val="000000" w:themeColor="text1"/>
          <w:szCs w:val="21"/>
        </w:rPr>
        <w:t>2.落实政府采购政策需满足的资格要求：</w:t>
      </w:r>
      <w:bookmarkStart w:id="16" w:name="_Hlk132732708"/>
      <w:r>
        <w:rPr>
          <w:rFonts w:ascii="宋体" w:hAnsi="宋体" w:cs="宋体" w:hint="eastAsia"/>
          <w:color w:val="000000" w:themeColor="text1"/>
          <w:kern w:val="0"/>
          <w:szCs w:val="21"/>
        </w:rPr>
        <w:t>无</w:t>
      </w:r>
      <w:r>
        <w:rPr>
          <w:rFonts w:ascii="宋体" w:hAnsi="宋体" w:cs="宋体" w:hint="eastAsia"/>
          <w:strike/>
          <w:color w:val="000000" w:themeColor="text1"/>
          <w:kern w:val="0"/>
          <w:szCs w:val="21"/>
        </w:rPr>
        <w:t xml:space="preserve"> </w:t>
      </w:r>
    </w:p>
    <w:bookmarkEnd w:id="16"/>
    <w:p w14:paraId="0E6C61A2"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3.本项目的特定资格要求：</w:t>
      </w:r>
    </w:p>
    <w:p w14:paraId="6EEA2E1C"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（1）资质要求：无。</w:t>
      </w:r>
    </w:p>
    <w:p w14:paraId="28F7D319"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（2）业绩要求：无。</w:t>
      </w:r>
      <w:bookmarkStart w:id="17" w:name="_Hlk77608117"/>
    </w:p>
    <w:bookmarkEnd w:id="17"/>
    <w:p w14:paraId="466A215A"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单位负责人为同一人或者存在直接控股、管理关系的不同投标人，不得参加本项目同一合同项下的政府采购活动。为本项目提供整体设计、规范编制或者项目管理、监理、检测等服务的投标人，不得再参加本项目的采购活动。</w:t>
      </w:r>
    </w:p>
    <w:p w14:paraId="708E472B"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（4）未被列入失信被执行人、重大税收违法失信主体、政府采购严重违法失信行为记录名单。</w:t>
      </w:r>
    </w:p>
    <w:p w14:paraId="1D4D35C8"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（5）本项目（不允许）分公司参与投标。</w:t>
      </w:r>
    </w:p>
    <w:p w14:paraId="3615088F" w14:textId="77777777" w:rsidR="00BB26E1" w:rsidRDefault="00693349">
      <w:pPr>
        <w:spacing w:line="312" w:lineRule="auto"/>
        <w:ind w:firstLineChars="200" w:firstLine="420"/>
        <w:jc w:val="left"/>
        <w:rPr>
          <w:rFonts w:ascii="宋体" w:hAnsi="宋体" w:cs="宋体"/>
          <w:color w:val="000000" w:themeColor="text1"/>
          <w:kern w:val="0"/>
          <w:szCs w:val="21"/>
        </w:rPr>
      </w:pPr>
      <w:bookmarkStart w:id="18" w:name="_Hlk132732817"/>
      <w:r>
        <w:rPr>
          <w:rFonts w:ascii="宋体" w:hAnsi="宋体" w:cs="宋体" w:hint="eastAsia"/>
          <w:color w:val="000000" w:themeColor="text1"/>
          <w:szCs w:val="21"/>
        </w:rPr>
        <w:t>（6）</w:t>
      </w:r>
      <w:r>
        <w:rPr>
          <w:rFonts w:ascii="宋体" w:hAnsi="宋体" w:cs="宋体" w:hint="eastAsia"/>
          <w:color w:val="000000" w:themeColor="text1"/>
          <w:kern w:val="0"/>
          <w:szCs w:val="21"/>
        </w:rPr>
        <w:t>本项目（不允许）分包。</w:t>
      </w:r>
    </w:p>
    <w:p w14:paraId="5FF613B0" w14:textId="77777777" w:rsidR="00BB26E1" w:rsidRDefault="00693349">
      <w:pPr>
        <w:spacing w:line="312" w:lineRule="auto"/>
        <w:ind w:firstLineChars="200" w:firstLine="420"/>
        <w:jc w:val="left"/>
        <w:rPr>
          <w:rFonts w:ascii="宋体" w:hAnsi="宋体" w:cs="宋体"/>
          <w:color w:val="000000" w:themeColor="text1"/>
          <w:szCs w:val="21"/>
        </w:rPr>
      </w:pPr>
      <w:r>
        <w:rPr>
          <w:rFonts w:ascii="宋体" w:hAnsi="宋体" w:cs="宋体" w:hint="eastAsia"/>
          <w:color w:val="000000" w:themeColor="text1"/>
          <w:kern w:val="0"/>
          <w:szCs w:val="21"/>
        </w:rPr>
        <w:t>（7）本项目（不允许）联合体投标。</w:t>
      </w:r>
    </w:p>
    <w:bookmarkEnd w:id="18"/>
    <w:p w14:paraId="7E5E3A8C"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（8）按照招标公告规定获得招标文件。招标文件有规定时按要求提交投标保证金。</w:t>
      </w:r>
    </w:p>
    <w:p w14:paraId="7FF91779" w14:textId="77777777" w:rsidR="00BB26E1" w:rsidRDefault="00693349">
      <w:pPr>
        <w:spacing w:line="312" w:lineRule="auto"/>
        <w:ind w:firstLineChars="200" w:firstLine="442"/>
        <w:jc w:val="left"/>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三、获取招标文件</w:t>
      </w:r>
    </w:p>
    <w:p w14:paraId="12067EA9" w14:textId="77777777" w:rsidR="00BB26E1" w:rsidRDefault="00693349">
      <w:pPr>
        <w:spacing w:line="312" w:lineRule="auto"/>
        <w:ind w:firstLineChars="200" w:firstLine="420"/>
        <w:jc w:val="left"/>
        <w:rPr>
          <w:rFonts w:ascii="宋体" w:hAnsi="宋体" w:cs="宋体"/>
          <w:color w:val="000000" w:themeColor="text1"/>
        </w:rPr>
      </w:pPr>
      <w:bookmarkStart w:id="19" w:name="_Hlk19048251"/>
      <w:r>
        <w:rPr>
          <w:rFonts w:ascii="宋体" w:hAnsi="宋体" w:cs="宋体" w:hint="eastAsia"/>
          <w:color w:val="000000" w:themeColor="text1"/>
        </w:rPr>
        <w:t>时间：</w:t>
      </w:r>
      <w:r>
        <w:rPr>
          <w:rFonts w:ascii="宋体" w:hAnsi="宋体" w:cs="宋体" w:hint="eastAsia"/>
          <w:color w:val="000000" w:themeColor="text1"/>
          <w:u w:val="single"/>
        </w:rPr>
        <w:t>20</w:t>
      </w:r>
      <w:r>
        <w:rPr>
          <w:rFonts w:ascii="宋体" w:hAnsi="宋体" w:cs="宋体"/>
          <w:color w:val="000000" w:themeColor="text1"/>
          <w:u w:val="single"/>
        </w:rPr>
        <w:t>26</w:t>
      </w:r>
      <w:r>
        <w:rPr>
          <w:rFonts w:ascii="宋体" w:hAnsi="宋体" w:cs="宋体" w:hint="eastAsia"/>
          <w:color w:val="000000" w:themeColor="text1"/>
          <w:u w:val="single"/>
        </w:rPr>
        <w:t>年</w:t>
      </w:r>
      <w:r>
        <w:rPr>
          <w:rFonts w:ascii="宋体" w:hAnsi="宋体" w:cs="宋体"/>
          <w:color w:val="000000" w:themeColor="text1"/>
          <w:u w:val="single"/>
        </w:rPr>
        <w:t>2</w:t>
      </w:r>
      <w:r>
        <w:rPr>
          <w:rFonts w:ascii="宋体" w:hAnsi="宋体" w:cs="宋体" w:hint="eastAsia"/>
          <w:color w:val="000000" w:themeColor="text1"/>
          <w:u w:val="single"/>
        </w:rPr>
        <w:t>月</w:t>
      </w:r>
      <w:r>
        <w:rPr>
          <w:rFonts w:ascii="宋体" w:hAnsi="宋体" w:cs="宋体"/>
          <w:color w:val="000000" w:themeColor="text1"/>
          <w:u w:val="single"/>
        </w:rPr>
        <w:t>25</w:t>
      </w:r>
      <w:r>
        <w:rPr>
          <w:rFonts w:ascii="宋体" w:hAnsi="宋体" w:cs="宋体" w:hint="eastAsia"/>
          <w:color w:val="000000" w:themeColor="text1"/>
          <w:u w:val="single"/>
        </w:rPr>
        <w:t>日起至20</w:t>
      </w:r>
      <w:r>
        <w:rPr>
          <w:rFonts w:ascii="宋体" w:hAnsi="宋体" w:cs="宋体"/>
          <w:color w:val="000000" w:themeColor="text1"/>
          <w:u w:val="single"/>
        </w:rPr>
        <w:t>26</w:t>
      </w:r>
      <w:r>
        <w:rPr>
          <w:rFonts w:ascii="宋体" w:hAnsi="宋体" w:cs="宋体" w:hint="eastAsia"/>
          <w:color w:val="000000" w:themeColor="text1"/>
          <w:u w:val="single"/>
        </w:rPr>
        <w:t>年</w:t>
      </w:r>
      <w:r>
        <w:rPr>
          <w:rFonts w:ascii="宋体" w:hAnsi="宋体" w:cs="宋体"/>
          <w:color w:val="000000" w:themeColor="text1"/>
          <w:u w:val="single"/>
        </w:rPr>
        <w:t>3</w:t>
      </w:r>
      <w:r>
        <w:rPr>
          <w:rFonts w:ascii="宋体" w:hAnsi="宋体" w:cs="宋体" w:hint="eastAsia"/>
          <w:color w:val="000000" w:themeColor="text1"/>
          <w:u w:val="single"/>
        </w:rPr>
        <w:t>月</w:t>
      </w:r>
      <w:r>
        <w:rPr>
          <w:rFonts w:ascii="宋体" w:hAnsi="宋体" w:cs="宋体"/>
          <w:color w:val="000000" w:themeColor="text1"/>
          <w:u w:val="single"/>
        </w:rPr>
        <w:t>3</w:t>
      </w:r>
      <w:r>
        <w:rPr>
          <w:rFonts w:ascii="宋体" w:hAnsi="宋体" w:cs="宋体" w:hint="eastAsia"/>
          <w:color w:val="000000" w:themeColor="text1"/>
          <w:u w:val="single"/>
        </w:rPr>
        <w:t>日</w:t>
      </w:r>
      <w:r>
        <w:rPr>
          <w:rFonts w:ascii="宋体" w:hAnsi="宋体" w:cs="宋体" w:hint="eastAsia"/>
          <w:color w:val="000000" w:themeColor="text1"/>
        </w:rPr>
        <w:t>（北京时间，法定节假日除外）。</w:t>
      </w:r>
    </w:p>
    <w:p w14:paraId="1E35DD0F" w14:textId="77777777" w:rsidR="00BB26E1" w:rsidRDefault="00693349">
      <w:pPr>
        <w:spacing w:line="312" w:lineRule="auto"/>
        <w:ind w:firstLineChars="200" w:firstLine="420"/>
        <w:jc w:val="left"/>
        <w:rPr>
          <w:rFonts w:ascii="宋体" w:hAnsi="宋体" w:cs="宋体"/>
          <w:color w:val="000000" w:themeColor="text1"/>
          <w:szCs w:val="21"/>
        </w:rPr>
      </w:pPr>
      <w:r>
        <w:rPr>
          <w:rFonts w:ascii="宋体" w:hAnsi="宋体" w:cs="宋体" w:hint="eastAsia"/>
          <w:color w:val="000000" w:themeColor="text1"/>
        </w:rPr>
        <w:t>地点（网址）：</w:t>
      </w:r>
      <w:bookmarkStart w:id="20" w:name="_Hlk160186293"/>
      <w:r>
        <w:rPr>
          <w:rFonts w:ascii="宋体" w:hAnsi="宋体" w:cs="宋体" w:hint="eastAsia"/>
          <w:color w:val="000000" w:themeColor="text1"/>
          <w:kern w:val="0"/>
          <w:szCs w:val="21"/>
        </w:rPr>
        <w:t>广西政府采购云平台（</w:t>
      </w:r>
      <w:hyperlink r:id="rId19" w:history="1">
        <w:r>
          <w:rPr>
            <w:rStyle w:val="af9"/>
            <w:rFonts w:ascii="宋体" w:hAnsi="宋体" w:cs="宋体" w:hint="eastAsia"/>
            <w:color w:val="000000" w:themeColor="text1"/>
            <w:kern w:val="0"/>
            <w:szCs w:val="21"/>
          </w:rPr>
          <w:t>https://www.gcy.zfcg.gxzf.gov.cn/</w:t>
        </w:r>
      </w:hyperlink>
      <w:r>
        <w:rPr>
          <w:rFonts w:ascii="宋体" w:hAnsi="宋体" w:cs="宋体" w:hint="eastAsia"/>
          <w:color w:val="000000" w:themeColor="text1"/>
          <w:kern w:val="0"/>
          <w:szCs w:val="21"/>
        </w:rPr>
        <w:t>）</w:t>
      </w:r>
    </w:p>
    <w:bookmarkEnd w:id="20"/>
    <w:p w14:paraId="136E3CC1" w14:textId="77777777" w:rsidR="00BB26E1" w:rsidRDefault="00693349">
      <w:pPr>
        <w:spacing w:line="312"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方式：</w:t>
      </w:r>
      <w:bookmarkStart w:id="21" w:name="_Hlk132732941"/>
      <w:r>
        <w:rPr>
          <w:rFonts w:ascii="宋体" w:hAnsi="宋体" w:cs="宋体" w:hint="eastAsia"/>
          <w:color w:val="000000" w:themeColor="text1"/>
          <w:szCs w:val="21"/>
        </w:rPr>
        <w:t>投标人登录广西政府采购云平台在线申请获取采购文件（进入“项目采购”应用，在获取采购文件菜单中选择项目，申请获取采购文件）</w:t>
      </w:r>
    </w:p>
    <w:bookmarkEnd w:id="21"/>
    <w:p w14:paraId="071D635A" w14:textId="77777777" w:rsidR="00BB26E1" w:rsidRDefault="00693349">
      <w:pPr>
        <w:spacing w:line="312" w:lineRule="auto"/>
        <w:ind w:firstLineChars="200" w:firstLine="420"/>
        <w:jc w:val="left"/>
        <w:rPr>
          <w:rFonts w:ascii="宋体" w:hAnsi="宋体" w:cs="宋体"/>
          <w:color w:val="000000" w:themeColor="text1"/>
        </w:rPr>
      </w:pPr>
      <w:r>
        <w:rPr>
          <w:rFonts w:ascii="宋体" w:hAnsi="宋体" w:cs="宋体" w:hint="eastAsia"/>
          <w:color w:val="000000" w:themeColor="text1"/>
        </w:rPr>
        <w:t>售价（元）：0</w:t>
      </w:r>
    </w:p>
    <w:bookmarkEnd w:id="19"/>
    <w:p w14:paraId="0D791FC2" w14:textId="77777777" w:rsidR="00BB26E1" w:rsidRDefault="00693349">
      <w:pPr>
        <w:spacing w:line="312" w:lineRule="auto"/>
        <w:ind w:firstLineChars="200" w:firstLine="442"/>
        <w:jc w:val="left"/>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四、提交投标文件截止时间、开标时间和地点</w:t>
      </w:r>
    </w:p>
    <w:p w14:paraId="7AC40175"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提交投标文件截止时间：</w:t>
      </w:r>
      <w:bookmarkStart w:id="22" w:name="_Hlk88997050"/>
      <w:r>
        <w:rPr>
          <w:rFonts w:ascii="宋体" w:hAnsi="宋体" w:cs="宋体" w:hint="eastAsia"/>
          <w:color w:val="000000" w:themeColor="text1"/>
          <w:kern w:val="0"/>
          <w:szCs w:val="21"/>
          <w:u w:val="single"/>
        </w:rPr>
        <w:t>20</w:t>
      </w:r>
      <w:r>
        <w:rPr>
          <w:rFonts w:ascii="宋体" w:hAnsi="宋体" w:cs="宋体"/>
          <w:color w:val="000000" w:themeColor="text1"/>
          <w:kern w:val="0"/>
          <w:szCs w:val="21"/>
          <w:u w:val="single"/>
        </w:rPr>
        <w:t>26</w:t>
      </w:r>
      <w:r>
        <w:rPr>
          <w:rFonts w:ascii="宋体" w:hAnsi="宋体" w:cs="宋体" w:hint="eastAsia"/>
          <w:color w:val="000000" w:themeColor="text1"/>
          <w:kern w:val="0"/>
          <w:szCs w:val="21"/>
          <w:u w:val="single"/>
        </w:rPr>
        <w:t>年</w:t>
      </w:r>
      <w:r>
        <w:rPr>
          <w:rFonts w:ascii="宋体" w:hAnsi="宋体" w:cs="宋体"/>
          <w:color w:val="000000" w:themeColor="text1"/>
          <w:kern w:val="0"/>
          <w:szCs w:val="21"/>
          <w:u w:val="single"/>
        </w:rPr>
        <w:t>3</w:t>
      </w:r>
      <w:r>
        <w:rPr>
          <w:rFonts w:ascii="宋体" w:hAnsi="宋体" w:cs="宋体" w:hint="eastAsia"/>
          <w:color w:val="000000" w:themeColor="text1"/>
          <w:kern w:val="0"/>
          <w:szCs w:val="21"/>
          <w:u w:val="single"/>
        </w:rPr>
        <w:t>月</w:t>
      </w:r>
      <w:r>
        <w:rPr>
          <w:rFonts w:ascii="宋体" w:hAnsi="宋体" w:cs="宋体"/>
          <w:color w:val="000000" w:themeColor="text1"/>
          <w:kern w:val="0"/>
          <w:szCs w:val="21"/>
          <w:u w:val="single"/>
        </w:rPr>
        <w:t>18</w:t>
      </w:r>
      <w:r>
        <w:rPr>
          <w:rFonts w:ascii="宋体" w:hAnsi="宋体" w:cs="宋体" w:hint="eastAsia"/>
          <w:color w:val="000000" w:themeColor="text1"/>
          <w:kern w:val="0"/>
          <w:szCs w:val="21"/>
          <w:u w:val="single"/>
        </w:rPr>
        <w:t>日</w:t>
      </w:r>
      <w:bookmarkEnd w:id="22"/>
      <w:r>
        <w:rPr>
          <w:rFonts w:ascii="宋体" w:hAnsi="宋体" w:cs="宋体"/>
          <w:color w:val="000000" w:themeColor="text1"/>
          <w:kern w:val="0"/>
          <w:szCs w:val="21"/>
          <w:u w:val="single"/>
        </w:rPr>
        <w:t>9</w:t>
      </w:r>
      <w:r>
        <w:rPr>
          <w:rFonts w:ascii="宋体" w:hAnsi="宋体" w:cs="宋体" w:hint="eastAsia"/>
          <w:color w:val="000000" w:themeColor="text1"/>
          <w:kern w:val="0"/>
          <w:szCs w:val="21"/>
          <w:u w:val="single"/>
        </w:rPr>
        <w:t>：3</w:t>
      </w:r>
      <w:r>
        <w:rPr>
          <w:rFonts w:ascii="宋体" w:hAnsi="宋体" w:cs="宋体"/>
          <w:color w:val="000000" w:themeColor="text1"/>
          <w:kern w:val="0"/>
          <w:szCs w:val="21"/>
          <w:u w:val="single"/>
        </w:rPr>
        <w:t>0</w:t>
      </w:r>
      <w:r>
        <w:rPr>
          <w:rFonts w:ascii="宋体" w:hAnsi="宋体" w:cs="宋体" w:hint="eastAsia"/>
          <w:color w:val="000000" w:themeColor="text1"/>
          <w:kern w:val="0"/>
          <w:szCs w:val="21"/>
        </w:rPr>
        <w:t>（北京时间）</w:t>
      </w:r>
    </w:p>
    <w:p w14:paraId="4C78D73F"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投标地点（网址）：</w:t>
      </w:r>
      <w:bookmarkStart w:id="23" w:name="_Hlk88997081"/>
      <w:r>
        <w:rPr>
          <w:rFonts w:ascii="宋体" w:hAnsi="宋体" w:cs="宋体" w:hint="eastAsia"/>
          <w:color w:val="000000" w:themeColor="text1"/>
          <w:szCs w:val="21"/>
        </w:rPr>
        <w:t>本项目为全流程电子化项目，没有现场递交投标文件及现场开标环节，通过广西政府采购云平台</w:t>
      </w:r>
      <w:bookmarkStart w:id="24" w:name="_Hlk160186485"/>
      <w:r>
        <w:rPr>
          <w:rFonts w:ascii="宋体" w:hAnsi="宋体" w:cs="宋体" w:hint="eastAsia"/>
          <w:color w:val="000000" w:themeColor="text1"/>
          <w:szCs w:val="21"/>
        </w:rPr>
        <w:t>（https://www.gcy.zfcg.gxzf.gov.cn/）</w:t>
      </w:r>
      <w:bookmarkEnd w:id="24"/>
      <w:r>
        <w:rPr>
          <w:rFonts w:ascii="宋体" w:hAnsi="宋体" w:cs="宋体" w:hint="eastAsia"/>
          <w:color w:val="000000" w:themeColor="text1"/>
          <w:szCs w:val="21"/>
        </w:rPr>
        <w:t>实行在线电子投标，投标人应先安装</w:t>
      </w:r>
      <w:bookmarkStart w:id="25" w:name="_Hlk160186504"/>
      <w:r>
        <w:rPr>
          <w:rFonts w:ascii="宋体" w:hAnsi="宋体" w:cs="宋体" w:hint="eastAsia"/>
          <w:color w:val="000000" w:themeColor="text1"/>
          <w:szCs w:val="21"/>
        </w:rPr>
        <w:t>广西政府采购云平台新版客户端（请自行前往广西政府采购网-办事服务-下载专区进行下载）</w:t>
      </w:r>
      <w:bookmarkEnd w:id="25"/>
      <w:r>
        <w:rPr>
          <w:rFonts w:ascii="宋体" w:hAnsi="宋体" w:cs="宋体" w:hint="eastAsia"/>
          <w:color w:val="000000" w:themeColor="text1"/>
          <w:szCs w:val="21"/>
        </w:rPr>
        <w:t xml:space="preserve">，并按照本项目招标文件和广西政府采购云平台的要求使用CA认证编制、加密投标文件后在投标截止时间前上传至 广西政府采购云平台，投标人在广西政府采购云平台提交电子版投标文件时，请填写参加远程开标活动经办人联系方式。 </w:t>
      </w:r>
    </w:p>
    <w:bookmarkEnd w:id="23"/>
    <w:p w14:paraId="52E65B89"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开标时间：</w:t>
      </w:r>
      <w:r>
        <w:rPr>
          <w:rFonts w:ascii="宋体" w:hAnsi="宋体" w:cs="宋体" w:hint="eastAsia"/>
          <w:color w:val="000000" w:themeColor="text1"/>
          <w:kern w:val="0"/>
          <w:szCs w:val="21"/>
          <w:u w:val="single"/>
        </w:rPr>
        <w:t>20</w:t>
      </w:r>
      <w:r>
        <w:rPr>
          <w:rFonts w:ascii="宋体" w:hAnsi="宋体" w:cs="宋体"/>
          <w:color w:val="000000" w:themeColor="text1"/>
          <w:kern w:val="0"/>
          <w:szCs w:val="21"/>
          <w:u w:val="single"/>
        </w:rPr>
        <w:t>26</w:t>
      </w:r>
      <w:r>
        <w:rPr>
          <w:rFonts w:ascii="宋体" w:hAnsi="宋体" w:cs="宋体" w:hint="eastAsia"/>
          <w:color w:val="000000" w:themeColor="text1"/>
          <w:kern w:val="0"/>
          <w:szCs w:val="21"/>
          <w:u w:val="single"/>
        </w:rPr>
        <w:t>年</w:t>
      </w:r>
      <w:r>
        <w:rPr>
          <w:rFonts w:ascii="宋体" w:hAnsi="宋体" w:cs="宋体"/>
          <w:color w:val="000000" w:themeColor="text1"/>
          <w:kern w:val="0"/>
          <w:szCs w:val="21"/>
          <w:u w:val="single"/>
        </w:rPr>
        <w:t>3</w:t>
      </w:r>
      <w:r>
        <w:rPr>
          <w:rFonts w:ascii="宋体" w:hAnsi="宋体" w:cs="宋体" w:hint="eastAsia"/>
          <w:color w:val="000000" w:themeColor="text1"/>
          <w:kern w:val="0"/>
          <w:szCs w:val="21"/>
          <w:u w:val="single"/>
        </w:rPr>
        <w:t>月</w:t>
      </w:r>
      <w:r>
        <w:rPr>
          <w:rFonts w:ascii="宋体" w:hAnsi="宋体" w:cs="宋体"/>
          <w:color w:val="000000" w:themeColor="text1"/>
          <w:kern w:val="0"/>
          <w:szCs w:val="21"/>
          <w:u w:val="single"/>
        </w:rPr>
        <w:t>18</w:t>
      </w:r>
      <w:r>
        <w:rPr>
          <w:rFonts w:ascii="宋体" w:hAnsi="宋体" w:cs="宋体" w:hint="eastAsia"/>
          <w:color w:val="000000" w:themeColor="text1"/>
          <w:kern w:val="0"/>
          <w:szCs w:val="21"/>
          <w:u w:val="single"/>
        </w:rPr>
        <w:t>日</w:t>
      </w:r>
      <w:r>
        <w:rPr>
          <w:rFonts w:ascii="宋体" w:hAnsi="宋体" w:cs="宋体"/>
          <w:color w:val="000000" w:themeColor="text1"/>
          <w:kern w:val="0"/>
          <w:szCs w:val="21"/>
          <w:u w:val="single"/>
        </w:rPr>
        <w:t>9</w:t>
      </w:r>
      <w:r>
        <w:rPr>
          <w:rFonts w:ascii="宋体" w:hAnsi="宋体" w:cs="宋体" w:hint="eastAsia"/>
          <w:color w:val="000000" w:themeColor="text1"/>
          <w:kern w:val="0"/>
          <w:szCs w:val="21"/>
          <w:u w:val="single"/>
        </w:rPr>
        <w:t>：3</w:t>
      </w:r>
      <w:r>
        <w:rPr>
          <w:rFonts w:ascii="宋体" w:hAnsi="宋体" w:cs="宋体"/>
          <w:color w:val="000000" w:themeColor="text1"/>
          <w:kern w:val="0"/>
          <w:szCs w:val="21"/>
          <w:u w:val="single"/>
        </w:rPr>
        <w:t>0</w:t>
      </w:r>
      <w:r>
        <w:rPr>
          <w:rFonts w:ascii="宋体" w:hAnsi="宋体" w:cs="宋体" w:hint="eastAsia"/>
          <w:color w:val="000000" w:themeColor="text1"/>
          <w:kern w:val="0"/>
          <w:szCs w:val="21"/>
        </w:rPr>
        <w:t>（北京时间）</w:t>
      </w:r>
    </w:p>
    <w:p w14:paraId="6A5273D4" w14:textId="77777777" w:rsidR="00BB26E1" w:rsidRDefault="00693349">
      <w:pPr>
        <w:spacing w:line="312" w:lineRule="auto"/>
        <w:ind w:firstLineChars="200" w:firstLine="420"/>
        <w:jc w:val="left"/>
        <w:rPr>
          <w:rFonts w:ascii="宋体" w:hAnsi="宋体" w:cs="宋体"/>
          <w:color w:val="000000" w:themeColor="text1"/>
          <w:szCs w:val="21"/>
        </w:rPr>
      </w:pPr>
      <w:r>
        <w:rPr>
          <w:rFonts w:ascii="宋体" w:hAnsi="宋体" w:cs="宋体" w:hint="eastAsia"/>
          <w:color w:val="000000" w:themeColor="text1"/>
          <w:kern w:val="0"/>
          <w:szCs w:val="21"/>
        </w:rPr>
        <w:t>开标地点：</w:t>
      </w:r>
      <w:bookmarkStart w:id="26" w:name="_Hlk88997106"/>
      <w:r>
        <w:rPr>
          <w:rFonts w:ascii="宋体" w:hAnsi="宋体" w:cs="宋体" w:hint="eastAsia"/>
          <w:color w:val="000000" w:themeColor="text1"/>
          <w:szCs w:val="21"/>
        </w:rPr>
        <w:t>投标人登录广西政府采购云平台电子开标大厅开标。</w:t>
      </w:r>
      <w:bookmarkEnd w:id="26"/>
    </w:p>
    <w:p w14:paraId="78327CC8" w14:textId="77777777" w:rsidR="00BB26E1" w:rsidRDefault="00693349">
      <w:pPr>
        <w:spacing w:line="312" w:lineRule="auto"/>
        <w:ind w:firstLineChars="200" w:firstLine="442"/>
        <w:jc w:val="left"/>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五、公告期限</w:t>
      </w:r>
    </w:p>
    <w:p w14:paraId="43E9ECA8"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自本公告发布之日起5个工作日。</w:t>
      </w:r>
    </w:p>
    <w:p w14:paraId="0028C75F" w14:textId="77777777" w:rsidR="00BB26E1" w:rsidRDefault="00693349">
      <w:pPr>
        <w:spacing w:line="312" w:lineRule="auto"/>
        <w:ind w:firstLineChars="200" w:firstLine="442"/>
        <w:jc w:val="left"/>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六、其他补充事宜</w:t>
      </w:r>
    </w:p>
    <w:p w14:paraId="37752EED"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1.公告发布媒体：广西壮族自治区政府采购网、中国政府采购网、广西壮族自治区公共资源交易中心网站。</w:t>
      </w:r>
    </w:p>
    <w:p w14:paraId="25960268"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2.</w:t>
      </w:r>
      <w:bookmarkStart w:id="27" w:name="_Hlk48145640"/>
      <w:r>
        <w:rPr>
          <w:rFonts w:ascii="宋体" w:hAnsi="宋体" w:cs="宋体" w:hint="eastAsia"/>
          <w:color w:val="000000" w:themeColor="text1"/>
          <w:kern w:val="0"/>
          <w:szCs w:val="21"/>
        </w:rPr>
        <w:t>需落实的政府采购政策：</w:t>
      </w:r>
      <w:bookmarkEnd w:id="27"/>
      <w:r>
        <w:rPr>
          <w:rFonts w:ascii="宋体" w:hAnsi="宋体" w:cs="宋体" w:hint="eastAsia"/>
          <w:color w:val="000000" w:themeColor="text1"/>
          <w:kern w:val="0"/>
          <w:szCs w:val="21"/>
        </w:rPr>
        <w:t>政府采购促进中小企业、监狱企业发展、促进残疾人就业、节能环保、对本国产品的支持等有关政策，具体详见招标文件。</w:t>
      </w:r>
    </w:p>
    <w:p w14:paraId="06E71C83"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rPr>
        <w:t>3.本项目（否）采用远程异地评审</w:t>
      </w:r>
      <w:r>
        <w:rPr>
          <w:rFonts w:ascii="宋体" w:hAnsi="宋体" w:cs="宋体" w:hint="eastAsia"/>
          <w:color w:val="000000" w:themeColor="text1"/>
          <w:kern w:val="0"/>
          <w:szCs w:val="21"/>
        </w:rPr>
        <w:t>。</w:t>
      </w:r>
    </w:p>
    <w:p w14:paraId="6B3D8110" w14:textId="77777777" w:rsidR="00BB26E1" w:rsidRDefault="00693349">
      <w:pPr>
        <w:spacing w:line="312" w:lineRule="auto"/>
        <w:ind w:firstLineChars="200" w:firstLine="420"/>
        <w:rPr>
          <w:rFonts w:ascii="宋体" w:hAnsi="宋体" w:cs="宋体"/>
          <w:color w:val="000000" w:themeColor="text1"/>
          <w:kern w:val="0"/>
          <w:szCs w:val="21"/>
        </w:rPr>
      </w:pPr>
      <w:bookmarkStart w:id="28" w:name="_Hlk88997182"/>
      <w:r>
        <w:rPr>
          <w:rFonts w:ascii="宋体" w:hAnsi="宋体" w:cs="宋体" w:hint="eastAsia"/>
          <w:color w:val="000000" w:themeColor="text1"/>
          <w:kern w:val="0"/>
          <w:szCs w:val="21"/>
        </w:rPr>
        <w:t>4.注意事项：</w:t>
      </w:r>
    </w:p>
    <w:p w14:paraId="318D3AD9"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kern w:val="0"/>
          <w:szCs w:val="21"/>
        </w:rPr>
        <w:t>（1）</w:t>
      </w:r>
      <w:r>
        <w:rPr>
          <w:rFonts w:ascii="宋体" w:hAnsi="宋体" w:cs="宋体" w:hint="eastAsia"/>
          <w:color w:val="000000" w:themeColor="text1"/>
          <w:szCs w:val="21"/>
        </w:rPr>
        <w:t>未进行网上注册并办理数字证书（CA认证）的投标人将无法参与本项目政府采购活动，潜在投标人应当在投标截止时间前，完成广西政府采购云平台上的CA数字证书办理及投标文件的提交。完成CA数字证书办理预计7日左右，建议各投标人抓紧时间办理。</w:t>
      </w:r>
    </w:p>
    <w:p w14:paraId="12177060" w14:textId="77777777" w:rsidR="00BB26E1" w:rsidRDefault="00693349">
      <w:pPr>
        <w:spacing w:line="276" w:lineRule="auto"/>
        <w:ind w:firstLineChars="200" w:firstLine="420"/>
        <w:rPr>
          <w:rFonts w:ascii="宋体" w:hAnsi="宋体" w:cs="宋体"/>
          <w:color w:val="000000" w:themeColor="text1"/>
          <w:kern w:val="0"/>
          <w:szCs w:val="21"/>
        </w:rPr>
      </w:pPr>
      <w:r>
        <w:rPr>
          <w:rFonts w:ascii="宋体" w:hAnsi="宋体" w:cs="宋体" w:hint="eastAsia"/>
          <w:color w:val="000000" w:themeColor="text1"/>
          <w:szCs w:val="21"/>
        </w:rPr>
        <w:t>（2）为确保网上操作合法、有效和安全，请投标人确保在电子投标过程中能够对相关数据电文进行加密和使用电子签章，妥善保管CA数字证书并使用有效的CA数字证书参与整个招标活动。</w:t>
      </w:r>
    </w:p>
    <w:p w14:paraId="283EC8AD" w14:textId="77777777" w:rsidR="00BB26E1" w:rsidRDefault="00693349">
      <w:pPr>
        <w:spacing w:line="276" w:lineRule="auto"/>
        <w:ind w:firstLineChars="200" w:firstLine="420"/>
        <w:rPr>
          <w:rFonts w:ascii="宋体" w:hAnsi="宋体" w:cs="宋体"/>
          <w:color w:val="000000" w:themeColor="text1"/>
          <w:kern w:val="0"/>
          <w:szCs w:val="21"/>
        </w:rPr>
      </w:pPr>
      <w:r>
        <w:rPr>
          <w:rFonts w:ascii="宋体" w:hAnsi="宋体" w:cs="宋体" w:hint="eastAsia"/>
          <w:color w:val="000000" w:themeColor="text1"/>
          <w:szCs w:val="21"/>
        </w:rPr>
        <w:t>（3）</w:t>
      </w:r>
      <w:bookmarkStart w:id="29" w:name="_Hlk160186592"/>
      <w:r>
        <w:rPr>
          <w:rFonts w:ascii="宋体" w:hAnsi="宋体" w:cs="宋体" w:hint="eastAsia"/>
          <w:color w:val="000000" w:themeColor="text1"/>
          <w:szCs w:val="21"/>
        </w:rPr>
        <w:t>若</w:t>
      </w:r>
      <w:r>
        <w:rPr>
          <w:rFonts w:ascii="宋体" w:hAnsi="宋体" w:cs="宋体" w:hint="eastAsia"/>
          <w:color w:val="000000" w:themeColor="text1"/>
          <w:kern w:val="0"/>
          <w:szCs w:val="21"/>
        </w:rPr>
        <w:t>对项目采购电子交易系统操作有疑问，可登录</w:t>
      </w:r>
      <w:r>
        <w:rPr>
          <w:rFonts w:ascii="宋体" w:hAnsi="宋体" w:cs="宋体" w:hint="eastAsia"/>
          <w:color w:val="000000" w:themeColor="text1"/>
          <w:szCs w:val="21"/>
        </w:rPr>
        <w:t>广西政府采购云平台（https://www.gcy.zfcg.gxzf.gov.cn/）</w:t>
      </w:r>
      <w:r>
        <w:rPr>
          <w:rFonts w:ascii="宋体" w:hAnsi="宋体" w:cs="宋体" w:hint="eastAsia"/>
          <w:color w:val="000000" w:themeColor="text1"/>
          <w:kern w:val="0"/>
          <w:szCs w:val="21"/>
        </w:rPr>
        <w:t xml:space="preserve">，点击右侧咨询小采或帮助文档或拨打客服热线95763 </w:t>
      </w:r>
    </w:p>
    <w:bookmarkEnd w:id="28"/>
    <w:bookmarkEnd w:id="29"/>
    <w:p w14:paraId="0BA5585D" w14:textId="77777777" w:rsidR="00BB26E1" w:rsidRDefault="00693349">
      <w:pPr>
        <w:spacing w:line="312" w:lineRule="auto"/>
        <w:ind w:firstLineChars="200" w:firstLine="442"/>
        <w:jc w:val="left"/>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lastRenderedPageBreak/>
        <w:t>七、对本次招标提出询问，请按以下方式联系</w:t>
      </w:r>
    </w:p>
    <w:p w14:paraId="613B8E26"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1.采购人信息</w:t>
      </w:r>
    </w:p>
    <w:p w14:paraId="44C921A5" w14:textId="77777777" w:rsidR="00BB26E1" w:rsidRDefault="00693349">
      <w:pPr>
        <w:spacing w:line="312" w:lineRule="auto"/>
        <w:ind w:firstLineChars="200" w:firstLine="420"/>
        <w:jc w:val="left"/>
        <w:rPr>
          <w:rFonts w:ascii="宋体" w:hAnsi="宋体" w:cs="宋体"/>
          <w:color w:val="000000" w:themeColor="text1"/>
          <w:kern w:val="0"/>
          <w:szCs w:val="21"/>
          <w:u w:val="single"/>
        </w:rPr>
      </w:pPr>
      <w:bookmarkStart w:id="30" w:name="_Hlk19048373"/>
      <w:r>
        <w:rPr>
          <w:rFonts w:ascii="宋体" w:hAnsi="宋体" w:cs="宋体" w:hint="eastAsia"/>
          <w:color w:val="000000" w:themeColor="text1"/>
          <w:kern w:val="0"/>
          <w:szCs w:val="21"/>
        </w:rPr>
        <w:t>名称：</w:t>
      </w:r>
      <w:r>
        <w:rPr>
          <w:rFonts w:ascii="宋体" w:hAnsi="宋体" w:cs="宋体" w:hint="eastAsia"/>
          <w:color w:val="000000" w:themeColor="text1"/>
          <w:kern w:val="0"/>
          <w:szCs w:val="21"/>
          <w:u w:val="single"/>
        </w:rPr>
        <w:t>广西水利电力职业技术学院</w:t>
      </w:r>
    </w:p>
    <w:p w14:paraId="731C889C" w14:textId="77777777" w:rsidR="00BB26E1" w:rsidRDefault="00693349">
      <w:pPr>
        <w:spacing w:line="312" w:lineRule="auto"/>
        <w:ind w:firstLineChars="200" w:firstLine="420"/>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地址：</w:t>
      </w:r>
      <w:r>
        <w:rPr>
          <w:rFonts w:ascii="宋体" w:hAnsi="宋体" w:cs="宋体" w:hint="eastAsia"/>
          <w:color w:val="000000" w:themeColor="text1"/>
          <w:kern w:val="0"/>
          <w:szCs w:val="21"/>
          <w:u w:val="single"/>
        </w:rPr>
        <w:t>广西南宁市兴宁区长岗路99号</w:t>
      </w:r>
    </w:p>
    <w:p w14:paraId="28B1C86D"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项目联系人：</w:t>
      </w:r>
      <w:r>
        <w:rPr>
          <w:rFonts w:ascii="宋体" w:hAnsi="宋体" w:cs="宋体" w:hint="eastAsia"/>
          <w:color w:val="000000" w:themeColor="text1"/>
          <w:kern w:val="0"/>
          <w:szCs w:val="21"/>
          <w:u w:val="single"/>
        </w:rPr>
        <w:t>莫老师</w:t>
      </w:r>
    </w:p>
    <w:p w14:paraId="4762CBE6" w14:textId="77777777" w:rsidR="00BB26E1" w:rsidRDefault="00693349">
      <w:pPr>
        <w:spacing w:line="312" w:lineRule="auto"/>
        <w:ind w:firstLineChars="200" w:firstLine="420"/>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项目联系方式：</w:t>
      </w:r>
      <w:r>
        <w:rPr>
          <w:rFonts w:ascii="宋体" w:hAnsi="宋体" w:cs="宋体" w:hint="eastAsia"/>
          <w:color w:val="000000" w:themeColor="text1"/>
          <w:kern w:val="0"/>
          <w:szCs w:val="21"/>
          <w:u w:val="single"/>
        </w:rPr>
        <w:t>0771-2085121</w:t>
      </w:r>
    </w:p>
    <w:p w14:paraId="34350947" w14:textId="77777777" w:rsidR="00BB26E1" w:rsidRDefault="00693349">
      <w:pPr>
        <w:spacing w:line="312"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2.采购代理机构信息</w:t>
      </w:r>
    </w:p>
    <w:p w14:paraId="71B1B0A6" w14:textId="77777777" w:rsidR="00BB26E1" w:rsidRDefault="00693349">
      <w:pPr>
        <w:spacing w:line="312" w:lineRule="auto"/>
        <w:ind w:firstLineChars="200" w:firstLine="420"/>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名称：</w:t>
      </w:r>
      <w:r>
        <w:rPr>
          <w:rFonts w:ascii="宋体" w:hAnsi="宋体" w:cs="宋体" w:hint="eastAsia"/>
          <w:color w:val="000000" w:themeColor="text1"/>
          <w:kern w:val="0"/>
          <w:szCs w:val="21"/>
          <w:u w:val="single"/>
        </w:rPr>
        <w:t>广西机电设备招标有限公司</w:t>
      </w:r>
    </w:p>
    <w:p w14:paraId="48D2B190" w14:textId="77777777" w:rsidR="00BB26E1" w:rsidRDefault="00693349">
      <w:pPr>
        <w:spacing w:line="312" w:lineRule="auto"/>
        <w:ind w:firstLineChars="200" w:firstLine="420"/>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地址：</w:t>
      </w:r>
      <w:r>
        <w:rPr>
          <w:rFonts w:ascii="宋体" w:hAnsi="宋体" w:cs="宋体" w:hint="eastAsia"/>
          <w:color w:val="000000" w:themeColor="text1"/>
          <w:u w:val="single"/>
        </w:rPr>
        <w:t>广西南宁市金湖路63号金源CBD现代城B座7层</w:t>
      </w:r>
    </w:p>
    <w:p w14:paraId="55F2B275" w14:textId="77777777" w:rsidR="00BB26E1" w:rsidRDefault="00693349">
      <w:pPr>
        <w:spacing w:line="312" w:lineRule="auto"/>
        <w:ind w:firstLineChars="200" w:firstLine="420"/>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项目联系人：</w:t>
      </w:r>
      <w:r>
        <w:rPr>
          <w:rFonts w:ascii="宋体" w:hAnsi="宋体" w:cs="宋体" w:hint="eastAsia"/>
          <w:color w:val="000000" w:themeColor="text1"/>
          <w:kern w:val="0"/>
          <w:szCs w:val="21"/>
          <w:u w:val="single"/>
        </w:rPr>
        <w:t>唐嘉珅</w:t>
      </w:r>
    </w:p>
    <w:p w14:paraId="5AB527D7" w14:textId="77777777" w:rsidR="00BB26E1" w:rsidRDefault="00693349">
      <w:pPr>
        <w:spacing w:line="312" w:lineRule="auto"/>
        <w:ind w:firstLineChars="200" w:firstLine="420"/>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项目联系方式：</w:t>
      </w:r>
      <w:r>
        <w:rPr>
          <w:rFonts w:ascii="宋体" w:hAnsi="宋体" w:cs="宋体" w:hint="eastAsia"/>
          <w:color w:val="000000" w:themeColor="text1"/>
          <w:kern w:val="0"/>
          <w:szCs w:val="21"/>
          <w:u w:val="single"/>
        </w:rPr>
        <w:t xml:space="preserve">0771-2808916  </w:t>
      </w:r>
    </w:p>
    <w:bookmarkEnd w:id="8"/>
    <w:bookmarkEnd w:id="30"/>
    <w:p w14:paraId="72C64E2D" w14:textId="77777777" w:rsidR="00BB26E1" w:rsidRDefault="00BB26E1">
      <w:pPr>
        <w:spacing w:line="312" w:lineRule="auto"/>
        <w:ind w:firstLineChars="200" w:firstLine="420"/>
        <w:jc w:val="right"/>
        <w:rPr>
          <w:rFonts w:ascii="宋体" w:hAnsi="宋体" w:cs="宋体"/>
          <w:color w:val="000000" w:themeColor="text1"/>
          <w:kern w:val="0"/>
          <w:szCs w:val="21"/>
        </w:rPr>
      </w:pPr>
    </w:p>
    <w:bookmarkEnd w:id="6"/>
    <w:bookmarkEnd w:id="7"/>
    <w:p w14:paraId="3CB203D7" w14:textId="77777777" w:rsidR="00BB26E1" w:rsidRDefault="00BB26E1">
      <w:pPr>
        <w:widowControl/>
        <w:jc w:val="left"/>
        <w:rPr>
          <w:rFonts w:ascii="宋体" w:hAnsi="宋体" w:cs="宋体"/>
          <w:color w:val="000000" w:themeColor="text1"/>
          <w:sz w:val="32"/>
          <w:szCs w:val="32"/>
        </w:rPr>
        <w:sectPr w:rsidR="00BB26E1">
          <w:footerReference w:type="default" r:id="rId20"/>
          <w:pgSz w:w="11906" w:h="16838"/>
          <w:pgMar w:top="992" w:right="1134" w:bottom="1247" w:left="1417" w:header="850" w:footer="992" w:gutter="0"/>
          <w:cols w:space="720"/>
        </w:sectPr>
      </w:pPr>
    </w:p>
    <w:p w14:paraId="144A33BD" w14:textId="77777777" w:rsidR="00BB26E1" w:rsidRDefault="00693349">
      <w:pPr>
        <w:pStyle w:val="ab"/>
        <w:snapToGrid w:val="0"/>
        <w:spacing w:before="120" w:after="120" w:line="320" w:lineRule="exact"/>
        <w:jc w:val="center"/>
        <w:outlineLvl w:val="0"/>
        <w:rPr>
          <w:rFonts w:hAnsi="宋体" w:cs="宋体"/>
          <w:color w:val="000000" w:themeColor="text1"/>
          <w:sz w:val="32"/>
          <w:szCs w:val="32"/>
        </w:rPr>
      </w:pPr>
      <w:bookmarkStart w:id="31" w:name="_Toc221032317"/>
      <w:r>
        <w:rPr>
          <w:rFonts w:hAnsi="宋体" w:cs="宋体" w:hint="eastAsia"/>
          <w:color w:val="000000" w:themeColor="text1"/>
          <w:sz w:val="32"/>
          <w:szCs w:val="32"/>
        </w:rPr>
        <w:lastRenderedPageBreak/>
        <w:t>第二章  采购需求</w:t>
      </w:r>
      <w:bookmarkEnd w:id="31"/>
    </w:p>
    <w:p w14:paraId="7DAF8AF6" w14:textId="77777777" w:rsidR="00BB26E1" w:rsidRDefault="00BB26E1">
      <w:pPr>
        <w:spacing w:before="120"/>
        <w:rPr>
          <w:rFonts w:ascii="宋体" w:hAnsi="宋体" w:cs="宋体"/>
          <w:b/>
          <w:bCs/>
          <w:color w:val="000000" w:themeColor="text1"/>
          <w:sz w:val="28"/>
          <w:szCs w:val="28"/>
        </w:rPr>
      </w:pPr>
      <w:bookmarkStart w:id="32" w:name="_Hlk77608362"/>
    </w:p>
    <w:p w14:paraId="5272ED23" w14:textId="77777777" w:rsidR="00BB26E1" w:rsidRDefault="00693349">
      <w:pPr>
        <w:spacing w:line="360" w:lineRule="auto"/>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一、总体要求</w:t>
      </w:r>
    </w:p>
    <w:p w14:paraId="1E00359A"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1.政府采购政策的应用</w:t>
      </w:r>
    </w:p>
    <w:p w14:paraId="09151F47"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详见招标文件“评审方法及标准/政府采购政策应用说明”。</w:t>
      </w:r>
    </w:p>
    <w:p w14:paraId="0A5DA177" w14:textId="617DAD29"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2.采购需求要求未尽事宜由采购人与</w:t>
      </w:r>
      <w:r w:rsidR="00804E1B">
        <w:rPr>
          <w:rFonts w:ascii="宋体" w:hAnsi="宋体" w:cs="宋体" w:hint="eastAsia"/>
          <w:color w:val="000000" w:themeColor="text1"/>
          <w:szCs w:val="21"/>
        </w:rPr>
        <w:t>中标供应商</w:t>
      </w:r>
      <w:r>
        <w:rPr>
          <w:rFonts w:ascii="宋体" w:hAnsi="宋体" w:cs="宋体" w:hint="eastAsia"/>
          <w:color w:val="000000" w:themeColor="text1"/>
          <w:szCs w:val="21"/>
        </w:rPr>
        <w:t>在采购合同中约定。</w:t>
      </w:r>
    </w:p>
    <w:p w14:paraId="45080E53" w14:textId="77777777" w:rsidR="00BB26E1" w:rsidRDefault="00693349">
      <w:pPr>
        <w:spacing w:line="360" w:lineRule="auto"/>
        <w:rPr>
          <w:rFonts w:ascii="宋体" w:hAnsi="宋体" w:cs="宋体"/>
          <w:b/>
          <w:color w:val="000000" w:themeColor="text1"/>
          <w:kern w:val="0"/>
          <w:sz w:val="28"/>
          <w:szCs w:val="28"/>
        </w:rPr>
      </w:pPr>
      <w:r>
        <w:rPr>
          <w:rFonts w:ascii="宋体" w:hAnsi="宋体" w:cs="宋体" w:hint="eastAsia"/>
          <w:color w:val="000000" w:themeColor="text1"/>
          <w:szCs w:val="21"/>
        </w:rPr>
        <w:t>3.</w:t>
      </w:r>
      <w:bookmarkStart w:id="33" w:name="_Hlk221308230"/>
      <w:r>
        <w:rPr>
          <w:rFonts w:ascii="宋体" w:hAnsi="宋体" w:cs="宋体" w:hint="eastAsia"/>
          <w:color w:val="000000" w:themeColor="text1"/>
          <w:szCs w:val="21"/>
        </w:rPr>
        <w:t>标注“▲”的条款</w:t>
      </w:r>
      <w:bookmarkEnd w:id="33"/>
      <w:r>
        <w:rPr>
          <w:rFonts w:ascii="宋体" w:hAnsi="宋体" w:cs="宋体" w:hint="eastAsia"/>
          <w:color w:val="000000" w:themeColor="text1"/>
          <w:szCs w:val="21"/>
        </w:rPr>
        <w:t>或要求系指实质性条款或实质性要求，必须满足，如存在负偏离将导致投标被否决；标注“■”条款为技术功能演示要求；标“●”条款为重要技术要求，每有一项负偏离扣除相应分值；未标注“▲”、“■”、“●”的条款为一般技术要求。</w:t>
      </w:r>
    </w:p>
    <w:p w14:paraId="611A538D" w14:textId="77777777" w:rsidR="00BB26E1" w:rsidRDefault="00693349">
      <w:pPr>
        <w:spacing w:line="360" w:lineRule="auto"/>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二、技术及商务要求</w:t>
      </w:r>
    </w:p>
    <w:p w14:paraId="4A043A6A"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1.需实现的功能、目标及应用场景</w:t>
      </w:r>
    </w:p>
    <w:p w14:paraId="1F41C775"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满足招标文件要求，验收达到合格标准。</w:t>
      </w:r>
    </w:p>
    <w:p w14:paraId="398D89E7"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2.是否接受进口产品：</w:t>
      </w:r>
      <w:proofErr w:type="gramStart"/>
      <w:r>
        <w:rPr>
          <w:rFonts w:ascii="宋体" w:hAnsi="宋体" w:cs="宋体" w:hint="eastAsia"/>
          <w:color w:val="000000" w:themeColor="text1"/>
          <w:szCs w:val="21"/>
        </w:rPr>
        <w:t>否</w:t>
      </w:r>
      <w:proofErr w:type="gramEnd"/>
    </w:p>
    <w:p w14:paraId="05F037D1"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3.需执行的国家相关标准、行业标准、地方标准或者其他标准、规范</w:t>
      </w:r>
    </w:p>
    <w:p w14:paraId="6B99F8AE" w14:textId="77777777" w:rsidR="00BB26E1" w:rsidRDefault="00693349">
      <w:pPr>
        <w:spacing w:line="360" w:lineRule="auto"/>
        <w:rPr>
          <w:rFonts w:ascii="宋体" w:hAnsi="宋体" w:cs="宋体"/>
          <w:iCs/>
          <w:color w:val="000000" w:themeColor="text1"/>
          <w:szCs w:val="21"/>
        </w:rPr>
      </w:pPr>
      <w:r>
        <w:rPr>
          <w:rFonts w:ascii="宋体" w:hAnsi="宋体" w:cs="宋体" w:hint="eastAsia"/>
          <w:color w:val="000000" w:themeColor="text1"/>
          <w:szCs w:val="21"/>
        </w:rPr>
        <w:t>本项目应执行的国家相关标准、行业标准、地方标准或者其他标准、规范为：</w:t>
      </w:r>
      <w:bookmarkStart w:id="34" w:name="_Hlk88997327"/>
      <w:r>
        <w:rPr>
          <w:rFonts w:ascii="宋体" w:hAnsi="宋体" w:cs="宋体" w:hint="eastAsia"/>
          <w:color w:val="000000" w:themeColor="text1"/>
          <w:szCs w:val="21"/>
          <w:u w:val="single"/>
        </w:rPr>
        <w:t>详见技术指标要求</w:t>
      </w:r>
      <w:r>
        <w:rPr>
          <w:rFonts w:ascii="宋体" w:hAnsi="宋体" w:cs="宋体" w:hint="eastAsia"/>
          <w:color w:val="000000" w:themeColor="text1"/>
          <w:szCs w:val="21"/>
        </w:rPr>
        <w:t xml:space="preserve">   </w:t>
      </w:r>
      <w:bookmarkEnd w:id="34"/>
      <w:r>
        <w:rPr>
          <w:rFonts w:ascii="宋体" w:hAnsi="宋体" w:cs="宋体" w:hint="eastAsia"/>
          <w:color w:val="000000" w:themeColor="text1"/>
          <w:szCs w:val="21"/>
        </w:rPr>
        <w:t xml:space="preserve"> </w:t>
      </w:r>
      <w:bookmarkStart w:id="35" w:name="_Hlk132815071"/>
      <w:r>
        <w:rPr>
          <w:rFonts w:ascii="宋体" w:hAnsi="宋体" w:cs="宋体" w:hint="eastAsia"/>
          <w:color w:val="000000" w:themeColor="text1"/>
          <w:szCs w:val="21"/>
        </w:rPr>
        <w:t>【备注：查询网址：国标</w:t>
      </w:r>
      <w:r w:rsidR="00143B10">
        <w:fldChar w:fldCharType="begin"/>
      </w:r>
      <w:r w:rsidR="00143B10">
        <w:instrText xml:space="preserve"> HYPERLINK "https://openstd.samr.gov.cn/bzgk/gb/index" </w:instrText>
      </w:r>
      <w:r w:rsidR="00143B10">
        <w:fldChar w:fldCharType="separate"/>
      </w:r>
      <w:r>
        <w:rPr>
          <w:rStyle w:val="af9"/>
          <w:rFonts w:ascii="宋体" w:hAnsi="宋体" w:cs="宋体" w:hint="eastAsia"/>
          <w:color w:val="000000" w:themeColor="text1"/>
          <w:szCs w:val="21"/>
        </w:rPr>
        <w:t>https://openstd.samr.gov.cn/bzgk/gb/index</w:t>
      </w:r>
      <w:r w:rsidR="00143B10">
        <w:rPr>
          <w:rStyle w:val="af9"/>
          <w:rFonts w:ascii="宋体" w:hAnsi="宋体" w:cs="宋体"/>
          <w:color w:val="000000" w:themeColor="text1"/>
          <w:szCs w:val="21"/>
        </w:rPr>
        <w:fldChar w:fldCharType="end"/>
      </w:r>
      <w:r>
        <w:rPr>
          <w:rFonts w:ascii="宋体" w:hAnsi="宋体" w:cs="宋体" w:hint="eastAsia"/>
          <w:color w:val="000000" w:themeColor="text1"/>
          <w:szCs w:val="21"/>
        </w:rPr>
        <w:t>，行标</w:t>
      </w:r>
      <w:r>
        <w:fldChar w:fldCharType="begin"/>
      </w:r>
      <w:r>
        <w:instrText xml:space="preserve"> HYPERLINK "https://hbba.sacinfo.org.cn/" </w:instrText>
      </w:r>
      <w:r>
        <w:fldChar w:fldCharType="separate"/>
      </w:r>
      <w:r>
        <w:rPr>
          <w:rStyle w:val="af9"/>
          <w:rFonts w:ascii="宋体" w:hAnsi="宋体" w:cs="宋体" w:hint="eastAsia"/>
          <w:color w:val="000000" w:themeColor="text1"/>
          <w:szCs w:val="21"/>
        </w:rPr>
        <w:t>https://hbba.sacinfo.org.cn/</w:t>
      </w:r>
      <w:r>
        <w:rPr>
          <w:rStyle w:val="af9"/>
          <w:rFonts w:ascii="宋体" w:hAnsi="宋体" w:cs="宋体"/>
          <w:color w:val="000000" w:themeColor="text1"/>
          <w:szCs w:val="21"/>
        </w:rPr>
        <w:fldChar w:fldCharType="end"/>
      </w:r>
      <w:bookmarkEnd w:id="35"/>
      <w:r>
        <w:rPr>
          <w:rFonts w:ascii="宋体" w:hAnsi="宋体" w:cs="宋体" w:hint="eastAsia"/>
          <w:color w:val="000000" w:themeColor="text1"/>
          <w:szCs w:val="21"/>
        </w:rPr>
        <w:t>】</w:t>
      </w:r>
    </w:p>
    <w:p w14:paraId="0CE62E6A"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4.一般说明</w:t>
      </w:r>
    </w:p>
    <w:p w14:paraId="758F4E14"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（1）本章中如提及品牌型号，仅起参考作用。投标人可选用其他品牌型号替代，但这些替代的品牌型号要实质上参照或相当于或优于参考品牌型号及其技术参数性能（配置）要求。</w:t>
      </w:r>
    </w:p>
    <w:p w14:paraId="15B3509A"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（2）</w:t>
      </w:r>
      <w:bookmarkStart w:id="36" w:name="_Hlk132788003"/>
      <w:r>
        <w:rPr>
          <w:rFonts w:ascii="宋体" w:hAnsi="宋体" w:cs="宋体" w:hint="eastAsia"/>
          <w:color w:val="000000" w:themeColor="text1"/>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36"/>
      <w:r>
        <w:rPr>
          <w:rFonts w:ascii="宋体" w:hAnsi="宋体" w:cs="宋体" w:hint="eastAsia"/>
          <w:color w:val="000000" w:themeColor="text1"/>
          <w:szCs w:val="21"/>
        </w:rPr>
        <w:t xml:space="preserve">。 </w:t>
      </w:r>
    </w:p>
    <w:p w14:paraId="1B27D6D3"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5.核心产品</w:t>
      </w:r>
    </w:p>
    <w:p w14:paraId="62691CF0" w14:textId="77777777" w:rsidR="00BB26E1" w:rsidRDefault="00693349">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本项目为货物采购项目，核心产品为：</w:t>
      </w:r>
      <w:proofErr w:type="gramStart"/>
      <w:r>
        <w:rPr>
          <w:rFonts w:ascii="宋体" w:hAnsi="宋体" w:cs="宋体" w:hint="eastAsia"/>
          <w:color w:val="000000" w:themeColor="text1"/>
          <w:szCs w:val="21"/>
        </w:rPr>
        <w:t>标项一</w:t>
      </w:r>
      <w:proofErr w:type="gramEnd"/>
      <w:r>
        <w:rPr>
          <w:rFonts w:ascii="宋体" w:hAnsi="宋体" w:cs="宋体" w:hint="eastAsia"/>
          <w:color w:val="000000" w:themeColor="text1"/>
          <w:szCs w:val="21"/>
        </w:rPr>
        <w:t>为</w:t>
      </w:r>
      <w:r>
        <w:rPr>
          <w:rFonts w:ascii="宋体" w:hAnsi="宋体" w:cs="宋体" w:hint="eastAsia"/>
          <w:color w:val="000000" w:themeColor="text1"/>
          <w:szCs w:val="21"/>
          <w:u w:val="single"/>
        </w:rPr>
        <w:t>电工实</w:t>
      </w:r>
      <w:proofErr w:type="gramStart"/>
      <w:r>
        <w:rPr>
          <w:rFonts w:ascii="宋体" w:hAnsi="宋体" w:cs="宋体" w:hint="eastAsia"/>
          <w:color w:val="000000" w:themeColor="text1"/>
          <w:szCs w:val="21"/>
          <w:u w:val="single"/>
        </w:rPr>
        <w:t>训综合</w:t>
      </w:r>
      <w:proofErr w:type="gramEnd"/>
      <w:r>
        <w:rPr>
          <w:rFonts w:ascii="宋体" w:hAnsi="宋体" w:cs="宋体" w:hint="eastAsia"/>
          <w:color w:val="000000" w:themeColor="text1"/>
          <w:szCs w:val="21"/>
          <w:u w:val="single"/>
        </w:rPr>
        <w:t>考核装置</w:t>
      </w:r>
      <w:r>
        <w:rPr>
          <w:rFonts w:ascii="宋体" w:hAnsi="宋体" w:cs="宋体" w:hint="eastAsia"/>
          <w:color w:val="000000" w:themeColor="text1"/>
          <w:szCs w:val="21"/>
        </w:rPr>
        <w:t>；</w:t>
      </w:r>
      <w:proofErr w:type="gramStart"/>
      <w:r>
        <w:rPr>
          <w:rFonts w:ascii="宋体" w:hAnsi="宋体" w:cs="宋体" w:hint="eastAsia"/>
          <w:color w:val="000000" w:themeColor="text1"/>
          <w:szCs w:val="21"/>
        </w:rPr>
        <w:t>标项二</w:t>
      </w:r>
      <w:proofErr w:type="gramEnd"/>
      <w:r>
        <w:rPr>
          <w:rFonts w:ascii="宋体" w:hAnsi="宋体" w:cs="宋体" w:hint="eastAsia"/>
          <w:color w:val="000000" w:themeColor="text1"/>
          <w:szCs w:val="21"/>
        </w:rPr>
        <w:t>为</w:t>
      </w:r>
      <w:r>
        <w:rPr>
          <w:rFonts w:ascii="宋体" w:hAnsi="宋体" w:cs="宋体" w:hint="eastAsia"/>
          <w:color w:val="000000" w:themeColor="text1"/>
          <w:szCs w:val="21"/>
          <w:u w:val="single"/>
        </w:rPr>
        <w:t>生产线数字化实训设备</w:t>
      </w:r>
      <w:r>
        <w:rPr>
          <w:rFonts w:ascii="宋体" w:hAnsi="宋体" w:cs="宋体" w:hint="eastAsia"/>
          <w:color w:val="000000" w:themeColor="text1"/>
          <w:szCs w:val="21"/>
        </w:rPr>
        <w:t>；</w:t>
      </w:r>
      <w:r>
        <w:rPr>
          <w:rFonts w:ascii="宋体" w:hAnsi="宋体" w:cs="宋体" w:hint="eastAsia"/>
          <w:color w:val="000000" w:themeColor="text1"/>
          <w:szCs w:val="21"/>
          <w:u w:val="single"/>
        </w:rPr>
        <w:t xml:space="preserve">          </w:t>
      </w:r>
    </w:p>
    <w:p w14:paraId="75881D8B"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6.节能产品</w:t>
      </w:r>
    </w:p>
    <w:p w14:paraId="01E24F17" w14:textId="77777777" w:rsidR="00BB26E1" w:rsidRDefault="00693349">
      <w:pPr>
        <w:spacing w:line="360" w:lineRule="auto"/>
        <w:rPr>
          <w:rFonts w:ascii="宋体" w:hAnsi="宋体" w:cs="宋体"/>
          <w:color w:val="000000" w:themeColor="text1"/>
          <w:u w:val="single"/>
        </w:rPr>
      </w:pPr>
      <w:r>
        <w:rPr>
          <w:rFonts w:ascii="宋体" w:hAnsi="宋体" w:cs="宋体" w:hint="eastAsia"/>
          <w:color w:val="000000" w:themeColor="text1"/>
          <w:szCs w:val="21"/>
        </w:rPr>
        <w:t>本项目强制采购节能产品为：</w:t>
      </w:r>
      <w:r>
        <w:rPr>
          <w:rFonts w:ascii="宋体" w:hAnsi="宋体" w:cs="宋体" w:hint="eastAsia"/>
          <w:color w:val="000000" w:themeColor="text1"/>
          <w:szCs w:val="21"/>
          <w:u w:val="single"/>
        </w:rPr>
        <w:t>无</w:t>
      </w:r>
      <w:r>
        <w:rPr>
          <w:rFonts w:ascii="宋体" w:hAnsi="宋体" w:cs="宋体" w:hint="eastAsia"/>
          <w:color w:val="000000" w:themeColor="text1"/>
          <w:u w:val="single"/>
        </w:rPr>
        <w:t xml:space="preserve"> </w:t>
      </w:r>
    </w:p>
    <w:p w14:paraId="6200E6EA" w14:textId="77777777" w:rsidR="00BB26E1" w:rsidRDefault="00693349">
      <w:pPr>
        <w:spacing w:line="360" w:lineRule="auto"/>
        <w:rPr>
          <w:rFonts w:ascii="宋体" w:hAnsi="宋体" w:cs="宋体"/>
          <w:color w:val="000000" w:themeColor="text1"/>
        </w:rPr>
      </w:pPr>
      <w:r>
        <w:rPr>
          <w:rFonts w:ascii="宋体" w:hAnsi="宋体" w:cs="宋体" w:hint="eastAsia"/>
          <w:color w:val="000000" w:themeColor="text1"/>
        </w:rPr>
        <w:t>7.网络安全专用产品</w:t>
      </w:r>
    </w:p>
    <w:p w14:paraId="57A79CBD"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本项目网络安全专用产品为：</w:t>
      </w:r>
      <w:r>
        <w:rPr>
          <w:rFonts w:ascii="宋体" w:hAnsi="宋体" w:cs="宋体" w:hint="eastAsia"/>
          <w:color w:val="000000" w:themeColor="text1"/>
          <w:szCs w:val="21"/>
          <w:u w:val="single"/>
        </w:rPr>
        <w:t>无</w:t>
      </w:r>
      <w:r>
        <w:rPr>
          <w:rFonts w:ascii="宋体" w:hAnsi="宋体" w:cs="宋体" w:hint="eastAsia"/>
          <w:color w:val="000000" w:themeColor="text1"/>
        </w:rPr>
        <w:t xml:space="preserve"> </w:t>
      </w:r>
      <w:r>
        <w:rPr>
          <w:rFonts w:ascii="宋体" w:hAnsi="宋体" w:cs="宋体" w:hint="eastAsia"/>
          <w:color w:val="000000" w:themeColor="text1"/>
          <w:u w:val="single"/>
        </w:rPr>
        <w:t xml:space="preserve">           </w:t>
      </w:r>
      <w:r>
        <w:rPr>
          <w:rFonts w:ascii="宋体" w:hAnsi="宋体" w:cs="宋体" w:hint="eastAsia"/>
          <w:color w:val="000000" w:themeColor="text1"/>
        </w:rPr>
        <w:t xml:space="preserve">    </w:t>
      </w:r>
    </w:p>
    <w:p w14:paraId="5434E78F" w14:textId="77777777" w:rsidR="00BB26E1" w:rsidRDefault="00693349">
      <w:pPr>
        <w:spacing w:line="360" w:lineRule="auto"/>
        <w:rPr>
          <w:rFonts w:ascii="宋体" w:hAnsi="宋体" w:cs="宋体"/>
          <w:color w:val="000000" w:themeColor="text1"/>
          <w:szCs w:val="21"/>
        </w:rPr>
        <w:sectPr w:rsidR="00BB26E1">
          <w:pgSz w:w="11906" w:h="16838"/>
          <w:pgMar w:top="992" w:right="1134" w:bottom="1247" w:left="1417" w:header="850" w:footer="992" w:gutter="0"/>
          <w:cols w:space="720"/>
        </w:sectPr>
      </w:pPr>
      <w:r>
        <w:rPr>
          <w:rFonts w:ascii="宋体" w:hAnsi="宋体" w:cs="宋体" w:hint="eastAsia"/>
          <w:color w:val="000000" w:themeColor="text1"/>
          <w:szCs w:val="21"/>
        </w:rPr>
        <w:t>8.标的名称、数量、需满足的质量、技术规格、物理特性、性能、材料、结构、外观、安全，或者服务内容和标准一览表</w:t>
      </w:r>
    </w:p>
    <w:p w14:paraId="0CA43E2E" w14:textId="77777777" w:rsidR="00BB26E1" w:rsidRDefault="00693349">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lastRenderedPageBreak/>
        <w:t>标项</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：电工实</w:t>
      </w:r>
      <w:proofErr w:type="gramStart"/>
      <w:r>
        <w:rPr>
          <w:rFonts w:ascii="宋体" w:hAnsi="宋体" w:cs="宋体" w:hint="eastAsia"/>
          <w:color w:val="000000" w:themeColor="text1"/>
          <w:sz w:val="28"/>
          <w:szCs w:val="28"/>
        </w:rPr>
        <w:t>训综合</w:t>
      </w:r>
      <w:proofErr w:type="gramEnd"/>
      <w:r>
        <w:rPr>
          <w:rFonts w:ascii="宋体" w:hAnsi="宋体" w:cs="宋体" w:hint="eastAsia"/>
          <w:color w:val="000000" w:themeColor="text1"/>
          <w:sz w:val="28"/>
          <w:szCs w:val="28"/>
        </w:rPr>
        <w:t>考核装置购置项目（所属行业：工业）</w:t>
      </w:r>
    </w:p>
    <w:tbl>
      <w:tblPr>
        <w:tblStyle w:val="af5"/>
        <w:tblW w:w="10048" w:type="dxa"/>
        <w:tblInd w:w="-328" w:type="dxa"/>
        <w:tblLayout w:type="fixed"/>
        <w:tblLook w:val="04A0" w:firstRow="1" w:lastRow="0" w:firstColumn="1" w:lastColumn="0" w:noHBand="0" w:noVBand="1"/>
      </w:tblPr>
      <w:tblGrid>
        <w:gridCol w:w="720"/>
        <w:gridCol w:w="1134"/>
        <w:gridCol w:w="7159"/>
        <w:gridCol w:w="510"/>
        <w:gridCol w:w="525"/>
      </w:tblGrid>
      <w:tr w:rsidR="00BB26E1" w14:paraId="40643573" w14:textId="77777777">
        <w:trPr>
          <w:trHeight w:val="584"/>
        </w:trPr>
        <w:tc>
          <w:tcPr>
            <w:tcW w:w="720" w:type="dxa"/>
            <w:vAlign w:val="center"/>
          </w:tcPr>
          <w:p w14:paraId="13F22D66" w14:textId="77777777" w:rsidR="00BB26E1" w:rsidRDefault="00693349">
            <w:pPr>
              <w:rPr>
                <w:rFonts w:ascii="宋体" w:hAnsi="宋体" w:cs="宋体"/>
                <w:b/>
                <w:bCs/>
                <w:color w:val="000000" w:themeColor="text1"/>
                <w:szCs w:val="21"/>
              </w:rPr>
            </w:pPr>
            <w:r>
              <w:rPr>
                <w:rFonts w:ascii="宋体" w:hAnsi="宋体" w:cs="宋体" w:hint="eastAsia"/>
                <w:b/>
                <w:bCs/>
                <w:color w:val="000000" w:themeColor="text1"/>
                <w:szCs w:val="21"/>
              </w:rPr>
              <w:t>序号</w:t>
            </w:r>
          </w:p>
        </w:tc>
        <w:tc>
          <w:tcPr>
            <w:tcW w:w="1134" w:type="dxa"/>
            <w:vAlign w:val="center"/>
          </w:tcPr>
          <w:p w14:paraId="4CC46EDB" w14:textId="77777777" w:rsidR="00BB26E1" w:rsidRDefault="00693349">
            <w:pPr>
              <w:jc w:val="center"/>
              <w:rPr>
                <w:rFonts w:ascii="宋体" w:hAnsi="宋体" w:cs="宋体"/>
                <w:b/>
                <w:bCs/>
                <w:color w:val="000000" w:themeColor="text1"/>
                <w:szCs w:val="21"/>
              </w:rPr>
            </w:pPr>
            <w:r>
              <w:rPr>
                <w:rFonts w:ascii="宋体" w:hAnsi="宋体" w:cs="宋体" w:hint="eastAsia"/>
                <w:b/>
                <w:bCs/>
                <w:color w:val="000000" w:themeColor="text1"/>
                <w:szCs w:val="21"/>
              </w:rPr>
              <w:t>货物名称</w:t>
            </w:r>
          </w:p>
        </w:tc>
        <w:tc>
          <w:tcPr>
            <w:tcW w:w="7159" w:type="dxa"/>
            <w:vAlign w:val="center"/>
          </w:tcPr>
          <w:p w14:paraId="26DDA85E" w14:textId="77777777" w:rsidR="00BB26E1" w:rsidRDefault="00693349">
            <w:pPr>
              <w:jc w:val="center"/>
              <w:rPr>
                <w:rFonts w:ascii="宋体" w:hAnsi="宋体" w:cs="宋体"/>
                <w:b/>
                <w:bCs/>
                <w:color w:val="000000" w:themeColor="text1"/>
                <w:szCs w:val="21"/>
              </w:rPr>
            </w:pPr>
            <w:r>
              <w:rPr>
                <w:rFonts w:ascii="宋体" w:hAnsi="宋体" w:cs="宋体" w:hint="eastAsia"/>
                <w:b/>
                <w:bCs/>
                <w:color w:val="000000" w:themeColor="text1"/>
                <w:szCs w:val="21"/>
              </w:rPr>
              <w:t>技术参数</w:t>
            </w:r>
          </w:p>
        </w:tc>
        <w:tc>
          <w:tcPr>
            <w:tcW w:w="510" w:type="dxa"/>
            <w:vAlign w:val="center"/>
          </w:tcPr>
          <w:p w14:paraId="2090EBB4" w14:textId="77777777" w:rsidR="00BB26E1" w:rsidRDefault="00693349">
            <w:pPr>
              <w:widowControl/>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rPr>
              <w:t>单位</w:t>
            </w:r>
          </w:p>
        </w:tc>
        <w:tc>
          <w:tcPr>
            <w:tcW w:w="525" w:type="dxa"/>
            <w:vAlign w:val="center"/>
          </w:tcPr>
          <w:p w14:paraId="72AF0BCA" w14:textId="77777777" w:rsidR="00BB26E1" w:rsidRDefault="00693349">
            <w:pPr>
              <w:widowControl/>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rPr>
              <w:t>数量</w:t>
            </w:r>
          </w:p>
        </w:tc>
      </w:tr>
      <w:tr w:rsidR="00BB26E1" w14:paraId="6A752E6E" w14:textId="77777777">
        <w:trPr>
          <w:trHeight w:val="11735"/>
        </w:trPr>
        <w:tc>
          <w:tcPr>
            <w:tcW w:w="720" w:type="dxa"/>
            <w:vAlign w:val="center"/>
          </w:tcPr>
          <w:p w14:paraId="5F635A5C"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1134" w:type="dxa"/>
            <w:vAlign w:val="center"/>
          </w:tcPr>
          <w:p w14:paraId="018E769C"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电工实</w:t>
            </w:r>
            <w:proofErr w:type="gramStart"/>
            <w:r>
              <w:rPr>
                <w:rFonts w:ascii="宋体" w:hAnsi="宋体" w:cs="宋体" w:hint="eastAsia"/>
                <w:color w:val="000000" w:themeColor="text1"/>
                <w:szCs w:val="21"/>
              </w:rPr>
              <w:t>训综合</w:t>
            </w:r>
            <w:proofErr w:type="gramEnd"/>
            <w:r>
              <w:rPr>
                <w:rFonts w:ascii="宋体" w:hAnsi="宋体" w:cs="宋体" w:hint="eastAsia"/>
                <w:color w:val="000000" w:themeColor="text1"/>
                <w:szCs w:val="21"/>
              </w:rPr>
              <w:t>考核装置</w:t>
            </w:r>
          </w:p>
        </w:tc>
        <w:tc>
          <w:tcPr>
            <w:tcW w:w="7159" w:type="dxa"/>
            <w:vAlign w:val="center"/>
          </w:tcPr>
          <w:p w14:paraId="5168E376"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一、总体参数：</w:t>
            </w:r>
          </w:p>
          <w:p w14:paraId="3FEB06D3"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1、工作电源：三相五线 AC 380V±10%  50Hz</w:t>
            </w:r>
          </w:p>
          <w:p w14:paraId="3671B39B"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2、电网电压指示：设有三相电压指示灯，可分别指示电网输入的三相线电压；</w:t>
            </w:r>
          </w:p>
          <w:p w14:paraId="43040AD0"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3、外形尺寸：10080mm×750mm×1630mm</w:t>
            </w:r>
          </w:p>
          <w:p w14:paraId="0D1FAEAC"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4、功耗：负载≤3.5KW ，空载≤500W</w:t>
            </w:r>
          </w:p>
          <w:p w14:paraId="137CBF8C"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5、安全保护措施：具有接地保护、短路、过载、漏电保护功能，安全符合相关的国家标准。漏电保护动作电流：≤30mA、≤0.1S；设置有一个总电源开关，具有漏电保护功能；设有急停按钮，按下立即切断三相电源输出；</w:t>
            </w:r>
          </w:p>
          <w:p w14:paraId="33CD2724"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6、每台设备由6组考核单元构成，每组单元架构为1个电气装调实训装置主体。每个考核单元有2个操作工位，</w:t>
            </w:r>
            <w:proofErr w:type="gramStart"/>
            <w:r>
              <w:rPr>
                <w:rFonts w:ascii="宋体" w:hAnsi="宋体" w:cs="宋体" w:hint="eastAsia"/>
                <w:color w:val="000000" w:themeColor="text1"/>
                <w:szCs w:val="21"/>
              </w:rPr>
              <w:t>总操作工位数</w:t>
            </w:r>
            <w:proofErr w:type="gramEnd"/>
            <w:r>
              <w:rPr>
                <w:rFonts w:ascii="宋体" w:hAnsi="宋体" w:cs="宋体" w:hint="eastAsia"/>
                <w:color w:val="000000" w:themeColor="text1"/>
                <w:szCs w:val="21"/>
              </w:rPr>
              <w:t>为12个，按以下需求设置逻辑顺序，每台设备非操作配套</w:t>
            </w:r>
            <w:proofErr w:type="gramStart"/>
            <w:r>
              <w:rPr>
                <w:rFonts w:ascii="宋体" w:hAnsi="宋体" w:cs="宋体" w:hint="eastAsia"/>
                <w:color w:val="000000" w:themeColor="text1"/>
                <w:szCs w:val="21"/>
              </w:rPr>
              <w:t>工具台辅助</w:t>
            </w:r>
            <w:proofErr w:type="gramEnd"/>
            <w:r>
              <w:rPr>
                <w:rFonts w:ascii="宋体" w:hAnsi="宋体" w:cs="宋体" w:hint="eastAsia"/>
                <w:color w:val="000000" w:themeColor="text1"/>
                <w:szCs w:val="21"/>
              </w:rPr>
              <w:t>工位24个；辅助工位总长约 10米宽约0.6米。考核单元电气装调实训装置主体参数如下：</w:t>
            </w:r>
          </w:p>
          <w:p w14:paraId="60635C47"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（1）装置由实训台（内置电源）、实训桌、实训模块等组成。</w:t>
            </w:r>
            <w:proofErr w:type="gramStart"/>
            <w:r>
              <w:rPr>
                <w:rFonts w:ascii="宋体" w:hAnsi="宋体" w:cs="宋体" w:hint="eastAsia"/>
                <w:color w:val="000000" w:themeColor="text1"/>
                <w:szCs w:val="21"/>
              </w:rPr>
              <w:t>实训台要求</w:t>
            </w:r>
            <w:proofErr w:type="gramEnd"/>
            <w:r>
              <w:rPr>
                <w:rFonts w:ascii="宋体" w:hAnsi="宋体" w:cs="宋体" w:hint="eastAsia"/>
                <w:color w:val="000000" w:themeColor="text1"/>
                <w:szCs w:val="21"/>
              </w:rPr>
              <w:t>采用冷轧钢板，</w:t>
            </w:r>
            <w:proofErr w:type="gramStart"/>
            <w:r>
              <w:rPr>
                <w:rFonts w:ascii="宋体" w:hAnsi="宋体" w:cs="宋体" w:hint="eastAsia"/>
                <w:color w:val="000000" w:themeColor="text1"/>
                <w:szCs w:val="21"/>
              </w:rPr>
              <w:t>实训桌桌面</w:t>
            </w:r>
            <w:proofErr w:type="gramEnd"/>
            <w:r>
              <w:rPr>
                <w:rFonts w:ascii="宋体" w:hAnsi="宋体" w:cs="宋体" w:hint="eastAsia"/>
                <w:color w:val="000000" w:themeColor="text1"/>
                <w:szCs w:val="21"/>
              </w:rPr>
              <w:t>采用尺寸≥25mm麻灰色高密度</w:t>
            </w:r>
            <w:proofErr w:type="gramStart"/>
            <w:r>
              <w:rPr>
                <w:rFonts w:ascii="宋体" w:hAnsi="宋体" w:cs="宋体" w:hint="eastAsia"/>
                <w:color w:val="000000" w:themeColor="text1"/>
                <w:szCs w:val="21"/>
              </w:rPr>
              <w:t>层压板封边制作</w:t>
            </w:r>
            <w:proofErr w:type="gramEnd"/>
            <w:r>
              <w:rPr>
                <w:rFonts w:ascii="宋体" w:hAnsi="宋体" w:cs="宋体" w:hint="eastAsia"/>
                <w:color w:val="000000" w:themeColor="text1"/>
                <w:szCs w:val="21"/>
              </w:rPr>
              <w:t>；实验桌底部装有至少4个导向轮，方便设备移动。</w:t>
            </w:r>
          </w:p>
          <w:p w14:paraId="5ED80594"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（2）储物</w:t>
            </w:r>
            <w:proofErr w:type="gramStart"/>
            <w:r>
              <w:rPr>
                <w:rFonts w:ascii="宋体" w:hAnsi="宋体" w:cs="宋体" w:hint="eastAsia"/>
                <w:color w:val="000000" w:themeColor="text1"/>
                <w:szCs w:val="21"/>
              </w:rPr>
              <w:t>柜采用</w:t>
            </w:r>
            <w:proofErr w:type="gramEnd"/>
            <w:r>
              <w:rPr>
                <w:rFonts w:ascii="宋体" w:hAnsi="宋体" w:cs="宋体" w:hint="eastAsia"/>
                <w:color w:val="000000" w:themeColor="text1"/>
                <w:szCs w:val="21"/>
              </w:rPr>
              <w:t>标准结构和抽屉式，抽屉用于存放工具以及实训资料。</w:t>
            </w:r>
          </w:p>
          <w:p w14:paraId="205AED4A"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（3）外型尺寸：1680mm×750mm×1630mm（±10mm）。</w:t>
            </w:r>
          </w:p>
          <w:p w14:paraId="5B4DE049"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 xml:space="preserve">（4）工作电源：三相五线 供电  AC 380 V ±10%  50 Hz；最大功率：≤500Ｗ。 </w:t>
            </w:r>
          </w:p>
          <w:p w14:paraId="55A23765"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（5）电网电压指示：设有三相电压指示灯，可分别指示电网输入的三相线电压。</w:t>
            </w:r>
          </w:p>
          <w:p w14:paraId="4B340697"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（6）工位提供安全型插孔三相电源输出，单相电源输出采用插板。</w:t>
            </w:r>
          </w:p>
          <w:p w14:paraId="25EDB416"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7）安全保护措施：具有接地保护、短路、过载、漏电保护功能，安全符合相关的国家标准。漏电保护动作电流：≤30mA、≤0.1S；设置有一个总电源开关，具有漏电保护功能，当漏电电流达30mA时，保护装置动作，为工位单独提供三相四线交流电源输出；设有急停按钮，按下立即切断三相电源输出。</w:t>
            </w:r>
          </w:p>
          <w:p w14:paraId="2B2272AE"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7、实训装置符合</w:t>
            </w:r>
            <w:proofErr w:type="gramStart"/>
            <w:r>
              <w:rPr>
                <w:rFonts w:ascii="宋体" w:hAnsi="宋体" w:cs="宋体" w:hint="eastAsia"/>
                <w:color w:val="000000" w:themeColor="text1"/>
                <w:szCs w:val="21"/>
              </w:rPr>
              <w:t>国家人社部</w:t>
            </w:r>
            <w:proofErr w:type="gramEnd"/>
            <w:r>
              <w:rPr>
                <w:rFonts w:ascii="宋体" w:hAnsi="宋体" w:cs="宋体" w:hint="eastAsia"/>
                <w:color w:val="000000" w:themeColor="text1"/>
                <w:szCs w:val="21"/>
              </w:rPr>
              <w:t>《电工国家职业技能标准（2018 年版）》（6-31-01-03）、国家应急管理部《低压电工作业人员安全技术培训大纲和考核标准》（应急【2025】59号）、国家教育部《高等职业学校电气自动化技术专业实训教学条件建设标准》及相关行业标准的要求。</w:t>
            </w:r>
          </w:p>
          <w:p w14:paraId="63964A03"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二、单元组成及结构需求</w:t>
            </w:r>
          </w:p>
          <w:tbl>
            <w:tblPr>
              <w:tblStyle w:val="af5"/>
              <w:tblW w:w="6941" w:type="dxa"/>
              <w:tblLayout w:type="fixed"/>
              <w:tblLook w:val="04A0" w:firstRow="1" w:lastRow="0" w:firstColumn="1" w:lastColumn="0" w:noHBand="0" w:noVBand="1"/>
            </w:tblPr>
            <w:tblGrid>
              <w:gridCol w:w="694"/>
              <w:gridCol w:w="754"/>
              <w:gridCol w:w="4728"/>
              <w:gridCol w:w="765"/>
            </w:tblGrid>
            <w:tr w:rsidR="00BB26E1" w14:paraId="39CC9E52" w14:textId="77777777">
              <w:trPr>
                <w:trHeight w:val="321"/>
              </w:trPr>
              <w:tc>
                <w:tcPr>
                  <w:tcW w:w="694" w:type="dxa"/>
                </w:tcPr>
                <w:p w14:paraId="17A235E6"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754" w:type="dxa"/>
                </w:tcPr>
                <w:p w14:paraId="44FA861B"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名称</w:t>
                  </w:r>
                </w:p>
              </w:tc>
              <w:tc>
                <w:tcPr>
                  <w:tcW w:w="4728" w:type="dxa"/>
                </w:tcPr>
                <w:p w14:paraId="59F79392"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结构参数需求</w:t>
                  </w:r>
                </w:p>
              </w:tc>
              <w:tc>
                <w:tcPr>
                  <w:tcW w:w="765" w:type="dxa"/>
                </w:tcPr>
                <w:p w14:paraId="09E5391C"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数量</w:t>
                  </w:r>
                </w:p>
              </w:tc>
            </w:tr>
            <w:tr w:rsidR="00BB26E1" w14:paraId="5300DC4C" w14:textId="77777777">
              <w:trPr>
                <w:trHeight w:val="2000"/>
              </w:trPr>
              <w:tc>
                <w:tcPr>
                  <w:tcW w:w="694" w:type="dxa"/>
                  <w:vAlign w:val="center"/>
                </w:tcPr>
                <w:p w14:paraId="79E27DA3"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54" w:type="dxa"/>
                  <w:vAlign w:val="center"/>
                </w:tcPr>
                <w:p w14:paraId="00FACBDB"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低压电路操作单元</w:t>
                  </w:r>
                </w:p>
              </w:tc>
              <w:tc>
                <w:tcPr>
                  <w:tcW w:w="4728" w:type="dxa"/>
                </w:tcPr>
                <w:p w14:paraId="306B4AEE"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具有电工学基本定理的验证，常用电工、电子仪表的使用及测量，完成 R、L、C 等电路元件的特性分析及电路实验，单相、三相交流电路的应用实验。完成照明、动力控制、电气火灾处理等实训；元件：CJX2交流接触器、JR36热继电器、RT18-32熔断器等。</w:t>
                  </w:r>
                </w:p>
                <w:p w14:paraId="1F26530C" w14:textId="77777777" w:rsidR="00BB26E1" w:rsidRDefault="00693349">
                  <w:pPr>
                    <w:numPr>
                      <w:ilvl w:val="255"/>
                      <w:numId w:val="0"/>
                    </w:numPr>
                    <w:jc w:val="left"/>
                    <w:rPr>
                      <w:rFonts w:ascii="宋体" w:hAnsi="宋体" w:cs="宋体"/>
                      <w:color w:val="000000" w:themeColor="text1"/>
                      <w:szCs w:val="21"/>
                    </w:rPr>
                  </w:pPr>
                  <w:r>
                    <w:rPr>
                      <w:rFonts w:ascii="宋体" w:hAnsi="宋体" w:cs="宋体" w:hint="eastAsia"/>
                      <w:color w:val="000000" w:themeColor="text1"/>
                      <w:szCs w:val="21"/>
                    </w:rPr>
                    <w:t>▲1、主体电气装调实训装置3个</w:t>
                  </w:r>
                </w:p>
                <w:p w14:paraId="1C4CB663" w14:textId="77777777" w:rsidR="00BB26E1" w:rsidRDefault="00693349">
                  <w:pPr>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2、配备以下模块：</w:t>
                  </w:r>
                </w:p>
                <w:p w14:paraId="45FDA694"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▲（1）低压电工作业</w:t>
                  </w:r>
                  <w:proofErr w:type="gramStart"/>
                  <w:r>
                    <w:rPr>
                      <w:rFonts w:ascii="宋体" w:hAnsi="宋体" w:cs="宋体" w:hint="eastAsia"/>
                      <w:color w:val="000000" w:themeColor="text1"/>
                      <w:szCs w:val="21"/>
                    </w:rPr>
                    <w:t>实训挂箱</w:t>
                  </w:r>
                  <w:proofErr w:type="gramEnd"/>
                  <w:r>
                    <w:rPr>
                      <w:rFonts w:ascii="宋体" w:hAnsi="宋体" w:cs="宋体" w:hint="eastAsia"/>
                      <w:color w:val="000000" w:themeColor="text1"/>
                      <w:szCs w:val="21"/>
                    </w:rPr>
                    <w:t>6组，含有交流接触器、热继电器、熔断器、漏电断路器、控制按钮、三相异步电动机等电器元件，可完成照明、动力控制等低压电工作业实训。每一组包含电动机单向连续运转（带点动控制）电路装置1块，电动机正反转运行控制电路装置1块，含单</w:t>
                  </w:r>
                  <w:r>
                    <w:rPr>
                      <w:rFonts w:ascii="宋体" w:hAnsi="宋体" w:cs="宋体" w:hint="eastAsia"/>
                      <w:color w:val="000000" w:themeColor="text1"/>
                      <w:szCs w:val="21"/>
                    </w:rPr>
                    <w:lastRenderedPageBreak/>
                    <w:t>相电能表带照明灯电路装置1块，带熔断器（断路器）、仪表、电流互感器的电动机运行控制电路装置1块。</w:t>
                  </w:r>
                </w:p>
                <w:p w14:paraId="2EEC5D36"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▲（2）电工基础电路</w:t>
                  </w:r>
                  <w:proofErr w:type="gramStart"/>
                  <w:r>
                    <w:rPr>
                      <w:rFonts w:ascii="宋体" w:hAnsi="宋体" w:cs="宋体" w:hint="eastAsia"/>
                      <w:color w:val="000000" w:themeColor="text1"/>
                      <w:szCs w:val="21"/>
                    </w:rPr>
                    <w:t>实训挂箱</w:t>
                  </w:r>
                  <w:proofErr w:type="gramEnd"/>
                  <w:r>
                    <w:rPr>
                      <w:rFonts w:ascii="宋体" w:hAnsi="宋体" w:cs="宋体" w:hint="eastAsia"/>
                      <w:color w:val="000000" w:themeColor="text1"/>
                      <w:szCs w:val="21"/>
                    </w:rPr>
                    <w:t>6组。每一组包含:</w:t>
                  </w:r>
                </w:p>
                <w:p w14:paraId="3CC0AFE4" w14:textId="77777777" w:rsidR="00BB26E1" w:rsidRDefault="00693349">
                  <w:pPr>
                    <w:jc w:val="left"/>
                    <w:rPr>
                      <w:rFonts w:ascii="宋体" w:hAnsi="宋体" w:cs="宋体"/>
                      <w:color w:val="000000" w:themeColor="text1"/>
                      <w:szCs w:val="21"/>
                    </w:rPr>
                  </w:pPr>
                  <w:r>
                    <w:rPr>
                      <w:rFonts w:ascii="宋体" w:hAnsi="宋体" w:cs="宋体" w:hint="eastAsia"/>
                      <w:b/>
                      <w:bCs/>
                      <w:color w:val="000000" w:themeColor="text1"/>
                      <w:szCs w:val="21"/>
                    </w:rPr>
                    <w:t>A.电工基础实训电路（一）</w:t>
                  </w:r>
                  <w:r>
                    <w:rPr>
                      <w:rFonts w:ascii="宋体" w:hAnsi="宋体" w:cs="宋体" w:hint="eastAsia"/>
                      <w:color w:val="000000" w:themeColor="text1"/>
                      <w:szCs w:val="21"/>
                    </w:rPr>
                    <w:t>：配有一组0-9999.9/2W</w:t>
                  </w:r>
                  <w:proofErr w:type="gramStart"/>
                  <w:r>
                    <w:rPr>
                      <w:rFonts w:ascii="宋体" w:hAnsi="宋体" w:cs="宋体" w:hint="eastAsia"/>
                      <w:color w:val="000000" w:themeColor="text1"/>
                      <w:szCs w:val="21"/>
                    </w:rPr>
                    <w:t>欧姆的</w:t>
                  </w:r>
                  <w:proofErr w:type="gramEnd"/>
                  <w:r>
                    <w:rPr>
                      <w:rFonts w:ascii="宋体" w:hAnsi="宋体" w:cs="宋体" w:hint="eastAsia"/>
                      <w:color w:val="000000" w:themeColor="text1"/>
                      <w:szCs w:val="21"/>
                    </w:rPr>
                    <w:t>十进制可调电阻器、10K电位器、22K电位器、100K电位器、多种阻值的绕线电阻(51Ω、200Ω、1kΩ、6.8kΩ、10kΩ)、LED灯、稳压二极管、普通二极管、电感等器件;</w:t>
                  </w:r>
                </w:p>
                <w:p w14:paraId="47289E69" w14:textId="77777777" w:rsidR="00BB26E1" w:rsidRDefault="00693349">
                  <w:pPr>
                    <w:jc w:val="left"/>
                    <w:rPr>
                      <w:rFonts w:ascii="宋体" w:hAnsi="宋体" w:cs="宋体"/>
                      <w:color w:val="000000" w:themeColor="text1"/>
                      <w:szCs w:val="21"/>
                    </w:rPr>
                  </w:pPr>
                  <w:r>
                    <w:rPr>
                      <w:rFonts w:ascii="宋体" w:hAnsi="宋体" w:cs="宋体" w:hint="eastAsia"/>
                      <w:b/>
                      <w:bCs/>
                      <w:color w:val="000000" w:themeColor="text1"/>
                      <w:szCs w:val="21"/>
                    </w:rPr>
                    <w:t>B.电工基础实训电路（二）</w:t>
                  </w:r>
                  <w:r>
                    <w:rPr>
                      <w:rFonts w:ascii="宋体" w:hAnsi="宋体" w:cs="宋体" w:hint="eastAsia"/>
                      <w:color w:val="000000" w:themeColor="text1"/>
                      <w:szCs w:val="21"/>
                    </w:rPr>
                    <w:t>：应包含基尔霍夫定理/叠加原理、戴维南定理/诺顿定理、一阶、二阶动态电路、RC串并联选频网络等电路;</w:t>
                  </w:r>
                </w:p>
                <w:p w14:paraId="7C520126" w14:textId="77777777" w:rsidR="00BB26E1" w:rsidRDefault="00693349">
                  <w:pPr>
                    <w:jc w:val="left"/>
                    <w:rPr>
                      <w:rFonts w:ascii="宋体" w:hAnsi="宋体" w:cs="宋体"/>
                      <w:color w:val="000000" w:themeColor="text1"/>
                      <w:szCs w:val="21"/>
                    </w:rPr>
                  </w:pPr>
                  <w:r>
                    <w:rPr>
                      <w:rFonts w:ascii="宋体" w:hAnsi="宋体" w:cs="宋体" w:hint="eastAsia"/>
                      <w:b/>
                      <w:bCs/>
                      <w:color w:val="000000" w:themeColor="text1"/>
                      <w:szCs w:val="21"/>
                    </w:rPr>
                    <w:t>C.电工基础实训电路（三）</w:t>
                  </w:r>
                  <w:r>
                    <w:rPr>
                      <w:rFonts w:ascii="宋体" w:hAnsi="宋体" w:cs="宋体" w:hint="eastAsia"/>
                      <w:color w:val="000000" w:themeColor="text1"/>
                      <w:szCs w:val="21"/>
                    </w:rPr>
                    <w:t>：负载为三个完全独立的灯组，可连接成Y或△两种三相负载线路，每个灯组均设有三个并联的白炽灯螺口灯座，可插60W以下的白炽灯九只，各灯组设有电流插座便于电流的测试;</w:t>
                  </w:r>
                </w:p>
                <w:p w14:paraId="71031B4B" w14:textId="77777777" w:rsidR="00BB26E1" w:rsidRDefault="00693349">
                  <w:pPr>
                    <w:jc w:val="left"/>
                    <w:rPr>
                      <w:rFonts w:ascii="宋体" w:hAnsi="宋体" w:cs="宋体"/>
                      <w:color w:val="000000" w:themeColor="text1"/>
                      <w:szCs w:val="21"/>
                    </w:rPr>
                  </w:pPr>
                  <w:r>
                    <w:rPr>
                      <w:rFonts w:ascii="宋体" w:hAnsi="宋体" w:cs="宋体" w:hint="eastAsia"/>
                      <w:b/>
                      <w:bCs/>
                      <w:color w:val="000000" w:themeColor="text1"/>
                      <w:szCs w:val="21"/>
                    </w:rPr>
                    <w:t>D.电工基础实训电路（四）</w:t>
                  </w:r>
                  <w:r>
                    <w:rPr>
                      <w:rFonts w:ascii="宋体" w:hAnsi="宋体" w:cs="宋体" w:hint="eastAsia"/>
                      <w:color w:val="000000" w:themeColor="text1"/>
                      <w:szCs w:val="21"/>
                    </w:rPr>
                    <w:t>:应包含RLC串联谐振电路、日光灯实验器件、升压铁芯变压器、三组高压电容器（1uF/500V、2.2uF/500V、4.7uF/500V）。</w:t>
                  </w:r>
                </w:p>
                <w:p w14:paraId="1F3AFC44" w14:textId="77777777" w:rsidR="00BB26E1" w:rsidRDefault="00693349">
                  <w:pPr>
                    <w:jc w:val="left"/>
                    <w:rPr>
                      <w:rFonts w:ascii="宋体" w:hAnsi="宋体" w:cs="宋体"/>
                      <w:color w:val="000000" w:themeColor="text1"/>
                      <w:szCs w:val="21"/>
                    </w:rPr>
                  </w:pPr>
                  <w:r>
                    <w:rPr>
                      <w:rFonts w:ascii="宋体" w:hAnsi="宋体" w:cs="宋体" w:hint="eastAsia"/>
                      <w:b/>
                      <w:bCs/>
                      <w:color w:val="000000" w:themeColor="text1"/>
                      <w:szCs w:val="21"/>
                    </w:rPr>
                    <w:t>E.配套</w:t>
                  </w:r>
                  <w:r>
                    <w:rPr>
                      <w:rFonts w:ascii="宋体" w:hAnsi="宋体" w:cs="宋体" w:hint="eastAsia"/>
                      <w:color w:val="000000" w:themeColor="text1"/>
                      <w:szCs w:val="21"/>
                    </w:rPr>
                    <w:t>函数/任意波形信号发生器1个；</w:t>
                  </w:r>
                </w:p>
                <w:p w14:paraId="34EC8576" w14:textId="77777777" w:rsidR="00BB26E1" w:rsidRDefault="00693349">
                  <w:pPr>
                    <w:jc w:val="left"/>
                    <w:rPr>
                      <w:rFonts w:ascii="宋体" w:hAnsi="宋体" w:cs="宋体"/>
                      <w:color w:val="000000" w:themeColor="text1"/>
                      <w:szCs w:val="21"/>
                    </w:rPr>
                  </w:pPr>
                  <w:r>
                    <w:rPr>
                      <w:rFonts w:ascii="宋体" w:hAnsi="宋体" w:cs="宋体" w:hint="eastAsia"/>
                      <w:b/>
                      <w:bCs/>
                      <w:color w:val="000000" w:themeColor="text1"/>
                      <w:szCs w:val="21"/>
                    </w:rPr>
                    <w:t>F.防雷电源模块</w:t>
                  </w:r>
                  <w:r>
                    <w:rPr>
                      <w:rFonts w:ascii="宋体" w:hAnsi="宋体" w:cs="宋体" w:hint="eastAsia"/>
                      <w:color w:val="000000" w:themeColor="text1"/>
                      <w:szCs w:val="21"/>
                    </w:rPr>
                    <w:t>：</w:t>
                  </w:r>
                </w:p>
                <w:p w14:paraId="70C8C1A7"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（1）满足电路基础实验要求；</w:t>
                  </w:r>
                  <w:r>
                    <w:rPr>
                      <w:rFonts w:ascii="宋体" w:hAnsi="宋体" w:cs="宋体" w:hint="eastAsia"/>
                      <w:color w:val="000000" w:themeColor="text1"/>
                      <w:kern w:val="0"/>
                      <w:szCs w:val="21"/>
                    </w:rPr>
                    <w:t>电源额定工作电压：220V（</w:t>
                  </w:r>
                  <w:proofErr w:type="spellStart"/>
                  <w:r>
                    <w:rPr>
                      <w:rFonts w:ascii="宋体" w:hAnsi="宋体" w:cs="宋体" w:hint="eastAsia"/>
                      <w:color w:val="000000" w:themeColor="text1"/>
                      <w:kern w:val="0"/>
                      <w:szCs w:val="21"/>
                    </w:rPr>
                    <w:t>220V</w:t>
                  </w:r>
                  <w:proofErr w:type="spellEnd"/>
                  <w:r>
                    <w:rPr>
                      <w:rFonts w:ascii="宋体" w:hAnsi="宋体" w:cs="宋体" w:hint="eastAsia"/>
                      <w:color w:val="000000" w:themeColor="text1"/>
                      <w:kern w:val="0"/>
                      <w:szCs w:val="21"/>
                    </w:rPr>
                    <w:t>电源插头公头接入、</w:t>
                  </w:r>
                  <w:proofErr w:type="gramStart"/>
                  <w:r>
                    <w:rPr>
                      <w:rFonts w:ascii="宋体" w:hAnsi="宋体" w:cs="宋体" w:hint="eastAsia"/>
                      <w:color w:val="000000" w:themeColor="text1"/>
                      <w:kern w:val="0"/>
                      <w:szCs w:val="21"/>
                    </w:rPr>
                    <w:t>母头输出</w:t>
                  </w:r>
                  <w:proofErr w:type="gramEnd"/>
                  <w:r>
                    <w:rPr>
                      <w:rFonts w:ascii="宋体" w:hAnsi="宋体" w:cs="宋体" w:hint="eastAsia"/>
                      <w:color w:val="000000" w:themeColor="text1"/>
                      <w:kern w:val="0"/>
                      <w:szCs w:val="21"/>
                    </w:rPr>
                    <w:t>）</w:t>
                  </w:r>
                </w:p>
                <w:p w14:paraId="60BA0FF0" w14:textId="77777777" w:rsidR="00BB26E1" w:rsidRDefault="00693349">
                  <w:pPr>
                    <w:pStyle w:val="25"/>
                    <w:spacing w:after="0"/>
                    <w:ind w:leftChars="0" w:left="0" w:firstLineChars="0" w:firstLine="0"/>
                    <w:jc w:val="left"/>
                    <w:rPr>
                      <w:rFonts w:ascii="宋体" w:hAnsi="宋体" w:cs="宋体"/>
                      <w:color w:val="000000" w:themeColor="text1"/>
                      <w:szCs w:val="21"/>
                    </w:rPr>
                  </w:pPr>
                  <w:r>
                    <w:rPr>
                      <w:rFonts w:ascii="宋体" w:hAnsi="宋体" w:cs="宋体" w:hint="eastAsia"/>
                      <w:color w:val="000000" w:themeColor="text1"/>
                      <w:szCs w:val="21"/>
                    </w:rPr>
                    <w:t>▲（2）通讯方式：4G/NB,设备自带通讯信号监测判断；网络传输：1000M标称放电电流：5KA最大放电电流：10KA；网络防雷状态监测：1路电源防雷状态监测：1路（投标文件中提供国家认可的第三方检测(检验)机构出具的检测（检验）报告复印件并加盖投标人公章）</w:t>
                  </w:r>
                </w:p>
                <w:p w14:paraId="5D025628"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▲（3）PC\手机</w:t>
                  </w:r>
                  <w:proofErr w:type="gramStart"/>
                  <w:r>
                    <w:rPr>
                      <w:rFonts w:ascii="宋体" w:hAnsi="宋体" w:cs="宋体" w:hint="eastAsia"/>
                      <w:color w:val="000000" w:themeColor="text1"/>
                      <w:szCs w:val="21"/>
                    </w:rPr>
                    <w:t>微信功能</w:t>
                  </w:r>
                  <w:proofErr w:type="gramEnd"/>
                  <w:r>
                    <w:rPr>
                      <w:rFonts w:ascii="宋体" w:hAnsi="宋体" w:cs="宋体" w:hint="eastAsia"/>
                      <w:color w:val="000000" w:themeColor="text1"/>
                      <w:szCs w:val="21"/>
                    </w:rPr>
                    <w:t>查询、告警：防雷功能寿命预警、防雷失效告警，设备GIS集中展现管理，每个设备的项目名称查询展示；设备PC\手机在线故障报修。数据云存储：网络防雷、电源防雷的状态、寿命、失效数据，通讯信号值、流量值、项目名称等数据的云端存储。数据统计分析：网络防雷、电源防雷的寿命、失效，通讯信号值、流量值等的数据统计分析。适用网络和电源设备：服务器、交换机、路由器、电脑、防火墙、摄像头、硬盘录像机、录播设备、多媒体设备、LED等。（投标文件中提供功能界面截图或该功能的产品介绍彩页并加盖投标人公章）</w:t>
                  </w:r>
                </w:p>
                <w:p w14:paraId="3DB032EB" w14:textId="77777777" w:rsidR="00BB26E1" w:rsidRDefault="00693349">
                  <w:pPr>
                    <w:jc w:val="left"/>
                    <w:rPr>
                      <w:rFonts w:ascii="宋体" w:hAnsi="宋体" w:cs="宋体"/>
                      <w:b/>
                      <w:bCs/>
                      <w:color w:val="000000" w:themeColor="text1"/>
                      <w:szCs w:val="21"/>
                    </w:rPr>
                  </w:pPr>
                  <w:r>
                    <w:rPr>
                      <w:rFonts w:ascii="宋体" w:hAnsi="宋体" w:cs="宋体" w:hint="eastAsia"/>
                      <w:b/>
                      <w:bCs/>
                      <w:color w:val="000000" w:themeColor="text1"/>
                      <w:szCs w:val="21"/>
                    </w:rPr>
                    <w:t>（3）实训电机3台</w:t>
                  </w:r>
                </w:p>
                <w:p w14:paraId="2B9E3AE9"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A.三相异步电动机 （380V，单速）数量：1台，技术参数要求：PN(W):60、</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(r/min):1400、 UN(V)：三相 AC 380， IN(A):0.33、连接组别：△/Y 。</w:t>
                  </w:r>
                </w:p>
                <w:p w14:paraId="7046D8CE"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B.三相异步电动机（380V，单速带离心开关）数量：1台，技术参数要求：PN(W):60、</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 xml:space="preserve">(r/min):1400、UN(V):三相 AC 380  </w:t>
                  </w:r>
                  <w:r>
                    <w:rPr>
                      <w:rFonts w:ascii="宋体" w:hAnsi="宋体" w:cs="宋体" w:hint="eastAsia"/>
                      <w:color w:val="000000" w:themeColor="text1"/>
                      <w:szCs w:val="21"/>
                    </w:rPr>
                    <w:lastRenderedPageBreak/>
                    <w:t>IN(A):0.33、连接组别：△/Y。</w:t>
                  </w:r>
                </w:p>
                <w:p w14:paraId="68F840B5"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C.三相双速异步电动机，数量：1台，技术参数要求：PN(W):40/25、</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 xml:space="preserve">(r/min):2800/1400、UN(V):三相 AC 380 IN(A):0.25/0.2、连接组别：△/2Y </w:t>
                  </w:r>
                </w:p>
                <w:p w14:paraId="16D752EC"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（4）考核常用工具1套:万用表、一字螺丝刀、十字螺丝刀、斜口钳、剥线钳、压线钳等</w:t>
                  </w:r>
                </w:p>
                <w:p w14:paraId="5D94E22D"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（5）扩展网孔板挂板2块，用于学生实训安装电气元件、实训内容的自主创新、实训内容扩展升级</w:t>
                  </w:r>
                </w:p>
                <w:p w14:paraId="33B5CC43"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（6）安全连线，技术要求：满足教学实训要求。</w:t>
                  </w:r>
                </w:p>
                <w:p w14:paraId="606A001A"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（7）教学资源包及实验说明书1套</w:t>
                  </w:r>
                </w:p>
                <w:p w14:paraId="5D92D683"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kern w:val="0"/>
                      <w:szCs w:val="21"/>
                    </w:rPr>
                    <w:t>3、投标文件中提供彩色打印电路图至少1张，能清晰展示电路原理图。</w:t>
                  </w:r>
                </w:p>
              </w:tc>
              <w:tc>
                <w:tcPr>
                  <w:tcW w:w="765" w:type="dxa"/>
                  <w:vAlign w:val="center"/>
                </w:tcPr>
                <w:p w14:paraId="653C3D19"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lastRenderedPageBreak/>
                    <w:t>1个</w:t>
                  </w:r>
                </w:p>
              </w:tc>
            </w:tr>
            <w:tr w:rsidR="00BB26E1" w14:paraId="664EC355" w14:textId="77777777">
              <w:trPr>
                <w:trHeight w:val="2787"/>
              </w:trPr>
              <w:tc>
                <w:tcPr>
                  <w:tcW w:w="694" w:type="dxa"/>
                  <w:vAlign w:val="center"/>
                </w:tcPr>
                <w:p w14:paraId="63101EE2"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lastRenderedPageBreak/>
                    <w:t>2</w:t>
                  </w:r>
                </w:p>
              </w:tc>
              <w:tc>
                <w:tcPr>
                  <w:tcW w:w="754" w:type="dxa"/>
                  <w:vAlign w:val="center"/>
                </w:tcPr>
                <w:p w14:paraId="7C7DA4AE"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低压电气装调单元</w:t>
                  </w:r>
                </w:p>
              </w:tc>
              <w:tc>
                <w:tcPr>
                  <w:tcW w:w="4728" w:type="dxa"/>
                </w:tcPr>
                <w:p w14:paraId="7B23AC94"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具有速度、位置、电压、电流、时间等控制环节的电动机基本控制电路，满足维修电工进行安装、调试、故障分析及排故的要求。</w:t>
                  </w:r>
                </w:p>
                <w:p w14:paraId="22A0B642"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环境：-10℃～40℃，湿度≤85%；功耗≤1.8kVA；支持现代电气安装及多种机床电路故障设置，故障点16个以上；答题器模块：液晶界面，中文显示，</w:t>
                  </w:r>
                  <w:proofErr w:type="gramStart"/>
                  <w:r>
                    <w:rPr>
                      <w:rFonts w:ascii="宋体" w:hAnsi="宋体" w:cs="宋体" w:hint="eastAsia"/>
                      <w:color w:val="000000" w:themeColor="text1"/>
                      <w:szCs w:val="21"/>
                    </w:rPr>
                    <w:t>配双34针排</w:t>
                  </w:r>
                  <w:proofErr w:type="gramEnd"/>
                  <w:r>
                    <w:rPr>
                      <w:rFonts w:ascii="宋体" w:hAnsi="宋体" w:cs="宋体" w:hint="eastAsia"/>
                      <w:color w:val="000000" w:themeColor="text1"/>
                      <w:szCs w:val="21"/>
                    </w:rPr>
                    <w:t>线。</w:t>
                  </w:r>
                </w:p>
                <w:p w14:paraId="0A7CCBA2" w14:textId="77777777" w:rsidR="00BB26E1" w:rsidRDefault="00693349">
                  <w:pPr>
                    <w:numPr>
                      <w:ilvl w:val="255"/>
                      <w:numId w:val="0"/>
                    </w:numPr>
                    <w:jc w:val="left"/>
                    <w:rPr>
                      <w:rFonts w:ascii="宋体" w:hAnsi="宋体" w:cs="宋体"/>
                      <w:color w:val="000000" w:themeColor="text1"/>
                      <w:szCs w:val="21"/>
                    </w:rPr>
                  </w:pPr>
                  <w:r>
                    <w:rPr>
                      <w:rFonts w:ascii="宋体" w:hAnsi="宋体" w:cs="宋体" w:hint="eastAsia"/>
                      <w:color w:val="000000" w:themeColor="text1"/>
                      <w:szCs w:val="21"/>
                    </w:rPr>
                    <w:t>▲1、主体电气装调实训装置1个。</w:t>
                  </w:r>
                </w:p>
                <w:p w14:paraId="709CCE88"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2、配备以下模块：</w:t>
                  </w:r>
                </w:p>
                <w:p w14:paraId="4AAC1897"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▲（1）初中高级维修电工综合实</w:t>
                  </w:r>
                  <w:proofErr w:type="gramStart"/>
                  <w:r>
                    <w:rPr>
                      <w:rFonts w:ascii="宋体" w:hAnsi="宋体" w:cs="宋体" w:hint="eastAsia"/>
                      <w:color w:val="000000" w:themeColor="text1"/>
                      <w:szCs w:val="21"/>
                    </w:rPr>
                    <w:t>训考核挂</w:t>
                  </w:r>
                  <w:proofErr w:type="gramEnd"/>
                  <w:r>
                    <w:rPr>
                      <w:rFonts w:ascii="宋体" w:hAnsi="宋体" w:cs="宋体" w:hint="eastAsia"/>
                      <w:color w:val="000000" w:themeColor="text1"/>
                      <w:szCs w:val="21"/>
                    </w:rPr>
                    <w:t>箱6块，挂箱要求包含电气元件：三相漏电开关、三相熔断器、交流接触器、中间继电器、通电型时间继电器、热继电器、单相电能表、行程开关等，满足初中高级维修电工综合实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要求。</w:t>
                  </w:r>
                </w:p>
                <w:p w14:paraId="473822F6"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（2）车床电路智能化实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挂板6块，挂板包含三相漏电保护开关、按钮、主令开关、指示灯、熔断器、交流接触器、变压器 、热继电器、安全插座、把手、导轨、智能考核板等，与答题</w:t>
                  </w:r>
                  <w:proofErr w:type="gramStart"/>
                  <w:r>
                    <w:rPr>
                      <w:rFonts w:ascii="宋体" w:hAnsi="宋体" w:cs="宋体" w:hint="eastAsia"/>
                      <w:color w:val="000000" w:themeColor="text1"/>
                      <w:szCs w:val="21"/>
                    </w:rPr>
                    <w:t>器配合可</w:t>
                  </w:r>
                  <w:proofErr w:type="gramEnd"/>
                  <w:r>
                    <w:rPr>
                      <w:rFonts w:ascii="宋体" w:hAnsi="宋体" w:cs="宋体" w:hint="eastAsia"/>
                      <w:color w:val="000000" w:themeColor="text1"/>
                      <w:szCs w:val="21"/>
                    </w:rPr>
                    <w:t>完成智能化实训考核。</w:t>
                  </w:r>
                </w:p>
                <w:p w14:paraId="4FA2037E"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（3）铣床电路智能化实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挂板6块，</w:t>
                  </w:r>
                </w:p>
                <w:p w14:paraId="156CE798"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挂板包含三相漏电开关、按钮开关、主令开关、指示灯、熔断器、交流接触器 、变压器、热继电器、开关、杆式电阻、号码管、安全插座、把手、导轨、接线端子、智能考核板块等，与答题</w:t>
                  </w:r>
                  <w:proofErr w:type="gramStart"/>
                  <w:r>
                    <w:rPr>
                      <w:rFonts w:ascii="宋体" w:hAnsi="宋体" w:cs="宋体" w:hint="eastAsia"/>
                      <w:color w:val="000000" w:themeColor="text1"/>
                      <w:szCs w:val="21"/>
                    </w:rPr>
                    <w:t>器配合可</w:t>
                  </w:r>
                  <w:proofErr w:type="gramEnd"/>
                  <w:r>
                    <w:rPr>
                      <w:rFonts w:ascii="宋体" w:hAnsi="宋体" w:cs="宋体" w:hint="eastAsia"/>
                      <w:color w:val="000000" w:themeColor="text1"/>
                      <w:szCs w:val="21"/>
                    </w:rPr>
                    <w:t>完成智能化实训考核。</w:t>
                  </w:r>
                </w:p>
                <w:p w14:paraId="0DFD7E80"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（4）答题器模块6个，技术要求：双工位，与智能化实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挂板匹配，液晶人机界面，中文显示；带1条双34</w:t>
                  </w:r>
                  <w:proofErr w:type="gramStart"/>
                  <w:r>
                    <w:rPr>
                      <w:rFonts w:ascii="宋体" w:hAnsi="宋体" w:cs="宋体" w:hint="eastAsia"/>
                      <w:color w:val="000000" w:themeColor="text1"/>
                      <w:szCs w:val="21"/>
                    </w:rPr>
                    <w:t>针排线</w:t>
                  </w:r>
                  <w:proofErr w:type="gramEnd"/>
                  <w:r>
                    <w:rPr>
                      <w:rFonts w:ascii="宋体" w:hAnsi="宋体" w:cs="宋体" w:hint="eastAsia"/>
                      <w:color w:val="000000" w:themeColor="text1"/>
                      <w:szCs w:val="21"/>
                    </w:rPr>
                    <w:t>，用于单工</w:t>
                  </w:r>
                  <w:proofErr w:type="gramStart"/>
                  <w:r>
                    <w:rPr>
                      <w:rFonts w:ascii="宋体" w:hAnsi="宋体" w:cs="宋体" w:hint="eastAsia"/>
                      <w:color w:val="000000" w:themeColor="text1"/>
                      <w:szCs w:val="21"/>
                    </w:rPr>
                    <w:t>位实训设备</w:t>
                  </w:r>
                  <w:proofErr w:type="gramEnd"/>
                  <w:r>
                    <w:rPr>
                      <w:rFonts w:ascii="宋体" w:hAnsi="宋体" w:cs="宋体" w:hint="eastAsia"/>
                      <w:color w:val="000000" w:themeColor="text1"/>
                      <w:szCs w:val="21"/>
                    </w:rPr>
                    <w:t>考核</w:t>
                  </w:r>
                </w:p>
                <w:p w14:paraId="50EAA487"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（5）实训电机3台</w:t>
                  </w:r>
                </w:p>
                <w:p w14:paraId="54B6B971"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A.三相异步电动机 （380V，单速）数量：1台，技术参数要求：PN(W):60、</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(r/min):1400、 UN(V)：三相 AC 380， IN(A):0.33、连接组别：△/Y 。</w:t>
                  </w:r>
                </w:p>
                <w:p w14:paraId="00F4FB32"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B.三相异步电动机（380V，单速带离心开关）数量：1台，技术参数要求：PN(W):60、</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 xml:space="preserve">(r/min):1400、UN(V):三相 AC 380  </w:t>
                  </w:r>
                  <w:r>
                    <w:rPr>
                      <w:rFonts w:ascii="宋体" w:hAnsi="宋体" w:cs="宋体" w:hint="eastAsia"/>
                      <w:color w:val="000000" w:themeColor="text1"/>
                      <w:szCs w:val="21"/>
                    </w:rPr>
                    <w:lastRenderedPageBreak/>
                    <w:t>IN(A):0.33、连接组别：△/Y。</w:t>
                  </w:r>
                </w:p>
                <w:p w14:paraId="51556A28"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C.三相双速异步电动机，数量：1台，技术参数要求：PN(W):40/25、</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 xml:space="preserve">(r/min):2800/1400、UN(V):三相 AC 380 IN(A):0.25/0.2、连接组别：△/2Y </w:t>
                  </w:r>
                </w:p>
                <w:p w14:paraId="54D654D3"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（6）常用工具1套:万用表、一字螺丝刀、十字螺丝刀、斜口钳、剥线钳、压线钳等</w:t>
                  </w:r>
                </w:p>
                <w:p w14:paraId="3D811538"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（7）扩展网孔板挂板2块，用于学生实训安装电气元件、实训内容的自主创新、实训内容扩展升级</w:t>
                  </w:r>
                </w:p>
                <w:p w14:paraId="1C17D4C5"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（8）安全连线，技术要求：满足教学实训要求。</w:t>
                  </w:r>
                </w:p>
                <w:p w14:paraId="594A51B9"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（9）教学资源包及实验说明书1套</w:t>
                  </w:r>
                </w:p>
              </w:tc>
              <w:tc>
                <w:tcPr>
                  <w:tcW w:w="765" w:type="dxa"/>
                  <w:vAlign w:val="center"/>
                </w:tcPr>
                <w:p w14:paraId="132DFCFA"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lastRenderedPageBreak/>
                    <w:t>1个</w:t>
                  </w:r>
                </w:p>
              </w:tc>
            </w:tr>
            <w:tr w:rsidR="00BB26E1" w14:paraId="492280E8" w14:textId="77777777">
              <w:trPr>
                <w:trHeight w:val="1286"/>
              </w:trPr>
              <w:tc>
                <w:tcPr>
                  <w:tcW w:w="694" w:type="dxa"/>
                  <w:vAlign w:val="center"/>
                </w:tcPr>
                <w:p w14:paraId="76A87CC7"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3</w:t>
                  </w:r>
                </w:p>
              </w:tc>
              <w:tc>
                <w:tcPr>
                  <w:tcW w:w="754" w:type="dxa"/>
                  <w:vAlign w:val="center"/>
                </w:tcPr>
                <w:p w14:paraId="38C7C386"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运动控制单元</w:t>
                  </w:r>
                </w:p>
              </w:tc>
              <w:tc>
                <w:tcPr>
                  <w:tcW w:w="4728" w:type="dxa"/>
                </w:tcPr>
                <w:p w14:paraId="62A4AE70"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含步进电机3S57Q-04079、步进驱动器MS1H1-40B30CB-T331Z X6、PLC S7-1200 CPU1214C DC/DC/DC、交流伺服电机SV630PS2R8I、交流伺服驱动器MS1H1-40B30CB-T331Z X6、7寸MCGS触摸屏、变频器MM440。</w:t>
                  </w:r>
                </w:p>
                <w:p w14:paraId="62C4F8D2"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▲1、主体电气装调实训装置1个。</w:t>
                  </w:r>
                </w:p>
                <w:p w14:paraId="398A6CFA"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2、配备以下模块：</w:t>
                  </w:r>
                </w:p>
                <w:p w14:paraId="0E8380C0"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▲（1）运动控制板6块，每一块包含步进电机驱动器1台，满足或优于3M458；步进电机1台满足或优于3S57Q-04079；伺服驱动器1台，满足或优于MS1H1-40B30CB-T331Z X6；交流伺服电机1台，满足或优于SV630PS2R8I；微动开关2只，满足或优于KW7-3；光电传感器3只，满足或优于PM-L25；模块台架1个，用于安装电机及机械结构。</w:t>
                  </w:r>
                </w:p>
                <w:p w14:paraId="65EEF5A1"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（2）PLC挂板6个，技术要求：满足或优于S7-1200 1214C+SM122316，模块将PLC上的所有接点接到控制面板上的安全插拔头上，通过面板上的开关可独立使用；</w:t>
                  </w:r>
                </w:p>
                <w:p w14:paraId="1B51FDF4"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（3）变频器挂板6个，技术要求：满足或优于G120 、安全插座、把手 1对、铁制挂板 1套；并将变频器上的所有接点接到控制面板上的安全插拔头上，通过变频器面板上的开关可独立使用；也可以将变频器与PLC配套使用；</w:t>
                  </w:r>
                </w:p>
                <w:p w14:paraId="338832AA"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（4）触摸屏挂板6个，技术要求：触摸屏尺寸≥7寸 ，支持彩色 ；</w:t>
                  </w:r>
                </w:p>
                <w:p w14:paraId="0B0C6001"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（5）实训电机3台</w:t>
                  </w:r>
                </w:p>
                <w:p w14:paraId="74CBBB56"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A.三相异步电动机 （380V，单速）数量：1台，技术参数要求：PN(W):60、</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(r/min):1400、 UN(V)：三相 AC 380， IN(A):0.33、连接组别：△/Y 。</w:t>
                  </w:r>
                </w:p>
                <w:p w14:paraId="46DEBC31"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B.三相异步电动机（380V，单速带离心开关）数量：1台，技术参数要求：PN(W):60、</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(r/min):1400、UN(V):三相 AC 380  IN(A):0.33、连接组别：△/Y。</w:t>
                  </w:r>
                </w:p>
                <w:p w14:paraId="69E677A5"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C.三相双速异步电动机，数量：1台，技术参数要求：PN(W):40/25、</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 xml:space="preserve">(r/min):2800/1400、UN(V):三相 AC 380 IN(A):0.25/0.2、连接组别：△/2Y </w:t>
                  </w:r>
                </w:p>
                <w:p w14:paraId="4988D899"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lastRenderedPageBreak/>
                    <w:t>（6）常用工具1套:万用表、一字螺丝刀、十字螺丝刀、斜口钳、剥线钳、压线钳等</w:t>
                  </w:r>
                </w:p>
                <w:p w14:paraId="21EA2F63"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（7）扩展网孔板挂板2块，用于学生实训安装电气元件、实训内容的自主创新、实训内容扩展升级</w:t>
                  </w:r>
                </w:p>
                <w:p w14:paraId="3028BF95"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（8）安全连线，技术要求：满足教学实训要求。</w:t>
                  </w:r>
                </w:p>
                <w:p w14:paraId="264A9012"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（9）教学资源包及实验说明书1套</w:t>
                  </w:r>
                </w:p>
              </w:tc>
              <w:tc>
                <w:tcPr>
                  <w:tcW w:w="765" w:type="dxa"/>
                  <w:vAlign w:val="center"/>
                </w:tcPr>
                <w:p w14:paraId="1585CD52"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lastRenderedPageBreak/>
                    <w:t>1个</w:t>
                  </w:r>
                </w:p>
              </w:tc>
            </w:tr>
            <w:tr w:rsidR="00BB26E1" w14:paraId="0FE32393" w14:textId="77777777">
              <w:tc>
                <w:tcPr>
                  <w:tcW w:w="694" w:type="dxa"/>
                  <w:vAlign w:val="center"/>
                </w:tcPr>
                <w:p w14:paraId="4BB80E03"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4</w:t>
                  </w:r>
                </w:p>
              </w:tc>
              <w:tc>
                <w:tcPr>
                  <w:tcW w:w="754" w:type="dxa"/>
                  <w:vAlign w:val="center"/>
                </w:tcPr>
                <w:p w14:paraId="6EFE58BC" w14:textId="77777777" w:rsidR="00BB26E1" w:rsidRDefault="00693349">
                  <w:pPr>
                    <w:jc w:val="center"/>
                    <w:rPr>
                      <w:rFonts w:ascii="宋体" w:hAnsi="宋体" w:cs="宋体"/>
                      <w:color w:val="000000" w:themeColor="text1"/>
                      <w:szCs w:val="21"/>
                    </w:rPr>
                  </w:pPr>
                  <w:proofErr w:type="gramStart"/>
                  <w:r>
                    <w:rPr>
                      <w:rFonts w:ascii="宋体" w:hAnsi="宋体" w:cs="宋体" w:hint="eastAsia"/>
                      <w:color w:val="000000" w:themeColor="text1"/>
                      <w:szCs w:val="21"/>
                    </w:rPr>
                    <w:t>排故及故障模拟</w:t>
                  </w:r>
                  <w:proofErr w:type="gramEnd"/>
                  <w:r>
                    <w:rPr>
                      <w:rFonts w:ascii="宋体" w:hAnsi="宋体" w:cs="宋体" w:hint="eastAsia"/>
                      <w:color w:val="000000" w:themeColor="text1"/>
                      <w:szCs w:val="21"/>
                    </w:rPr>
                    <w:t>下发单元</w:t>
                  </w:r>
                </w:p>
              </w:tc>
              <w:tc>
                <w:tcPr>
                  <w:tcW w:w="4728" w:type="dxa"/>
                </w:tcPr>
                <w:p w14:paraId="2E9F27B9"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▲1、主体电气装调实训装置1个。</w:t>
                  </w:r>
                </w:p>
                <w:p w14:paraId="2AC3AEC3"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故障模拟下发器1个，内设机床原理图、线路结构，可模拟电流流向与元件动作，</w:t>
                  </w:r>
                  <w:proofErr w:type="gramStart"/>
                  <w:r>
                    <w:rPr>
                      <w:rFonts w:ascii="宋体" w:hAnsi="宋体" w:cs="宋体" w:hint="eastAsia"/>
                      <w:color w:val="000000" w:themeColor="text1"/>
                      <w:szCs w:val="21"/>
                    </w:rPr>
                    <w:t>设故考核</w:t>
                  </w:r>
                  <w:proofErr w:type="gramEnd"/>
                  <w:r>
                    <w:rPr>
                      <w:rFonts w:ascii="宋体" w:hAnsi="宋体" w:cs="宋体" w:hint="eastAsia"/>
                      <w:color w:val="000000" w:themeColor="text1"/>
                      <w:szCs w:val="21"/>
                    </w:rPr>
                    <w:t>，故障数量达16个以上。</w:t>
                  </w:r>
                  <w:r>
                    <w:rPr>
                      <w:rFonts w:hint="eastAsia"/>
                      <w:color w:val="000000" w:themeColor="text1"/>
                    </w:rPr>
                    <w:t>采用一体化结构设计，嵌入式操作，能够应对复杂的数据处理任务；具有存储能力，配备下载单元，具备数据采集功能，面板显示尺寸为</w:t>
                  </w:r>
                  <w:r>
                    <w:rPr>
                      <w:rFonts w:hint="eastAsia"/>
                      <w:color w:val="000000" w:themeColor="text1"/>
                    </w:rPr>
                    <w:t>50.92cm*28.64cm</w:t>
                  </w:r>
                  <w:r>
                    <w:rPr>
                      <w:rFonts w:hint="eastAsia"/>
                      <w:color w:val="000000" w:themeColor="text1"/>
                    </w:rPr>
                    <w:t>，能顺利</w:t>
                  </w:r>
                  <w:proofErr w:type="gramStart"/>
                  <w:r>
                    <w:rPr>
                      <w:rFonts w:hint="eastAsia"/>
                      <w:color w:val="000000" w:themeColor="text1"/>
                    </w:rPr>
                    <w:t>下发博图</w:t>
                  </w:r>
                  <w:proofErr w:type="gramEnd"/>
                  <w:r>
                    <w:rPr>
                      <w:rFonts w:hint="eastAsia"/>
                      <w:color w:val="000000" w:themeColor="text1"/>
                    </w:rPr>
                    <w:t>V18</w:t>
                  </w:r>
                  <w:r>
                    <w:rPr>
                      <w:rFonts w:hint="eastAsia"/>
                      <w:color w:val="000000" w:themeColor="text1"/>
                    </w:rPr>
                    <w:t>以上工程</w:t>
                  </w:r>
                  <w:r>
                    <w:rPr>
                      <w:rFonts w:ascii="宋体" w:hAnsi="宋体" w:cs="宋体" w:hint="eastAsia"/>
                      <w:color w:val="000000" w:themeColor="text1"/>
                      <w:szCs w:val="21"/>
                    </w:rPr>
                    <w:t>。</w:t>
                  </w:r>
                </w:p>
                <w:p w14:paraId="30143E6A" w14:textId="77777777" w:rsidR="00BB26E1" w:rsidRDefault="00693349">
                  <w:pPr>
                    <w:widowControl/>
                    <w:numPr>
                      <w:ilvl w:val="255"/>
                      <w:numId w:val="0"/>
                    </w:numPr>
                    <w:jc w:val="left"/>
                    <w:rPr>
                      <w:rFonts w:ascii="宋体" w:hAnsi="宋体" w:cs="宋体"/>
                      <w:color w:val="000000" w:themeColor="text1"/>
                      <w:szCs w:val="21"/>
                    </w:rPr>
                  </w:pPr>
                  <w:r>
                    <w:rPr>
                      <w:rFonts w:ascii="宋体" w:hAnsi="宋体" w:cs="宋体" w:hint="eastAsia"/>
                      <w:color w:val="000000" w:themeColor="text1"/>
                      <w:szCs w:val="21"/>
                    </w:rPr>
                    <w:t>配备以下安全功能：</w:t>
                  </w:r>
                </w:p>
                <w:p w14:paraId="13AB3E9A" w14:textId="77777777" w:rsidR="00BB26E1" w:rsidRDefault="00693349">
                  <w:pPr>
                    <w:numPr>
                      <w:ilvl w:val="255"/>
                      <w:numId w:val="0"/>
                    </w:numPr>
                    <w:jc w:val="left"/>
                    <w:rPr>
                      <w:rFonts w:ascii="宋体" w:hAnsi="宋体" w:cs="宋体"/>
                      <w:color w:val="000000" w:themeColor="text1"/>
                      <w:szCs w:val="21"/>
                    </w:rPr>
                  </w:pPr>
                  <w:r>
                    <w:rPr>
                      <w:rFonts w:ascii="宋体" w:hAnsi="宋体" w:cs="宋体" w:hint="eastAsia"/>
                      <w:color w:val="000000" w:themeColor="text1"/>
                      <w:szCs w:val="21"/>
                    </w:rPr>
                    <w:t>▲支持</w:t>
                  </w:r>
                  <w:proofErr w:type="gramStart"/>
                  <w:r>
                    <w:rPr>
                      <w:rFonts w:ascii="宋体" w:hAnsi="宋体" w:cs="宋体" w:hint="eastAsia"/>
                      <w:color w:val="000000" w:themeColor="text1"/>
                      <w:szCs w:val="21"/>
                    </w:rPr>
                    <w:t>对进程</w:t>
                  </w:r>
                  <w:proofErr w:type="gramEnd"/>
                  <w:r>
                    <w:rPr>
                      <w:rFonts w:ascii="宋体" w:hAnsi="宋体" w:cs="宋体" w:hint="eastAsia"/>
                      <w:color w:val="000000" w:themeColor="text1"/>
                      <w:szCs w:val="21"/>
                    </w:rPr>
                    <w:t>防护、注册表防护、驱动防护、U</w:t>
                  </w:r>
                  <w:proofErr w:type="gramStart"/>
                  <w:r>
                    <w:rPr>
                      <w:rFonts w:ascii="宋体" w:hAnsi="宋体" w:cs="宋体" w:hint="eastAsia"/>
                      <w:color w:val="000000" w:themeColor="text1"/>
                      <w:szCs w:val="21"/>
                    </w:rPr>
                    <w:t>盘安全</w:t>
                  </w:r>
                  <w:proofErr w:type="gramEnd"/>
                  <w:r>
                    <w:rPr>
                      <w:rFonts w:ascii="宋体" w:hAnsi="宋体" w:cs="宋体" w:hint="eastAsia"/>
                      <w:color w:val="000000" w:themeColor="text1"/>
                      <w:szCs w:val="21"/>
                    </w:rPr>
                    <w:t>防护、邮件防护、下载防护、IM防护、局域网文件防护、网页安全防护、勒索软件防护（投标文件中提供该功能界面截图并加盖投标人公章）；</w:t>
                  </w:r>
                </w:p>
                <w:p w14:paraId="2B8D6879" w14:textId="77777777" w:rsidR="00BB26E1" w:rsidRDefault="00693349">
                  <w:pPr>
                    <w:numPr>
                      <w:ilvl w:val="255"/>
                      <w:numId w:val="0"/>
                    </w:numPr>
                    <w:jc w:val="left"/>
                    <w:rPr>
                      <w:rFonts w:ascii="宋体" w:hAnsi="宋体" w:cs="宋体"/>
                      <w:color w:val="000000" w:themeColor="text1"/>
                      <w:szCs w:val="21"/>
                    </w:rPr>
                  </w:pPr>
                  <w:r>
                    <w:rPr>
                      <w:rFonts w:ascii="宋体" w:hAnsi="宋体" w:cs="宋体" w:hint="eastAsia"/>
                      <w:color w:val="000000" w:themeColor="text1"/>
                      <w:szCs w:val="21"/>
                    </w:rPr>
                    <w:t>2、配备以下排故模块：</w:t>
                  </w:r>
                </w:p>
                <w:p w14:paraId="6AEDAB38"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▲（1）初中高级维修电工综合实</w:t>
                  </w:r>
                  <w:proofErr w:type="gramStart"/>
                  <w:r>
                    <w:rPr>
                      <w:rFonts w:ascii="宋体" w:hAnsi="宋体" w:cs="宋体" w:hint="eastAsia"/>
                      <w:color w:val="000000" w:themeColor="text1"/>
                      <w:szCs w:val="21"/>
                    </w:rPr>
                    <w:t>训考核挂</w:t>
                  </w:r>
                  <w:proofErr w:type="gramEnd"/>
                  <w:r>
                    <w:rPr>
                      <w:rFonts w:ascii="宋体" w:hAnsi="宋体" w:cs="宋体" w:hint="eastAsia"/>
                      <w:color w:val="000000" w:themeColor="text1"/>
                      <w:szCs w:val="21"/>
                    </w:rPr>
                    <w:t>箱6块，挂箱要求包含电气元件：三相漏电开关、三相熔断器、交流接触器、中间继电器、通电型时间继电器、热继电器、单相电能表、行程开关等，满足初中高级维修电工综合实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要求。</w:t>
                  </w:r>
                </w:p>
                <w:p w14:paraId="3ACE6533"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（2）车床电路智能化实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挂板6块，挂板包含三相漏电保护开关、按钮、主令开关、指示灯、熔断器、交流接触器、变压器、热继电器、安全插座、把手、导轨、智能考核板等，与答题</w:t>
                  </w:r>
                  <w:proofErr w:type="gramStart"/>
                  <w:r>
                    <w:rPr>
                      <w:rFonts w:ascii="宋体" w:hAnsi="宋体" w:cs="宋体" w:hint="eastAsia"/>
                      <w:color w:val="000000" w:themeColor="text1"/>
                      <w:szCs w:val="21"/>
                    </w:rPr>
                    <w:t>器配合可</w:t>
                  </w:r>
                  <w:proofErr w:type="gramEnd"/>
                  <w:r>
                    <w:rPr>
                      <w:rFonts w:ascii="宋体" w:hAnsi="宋体" w:cs="宋体" w:hint="eastAsia"/>
                      <w:color w:val="000000" w:themeColor="text1"/>
                      <w:szCs w:val="21"/>
                    </w:rPr>
                    <w:t>完成智能化实训考核。</w:t>
                  </w:r>
                </w:p>
                <w:p w14:paraId="1B0D3810"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（3）铣床电路智能化实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挂板6块，</w:t>
                  </w:r>
                </w:p>
                <w:p w14:paraId="652C6BD1"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挂板包含三相漏电开关、按钮开关、主令开关、指示灯、熔断器、交流接触器 、变压器、热继电器、开关、杆式电阻、号码管、安全插座、把手、导轨、接线端子、智能考核板块等，与答题</w:t>
                  </w:r>
                  <w:proofErr w:type="gramStart"/>
                  <w:r>
                    <w:rPr>
                      <w:rFonts w:ascii="宋体" w:hAnsi="宋体" w:cs="宋体" w:hint="eastAsia"/>
                      <w:color w:val="000000" w:themeColor="text1"/>
                      <w:szCs w:val="21"/>
                    </w:rPr>
                    <w:t>器配合可</w:t>
                  </w:r>
                  <w:proofErr w:type="gramEnd"/>
                  <w:r>
                    <w:rPr>
                      <w:rFonts w:ascii="宋体" w:hAnsi="宋体" w:cs="宋体" w:hint="eastAsia"/>
                      <w:color w:val="000000" w:themeColor="text1"/>
                      <w:szCs w:val="21"/>
                    </w:rPr>
                    <w:t>完成智能化实训考核。</w:t>
                  </w:r>
                </w:p>
                <w:p w14:paraId="74311EFE"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（4）答题器模块6个，技术要求：双工位，与智能化实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挂板匹配，液晶人机界面，中文显示；带1条双34</w:t>
                  </w:r>
                  <w:proofErr w:type="gramStart"/>
                  <w:r>
                    <w:rPr>
                      <w:rFonts w:ascii="宋体" w:hAnsi="宋体" w:cs="宋体" w:hint="eastAsia"/>
                      <w:color w:val="000000" w:themeColor="text1"/>
                      <w:szCs w:val="21"/>
                    </w:rPr>
                    <w:t>针排线</w:t>
                  </w:r>
                  <w:proofErr w:type="gramEnd"/>
                  <w:r>
                    <w:rPr>
                      <w:rFonts w:ascii="宋体" w:hAnsi="宋体" w:cs="宋体" w:hint="eastAsia"/>
                      <w:color w:val="000000" w:themeColor="text1"/>
                      <w:szCs w:val="21"/>
                    </w:rPr>
                    <w:t>，用于单工</w:t>
                  </w:r>
                  <w:proofErr w:type="gramStart"/>
                  <w:r>
                    <w:rPr>
                      <w:rFonts w:ascii="宋体" w:hAnsi="宋体" w:cs="宋体" w:hint="eastAsia"/>
                      <w:color w:val="000000" w:themeColor="text1"/>
                      <w:szCs w:val="21"/>
                    </w:rPr>
                    <w:t>位实训设备</w:t>
                  </w:r>
                  <w:proofErr w:type="gramEnd"/>
                  <w:r>
                    <w:rPr>
                      <w:rFonts w:ascii="宋体" w:hAnsi="宋体" w:cs="宋体" w:hint="eastAsia"/>
                      <w:color w:val="000000" w:themeColor="text1"/>
                      <w:szCs w:val="21"/>
                    </w:rPr>
                    <w:t>考核</w:t>
                  </w:r>
                </w:p>
                <w:p w14:paraId="1B7EEFF6"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（5）实训电机3台</w:t>
                  </w:r>
                </w:p>
                <w:p w14:paraId="6FC8633E"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A.三相异步电动机 （380V，单速）数量：1台，技术参数要求：PN(W):60、</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(r/min):1400、 UN(V)：三相 AC 380， IN(A):0.33、连接组别：△/Y 。</w:t>
                  </w:r>
                </w:p>
                <w:p w14:paraId="7594282C"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B.三相异步电动机（380V，单速带离心开关）数量：1台，技术参数要求：PN(W):60、</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(r/min):1400、UN(V):三相 AC 380  IN(A):0.33、连接组别：△/Y。</w:t>
                  </w:r>
                </w:p>
                <w:p w14:paraId="4FD61A7E"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lastRenderedPageBreak/>
                    <w:t>C.三相双速异步电动机，数量：1台，技术参数要求：PN(W):40/25、</w:t>
                  </w:r>
                  <w:proofErr w:type="spellStart"/>
                  <w:r>
                    <w:rPr>
                      <w:rFonts w:ascii="宋体" w:hAnsi="宋体" w:cs="宋体" w:hint="eastAsia"/>
                      <w:color w:val="000000" w:themeColor="text1"/>
                      <w:szCs w:val="21"/>
                    </w:rPr>
                    <w:t>nN</w:t>
                  </w:r>
                  <w:proofErr w:type="spellEnd"/>
                  <w:r>
                    <w:rPr>
                      <w:rFonts w:ascii="宋体" w:hAnsi="宋体" w:cs="宋体" w:hint="eastAsia"/>
                      <w:color w:val="000000" w:themeColor="text1"/>
                      <w:szCs w:val="21"/>
                    </w:rPr>
                    <w:t xml:space="preserve">(r/min):2800/1400、UN(V):三相 AC 380 IN(A):0.25/0.2、连接组别：△/2Y </w:t>
                  </w:r>
                </w:p>
                <w:p w14:paraId="63C32D03"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（6）常用工具1套:万用表、一字螺丝刀、十字螺丝刀、斜口钳、剥线钳、压线钳等</w:t>
                  </w:r>
                </w:p>
                <w:p w14:paraId="51A2B2BE"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（7）扩展网孔板挂板2块，用于学生实训安装电气元件、实训内容的自主创新、实训内容扩展升级</w:t>
                  </w:r>
                </w:p>
                <w:p w14:paraId="69AFF704"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（8）安全连线，技术要求：满足教学实训要求。</w:t>
                  </w:r>
                </w:p>
                <w:p w14:paraId="1EA4460C"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（9）教学资源包及实验说明书1套</w:t>
                  </w:r>
                </w:p>
                <w:p w14:paraId="1F1FFBED" w14:textId="77777777" w:rsidR="00BB26E1" w:rsidRDefault="00BB26E1">
                  <w:pPr>
                    <w:jc w:val="left"/>
                    <w:rPr>
                      <w:rFonts w:ascii="宋体" w:hAnsi="宋体" w:cs="宋体"/>
                      <w:color w:val="000000" w:themeColor="text1"/>
                      <w:szCs w:val="21"/>
                    </w:rPr>
                  </w:pPr>
                </w:p>
                <w:p w14:paraId="2910641A" w14:textId="77777777" w:rsidR="00BB26E1" w:rsidRDefault="00693349">
                  <w:pPr>
                    <w:widowControl/>
                    <w:rPr>
                      <w:rFonts w:ascii="宋体" w:hAnsi="宋体" w:cs="宋体"/>
                      <w:b/>
                      <w:bCs/>
                      <w:color w:val="000000" w:themeColor="text1"/>
                      <w:szCs w:val="21"/>
                    </w:rPr>
                  </w:pPr>
                  <w:r>
                    <w:rPr>
                      <w:rFonts w:ascii="宋体" w:hAnsi="宋体" w:cs="宋体" w:hint="eastAsia"/>
                      <w:color w:val="000000" w:themeColor="text1"/>
                      <w:szCs w:val="21"/>
                    </w:rPr>
                    <w:t>3、智慧教学平台</w:t>
                  </w:r>
                </w:p>
                <w:p w14:paraId="74DD0B57"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▲（1）教学平台：要求能通过PC端、手机APP为采购人开放权限进行操作、控制，登录端口数量不受限制，提供持续的课程资源及升级服务，并可定期开展专业教师远程视频、在线直播指导辅助教学。</w:t>
                  </w:r>
                </w:p>
                <w:p w14:paraId="5F08F6E6"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2）提供电工电子技术、电气自动化、机电一体化、工业机器人应用、机械传动、液压与气动、电机装配与维修检测、智能楼宇、供配电技术、智能电网等课程学习。总课时数≥1000课，总视频时间长≥400小时。其中至少包括：</w:t>
                  </w:r>
                </w:p>
                <w:p w14:paraId="75F4BDC7" w14:textId="77777777" w:rsidR="00BB26E1" w:rsidRDefault="00693349">
                  <w:pPr>
                    <w:widowControl/>
                    <w:numPr>
                      <w:ilvl w:val="0"/>
                      <w:numId w:val="1"/>
                    </w:numPr>
                    <w:rPr>
                      <w:rFonts w:ascii="宋体" w:hAnsi="宋体" w:cs="宋体"/>
                      <w:color w:val="000000" w:themeColor="text1"/>
                      <w:szCs w:val="21"/>
                    </w:rPr>
                  </w:pPr>
                  <w:r>
                    <w:rPr>
                      <w:rFonts w:ascii="宋体" w:hAnsi="宋体" w:cs="宋体" w:hint="eastAsia"/>
                      <w:color w:val="000000" w:themeColor="text1"/>
                      <w:szCs w:val="21"/>
                    </w:rPr>
                    <w:t>电工电气控制系统：安全用电知识讲解、电工工具使用知识、伏安法测电阻的实验、电阻串并联的实验、家庭用电线路安装、功率因素</w:t>
                  </w:r>
                  <w:proofErr w:type="gramStart"/>
                  <w:r>
                    <w:rPr>
                      <w:rFonts w:ascii="宋体" w:hAnsi="宋体" w:cs="宋体" w:hint="eastAsia"/>
                      <w:color w:val="000000" w:themeColor="text1"/>
                      <w:szCs w:val="21"/>
                    </w:rPr>
                    <w:t>知知识</w:t>
                  </w:r>
                  <w:proofErr w:type="gramEnd"/>
                  <w:r>
                    <w:rPr>
                      <w:rFonts w:ascii="宋体" w:hAnsi="宋体" w:cs="宋体" w:hint="eastAsia"/>
                      <w:color w:val="000000" w:themeColor="text1"/>
                      <w:szCs w:val="21"/>
                    </w:rPr>
                    <w:t>讲解、低压电器知识讲解、变压器和电动机知识讲解、点动与长动、正反转、工作台自动往返、星-三角启动。三相异步电动机点动和连续运行控制、电动机两地操作控制、用接触器</w:t>
                  </w:r>
                  <w:proofErr w:type="gramStart"/>
                  <w:r>
                    <w:rPr>
                      <w:rFonts w:ascii="宋体" w:hAnsi="宋体" w:cs="宋体" w:hint="eastAsia"/>
                      <w:color w:val="000000" w:themeColor="text1"/>
                      <w:szCs w:val="21"/>
                    </w:rPr>
                    <w:t>联锁</w:t>
                  </w:r>
                  <w:proofErr w:type="gramEnd"/>
                  <w:r>
                    <w:rPr>
                      <w:rFonts w:ascii="宋体" w:hAnsi="宋体" w:cs="宋体" w:hint="eastAsia"/>
                      <w:color w:val="000000" w:themeColor="text1"/>
                      <w:szCs w:val="21"/>
                    </w:rPr>
                    <w:t>的正反转控制、自动往复循环控制、用时间继电器控制Y-^启动、用时间继电器控制单绕组双速异步电动机、两台电动机的顺序启动控制线路、PLC硬件介绍及使用、PLC软件介绍及使用、变频器使用操作面板运行、变频器多段速控制、变频器模拟量调速控制、</w:t>
                  </w:r>
                  <w:proofErr w:type="gramStart"/>
                  <w:r>
                    <w:rPr>
                      <w:rFonts w:ascii="宋体" w:hAnsi="宋体" w:cs="宋体" w:hint="eastAsia"/>
                      <w:color w:val="000000" w:themeColor="text1"/>
                      <w:szCs w:val="21"/>
                    </w:rPr>
                    <w:t>独摸屏</w:t>
                  </w:r>
                  <w:proofErr w:type="gramEnd"/>
                  <w:r>
                    <w:rPr>
                      <w:rFonts w:ascii="宋体" w:hAnsi="宋体" w:cs="宋体" w:hint="eastAsia"/>
                      <w:color w:val="000000" w:themeColor="text1"/>
                      <w:szCs w:val="21"/>
                    </w:rPr>
                    <w:t>的简单界面制作、触摸屏、PLC、变频器的综合实训、三相混合式步进电机位置控制、交流伺服电机位置控制、金属感应传感器的应用、编码器的应用、主站与从站的以太网通讯、综合实训。</w:t>
                  </w:r>
                </w:p>
                <w:p w14:paraId="49216E88" w14:textId="77777777" w:rsidR="00BB26E1" w:rsidRDefault="00693349">
                  <w:pPr>
                    <w:widowControl/>
                    <w:numPr>
                      <w:ilvl w:val="0"/>
                      <w:numId w:val="1"/>
                    </w:numPr>
                    <w:rPr>
                      <w:rFonts w:ascii="宋体" w:hAnsi="宋体" w:cs="宋体"/>
                      <w:color w:val="000000" w:themeColor="text1"/>
                      <w:szCs w:val="21"/>
                    </w:rPr>
                  </w:pPr>
                  <w:r>
                    <w:rPr>
                      <w:rFonts w:ascii="宋体" w:hAnsi="宋体" w:cs="宋体" w:hint="eastAsia"/>
                      <w:color w:val="000000" w:themeColor="text1"/>
                      <w:szCs w:val="21"/>
                    </w:rPr>
                    <w:t>可编程控制器系统应用编程教学视频5集，平均时长 85分钟。</w:t>
                  </w:r>
                </w:p>
                <w:p w14:paraId="229A3F55" w14:textId="77777777" w:rsidR="00BB26E1" w:rsidRDefault="00693349">
                  <w:pPr>
                    <w:widowControl/>
                    <w:numPr>
                      <w:ilvl w:val="0"/>
                      <w:numId w:val="1"/>
                    </w:numPr>
                    <w:rPr>
                      <w:rFonts w:ascii="宋体" w:hAnsi="宋体" w:cs="宋体"/>
                      <w:color w:val="000000" w:themeColor="text1"/>
                      <w:szCs w:val="21"/>
                    </w:rPr>
                  </w:pPr>
                  <w:r>
                    <w:rPr>
                      <w:rFonts w:ascii="宋体" w:hAnsi="宋体" w:cs="宋体" w:hint="eastAsia"/>
                      <w:color w:val="000000" w:themeColor="text1"/>
                      <w:szCs w:val="21"/>
                    </w:rPr>
                    <w:t>自动生产线：供料站 PLC 侧电路的安装、供料站 PLC 侧的电路调试、供料站装置侧的拆卸、供料站装置侧的安装、供料站的指示灯控制程序设计、供料过程的PLC 控制、供料站的常见故障及处理方法、加工站 PLC 侧电路的安装、加工站 PLC 侧的电路调试、加工站装置侧的拆卸、加工站装置侧的安装、加工站的指示灯控制程序设计、加工过程的 PLC控制、加工单元的单机 PLC 控制设计、加工站的常见故障及处理方法、装配</w:t>
                  </w:r>
                  <w:r>
                    <w:rPr>
                      <w:rFonts w:ascii="宋体" w:hAnsi="宋体" w:cs="宋体" w:hint="eastAsia"/>
                      <w:color w:val="000000" w:themeColor="text1"/>
                      <w:szCs w:val="21"/>
                    </w:rPr>
                    <w:lastRenderedPageBreak/>
                    <w:t>站装置侧的拆卸、装配站装置侧的安装、装配单元落料与回转台的 PLC 控制设计、装配单元的气路调试、装配站的指示灯控制程序设计、机械手的动作程序设计、分拣单元的拆卸、分拣单元装置侧的机械安装、电机运行速度控制-----三段速控制、电机运行速度控制-----电位器调速控制、电机运行速度控制-----触摸屏控制、电机运行速度控制-----特殊功能模块控制、旋转编码器脉冲当量测试电机运行速度控制-----特殊功能模块控制、旋转编码器脉冲当量测试、工件分拣控制设计、分拣站的常见故障及处理方法、输送单元的拆卸、输送单元的机械安装、伺服驱动的器参数设置、</w:t>
                  </w:r>
                  <w:proofErr w:type="gramStart"/>
                  <w:r>
                    <w:rPr>
                      <w:rFonts w:ascii="宋体" w:hAnsi="宋体" w:cs="宋体" w:hint="eastAsia"/>
                      <w:color w:val="000000" w:themeColor="text1"/>
                      <w:szCs w:val="21"/>
                    </w:rPr>
                    <w:t>输送站</w:t>
                  </w:r>
                  <w:proofErr w:type="gramEnd"/>
                  <w:r>
                    <w:rPr>
                      <w:rFonts w:ascii="宋体" w:hAnsi="宋体" w:cs="宋体" w:hint="eastAsia"/>
                      <w:color w:val="000000" w:themeColor="text1"/>
                      <w:szCs w:val="21"/>
                    </w:rPr>
                    <w:t>气路安装与调试、</w:t>
                  </w:r>
                  <w:proofErr w:type="gramStart"/>
                  <w:r>
                    <w:rPr>
                      <w:rFonts w:ascii="宋体" w:hAnsi="宋体" w:cs="宋体" w:hint="eastAsia"/>
                      <w:color w:val="000000" w:themeColor="text1"/>
                      <w:szCs w:val="21"/>
                    </w:rPr>
                    <w:t>输送站</w:t>
                  </w:r>
                  <w:proofErr w:type="gramEnd"/>
                  <w:r>
                    <w:rPr>
                      <w:rFonts w:ascii="宋体" w:hAnsi="宋体" w:cs="宋体" w:hint="eastAsia"/>
                      <w:color w:val="000000" w:themeColor="text1"/>
                      <w:szCs w:val="21"/>
                    </w:rPr>
                    <w:t>的单机控制程序设计、</w:t>
                  </w:r>
                  <w:proofErr w:type="gramStart"/>
                  <w:r>
                    <w:rPr>
                      <w:rFonts w:ascii="宋体" w:hAnsi="宋体" w:cs="宋体" w:hint="eastAsia"/>
                      <w:color w:val="000000" w:themeColor="text1"/>
                      <w:szCs w:val="21"/>
                    </w:rPr>
                    <w:t>输送站</w:t>
                  </w:r>
                  <w:proofErr w:type="gramEnd"/>
                  <w:r>
                    <w:rPr>
                      <w:rFonts w:ascii="宋体" w:hAnsi="宋体" w:cs="宋体" w:hint="eastAsia"/>
                      <w:color w:val="000000" w:themeColor="text1"/>
                      <w:szCs w:val="21"/>
                    </w:rPr>
                    <w:t>的常见故障及处理方法、NN 通讯网络设计、NN 网络通讯的介绍、电线的制作、程序</w:t>
                  </w:r>
                  <w:proofErr w:type="gramStart"/>
                  <w:r>
                    <w:rPr>
                      <w:rFonts w:ascii="宋体" w:hAnsi="宋体" w:cs="宋体" w:hint="eastAsia"/>
                      <w:color w:val="000000" w:themeColor="text1"/>
                      <w:szCs w:val="21"/>
                    </w:rPr>
                    <w:t>流基础</w:t>
                  </w:r>
                  <w:proofErr w:type="gramEnd"/>
                  <w:r>
                    <w:rPr>
                      <w:rFonts w:ascii="宋体" w:hAnsi="宋体" w:cs="宋体" w:hint="eastAsia"/>
                      <w:color w:val="000000" w:themeColor="text1"/>
                      <w:szCs w:val="21"/>
                    </w:rPr>
                    <w:t>知识、传感器的介绍、PLC 数据线。</w:t>
                  </w:r>
                </w:p>
                <w:p w14:paraId="127C7740" w14:textId="77777777" w:rsidR="00BB26E1" w:rsidRDefault="00693349">
                  <w:pPr>
                    <w:widowControl/>
                    <w:numPr>
                      <w:ilvl w:val="0"/>
                      <w:numId w:val="1"/>
                    </w:numPr>
                    <w:rPr>
                      <w:rFonts w:ascii="宋体" w:hAnsi="宋体" w:cs="宋体"/>
                      <w:color w:val="000000" w:themeColor="text1"/>
                      <w:szCs w:val="21"/>
                    </w:rPr>
                  </w:pPr>
                  <w:r>
                    <w:rPr>
                      <w:rFonts w:ascii="宋体" w:hAnsi="宋体" w:cs="宋体" w:hint="eastAsia"/>
                      <w:color w:val="000000" w:themeColor="text1"/>
                      <w:szCs w:val="21"/>
                    </w:rPr>
                    <w:t>可编程控制器：三菱PLC基本指令及应用、置位指令[SET]和复位指令[RST]的功能及应用、辅助继电器[M]的功能及应用、定时器[T]的功能及应用、计数器[C]的功能及应用、旋转编码器的功能及应用、高速计数器C的功能及应用、步进梯形图的功能及应用、触摸屏及组态软件的基本知识、触摸屏与三菱PLC的通讯方式及相关设置、触摸屏的应用之转盘供料单元的控、触摸屏的应用拓展之数据监控设计、编程软件安装与介绍、PLC基本指令及应用、PLC编程案例实操、断路器(空气开关)简介、剩余电流动作断路器(漏电开关)简介、按钮开关简介、行程开关简介、熔断器简介。</w:t>
                  </w:r>
                </w:p>
                <w:p w14:paraId="4BF77DC8"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（3）下发单元平台应包括：普通用户、学校用户、企业用户、视频搜索模块、视频观看模块、官方信息模块。</w:t>
                  </w:r>
                </w:p>
                <w:p w14:paraId="70A14FF3"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●（4）为满足教师、学生课上、课下学习需求，平台要求提供PC端、IOS端、安卓端。</w:t>
                  </w:r>
                </w:p>
                <w:p w14:paraId="77850580"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▲（5）支持外设库管理，可统计终端外接的各种设备，包括厂商和设备类型、产品、数量、PID、VID和设备来源，并支持通过设备名称、PID/VID、实例路径等多维度进行添加m</w:t>
                  </w:r>
                </w:p>
                <w:p w14:paraId="4530F2D1" w14:textId="77777777" w:rsidR="00BB26E1" w:rsidRDefault="00693349">
                  <w:pPr>
                    <w:widowControl/>
                    <w:numPr>
                      <w:ilvl w:val="255"/>
                      <w:numId w:val="0"/>
                    </w:numPr>
                    <w:jc w:val="left"/>
                    <w:rPr>
                      <w:rFonts w:ascii="宋体" w:hAnsi="宋体" w:cs="宋体"/>
                      <w:color w:val="000000" w:themeColor="text1"/>
                      <w:szCs w:val="21"/>
                    </w:rPr>
                  </w:pPr>
                  <w:r>
                    <w:rPr>
                      <w:rFonts w:ascii="宋体" w:hAnsi="宋体" w:cs="宋体" w:hint="eastAsia"/>
                      <w:color w:val="000000" w:themeColor="text1"/>
                      <w:szCs w:val="21"/>
                    </w:rPr>
                    <w:t>●（6）配套厂家自主研发的智能实</w:t>
                  </w:r>
                  <w:proofErr w:type="gramStart"/>
                  <w:r>
                    <w:rPr>
                      <w:rFonts w:ascii="宋体" w:hAnsi="宋体" w:cs="宋体" w:hint="eastAsia"/>
                      <w:color w:val="000000" w:themeColor="text1"/>
                      <w:szCs w:val="21"/>
                    </w:rPr>
                    <w:t>训考核</w:t>
                  </w:r>
                  <w:proofErr w:type="gramEnd"/>
                  <w:r>
                    <w:rPr>
                      <w:rFonts w:ascii="宋体" w:hAnsi="宋体" w:cs="宋体" w:hint="eastAsia"/>
                      <w:color w:val="000000" w:themeColor="text1"/>
                      <w:szCs w:val="21"/>
                    </w:rPr>
                    <w:t>管理系统，采用C/S+B/S双架构，支持电脑端/移动端登录，具备任务下发、自动评分、过程追溯等全闭环功能，不接受开源或第三方拼凑软件。投标文件中需提供该管理软件系统源码。</w:t>
                  </w:r>
                </w:p>
                <w:p w14:paraId="01E00463" w14:textId="77777777" w:rsidR="00BB26E1" w:rsidRDefault="00693349">
                  <w:pPr>
                    <w:widowControl/>
                    <w:numPr>
                      <w:ilvl w:val="255"/>
                      <w:numId w:val="0"/>
                    </w:numPr>
                    <w:jc w:val="left"/>
                    <w:rPr>
                      <w:rFonts w:ascii="宋体" w:hAnsi="宋体" w:cs="宋体"/>
                      <w:color w:val="000000" w:themeColor="text1"/>
                      <w:szCs w:val="21"/>
                    </w:rPr>
                  </w:pPr>
                  <w:r>
                    <w:rPr>
                      <w:rFonts w:ascii="宋体" w:hAnsi="宋体" w:cs="宋体" w:hint="eastAsia"/>
                      <w:color w:val="000000" w:themeColor="text1"/>
                      <w:szCs w:val="21"/>
                    </w:rPr>
                    <w:t>●（7）系统内置适配人社部最新初/中/高级维修电工、低压电工特种作业标准题库，理论题≥1500道，实操题≥80道。</w:t>
                  </w:r>
                </w:p>
                <w:p w14:paraId="0A14EFE2"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▲（8）配套教学资源：提供基于互联网</w:t>
                  </w:r>
                  <w:proofErr w:type="gramStart"/>
                  <w:r>
                    <w:rPr>
                      <w:rFonts w:ascii="宋体" w:hAnsi="宋体" w:cs="宋体" w:hint="eastAsia"/>
                      <w:color w:val="000000" w:themeColor="text1"/>
                      <w:szCs w:val="21"/>
                    </w:rPr>
                    <w:t>云服务</w:t>
                  </w:r>
                  <w:proofErr w:type="gramEnd"/>
                  <w:r>
                    <w:rPr>
                      <w:rFonts w:ascii="宋体" w:hAnsi="宋体" w:cs="宋体" w:hint="eastAsia"/>
                      <w:color w:val="000000" w:themeColor="text1"/>
                      <w:szCs w:val="21"/>
                    </w:rPr>
                    <w:t>的学习平台及完整教学资源，网络教学平台具有</w:t>
                  </w:r>
                  <w:proofErr w:type="gramStart"/>
                  <w:r>
                    <w:rPr>
                      <w:rFonts w:ascii="宋体" w:hAnsi="宋体" w:cs="宋体" w:hint="eastAsia"/>
                      <w:color w:val="000000" w:themeColor="text1"/>
                      <w:szCs w:val="21"/>
                    </w:rPr>
                    <w:t>云服务端</w:t>
                  </w:r>
                  <w:proofErr w:type="gramEnd"/>
                  <w:r>
                    <w:rPr>
                      <w:rFonts w:ascii="宋体" w:hAnsi="宋体" w:cs="宋体" w:hint="eastAsia"/>
                      <w:color w:val="000000" w:themeColor="text1"/>
                      <w:szCs w:val="21"/>
                    </w:rPr>
                    <w:t>、计算机客户端、平板电脑和手机移动端（</w:t>
                  </w:r>
                  <w:proofErr w:type="gramStart"/>
                  <w:r>
                    <w:rPr>
                      <w:rFonts w:ascii="宋体" w:hAnsi="宋体" w:cs="宋体" w:hint="eastAsia"/>
                      <w:color w:val="000000" w:themeColor="text1"/>
                      <w:szCs w:val="21"/>
                    </w:rPr>
                    <w:t>支持安卓和</w:t>
                  </w:r>
                  <w:proofErr w:type="gramEnd"/>
                  <w:r>
                    <w:rPr>
                      <w:rFonts w:ascii="宋体" w:hAnsi="宋体" w:cs="宋体" w:hint="eastAsia"/>
                      <w:color w:val="000000" w:themeColor="text1"/>
                      <w:szCs w:val="21"/>
                    </w:rPr>
                    <w:t>IOS）软件系统，</w:t>
                  </w:r>
                  <w:r>
                    <w:rPr>
                      <w:rFonts w:ascii="宋体" w:hAnsi="宋体" w:cs="宋体" w:hint="eastAsia"/>
                      <w:color w:val="000000" w:themeColor="text1"/>
                      <w:kern w:val="0"/>
                      <w:szCs w:val="21"/>
                    </w:rPr>
                    <w:t>使用（操作）人</w:t>
                  </w:r>
                  <w:r>
                    <w:rPr>
                      <w:rFonts w:ascii="宋体" w:hAnsi="宋体" w:cs="宋体" w:hint="eastAsia"/>
                      <w:color w:val="000000" w:themeColor="text1"/>
                      <w:szCs w:val="21"/>
                    </w:rPr>
                    <w:t>可通过计算机、平板电脑、安卓及苹果智能手</w:t>
                  </w:r>
                  <w:r>
                    <w:rPr>
                      <w:rFonts w:ascii="宋体" w:hAnsi="宋体" w:cs="宋体" w:hint="eastAsia"/>
                      <w:color w:val="000000" w:themeColor="text1"/>
                      <w:szCs w:val="21"/>
                    </w:rPr>
                    <w:lastRenderedPageBreak/>
                    <w:t>机随时在线观看设备操作及相关工艺教学视频，方便学习设备操作及教学。客户端课程学习中心具有：视频观看、学习笔记、作业发放、课程评价、课程讨论等各种学习互动功能，使学习者极其容易、方便进行学习；课程资源版权厂商、网络平台及APP厂商需与设备制造商为同一厂商，确保课程资源合法性及持续服务能力。</w:t>
                  </w:r>
                </w:p>
                <w:p w14:paraId="60436122"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br/>
                    <w:t>4.电机拖动与控制仿真教学</w:t>
                  </w:r>
                </w:p>
                <w:p w14:paraId="13F23062" w14:textId="77777777" w:rsidR="00BB26E1" w:rsidRDefault="00693349">
                  <w:pPr>
                    <w:rPr>
                      <w:rFonts w:ascii="宋体" w:hAnsi="宋体" w:cs="宋体"/>
                      <w:color w:val="000000" w:themeColor="text1"/>
                      <w:kern w:val="0"/>
                      <w:szCs w:val="21"/>
                    </w:rPr>
                  </w:pPr>
                  <w:r>
                    <w:rPr>
                      <w:rFonts w:ascii="宋体" w:hAnsi="宋体" w:cs="宋体" w:hint="eastAsia"/>
                      <w:color w:val="000000" w:themeColor="text1"/>
                      <w:szCs w:val="21"/>
                    </w:rPr>
                    <w:t>▲</w:t>
                  </w:r>
                  <w:r>
                    <w:rPr>
                      <w:rFonts w:ascii="宋体" w:hAnsi="宋体" w:cs="宋体" w:hint="eastAsia"/>
                      <w:color w:val="000000" w:themeColor="text1"/>
                      <w:kern w:val="0"/>
                      <w:szCs w:val="21"/>
                    </w:rPr>
                    <w:t>（1）电机拖动与控制仿真教学系统要求采用虚拟仿真技术进行开发，通过三维虚拟仿真技术、多媒体技术与平面虚拟仿真技术等相结合，使软件内容丰富多彩且直观，以此达到教学的目的性与学习的趣味性、直观性，加深学生对知识的理解和运用电机拖动与控制仿真教学系统适合正在学习电工电子等相关专业的学生，也适合对电工电子等相关专业感兴趣且拥有业余时间学习的同学；</w:t>
                  </w:r>
                  <w:r>
                    <w:rPr>
                      <w:rFonts w:ascii="宋体" w:hAnsi="宋体" w:cs="宋体" w:hint="eastAsia"/>
                      <w:color w:val="000000" w:themeColor="text1"/>
                      <w:kern w:val="0"/>
                      <w:szCs w:val="21"/>
                    </w:rPr>
                    <w:br/>
                    <w:t>（2）电机拖动与控制仿真教学系统要求包含模块：电动机拆装模块、电动机控制模块、低压器件模块。点击每个模块按钮，将会进入相应模块的仿真实训；</w:t>
                  </w:r>
                  <w:r>
                    <w:rPr>
                      <w:rFonts w:ascii="宋体" w:hAnsi="宋体" w:cs="宋体" w:hint="eastAsia"/>
                      <w:color w:val="000000" w:themeColor="text1"/>
                      <w:kern w:val="0"/>
                      <w:szCs w:val="21"/>
                    </w:rPr>
                    <w:br/>
                    <w:t>（3）电动机拆装模块要求包括：三相异步电机、直流电动机、单相异步电动机、步进电机、伺服电机。</w:t>
                  </w:r>
                </w:p>
                <w:p w14:paraId="4D36DE64" w14:textId="77777777" w:rsidR="00BB26E1" w:rsidRDefault="00693349">
                  <w:pPr>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1）三相异步电机具有外形、结构、装配、拆除、维修模块。</w:t>
                  </w:r>
                </w:p>
                <w:p w14:paraId="4CFE8469" w14:textId="77777777" w:rsidR="00BB26E1" w:rsidRDefault="00693349">
                  <w:pPr>
                    <w:ind w:firstLineChars="300" w:firstLine="630"/>
                    <w:rPr>
                      <w:rFonts w:ascii="宋体" w:hAnsi="宋体" w:cs="宋体"/>
                      <w:color w:val="000000" w:themeColor="text1"/>
                      <w:kern w:val="0"/>
                      <w:szCs w:val="21"/>
                    </w:rPr>
                  </w:pPr>
                  <w:r>
                    <w:rPr>
                      <w:rFonts w:ascii="宋体" w:hAnsi="宋体" w:cs="宋体" w:hint="eastAsia"/>
                      <w:color w:val="000000" w:themeColor="text1"/>
                      <w:kern w:val="0"/>
                      <w:szCs w:val="21"/>
                    </w:rPr>
                    <w:t>①外形模块中要求包含定子介绍、效果图，端盖介绍及效果图，转子介绍及效果图，风罩介绍及效果图、小端盖介绍及效果图、风扇叶介绍及效果图、轴承、轴承内</w:t>
                  </w:r>
                  <w:proofErr w:type="gramStart"/>
                  <w:r>
                    <w:rPr>
                      <w:rFonts w:ascii="宋体" w:hAnsi="宋体" w:cs="宋体" w:hint="eastAsia"/>
                      <w:color w:val="000000" w:themeColor="text1"/>
                      <w:kern w:val="0"/>
                      <w:szCs w:val="21"/>
                    </w:rPr>
                    <w:t>盖效果</w:t>
                  </w:r>
                  <w:proofErr w:type="gramEnd"/>
                  <w:r>
                    <w:rPr>
                      <w:rFonts w:ascii="宋体" w:hAnsi="宋体" w:cs="宋体" w:hint="eastAsia"/>
                      <w:color w:val="000000" w:themeColor="text1"/>
                      <w:kern w:val="0"/>
                      <w:szCs w:val="21"/>
                    </w:rPr>
                    <w:t>图。</w:t>
                  </w:r>
                </w:p>
                <w:p w14:paraId="5B2A8111" w14:textId="77777777" w:rsidR="00BB26E1" w:rsidRDefault="00693349">
                  <w:pPr>
                    <w:ind w:firstLineChars="300" w:firstLine="630"/>
                    <w:rPr>
                      <w:rFonts w:ascii="宋体" w:hAnsi="宋体" w:cs="宋体"/>
                      <w:color w:val="000000" w:themeColor="text1"/>
                      <w:kern w:val="0"/>
                      <w:szCs w:val="21"/>
                    </w:rPr>
                  </w:pPr>
                  <w:r>
                    <w:rPr>
                      <w:rFonts w:ascii="宋体" w:hAnsi="宋体" w:cs="宋体" w:hint="eastAsia"/>
                      <w:color w:val="000000" w:themeColor="text1"/>
                      <w:kern w:val="0"/>
                      <w:szCs w:val="21"/>
                    </w:rPr>
                    <w:t>②结构模块要求包含三相异步电机整体、转子、轴承、定子、后端盖、叶轮、端盖、后盖的三维效果图，可360°旋转，放大缩小。</w:t>
                  </w:r>
                </w:p>
                <w:p w14:paraId="08A6499D" w14:textId="77777777" w:rsidR="00BB26E1" w:rsidRDefault="00693349">
                  <w:pPr>
                    <w:ind w:firstLineChars="300" w:firstLine="630"/>
                    <w:rPr>
                      <w:rFonts w:ascii="宋体" w:hAnsi="宋体" w:cs="宋体"/>
                      <w:color w:val="000000" w:themeColor="text1"/>
                      <w:kern w:val="0"/>
                      <w:szCs w:val="21"/>
                    </w:rPr>
                  </w:pPr>
                  <w:r>
                    <w:rPr>
                      <w:rFonts w:ascii="宋体" w:hAnsi="宋体" w:cs="宋体" w:hint="eastAsia"/>
                      <w:color w:val="000000" w:themeColor="text1"/>
                      <w:kern w:val="0"/>
                      <w:szCs w:val="21"/>
                    </w:rPr>
                    <w:t>③装配要求可对三相异步电机整体、转子、轴承、定子、后端盖、叶轮、端盖、后盖的3D模型进行组装。</w:t>
                  </w:r>
                </w:p>
                <w:p w14:paraId="6E62B6BE" w14:textId="77777777" w:rsidR="00BB26E1" w:rsidRDefault="00693349">
                  <w:pPr>
                    <w:ind w:firstLineChars="300" w:firstLine="630"/>
                    <w:rPr>
                      <w:rFonts w:ascii="宋体" w:hAnsi="宋体" w:cs="宋体"/>
                      <w:color w:val="000000" w:themeColor="text1"/>
                      <w:kern w:val="0"/>
                      <w:szCs w:val="21"/>
                    </w:rPr>
                  </w:pPr>
                  <w:r>
                    <w:rPr>
                      <w:rFonts w:ascii="宋体" w:hAnsi="宋体" w:cs="宋体" w:hint="eastAsia"/>
                      <w:color w:val="000000" w:themeColor="text1"/>
                      <w:kern w:val="0"/>
                      <w:szCs w:val="21"/>
                    </w:rPr>
                    <w:t>④拆除模块可对完成组装的三相异步电动机3D模块进行依次拆除。</w:t>
                  </w:r>
                </w:p>
                <w:p w14:paraId="5C098564" w14:textId="77777777" w:rsidR="00BB26E1" w:rsidRDefault="00693349">
                  <w:pPr>
                    <w:ind w:firstLineChars="300" w:firstLine="630"/>
                    <w:rPr>
                      <w:rFonts w:ascii="宋体" w:hAnsi="宋体" w:cs="宋体"/>
                      <w:color w:val="000000" w:themeColor="text1"/>
                      <w:kern w:val="0"/>
                      <w:szCs w:val="21"/>
                    </w:rPr>
                  </w:pPr>
                  <w:r>
                    <w:rPr>
                      <w:rFonts w:ascii="宋体" w:hAnsi="宋体" w:cs="宋体" w:hint="eastAsia"/>
                      <w:color w:val="000000" w:themeColor="text1"/>
                      <w:kern w:val="0"/>
                      <w:szCs w:val="21"/>
                    </w:rPr>
                    <w:t>⑤维修模块提供不少于2个故障案例，使用（操作）人可以使用系统中提供的虚拟兆欧表、万用表对电机进行检测，并提供检测步骤引导。</w:t>
                  </w:r>
                </w:p>
                <w:p w14:paraId="744F3C98" w14:textId="77777777" w:rsidR="00BB26E1" w:rsidRDefault="00693349">
                  <w:pPr>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2）直流电动机具有外形、结构、装配、拆除模块.</w:t>
                  </w:r>
                </w:p>
                <w:p w14:paraId="1ED4894F" w14:textId="77777777" w:rsidR="00BB26E1" w:rsidRDefault="00693349">
                  <w:pPr>
                    <w:ind w:firstLine="420"/>
                    <w:rPr>
                      <w:rFonts w:ascii="宋体" w:hAnsi="宋体" w:cs="宋体"/>
                      <w:color w:val="000000" w:themeColor="text1"/>
                      <w:kern w:val="0"/>
                      <w:szCs w:val="21"/>
                    </w:rPr>
                  </w:pPr>
                  <w:r>
                    <w:rPr>
                      <w:rFonts w:ascii="宋体" w:hAnsi="宋体" w:cs="宋体" w:hint="eastAsia"/>
                      <w:color w:val="000000" w:themeColor="text1"/>
                      <w:kern w:val="0"/>
                      <w:szCs w:val="21"/>
                    </w:rPr>
                    <w:t>①外形模块包括定子、主磁极、换向磁极、机座、电刷装置、端盖、转子、风扇介绍及效果图。</w:t>
                  </w:r>
                </w:p>
                <w:p w14:paraId="5AA4595D" w14:textId="77777777" w:rsidR="00BB26E1" w:rsidRDefault="00693349">
                  <w:pPr>
                    <w:ind w:firstLine="420"/>
                    <w:rPr>
                      <w:rFonts w:ascii="宋体" w:hAnsi="宋体" w:cs="宋体"/>
                      <w:color w:val="000000" w:themeColor="text1"/>
                      <w:kern w:val="0"/>
                      <w:szCs w:val="21"/>
                    </w:rPr>
                  </w:pPr>
                  <w:r>
                    <w:rPr>
                      <w:rFonts w:ascii="宋体" w:hAnsi="宋体" w:cs="宋体" w:hint="eastAsia"/>
                      <w:color w:val="000000" w:themeColor="text1"/>
                      <w:kern w:val="0"/>
                      <w:szCs w:val="21"/>
                    </w:rPr>
                    <w:t>②结构模块要求包括直流电机整体、转子、轴承、轴承定子、尾盖、端盖的三维效果图，可360°旋转，放大缩小。</w:t>
                  </w:r>
                </w:p>
                <w:p w14:paraId="6E05316E" w14:textId="77777777" w:rsidR="00BB26E1" w:rsidRDefault="00693349">
                  <w:pPr>
                    <w:ind w:firstLine="420"/>
                    <w:rPr>
                      <w:rFonts w:ascii="宋体" w:hAnsi="宋体" w:cs="宋体"/>
                      <w:color w:val="000000" w:themeColor="text1"/>
                      <w:kern w:val="0"/>
                      <w:szCs w:val="21"/>
                    </w:rPr>
                  </w:pPr>
                  <w:r>
                    <w:rPr>
                      <w:rFonts w:ascii="宋体" w:hAnsi="宋体" w:cs="宋体" w:hint="eastAsia"/>
                      <w:color w:val="000000" w:themeColor="text1"/>
                      <w:kern w:val="0"/>
                      <w:szCs w:val="21"/>
                    </w:rPr>
                    <w:t>③装配要求可对轴承、轴承、定子、尾盖、</w:t>
                  </w:r>
                  <w:r>
                    <w:rPr>
                      <w:rFonts w:ascii="宋体" w:hAnsi="宋体" w:cs="宋体" w:hint="eastAsia"/>
                      <w:color w:val="000000" w:themeColor="text1"/>
                      <w:kern w:val="0"/>
                      <w:szCs w:val="21"/>
                    </w:rPr>
                    <w:lastRenderedPageBreak/>
                    <w:t>端盖的3D模型进行组装。</w:t>
                  </w:r>
                </w:p>
                <w:p w14:paraId="58463156" w14:textId="77777777" w:rsidR="00BB26E1" w:rsidRDefault="00693349">
                  <w:pPr>
                    <w:ind w:firstLine="420"/>
                    <w:rPr>
                      <w:rFonts w:ascii="宋体" w:hAnsi="宋体" w:cs="宋体"/>
                      <w:color w:val="000000" w:themeColor="text1"/>
                      <w:kern w:val="0"/>
                      <w:szCs w:val="21"/>
                    </w:rPr>
                  </w:pPr>
                  <w:r>
                    <w:rPr>
                      <w:rFonts w:ascii="宋体" w:hAnsi="宋体" w:cs="宋体" w:hint="eastAsia"/>
                      <w:color w:val="000000" w:themeColor="text1"/>
                      <w:kern w:val="0"/>
                      <w:szCs w:val="21"/>
                    </w:rPr>
                    <w:t>④拆除模块可对完成组装的直流电动机各3D模块进行依次拆除。</w:t>
                  </w:r>
                </w:p>
                <w:p w14:paraId="17DF8B22" w14:textId="77777777" w:rsidR="00BB26E1" w:rsidRDefault="00693349">
                  <w:pPr>
                    <w:rPr>
                      <w:rFonts w:ascii="宋体" w:hAnsi="宋体" w:cs="宋体"/>
                      <w:color w:val="000000" w:themeColor="text1"/>
                      <w:szCs w:val="21"/>
                    </w:rPr>
                  </w:pPr>
                  <w:r>
                    <w:rPr>
                      <w:rFonts w:ascii="宋体" w:hAnsi="宋体" w:cs="宋体" w:hint="eastAsia"/>
                      <w:color w:val="000000" w:themeColor="text1"/>
                      <w:kern w:val="0"/>
                      <w:szCs w:val="21"/>
                    </w:rPr>
                    <w:t>3）单相异步电动机具有外形、结构、装配、拆除模块。各模块</w:t>
                  </w:r>
                  <w:r>
                    <w:rPr>
                      <w:rFonts w:ascii="宋体" w:hAnsi="宋体" w:cs="宋体" w:hint="eastAsia"/>
                      <w:color w:val="000000" w:themeColor="text1"/>
                      <w:szCs w:val="21"/>
                    </w:rPr>
                    <w:t>功能参考直流电动机。</w:t>
                  </w:r>
                </w:p>
                <w:p w14:paraId="75E9577D"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4）步进电机具有外形、工作原理介绍、结构、装配、拆除模块。</w:t>
                  </w:r>
                </w:p>
                <w:p w14:paraId="13CE42D6"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kern w:val="0"/>
                      <w:szCs w:val="21"/>
                    </w:rPr>
                    <w:t>①</w:t>
                  </w:r>
                  <w:r>
                    <w:rPr>
                      <w:rFonts w:ascii="宋体" w:hAnsi="宋体" w:cs="宋体" w:hint="eastAsia"/>
                      <w:color w:val="000000" w:themeColor="text1"/>
                      <w:szCs w:val="21"/>
                    </w:rPr>
                    <w:t>工作原理介绍要求提供视频讲解，内容包括步进电动机简介、步进电动机的结构及工作原理、步进电动机的应用，视频时长不小于6分钟</w:t>
                  </w:r>
                  <w:r>
                    <w:rPr>
                      <w:rFonts w:ascii="宋体" w:hAnsi="宋体" w:cs="宋体" w:hint="eastAsia"/>
                      <w:color w:val="000000" w:themeColor="text1"/>
                      <w:kern w:val="0"/>
                      <w:szCs w:val="21"/>
                    </w:rPr>
                    <w:t>。其他模块</w:t>
                  </w:r>
                  <w:r>
                    <w:rPr>
                      <w:rFonts w:ascii="宋体" w:hAnsi="宋体" w:cs="宋体" w:hint="eastAsia"/>
                      <w:color w:val="000000" w:themeColor="text1"/>
                      <w:szCs w:val="21"/>
                    </w:rPr>
                    <w:t>功能参考直流电动机。</w:t>
                  </w:r>
                </w:p>
                <w:p w14:paraId="6AE6B8EC"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⑤伺服电机具有外形、工作原理介绍、结构、装配、拆除模块。</w:t>
                  </w:r>
                </w:p>
                <w:p w14:paraId="305123E1"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kern w:val="0"/>
                      <w:szCs w:val="21"/>
                    </w:rPr>
                    <w:t>②</w:t>
                  </w:r>
                  <w:r>
                    <w:rPr>
                      <w:rFonts w:ascii="宋体" w:hAnsi="宋体" w:cs="宋体" w:hint="eastAsia"/>
                      <w:color w:val="000000" w:themeColor="text1"/>
                      <w:szCs w:val="21"/>
                    </w:rPr>
                    <w:t>工作原理介绍要求提供视频讲解，内容包括伺服电机的简介、伺服电动机的结构及工作原理、伺服电动机的应用，视频时长不小于6分钟</w:t>
                  </w:r>
                  <w:r>
                    <w:rPr>
                      <w:rFonts w:ascii="宋体" w:hAnsi="宋体" w:cs="宋体" w:hint="eastAsia"/>
                      <w:color w:val="000000" w:themeColor="text1"/>
                      <w:kern w:val="0"/>
                      <w:szCs w:val="21"/>
                    </w:rPr>
                    <w:t>。其他模块</w:t>
                  </w:r>
                  <w:r>
                    <w:rPr>
                      <w:rFonts w:ascii="宋体" w:hAnsi="宋体" w:cs="宋体" w:hint="eastAsia"/>
                      <w:color w:val="000000" w:themeColor="text1"/>
                      <w:szCs w:val="21"/>
                    </w:rPr>
                    <w:t>功能参考直流电动机。</w:t>
                  </w:r>
                </w:p>
                <w:p w14:paraId="33DA492E" w14:textId="77777777" w:rsidR="00BB26E1" w:rsidRDefault="00693349">
                  <w:pPr>
                    <w:rPr>
                      <w:rFonts w:ascii="宋体" w:hAnsi="宋体" w:cs="宋体"/>
                      <w:color w:val="000000" w:themeColor="text1"/>
                      <w:kern w:val="0"/>
                      <w:szCs w:val="21"/>
                    </w:rPr>
                  </w:pPr>
                  <w:r>
                    <w:rPr>
                      <w:rFonts w:ascii="宋体" w:hAnsi="宋体" w:cs="宋体" w:hint="eastAsia"/>
                      <w:color w:val="000000" w:themeColor="text1"/>
                      <w:kern w:val="0"/>
                      <w:szCs w:val="21"/>
                    </w:rPr>
                    <w:t>（4）电动机控制模块要求包括：过载保护的电动机单向运转电气控制电路、双重</w:t>
                  </w:r>
                  <w:proofErr w:type="gramStart"/>
                  <w:r>
                    <w:rPr>
                      <w:rFonts w:ascii="宋体" w:hAnsi="宋体" w:cs="宋体" w:hint="eastAsia"/>
                      <w:color w:val="000000" w:themeColor="text1"/>
                      <w:kern w:val="0"/>
                      <w:szCs w:val="21"/>
                    </w:rPr>
                    <w:t>联锁</w:t>
                  </w:r>
                  <w:proofErr w:type="gramEnd"/>
                  <w:r>
                    <w:rPr>
                      <w:rFonts w:ascii="宋体" w:hAnsi="宋体" w:cs="宋体" w:hint="eastAsia"/>
                      <w:color w:val="000000" w:themeColor="text1"/>
                      <w:kern w:val="0"/>
                      <w:szCs w:val="21"/>
                    </w:rPr>
                    <w:t>电动机可逆控制电路、按钮控制的电动机Y-△降压起动电路、时间继电器控制电动机Y-△降压起动电路、电动机反接制动电路、能耗制控制电路、接触器控制的双速电动机调速电路。每种电路中都包含了6大功能模块，分别是：器材、电路、原理、布局、运行、排故模块。</w:t>
                  </w:r>
                  <w:r>
                    <w:rPr>
                      <w:rFonts w:ascii="宋体" w:hAnsi="宋体" w:cs="宋体" w:hint="eastAsia"/>
                      <w:color w:val="000000" w:themeColor="text1"/>
                      <w:kern w:val="0"/>
                      <w:szCs w:val="21"/>
                    </w:rPr>
                    <w:br/>
                    <w:t xml:space="preserve">  1）器材功能要求：当鼠标移动到元器件的接线除，系统要求能够显示各位置的功能，如接线端、动合触点、动断触点、线圈触点、相线出线端、相线进线端等</w:t>
                  </w:r>
                </w:p>
                <w:p w14:paraId="58362667" w14:textId="77777777" w:rsidR="00BB26E1" w:rsidRDefault="00693349">
                  <w:pPr>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2）电路功能要求：将鼠标放到原理图中器件符号上查看器件名称和作用，如提示熔断器作用:主电路短路保护，热继电器作用:对电动机进行过载保护。交流接触器作用:控制电动机的通、断电等</w:t>
                  </w:r>
                  <w:r>
                    <w:rPr>
                      <w:rFonts w:ascii="宋体" w:hAnsi="宋体" w:cs="宋体" w:hint="eastAsia"/>
                      <w:color w:val="000000" w:themeColor="text1"/>
                      <w:kern w:val="0"/>
                      <w:szCs w:val="21"/>
                    </w:rPr>
                    <w:br/>
                    <w:t xml:space="preserve">   3）原理功能要求：提供视频讲解，平均时长不少于4分钟。</w:t>
                  </w:r>
                </w:p>
                <w:p w14:paraId="306C1C34" w14:textId="77777777" w:rsidR="00BB26E1" w:rsidRDefault="00693349">
                  <w:pPr>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 xml:space="preserve"> 4）布局功能要求：可拖动元器件库的元器件放置在合理的位置，如位置不正确将不可拖动。</w:t>
                  </w:r>
                  <w:r>
                    <w:rPr>
                      <w:rFonts w:ascii="宋体" w:hAnsi="宋体" w:cs="宋体" w:hint="eastAsia"/>
                      <w:color w:val="000000" w:themeColor="text1"/>
                      <w:kern w:val="0"/>
                      <w:szCs w:val="21"/>
                    </w:rPr>
                    <w:br/>
                    <w:t xml:space="preserve">   5）运行功能要求：可对各电路的总开口、按钮开关进行闭合操作，实现电机的正反转操作。</w:t>
                  </w:r>
                </w:p>
                <w:p w14:paraId="3E82C81D" w14:textId="77777777" w:rsidR="00BB26E1" w:rsidRDefault="00693349">
                  <w:pPr>
                    <w:ind w:firstLineChars="151" w:firstLine="317"/>
                    <w:jc w:val="left"/>
                    <w:rPr>
                      <w:rFonts w:ascii="宋体" w:hAnsi="宋体" w:cs="宋体"/>
                      <w:color w:val="000000" w:themeColor="text1"/>
                      <w:szCs w:val="21"/>
                    </w:rPr>
                  </w:pPr>
                  <w:r>
                    <w:rPr>
                      <w:rFonts w:ascii="宋体" w:hAnsi="宋体" w:cs="宋体" w:hint="eastAsia"/>
                      <w:color w:val="000000" w:themeColor="text1"/>
                      <w:kern w:val="0"/>
                      <w:szCs w:val="21"/>
                    </w:rPr>
                    <w:t>6）</w:t>
                  </w:r>
                  <w:r>
                    <w:rPr>
                      <w:rFonts w:ascii="宋体" w:hAnsi="宋体" w:cs="宋体" w:hint="eastAsia"/>
                      <w:color w:val="000000" w:themeColor="text1"/>
                      <w:szCs w:val="21"/>
                    </w:rPr>
                    <w:t>排</w:t>
                  </w:r>
                  <w:proofErr w:type="gramStart"/>
                  <w:r>
                    <w:rPr>
                      <w:rFonts w:ascii="宋体" w:hAnsi="宋体" w:cs="宋体" w:hint="eastAsia"/>
                      <w:color w:val="000000" w:themeColor="text1"/>
                      <w:szCs w:val="21"/>
                    </w:rPr>
                    <w:t>故功能</w:t>
                  </w:r>
                  <w:proofErr w:type="gramEnd"/>
                  <w:r>
                    <w:rPr>
                      <w:rFonts w:ascii="宋体" w:hAnsi="宋体" w:cs="宋体" w:hint="eastAsia"/>
                      <w:color w:val="000000" w:themeColor="text1"/>
                      <w:szCs w:val="21"/>
                    </w:rPr>
                    <w:t>要求：具有故障现象、分析故障、查找方法、查找故障功能。提供系统自带的万用表进行检测，并提供选择供学校练习。</w:t>
                  </w:r>
                </w:p>
                <w:p w14:paraId="3A43D67B" w14:textId="77777777" w:rsidR="00BB26E1" w:rsidRDefault="00693349">
                  <w:pPr>
                    <w:autoSpaceDE w:val="0"/>
                    <w:autoSpaceDN w:val="0"/>
                    <w:adjustRightInd w:val="0"/>
                    <w:ind w:firstLineChars="151" w:firstLine="317"/>
                    <w:rPr>
                      <w:rFonts w:ascii="宋体" w:hAnsi="宋体" w:cs="宋体"/>
                      <w:color w:val="000000" w:themeColor="text1"/>
                      <w:kern w:val="0"/>
                      <w:szCs w:val="21"/>
                    </w:rPr>
                  </w:pPr>
                  <w:r>
                    <w:rPr>
                      <w:rFonts w:ascii="宋体" w:hAnsi="宋体" w:cs="宋体" w:hint="eastAsia"/>
                      <w:color w:val="000000" w:themeColor="text1"/>
                      <w:kern w:val="0"/>
                      <w:szCs w:val="21"/>
                    </w:rPr>
                    <w:t>7）过载保护的电动机单向运转电气控制电路、双重</w:t>
                  </w:r>
                  <w:proofErr w:type="gramStart"/>
                  <w:r>
                    <w:rPr>
                      <w:rFonts w:ascii="宋体" w:hAnsi="宋体" w:cs="宋体" w:hint="eastAsia"/>
                      <w:color w:val="000000" w:themeColor="text1"/>
                      <w:kern w:val="0"/>
                      <w:szCs w:val="21"/>
                    </w:rPr>
                    <w:t>联锁</w:t>
                  </w:r>
                  <w:proofErr w:type="gramEnd"/>
                  <w:r>
                    <w:rPr>
                      <w:rFonts w:ascii="宋体" w:hAnsi="宋体" w:cs="宋体" w:hint="eastAsia"/>
                      <w:color w:val="000000" w:themeColor="text1"/>
                      <w:kern w:val="0"/>
                      <w:szCs w:val="21"/>
                    </w:rPr>
                    <w:t>电动机可逆控制电路、按钮控制的电动机Y-△降压起动电路、时间继电器控制电动机Y-△降压起动电路具有接线功能：能够按照原理图中给出的先后顺序在实物图中各元器件连接导线。如连接错误提示再试一次，具有一键全部连接功能。</w:t>
                  </w:r>
                  <w:r>
                    <w:rPr>
                      <w:rFonts w:ascii="宋体" w:hAnsi="宋体" w:cs="宋体" w:hint="eastAsia"/>
                      <w:color w:val="000000" w:themeColor="text1"/>
                      <w:kern w:val="0"/>
                      <w:szCs w:val="21"/>
                    </w:rPr>
                    <w:br/>
                    <w:t>（5）低压器件模块要求包括：交流接触器、继电器、常用闸刀开关、低压断路器、熔断器、起</w:t>
                  </w:r>
                  <w:r>
                    <w:rPr>
                      <w:rFonts w:ascii="宋体" w:hAnsi="宋体" w:cs="宋体" w:hint="eastAsia"/>
                      <w:color w:val="000000" w:themeColor="text1"/>
                      <w:kern w:val="0"/>
                      <w:szCs w:val="21"/>
                    </w:rPr>
                    <w:lastRenderedPageBreak/>
                    <w:t>动器、主令电器7种低压器件。</w:t>
                  </w:r>
                </w:p>
                <w:p w14:paraId="5787ED45" w14:textId="77777777" w:rsidR="00BB26E1" w:rsidRDefault="00693349">
                  <w:pPr>
                    <w:autoSpaceDE w:val="0"/>
                    <w:autoSpaceDN w:val="0"/>
                    <w:adjustRightInd w:val="0"/>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1）交流接触器具有外形、机构、原理功能。</w:t>
                  </w:r>
                </w:p>
                <w:p w14:paraId="14A65FF0" w14:textId="77777777" w:rsidR="00BB26E1" w:rsidRDefault="00693349">
                  <w:pPr>
                    <w:autoSpaceDE w:val="0"/>
                    <w:autoSpaceDN w:val="0"/>
                    <w:adjustRightInd w:val="0"/>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2）继电器具有外形、机构、原理功能。</w:t>
                  </w:r>
                </w:p>
                <w:p w14:paraId="4DBB34EE" w14:textId="77777777" w:rsidR="00BB26E1" w:rsidRDefault="00693349">
                  <w:pPr>
                    <w:autoSpaceDE w:val="0"/>
                    <w:autoSpaceDN w:val="0"/>
                    <w:adjustRightInd w:val="0"/>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3）常用闸刀开关具有外形、机构功能。</w:t>
                  </w:r>
                </w:p>
                <w:p w14:paraId="21EA77E3" w14:textId="77777777" w:rsidR="00BB26E1" w:rsidRDefault="00693349">
                  <w:pPr>
                    <w:autoSpaceDE w:val="0"/>
                    <w:autoSpaceDN w:val="0"/>
                    <w:adjustRightInd w:val="0"/>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4）低压断路器具有外形、机构、原理功能。</w:t>
                  </w:r>
                </w:p>
                <w:p w14:paraId="3B0608BF" w14:textId="77777777" w:rsidR="00BB26E1" w:rsidRDefault="00693349">
                  <w:pPr>
                    <w:autoSpaceDE w:val="0"/>
                    <w:autoSpaceDN w:val="0"/>
                    <w:adjustRightInd w:val="0"/>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5）熔断器具有外形、机构功能。</w:t>
                  </w:r>
                </w:p>
                <w:p w14:paraId="718A5396" w14:textId="77777777" w:rsidR="00BB26E1" w:rsidRDefault="00693349">
                  <w:pPr>
                    <w:autoSpaceDE w:val="0"/>
                    <w:autoSpaceDN w:val="0"/>
                    <w:adjustRightInd w:val="0"/>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6）起动器具有外形功能。</w:t>
                  </w:r>
                </w:p>
                <w:p w14:paraId="62B59747" w14:textId="77777777" w:rsidR="00BB26E1" w:rsidRDefault="00693349">
                  <w:pPr>
                    <w:autoSpaceDE w:val="0"/>
                    <w:autoSpaceDN w:val="0"/>
                    <w:adjustRightInd w:val="0"/>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7）主令电器具有外形、机构、原理功能。</w:t>
                  </w:r>
                </w:p>
                <w:p w14:paraId="6B796D4F" w14:textId="77777777" w:rsidR="00BB26E1" w:rsidRDefault="00693349">
                  <w:pPr>
                    <w:autoSpaceDE w:val="0"/>
                    <w:autoSpaceDN w:val="0"/>
                    <w:adjustRightInd w:val="0"/>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外形功能要求提供常用的器件的图片及文字介绍。机构功能文字、图片、爆炸图等多种方式技术器件的机构组成。原理功能提供详细的视频介绍。</w:t>
                  </w:r>
                </w:p>
                <w:p w14:paraId="2C636CD5" w14:textId="77777777" w:rsidR="00BB26E1" w:rsidRDefault="00693349">
                  <w:pPr>
                    <w:widowControl/>
                    <w:ind w:firstLineChars="100" w:firstLine="210"/>
                    <w:rPr>
                      <w:rFonts w:ascii="宋体" w:hAnsi="宋体" w:cs="宋体"/>
                      <w:color w:val="000000" w:themeColor="text1"/>
                      <w:szCs w:val="21"/>
                    </w:rPr>
                  </w:pPr>
                  <w:r>
                    <w:rPr>
                      <w:rFonts w:ascii="宋体" w:hAnsi="宋体" w:cs="宋体" w:hint="eastAsia"/>
                      <w:color w:val="000000" w:themeColor="text1"/>
                      <w:kern w:val="0"/>
                      <w:szCs w:val="21"/>
                    </w:rPr>
                    <w:t>（6）上述功能要求在一个软件内完成，不接受多个软件拼凑。</w:t>
                  </w:r>
                </w:p>
                <w:p w14:paraId="7D52E80A" w14:textId="77777777" w:rsidR="00BB26E1" w:rsidRDefault="00BB26E1">
                  <w:pPr>
                    <w:widowControl/>
                    <w:ind w:firstLineChars="100" w:firstLine="210"/>
                    <w:rPr>
                      <w:rFonts w:ascii="宋体" w:hAnsi="宋体" w:cs="宋体"/>
                      <w:color w:val="000000" w:themeColor="text1"/>
                      <w:kern w:val="0"/>
                      <w:szCs w:val="21"/>
                    </w:rPr>
                  </w:pPr>
                </w:p>
                <w:p w14:paraId="709CBE77"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5.下发单元电气教学技术要求：</w:t>
                  </w:r>
                  <w:r>
                    <w:rPr>
                      <w:rFonts w:ascii="宋体" w:hAnsi="宋体" w:cs="宋体" w:hint="eastAsia"/>
                      <w:color w:val="000000" w:themeColor="text1"/>
                      <w:kern w:val="0"/>
                      <w:szCs w:val="21"/>
                    </w:rPr>
                    <w:br/>
                  </w:r>
                  <w:r>
                    <w:rPr>
                      <w:rFonts w:ascii="宋体" w:hAnsi="宋体" w:cs="宋体" w:hint="eastAsia"/>
                      <w:color w:val="000000" w:themeColor="text1"/>
                      <w:szCs w:val="21"/>
                    </w:rPr>
                    <w:t>●</w:t>
                  </w:r>
                  <w:r>
                    <w:rPr>
                      <w:rFonts w:ascii="宋体" w:hAnsi="宋体" w:cs="宋体" w:hint="eastAsia"/>
                      <w:color w:val="000000" w:themeColor="text1"/>
                      <w:kern w:val="0"/>
                      <w:szCs w:val="21"/>
                    </w:rPr>
                    <w:t>（1）教学实操软件主要由用电安全、器件仪器、照明电路、电工电机、器件拆装、MATLAB联合仿真6个模块构成。</w:t>
                  </w:r>
                  <w:r>
                    <w:rPr>
                      <w:rFonts w:ascii="宋体" w:hAnsi="宋体" w:cs="宋体" w:hint="eastAsia"/>
                      <w:color w:val="000000" w:themeColor="text1"/>
                      <w:kern w:val="0"/>
                      <w:szCs w:val="21"/>
                    </w:rPr>
                    <w:br/>
                    <w:t>（2）用电安全模块包含交流直流、漏电事故、设备安全三个内容，内置PPT和视频讲解作为先导课程。</w:t>
                  </w:r>
                  <w:r>
                    <w:rPr>
                      <w:rFonts w:ascii="宋体" w:hAnsi="宋体" w:cs="宋体" w:hint="eastAsia"/>
                      <w:color w:val="000000" w:themeColor="text1"/>
                      <w:kern w:val="0"/>
                      <w:szCs w:val="21"/>
                    </w:rPr>
                    <w:br/>
                    <w:t>（3）器件仪器模块包含器件仪器包括交流接触器、低压断路器、继电器、熔断器、万用表、兆欧表、电度表、钳形电流表8个常用仪表的认知。</w:t>
                  </w:r>
                  <w:r>
                    <w:rPr>
                      <w:rFonts w:ascii="宋体" w:hAnsi="宋体" w:cs="宋体" w:hint="eastAsia"/>
                      <w:color w:val="000000" w:themeColor="text1"/>
                      <w:kern w:val="0"/>
                      <w:szCs w:val="21"/>
                    </w:rPr>
                    <w:br/>
                    <w:t>（4）照明电路模块包含单</w:t>
                  </w:r>
                  <w:proofErr w:type="gramStart"/>
                  <w:r>
                    <w:rPr>
                      <w:rFonts w:ascii="宋体" w:hAnsi="宋体" w:cs="宋体" w:hint="eastAsia"/>
                      <w:color w:val="000000" w:themeColor="text1"/>
                      <w:kern w:val="0"/>
                      <w:szCs w:val="21"/>
                    </w:rPr>
                    <w:t>极</w:t>
                  </w:r>
                  <w:proofErr w:type="gramEnd"/>
                  <w:r>
                    <w:rPr>
                      <w:rFonts w:ascii="宋体" w:hAnsi="宋体" w:cs="宋体" w:hint="eastAsia"/>
                      <w:color w:val="000000" w:themeColor="text1"/>
                      <w:kern w:val="0"/>
                      <w:szCs w:val="21"/>
                    </w:rPr>
                    <w:t>开关控制电路、单极开关串联控制电路、单极开关并联控制电路、两地控制灯、三色LED灯控制、K23单相电能表带照明灯6个实验。包含认知、演示、实操、考试4大环节。</w:t>
                  </w:r>
                  <w:r>
                    <w:rPr>
                      <w:rFonts w:ascii="宋体" w:hAnsi="宋体" w:cs="宋体" w:hint="eastAsia"/>
                      <w:color w:val="000000" w:themeColor="text1"/>
                      <w:kern w:val="0"/>
                      <w:szCs w:val="21"/>
                    </w:rPr>
                    <w:br/>
                    <w:t>1)认知环节：采用PPT的形式对该实验的实验目的、实验原理、实验器材、实验步骤、实验截图、实验结果进行介绍。</w:t>
                  </w:r>
                  <w:r>
                    <w:rPr>
                      <w:rFonts w:ascii="宋体" w:hAnsi="宋体" w:cs="宋体" w:hint="eastAsia"/>
                      <w:color w:val="000000" w:themeColor="text1"/>
                      <w:kern w:val="0"/>
                      <w:szCs w:val="21"/>
                    </w:rPr>
                    <w:br/>
                    <w:t>2)演示环节：使用（操作）人可以通过演示功能了解该实验的具体接线方法。</w:t>
                  </w:r>
                  <w:r>
                    <w:rPr>
                      <w:rFonts w:ascii="宋体" w:hAnsi="宋体" w:cs="宋体" w:hint="eastAsia"/>
                      <w:color w:val="000000" w:themeColor="text1"/>
                      <w:kern w:val="0"/>
                      <w:szCs w:val="21"/>
                    </w:rPr>
                    <w:br/>
                    <w:t>3)实操环节：提供自由模式和专业模式两种模式可供使用（操作）人选择。实操界面包含线规格、线颜色、号码管、线路图、步骤、提示、视图、调试等功能。</w:t>
                  </w:r>
                  <w:r>
                    <w:rPr>
                      <w:rFonts w:ascii="宋体" w:hAnsi="宋体" w:cs="宋体" w:hint="eastAsia"/>
                      <w:color w:val="000000" w:themeColor="text1"/>
                      <w:kern w:val="0"/>
                      <w:szCs w:val="21"/>
                    </w:rPr>
                    <w:br/>
                    <w:t>4)考试环节：使用（操作）人完成接线任务点击提交后，系统自动生成评分报告，内含：接线评分、错误连线内容等关键信息，从而来指导辅助使用（操作）人学习。</w:t>
                  </w:r>
                  <w:r>
                    <w:rPr>
                      <w:rFonts w:ascii="宋体" w:hAnsi="宋体" w:cs="宋体" w:hint="eastAsia"/>
                      <w:color w:val="000000" w:themeColor="text1"/>
                      <w:kern w:val="0"/>
                      <w:szCs w:val="21"/>
                    </w:rPr>
                    <w:br/>
                    <w:t>（5）电工电机模块包括三相异步电机手动控制、有过载保护运转控制、K21电动机单相连续运转、电动机联动控制、时间继电器YΔ启动控制、K22三相异步电机正反运行接线、三相异步电机缺相保护7个实验，界面功能与照明电路相同。</w:t>
                  </w:r>
                  <w:r>
                    <w:rPr>
                      <w:rFonts w:ascii="宋体" w:hAnsi="宋体" w:cs="宋体" w:hint="eastAsia"/>
                      <w:color w:val="000000" w:themeColor="text1"/>
                      <w:kern w:val="0"/>
                      <w:szCs w:val="21"/>
                    </w:rPr>
                    <w:br/>
                    <w:t>（6）器件拆装模块包括三相异步电机、直流无刷电机、交流接触器共3个器件的拆装。拆装过</w:t>
                  </w:r>
                  <w:r>
                    <w:rPr>
                      <w:rFonts w:ascii="宋体" w:hAnsi="宋体" w:cs="宋体" w:hint="eastAsia"/>
                      <w:color w:val="000000" w:themeColor="text1"/>
                      <w:kern w:val="0"/>
                      <w:szCs w:val="21"/>
                    </w:rPr>
                    <w:lastRenderedPageBreak/>
                    <w:t>程涵盖了演示、练习、自由拆卸模式，并且具备标注、线框显示等辅助功能。</w:t>
                  </w:r>
                  <w:r>
                    <w:rPr>
                      <w:rFonts w:ascii="宋体" w:hAnsi="宋体" w:cs="宋体" w:hint="eastAsia"/>
                      <w:color w:val="000000" w:themeColor="text1"/>
                      <w:kern w:val="0"/>
                      <w:szCs w:val="21"/>
                    </w:rPr>
                    <w:br/>
                    <w:t xml:space="preserve"> 1)演示模式下：软件能够自动演示器件的拆装步骤，使用（操作）人可以通过观察来学习正确的拆装方法。</w:t>
                  </w:r>
                  <w:r>
                    <w:rPr>
                      <w:rFonts w:ascii="宋体" w:hAnsi="宋体" w:cs="宋体" w:hint="eastAsia"/>
                      <w:color w:val="000000" w:themeColor="text1"/>
                      <w:kern w:val="0"/>
                      <w:szCs w:val="21"/>
                    </w:rPr>
                    <w:br/>
                    <w:t xml:space="preserve"> 2)练习模式：允许使用（操作）人自行操作，通过实践来巩固学习成果。</w:t>
                  </w:r>
                  <w:r>
                    <w:rPr>
                      <w:rFonts w:ascii="宋体" w:hAnsi="宋体" w:cs="宋体" w:hint="eastAsia"/>
                      <w:color w:val="000000" w:themeColor="text1"/>
                      <w:kern w:val="0"/>
                      <w:szCs w:val="21"/>
                    </w:rPr>
                    <w:br/>
                    <w:t xml:space="preserve">  3)自由拆卸模式：使用（操作）人可以随意拆卸器件，以满足不同的学习需求。</w:t>
                  </w:r>
                  <w:r>
                    <w:rPr>
                      <w:rFonts w:ascii="宋体" w:hAnsi="宋体" w:cs="宋体" w:hint="eastAsia"/>
                      <w:color w:val="000000" w:themeColor="text1"/>
                      <w:kern w:val="0"/>
                      <w:szCs w:val="21"/>
                    </w:rPr>
                    <w:br/>
                    <w:t xml:space="preserve"> 4）MATLAB联合仿真功能是指本软件能和MATLAB结合使用，进行联合仿真，以实现数据和控制的交互。</w:t>
                  </w:r>
                  <w:r>
                    <w:rPr>
                      <w:rFonts w:ascii="宋体" w:hAnsi="宋体" w:cs="宋体" w:hint="eastAsia"/>
                      <w:color w:val="000000" w:themeColor="text1"/>
                      <w:kern w:val="0"/>
                      <w:szCs w:val="21"/>
                    </w:rPr>
                    <w:br/>
                    <w:t>（7）接线、模型实时渲染：模型基于实物1:1构建，无论是外观、表面材质还是表面纹理都与实物相贴合，模拟真实电工接线环境，包括电路布局、设备操作等，提供近乎真实的操作体验。并且不同于一般的2D接线电工软件，软件要求根据真实接线标准，采用高度仿真的3D接线，并提供实时渲染。</w:t>
                  </w:r>
                  <w:r>
                    <w:rPr>
                      <w:rFonts w:ascii="宋体" w:hAnsi="宋体" w:cs="宋体" w:hint="eastAsia"/>
                      <w:color w:val="000000" w:themeColor="text1"/>
                      <w:kern w:val="0"/>
                      <w:szCs w:val="21"/>
                    </w:rPr>
                    <w:br/>
                    <w:t>（8）两种实操模式：接线实操提供自由模式和专业模式两种选择模式。专业模式下，使用（操作）人需按照线路图闪烁的接线顺序进行接线。自由模式下，使用（操作）人可以自行选择任意一条线进行接线，无接线顺序。</w:t>
                  </w:r>
                  <w:r>
                    <w:rPr>
                      <w:rFonts w:ascii="宋体" w:hAnsi="宋体" w:cs="宋体" w:hint="eastAsia"/>
                      <w:color w:val="000000" w:themeColor="text1"/>
                      <w:kern w:val="0"/>
                      <w:szCs w:val="21"/>
                    </w:rPr>
                    <w:br/>
                    <w:t>（9）线规格设置：在实训中的3D导线可以进行4种不同的规格粗细的设置，分别为1平方线、1.5平方线、2.5平方线、4平方线。比如主电路应采用4平方的线，控制电路采用1平方的线，在软件实验中可以明显呈现并区分。</w:t>
                  </w:r>
                  <w:r>
                    <w:rPr>
                      <w:rFonts w:ascii="宋体" w:hAnsi="宋体" w:cs="宋体" w:hint="eastAsia"/>
                      <w:color w:val="000000" w:themeColor="text1"/>
                      <w:kern w:val="0"/>
                      <w:szCs w:val="21"/>
                    </w:rPr>
                    <w:br/>
                    <w:t>（10）线颜色设置：在实训中，可以对任意一根3D导线可以进行颜色设置，颜色设置功能采用三原色（RGB）调配模式，理论上可以覆盖100% sRGB</w:t>
                  </w:r>
                  <w:proofErr w:type="gramStart"/>
                  <w:r>
                    <w:rPr>
                      <w:rFonts w:ascii="宋体" w:hAnsi="宋体" w:cs="宋体" w:hint="eastAsia"/>
                      <w:color w:val="000000" w:themeColor="text1"/>
                      <w:kern w:val="0"/>
                      <w:szCs w:val="21"/>
                    </w:rPr>
                    <w:t>色域值</w:t>
                  </w:r>
                  <w:proofErr w:type="gramEnd"/>
                  <w:r>
                    <w:rPr>
                      <w:rFonts w:ascii="宋体" w:hAnsi="宋体" w:cs="宋体" w:hint="eastAsia"/>
                      <w:color w:val="000000" w:themeColor="text1"/>
                      <w:kern w:val="0"/>
                      <w:szCs w:val="21"/>
                    </w:rPr>
                    <w:t>，方便使用（操作）人熟悉接线用线规范，增强电路可读性。</w:t>
                  </w:r>
                  <w:r>
                    <w:rPr>
                      <w:rFonts w:ascii="宋体" w:hAnsi="宋体" w:cs="宋体" w:hint="eastAsia"/>
                      <w:color w:val="000000" w:themeColor="text1"/>
                      <w:kern w:val="0"/>
                      <w:szCs w:val="21"/>
                    </w:rPr>
                    <w:br/>
                    <w:t>（12）号码管设置：在实训中可以对3D导线设置号码</w:t>
                  </w:r>
                  <w:proofErr w:type="gramStart"/>
                  <w:r>
                    <w:rPr>
                      <w:rFonts w:ascii="宋体" w:hAnsi="宋体" w:cs="宋体" w:hint="eastAsia"/>
                      <w:color w:val="000000" w:themeColor="text1"/>
                      <w:kern w:val="0"/>
                      <w:szCs w:val="21"/>
                    </w:rPr>
                    <w:t>管同时</w:t>
                  </w:r>
                  <w:proofErr w:type="gramEnd"/>
                  <w:r>
                    <w:rPr>
                      <w:rFonts w:ascii="宋体" w:hAnsi="宋体" w:cs="宋体" w:hint="eastAsia"/>
                      <w:color w:val="000000" w:themeColor="text1"/>
                      <w:kern w:val="0"/>
                      <w:szCs w:val="21"/>
                    </w:rPr>
                    <w:t>对号码管添加编号（支持中文、数字、符号等），设置后完成后接线两端自动呈现号码管，方便</w:t>
                  </w:r>
                  <w:r>
                    <w:rPr>
                      <w:rFonts w:ascii="宋体" w:hAnsi="宋体" w:cs="宋体" w:hint="eastAsia"/>
                      <w:color w:val="000000" w:themeColor="text1"/>
                      <w:szCs w:val="21"/>
                    </w:rPr>
                    <w:t>使用（操作）人</w:t>
                  </w:r>
                  <w:r>
                    <w:rPr>
                      <w:rFonts w:ascii="宋体" w:hAnsi="宋体" w:cs="宋体" w:hint="eastAsia"/>
                      <w:color w:val="000000" w:themeColor="text1"/>
                      <w:kern w:val="0"/>
                      <w:szCs w:val="21"/>
                    </w:rPr>
                    <w:t>区分不同类型的导线和明确导线用途和理解关系。</w:t>
                  </w:r>
                  <w:r>
                    <w:rPr>
                      <w:rFonts w:ascii="宋体" w:hAnsi="宋体" w:cs="宋体" w:hint="eastAsia"/>
                      <w:color w:val="000000" w:themeColor="text1"/>
                      <w:kern w:val="0"/>
                      <w:szCs w:val="21"/>
                    </w:rPr>
                    <w:br/>
                    <w:t>（13）器件参数设置：在实训中通过调试按钮可以对实验中的主要器件设置物理参数，经过专业的学习计算及应用，设置合理的物理参数，从而使实验仿真成功。</w:t>
                  </w:r>
                  <w:r>
                    <w:rPr>
                      <w:rFonts w:ascii="宋体" w:hAnsi="宋体" w:cs="宋体" w:hint="eastAsia"/>
                      <w:color w:val="000000" w:themeColor="text1"/>
                      <w:kern w:val="0"/>
                      <w:szCs w:val="21"/>
                    </w:rPr>
                    <w:br/>
                    <w:t>（14）智能考核功能：在实操和考试环节中，可根据原理图线路闪烁顺序，提示实验正确接线顺序，从而辅助引导使用（操作）人接线。接线任务提交后，系统自动生成评分报告，包含每一根接线的得分、错误次数、提示次数、总得分等信息，评分报告可导出为ｔｘｔ文件。</w:t>
                  </w:r>
                  <w:r>
                    <w:rPr>
                      <w:rFonts w:ascii="宋体" w:hAnsi="宋体" w:cs="宋体" w:hint="eastAsia"/>
                      <w:color w:val="000000" w:themeColor="text1"/>
                      <w:kern w:val="0"/>
                      <w:szCs w:val="21"/>
                    </w:rPr>
                    <w:br/>
                    <w:t>4.可编程控制器接线仿真</w:t>
                  </w:r>
                  <w:r>
                    <w:rPr>
                      <w:rFonts w:ascii="宋体" w:hAnsi="宋体" w:cs="宋体" w:hint="eastAsia"/>
                      <w:color w:val="000000" w:themeColor="text1"/>
                      <w:kern w:val="0"/>
                      <w:szCs w:val="21"/>
                    </w:rPr>
                    <w:br/>
                    <w:t>●（1）配置可编程控制器接线考核仿真应用实</w:t>
                  </w:r>
                  <w:proofErr w:type="gramStart"/>
                  <w:r>
                    <w:rPr>
                      <w:rFonts w:ascii="宋体" w:hAnsi="宋体" w:cs="宋体" w:hint="eastAsia"/>
                      <w:color w:val="000000" w:themeColor="text1"/>
                      <w:kern w:val="0"/>
                      <w:szCs w:val="21"/>
                    </w:rPr>
                    <w:t>训考核</w:t>
                  </w:r>
                  <w:proofErr w:type="gramEnd"/>
                  <w:r>
                    <w:rPr>
                      <w:rFonts w:ascii="宋体" w:hAnsi="宋体" w:cs="宋体" w:hint="eastAsia"/>
                      <w:color w:val="000000" w:themeColor="text1"/>
                      <w:kern w:val="0"/>
                      <w:szCs w:val="21"/>
                    </w:rPr>
                    <w:t>装置的集教学、练习、考核为一体的接线</w:t>
                  </w:r>
                  <w:r>
                    <w:rPr>
                      <w:rFonts w:ascii="宋体" w:hAnsi="宋体" w:cs="宋体" w:hint="eastAsia"/>
                      <w:color w:val="000000" w:themeColor="text1"/>
                      <w:kern w:val="0"/>
                      <w:szCs w:val="21"/>
                    </w:rPr>
                    <w:lastRenderedPageBreak/>
                    <w:t>虚拟仿真的软件。使用（操作）人根据该设备的实际接线图纸。软件包包含电路：电机正反转控制连接、PLC主电源及IO公共端连接、HMI传感器按钮指示灯连接、步进驱动系统连接、伺服驱动系统连接。</w:t>
                  </w:r>
                  <w:r>
                    <w:rPr>
                      <w:rFonts w:ascii="宋体" w:hAnsi="宋体" w:cs="宋体" w:hint="eastAsia"/>
                      <w:color w:val="000000" w:themeColor="text1"/>
                      <w:kern w:val="0"/>
                      <w:szCs w:val="21"/>
                    </w:rPr>
                    <w:br/>
                    <w:t>（2）教学模式：在教学模式下，使用（操作）人选择需要连线的电路，在电路中每个连线操作都有操作提示，使用（操作）人可以根据操作提示进行连线。</w:t>
                  </w:r>
                  <w:r>
                    <w:rPr>
                      <w:rFonts w:ascii="宋体" w:hAnsi="宋体" w:cs="宋体" w:hint="eastAsia"/>
                      <w:color w:val="000000" w:themeColor="text1"/>
                      <w:kern w:val="0"/>
                      <w:szCs w:val="21"/>
                    </w:rPr>
                    <w:br/>
                    <w:t>（3）练习模式：在练习模式下，使用（操作）人选择需要连线的电路，在电路中连线操作没有操作提示，使用（操作）人可以根据图纸要求进行连线，同时可查看所有要接的线。</w:t>
                  </w:r>
                  <w:r>
                    <w:rPr>
                      <w:rFonts w:ascii="宋体" w:hAnsi="宋体" w:cs="宋体" w:hint="eastAsia"/>
                      <w:color w:val="000000" w:themeColor="text1"/>
                      <w:kern w:val="0"/>
                      <w:szCs w:val="21"/>
                    </w:rPr>
                    <w:br/>
                    <w:t>（4）考核模式：在考核模式下，使用（操作）人选择需要连线的电路，在电路中连线操作没有操作提示，使用（操作）人可以根据图纸要求进行连线，接线完成后，根据接线的情况自动进行评分，给出接线成绩。</w:t>
                  </w:r>
                  <w:r>
                    <w:rPr>
                      <w:rFonts w:ascii="宋体" w:hAnsi="宋体" w:cs="宋体" w:hint="eastAsia"/>
                      <w:color w:val="000000" w:themeColor="text1"/>
                      <w:kern w:val="0"/>
                      <w:szCs w:val="21"/>
                    </w:rPr>
                    <w:br/>
                    <w:t>5.可编程控制器远程无线控制系统</w:t>
                  </w:r>
                  <w:r>
                    <w:rPr>
                      <w:rFonts w:ascii="宋体" w:hAnsi="宋体" w:cs="宋体" w:hint="eastAsia"/>
                      <w:color w:val="000000" w:themeColor="text1"/>
                      <w:kern w:val="0"/>
                      <w:szCs w:val="21"/>
                    </w:rPr>
                    <w:br/>
                    <w:t>（1）软件具有实时监控、操作、人机交互、单点控制，控制器搭配。</w:t>
                  </w:r>
                  <w:r>
                    <w:rPr>
                      <w:rFonts w:ascii="宋体" w:hAnsi="宋体" w:cs="宋体" w:hint="eastAsia"/>
                      <w:color w:val="000000" w:themeColor="text1"/>
                      <w:kern w:val="0"/>
                      <w:szCs w:val="21"/>
                    </w:rPr>
                    <w:br/>
                    <w:t>（2）软件可远程操作各项实训装置，不受场地限制，软件具有实时监控，人机交互，单点控制。</w:t>
                  </w:r>
                  <w:r>
                    <w:rPr>
                      <w:rFonts w:ascii="宋体" w:hAnsi="宋体" w:cs="宋体" w:hint="eastAsia"/>
                      <w:color w:val="000000" w:themeColor="text1"/>
                      <w:kern w:val="0"/>
                      <w:szCs w:val="21"/>
                    </w:rPr>
                    <w:br/>
                    <w:t>1）采用WIFI通讯，通过internet将传输数据。</w:t>
                  </w:r>
                  <w:r>
                    <w:rPr>
                      <w:rFonts w:ascii="宋体" w:hAnsi="宋体" w:cs="宋体" w:hint="eastAsia"/>
                      <w:color w:val="000000" w:themeColor="text1"/>
                      <w:kern w:val="0"/>
                      <w:szCs w:val="21"/>
                    </w:rPr>
                    <w:br/>
                    <w:t>2）操作软件要求具有交互性，能适用于手机移动控制端；</w:t>
                  </w:r>
                  <w:r>
                    <w:rPr>
                      <w:rFonts w:ascii="宋体" w:hAnsi="宋体" w:cs="宋体" w:hint="eastAsia"/>
                      <w:color w:val="000000" w:themeColor="text1"/>
                      <w:kern w:val="0"/>
                      <w:szCs w:val="21"/>
                    </w:rPr>
                    <w:br/>
                    <w:t>3）软件可对控制器进行实时读写；</w:t>
                  </w:r>
                  <w:r>
                    <w:rPr>
                      <w:rFonts w:ascii="宋体" w:hAnsi="宋体" w:cs="宋体" w:hint="eastAsia"/>
                      <w:color w:val="000000" w:themeColor="text1"/>
                      <w:kern w:val="0"/>
                      <w:szCs w:val="21"/>
                    </w:rPr>
                    <w:br/>
                    <w:t>4）多种或多个上位机同时对一个控制器进行操作。</w:t>
                  </w:r>
                  <w:r>
                    <w:rPr>
                      <w:rFonts w:ascii="宋体" w:hAnsi="宋体" w:cs="宋体" w:hint="eastAsia"/>
                      <w:color w:val="000000" w:themeColor="text1"/>
                      <w:kern w:val="0"/>
                      <w:szCs w:val="21"/>
                    </w:rPr>
                    <w:br/>
                    <w:t>（3）软件由上位机交互软件、上位机设备和连接器软件组成。其中上位机交互软件可分为数据监控调试、实时工程控制。上位机设备主要由Android系统掌上移动设备构成。连接器软件可分为上位机连接控制器、设备调试。</w:t>
                  </w:r>
                  <w:r>
                    <w:rPr>
                      <w:rFonts w:ascii="宋体" w:hAnsi="宋体" w:cs="宋体" w:hint="eastAsia"/>
                      <w:color w:val="000000" w:themeColor="text1"/>
                      <w:kern w:val="0"/>
                      <w:szCs w:val="21"/>
                    </w:rPr>
                    <w:br/>
                    <w:t>（4）数据监控调试：具有对控制系统的各点及寄存器或者输出进行控制，对输入进行监控的功能。能够检查控制系统及控制对象的运行转态。可用于调试与诊断，缩减设备故障排除的时间。</w:t>
                  </w:r>
                  <w:r>
                    <w:rPr>
                      <w:rFonts w:ascii="宋体" w:hAnsi="宋体" w:cs="宋体" w:hint="eastAsia"/>
                      <w:color w:val="000000" w:themeColor="text1"/>
                      <w:kern w:val="0"/>
                      <w:szCs w:val="21"/>
                    </w:rPr>
                    <w:br/>
                    <w:t>（5）实时工程操作：可实现工程实时操作，工程调试，工程跟进，工程监控等功能。</w:t>
                  </w:r>
                  <w:r>
                    <w:rPr>
                      <w:rFonts w:ascii="宋体" w:hAnsi="宋体" w:cs="宋体" w:hint="eastAsia"/>
                      <w:color w:val="000000" w:themeColor="text1"/>
                      <w:kern w:val="0"/>
                      <w:szCs w:val="21"/>
                    </w:rPr>
                    <w:br/>
                    <w:t>（6）上位机连接控制器：运用连接器的设备连接功能，可实现无线网络的数据通讯，可对不同网段进行不同设备控制，不必对硬件接线在进行设计、规划。连接器可实现多个上位机同时控制，上位机可以是不同软件，也可以为多个同一掌上便携式智能自动化控制软件，实现了多对一实时操作。</w:t>
                  </w:r>
                  <w:r>
                    <w:rPr>
                      <w:rFonts w:ascii="宋体" w:hAnsi="宋体" w:cs="宋体" w:hint="eastAsia"/>
                      <w:color w:val="000000" w:themeColor="text1"/>
                      <w:kern w:val="0"/>
                      <w:szCs w:val="21"/>
                    </w:rPr>
                    <w:br/>
                    <w:t>（7）设备调试：可在连接器上对设备进行单点调试、数据修改、数据读取等多处操作。</w:t>
                  </w:r>
                </w:p>
                <w:p w14:paraId="4843DEBB" w14:textId="77777777" w:rsidR="00BB26E1" w:rsidRDefault="00693349">
                  <w:pPr>
                    <w:widowControl/>
                    <w:rPr>
                      <w:rFonts w:ascii="宋体" w:hAnsi="宋体" w:cs="宋体"/>
                      <w:color w:val="000000" w:themeColor="text1"/>
                      <w:kern w:val="0"/>
                      <w:szCs w:val="21"/>
                    </w:rPr>
                  </w:pPr>
                  <w:r>
                    <w:rPr>
                      <w:rFonts w:ascii="宋体" w:hAnsi="宋体" w:cs="宋体" w:hint="eastAsia"/>
                      <w:color w:val="000000" w:themeColor="text1"/>
                      <w:szCs w:val="21"/>
                    </w:rPr>
                    <w:t>▲</w:t>
                  </w:r>
                  <w:r>
                    <w:rPr>
                      <w:rFonts w:ascii="宋体" w:hAnsi="宋体" w:cs="宋体" w:hint="eastAsia"/>
                      <w:color w:val="000000" w:themeColor="text1"/>
                      <w:kern w:val="0"/>
                      <w:szCs w:val="21"/>
                    </w:rPr>
                    <w:t>6.3D电路教学资源。</w:t>
                  </w:r>
                </w:p>
                <w:p w14:paraId="6EC47D61"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lastRenderedPageBreak/>
                    <w:t>（1）要求可以模拟电路行为，显示电路的三维模型。使学生们理解电路的结构和性能，直观地查看电路的构成和连接方式。</w:t>
                  </w:r>
                </w:p>
                <w:p w14:paraId="030ADD17"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（2）采用实物等比例缩放建模的方式来展示仪器和元器件。通过对软件的使用了解仪器、元器件芯片的实际外观、连线方式、丝印参数和厂商。</w:t>
                  </w:r>
                </w:p>
                <w:p w14:paraId="52D06FBB"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3）可根据元器件的物理模型将物理参数引入通用器件模型中（如在MOS管中引出Rd漏极电阻值、漏极厚度尺寸等各类物理参数）。能修改这些物理参数并进行仿真，根据仿真结果进行优化，从而获得一个满足设计需求的“DIY”器件。</w:t>
                  </w:r>
                </w:p>
                <w:p w14:paraId="215B3181"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（4）瞬态仿真（TR仿真）、DC仿真（直流工作点分析）、AC仿真、SWEEP</w:t>
                  </w:r>
                  <w:proofErr w:type="gramStart"/>
                  <w:r>
                    <w:rPr>
                      <w:rFonts w:ascii="宋体" w:hAnsi="宋体" w:cs="宋体" w:hint="eastAsia"/>
                      <w:color w:val="000000" w:themeColor="text1"/>
                      <w:kern w:val="0"/>
                      <w:szCs w:val="21"/>
                    </w:rPr>
                    <w:t>扫参工具</w:t>
                  </w:r>
                  <w:proofErr w:type="gramEnd"/>
                  <w:r>
                    <w:rPr>
                      <w:rFonts w:ascii="宋体" w:hAnsi="宋体" w:cs="宋体" w:hint="eastAsia"/>
                      <w:color w:val="000000" w:themeColor="text1"/>
                      <w:kern w:val="0"/>
                      <w:szCs w:val="21"/>
                    </w:rPr>
                    <w:t>。设计者可以根据自己的需求将以上几种仿真工具进行组合仿真。软件提供多视角功能按键（自适应、全视角、三维视图、3D视角），提供多种对齐功能供设计者对元器件进行布局，引入“电路标签”和文本框功能提升电路图的可读性。</w:t>
                  </w:r>
                </w:p>
                <w:p w14:paraId="4286E0CE"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（5）由菜单栏、快捷键栏、系统工具栏、元件工具栏、原理图电路窗口、信息提示框和状态栏7个部分构成。</w:t>
                  </w:r>
                </w:p>
                <w:p w14:paraId="4B6B087D"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（6）菜单栏包含文件菜单、编辑菜单、仿真菜单、帮助菜单四个。</w:t>
                  </w:r>
                </w:p>
                <w:p w14:paraId="64319274"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（7）快捷键栏包含“视角”“连线”“网络标签”“GND”“文本”“仿真”“全视角”“自适应”“3D视图”“放大”“缩小”“快照”12个功能。</w:t>
                  </w:r>
                </w:p>
                <w:p w14:paraId="5CCC4D52"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（8）系统工具栏包含常用的基本功能按钮，如“新建”“打开”“保存”“关闭窗口”等。</w:t>
                  </w:r>
                </w:p>
                <w:p w14:paraId="24BF332F"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（9）元件工具栏具有三种模块，分别是“仿真”“通用元器件”“元器件库”。其中“仿真”模块放置的是3种仿真方式和sweep参数扫描工具。分别是：瞬态仿真、DC仿真、AC仿真、参数扫描。</w:t>
                  </w:r>
                </w:p>
                <w:p w14:paraId="561B573B"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10）“通用元器件”模块里面包含常用的理想元器件和理想仪器，目前总共15个大类，包括：电阻、电容、电感、二极管、运算放大器、N型Mos、P型Mos、NPN三极管、PNP三极管、电压表、电流表、直流电压源、交流电压源、直流电流源和交流电流源。</w:t>
                  </w:r>
                </w:p>
                <w:p w14:paraId="71EE655F"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（11）“元器件库”元器件的性能参数与实际设计中所用的元器件性能相符。收录日常设计中常用的元器件库，包括：</w:t>
                  </w:r>
                  <w:proofErr w:type="spellStart"/>
                  <w:r>
                    <w:rPr>
                      <w:rFonts w:ascii="宋体" w:hAnsi="宋体" w:cs="宋体" w:hint="eastAsia"/>
                      <w:color w:val="000000" w:themeColor="text1"/>
                      <w:kern w:val="0"/>
                      <w:szCs w:val="21"/>
                    </w:rPr>
                    <w:t>mosN</w:t>
                  </w:r>
                  <w:proofErr w:type="spellEnd"/>
                  <w:r>
                    <w:rPr>
                      <w:rFonts w:ascii="宋体" w:hAnsi="宋体" w:cs="宋体" w:hint="eastAsia"/>
                      <w:color w:val="000000" w:themeColor="text1"/>
                      <w:kern w:val="0"/>
                      <w:szCs w:val="21"/>
                    </w:rPr>
                    <w:t>型管、</w:t>
                  </w:r>
                  <w:proofErr w:type="spellStart"/>
                  <w:r>
                    <w:rPr>
                      <w:rFonts w:ascii="宋体" w:hAnsi="宋体" w:cs="宋体" w:hint="eastAsia"/>
                      <w:color w:val="000000" w:themeColor="text1"/>
                      <w:kern w:val="0"/>
                      <w:szCs w:val="21"/>
                    </w:rPr>
                    <w:t>mosP</w:t>
                  </w:r>
                  <w:proofErr w:type="spellEnd"/>
                  <w:r>
                    <w:rPr>
                      <w:rFonts w:ascii="宋体" w:hAnsi="宋体" w:cs="宋体" w:hint="eastAsia"/>
                      <w:color w:val="000000" w:themeColor="text1"/>
                      <w:kern w:val="0"/>
                      <w:szCs w:val="21"/>
                    </w:rPr>
                    <w:t>型管、三极管NPN、三极管PNP元器件芯片。</w:t>
                  </w:r>
                </w:p>
                <w:p w14:paraId="61B3DFC7"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（12）Label标签功能：可修改标注名称，可使标注更具有说明意义，如表示该端口的功能或在电路中的作用。其次当电路规模较大，为增强电路图的可读性，网络标签可以作为连接点存在。</w:t>
                  </w:r>
                </w:p>
                <w:p w14:paraId="4C9CAF48"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lastRenderedPageBreak/>
                    <w:t>（13）两种连线模式：布局完成后具有共有两种划线模式进行操作划线，第一种是专业模式。专业模式下只能通过鼠标进行元器件拖动。当需要划线的时候，应点击</w:t>
                  </w:r>
                  <w:proofErr w:type="gramStart"/>
                  <w:r>
                    <w:rPr>
                      <w:rFonts w:ascii="宋体" w:hAnsi="宋体" w:cs="宋体" w:hint="eastAsia"/>
                      <w:color w:val="000000" w:themeColor="text1"/>
                      <w:kern w:val="0"/>
                      <w:szCs w:val="21"/>
                    </w:rPr>
                    <w:t>”</w:t>
                  </w:r>
                  <w:proofErr w:type="gramEnd"/>
                  <w:r>
                    <w:rPr>
                      <w:rFonts w:ascii="宋体" w:hAnsi="宋体" w:cs="宋体" w:hint="eastAsia"/>
                      <w:color w:val="000000" w:themeColor="text1"/>
                      <w:kern w:val="0"/>
                      <w:szCs w:val="21"/>
                    </w:rPr>
                    <w:t>连线</w:t>
                  </w:r>
                  <w:proofErr w:type="gramStart"/>
                  <w:r>
                    <w:rPr>
                      <w:rFonts w:ascii="宋体" w:hAnsi="宋体" w:cs="宋体" w:hint="eastAsia"/>
                      <w:color w:val="000000" w:themeColor="text1"/>
                      <w:kern w:val="0"/>
                      <w:szCs w:val="21"/>
                    </w:rPr>
                    <w:t>”</w:t>
                  </w:r>
                  <w:proofErr w:type="gramEnd"/>
                  <w:r>
                    <w:rPr>
                      <w:rFonts w:ascii="宋体" w:hAnsi="宋体" w:cs="宋体" w:hint="eastAsia"/>
                      <w:color w:val="000000" w:themeColor="text1"/>
                      <w:kern w:val="0"/>
                      <w:szCs w:val="21"/>
                    </w:rPr>
                    <w:t>功能后，才可进行划线操作。在自由模式下，软件内置了接近算法来判断使用（操作）人的操作意图，使用（操作）人只需要移动鼠标至连线端附近，软件自动进入连线状态；移动鼠标至模型本体，软件进入选中状态。</w:t>
                  </w:r>
                </w:p>
                <w:p w14:paraId="31FD3CC4"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（14）仿真工具：软件同时支持ACDCTR三种仿真类型和SWEEP参数扫描工具。使用（操作）人可以根据自己的仿真任务需求，对仿真类型和SWEEP工具进行任意组合搭配，软件最大支持双重扫参。</w:t>
                  </w:r>
                </w:p>
                <w:p w14:paraId="5B10FC59"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（15）模型采用SPICE模型：软件SPICE模型为基础，保证仿真精度的同时，提供模型多类型参数的设置功能。</w:t>
                  </w:r>
                </w:p>
                <w:p w14:paraId="35ADD7AC"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（16）数据快速绘图功能+自定义绘图功能：快速查看数据绘图模式可以快捷查看</w:t>
                  </w:r>
                  <w:proofErr w:type="gramStart"/>
                  <w:r>
                    <w:rPr>
                      <w:rFonts w:ascii="宋体" w:hAnsi="宋体" w:cs="宋体" w:hint="eastAsia"/>
                      <w:color w:val="000000" w:themeColor="text1"/>
                      <w:kern w:val="0"/>
                      <w:szCs w:val="21"/>
                    </w:rPr>
                    <w:t>各个网表端口</w:t>
                  </w:r>
                  <w:proofErr w:type="gramEnd"/>
                  <w:r>
                    <w:rPr>
                      <w:rFonts w:ascii="宋体" w:hAnsi="宋体" w:cs="宋体" w:hint="eastAsia"/>
                      <w:color w:val="000000" w:themeColor="text1"/>
                      <w:kern w:val="0"/>
                      <w:szCs w:val="21"/>
                    </w:rPr>
                    <w:t>的参数（电压电流）。</w:t>
                  </w:r>
                </w:p>
                <w:p w14:paraId="6937A631"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（17）仿真错误智能提示功能：对于不正确、不合理的电路图在仿真的期间，软件会提示相应的报错提示，以供使用者进行修改。</w:t>
                  </w:r>
                </w:p>
                <w:p w14:paraId="16EF954C" w14:textId="77777777" w:rsidR="00BB26E1" w:rsidRDefault="00693349">
                  <w:pPr>
                    <w:widowControl/>
                    <w:numPr>
                      <w:ilvl w:val="255"/>
                      <w:numId w:val="0"/>
                    </w:numPr>
                    <w:ind w:firstLineChars="100" w:firstLine="210"/>
                    <w:jc w:val="left"/>
                    <w:rPr>
                      <w:rFonts w:ascii="宋体" w:hAnsi="宋体" w:cs="宋体"/>
                      <w:color w:val="000000" w:themeColor="text1"/>
                      <w:kern w:val="0"/>
                      <w:szCs w:val="21"/>
                    </w:rPr>
                  </w:pPr>
                  <w:r>
                    <w:rPr>
                      <w:rFonts w:ascii="宋体" w:hAnsi="宋体" w:cs="宋体" w:hint="eastAsia"/>
                      <w:color w:val="000000" w:themeColor="text1"/>
                      <w:kern w:val="0"/>
                      <w:szCs w:val="21"/>
                    </w:rPr>
                    <w:t>●（18）该电路教学资源应通过职业教育电工</w:t>
                  </w:r>
                  <w:proofErr w:type="gramStart"/>
                  <w:r>
                    <w:rPr>
                      <w:rFonts w:ascii="宋体" w:hAnsi="宋体" w:cs="宋体" w:hint="eastAsia"/>
                      <w:color w:val="000000" w:themeColor="text1"/>
                      <w:kern w:val="0"/>
                      <w:szCs w:val="21"/>
                    </w:rPr>
                    <w:t>类教指</w:t>
                  </w:r>
                  <w:proofErr w:type="gramEnd"/>
                  <w:r>
                    <w:rPr>
                      <w:rFonts w:ascii="宋体" w:hAnsi="宋体" w:cs="宋体" w:hint="eastAsia"/>
                      <w:color w:val="000000" w:themeColor="text1"/>
                      <w:kern w:val="0"/>
                      <w:szCs w:val="21"/>
                    </w:rPr>
                    <w:t>委审定、符合行业标准，供货时须提供正版教学资源，不接受盗版、扫描打印件。</w:t>
                  </w:r>
                </w:p>
                <w:p w14:paraId="003F42E1"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（19）实验项目要求</w:t>
                  </w:r>
                </w:p>
                <w:p w14:paraId="15F5630B"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1）二极管伏安特性曲线实验。</w:t>
                  </w:r>
                </w:p>
                <w:p w14:paraId="01E56469"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2）晶体管输入输出特性曲线实验。</w:t>
                  </w:r>
                </w:p>
                <w:p w14:paraId="5849AF98"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3）三极管开关电路实验。</w:t>
                  </w:r>
                </w:p>
                <w:p w14:paraId="1DE24700"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4）共射放大两种电路实验。</w:t>
                  </w:r>
                </w:p>
                <w:p w14:paraId="0CCA9376"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5）共集电极放大电路实验。</w:t>
                  </w:r>
                </w:p>
                <w:p w14:paraId="5287BBC8"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6）</w:t>
                  </w:r>
                  <w:proofErr w:type="gramStart"/>
                  <w:r>
                    <w:rPr>
                      <w:rFonts w:ascii="宋体" w:hAnsi="宋体" w:cs="宋体" w:hint="eastAsia"/>
                      <w:color w:val="000000" w:themeColor="text1"/>
                      <w:kern w:val="0"/>
                      <w:szCs w:val="21"/>
                    </w:rPr>
                    <w:t>共基放大</w:t>
                  </w:r>
                  <w:proofErr w:type="gramEnd"/>
                  <w:r>
                    <w:rPr>
                      <w:rFonts w:ascii="宋体" w:hAnsi="宋体" w:cs="宋体" w:hint="eastAsia"/>
                      <w:color w:val="000000" w:themeColor="text1"/>
                      <w:kern w:val="0"/>
                      <w:szCs w:val="21"/>
                    </w:rPr>
                    <w:t>电路实验。</w:t>
                  </w:r>
                </w:p>
                <w:p w14:paraId="3C3BBE0D"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7）三极管差分放大电路实验。</w:t>
                  </w:r>
                </w:p>
                <w:p w14:paraId="5AF6BCC2"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8）三极管负反馈电路实验。</w:t>
                  </w:r>
                </w:p>
                <w:p w14:paraId="46B4359E"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9）运放负反馈电路实验。</w:t>
                  </w:r>
                </w:p>
                <w:p w14:paraId="0A79D1C2"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10）MOS管特性曲线实验。</w:t>
                  </w:r>
                </w:p>
                <w:p w14:paraId="7E70AD67"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11）同相和反相比例放大电路实验。</w:t>
                  </w:r>
                </w:p>
                <w:p w14:paraId="43B955E2"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12）电压比较器实验。</w:t>
                  </w:r>
                </w:p>
                <w:p w14:paraId="3820968B"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13）同相比例放大器电路下的加减法运算实验。</w:t>
                  </w:r>
                </w:p>
                <w:p w14:paraId="553C2B5C"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14）运放的运用积、微分电路实验。</w:t>
                  </w:r>
                </w:p>
                <w:p w14:paraId="00585299"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15）OTL功率放大器实验。</w:t>
                  </w:r>
                </w:p>
                <w:p w14:paraId="576579D1"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16）运放振荡电路实验。</w:t>
                  </w:r>
                </w:p>
                <w:p w14:paraId="6AFF36A5"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17）有源低通滤波器实验。</w:t>
                  </w:r>
                </w:p>
                <w:p w14:paraId="5BE0397F"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18）RC文氏乔氏正弦波振荡器实验。</w:t>
                  </w:r>
                </w:p>
                <w:p w14:paraId="440AAA28" w14:textId="77777777" w:rsidR="00BB26E1" w:rsidRDefault="00693349">
                  <w:pPr>
                    <w:widowControl/>
                    <w:ind w:firstLineChars="100" w:firstLine="210"/>
                    <w:rPr>
                      <w:rFonts w:ascii="宋体" w:hAnsi="宋体" w:cs="宋体"/>
                      <w:color w:val="000000" w:themeColor="text1"/>
                      <w:kern w:val="0"/>
                      <w:szCs w:val="21"/>
                    </w:rPr>
                  </w:pPr>
                  <w:r>
                    <w:rPr>
                      <w:rFonts w:ascii="宋体" w:hAnsi="宋体" w:cs="宋体" w:hint="eastAsia"/>
                      <w:color w:val="000000" w:themeColor="text1"/>
                      <w:kern w:val="0"/>
                      <w:szCs w:val="21"/>
                    </w:rPr>
                    <w:t>19）桥式整流电路合集实验。</w:t>
                  </w:r>
                </w:p>
                <w:p w14:paraId="682EA562"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szCs w:val="21"/>
                    </w:rPr>
                    <w:t>▲</w:t>
                  </w:r>
                  <w:r>
                    <w:rPr>
                      <w:rFonts w:ascii="宋体" w:hAnsi="宋体" w:cs="宋体" w:hint="eastAsia"/>
                      <w:color w:val="000000" w:themeColor="text1"/>
                      <w:kern w:val="0"/>
                      <w:szCs w:val="21"/>
                    </w:rPr>
                    <w:t>7.视频及资源（要求以竞标同品牌PLC进行开发）</w:t>
                  </w:r>
                </w:p>
                <w:p w14:paraId="608B8D2C"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（1）PLC控制视觉分拣系统,PLC控制视觉分拣系统资源：</w:t>
                  </w:r>
                </w:p>
                <w:p w14:paraId="64B3B264"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1）</w:t>
                  </w:r>
                  <w:proofErr w:type="gramStart"/>
                  <w:r>
                    <w:rPr>
                      <w:rFonts w:ascii="宋体" w:hAnsi="宋体" w:cs="宋体" w:hint="eastAsia"/>
                      <w:color w:val="000000" w:themeColor="text1"/>
                      <w:kern w:val="0"/>
                      <w:szCs w:val="21"/>
                    </w:rPr>
                    <w:t>任务工</w:t>
                  </w:r>
                  <w:proofErr w:type="gramEnd"/>
                  <w:r>
                    <w:rPr>
                      <w:rFonts w:ascii="宋体" w:hAnsi="宋体" w:cs="宋体" w:hint="eastAsia"/>
                      <w:color w:val="000000" w:themeColor="text1"/>
                      <w:kern w:val="0"/>
                      <w:szCs w:val="21"/>
                    </w:rPr>
                    <w:t>单的3D虚拟仿真动画。</w:t>
                  </w:r>
                </w:p>
                <w:p w14:paraId="5CCF8543"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lastRenderedPageBreak/>
                    <w:t>2）PPT课件。</w:t>
                  </w:r>
                </w:p>
                <w:p w14:paraId="20383A80"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3）应用案例的3D虚拟仿真动画。</w:t>
                  </w:r>
                </w:p>
                <w:p w14:paraId="28290E34"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4）设置物料特征。</w:t>
                  </w:r>
                </w:p>
                <w:p w14:paraId="4A12A23A"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 xml:space="preserve"> （2）PLC和触摸屏控制电动机星三角启动，PLC和触摸屏控制电动机星三角启动）资源：</w:t>
                  </w:r>
                </w:p>
                <w:p w14:paraId="47E673E5"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1）</w:t>
                  </w:r>
                  <w:proofErr w:type="gramStart"/>
                  <w:r>
                    <w:rPr>
                      <w:rFonts w:ascii="宋体" w:hAnsi="宋体" w:cs="宋体" w:hint="eastAsia"/>
                      <w:color w:val="000000" w:themeColor="text1"/>
                      <w:kern w:val="0"/>
                      <w:szCs w:val="21"/>
                    </w:rPr>
                    <w:t>任务工</w:t>
                  </w:r>
                  <w:proofErr w:type="gramEnd"/>
                  <w:r>
                    <w:rPr>
                      <w:rFonts w:ascii="宋体" w:hAnsi="宋体" w:cs="宋体" w:hint="eastAsia"/>
                      <w:color w:val="000000" w:themeColor="text1"/>
                      <w:kern w:val="0"/>
                      <w:szCs w:val="21"/>
                    </w:rPr>
                    <w:t>单的仿真动画。</w:t>
                  </w:r>
                </w:p>
                <w:p w14:paraId="6EF8F673"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2）PPT课件。</w:t>
                  </w:r>
                </w:p>
                <w:p w14:paraId="601386F2"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3）应用案例。</w:t>
                  </w:r>
                </w:p>
                <w:p w14:paraId="682CE4C7"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4）组态按钮和指示灯。</w:t>
                  </w:r>
                </w:p>
                <w:p w14:paraId="1D519198"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5）组态定时设定值和定时当前值。</w:t>
                  </w:r>
                </w:p>
                <w:p w14:paraId="5D4B2BE4"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（3）PLC控制自动化立体仓库系统，PLC控制自动化立体仓库系统）资源：</w:t>
                  </w:r>
                </w:p>
                <w:p w14:paraId="27DFA218"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1）</w:t>
                  </w:r>
                  <w:proofErr w:type="gramStart"/>
                  <w:r>
                    <w:rPr>
                      <w:rFonts w:ascii="宋体" w:hAnsi="宋体" w:cs="宋体" w:hint="eastAsia"/>
                      <w:color w:val="000000" w:themeColor="text1"/>
                      <w:kern w:val="0"/>
                      <w:szCs w:val="21"/>
                    </w:rPr>
                    <w:t>任务工</w:t>
                  </w:r>
                  <w:proofErr w:type="gramEnd"/>
                  <w:r>
                    <w:rPr>
                      <w:rFonts w:ascii="宋体" w:hAnsi="宋体" w:cs="宋体" w:hint="eastAsia"/>
                      <w:color w:val="000000" w:themeColor="text1"/>
                      <w:kern w:val="0"/>
                      <w:szCs w:val="21"/>
                    </w:rPr>
                    <w:t>单的3D虚拟仿真动画。</w:t>
                  </w:r>
                </w:p>
                <w:p w14:paraId="495A4B82"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2）PPT课件。</w:t>
                  </w:r>
                </w:p>
                <w:p w14:paraId="280F9D6F"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3）立体仓库物料入库案例。</w:t>
                  </w:r>
                </w:p>
                <w:p w14:paraId="7A1771AE"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4）立体仓库结构认识。</w:t>
                  </w:r>
                </w:p>
                <w:p w14:paraId="70710F8D"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5）搭建立体仓库场景。</w:t>
                  </w:r>
                </w:p>
                <w:p w14:paraId="3C6E916E"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6）叉车机构推车机构动作原理。</w:t>
                  </w:r>
                </w:p>
                <w:p w14:paraId="78CDF084"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7）DB块中定义数组。</w:t>
                  </w:r>
                </w:p>
                <w:p w14:paraId="0F90E3B4"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（4）PLC控制物料高度（重量）十字传送带分拣线， PLC控制物料高度（重量）十字传送带分拣线）资源：</w:t>
                  </w:r>
                </w:p>
                <w:p w14:paraId="447C2BA9"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1）</w:t>
                  </w:r>
                  <w:proofErr w:type="gramStart"/>
                  <w:r>
                    <w:rPr>
                      <w:rFonts w:ascii="宋体" w:hAnsi="宋体" w:cs="宋体" w:hint="eastAsia"/>
                      <w:color w:val="000000" w:themeColor="text1"/>
                      <w:kern w:val="0"/>
                      <w:szCs w:val="21"/>
                    </w:rPr>
                    <w:t>任务工</w:t>
                  </w:r>
                  <w:proofErr w:type="gramEnd"/>
                  <w:r>
                    <w:rPr>
                      <w:rFonts w:ascii="宋体" w:hAnsi="宋体" w:cs="宋体" w:hint="eastAsia"/>
                      <w:color w:val="000000" w:themeColor="text1"/>
                      <w:kern w:val="0"/>
                      <w:szCs w:val="21"/>
                    </w:rPr>
                    <w:t>单的3D虚拟仿真动画。</w:t>
                  </w:r>
                </w:p>
                <w:p w14:paraId="6AA3BFDE"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2）PPT课件。</w:t>
                  </w:r>
                </w:p>
                <w:p w14:paraId="2704A0CF"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3）FC和FB区别。</w:t>
                  </w:r>
                </w:p>
                <w:p w14:paraId="7799F405"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4）FC和FB应用案例。</w:t>
                  </w:r>
                </w:p>
                <w:p w14:paraId="68336750"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5）FC的接口参数处理。</w:t>
                  </w:r>
                </w:p>
                <w:p w14:paraId="170F5FE0"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6）物料高度</w:t>
                  </w:r>
                  <w:proofErr w:type="gramStart"/>
                  <w:r>
                    <w:rPr>
                      <w:rFonts w:ascii="宋体" w:hAnsi="宋体" w:cs="宋体" w:hint="eastAsia"/>
                      <w:color w:val="000000" w:themeColor="text1"/>
                      <w:kern w:val="0"/>
                      <w:szCs w:val="21"/>
                    </w:rPr>
                    <w:t>分拣产线</w:t>
                  </w:r>
                  <w:proofErr w:type="gramEnd"/>
                  <w:r>
                    <w:rPr>
                      <w:rFonts w:ascii="宋体" w:hAnsi="宋体" w:cs="宋体" w:hint="eastAsia"/>
                      <w:color w:val="000000" w:themeColor="text1"/>
                      <w:kern w:val="0"/>
                      <w:szCs w:val="21"/>
                    </w:rPr>
                    <w:t>3D</w:t>
                  </w:r>
                  <w:proofErr w:type="gramStart"/>
                  <w:r>
                    <w:rPr>
                      <w:rFonts w:ascii="宋体" w:hAnsi="宋体" w:cs="宋体" w:hint="eastAsia"/>
                      <w:color w:val="000000" w:themeColor="text1"/>
                      <w:kern w:val="0"/>
                      <w:szCs w:val="21"/>
                    </w:rPr>
                    <w:t>虚仿动画</w:t>
                  </w:r>
                  <w:proofErr w:type="gramEnd"/>
                  <w:r>
                    <w:rPr>
                      <w:rFonts w:ascii="宋体" w:hAnsi="宋体" w:cs="宋体" w:hint="eastAsia"/>
                      <w:color w:val="000000" w:themeColor="text1"/>
                      <w:kern w:val="0"/>
                      <w:szCs w:val="21"/>
                    </w:rPr>
                    <w:t>。</w:t>
                  </w:r>
                </w:p>
                <w:p w14:paraId="43DDD8DC"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7）高度检测装置分析。</w:t>
                  </w:r>
                </w:p>
                <w:p w14:paraId="30D54A83"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8）换向器工作台分析。</w:t>
                  </w:r>
                </w:p>
                <w:p w14:paraId="01984E39"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9）滚轮输送机和称重工作台原理。</w:t>
                  </w:r>
                </w:p>
                <w:p w14:paraId="4AFD90E3"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（5）水箱液位的PID控制，水箱液位的PID控制）资源：</w:t>
                  </w:r>
                </w:p>
                <w:p w14:paraId="7CAC266F"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1）</w:t>
                  </w:r>
                  <w:proofErr w:type="gramStart"/>
                  <w:r>
                    <w:rPr>
                      <w:rFonts w:ascii="宋体" w:hAnsi="宋体" w:cs="宋体" w:hint="eastAsia"/>
                      <w:color w:val="000000" w:themeColor="text1"/>
                      <w:kern w:val="0"/>
                      <w:szCs w:val="21"/>
                    </w:rPr>
                    <w:t>任务工</w:t>
                  </w:r>
                  <w:proofErr w:type="gramEnd"/>
                  <w:r>
                    <w:rPr>
                      <w:rFonts w:ascii="宋体" w:hAnsi="宋体" w:cs="宋体" w:hint="eastAsia"/>
                      <w:color w:val="000000" w:themeColor="text1"/>
                      <w:kern w:val="0"/>
                      <w:szCs w:val="21"/>
                    </w:rPr>
                    <w:t>单的3D虚拟仿真动画。</w:t>
                  </w:r>
                </w:p>
                <w:p w14:paraId="734B710C"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2）3套PPT课件。</w:t>
                  </w:r>
                </w:p>
                <w:p w14:paraId="303CDBF6"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3）中断指令动画。</w:t>
                  </w:r>
                </w:p>
                <w:p w14:paraId="29CF36EC"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4）模拟量处理指令。</w:t>
                  </w:r>
                </w:p>
                <w:p w14:paraId="0D7ACB50"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5）模拟量处理和PID系统框图。</w:t>
                  </w:r>
                </w:p>
                <w:p w14:paraId="3AD66BCB"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6）模拟量数值变化动画。</w:t>
                  </w:r>
                </w:p>
                <w:p w14:paraId="4EF21945"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7）组态PID指令。</w:t>
                  </w:r>
                </w:p>
                <w:p w14:paraId="38C053B1"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8）案例3D虚拟仿真动画。</w:t>
                  </w:r>
                </w:p>
                <w:p w14:paraId="45578F28"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9）水箱液位调节值与显示值换算。</w:t>
                  </w:r>
                </w:p>
                <w:p w14:paraId="4B1BD3E9"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10）PID反馈值和输出值的选择。</w:t>
                  </w:r>
                </w:p>
                <w:p w14:paraId="059D7E72" w14:textId="77777777" w:rsidR="00BB26E1" w:rsidRDefault="00693349">
                  <w:pPr>
                    <w:widowControl/>
                    <w:ind w:firstLineChars="100" w:firstLine="210"/>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11）组态HMI的液位PID曲线画面。</w:t>
                  </w:r>
                </w:p>
              </w:tc>
              <w:tc>
                <w:tcPr>
                  <w:tcW w:w="765" w:type="dxa"/>
                  <w:vAlign w:val="center"/>
                </w:tcPr>
                <w:p w14:paraId="06088501"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lastRenderedPageBreak/>
                    <w:t>1个</w:t>
                  </w:r>
                </w:p>
              </w:tc>
            </w:tr>
          </w:tbl>
          <w:p w14:paraId="17D87853" w14:textId="77777777" w:rsidR="00BB26E1" w:rsidRDefault="00BB26E1">
            <w:pPr>
              <w:jc w:val="left"/>
              <w:rPr>
                <w:rFonts w:ascii="宋体" w:hAnsi="宋体" w:cs="宋体"/>
                <w:color w:val="000000" w:themeColor="text1"/>
                <w:szCs w:val="21"/>
              </w:rPr>
            </w:pPr>
          </w:p>
        </w:tc>
        <w:tc>
          <w:tcPr>
            <w:tcW w:w="510" w:type="dxa"/>
            <w:vAlign w:val="center"/>
          </w:tcPr>
          <w:p w14:paraId="668CCB49"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lastRenderedPageBreak/>
              <w:t>台</w:t>
            </w:r>
          </w:p>
        </w:tc>
        <w:tc>
          <w:tcPr>
            <w:tcW w:w="525" w:type="dxa"/>
            <w:vAlign w:val="center"/>
          </w:tcPr>
          <w:p w14:paraId="425FA622"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8</w:t>
            </w:r>
          </w:p>
        </w:tc>
      </w:tr>
    </w:tbl>
    <w:p w14:paraId="2C832820" w14:textId="77777777" w:rsidR="00BB26E1" w:rsidRDefault="00BB26E1">
      <w:pPr>
        <w:pStyle w:val="a8"/>
        <w:rPr>
          <w:rFonts w:ascii="宋体" w:hAnsi="宋体" w:cs="宋体"/>
          <w:color w:val="000000" w:themeColor="text1"/>
        </w:rPr>
        <w:sectPr w:rsidR="00BB26E1">
          <w:pgSz w:w="11906" w:h="16838"/>
          <w:pgMar w:top="992" w:right="1134" w:bottom="1247" w:left="1417" w:header="850" w:footer="992" w:gutter="0"/>
          <w:cols w:space="720"/>
        </w:sectPr>
      </w:pPr>
    </w:p>
    <w:p w14:paraId="3EA71842" w14:textId="77777777" w:rsidR="00BB26E1" w:rsidRDefault="00693349">
      <w:pPr>
        <w:spacing w:line="360" w:lineRule="auto"/>
        <w:jc w:val="center"/>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lastRenderedPageBreak/>
        <w:t>商务要求</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014"/>
        <w:gridCol w:w="6945"/>
      </w:tblGrid>
      <w:tr w:rsidR="00BB26E1" w14:paraId="48AD386D" w14:textId="77777777">
        <w:trPr>
          <w:trHeight w:val="414"/>
          <w:jc w:val="center"/>
        </w:trPr>
        <w:tc>
          <w:tcPr>
            <w:tcW w:w="675" w:type="dxa"/>
            <w:vAlign w:val="center"/>
          </w:tcPr>
          <w:p w14:paraId="2B5A8481" w14:textId="77777777" w:rsidR="00BB26E1" w:rsidRDefault="00693349">
            <w:pPr>
              <w:spacing w:line="360" w:lineRule="auto"/>
              <w:jc w:val="center"/>
              <w:rPr>
                <w:rFonts w:ascii="宋体" w:hAnsi="宋体" w:cs="宋体"/>
                <w:b/>
                <w:bCs/>
                <w:color w:val="000000" w:themeColor="text1"/>
              </w:rPr>
            </w:pPr>
            <w:r>
              <w:rPr>
                <w:rFonts w:ascii="宋体" w:hAnsi="宋体" w:cs="宋体" w:hint="eastAsia"/>
                <w:b/>
                <w:bCs/>
                <w:color w:val="000000" w:themeColor="text1"/>
                <w:szCs w:val="21"/>
              </w:rPr>
              <w:t>序号</w:t>
            </w:r>
          </w:p>
        </w:tc>
        <w:tc>
          <w:tcPr>
            <w:tcW w:w="2014" w:type="dxa"/>
            <w:tcBorders>
              <w:right w:val="single" w:sz="4" w:space="0" w:color="auto"/>
            </w:tcBorders>
            <w:vAlign w:val="center"/>
          </w:tcPr>
          <w:p w14:paraId="4A9A0B40" w14:textId="77777777" w:rsidR="00BB26E1" w:rsidRDefault="00693349">
            <w:pPr>
              <w:keepNext/>
              <w:tabs>
                <w:tab w:val="left" w:pos="3352"/>
              </w:tabs>
              <w:spacing w:line="360" w:lineRule="auto"/>
              <w:jc w:val="center"/>
              <w:rPr>
                <w:rFonts w:ascii="宋体" w:hAnsi="宋体" w:cs="宋体"/>
                <w:b/>
                <w:bCs/>
                <w:color w:val="000000" w:themeColor="text1"/>
                <w:szCs w:val="21"/>
              </w:rPr>
            </w:pPr>
            <w:r>
              <w:rPr>
                <w:rFonts w:ascii="宋体" w:hAnsi="宋体" w:cs="宋体" w:hint="eastAsia"/>
                <w:b/>
                <w:bCs/>
                <w:color w:val="000000" w:themeColor="text1"/>
                <w:kern w:val="0"/>
                <w:szCs w:val="21"/>
              </w:rPr>
              <w:t>商务条款</w:t>
            </w:r>
          </w:p>
        </w:tc>
        <w:tc>
          <w:tcPr>
            <w:tcW w:w="6945" w:type="dxa"/>
            <w:tcBorders>
              <w:left w:val="single" w:sz="4" w:space="0" w:color="auto"/>
            </w:tcBorders>
            <w:vAlign w:val="center"/>
          </w:tcPr>
          <w:p w14:paraId="12AE6D8B" w14:textId="77777777" w:rsidR="00BB26E1" w:rsidRDefault="00693349">
            <w:pPr>
              <w:spacing w:line="360" w:lineRule="auto"/>
              <w:jc w:val="center"/>
              <w:rPr>
                <w:rFonts w:ascii="宋体" w:hAnsi="宋体" w:cs="宋体"/>
                <w:b/>
                <w:bCs/>
                <w:color w:val="000000" w:themeColor="text1"/>
              </w:rPr>
            </w:pPr>
            <w:r>
              <w:rPr>
                <w:rFonts w:ascii="宋体" w:hAnsi="宋体" w:cs="宋体" w:hint="eastAsia"/>
                <w:b/>
                <w:bCs/>
                <w:color w:val="000000" w:themeColor="text1"/>
                <w:kern w:val="0"/>
                <w:szCs w:val="21"/>
              </w:rPr>
              <w:t>商务</w:t>
            </w:r>
            <w:r>
              <w:rPr>
                <w:rFonts w:ascii="宋体" w:hAnsi="宋体" w:cs="宋体" w:hint="eastAsia"/>
                <w:b/>
                <w:bCs/>
                <w:color w:val="000000" w:themeColor="text1"/>
                <w:szCs w:val="21"/>
              </w:rPr>
              <w:t>要求</w:t>
            </w:r>
          </w:p>
        </w:tc>
      </w:tr>
      <w:tr w:rsidR="00BB26E1" w14:paraId="7CB3F933" w14:textId="77777777">
        <w:trPr>
          <w:trHeight w:val="1274"/>
          <w:jc w:val="center"/>
        </w:trPr>
        <w:tc>
          <w:tcPr>
            <w:tcW w:w="675" w:type="dxa"/>
            <w:vAlign w:val="center"/>
          </w:tcPr>
          <w:p w14:paraId="385A79A7"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bCs/>
                <w:color w:val="000000" w:themeColor="text1"/>
                <w:szCs w:val="21"/>
              </w:rPr>
              <w:t>1</w:t>
            </w:r>
          </w:p>
        </w:tc>
        <w:tc>
          <w:tcPr>
            <w:tcW w:w="2014" w:type="dxa"/>
            <w:tcBorders>
              <w:right w:val="single" w:sz="4" w:space="0" w:color="auto"/>
            </w:tcBorders>
            <w:vAlign w:val="center"/>
          </w:tcPr>
          <w:p w14:paraId="01F9BD29" w14:textId="77777777" w:rsidR="00BB26E1" w:rsidRDefault="00693349">
            <w:pPr>
              <w:jc w:val="center"/>
              <w:rPr>
                <w:rFonts w:ascii="宋体" w:hAnsi="宋体" w:cs="宋体"/>
                <w:color w:val="000000" w:themeColor="text1"/>
                <w:kern w:val="0"/>
                <w:szCs w:val="21"/>
              </w:rPr>
            </w:pPr>
            <w:r>
              <w:rPr>
                <w:rFonts w:ascii="宋体" w:hAnsi="宋体" w:cs="宋体" w:hint="eastAsia"/>
                <w:color w:val="000000" w:themeColor="text1"/>
                <w:szCs w:val="21"/>
              </w:rPr>
              <w:t>合同签订、交付时间及地点</w:t>
            </w:r>
          </w:p>
        </w:tc>
        <w:tc>
          <w:tcPr>
            <w:tcW w:w="6945" w:type="dxa"/>
            <w:tcBorders>
              <w:left w:val="single" w:sz="4" w:space="0" w:color="auto"/>
            </w:tcBorders>
            <w:vAlign w:val="center"/>
          </w:tcPr>
          <w:p w14:paraId="64DA77ED"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合同签订时间：自中标通知书发出之日起25个日历日内。</w:t>
            </w:r>
          </w:p>
          <w:p w14:paraId="2C37BB7C"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交付时间：采购合同签订生效之日起90个日历日完成项目供货、安装调试并</w:t>
            </w:r>
            <w:proofErr w:type="gramStart"/>
            <w:r>
              <w:rPr>
                <w:rFonts w:ascii="宋体" w:hAnsi="宋体" w:cs="宋体" w:hint="eastAsia"/>
                <w:color w:val="000000" w:themeColor="text1"/>
                <w:szCs w:val="21"/>
              </w:rPr>
              <w:t>并</w:t>
            </w:r>
            <w:proofErr w:type="gramEnd"/>
            <w:r>
              <w:rPr>
                <w:rFonts w:ascii="宋体" w:hAnsi="宋体" w:cs="宋体" w:hint="eastAsia"/>
                <w:color w:val="000000" w:themeColor="text1"/>
                <w:szCs w:val="21"/>
              </w:rPr>
              <w:t>验收合格和交付使用。</w:t>
            </w:r>
          </w:p>
          <w:p w14:paraId="71203C3E"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交付地点：广西南宁市内采购人指定地点安装、交付。</w:t>
            </w:r>
          </w:p>
        </w:tc>
      </w:tr>
      <w:tr w:rsidR="00BB26E1" w14:paraId="0C145006" w14:textId="77777777">
        <w:trPr>
          <w:trHeight w:val="3892"/>
          <w:jc w:val="center"/>
        </w:trPr>
        <w:tc>
          <w:tcPr>
            <w:tcW w:w="675" w:type="dxa"/>
            <w:vAlign w:val="center"/>
          </w:tcPr>
          <w:p w14:paraId="1F6C2246"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2</w:t>
            </w:r>
          </w:p>
        </w:tc>
        <w:tc>
          <w:tcPr>
            <w:tcW w:w="2014" w:type="dxa"/>
            <w:tcBorders>
              <w:right w:val="single" w:sz="4" w:space="0" w:color="auto"/>
            </w:tcBorders>
            <w:vAlign w:val="center"/>
          </w:tcPr>
          <w:p w14:paraId="126B9DF1" w14:textId="77777777" w:rsidR="00BB26E1" w:rsidRDefault="00693349">
            <w:pPr>
              <w:jc w:val="center"/>
              <w:rPr>
                <w:rFonts w:ascii="宋体" w:hAnsi="宋体" w:cs="宋体"/>
                <w:color w:val="000000" w:themeColor="text1"/>
                <w:kern w:val="0"/>
                <w:szCs w:val="21"/>
              </w:rPr>
            </w:pPr>
            <w:r>
              <w:rPr>
                <w:rFonts w:ascii="宋体" w:hAnsi="宋体" w:cs="宋体" w:hint="eastAsia"/>
                <w:color w:val="000000" w:themeColor="text1"/>
                <w:szCs w:val="21"/>
              </w:rPr>
              <w:t>付款方式</w:t>
            </w:r>
          </w:p>
        </w:tc>
        <w:tc>
          <w:tcPr>
            <w:tcW w:w="6945" w:type="dxa"/>
            <w:tcBorders>
              <w:left w:val="single" w:sz="4" w:space="0" w:color="auto"/>
            </w:tcBorders>
            <w:vAlign w:val="center"/>
          </w:tcPr>
          <w:p w14:paraId="4596D71B" w14:textId="1D368B5C"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1.第一阶段（预付款）：</w:t>
            </w:r>
            <w:r w:rsidR="00804E1B" w:rsidRPr="00804E1B">
              <w:rPr>
                <w:rFonts w:ascii="宋体" w:hAnsi="宋体" w:cs="宋体" w:hint="eastAsia"/>
                <w:color w:val="000000" w:themeColor="text1"/>
                <w:szCs w:val="21"/>
              </w:rPr>
              <w:t>签订合同之日起10个工作日内，中标供应商提交书面申请材料至采购人，经采购人审核同意后向中标供应商支付合同总额的30%作为预付款。</w:t>
            </w:r>
          </w:p>
          <w:p w14:paraId="46C6F542" w14:textId="2E2E2AAC"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2.第二阶段（进度款）：当采购的设备全部到货完毕，经采购人组织到货验收合格后（到货验收合格不作为货物交付和调试安装验收合格依据，仅</w:t>
            </w:r>
            <w:proofErr w:type="gramStart"/>
            <w:r>
              <w:rPr>
                <w:rFonts w:ascii="宋体" w:hAnsi="宋体" w:cs="宋体" w:hint="eastAsia"/>
                <w:color w:val="000000" w:themeColor="text1"/>
                <w:szCs w:val="21"/>
              </w:rPr>
              <w:t>作支付</w:t>
            </w:r>
            <w:proofErr w:type="gramEnd"/>
            <w:r>
              <w:rPr>
                <w:rFonts w:ascii="宋体" w:hAnsi="宋体" w:cs="宋体" w:hint="eastAsia"/>
                <w:color w:val="000000" w:themeColor="text1"/>
                <w:szCs w:val="21"/>
              </w:rPr>
              <w:t>依据），</w:t>
            </w:r>
            <w:r w:rsidR="00804E1B">
              <w:rPr>
                <w:rFonts w:ascii="宋体" w:hAnsi="宋体" w:cs="宋体" w:hint="eastAsia"/>
                <w:color w:val="000000" w:themeColor="text1"/>
                <w:szCs w:val="21"/>
              </w:rPr>
              <w:t>中标供应商</w:t>
            </w:r>
            <w:r>
              <w:rPr>
                <w:rFonts w:ascii="宋体" w:hAnsi="宋体" w:cs="宋体" w:hint="eastAsia"/>
                <w:color w:val="000000" w:themeColor="text1"/>
                <w:szCs w:val="21"/>
              </w:rPr>
              <w:t>提交书面申请材料至采购人，采购人完成付款审批手续后10个工作日内，支付至合同总额的80%；</w:t>
            </w:r>
          </w:p>
          <w:p w14:paraId="59BBC5A2" w14:textId="02A34E90"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3.第三阶段（验收款）：项目全部完成并经采购人验收合格后，收到</w:t>
            </w:r>
            <w:r w:rsidR="00804E1B">
              <w:rPr>
                <w:rFonts w:ascii="宋体" w:hAnsi="宋体" w:cs="宋体" w:hint="eastAsia"/>
                <w:color w:val="000000" w:themeColor="text1"/>
                <w:szCs w:val="21"/>
              </w:rPr>
              <w:t>中标供应商</w:t>
            </w:r>
            <w:r>
              <w:rPr>
                <w:rFonts w:ascii="宋体" w:hAnsi="宋体" w:cs="宋体" w:hint="eastAsia"/>
                <w:color w:val="000000" w:themeColor="text1"/>
                <w:szCs w:val="21"/>
              </w:rPr>
              <w:t>开具合同的等额合法增值税专用发票后，采购人在10个工作日内向</w:t>
            </w:r>
            <w:r w:rsidR="00804E1B">
              <w:rPr>
                <w:rFonts w:ascii="宋体" w:hAnsi="宋体" w:cs="宋体" w:hint="eastAsia"/>
                <w:color w:val="000000" w:themeColor="text1"/>
                <w:szCs w:val="21"/>
              </w:rPr>
              <w:t>中标供应商</w:t>
            </w:r>
            <w:r>
              <w:rPr>
                <w:rFonts w:ascii="宋体" w:hAnsi="宋体" w:cs="宋体" w:hint="eastAsia"/>
                <w:color w:val="000000" w:themeColor="text1"/>
                <w:szCs w:val="21"/>
              </w:rPr>
              <w:t>支付剩余款项。</w:t>
            </w:r>
          </w:p>
          <w:p w14:paraId="1399BDD5"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合同款项支付手续的办理，均由中标人提出书面请款申请，获得采购人书面确认、审批后支付相应费用。所有的款项以对公转账方式支付到中标人指定的银行账号。收款方、出具发票方、合同方均必须与中标单位名称一致，否则采购人有权拒绝付款。</w:t>
            </w:r>
          </w:p>
        </w:tc>
      </w:tr>
      <w:tr w:rsidR="00BB26E1" w14:paraId="6927DFB6" w14:textId="77777777">
        <w:trPr>
          <w:trHeight w:val="1319"/>
          <w:jc w:val="center"/>
        </w:trPr>
        <w:tc>
          <w:tcPr>
            <w:tcW w:w="675" w:type="dxa"/>
            <w:vAlign w:val="center"/>
          </w:tcPr>
          <w:p w14:paraId="024EC023"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3</w:t>
            </w:r>
          </w:p>
        </w:tc>
        <w:tc>
          <w:tcPr>
            <w:tcW w:w="2014" w:type="dxa"/>
            <w:tcBorders>
              <w:right w:val="single" w:sz="4" w:space="0" w:color="auto"/>
            </w:tcBorders>
            <w:vAlign w:val="center"/>
          </w:tcPr>
          <w:p w14:paraId="222DBCE8" w14:textId="77777777" w:rsidR="00BB26E1" w:rsidRDefault="00693349">
            <w:pPr>
              <w:jc w:val="center"/>
              <w:rPr>
                <w:rFonts w:ascii="宋体" w:hAnsi="宋体" w:cs="宋体"/>
                <w:color w:val="000000" w:themeColor="text1"/>
                <w:kern w:val="0"/>
                <w:szCs w:val="21"/>
              </w:rPr>
            </w:pPr>
            <w:r>
              <w:rPr>
                <w:rFonts w:ascii="宋体" w:hAnsi="宋体" w:cs="宋体" w:hint="eastAsia"/>
                <w:color w:val="000000" w:themeColor="text1"/>
                <w:szCs w:val="21"/>
              </w:rPr>
              <w:t>包装和运输</w:t>
            </w:r>
          </w:p>
        </w:tc>
        <w:tc>
          <w:tcPr>
            <w:tcW w:w="6945" w:type="dxa"/>
            <w:tcBorders>
              <w:left w:val="single" w:sz="4" w:space="0" w:color="auto"/>
            </w:tcBorders>
            <w:vAlign w:val="center"/>
          </w:tcPr>
          <w:p w14:paraId="4FB4E0FB"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成交投标人负责所有货物的运输以及包装，确保采购货物安全、完整到达采购方指定地点。成交投标人承担所有货物包装及运输费用，由于包装或防护措施不妥而引起的货物损坏和丢失等任何损失造成的责任</w:t>
            </w:r>
            <w:proofErr w:type="gramStart"/>
            <w:r>
              <w:rPr>
                <w:rFonts w:ascii="宋体" w:hAnsi="宋体" w:cs="宋体" w:hint="eastAsia"/>
                <w:color w:val="000000" w:themeColor="text1"/>
                <w:szCs w:val="21"/>
              </w:rPr>
              <w:t>由成交</w:t>
            </w:r>
            <w:proofErr w:type="gramEnd"/>
            <w:r>
              <w:rPr>
                <w:rFonts w:ascii="宋体" w:hAnsi="宋体" w:cs="宋体" w:hint="eastAsia"/>
                <w:color w:val="000000" w:themeColor="text1"/>
                <w:szCs w:val="21"/>
              </w:rPr>
              <w:t>投标人负责。</w:t>
            </w:r>
          </w:p>
        </w:tc>
      </w:tr>
      <w:tr w:rsidR="00BB26E1" w14:paraId="75FFDB66" w14:textId="77777777">
        <w:trPr>
          <w:trHeight w:val="1289"/>
          <w:jc w:val="center"/>
        </w:trPr>
        <w:tc>
          <w:tcPr>
            <w:tcW w:w="675" w:type="dxa"/>
            <w:vAlign w:val="center"/>
          </w:tcPr>
          <w:p w14:paraId="39BE43DA"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4</w:t>
            </w:r>
          </w:p>
        </w:tc>
        <w:tc>
          <w:tcPr>
            <w:tcW w:w="2014" w:type="dxa"/>
            <w:tcBorders>
              <w:right w:val="single" w:sz="4" w:space="0" w:color="auto"/>
            </w:tcBorders>
            <w:vAlign w:val="center"/>
          </w:tcPr>
          <w:p w14:paraId="533DC9E7"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质保期</w:t>
            </w:r>
          </w:p>
        </w:tc>
        <w:tc>
          <w:tcPr>
            <w:tcW w:w="6945" w:type="dxa"/>
            <w:tcBorders>
              <w:left w:val="single" w:sz="4" w:space="0" w:color="auto"/>
            </w:tcBorders>
            <w:vAlign w:val="center"/>
          </w:tcPr>
          <w:p w14:paraId="0477763E"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提供不少于三年的质量保质期（</w:t>
            </w:r>
            <w:proofErr w:type="gramStart"/>
            <w:r>
              <w:rPr>
                <w:rFonts w:ascii="宋体" w:hAnsi="宋体" w:cs="宋体" w:hint="eastAsia"/>
                <w:color w:val="000000" w:themeColor="text1"/>
                <w:szCs w:val="21"/>
              </w:rPr>
              <w:t>自最终</w:t>
            </w:r>
            <w:proofErr w:type="gramEnd"/>
            <w:r>
              <w:rPr>
                <w:rFonts w:ascii="宋体" w:hAnsi="宋体" w:cs="宋体" w:hint="eastAsia"/>
                <w:color w:val="000000" w:themeColor="text1"/>
                <w:szCs w:val="21"/>
              </w:rPr>
              <w:t>验收合格之日算起）。质保期内，所有因设备、材料或施工质量导致的问题，投标人应负责维修或更换。质保期满后，投标人承诺在设备整个使用寿命周期内，继续提供技术支持和有偿维修保养服务，具体服务内容与费用标准在投标文件中列明。</w:t>
            </w:r>
          </w:p>
        </w:tc>
      </w:tr>
      <w:tr w:rsidR="00BB26E1" w14:paraId="7D3CB541" w14:textId="77777777">
        <w:trPr>
          <w:trHeight w:val="567"/>
          <w:jc w:val="center"/>
        </w:trPr>
        <w:tc>
          <w:tcPr>
            <w:tcW w:w="675" w:type="dxa"/>
            <w:vAlign w:val="center"/>
          </w:tcPr>
          <w:p w14:paraId="7390BEB4"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bCs/>
                <w:color w:val="000000" w:themeColor="text1"/>
                <w:kern w:val="0"/>
                <w:szCs w:val="21"/>
              </w:rPr>
              <w:t>5</w:t>
            </w:r>
          </w:p>
        </w:tc>
        <w:tc>
          <w:tcPr>
            <w:tcW w:w="2014" w:type="dxa"/>
            <w:tcBorders>
              <w:right w:val="single" w:sz="4" w:space="0" w:color="auto"/>
            </w:tcBorders>
            <w:vAlign w:val="center"/>
          </w:tcPr>
          <w:p w14:paraId="12F0F9E7" w14:textId="77777777" w:rsidR="00BB26E1" w:rsidRDefault="00693349">
            <w:pPr>
              <w:jc w:val="center"/>
              <w:rPr>
                <w:rFonts w:ascii="宋体" w:hAnsi="宋体" w:cs="宋体"/>
                <w:color w:val="000000" w:themeColor="text1"/>
                <w:kern w:val="0"/>
                <w:szCs w:val="21"/>
              </w:rPr>
            </w:pPr>
            <w:r>
              <w:rPr>
                <w:rFonts w:ascii="宋体" w:hAnsi="宋体" w:cs="宋体" w:hint="eastAsia"/>
                <w:color w:val="000000" w:themeColor="text1"/>
                <w:szCs w:val="21"/>
              </w:rPr>
              <w:t>售后服务</w:t>
            </w:r>
          </w:p>
        </w:tc>
        <w:tc>
          <w:tcPr>
            <w:tcW w:w="6945" w:type="dxa"/>
            <w:tcBorders>
              <w:left w:val="single" w:sz="4" w:space="0" w:color="auto"/>
            </w:tcBorders>
          </w:tcPr>
          <w:p w14:paraId="41AFC5CB"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1.按照国家有关法律法规和“三包”规定提供相应的售后服务。</w:t>
            </w:r>
          </w:p>
          <w:p w14:paraId="0F43E367"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2.负责送货上门，安装调试合格，定期回访及维护。</w:t>
            </w:r>
          </w:p>
          <w:p w14:paraId="3A77940D" w14:textId="6008B64D"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3.故障响应时间：</w:t>
            </w:r>
            <w:r w:rsidR="00804E1B">
              <w:rPr>
                <w:rFonts w:ascii="宋体" w:hAnsi="宋体" w:cs="宋体" w:hint="eastAsia"/>
                <w:color w:val="000000" w:themeColor="text1"/>
                <w:szCs w:val="21"/>
              </w:rPr>
              <w:t>中标供应</w:t>
            </w:r>
            <w:proofErr w:type="gramStart"/>
            <w:r w:rsidR="00804E1B">
              <w:rPr>
                <w:rFonts w:ascii="宋体" w:hAnsi="宋体" w:cs="宋体" w:hint="eastAsia"/>
                <w:color w:val="000000" w:themeColor="text1"/>
                <w:szCs w:val="21"/>
              </w:rPr>
              <w:t>商</w:t>
            </w:r>
            <w:r>
              <w:rPr>
                <w:rFonts w:ascii="宋体" w:hAnsi="宋体" w:cs="宋体" w:hint="eastAsia"/>
                <w:color w:val="000000" w:themeColor="text1"/>
                <w:szCs w:val="21"/>
              </w:rPr>
              <w:t>接到</w:t>
            </w:r>
            <w:proofErr w:type="gramEnd"/>
            <w:r>
              <w:rPr>
                <w:rFonts w:ascii="宋体" w:hAnsi="宋体" w:cs="宋体" w:hint="eastAsia"/>
                <w:color w:val="000000" w:themeColor="text1"/>
                <w:szCs w:val="21"/>
              </w:rPr>
              <w:t>故障通知后需在4小时内做出响应（电话），同时24小时内派工程师到现场进行故障解除。</w:t>
            </w:r>
          </w:p>
          <w:p w14:paraId="187781F4"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4.负责培训采购单位维护人员，保证维护人员能进行日常运行维护工作；并能熟练地排除故障、管理设备、分析故障等。设备使用寿命周期内，为采购人提供1-2次到设备生产厂家进行教学科技创新实践学习或调研。</w:t>
            </w:r>
          </w:p>
          <w:p w14:paraId="3BC12F34"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szCs w:val="21"/>
              </w:rPr>
              <w:t>5.提供不少于三年的质量保质期（</w:t>
            </w:r>
            <w:proofErr w:type="gramStart"/>
            <w:r>
              <w:rPr>
                <w:rFonts w:ascii="宋体" w:hAnsi="宋体" w:cs="宋体" w:hint="eastAsia"/>
                <w:color w:val="000000" w:themeColor="text1"/>
                <w:szCs w:val="21"/>
              </w:rPr>
              <w:t>自最终</w:t>
            </w:r>
            <w:proofErr w:type="gramEnd"/>
            <w:r>
              <w:rPr>
                <w:rFonts w:ascii="宋体" w:hAnsi="宋体" w:cs="宋体" w:hint="eastAsia"/>
                <w:color w:val="000000" w:themeColor="text1"/>
                <w:szCs w:val="21"/>
              </w:rPr>
              <w:t>验收合格之日算起）。质保期内，所有因设备、材料或施工质量问题导致的故障，投标人须提供免费的维修或更换服务。质保期满后，投标人应承诺在设备整个使用寿命周期内，继续提供技术支持和有偿维修保养服务，具体服务内容与费用标准应在投标文件中列明。</w:t>
            </w:r>
          </w:p>
        </w:tc>
      </w:tr>
      <w:tr w:rsidR="00BB26E1" w14:paraId="3D3D3215" w14:textId="77777777">
        <w:trPr>
          <w:trHeight w:val="567"/>
          <w:jc w:val="center"/>
        </w:trPr>
        <w:tc>
          <w:tcPr>
            <w:tcW w:w="675" w:type="dxa"/>
            <w:vAlign w:val="center"/>
          </w:tcPr>
          <w:p w14:paraId="1D0276E0"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bCs/>
                <w:color w:val="000000" w:themeColor="text1"/>
                <w:kern w:val="0"/>
                <w:szCs w:val="21"/>
              </w:rPr>
              <w:t>6</w:t>
            </w:r>
          </w:p>
        </w:tc>
        <w:tc>
          <w:tcPr>
            <w:tcW w:w="2014" w:type="dxa"/>
            <w:tcBorders>
              <w:right w:val="single" w:sz="4" w:space="0" w:color="auto"/>
            </w:tcBorders>
            <w:vAlign w:val="center"/>
          </w:tcPr>
          <w:p w14:paraId="02973763" w14:textId="77777777" w:rsidR="00BB26E1" w:rsidRDefault="00693349">
            <w:pPr>
              <w:jc w:val="center"/>
              <w:rPr>
                <w:rFonts w:ascii="宋体" w:hAnsi="宋体" w:cs="宋体"/>
                <w:bCs/>
                <w:color w:val="000000" w:themeColor="text1"/>
                <w:kern w:val="0"/>
                <w:szCs w:val="21"/>
              </w:rPr>
            </w:pPr>
            <w:r>
              <w:rPr>
                <w:rFonts w:ascii="宋体" w:hAnsi="宋体" w:cs="宋体" w:hint="eastAsia"/>
                <w:color w:val="000000" w:themeColor="text1"/>
                <w:szCs w:val="21"/>
              </w:rPr>
              <w:t>报价要求</w:t>
            </w:r>
          </w:p>
        </w:tc>
        <w:tc>
          <w:tcPr>
            <w:tcW w:w="6945" w:type="dxa"/>
            <w:tcBorders>
              <w:left w:val="single" w:sz="4" w:space="0" w:color="auto"/>
            </w:tcBorders>
          </w:tcPr>
          <w:p w14:paraId="7E34736E"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包括：</w:t>
            </w:r>
            <w:r>
              <w:rPr>
                <w:rFonts w:ascii="宋体" w:hAnsi="宋体" w:cs="宋体" w:hint="eastAsia"/>
                <w:color w:val="000000" w:themeColor="text1"/>
                <w:kern w:val="0"/>
                <w:szCs w:val="21"/>
              </w:rPr>
              <w:br/>
              <w:t>1、货物的价格：包括货款、杂配件、安装调试费、验收费；</w:t>
            </w:r>
            <w:r>
              <w:rPr>
                <w:rFonts w:ascii="宋体" w:hAnsi="宋体" w:cs="宋体" w:hint="eastAsia"/>
                <w:color w:val="000000" w:themeColor="text1"/>
                <w:kern w:val="0"/>
                <w:szCs w:val="21"/>
              </w:rPr>
              <w:br/>
              <w:t>2、货物的标准附件、备品备件、专用工具的价格。</w:t>
            </w:r>
            <w:r>
              <w:rPr>
                <w:rFonts w:ascii="宋体" w:hAnsi="宋体" w:cs="宋体" w:hint="eastAsia"/>
                <w:color w:val="000000" w:themeColor="text1"/>
                <w:kern w:val="0"/>
                <w:szCs w:val="21"/>
              </w:rPr>
              <w:br/>
              <w:t>3、运输、装卸、调试、培训、技术支持、售后服务费、质保期内的维修或更换服务。</w:t>
            </w:r>
            <w:r>
              <w:rPr>
                <w:rFonts w:ascii="宋体" w:hAnsi="宋体" w:cs="宋体" w:hint="eastAsia"/>
                <w:color w:val="000000" w:themeColor="text1"/>
                <w:kern w:val="0"/>
                <w:szCs w:val="21"/>
              </w:rPr>
              <w:br/>
              <w:t>4、代理服务费、保险费和各项税金。</w:t>
            </w:r>
            <w:r>
              <w:rPr>
                <w:rFonts w:ascii="宋体" w:hAnsi="宋体" w:cs="宋体" w:hint="eastAsia"/>
                <w:color w:val="000000" w:themeColor="text1"/>
                <w:kern w:val="0"/>
                <w:szCs w:val="21"/>
              </w:rPr>
              <w:br/>
              <w:t>注：投标人自行考虑完成项目所需的辅材、杂配件等数量，投标报价中应包含全部内容，中标后采购人不再另行支付额外费用。</w:t>
            </w:r>
          </w:p>
        </w:tc>
      </w:tr>
      <w:tr w:rsidR="00BB26E1" w14:paraId="54C0AA80" w14:textId="77777777">
        <w:trPr>
          <w:trHeight w:val="567"/>
          <w:jc w:val="center"/>
        </w:trPr>
        <w:tc>
          <w:tcPr>
            <w:tcW w:w="675" w:type="dxa"/>
            <w:vAlign w:val="center"/>
          </w:tcPr>
          <w:p w14:paraId="6FB7286B"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bCs/>
                <w:color w:val="000000" w:themeColor="text1"/>
                <w:kern w:val="0"/>
                <w:szCs w:val="21"/>
              </w:rPr>
              <w:lastRenderedPageBreak/>
              <w:t>7</w:t>
            </w:r>
          </w:p>
        </w:tc>
        <w:tc>
          <w:tcPr>
            <w:tcW w:w="2014" w:type="dxa"/>
            <w:tcBorders>
              <w:right w:val="single" w:sz="4" w:space="0" w:color="auto"/>
            </w:tcBorders>
            <w:vAlign w:val="center"/>
          </w:tcPr>
          <w:p w14:paraId="60967413"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验收要求</w:t>
            </w:r>
          </w:p>
        </w:tc>
        <w:tc>
          <w:tcPr>
            <w:tcW w:w="6945" w:type="dxa"/>
            <w:tcBorders>
              <w:left w:val="single" w:sz="4" w:space="0" w:color="auto"/>
            </w:tcBorders>
          </w:tcPr>
          <w:p w14:paraId="06EFE9A1" w14:textId="314DB5F8"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1、验收过程中所产生的一切费用均由</w:t>
            </w:r>
            <w:r w:rsidR="00804E1B">
              <w:rPr>
                <w:rFonts w:ascii="宋体" w:hAnsi="宋体" w:cs="宋体" w:hint="eastAsia"/>
                <w:color w:val="000000" w:themeColor="text1"/>
                <w:kern w:val="0"/>
                <w:szCs w:val="21"/>
              </w:rPr>
              <w:t>中标供应商</w:t>
            </w:r>
            <w:r>
              <w:rPr>
                <w:rFonts w:ascii="宋体" w:hAnsi="宋体" w:cs="宋体" w:hint="eastAsia"/>
                <w:color w:val="000000" w:themeColor="text1"/>
                <w:kern w:val="0"/>
                <w:szCs w:val="21"/>
              </w:rPr>
              <w:t>承担。报价时应考虑相关费用。</w:t>
            </w:r>
          </w:p>
          <w:p w14:paraId="3CE2681B" w14:textId="053E9B5C"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验收时，由采购单位对照采购文件的功能目标及技术指标对投标人所提供的货物（含配套组件）进行全面核对检验，对所有要求出具的证明文件的原件进行核查，如不符合采购文件的技术需求及要求以及提供虚假承诺的，按相关规定做退货处理及违约处理，</w:t>
            </w:r>
            <w:r w:rsidR="00804E1B">
              <w:rPr>
                <w:rFonts w:ascii="宋体" w:hAnsi="宋体" w:cs="宋体" w:hint="eastAsia"/>
                <w:color w:val="000000" w:themeColor="text1"/>
                <w:kern w:val="0"/>
                <w:szCs w:val="21"/>
              </w:rPr>
              <w:t>中标供应商</w:t>
            </w:r>
            <w:r>
              <w:rPr>
                <w:rFonts w:ascii="宋体" w:hAnsi="宋体" w:cs="宋体" w:hint="eastAsia"/>
                <w:color w:val="000000" w:themeColor="text1"/>
                <w:kern w:val="0"/>
                <w:szCs w:val="21"/>
              </w:rPr>
              <w:t>承担所有责任和费用，采购人保留进一步追究责任的权利。</w:t>
            </w:r>
          </w:p>
        </w:tc>
      </w:tr>
      <w:tr w:rsidR="00BB26E1" w14:paraId="0F9A9939" w14:textId="77777777">
        <w:trPr>
          <w:trHeight w:val="567"/>
          <w:jc w:val="center"/>
        </w:trPr>
        <w:tc>
          <w:tcPr>
            <w:tcW w:w="675" w:type="dxa"/>
            <w:vAlign w:val="center"/>
          </w:tcPr>
          <w:p w14:paraId="7E59D068"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8</w:t>
            </w:r>
          </w:p>
        </w:tc>
        <w:tc>
          <w:tcPr>
            <w:tcW w:w="2014" w:type="dxa"/>
            <w:tcBorders>
              <w:right w:val="single" w:sz="4" w:space="0" w:color="auto"/>
            </w:tcBorders>
            <w:vAlign w:val="center"/>
          </w:tcPr>
          <w:p w14:paraId="569D12CD"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设备配套服务要求</w:t>
            </w:r>
          </w:p>
        </w:tc>
        <w:tc>
          <w:tcPr>
            <w:tcW w:w="6945" w:type="dxa"/>
            <w:tcBorders>
              <w:left w:val="single" w:sz="4" w:space="0" w:color="auto"/>
            </w:tcBorders>
          </w:tcPr>
          <w:p w14:paraId="62E72766" w14:textId="77777777" w:rsidR="00BB26E1" w:rsidRDefault="00693349">
            <w:pPr>
              <w:widowControl/>
              <w:jc w:val="left"/>
              <w:textAlignment w:val="top"/>
              <w:rPr>
                <w:rFonts w:ascii="宋体" w:hAnsi="宋体" w:cs="宋体"/>
                <w:color w:val="000000" w:themeColor="text1"/>
                <w:kern w:val="0"/>
                <w:szCs w:val="21"/>
              </w:rPr>
            </w:pPr>
            <w:r>
              <w:rPr>
                <w:rFonts w:hint="eastAsia"/>
                <w:color w:val="000000" w:themeColor="text1"/>
              </w:rPr>
              <w:t>1</w:t>
            </w:r>
            <w:r>
              <w:rPr>
                <w:rFonts w:ascii="宋体" w:hAnsi="宋体" w:cs="宋体" w:hint="eastAsia"/>
                <w:color w:val="000000" w:themeColor="text1"/>
                <w:kern w:val="0"/>
                <w:szCs w:val="21"/>
              </w:rPr>
              <w:t>.投标人根据实训</w:t>
            </w:r>
            <w:proofErr w:type="gramStart"/>
            <w:r>
              <w:rPr>
                <w:rFonts w:ascii="宋体" w:hAnsi="宋体" w:cs="宋体" w:hint="eastAsia"/>
                <w:color w:val="000000" w:themeColor="text1"/>
                <w:kern w:val="0"/>
                <w:szCs w:val="21"/>
              </w:rPr>
              <w:t>室实际</w:t>
            </w:r>
            <w:proofErr w:type="gramEnd"/>
            <w:r>
              <w:rPr>
                <w:rFonts w:ascii="宋体" w:hAnsi="宋体" w:cs="宋体" w:hint="eastAsia"/>
                <w:color w:val="000000" w:themeColor="text1"/>
                <w:kern w:val="0"/>
                <w:szCs w:val="21"/>
              </w:rPr>
              <w:t xml:space="preserve">空间条件进行设备布置设计，在安装施工前提交详细的设备布局图、电气系统图及布线方案，经采购人书面确认后方可实施。 </w:t>
            </w:r>
          </w:p>
          <w:p w14:paraId="58DF6798"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2.所有线</w:t>
            </w:r>
            <w:proofErr w:type="gramStart"/>
            <w:r>
              <w:rPr>
                <w:rFonts w:ascii="宋体" w:hAnsi="宋体" w:cs="宋体" w:hint="eastAsia"/>
                <w:color w:val="000000" w:themeColor="text1"/>
                <w:kern w:val="0"/>
                <w:szCs w:val="21"/>
              </w:rPr>
              <w:t>缆</w:t>
            </w:r>
            <w:proofErr w:type="gramEnd"/>
            <w:r>
              <w:rPr>
                <w:rFonts w:ascii="宋体" w:hAnsi="宋体" w:cs="宋体" w:hint="eastAsia"/>
                <w:color w:val="000000" w:themeColor="text1"/>
                <w:kern w:val="0"/>
                <w:szCs w:val="21"/>
              </w:rPr>
              <w:t>敷设符合电气施工安全规范。强电与弱电线缆应分开布线，并采取有效屏蔽措施，避免相互干扰。存在易燃、易爆风险的区域，须采用符合防爆标准的线缆及相关配件。主线</w:t>
            </w:r>
            <w:proofErr w:type="gramStart"/>
            <w:r>
              <w:rPr>
                <w:rFonts w:ascii="宋体" w:hAnsi="宋体" w:cs="宋体" w:hint="eastAsia"/>
                <w:color w:val="000000" w:themeColor="text1"/>
                <w:kern w:val="0"/>
                <w:szCs w:val="21"/>
              </w:rPr>
              <w:t>路采用</w:t>
            </w:r>
            <w:proofErr w:type="gramEnd"/>
            <w:r>
              <w:rPr>
                <w:rFonts w:ascii="宋体" w:hAnsi="宋体" w:cs="宋体" w:hint="eastAsia"/>
                <w:color w:val="000000" w:themeColor="text1"/>
                <w:kern w:val="0"/>
                <w:szCs w:val="21"/>
              </w:rPr>
              <w:t>截面积不小于6mm²的硬质铜芯导线，</w:t>
            </w:r>
            <w:proofErr w:type="gramStart"/>
            <w:r>
              <w:rPr>
                <w:rFonts w:ascii="宋体" w:hAnsi="宋体" w:cs="宋体" w:hint="eastAsia"/>
                <w:color w:val="000000" w:themeColor="text1"/>
                <w:kern w:val="0"/>
                <w:szCs w:val="21"/>
              </w:rPr>
              <w:t>地面及埋地</w:t>
            </w:r>
            <w:proofErr w:type="gramEnd"/>
            <w:r>
              <w:rPr>
                <w:rFonts w:ascii="宋体" w:hAnsi="宋体" w:cs="宋体" w:hint="eastAsia"/>
                <w:color w:val="000000" w:themeColor="text1"/>
                <w:kern w:val="0"/>
                <w:szCs w:val="21"/>
              </w:rPr>
              <w:t>部分严禁设置任何形式的接头，确保供电线路的连续性与安全性。</w:t>
            </w:r>
          </w:p>
          <w:p w14:paraId="0D960F82"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3.所有线</w:t>
            </w:r>
            <w:proofErr w:type="gramStart"/>
            <w:r>
              <w:rPr>
                <w:rFonts w:ascii="宋体" w:hAnsi="宋体" w:cs="宋体" w:hint="eastAsia"/>
                <w:color w:val="000000" w:themeColor="text1"/>
                <w:kern w:val="0"/>
                <w:szCs w:val="21"/>
              </w:rPr>
              <w:t>缆</w:t>
            </w:r>
            <w:proofErr w:type="gramEnd"/>
            <w:r>
              <w:rPr>
                <w:rFonts w:ascii="宋体" w:hAnsi="宋体" w:cs="宋体" w:hint="eastAsia"/>
                <w:color w:val="000000" w:themeColor="text1"/>
                <w:kern w:val="0"/>
                <w:szCs w:val="21"/>
              </w:rPr>
              <w:t xml:space="preserve">端头、接口及重要节点均应设置清晰、持久、规范的标识，标明线路用途、走向及对应设备信息，与设备布局图、电气系统图等构成完整施工图纸及资料，便于日后运维与检修。 </w:t>
            </w:r>
          </w:p>
          <w:p w14:paraId="50DDA72C" w14:textId="77777777" w:rsidR="00BB26E1" w:rsidRDefault="00693349">
            <w:pPr>
              <w:widowControl/>
              <w:jc w:val="left"/>
              <w:textAlignment w:val="top"/>
              <w:rPr>
                <w:rFonts w:ascii="宋体" w:hAnsi="宋体" w:cs="宋体"/>
                <w:color w:val="000000" w:themeColor="text1"/>
                <w:kern w:val="0"/>
                <w:szCs w:val="21"/>
              </w:rPr>
            </w:pPr>
            <w:r>
              <w:rPr>
                <w:rFonts w:ascii="宋体" w:hAnsi="宋体" w:cs="宋体" w:hint="eastAsia"/>
                <w:color w:val="000000" w:themeColor="text1"/>
                <w:kern w:val="0"/>
                <w:szCs w:val="21"/>
              </w:rPr>
              <w:t>4.本项目建设地点由采购人指定，投标人进行现场实地勘察评估，在充分满足设备正常运行所需的行业技术标准基础上，结合国家专业教学标准、实训室建设标准，根据采购人课程教学实训目标与实际教学场地条件，为每个实</w:t>
            </w:r>
            <w:proofErr w:type="gramStart"/>
            <w:r>
              <w:rPr>
                <w:rFonts w:ascii="宋体" w:hAnsi="宋体" w:cs="宋体" w:hint="eastAsia"/>
                <w:color w:val="000000" w:themeColor="text1"/>
                <w:kern w:val="0"/>
                <w:szCs w:val="21"/>
              </w:rPr>
              <w:t>训空间</w:t>
            </w:r>
            <w:proofErr w:type="gramEnd"/>
            <w:r>
              <w:rPr>
                <w:rFonts w:ascii="宋体" w:hAnsi="宋体" w:cs="宋体" w:hint="eastAsia"/>
                <w:color w:val="000000" w:themeColor="text1"/>
                <w:kern w:val="0"/>
                <w:szCs w:val="21"/>
              </w:rPr>
              <w:t>设计制作设备应用场景环境，涵盖但不限于设备空间温度控制、设备网络互联、</w:t>
            </w:r>
            <w:proofErr w:type="gramStart"/>
            <w:r>
              <w:rPr>
                <w:rFonts w:ascii="宋体" w:hAnsi="宋体" w:cs="宋体" w:hint="eastAsia"/>
                <w:color w:val="000000" w:themeColor="text1"/>
                <w:kern w:val="0"/>
                <w:szCs w:val="21"/>
              </w:rPr>
              <w:t>智慧式教用</w:t>
            </w:r>
            <w:proofErr w:type="gramEnd"/>
            <w:r>
              <w:rPr>
                <w:rFonts w:ascii="宋体" w:hAnsi="宋体" w:cs="宋体" w:hint="eastAsia"/>
                <w:color w:val="000000" w:themeColor="text1"/>
                <w:kern w:val="0"/>
                <w:szCs w:val="21"/>
              </w:rPr>
              <w:t>交互环境等环境功能。投标人根据实训</w:t>
            </w:r>
            <w:proofErr w:type="gramStart"/>
            <w:r>
              <w:rPr>
                <w:rFonts w:ascii="宋体" w:hAnsi="宋体" w:cs="宋体" w:hint="eastAsia"/>
                <w:color w:val="000000" w:themeColor="text1"/>
                <w:kern w:val="0"/>
                <w:szCs w:val="21"/>
              </w:rPr>
              <w:t>室实际</w:t>
            </w:r>
            <w:proofErr w:type="gramEnd"/>
            <w:r>
              <w:rPr>
                <w:rFonts w:ascii="宋体" w:hAnsi="宋体" w:cs="宋体" w:hint="eastAsia"/>
                <w:color w:val="000000" w:themeColor="text1"/>
                <w:kern w:val="0"/>
                <w:szCs w:val="21"/>
              </w:rPr>
              <w:t>空间条件进行上述功能环境设计，经采购人书面确认后方可实施。</w:t>
            </w:r>
          </w:p>
          <w:p w14:paraId="62631E9F"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5.投标人配套提交完整的设备与环境应用管理制度文档，内容涵盖但不限于设备操作规程、设备分区规范及标识、日常维护保养制度、安全管理规定等，相关制度规程根据实训室场地条件，设置为清晰、持久、规范的标识，以保障指导教学实</w:t>
            </w:r>
            <w:proofErr w:type="gramStart"/>
            <w:r>
              <w:rPr>
                <w:rFonts w:ascii="宋体" w:hAnsi="宋体" w:cs="宋体" w:hint="eastAsia"/>
                <w:color w:val="000000" w:themeColor="text1"/>
                <w:kern w:val="0"/>
                <w:szCs w:val="21"/>
              </w:rPr>
              <w:t>训活动</w:t>
            </w:r>
            <w:proofErr w:type="gramEnd"/>
            <w:r>
              <w:rPr>
                <w:rFonts w:ascii="宋体" w:hAnsi="宋体" w:cs="宋体" w:hint="eastAsia"/>
                <w:color w:val="000000" w:themeColor="text1"/>
                <w:kern w:val="0"/>
                <w:szCs w:val="21"/>
              </w:rPr>
              <w:t>规范、有序开展。</w:t>
            </w:r>
          </w:p>
        </w:tc>
      </w:tr>
      <w:tr w:rsidR="00BB26E1" w14:paraId="767D4C8E" w14:textId="77777777">
        <w:trPr>
          <w:trHeight w:val="1329"/>
          <w:jc w:val="center"/>
        </w:trPr>
        <w:tc>
          <w:tcPr>
            <w:tcW w:w="675" w:type="dxa"/>
            <w:vAlign w:val="center"/>
          </w:tcPr>
          <w:p w14:paraId="38F4E2EB"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9</w:t>
            </w:r>
          </w:p>
        </w:tc>
        <w:tc>
          <w:tcPr>
            <w:tcW w:w="2014" w:type="dxa"/>
            <w:tcBorders>
              <w:right w:val="single" w:sz="4" w:space="0" w:color="auto"/>
            </w:tcBorders>
            <w:vAlign w:val="center"/>
          </w:tcPr>
          <w:p w14:paraId="25B22897"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6945" w:type="dxa"/>
            <w:tcBorders>
              <w:left w:val="single" w:sz="4" w:space="0" w:color="auto"/>
            </w:tcBorders>
          </w:tcPr>
          <w:p w14:paraId="3ECBECD1" w14:textId="77777777" w:rsidR="00BB26E1" w:rsidRDefault="00693349">
            <w:pPr>
              <w:widowControl/>
              <w:tabs>
                <w:tab w:val="left" w:pos="312"/>
              </w:tabs>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w:t>
            </w:r>
            <w:r>
              <w:rPr>
                <w:rFonts w:ascii="宋体" w:hAnsi="宋体" w:cs="宋体" w:hint="eastAsia"/>
                <w:color w:val="000000" w:themeColor="text1"/>
                <w:kern w:val="0"/>
                <w:szCs w:val="21"/>
              </w:rPr>
              <w:t>为保障货物质量及产品品质，中标人于签订合同后5个工作日内必须向采购人提供所投产品的货物来源合法性证明（如：生产厂家针对此项目的售后服务保证原件或供货证明原件或经销证书或购买发票等）和投标时提供的产品佐证材料原件（如检测报告等）进行核验，如查出有提供虚假材料进行响应的嫌疑，后续将汇报监督部门广西壮族自治区财政厅，按相关政府采购法律法规执行。</w:t>
            </w:r>
          </w:p>
          <w:p w14:paraId="3048DE1A" w14:textId="03CD4DEF"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w:t>
            </w:r>
            <w:r w:rsidR="00804E1B">
              <w:rPr>
                <w:rFonts w:ascii="宋体" w:hAnsi="宋体" w:cs="宋体" w:hint="eastAsia"/>
                <w:color w:val="000000" w:themeColor="text1"/>
                <w:kern w:val="0"/>
                <w:szCs w:val="21"/>
              </w:rPr>
              <w:t>中标供应商</w:t>
            </w:r>
            <w:r>
              <w:rPr>
                <w:rFonts w:ascii="宋体" w:hAnsi="宋体" w:cs="宋体" w:hint="eastAsia"/>
                <w:color w:val="000000" w:themeColor="text1"/>
                <w:kern w:val="0"/>
                <w:szCs w:val="21"/>
              </w:rPr>
              <w:t>应按项目交付时间及要求进行供货、安装和调试，如未在规定时间内完成任务，或在安装调试阶段经抽查发现设备配置组件质量不符合要求的，</w:t>
            </w:r>
            <w:r w:rsidR="00804E1B">
              <w:rPr>
                <w:rFonts w:ascii="宋体" w:hAnsi="宋体" w:cs="宋体" w:hint="eastAsia"/>
                <w:color w:val="000000" w:themeColor="text1"/>
                <w:kern w:val="0"/>
                <w:szCs w:val="21"/>
              </w:rPr>
              <w:t>中标供应商</w:t>
            </w:r>
            <w:r>
              <w:rPr>
                <w:rFonts w:ascii="宋体" w:hAnsi="宋体" w:cs="宋体" w:hint="eastAsia"/>
                <w:color w:val="000000" w:themeColor="text1"/>
                <w:kern w:val="0"/>
                <w:szCs w:val="21"/>
              </w:rPr>
              <w:t>应无条件进行更换直至符合采购要求，否则，不予验收通过，由此产生的费用及给采购人带来的损失由中标人承担，采购人保留追究相关法律责任的权利。</w:t>
            </w:r>
          </w:p>
        </w:tc>
      </w:tr>
      <w:tr w:rsidR="00BB26E1" w14:paraId="57C61AC5" w14:textId="77777777">
        <w:trPr>
          <w:trHeight w:val="1661"/>
          <w:jc w:val="center"/>
        </w:trPr>
        <w:tc>
          <w:tcPr>
            <w:tcW w:w="675" w:type="dxa"/>
            <w:vAlign w:val="center"/>
          </w:tcPr>
          <w:p w14:paraId="3FEEDDDF"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10</w:t>
            </w:r>
          </w:p>
        </w:tc>
        <w:tc>
          <w:tcPr>
            <w:tcW w:w="2014" w:type="dxa"/>
            <w:tcBorders>
              <w:right w:val="single" w:sz="4" w:space="0" w:color="auto"/>
            </w:tcBorders>
            <w:vAlign w:val="center"/>
          </w:tcPr>
          <w:p w14:paraId="49C27845"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履约保证金</w:t>
            </w:r>
          </w:p>
        </w:tc>
        <w:tc>
          <w:tcPr>
            <w:tcW w:w="6945" w:type="dxa"/>
            <w:tcBorders>
              <w:left w:val="single" w:sz="4" w:space="0" w:color="auto"/>
            </w:tcBorders>
          </w:tcPr>
          <w:p w14:paraId="448CDB1D"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履约保证金金额：合同金额的5%（如乙方为中小企业，不超过合同金额的2%）</w:t>
            </w:r>
          </w:p>
          <w:p w14:paraId="6ABEBE86"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履约保证金缴纳形式：乙方在签订合同前可以选择电汇、转账、支票、汇票、本票、担保保函、银行保函等形式向甲方缴纳或提交。</w:t>
            </w:r>
          </w:p>
          <w:p w14:paraId="32A01676"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履约保证金退还方式及时间、条件、不予退还的情形：履约保证金自合同生效之日起生效至合同材料验收证书签署之日起30天后失效，项目验收合格后，乙方可向甲方申请办理履约保证金的退</w:t>
            </w:r>
            <w:proofErr w:type="gramStart"/>
            <w:r>
              <w:rPr>
                <w:rFonts w:ascii="宋体" w:hAnsi="宋体" w:cs="宋体" w:hint="eastAsia"/>
                <w:color w:val="000000" w:themeColor="text1"/>
                <w:kern w:val="0"/>
                <w:szCs w:val="21"/>
              </w:rPr>
              <w:t>付手</w:t>
            </w:r>
            <w:proofErr w:type="gramEnd"/>
            <w:r>
              <w:rPr>
                <w:rFonts w:ascii="宋体" w:hAnsi="宋体" w:cs="宋体" w:hint="eastAsia"/>
                <w:color w:val="000000" w:themeColor="text1"/>
                <w:kern w:val="0"/>
                <w:szCs w:val="21"/>
              </w:rPr>
              <w:t>续；如果乙方不履行合同约定的义务或其履行不符合合同的约定，甲方有权扣划全部或相应金额的履约保证金。</w:t>
            </w:r>
          </w:p>
          <w:p w14:paraId="428A8967"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履约保证金符合退还条件的，甲方在收到乙方提交的履约保证金退付申请之日起30天内退还履约保证金（不计利息）。</w:t>
            </w:r>
          </w:p>
        </w:tc>
      </w:tr>
    </w:tbl>
    <w:p w14:paraId="65FDD60D" w14:textId="77777777" w:rsidR="00BB26E1" w:rsidRDefault="00BB26E1">
      <w:pPr>
        <w:rPr>
          <w:rFonts w:ascii="宋体" w:hAnsi="宋体" w:cs="宋体"/>
          <w:color w:val="000000" w:themeColor="text1"/>
        </w:rPr>
      </w:pPr>
    </w:p>
    <w:p w14:paraId="56098C6F" w14:textId="77777777" w:rsidR="00BB26E1" w:rsidRDefault="00693349">
      <w:pPr>
        <w:widowControl/>
        <w:jc w:val="left"/>
        <w:rPr>
          <w:rFonts w:ascii="宋体" w:hAnsi="宋体" w:cs="宋体"/>
          <w:color w:val="000000" w:themeColor="text1"/>
          <w:szCs w:val="21"/>
        </w:rPr>
        <w:sectPr w:rsidR="00BB26E1">
          <w:pgSz w:w="11906" w:h="16838"/>
          <w:pgMar w:top="992" w:right="1134" w:bottom="1247" w:left="1417" w:header="850" w:footer="992" w:gutter="0"/>
          <w:cols w:space="720"/>
        </w:sectPr>
      </w:pPr>
      <w:r>
        <w:rPr>
          <w:rFonts w:ascii="宋体" w:hAnsi="宋体" w:cs="宋体" w:hint="eastAsia"/>
          <w:color w:val="000000" w:themeColor="text1"/>
          <w:szCs w:val="21"/>
        </w:rPr>
        <w:br w:type="page"/>
      </w:r>
    </w:p>
    <w:p w14:paraId="475D64C0" w14:textId="77777777" w:rsidR="00BB26E1" w:rsidRDefault="00693349">
      <w:pPr>
        <w:widowControl/>
        <w:jc w:val="left"/>
        <w:rPr>
          <w:rFonts w:ascii="宋体" w:hAnsi="宋体" w:cs="宋体"/>
          <w:color w:val="000000" w:themeColor="text1"/>
          <w:sz w:val="28"/>
          <w:szCs w:val="28"/>
        </w:rPr>
      </w:pPr>
      <w:proofErr w:type="gramStart"/>
      <w:r>
        <w:rPr>
          <w:rFonts w:ascii="宋体" w:hAnsi="宋体" w:cs="宋体" w:hint="eastAsia"/>
          <w:color w:val="000000" w:themeColor="text1"/>
          <w:sz w:val="28"/>
          <w:szCs w:val="28"/>
        </w:rPr>
        <w:lastRenderedPageBreak/>
        <w:t>标项二</w:t>
      </w:r>
      <w:proofErr w:type="gramEnd"/>
      <w:r>
        <w:rPr>
          <w:rFonts w:ascii="宋体" w:hAnsi="宋体" w:cs="宋体" w:hint="eastAsia"/>
          <w:color w:val="000000" w:themeColor="text1"/>
          <w:sz w:val="28"/>
          <w:szCs w:val="28"/>
        </w:rPr>
        <w:t>：生产线数字化实</w:t>
      </w:r>
      <w:proofErr w:type="gramStart"/>
      <w:r>
        <w:rPr>
          <w:rFonts w:ascii="宋体" w:hAnsi="宋体" w:cs="宋体" w:hint="eastAsia"/>
          <w:color w:val="000000" w:themeColor="text1"/>
          <w:sz w:val="28"/>
          <w:szCs w:val="28"/>
        </w:rPr>
        <w:t>训设备</w:t>
      </w:r>
      <w:proofErr w:type="gramEnd"/>
      <w:r>
        <w:rPr>
          <w:rFonts w:ascii="宋体" w:hAnsi="宋体" w:cs="宋体" w:hint="eastAsia"/>
          <w:color w:val="000000" w:themeColor="text1"/>
          <w:sz w:val="28"/>
          <w:szCs w:val="28"/>
        </w:rPr>
        <w:t>采购项目（所属行业：工业）</w:t>
      </w:r>
    </w:p>
    <w:tbl>
      <w:tblPr>
        <w:tblStyle w:val="af5"/>
        <w:tblW w:w="10217" w:type="dxa"/>
        <w:tblInd w:w="-328" w:type="dxa"/>
        <w:tblLayout w:type="fixed"/>
        <w:tblLook w:val="04A0" w:firstRow="1" w:lastRow="0" w:firstColumn="1" w:lastColumn="0" w:noHBand="0" w:noVBand="1"/>
      </w:tblPr>
      <w:tblGrid>
        <w:gridCol w:w="467"/>
        <w:gridCol w:w="678"/>
        <w:gridCol w:w="7655"/>
        <w:gridCol w:w="708"/>
        <w:gridCol w:w="709"/>
      </w:tblGrid>
      <w:tr w:rsidR="00BB26E1" w14:paraId="0705BE2C" w14:textId="77777777">
        <w:tc>
          <w:tcPr>
            <w:tcW w:w="467" w:type="dxa"/>
            <w:vAlign w:val="center"/>
          </w:tcPr>
          <w:p w14:paraId="64EEFF33" w14:textId="77777777" w:rsidR="00BB26E1" w:rsidRDefault="00693349">
            <w:pPr>
              <w:rPr>
                <w:rFonts w:ascii="宋体" w:hAnsi="宋体"/>
                <w:color w:val="000000" w:themeColor="text1"/>
                <w:szCs w:val="21"/>
              </w:rPr>
            </w:pPr>
            <w:bookmarkStart w:id="37" w:name="_Hlk221027231"/>
            <w:r>
              <w:rPr>
                <w:rFonts w:ascii="宋体" w:hAnsi="宋体" w:hint="eastAsia"/>
                <w:color w:val="000000" w:themeColor="text1"/>
                <w:szCs w:val="21"/>
              </w:rPr>
              <w:t>序号</w:t>
            </w:r>
          </w:p>
        </w:tc>
        <w:tc>
          <w:tcPr>
            <w:tcW w:w="678" w:type="dxa"/>
            <w:vAlign w:val="center"/>
          </w:tcPr>
          <w:p w14:paraId="3FC1457B"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t>货物名称</w:t>
            </w:r>
          </w:p>
        </w:tc>
        <w:tc>
          <w:tcPr>
            <w:tcW w:w="7655" w:type="dxa"/>
            <w:vAlign w:val="center"/>
          </w:tcPr>
          <w:p w14:paraId="7493667B"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t>配置技术参数</w:t>
            </w:r>
          </w:p>
        </w:tc>
        <w:tc>
          <w:tcPr>
            <w:tcW w:w="708" w:type="dxa"/>
            <w:vAlign w:val="center"/>
          </w:tcPr>
          <w:p w14:paraId="55CF84FA" w14:textId="77777777" w:rsidR="00BB26E1" w:rsidRDefault="00693349">
            <w:pPr>
              <w:widowControl/>
              <w:jc w:val="center"/>
              <w:textAlignment w:val="center"/>
              <w:rPr>
                <w:rFonts w:ascii="宋体" w:hAnsi="宋体"/>
                <w:color w:val="000000" w:themeColor="text1"/>
                <w:szCs w:val="21"/>
              </w:rPr>
            </w:pPr>
            <w:r>
              <w:rPr>
                <w:rFonts w:ascii="宋体" w:hAnsi="宋体" w:cs="宋体" w:hint="eastAsia"/>
                <w:color w:val="000000" w:themeColor="text1"/>
                <w:kern w:val="0"/>
                <w:szCs w:val="21"/>
              </w:rPr>
              <w:t>单位</w:t>
            </w:r>
          </w:p>
        </w:tc>
        <w:tc>
          <w:tcPr>
            <w:tcW w:w="709" w:type="dxa"/>
            <w:vAlign w:val="center"/>
          </w:tcPr>
          <w:p w14:paraId="152D543F" w14:textId="77777777" w:rsidR="00BB26E1" w:rsidRDefault="00693349">
            <w:pPr>
              <w:widowControl/>
              <w:jc w:val="center"/>
              <w:textAlignment w:val="center"/>
              <w:rPr>
                <w:rFonts w:ascii="宋体" w:hAnsi="宋体"/>
                <w:color w:val="000000" w:themeColor="text1"/>
                <w:szCs w:val="21"/>
              </w:rPr>
            </w:pPr>
            <w:r>
              <w:rPr>
                <w:rFonts w:ascii="宋体" w:hAnsi="宋体" w:cs="宋体" w:hint="eastAsia"/>
                <w:color w:val="000000" w:themeColor="text1"/>
                <w:kern w:val="0"/>
                <w:szCs w:val="21"/>
              </w:rPr>
              <w:t>数量</w:t>
            </w:r>
          </w:p>
        </w:tc>
      </w:tr>
      <w:tr w:rsidR="00BB26E1" w14:paraId="28BFAE4D" w14:textId="77777777">
        <w:trPr>
          <w:trHeight w:val="1155"/>
        </w:trPr>
        <w:tc>
          <w:tcPr>
            <w:tcW w:w="467" w:type="dxa"/>
            <w:vAlign w:val="center"/>
          </w:tcPr>
          <w:p w14:paraId="025D43D4" w14:textId="77777777" w:rsidR="00BB26E1" w:rsidRDefault="00693349">
            <w:pPr>
              <w:rPr>
                <w:rFonts w:ascii="宋体" w:hAnsi="宋体"/>
                <w:color w:val="000000" w:themeColor="text1"/>
                <w:szCs w:val="21"/>
              </w:rPr>
            </w:pPr>
            <w:r>
              <w:rPr>
                <w:rFonts w:ascii="宋体" w:hAnsi="宋体" w:hint="eastAsia"/>
                <w:color w:val="000000" w:themeColor="text1"/>
                <w:szCs w:val="21"/>
              </w:rPr>
              <w:t>1</w:t>
            </w:r>
          </w:p>
        </w:tc>
        <w:tc>
          <w:tcPr>
            <w:tcW w:w="678" w:type="dxa"/>
            <w:vAlign w:val="center"/>
          </w:tcPr>
          <w:p w14:paraId="4EFFC513" w14:textId="77777777" w:rsidR="00BB26E1" w:rsidRDefault="00693349">
            <w:pPr>
              <w:rPr>
                <w:rFonts w:ascii="宋体" w:hAnsi="宋体"/>
                <w:color w:val="000000" w:themeColor="text1"/>
                <w:szCs w:val="21"/>
              </w:rPr>
            </w:pPr>
            <w:r>
              <w:rPr>
                <w:rFonts w:ascii="宋体" w:hAnsi="宋体" w:hint="eastAsia"/>
                <w:color w:val="000000" w:themeColor="text1"/>
                <w:szCs w:val="21"/>
              </w:rPr>
              <w:t>生产线数字化实</w:t>
            </w:r>
            <w:proofErr w:type="gramStart"/>
            <w:r>
              <w:rPr>
                <w:rFonts w:ascii="宋体" w:hAnsi="宋体" w:hint="eastAsia"/>
                <w:color w:val="000000" w:themeColor="text1"/>
                <w:szCs w:val="21"/>
              </w:rPr>
              <w:t>训设备</w:t>
            </w:r>
            <w:proofErr w:type="gramEnd"/>
          </w:p>
        </w:tc>
        <w:tc>
          <w:tcPr>
            <w:tcW w:w="7655" w:type="dxa"/>
            <w:vAlign w:val="center"/>
          </w:tcPr>
          <w:p w14:paraId="4538586D" w14:textId="77777777" w:rsidR="00BB26E1" w:rsidRDefault="00693349">
            <w:pPr>
              <w:tabs>
                <w:tab w:val="left" w:pos="312"/>
              </w:tabs>
              <w:jc w:val="left"/>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总体参数：</w:t>
            </w:r>
          </w:p>
          <w:p w14:paraId="1DA51502" w14:textId="77777777" w:rsidR="00BB26E1" w:rsidRDefault="00693349">
            <w:pPr>
              <w:pStyle w:val="aff8"/>
              <w:numPr>
                <w:ilvl w:val="0"/>
                <w:numId w:val="2"/>
              </w:numPr>
              <w:ind w:firstLineChars="0"/>
              <w:jc w:val="left"/>
              <w:rPr>
                <w:rFonts w:ascii="宋体" w:hAnsi="宋体"/>
                <w:color w:val="000000" w:themeColor="text1"/>
                <w:szCs w:val="21"/>
              </w:rPr>
            </w:pPr>
            <w:r>
              <w:rPr>
                <w:rFonts w:ascii="宋体" w:hAnsi="宋体" w:hint="eastAsia"/>
                <w:color w:val="000000" w:themeColor="text1"/>
                <w:szCs w:val="21"/>
              </w:rPr>
              <w:t>总体参数：≥长宽6400×1300（mm）；电源AC380V、四相五线制 功率3.5kW；</w:t>
            </w:r>
          </w:p>
          <w:p w14:paraId="6123A52C" w14:textId="77777777" w:rsidR="00BB26E1" w:rsidRDefault="00693349">
            <w:pPr>
              <w:pStyle w:val="aff8"/>
              <w:numPr>
                <w:ilvl w:val="0"/>
                <w:numId w:val="2"/>
              </w:numPr>
              <w:ind w:firstLineChars="0"/>
              <w:jc w:val="left"/>
              <w:rPr>
                <w:rFonts w:ascii="宋体" w:hAnsi="宋体"/>
                <w:color w:val="000000" w:themeColor="text1"/>
                <w:szCs w:val="21"/>
              </w:rPr>
            </w:pPr>
            <w:r>
              <w:rPr>
                <w:rFonts w:ascii="宋体" w:hAnsi="宋体" w:hint="eastAsia"/>
                <w:color w:val="000000" w:themeColor="text1"/>
                <w:szCs w:val="21"/>
              </w:rPr>
              <w:t>可编程操作机，重复定位精度≤0.01mm、负载能力≥3kg；</w:t>
            </w:r>
          </w:p>
          <w:p w14:paraId="2F8472B6" w14:textId="77777777" w:rsidR="00BB26E1" w:rsidRDefault="00693349">
            <w:pPr>
              <w:pStyle w:val="aff8"/>
              <w:numPr>
                <w:ilvl w:val="0"/>
                <w:numId w:val="2"/>
              </w:numPr>
              <w:ind w:firstLineChars="0"/>
              <w:jc w:val="left"/>
              <w:rPr>
                <w:rFonts w:ascii="宋体" w:hAnsi="宋体"/>
                <w:color w:val="000000" w:themeColor="text1"/>
                <w:szCs w:val="21"/>
              </w:rPr>
            </w:pPr>
            <w:r>
              <w:rPr>
                <w:rFonts w:ascii="宋体" w:hAnsi="宋体" w:hint="eastAsia"/>
                <w:color w:val="000000" w:themeColor="text1"/>
                <w:szCs w:val="21"/>
              </w:rPr>
              <w:t>标准实训台，</w:t>
            </w:r>
            <w:proofErr w:type="gramStart"/>
            <w:r>
              <w:rPr>
                <w:rFonts w:ascii="宋体" w:hAnsi="宋体" w:hint="eastAsia"/>
                <w:color w:val="000000" w:themeColor="text1"/>
                <w:szCs w:val="21"/>
              </w:rPr>
              <w:t>实训台尺寸</w:t>
            </w:r>
            <w:proofErr w:type="gramEnd"/>
            <w:r>
              <w:rPr>
                <w:rFonts w:ascii="宋体" w:hAnsi="宋体" w:hint="eastAsia"/>
                <w:color w:val="000000" w:themeColor="text1"/>
                <w:szCs w:val="21"/>
              </w:rPr>
              <w:t>（长×宽×高）≥1300×1200×880mm；</w:t>
            </w:r>
          </w:p>
          <w:p w14:paraId="07316EE9" w14:textId="77777777" w:rsidR="00BB26E1" w:rsidRDefault="00693349">
            <w:pPr>
              <w:jc w:val="left"/>
              <w:rPr>
                <w:rFonts w:ascii="宋体" w:hAnsi="宋体"/>
                <w:color w:val="000000" w:themeColor="text1"/>
                <w:szCs w:val="21"/>
              </w:rPr>
            </w:pPr>
            <w:r>
              <w:rPr>
                <w:rFonts w:ascii="宋体" w:hAnsi="宋体" w:hint="eastAsia"/>
                <w:color w:val="000000" w:themeColor="text1"/>
                <w:szCs w:val="21"/>
              </w:rPr>
              <w:t>④快</w:t>
            </w:r>
            <w:proofErr w:type="gramStart"/>
            <w:r>
              <w:rPr>
                <w:rFonts w:ascii="宋体" w:hAnsi="宋体" w:hint="eastAsia"/>
                <w:color w:val="000000" w:themeColor="text1"/>
                <w:szCs w:val="21"/>
              </w:rPr>
              <w:t>换工具</w:t>
            </w:r>
            <w:proofErr w:type="gramEnd"/>
            <w:r>
              <w:rPr>
                <w:rFonts w:ascii="宋体" w:hAnsi="宋体" w:hint="eastAsia"/>
                <w:color w:val="000000" w:themeColor="text1"/>
                <w:szCs w:val="21"/>
              </w:rPr>
              <w:t>模块，包括单吸盘工具、电机手</w:t>
            </w:r>
            <w:proofErr w:type="gramStart"/>
            <w:r>
              <w:rPr>
                <w:rFonts w:ascii="宋体" w:hAnsi="宋体" w:hint="eastAsia"/>
                <w:color w:val="000000" w:themeColor="text1"/>
                <w:szCs w:val="21"/>
              </w:rPr>
              <w:t>爪</w:t>
            </w:r>
            <w:proofErr w:type="gramEnd"/>
            <w:r>
              <w:rPr>
                <w:rFonts w:ascii="宋体" w:hAnsi="宋体" w:hint="eastAsia"/>
                <w:color w:val="000000" w:themeColor="text1"/>
                <w:szCs w:val="21"/>
              </w:rPr>
              <w:t>工具、关节手爪工具、无源工具（包括绘图笔工具，金属笔工具，模拟焊枪工具）、激光笔工具，共7种工具。</w:t>
            </w:r>
          </w:p>
          <w:p w14:paraId="0E789C5E" w14:textId="77777777" w:rsidR="00BB26E1" w:rsidRDefault="00693349">
            <w:pPr>
              <w:jc w:val="left"/>
              <w:rPr>
                <w:rFonts w:ascii="宋体" w:hAnsi="宋体"/>
                <w:color w:val="000000" w:themeColor="text1"/>
                <w:szCs w:val="21"/>
              </w:rPr>
            </w:pPr>
            <w:r>
              <w:rPr>
                <w:rFonts w:ascii="宋体" w:hAnsi="宋体" w:hint="eastAsia"/>
                <w:color w:val="000000" w:themeColor="text1"/>
                <w:szCs w:val="21"/>
              </w:rPr>
              <w:t>⑤多种模块，平面绘图模块、曲面绘图模块、搬运模块、码垛模块、仓储模块、井式供料模块、外围控制器套件等；</w:t>
            </w:r>
          </w:p>
          <w:p w14:paraId="44136CB5" w14:textId="77777777" w:rsidR="00BB26E1" w:rsidRDefault="00693349">
            <w:pPr>
              <w:jc w:val="left"/>
              <w:rPr>
                <w:rFonts w:ascii="宋体" w:hAnsi="宋体"/>
                <w:color w:val="000000" w:themeColor="text1"/>
                <w:szCs w:val="21"/>
              </w:rPr>
            </w:pPr>
            <w:r>
              <w:rPr>
                <w:rFonts w:ascii="宋体" w:hAnsi="宋体" w:hint="eastAsia"/>
                <w:color w:val="000000" w:themeColor="text1"/>
                <w:szCs w:val="21"/>
              </w:rPr>
              <w:t>⑥视觉检测模块，模块外形尺寸（长×宽×高）≥</w:t>
            </w:r>
            <w:proofErr w:type="gramStart"/>
            <w:r>
              <w:rPr>
                <w:rFonts w:ascii="宋体" w:hAnsi="宋体" w:hint="eastAsia"/>
                <w:color w:val="000000" w:themeColor="text1"/>
                <w:szCs w:val="21"/>
              </w:rPr>
              <w:t>300×300×</w:t>
            </w:r>
            <w:proofErr w:type="gramEnd"/>
            <w:r>
              <w:rPr>
                <w:rFonts w:ascii="宋体" w:hAnsi="宋体" w:hint="eastAsia"/>
                <w:color w:val="000000" w:themeColor="text1"/>
                <w:szCs w:val="21"/>
              </w:rPr>
              <w:t>815mm</w:t>
            </w:r>
            <w:r>
              <w:rPr>
                <w:rStyle w:val="afa"/>
                <w:rFonts w:hint="eastAsia"/>
                <w:color w:val="000000" w:themeColor="text1"/>
              </w:rPr>
              <w:t xml:space="preserve"> </w:t>
            </w:r>
            <w:r>
              <w:rPr>
                <w:rStyle w:val="afa"/>
                <w:rFonts w:hint="eastAsia"/>
                <w:color w:val="000000" w:themeColor="text1"/>
              </w:rPr>
              <w:t>；</w:t>
            </w:r>
          </w:p>
          <w:p w14:paraId="383E3C30" w14:textId="77777777" w:rsidR="00BB26E1" w:rsidRDefault="00693349">
            <w:pPr>
              <w:jc w:val="left"/>
              <w:rPr>
                <w:rFonts w:ascii="宋体" w:hAnsi="宋体"/>
                <w:color w:val="000000" w:themeColor="text1"/>
                <w:szCs w:val="21"/>
              </w:rPr>
            </w:pPr>
            <w:r>
              <w:rPr>
                <w:rFonts w:ascii="宋体" w:hAnsi="宋体" w:hint="eastAsia"/>
                <w:color w:val="000000" w:themeColor="text1"/>
                <w:szCs w:val="21"/>
              </w:rPr>
              <w:t>⑦上料暂存模块</w:t>
            </w:r>
          </w:p>
          <w:p w14:paraId="4697CE83" w14:textId="77777777" w:rsidR="00BB26E1" w:rsidRDefault="00693349">
            <w:pPr>
              <w:jc w:val="left"/>
              <w:rPr>
                <w:rFonts w:ascii="宋体" w:hAnsi="宋体"/>
                <w:color w:val="000000" w:themeColor="text1"/>
                <w:szCs w:val="21"/>
              </w:rPr>
            </w:pPr>
            <w:r>
              <w:rPr>
                <w:rFonts w:ascii="宋体" w:hAnsi="宋体" w:hint="eastAsia"/>
                <w:color w:val="000000" w:themeColor="text1"/>
                <w:szCs w:val="21"/>
              </w:rPr>
              <w:t>⑧离线编程仿真软件</w:t>
            </w:r>
          </w:p>
          <w:p w14:paraId="48DA3F99" w14:textId="77777777" w:rsidR="00BB26E1" w:rsidRDefault="00693349">
            <w:pPr>
              <w:jc w:val="left"/>
              <w:rPr>
                <w:rFonts w:ascii="宋体" w:hAnsi="宋体"/>
                <w:color w:val="000000" w:themeColor="text1"/>
                <w:szCs w:val="21"/>
              </w:rPr>
            </w:pPr>
            <w:r>
              <w:rPr>
                <w:rFonts w:ascii="宋体" w:hAnsi="宋体" w:hint="eastAsia"/>
                <w:color w:val="000000" w:themeColor="text1"/>
                <w:szCs w:val="21"/>
              </w:rPr>
              <w:t>投标设备</w:t>
            </w:r>
            <w:proofErr w:type="gramStart"/>
            <w:r>
              <w:rPr>
                <w:rFonts w:ascii="宋体" w:hAnsi="宋体" w:hint="eastAsia"/>
                <w:color w:val="000000" w:themeColor="text1"/>
                <w:szCs w:val="21"/>
              </w:rPr>
              <w:t>选型需</w:t>
            </w:r>
            <w:proofErr w:type="gramEnd"/>
            <w:r>
              <w:rPr>
                <w:rFonts w:ascii="宋体" w:hAnsi="宋体" w:hint="eastAsia"/>
                <w:color w:val="000000" w:themeColor="text1"/>
                <w:szCs w:val="21"/>
              </w:rPr>
              <w:t>符合教育部《高等职业学校电力系统自动化技术专业实训教学条件建设标准》《高等职业学校电气自动化技术专业实训教学条件建设标准》、《电气工程及自动化专业教学标准》要求，具备自动化相关专业开展《自动化生产线安装与调试》、《工业机器人应用技术》、《机器视觉技术》等课程基础教学实训所需设备的功能参数。</w:t>
            </w:r>
          </w:p>
          <w:p w14:paraId="77C69969" w14:textId="77777777" w:rsidR="00BB26E1" w:rsidRDefault="00693349">
            <w:pP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组成模块及参数需求</w:t>
            </w:r>
          </w:p>
          <w:tbl>
            <w:tblPr>
              <w:tblStyle w:val="af5"/>
              <w:tblW w:w="7409" w:type="dxa"/>
              <w:tblLayout w:type="fixed"/>
              <w:tblCellMar>
                <w:left w:w="51" w:type="dxa"/>
                <w:right w:w="51" w:type="dxa"/>
              </w:tblCellMar>
              <w:tblLook w:val="04A0" w:firstRow="1" w:lastRow="0" w:firstColumn="1" w:lastColumn="0" w:noHBand="0" w:noVBand="1"/>
            </w:tblPr>
            <w:tblGrid>
              <w:gridCol w:w="694"/>
              <w:gridCol w:w="759"/>
              <w:gridCol w:w="5103"/>
              <w:gridCol w:w="853"/>
            </w:tblGrid>
            <w:tr w:rsidR="00BB26E1" w14:paraId="37760781" w14:textId="77777777">
              <w:trPr>
                <w:trHeight w:val="321"/>
              </w:trPr>
              <w:tc>
                <w:tcPr>
                  <w:tcW w:w="694" w:type="dxa"/>
                </w:tcPr>
                <w:p w14:paraId="18F84044" w14:textId="77777777" w:rsidR="00BB26E1" w:rsidRDefault="00693349">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759" w:type="dxa"/>
                </w:tcPr>
                <w:p w14:paraId="06C63292" w14:textId="77777777" w:rsidR="00BB26E1" w:rsidRDefault="00693349">
                  <w:pPr>
                    <w:spacing w:line="360" w:lineRule="auto"/>
                    <w:jc w:val="center"/>
                    <w:rPr>
                      <w:rFonts w:ascii="宋体" w:hAnsi="宋体"/>
                      <w:color w:val="000000" w:themeColor="text1"/>
                      <w:szCs w:val="21"/>
                    </w:rPr>
                  </w:pPr>
                  <w:r>
                    <w:rPr>
                      <w:rFonts w:ascii="宋体" w:hAnsi="宋体" w:hint="eastAsia"/>
                      <w:color w:val="000000" w:themeColor="text1"/>
                      <w:szCs w:val="21"/>
                    </w:rPr>
                    <w:t>名称</w:t>
                  </w:r>
                </w:p>
              </w:tc>
              <w:tc>
                <w:tcPr>
                  <w:tcW w:w="5103" w:type="dxa"/>
                </w:tcPr>
                <w:p w14:paraId="7C8EB18D" w14:textId="77777777" w:rsidR="00BB26E1" w:rsidRDefault="00693349">
                  <w:pPr>
                    <w:spacing w:line="360" w:lineRule="auto"/>
                    <w:jc w:val="center"/>
                    <w:rPr>
                      <w:rFonts w:ascii="宋体" w:hAnsi="宋体"/>
                      <w:color w:val="000000" w:themeColor="text1"/>
                      <w:szCs w:val="21"/>
                    </w:rPr>
                  </w:pPr>
                  <w:r>
                    <w:rPr>
                      <w:rFonts w:ascii="宋体" w:hAnsi="宋体" w:hint="eastAsia"/>
                      <w:color w:val="000000" w:themeColor="text1"/>
                      <w:szCs w:val="21"/>
                    </w:rPr>
                    <w:t>参数需求</w:t>
                  </w:r>
                </w:p>
              </w:tc>
              <w:tc>
                <w:tcPr>
                  <w:tcW w:w="853" w:type="dxa"/>
                </w:tcPr>
                <w:p w14:paraId="093E5601"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t>数量</w:t>
                  </w:r>
                </w:p>
              </w:tc>
            </w:tr>
            <w:tr w:rsidR="00BB26E1" w14:paraId="0B3CB738" w14:textId="77777777">
              <w:tc>
                <w:tcPr>
                  <w:tcW w:w="694" w:type="dxa"/>
                  <w:vAlign w:val="center"/>
                </w:tcPr>
                <w:p w14:paraId="460AC0F8"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t>1</w:t>
                  </w:r>
                </w:p>
              </w:tc>
              <w:tc>
                <w:tcPr>
                  <w:tcW w:w="759" w:type="dxa"/>
                  <w:vAlign w:val="center"/>
                </w:tcPr>
                <w:p w14:paraId="2599D385" w14:textId="77777777" w:rsidR="00BB26E1" w:rsidRDefault="00693349">
                  <w:pPr>
                    <w:jc w:val="center"/>
                    <w:rPr>
                      <w:rFonts w:ascii="宋体" w:hAnsi="宋体"/>
                      <w:color w:val="000000" w:themeColor="text1"/>
                      <w:szCs w:val="21"/>
                    </w:rPr>
                  </w:pPr>
                  <w:r>
                    <w:rPr>
                      <w:rFonts w:ascii="宋体" w:hAnsi="宋体"/>
                      <w:color w:val="000000" w:themeColor="text1"/>
                      <w:szCs w:val="21"/>
                    </w:rPr>
                    <w:t>1.编程一体化教学新平台A模块。</w:t>
                  </w:r>
                </w:p>
              </w:tc>
              <w:tc>
                <w:tcPr>
                  <w:tcW w:w="5103" w:type="dxa"/>
                </w:tcPr>
                <w:p w14:paraId="19545E9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具备 PLC 基本指令、步进指令及功能指令的学习功能；选用可编程操作机仿真工业现场；具有电气控制技术的应用实验；具有实现传感器技术应用；具有气动技术应用实验；具有变频调速技术应用实验；具有工业机器人控制技术应用实验；具有物料分拣系统控制功能；具有图像识别技术应用实验；安全保护措施：具有接地保护、漏电保护功能。</w:t>
                  </w:r>
                </w:p>
                <w:p w14:paraId="54BDDFC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1.工业机器人</w:t>
                  </w:r>
                </w:p>
                <w:p w14:paraId="133EF17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由工业机器人本体、机器人底座、机器人控制柜和示教盒等组成。</w:t>
                  </w:r>
                </w:p>
                <w:p w14:paraId="70C16A9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机器人技术参数：</w:t>
                  </w:r>
                </w:p>
                <w:p w14:paraId="472239C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自由度：≥6</w:t>
                  </w:r>
                </w:p>
                <w:p w14:paraId="07107ADE"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2) 最大负载：≥3kg</w:t>
                  </w:r>
                </w:p>
                <w:p w14:paraId="1E4640C3"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3) 重复定位精度：≤0.01mm</w:t>
                  </w:r>
                </w:p>
                <w:p w14:paraId="082F2F7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最大臂展：≥580mm</w:t>
                  </w:r>
                </w:p>
                <w:p w14:paraId="153CABA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5) </w:t>
                  </w:r>
                  <w:proofErr w:type="gramStart"/>
                  <w:r>
                    <w:rPr>
                      <w:rFonts w:ascii="宋体" w:hAnsi="宋体" w:cs="宋体" w:hint="eastAsia"/>
                      <w:color w:val="000000" w:themeColor="text1"/>
                      <w:szCs w:val="21"/>
                    </w:rPr>
                    <w:t>各轴运动</w:t>
                  </w:r>
                  <w:proofErr w:type="gramEnd"/>
                  <w:r>
                    <w:rPr>
                      <w:rFonts w:ascii="宋体" w:hAnsi="宋体" w:cs="宋体" w:hint="eastAsia"/>
                      <w:color w:val="000000" w:themeColor="text1"/>
                      <w:szCs w:val="21"/>
                    </w:rPr>
                    <w:t>范围：</w:t>
                  </w:r>
                </w:p>
                <w:p w14:paraId="539284E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J1轴≥±165°</w:t>
                  </w:r>
                </w:p>
                <w:p w14:paraId="370089B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J2轴≥±110°</w:t>
                  </w:r>
                </w:p>
                <w:p w14:paraId="2AAF695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J3轴≥+70°/ -90°</w:t>
                  </w:r>
                </w:p>
                <w:p w14:paraId="2668721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J4轴≥±160°</w:t>
                  </w:r>
                </w:p>
                <w:p w14:paraId="0FECB2A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J5轴≥±120°</w:t>
                  </w:r>
                </w:p>
                <w:p w14:paraId="068E2DD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J6轴≥±400°</w:t>
                  </w:r>
                </w:p>
                <w:p w14:paraId="1780AEE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最大单轴速度：</w:t>
                  </w:r>
                </w:p>
                <w:p w14:paraId="3EC19C3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J1轴≥250°/s</w:t>
                  </w:r>
                </w:p>
                <w:p w14:paraId="2491F55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J2轴≥250°/s</w:t>
                  </w:r>
                </w:p>
                <w:p w14:paraId="0E7D056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J3轴≥250°/s</w:t>
                  </w:r>
                </w:p>
                <w:p w14:paraId="6D445C1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J4轴≥320°/s</w:t>
                  </w:r>
                </w:p>
                <w:p w14:paraId="728DAFE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J5轴≥320°/s</w:t>
                  </w:r>
                </w:p>
                <w:p w14:paraId="40A1163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J6轴≥420°/s</w:t>
                  </w:r>
                </w:p>
                <w:p w14:paraId="7EDD2C5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2.标准实训台</w:t>
                  </w:r>
                </w:p>
                <w:p w14:paraId="05FAFDF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铝型材搭建，前后可视化开关门，两侧和底部</w:t>
                  </w:r>
                  <w:proofErr w:type="gramStart"/>
                  <w:r>
                    <w:rPr>
                      <w:rFonts w:ascii="宋体" w:hAnsi="宋体" w:cs="宋体" w:hint="eastAsia"/>
                      <w:color w:val="000000" w:themeColor="text1"/>
                      <w:szCs w:val="21"/>
                    </w:rPr>
                    <w:t>钣</w:t>
                  </w:r>
                  <w:proofErr w:type="gramEnd"/>
                  <w:r>
                    <w:rPr>
                      <w:rFonts w:ascii="宋体" w:hAnsi="宋体" w:cs="宋体" w:hint="eastAsia"/>
                      <w:color w:val="000000" w:themeColor="text1"/>
                      <w:szCs w:val="21"/>
                    </w:rPr>
                    <w:t>金封板，为机器人、示教器、功能模块的安装提供标准的安装接口，预留有标准气源和电气接口安装位置，根据模块的使用情况进行功能的扩展。同时为工业机器人、功能模块、功能套件提供稳定的电源，平台上可牢固安装多种功能模块。</w:t>
                  </w:r>
                </w:p>
                <w:p w14:paraId="08ECD59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技术参数：</w:t>
                  </w:r>
                </w:p>
                <w:p w14:paraId="00CB40A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1) </w:t>
                  </w:r>
                  <w:proofErr w:type="gramStart"/>
                  <w:r>
                    <w:rPr>
                      <w:rFonts w:ascii="宋体" w:hAnsi="宋体" w:cs="宋体" w:hint="eastAsia"/>
                      <w:color w:val="000000" w:themeColor="text1"/>
                      <w:szCs w:val="21"/>
                    </w:rPr>
                    <w:t>实训台尺寸</w:t>
                  </w:r>
                  <w:proofErr w:type="gramEnd"/>
                  <w:r>
                    <w:rPr>
                      <w:rFonts w:ascii="宋体" w:hAnsi="宋体" w:cs="宋体" w:hint="eastAsia"/>
                      <w:color w:val="000000" w:themeColor="text1"/>
                      <w:szCs w:val="21"/>
                    </w:rPr>
                    <w:t>（长×宽×高）：≥1300×1200×880mm</w:t>
                  </w:r>
                </w:p>
                <w:p w14:paraId="107AFF2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模块固定板：≥10个</w:t>
                  </w:r>
                </w:p>
                <w:p w14:paraId="599AA05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最大电气接口容量：≥3组</w:t>
                  </w:r>
                </w:p>
                <w:p w14:paraId="1C06A2B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实训模块可任意组合放置，可固定</w:t>
                  </w:r>
                </w:p>
                <w:p w14:paraId="459CBB3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3.快</w:t>
                  </w:r>
                  <w:proofErr w:type="gramStart"/>
                  <w:r>
                    <w:rPr>
                      <w:rFonts w:ascii="宋体" w:hAnsi="宋体" w:cs="宋体" w:hint="eastAsia"/>
                      <w:color w:val="000000" w:themeColor="text1"/>
                      <w:szCs w:val="21"/>
                    </w:rPr>
                    <w:t>换工具</w:t>
                  </w:r>
                  <w:proofErr w:type="gramEnd"/>
                  <w:r>
                    <w:rPr>
                      <w:rFonts w:ascii="宋体" w:hAnsi="宋体" w:cs="宋体" w:hint="eastAsia"/>
                      <w:color w:val="000000" w:themeColor="text1"/>
                      <w:szCs w:val="21"/>
                    </w:rPr>
                    <w:t>模块</w:t>
                  </w:r>
                </w:p>
                <w:p w14:paraId="28C809E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由固定底板、快换支架、检测传感器、快换盘（1套主盘，7套工具盘）等组成。根据不同的实训目标和操作对象，提供多种不同的快换工具。</w:t>
                  </w:r>
                </w:p>
                <w:p w14:paraId="1D3178C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机器人末端工具包括单吸盘工具、电机手</w:t>
                  </w:r>
                  <w:proofErr w:type="gramStart"/>
                  <w:r>
                    <w:rPr>
                      <w:rFonts w:ascii="宋体" w:hAnsi="宋体" w:cs="宋体" w:hint="eastAsia"/>
                      <w:color w:val="000000" w:themeColor="text1"/>
                      <w:szCs w:val="21"/>
                    </w:rPr>
                    <w:t>爪</w:t>
                  </w:r>
                  <w:proofErr w:type="gramEnd"/>
                  <w:r>
                    <w:rPr>
                      <w:rFonts w:ascii="宋体" w:hAnsi="宋体" w:cs="宋体" w:hint="eastAsia"/>
                      <w:color w:val="000000" w:themeColor="text1"/>
                      <w:szCs w:val="21"/>
                    </w:rPr>
                    <w:t>工具、关节手爪工具、无源工具（包括绘图笔工具，金属笔工具，模拟焊枪工具）、激光笔工具，共7种工具。同时，设备配套2种辅助工具，分别为标定工具、笔筒工具，用于机器人作业前的标定和预练习。</w:t>
                  </w:r>
                </w:p>
                <w:p w14:paraId="0DF24BA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3.1快换支架技术参数：</w:t>
                  </w:r>
                </w:p>
                <w:p w14:paraId="234DCAD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支架外形尺寸（长×宽×高）：≥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180mm</w:t>
                  </w:r>
                </w:p>
                <w:p w14:paraId="7A6C882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2）底座尺寸（长×宽×高）：≥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8mm</w:t>
                  </w:r>
                </w:p>
                <w:p w14:paraId="30AF3FE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容量：4个快换工具</w:t>
                  </w:r>
                </w:p>
                <w:p w14:paraId="4E32E8D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3.2快换</w:t>
                  </w:r>
                  <w:proofErr w:type="gramStart"/>
                  <w:r>
                    <w:rPr>
                      <w:rFonts w:ascii="宋体" w:hAnsi="宋体" w:cs="宋体" w:hint="eastAsia"/>
                      <w:color w:val="000000" w:themeColor="text1"/>
                      <w:szCs w:val="21"/>
                    </w:rPr>
                    <w:t>盘技术</w:t>
                  </w:r>
                  <w:proofErr w:type="gramEnd"/>
                  <w:r>
                    <w:rPr>
                      <w:rFonts w:ascii="宋体" w:hAnsi="宋体" w:cs="宋体" w:hint="eastAsia"/>
                      <w:color w:val="000000" w:themeColor="text1"/>
                      <w:szCs w:val="21"/>
                    </w:rPr>
                    <w:t>参数：</w:t>
                  </w:r>
                </w:p>
                <w:p w14:paraId="121C5AB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快换装置材质：本体材质铝合金，紧锁机构合金钢</w:t>
                  </w:r>
                </w:p>
                <w:p w14:paraId="64D14F6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2) 承重：≥3kg</w:t>
                  </w:r>
                </w:p>
                <w:p w14:paraId="4CDF5D2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允许力矩：≥20N·m</w:t>
                  </w:r>
                </w:p>
                <w:p w14:paraId="3006B43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工作压力：0.3-1MPa</w:t>
                  </w:r>
                </w:p>
                <w:p w14:paraId="0C3C30D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重量：≤0.5kg</w:t>
                  </w:r>
                </w:p>
                <w:p w14:paraId="7C299A6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3.3单吸盘工具技术参数：</w:t>
                  </w:r>
                </w:p>
                <w:p w14:paraId="6315C23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吸盘</w:t>
                  </w:r>
                  <w:proofErr w:type="gramStart"/>
                  <w:r>
                    <w:rPr>
                      <w:rFonts w:ascii="宋体" w:hAnsi="宋体" w:cs="宋体" w:hint="eastAsia"/>
                      <w:color w:val="000000" w:themeColor="text1"/>
                      <w:szCs w:val="21"/>
                    </w:rPr>
                    <w:t>盘</w:t>
                  </w:r>
                  <w:proofErr w:type="gramEnd"/>
                  <w:r>
                    <w:rPr>
                      <w:rFonts w:ascii="宋体" w:hAnsi="宋体" w:cs="宋体" w:hint="eastAsia"/>
                      <w:color w:val="000000" w:themeColor="text1"/>
                      <w:szCs w:val="21"/>
                    </w:rPr>
                    <w:t>径：20mm</w:t>
                  </w:r>
                </w:p>
                <w:p w14:paraId="54C81BB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吸附力≥10N，配真空发生器和电磁阀</w:t>
                  </w:r>
                </w:p>
                <w:p w14:paraId="1BDCC2C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3.4电机手</w:t>
                  </w:r>
                  <w:proofErr w:type="gramStart"/>
                  <w:r>
                    <w:rPr>
                      <w:rFonts w:ascii="宋体" w:hAnsi="宋体" w:cs="宋体" w:hint="eastAsia"/>
                      <w:color w:val="000000" w:themeColor="text1"/>
                      <w:szCs w:val="21"/>
                    </w:rPr>
                    <w:t>爪</w:t>
                  </w:r>
                  <w:proofErr w:type="gramEnd"/>
                  <w:r>
                    <w:rPr>
                      <w:rFonts w:ascii="宋体" w:hAnsi="宋体" w:cs="宋体" w:hint="eastAsia"/>
                      <w:color w:val="000000" w:themeColor="text1"/>
                      <w:szCs w:val="21"/>
                    </w:rPr>
                    <w:t>工具技术参数：</w:t>
                  </w:r>
                </w:p>
                <w:p w14:paraId="7F29311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气缸缸径：≥12mm</w:t>
                  </w:r>
                </w:p>
                <w:p w14:paraId="6A4C652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行程：≥24mm</w:t>
                  </w:r>
                </w:p>
                <w:p w14:paraId="0FD0FB9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3.5关节手</w:t>
                  </w:r>
                  <w:proofErr w:type="gramStart"/>
                  <w:r>
                    <w:rPr>
                      <w:rFonts w:ascii="宋体" w:hAnsi="宋体" w:cs="宋体" w:hint="eastAsia"/>
                      <w:color w:val="000000" w:themeColor="text1"/>
                      <w:szCs w:val="21"/>
                    </w:rPr>
                    <w:t>爪工具</w:t>
                  </w:r>
                  <w:proofErr w:type="gramEnd"/>
                  <w:r>
                    <w:rPr>
                      <w:rFonts w:ascii="宋体" w:hAnsi="宋体" w:cs="宋体" w:hint="eastAsia"/>
                      <w:color w:val="000000" w:themeColor="text1"/>
                      <w:szCs w:val="21"/>
                    </w:rPr>
                    <w:t>技术参数：</w:t>
                  </w:r>
                </w:p>
                <w:p w14:paraId="5F5147D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气缸缸径：≥12mm</w:t>
                  </w:r>
                </w:p>
                <w:p w14:paraId="4C3EF25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行程：≥24mm</w:t>
                  </w:r>
                </w:p>
                <w:p w14:paraId="25E362D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3.6无源工具技术参数：</w:t>
                  </w:r>
                </w:p>
                <w:p w14:paraId="1F52F81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工具类型：绘图笔工具，金属笔工具，模拟焊枪工具</w:t>
                  </w:r>
                </w:p>
                <w:p w14:paraId="4D056AF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3.7激光</w:t>
                  </w:r>
                  <w:proofErr w:type="gramStart"/>
                  <w:r>
                    <w:rPr>
                      <w:rFonts w:ascii="宋体" w:hAnsi="宋体" w:cs="宋体" w:hint="eastAsia"/>
                      <w:color w:val="000000" w:themeColor="text1"/>
                      <w:szCs w:val="21"/>
                    </w:rPr>
                    <w:t>笔工具</w:t>
                  </w:r>
                  <w:proofErr w:type="gramEnd"/>
                  <w:r>
                    <w:rPr>
                      <w:rFonts w:ascii="宋体" w:hAnsi="宋体" w:cs="宋体" w:hint="eastAsia"/>
                      <w:color w:val="000000" w:themeColor="text1"/>
                      <w:szCs w:val="21"/>
                    </w:rPr>
                    <w:t>技术参数：</w:t>
                  </w:r>
                </w:p>
                <w:p w14:paraId="63E57E4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颜色：红</w:t>
                  </w:r>
                </w:p>
                <w:p w14:paraId="762AC0A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激光类型：点激光</w:t>
                  </w:r>
                </w:p>
                <w:p w14:paraId="612EF7A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3.8辅助工具技术参数：</w:t>
                  </w:r>
                </w:p>
                <w:p w14:paraId="61E09CA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1）标定工具</w:t>
                  </w:r>
                  <w:r>
                    <w:rPr>
                      <w:rFonts w:ascii="宋体" w:hAnsi="宋体" w:cs="宋体" w:hint="eastAsia"/>
                      <w:color w:val="000000" w:themeColor="text1"/>
                      <w:szCs w:val="21"/>
                    </w:rPr>
                    <w:tab/>
                    <w:t>：铝合金材质，端部尖锥型，配套防护盖</w:t>
                  </w:r>
                </w:p>
                <w:p w14:paraId="00E6E00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2）笔筒工具</w:t>
                  </w:r>
                  <w:r>
                    <w:rPr>
                      <w:rFonts w:ascii="宋体" w:hAnsi="宋体" w:cs="宋体" w:hint="eastAsia"/>
                      <w:color w:val="000000" w:themeColor="text1"/>
                      <w:szCs w:val="21"/>
                    </w:rPr>
                    <w:tab/>
                    <w:t>：主体铝合金材质，筒身角度可调</w:t>
                  </w:r>
                </w:p>
                <w:p w14:paraId="342E38B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4.样件套装：</w:t>
                  </w:r>
                </w:p>
                <w:p w14:paraId="6C420D0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实</w:t>
                  </w:r>
                  <w:proofErr w:type="gramStart"/>
                  <w:r>
                    <w:rPr>
                      <w:rFonts w:ascii="宋体" w:hAnsi="宋体" w:cs="宋体" w:hint="eastAsia"/>
                      <w:color w:val="000000" w:themeColor="text1"/>
                      <w:szCs w:val="21"/>
                    </w:rPr>
                    <w:t>训项目</w:t>
                  </w:r>
                  <w:proofErr w:type="gramEnd"/>
                  <w:r>
                    <w:rPr>
                      <w:rFonts w:ascii="宋体" w:hAnsi="宋体" w:cs="宋体" w:hint="eastAsia"/>
                      <w:color w:val="000000" w:themeColor="text1"/>
                      <w:szCs w:val="21"/>
                    </w:rPr>
                    <w:t>的工作对象，含组装套件（关节套件、电机套件）、码垛套件（码垛矩形套件、码垛方形套件）。</w:t>
                  </w:r>
                </w:p>
                <w:p w14:paraId="3CFAE7BA" w14:textId="77777777" w:rsidR="00BB26E1" w:rsidRDefault="00693349">
                  <w:pPr>
                    <w:spacing w:line="380" w:lineRule="exact"/>
                    <w:rPr>
                      <w:rFonts w:ascii="宋体" w:hAnsi="宋体" w:cs="宋体"/>
                      <w:color w:val="000000" w:themeColor="text1"/>
                      <w:szCs w:val="21"/>
                    </w:rPr>
                  </w:pPr>
                  <w:r>
                    <w:rPr>
                      <w:rFonts w:hint="eastAsia"/>
                      <w:color w:val="000000" w:themeColor="text1"/>
                    </w:rPr>
                    <w:t>●</w:t>
                  </w:r>
                  <w:r>
                    <w:rPr>
                      <w:rFonts w:ascii="宋体" w:hAnsi="宋体" w:cs="宋体" w:hint="eastAsia"/>
                      <w:color w:val="000000" w:themeColor="text1"/>
                      <w:szCs w:val="21"/>
                    </w:rPr>
                    <w:t>关节套件由不少于3种零件组成，应用时需包含电机套件共同使用，构成总计6种零件的组装套件。</w:t>
                  </w:r>
                </w:p>
                <w:p w14:paraId="0098978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4.1组装套件技术参数：</w:t>
                  </w:r>
                </w:p>
                <w:p w14:paraId="78F9B80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数量：≥6套</w:t>
                  </w:r>
                </w:p>
                <w:p w14:paraId="1F17032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颜色种类：3种（红、黄、蓝）</w:t>
                  </w:r>
                </w:p>
                <w:p w14:paraId="50DFA26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零件种类：≥6种（关节套件3种、电机套件3种）</w:t>
                  </w:r>
                </w:p>
                <w:p w14:paraId="2E659FE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可完全组装或自定义组装。</w:t>
                  </w:r>
                </w:p>
                <w:p w14:paraId="0BB46F5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4.2码垛套件技术参数：</w:t>
                  </w:r>
                </w:p>
                <w:p w14:paraId="2420DB5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零件种类：≥2种（方形、矩形）</w:t>
                  </w:r>
                </w:p>
                <w:p w14:paraId="1B8C487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方形零件颜色种类：≥2种（红、蓝）</w:t>
                  </w:r>
                </w:p>
                <w:p w14:paraId="6FC3DFB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方形零件数量：≥10个</w:t>
                  </w:r>
                </w:p>
                <w:p w14:paraId="486AEA1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4) 方形零件尺寸（长×宽×高）：≥</w:t>
                  </w:r>
                  <w:proofErr w:type="gramStart"/>
                  <w:r>
                    <w:rPr>
                      <w:rFonts w:ascii="宋体" w:hAnsi="宋体" w:cs="宋体" w:hint="eastAsia"/>
                      <w:color w:val="000000" w:themeColor="text1"/>
                      <w:szCs w:val="21"/>
                    </w:rPr>
                    <w:t>30×30×</w:t>
                  </w:r>
                  <w:proofErr w:type="gramEnd"/>
                  <w:r>
                    <w:rPr>
                      <w:rFonts w:ascii="宋体" w:hAnsi="宋体" w:cs="宋体" w:hint="eastAsia"/>
                      <w:color w:val="000000" w:themeColor="text1"/>
                      <w:szCs w:val="21"/>
                    </w:rPr>
                    <w:t>12mm</w:t>
                  </w:r>
                  <w:r>
                    <w:rPr>
                      <w:rStyle w:val="afa"/>
                      <w:rFonts w:hint="eastAsia"/>
                      <w:color w:val="000000" w:themeColor="text1"/>
                    </w:rPr>
                    <w:t xml:space="preserve"> </w:t>
                  </w:r>
                </w:p>
                <w:p w14:paraId="48A44B0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矩形零件颜色种类：≥2种（红、蓝）</w:t>
                  </w:r>
                </w:p>
                <w:p w14:paraId="61DE317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矩形零件数量：≥10个</w:t>
                  </w:r>
                </w:p>
                <w:p w14:paraId="241D773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矩形零件尺寸（长×宽×高）：≥30×60×12mm</w:t>
                  </w:r>
                </w:p>
                <w:p w14:paraId="1973DEB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5.平面绘图模块</w:t>
                  </w:r>
                </w:p>
                <w:p w14:paraId="0D33C28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由固定底板、平面绘图板、支架、不锈钢拉手等组成。</w:t>
                  </w:r>
                </w:p>
                <w:p w14:paraId="15B9DFA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16C4D44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平面绘图模块尺寸（长×宽）：≥300×300mm；高度40-200mm</w:t>
                  </w:r>
                  <w:proofErr w:type="gramStart"/>
                  <w:r>
                    <w:rPr>
                      <w:rFonts w:ascii="宋体" w:hAnsi="宋体" w:cs="宋体" w:hint="eastAsia"/>
                      <w:color w:val="000000" w:themeColor="text1"/>
                      <w:szCs w:val="21"/>
                    </w:rPr>
                    <w:t>多挡可变</w:t>
                  </w:r>
                  <w:proofErr w:type="gramEnd"/>
                </w:p>
                <w:p w14:paraId="1810181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适配标准实训台（即适配本项目“配置技术参数” “总体参数”中序号</w:t>
                  </w:r>
                  <w:r>
                    <w:rPr>
                      <w:rFonts w:ascii="Calibri" w:hAnsi="Calibri" w:cs="Calibri"/>
                      <w:color w:val="000000" w:themeColor="text1"/>
                      <w:szCs w:val="21"/>
                    </w:rPr>
                    <w:t>③</w:t>
                  </w:r>
                  <w:r>
                    <w:rPr>
                      <w:rFonts w:ascii="宋体" w:hAnsi="宋体" w:cs="宋体" w:hint="eastAsia"/>
                      <w:color w:val="000000" w:themeColor="text1"/>
                      <w:szCs w:val="21"/>
                    </w:rPr>
                    <w:t>标准</w:t>
                  </w:r>
                  <w:proofErr w:type="gramStart"/>
                  <w:r>
                    <w:rPr>
                      <w:rFonts w:ascii="宋体" w:hAnsi="宋体" w:cs="宋体" w:hint="eastAsia"/>
                      <w:color w:val="000000" w:themeColor="text1"/>
                      <w:szCs w:val="21"/>
                    </w:rPr>
                    <w:t>实训台</w:t>
                  </w:r>
                  <w:r>
                    <w:rPr>
                      <w:rFonts w:ascii="Calibri" w:hAnsi="Calibri" w:cs="Calibri" w:hint="eastAsia"/>
                      <w:color w:val="000000" w:themeColor="text1"/>
                      <w:szCs w:val="21"/>
                    </w:rPr>
                    <w:t>进行</w:t>
                  </w:r>
                  <w:proofErr w:type="gramEnd"/>
                  <w:r>
                    <w:rPr>
                      <w:rFonts w:ascii="Calibri" w:hAnsi="Calibri" w:cs="Calibri" w:hint="eastAsia"/>
                      <w:color w:val="000000" w:themeColor="text1"/>
                      <w:szCs w:val="21"/>
                    </w:rPr>
                    <w:t>组装，</w:t>
                  </w:r>
                  <w:proofErr w:type="gramStart"/>
                  <w:r>
                    <w:rPr>
                      <w:rFonts w:ascii="Calibri" w:hAnsi="Calibri" w:cs="Calibri" w:hint="eastAsia"/>
                      <w:color w:val="000000" w:themeColor="text1"/>
                      <w:szCs w:val="21"/>
                    </w:rPr>
                    <w:t>标项二</w:t>
                  </w:r>
                  <w:proofErr w:type="gramEnd"/>
                  <w:r>
                    <w:rPr>
                      <w:rFonts w:ascii="Calibri" w:hAnsi="Calibri" w:cs="Calibri" w:hint="eastAsia"/>
                      <w:color w:val="000000" w:themeColor="text1"/>
                      <w:szCs w:val="21"/>
                    </w:rPr>
                    <w:t>有“适配标准实训台定位安装”的地方相同</w:t>
                  </w:r>
                  <w:r>
                    <w:rPr>
                      <w:rFonts w:ascii="宋体" w:hAnsi="宋体" w:cs="宋体" w:hint="eastAsia"/>
                      <w:color w:val="000000" w:themeColor="text1"/>
                      <w:szCs w:val="21"/>
                    </w:rPr>
                    <w:t>）定位安装</w:t>
                  </w:r>
                </w:p>
                <w:p w14:paraId="3C77CBB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图样张数：≥10张</w:t>
                  </w:r>
                </w:p>
                <w:p w14:paraId="5AD01F2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平面绘图板尺寸（长×宽×高）：≥250×245×6mm</w:t>
                  </w:r>
                </w:p>
                <w:p w14:paraId="7D46E61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6.曲面绘图模块</w:t>
                  </w:r>
                </w:p>
                <w:p w14:paraId="23F4F30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由固定底板、曲面绘图板、不锈钢拉手等组成。模块带有基础轨迹，也满足自定义预设轨迹。</w:t>
                  </w:r>
                </w:p>
                <w:p w14:paraId="071CB0F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pacing w:val="-6"/>
                      <w:kern w:val="0"/>
                      <w:szCs w:val="21"/>
                    </w:rPr>
                    <w:t xml:space="preserve"> 曲面绘图模块尺寸（长×宽×高）：≥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 xml:space="preserve">100mm </w:t>
                  </w:r>
                </w:p>
                <w:p w14:paraId="72BD772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w:t>
                  </w:r>
                  <w:bookmarkStart w:id="38" w:name="_Hlk221309377"/>
                  <w:r>
                    <w:rPr>
                      <w:rFonts w:ascii="宋体" w:hAnsi="宋体" w:cs="宋体" w:hint="eastAsia"/>
                      <w:color w:val="000000" w:themeColor="text1"/>
                      <w:szCs w:val="21"/>
                    </w:rPr>
                    <w:t>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bookmarkEnd w:id="38"/>
                </w:p>
                <w:p w14:paraId="6991E0D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pacing w:val="-6"/>
                      <w:kern w:val="0"/>
                      <w:szCs w:val="21"/>
                    </w:rPr>
                    <w:t>曲面绘图板尺寸（长×宽×高）：≥</w:t>
                  </w:r>
                  <w:r>
                    <w:rPr>
                      <w:rFonts w:ascii="宋体" w:hAnsi="宋体" w:cs="宋体" w:hint="eastAsia"/>
                      <w:color w:val="000000" w:themeColor="text1"/>
                      <w:szCs w:val="21"/>
                    </w:rPr>
                    <w:t xml:space="preserve">250×200×35mm </w:t>
                  </w:r>
                </w:p>
                <w:p w14:paraId="1C6AD2A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预设图案：直线、圆弧、曲线、正交坐标系、非正交坐标系</w:t>
                  </w:r>
                </w:p>
                <w:p w14:paraId="491FF58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7.搬运模块</w:t>
                  </w:r>
                </w:p>
                <w:p w14:paraId="6A1B4A5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由固定底板、不锈钢拉手等组成。带有多种不同类型的库位，使用电机套件满足机器人对不同零件的搬运。</w:t>
                  </w:r>
                </w:p>
                <w:p w14:paraId="33FF763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6A6820C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 xml:space="preserve">40mm </w:t>
                  </w:r>
                </w:p>
                <w:p w14:paraId="37BE86F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234C008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可容纳零件个数：18个</w:t>
                  </w:r>
                </w:p>
                <w:p w14:paraId="35BC21B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排列形式：3行6列</w:t>
                  </w:r>
                </w:p>
                <w:p w14:paraId="0D67377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8.码垛模块</w:t>
                  </w:r>
                </w:p>
                <w:p w14:paraId="4BC68D1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由码垛固定底板、不锈钢拉手等组成。使用码垛套件</w:t>
                  </w:r>
                  <w:r>
                    <w:rPr>
                      <w:rFonts w:ascii="宋体" w:hAnsi="宋体" w:cs="宋体" w:hint="eastAsia"/>
                      <w:color w:val="000000" w:themeColor="text1"/>
                      <w:szCs w:val="21"/>
                    </w:rPr>
                    <w:lastRenderedPageBreak/>
                    <w:t>实现机器人码垛解垛。</w:t>
                  </w:r>
                </w:p>
                <w:p w14:paraId="1B20920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4B8F50D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 xml:space="preserve">40mm </w:t>
                  </w:r>
                </w:p>
                <w:p w14:paraId="541C2AD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57A3FD1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零件容量：矩形工件10个、方形工件10个，可混装</w:t>
                  </w:r>
                </w:p>
                <w:p w14:paraId="4931B27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9.通用电气接口套件</w:t>
                  </w:r>
                </w:p>
                <w:p w14:paraId="1298B89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适配机电一体化功能模块，为模块提供稳定的电源和控制器资源。</w:t>
                  </w:r>
                </w:p>
                <w:p w14:paraId="07EED45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9.1 控制套件</w:t>
                  </w:r>
                </w:p>
                <w:p w14:paraId="7054289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包含总线模块、数字量扩展模块、模拟量扩展模块、工业交换机。</w:t>
                  </w:r>
                </w:p>
                <w:p w14:paraId="67A67B7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78DBE7E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（一）总线模块</w:t>
                  </w:r>
                </w:p>
                <w:p w14:paraId="275DBC4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支持</w:t>
                  </w:r>
                  <w:proofErr w:type="spellStart"/>
                  <w:r>
                    <w:rPr>
                      <w:rFonts w:ascii="宋体" w:hAnsi="宋体" w:cs="宋体" w:hint="eastAsia"/>
                      <w:color w:val="000000" w:themeColor="text1"/>
                      <w:szCs w:val="21"/>
                    </w:rPr>
                    <w:t>EtherCAT</w:t>
                  </w:r>
                  <w:proofErr w:type="spellEnd"/>
                  <w:r>
                    <w:rPr>
                      <w:rFonts w:ascii="宋体" w:hAnsi="宋体" w:cs="宋体" w:hint="eastAsia"/>
                      <w:color w:val="000000" w:themeColor="text1"/>
                      <w:szCs w:val="21"/>
                    </w:rPr>
                    <w:t>或</w:t>
                  </w:r>
                  <w:proofErr w:type="spellStart"/>
                  <w:r>
                    <w:rPr>
                      <w:rFonts w:ascii="宋体" w:hAnsi="宋体" w:cs="宋体" w:hint="eastAsia"/>
                      <w:color w:val="000000" w:themeColor="text1"/>
                      <w:szCs w:val="21"/>
                    </w:rPr>
                    <w:t>DeviceNet</w:t>
                  </w:r>
                  <w:proofErr w:type="spellEnd"/>
                </w:p>
                <w:p w14:paraId="520BC9F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（二）数字量扩展模块</w:t>
                  </w:r>
                </w:p>
                <w:p w14:paraId="295056C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数字量通道：16DI/DO</w:t>
                  </w:r>
                </w:p>
                <w:p w14:paraId="0A1E242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电源：DC24V</w:t>
                  </w:r>
                </w:p>
                <w:p w14:paraId="415CC7E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（三）模拟量扩展模块</w:t>
                  </w:r>
                </w:p>
                <w:p w14:paraId="1F6EA2F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模拟量通道：4AI/AO</w:t>
                  </w:r>
                </w:p>
                <w:p w14:paraId="726DDB3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电源：DC24V</w:t>
                  </w:r>
                </w:p>
                <w:p w14:paraId="7B7F4A0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（四）工业交换机</w:t>
                  </w:r>
                </w:p>
                <w:p w14:paraId="5D48F82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端口数量：8</w:t>
                  </w:r>
                </w:p>
                <w:p w14:paraId="53645D0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电源：DC24V</w:t>
                  </w:r>
                </w:p>
                <w:p w14:paraId="4C52FC7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9.2</w:t>
                  </w:r>
                  <w:r>
                    <w:rPr>
                      <w:rFonts w:ascii="宋体" w:hAnsi="宋体" w:cs="宋体" w:hint="eastAsia"/>
                      <w:color w:val="000000" w:themeColor="text1"/>
                      <w:szCs w:val="21"/>
                    </w:rPr>
                    <w:tab/>
                    <w:t xml:space="preserve"> 电气接口模块</w:t>
                  </w:r>
                </w:p>
                <w:p w14:paraId="26AB356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电气接口模块安装于标准实</w:t>
                  </w:r>
                  <w:proofErr w:type="gramStart"/>
                  <w:r>
                    <w:rPr>
                      <w:rFonts w:ascii="宋体" w:hAnsi="宋体" w:cs="宋体" w:hint="eastAsia"/>
                      <w:color w:val="000000" w:themeColor="text1"/>
                      <w:szCs w:val="21"/>
                    </w:rPr>
                    <w:t>训台台面</w:t>
                  </w:r>
                  <w:proofErr w:type="gramEnd"/>
                  <w:r>
                    <w:rPr>
                      <w:rFonts w:ascii="宋体" w:hAnsi="宋体" w:cs="宋体" w:hint="eastAsia"/>
                      <w:color w:val="000000" w:themeColor="text1"/>
                      <w:szCs w:val="21"/>
                    </w:rPr>
                    <w:t>上，包括3组通用电气接口和1组电气专用接口。通过快插线缆与各有源功能模块进行连接，实现设备主控与各模块之间的供电及通讯。</w:t>
                  </w:r>
                </w:p>
                <w:p w14:paraId="112D36D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需满足以下功能特点：</w:t>
                  </w:r>
                </w:p>
                <w:p w14:paraId="0E9CCDD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1）同类型接口通用；</w:t>
                  </w:r>
                </w:p>
                <w:p w14:paraId="30906EE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2）不同类型接口</w:t>
                  </w:r>
                  <w:proofErr w:type="gramStart"/>
                  <w:r>
                    <w:rPr>
                      <w:rFonts w:ascii="宋体" w:hAnsi="宋体" w:cs="宋体" w:hint="eastAsia"/>
                      <w:color w:val="000000" w:themeColor="text1"/>
                      <w:szCs w:val="21"/>
                    </w:rPr>
                    <w:t>防呆保护</w:t>
                  </w:r>
                  <w:proofErr w:type="gramEnd"/>
                  <w:r>
                    <w:rPr>
                      <w:rFonts w:ascii="宋体" w:hAnsi="宋体" w:cs="宋体" w:hint="eastAsia"/>
                      <w:color w:val="000000" w:themeColor="text1"/>
                      <w:szCs w:val="21"/>
                    </w:rPr>
                    <w:t>；</w:t>
                  </w:r>
                </w:p>
                <w:p w14:paraId="2FFB01D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3）接口插座带红点方向指示；</w:t>
                  </w:r>
                </w:p>
                <w:p w14:paraId="4B83376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4）接口通过快插电缆进行连接。</w:t>
                  </w:r>
                </w:p>
                <w:p w14:paraId="03F051A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单套通用电气接口模块技术参数：</w:t>
                  </w:r>
                </w:p>
                <w:p w14:paraId="3578CC6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1）通道数：9</w:t>
                  </w:r>
                </w:p>
                <w:p w14:paraId="764684B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2）电源：DC24V独立供电</w:t>
                  </w:r>
                </w:p>
                <w:p w14:paraId="0A5EB05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3）数字量：5DI/DO</w:t>
                  </w:r>
                </w:p>
                <w:p w14:paraId="6D9F81E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4）模拟量：1AI/AO</w:t>
                  </w:r>
                </w:p>
                <w:p w14:paraId="1B481AC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5）RJ45接口数：2</w:t>
                  </w:r>
                </w:p>
                <w:p w14:paraId="3838B27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6）控制源：机器人直接控制</w:t>
                  </w:r>
                </w:p>
                <w:p w14:paraId="72244FF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通用电气接口技术参数：</w:t>
                  </w:r>
                </w:p>
                <w:p w14:paraId="761C4F1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1）电源：DC24V，端口数2</w:t>
                  </w:r>
                </w:p>
                <w:p w14:paraId="3712B3D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2）模拟量输入接口：0-10V,DC24V独立供电</w:t>
                  </w:r>
                </w:p>
                <w:p w14:paraId="6389350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3）模拟量输出接口：0-10V,DC24V独立供电</w:t>
                  </w:r>
                </w:p>
                <w:p w14:paraId="21C396F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4）数字量输入输出接口1：1DI/1DO，DC24V独立供电</w:t>
                  </w:r>
                </w:p>
                <w:p w14:paraId="6784857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5）数字量输入输出接口2：2DI/2DO，DC24V独立供电</w:t>
                  </w:r>
                </w:p>
                <w:p w14:paraId="6201BF8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6）数字量输入输出接口3：2DI/2DO，DC24V独立供电</w:t>
                  </w:r>
                </w:p>
                <w:p w14:paraId="781CD9C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ab/>
                    <w:t>RJ45接口数：2</w:t>
                  </w:r>
                </w:p>
                <w:p w14:paraId="05DBBBA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专用电气接口技术参数：</w:t>
                  </w:r>
                </w:p>
                <w:p w14:paraId="59BAC20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1）变位机伺服动力接口：SV1-1，引脚数6</w:t>
                  </w:r>
                </w:p>
                <w:p w14:paraId="6CB2172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2）变位机伺服编码器接口：SV1-2，引脚数4</w:t>
                  </w:r>
                </w:p>
                <w:p w14:paraId="072FFFA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3）皮带调速电机接口：AV1，引脚数5</w:t>
                  </w:r>
                </w:p>
                <w:p w14:paraId="576E74B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4）旋转供料机步进系统接口：DRV1，引脚数7</w:t>
                  </w:r>
                </w:p>
                <w:p w14:paraId="4380774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5）RFID接口：RFID，引脚数8</w:t>
                  </w:r>
                </w:p>
                <w:p w14:paraId="326CE71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9.3快插线缆</w:t>
                  </w:r>
                </w:p>
                <w:p w14:paraId="16EA205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快插线缆主要用于电气接口模块与各功能模块之间的电气连接与信息传输。线缆两端可实现快速插拔。</w:t>
                  </w:r>
                </w:p>
                <w:p w14:paraId="2EE7924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主要特点：</w:t>
                  </w:r>
                </w:p>
                <w:p w14:paraId="04E3A47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1）快插接</w:t>
                  </w:r>
                  <w:proofErr w:type="gramStart"/>
                  <w:r>
                    <w:rPr>
                      <w:rFonts w:ascii="宋体" w:hAnsi="宋体" w:cs="宋体" w:hint="eastAsia"/>
                      <w:color w:val="000000" w:themeColor="text1"/>
                      <w:szCs w:val="21"/>
                    </w:rPr>
                    <w:t>头防呆保护</w:t>
                  </w:r>
                  <w:proofErr w:type="gramEnd"/>
                  <w:r>
                    <w:rPr>
                      <w:rFonts w:ascii="宋体" w:hAnsi="宋体" w:cs="宋体" w:hint="eastAsia"/>
                      <w:color w:val="000000" w:themeColor="text1"/>
                      <w:szCs w:val="21"/>
                    </w:rPr>
                    <w:t>，快插连接器带红点方向指示；</w:t>
                  </w:r>
                </w:p>
                <w:p w14:paraId="2C29D1B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2）不同类型电缆按颜色区分；</w:t>
                  </w:r>
                </w:p>
                <w:p w14:paraId="5B5FE4F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3）可快速连接不同的通用IO接口，实现对设备的控制；</w:t>
                  </w:r>
                </w:p>
                <w:p w14:paraId="08E00FD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4）可快速连接通用电源接口，实现模块供电；</w:t>
                  </w:r>
                </w:p>
                <w:p w14:paraId="16CC1D0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5）可快速连接变位机等模块专用电气接口，实现设备的供电与控制；</w:t>
                  </w:r>
                </w:p>
                <w:p w14:paraId="2F821CF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6）可快速连接通用以太网接口，实现以太网模块通信，并从示教盒上监控相应变量。</w:t>
                  </w:r>
                </w:p>
                <w:p w14:paraId="2D9DE28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1D085B1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1）通用电源线缆：黑色，线芯×2，M9双头快插</w:t>
                  </w:r>
                </w:p>
                <w:p w14:paraId="649B597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2）通用AI线缆：绿色，线芯×4，M9双头快插</w:t>
                  </w:r>
                </w:p>
                <w:p w14:paraId="36C441D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3）通用AO线缆：橙色，线芯×5，M9双头快插</w:t>
                  </w:r>
                </w:p>
                <w:p w14:paraId="221D8DA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4）通用DI/DO线缆：</w:t>
                  </w:r>
                  <w:r>
                    <w:rPr>
                      <w:rFonts w:ascii="宋体" w:hAnsi="宋体" w:cs="宋体" w:hint="eastAsia"/>
                      <w:color w:val="000000" w:themeColor="text1"/>
                      <w:szCs w:val="21"/>
                    </w:rPr>
                    <w:tab/>
                    <w:t>灰色，线芯×6，</w:t>
                  </w:r>
                  <w:r>
                    <w:rPr>
                      <w:rFonts w:ascii="宋体" w:hAnsi="宋体" w:cs="宋体" w:hint="eastAsia"/>
                      <w:color w:val="000000" w:themeColor="text1"/>
                      <w:szCs w:val="21"/>
                    </w:rPr>
                    <w:tab/>
                    <w:t>M9双头快插</w:t>
                  </w:r>
                </w:p>
                <w:p w14:paraId="62CFDEE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ab/>
                    <w:t>变位机模块专用动力线缆：橙色，线芯×6，</w:t>
                  </w:r>
                  <w:r>
                    <w:rPr>
                      <w:rFonts w:ascii="宋体" w:hAnsi="宋体" w:cs="宋体" w:hint="eastAsia"/>
                      <w:color w:val="000000" w:themeColor="text1"/>
                      <w:szCs w:val="21"/>
                    </w:rPr>
                    <w:tab/>
                    <w:t>M15</w:t>
                  </w:r>
                  <w:r>
                    <w:rPr>
                      <w:rFonts w:ascii="宋体" w:hAnsi="宋体" w:cs="宋体" w:hint="eastAsia"/>
                      <w:color w:val="000000" w:themeColor="text1"/>
                      <w:szCs w:val="21"/>
                    </w:rPr>
                    <w:lastRenderedPageBreak/>
                    <w:t>双头快插</w:t>
                  </w:r>
                </w:p>
                <w:p w14:paraId="5BA7870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6）变位机模块专用编码器线缆</w:t>
                  </w:r>
                  <w:r>
                    <w:rPr>
                      <w:rFonts w:ascii="宋体" w:hAnsi="宋体" w:cs="宋体" w:hint="eastAsia"/>
                      <w:color w:val="000000" w:themeColor="text1"/>
                      <w:szCs w:val="21"/>
                    </w:rPr>
                    <w:tab/>
                    <w:t>：绿色，线芯×4，M15双头快插</w:t>
                  </w:r>
                </w:p>
                <w:p w14:paraId="44F4177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7）皮带运输模块专用线缆：黑色，线芯×5，M15双头快插</w:t>
                  </w:r>
                </w:p>
                <w:p w14:paraId="63344C9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8）旋转供料模块专用线缆：灰色，线芯×7，M15双头快插</w:t>
                  </w:r>
                </w:p>
                <w:p w14:paraId="686A8D4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9）RFID模块专用线缆：黑色，线芯×8，M15双头快插</w:t>
                  </w:r>
                </w:p>
                <w:p w14:paraId="5ABAA98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10）CAT6标准网线：</w:t>
                  </w:r>
                  <w:r>
                    <w:rPr>
                      <w:rFonts w:ascii="宋体" w:hAnsi="宋体" w:cs="宋体" w:hint="eastAsia"/>
                      <w:color w:val="000000" w:themeColor="text1"/>
                      <w:szCs w:val="21"/>
                    </w:rPr>
                    <w:tab/>
                    <w:t>黑色或灰色，线芯×8，RJ45标准连接器</w:t>
                  </w:r>
                </w:p>
                <w:p w14:paraId="46062D2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10.</w:t>
                  </w:r>
                  <w:r>
                    <w:rPr>
                      <w:rFonts w:ascii="宋体" w:hAnsi="宋体" w:cs="宋体" w:hint="eastAsia"/>
                      <w:color w:val="000000" w:themeColor="text1"/>
                      <w:szCs w:val="21"/>
                    </w:rPr>
                    <w:tab/>
                    <w:t>仓储模块</w:t>
                  </w:r>
                </w:p>
                <w:p w14:paraId="75FF293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固定底板、立体仓库、以太网I/O采集模块、不锈钢拉手等组成。可存放多种零件，库位均配有检测传感器，通过以太网I/O采集模块，将信息传输给工业机器人，并可通过示教盒进行监控。模块通过快插线缆连接。</w:t>
                  </w:r>
                </w:p>
                <w:p w14:paraId="58DC894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1F8B5D7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 xml:space="preserve">405mm </w:t>
                  </w:r>
                </w:p>
                <w:p w14:paraId="408D243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01B38CEE" w14:textId="77777777" w:rsidR="00BB26E1" w:rsidRDefault="00693349">
                  <w:pPr>
                    <w:spacing w:line="380" w:lineRule="exact"/>
                    <w:rPr>
                      <w:rFonts w:ascii="宋体" w:hAnsi="宋体" w:cs="宋体"/>
                      <w:color w:val="000000" w:themeColor="text1"/>
                      <w:szCs w:val="21"/>
                    </w:rPr>
                  </w:pPr>
                  <w:r>
                    <w:rPr>
                      <w:rFonts w:hint="eastAsia"/>
                      <w:color w:val="000000" w:themeColor="text1"/>
                    </w:rPr>
                    <w:t>●</w:t>
                  </w:r>
                  <w:r>
                    <w:rPr>
                      <w:rFonts w:ascii="宋体" w:hAnsi="宋体" w:cs="宋体" w:hint="eastAsia"/>
                      <w:color w:val="000000" w:themeColor="text1"/>
                      <w:szCs w:val="21"/>
                    </w:rPr>
                    <w:t>3) 仓储容量：≥6</w:t>
                  </w:r>
                </w:p>
                <w:p w14:paraId="6032415A" w14:textId="77777777" w:rsidR="00BB26E1" w:rsidRDefault="00693349">
                  <w:pPr>
                    <w:spacing w:line="380" w:lineRule="exact"/>
                    <w:rPr>
                      <w:rFonts w:ascii="宋体" w:hAnsi="宋体" w:cs="宋体"/>
                      <w:color w:val="000000" w:themeColor="text1"/>
                      <w:szCs w:val="21"/>
                    </w:rPr>
                  </w:pPr>
                  <w:r>
                    <w:rPr>
                      <w:rFonts w:hint="eastAsia"/>
                      <w:color w:val="000000" w:themeColor="text1"/>
                    </w:rPr>
                    <w:t>●</w:t>
                  </w:r>
                  <w:r>
                    <w:rPr>
                      <w:rFonts w:ascii="宋体" w:hAnsi="宋体" w:cs="宋体" w:hint="eastAsia"/>
                      <w:color w:val="000000" w:themeColor="text1"/>
                      <w:szCs w:val="21"/>
                    </w:rPr>
                    <w:t>4) 兼容工件种类：≥2种</w:t>
                  </w:r>
                </w:p>
                <w:p w14:paraId="0302111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以太网I/O采集模块：</w:t>
                  </w:r>
                </w:p>
                <w:p w14:paraId="0155447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数据采集通道：≥8DI</w:t>
                  </w:r>
                </w:p>
                <w:p w14:paraId="3F3159A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通讯协议：Modbus TCP</w:t>
                  </w:r>
                </w:p>
                <w:p w14:paraId="6349889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供电电源：DC24V</w:t>
                  </w:r>
                </w:p>
                <w:p w14:paraId="170A250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11.井式供料模块</w:t>
                  </w:r>
                </w:p>
                <w:p w14:paraId="7B3A85E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由井式供料机、固定底板、不锈钢拉手等组成。用于储存多种零件，根据实</w:t>
                  </w:r>
                  <w:proofErr w:type="gramStart"/>
                  <w:r>
                    <w:rPr>
                      <w:rFonts w:ascii="宋体" w:hAnsi="宋体" w:cs="宋体" w:hint="eastAsia"/>
                      <w:color w:val="000000" w:themeColor="text1"/>
                      <w:szCs w:val="21"/>
                    </w:rPr>
                    <w:t>训</w:t>
                  </w:r>
                  <w:proofErr w:type="gramEnd"/>
                  <w:r>
                    <w:rPr>
                      <w:rFonts w:ascii="宋体" w:hAnsi="宋体" w:cs="宋体" w:hint="eastAsia"/>
                      <w:color w:val="000000" w:themeColor="text1"/>
                      <w:szCs w:val="21"/>
                    </w:rPr>
                    <w:t>要求，由机器人控制供料时机。</w:t>
                  </w:r>
                </w:p>
                <w:p w14:paraId="0F2F05D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1A00FCA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模块外形参考尺寸（长×宽×高）：≥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319mm</w:t>
                  </w:r>
                  <w:r>
                    <w:rPr>
                      <w:rStyle w:val="afa"/>
                      <w:rFonts w:hint="eastAsia"/>
                      <w:color w:val="000000" w:themeColor="text1"/>
                    </w:rPr>
                    <w:t xml:space="preserve"> </w:t>
                  </w:r>
                </w:p>
                <w:p w14:paraId="32EA495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610BABC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有机玻璃管长：≥150mm</w:t>
                  </w:r>
                </w:p>
                <w:p w14:paraId="17C9B4B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驱动气缸行程：≥75mm</w:t>
                  </w:r>
                </w:p>
                <w:p w14:paraId="30272FB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12.皮带运输模块</w:t>
                  </w:r>
                </w:p>
                <w:p w14:paraId="6A5D774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由皮带输送机、固定底板、不锈钢拉手等组成。调速电机驱动皮带输送机，运输多种不同的零件。</w:t>
                  </w:r>
                </w:p>
                <w:p w14:paraId="1EB516A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2432482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1) 外形参考尺寸（长×宽×高）≥600×300×180mm </w:t>
                  </w:r>
                </w:p>
                <w:p w14:paraId="3805D67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5301106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输送机长度：≥600mm</w:t>
                  </w:r>
                </w:p>
                <w:p w14:paraId="6ADE5D2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有效工作宽度：≥60mm</w:t>
                  </w:r>
                </w:p>
                <w:p w14:paraId="6FA9CF4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最高速度：≥4m/min</w:t>
                  </w:r>
                </w:p>
                <w:p w14:paraId="6080E22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控制电压：DC24V</w:t>
                  </w:r>
                </w:p>
                <w:p w14:paraId="4B6FED0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调速器：</w:t>
                  </w:r>
                </w:p>
                <w:p w14:paraId="1FE4BB4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电压：单相AC220V</w:t>
                  </w:r>
                </w:p>
                <w:p w14:paraId="24F139D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频率：50/60Hz</w:t>
                  </w:r>
                </w:p>
                <w:p w14:paraId="55446C3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调速范围：90-3000r/min</w:t>
                  </w:r>
                </w:p>
                <w:p w14:paraId="3CF8003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13.装配模块</w:t>
                  </w:r>
                </w:p>
                <w:p w14:paraId="112C814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由气动夹紧机构、固定底板、不锈钢拉手等组成。可用于部分功能套件的固定可以用于工作对象的固定，动作可控。</w:t>
                  </w:r>
                </w:p>
                <w:p w14:paraId="7368C8C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15EB4C6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模块外形参考尺寸（长×宽×高）≥300×150×53mm</w:t>
                  </w:r>
                  <w:r>
                    <w:rPr>
                      <w:rStyle w:val="afa"/>
                      <w:rFonts w:hint="eastAsia"/>
                      <w:color w:val="000000" w:themeColor="text1"/>
                    </w:rPr>
                    <w:t xml:space="preserve"> </w:t>
                  </w:r>
                </w:p>
                <w:p w14:paraId="7EDF5B5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59C01AD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双轴气缸行程：≥50mm</w:t>
                  </w:r>
                </w:p>
                <w:p w14:paraId="39D22B8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V</w:t>
                  </w:r>
                  <w:proofErr w:type="gramStart"/>
                  <w:r>
                    <w:rPr>
                      <w:rFonts w:ascii="宋体" w:hAnsi="宋体" w:cs="宋体" w:hint="eastAsia"/>
                      <w:color w:val="000000" w:themeColor="text1"/>
                      <w:szCs w:val="21"/>
                    </w:rPr>
                    <w:t>型块固定夹</w:t>
                  </w:r>
                  <w:proofErr w:type="gramEnd"/>
                  <w:r>
                    <w:rPr>
                      <w:rFonts w:ascii="宋体" w:hAnsi="宋体" w:cs="宋体" w:hint="eastAsia"/>
                      <w:color w:val="000000" w:themeColor="text1"/>
                      <w:szCs w:val="21"/>
                    </w:rPr>
                    <w:t>持范围：φ30mm～φ65mm</w:t>
                  </w:r>
                </w:p>
                <w:p w14:paraId="4EDCC53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14.外围控制器套件</w:t>
                  </w:r>
                </w:p>
                <w:p w14:paraId="0685B8E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包括控制器及人机界面。控制器采用模块化、紧凑型设计,可扩展，具有标准工业通信接口，适用于实现简单逻辑控制、高级逻辑控制、网络通信与控制应用，以及小型运动控制系统、过程控制系统等高级应用功能。人机界面具备舒适性、多功能和多集成接口的特点，不锈钢前端面板，IP65防护等级。</w:t>
                  </w:r>
                </w:p>
                <w:p w14:paraId="5313301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14.1控制器主要技术参数：</w:t>
                  </w:r>
                </w:p>
                <w:p w14:paraId="2227ADD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1）物理参考尺寸：130×100×75mm</w:t>
                  </w:r>
                </w:p>
                <w:p w14:paraId="67456E7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2）工作存储器：≥125KB</w:t>
                  </w:r>
                </w:p>
                <w:p w14:paraId="6DAAD49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3）装载存储器：≥4MB</w:t>
                  </w:r>
                </w:p>
                <w:p w14:paraId="4DAB9CF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4）保持性存储器：≥10KB</w:t>
                  </w:r>
                </w:p>
                <w:p w14:paraId="4BB2B62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5）数字量：14DI/10DO</w:t>
                  </w:r>
                </w:p>
                <w:p w14:paraId="2203F0D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6）模拟量：2AI/2AO</w:t>
                  </w:r>
                </w:p>
                <w:p w14:paraId="0C3BDBD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7）位存储器（M区）：8192字节</w:t>
                  </w:r>
                </w:p>
                <w:p w14:paraId="6F6DE8F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8）高速计数器：6路</w:t>
                  </w:r>
                </w:p>
                <w:p w14:paraId="668E994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9）脉冲输出：4路</w:t>
                  </w:r>
                </w:p>
                <w:p w14:paraId="079C15E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10）以太网端口数：2个</w:t>
                  </w:r>
                </w:p>
                <w:p w14:paraId="0A00630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11）通信协议支持：PROFINET、TCP/IP、SNMP、DCP、LLDP、ISO-on-TCP、UDP、Modbus、S7等通信协议，PROFIBUS、AS接口通信扩展可支持</w:t>
                  </w:r>
                </w:p>
                <w:p w14:paraId="4BE4F5C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12）数据传输率：10/100Mb/s</w:t>
                  </w:r>
                </w:p>
                <w:p w14:paraId="29B5265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13）布尔运算执行速度：0.08μs/指令</w:t>
                  </w:r>
                </w:p>
                <w:p w14:paraId="258C8BA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14）移动</w:t>
                  </w:r>
                  <w:proofErr w:type="gramStart"/>
                  <w:r>
                    <w:rPr>
                      <w:rFonts w:ascii="宋体" w:hAnsi="宋体" w:cs="宋体" w:hint="eastAsia"/>
                      <w:color w:val="000000" w:themeColor="text1"/>
                      <w:szCs w:val="21"/>
                    </w:rPr>
                    <w:t>字执行</w:t>
                  </w:r>
                  <w:proofErr w:type="gramEnd"/>
                  <w:r>
                    <w:rPr>
                      <w:rFonts w:ascii="宋体" w:hAnsi="宋体" w:cs="宋体" w:hint="eastAsia"/>
                      <w:color w:val="000000" w:themeColor="text1"/>
                      <w:szCs w:val="21"/>
                    </w:rPr>
                    <w:t>速度：1.7μs/指令</w:t>
                  </w:r>
                </w:p>
                <w:p w14:paraId="1BD7754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15）实数数学运算执行速度2.3μs 指令</w:t>
                  </w:r>
                </w:p>
                <w:p w14:paraId="33BA907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14.2 人机界面主要技术参数：</w:t>
                  </w:r>
                </w:p>
                <w:p w14:paraId="1745DCA3"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1）显示屏≥7英寸的 TFT 显示屏，16777216 色</w:t>
                  </w:r>
                </w:p>
                <w:p w14:paraId="6E2E08CB"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2）分辨率</w:t>
                  </w:r>
                  <w:r>
                    <w:rPr>
                      <w:rFonts w:ascii="宋体" w:hAnsi="宋体" w:cs="宋体" w:hint="eastAsia"/>
                      <w:color w:val="000000" w:themeColor="text1"/>
                      <w:szCs w:val="21"/>
                    </w:rPr>
                    <w:tab/>
                    <w:t>≥800×480 像素</w:t>
                  </w:r>
                </w:p>
                <w:p w14:paraId="77143AB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3）操作方式：触摸屏</w:t>
                  </w:r>
                </w:p>
                <w:p w14:paraId="5E1CAEA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4）背光无故障时间：≥80000H</w:t>
                  </w:r>
                </w:p>
                <w:p w14:paraId="0D66385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5）用户内存：≥12MB</w:t>
                  </w:r>
                </w:p>
                <w:p w14:paraId="258BD6A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6）电压额定值：DC24V</w:t>
                  </w:r>
                </w:p>
                <w:p w14:paraId="00B7240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7）Interfaces 1个PROFINET接口（2个端口，带集成开关）</w:t>
                  </w:r>
                </w:p>
                <w:p w14:paraId="0CEE0C7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8）防护等级：前面板IP65，后面板IP20</w:t>
                  </w:r>
                </w:p>
                <w:p w14:paraId="2360141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15.</w:t>
                  </w:r>
                  <w:r>
                    <w:rPr>
                      <w:rFonts w:ascii="宋体" w:hAnsi="宋体" w:cs="宋体" w:hint="eastAsia"/>
                      <w:color w:val="000000" w:themeColor="text1"/>
                      <w:szCs w:val="21"/>
                    </w:rPr>
                    <w:tab/>
                    <w:t>RFID模块</w:t>
                  </w:r>
                </w:p>
                <w:p w14:paraId="37F038F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由RFID读写器、固定底板、不锈钢拉手等组成。RFID读写器感应芯片，通过工业总线和以太网通信控制，对芯片进行信息的读取和写入。</w:t>
                  </w:r>
                </w:p>
                <w:p w14:paraId="15C66C8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783E64E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外形尺寸（长×宽×高）≥300×150×59mm</w:t>
                  </w:r>
                  <w:r>
                    <w:rPr>
                      <w:rStyle w:val="afa"/>
                      <w:rFonts w:hint="eastAsia"/>
                      <w:color w:val="000000" w:themeColor="text1"/>
                    </w:rPr>
                    <w:t xml:space="preserve"> </w:t>
                  </w:r>
                </w:p>
                <w:p w14:paraId="0CB13D3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0687593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通讯接口：RS422</w:t>
                  </w:r>
                </w:p>
                <w:p w14:paraId="1175E60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读写器：</w:t>
                  </w:r>
                </w:p>
                <w:p w14:paraId="73064E9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工作频率/额定值：13.56MHz</w:t>
                  </w:r>
                </w:p>
                <w:p w14:paraId="5402E67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作用范围/最大值：≥140mm</w:t>
                  </w:r>
                </w:p>
                <w:p w14:paraId="0E4FCF1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传输率/无线电传输时/最大值：106kbit/s</w:t>
                  </w:r>
                </w:p>
                <w:p w14:paraId="26C7EB1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5）电子标签：</w:t>
                  </w:r>
                </w:p>
                <w:p w14:paraId="5E91928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数量：≥12</w:t>
                  </w:r>
                </w:p>
                <w:p w14:paraId="11AE934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用户区内存：1024bit</w:t>
                  </w:r>
                </w:p>
                <w:p w14:paraId="715566B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参考尺寸：Φ24×3mm</w:t>
                  </w:r>
                </w:p>
                <w:p w14:paraId="74520C0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(4) 工作频率：13.56MHz</w:t>
                  </w:r>
                </w:p>
                <w:p w14:paraId="0AA3BC6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固定类型：带背胶</w:t>
                  </w:r>
                </w:p>
                <w:p w14:paraId="467FE29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感应距离：2～20mm（根据设备不同）</w:t>
                  </w:r>
                </w:p>
                <w:p w14:paraId="3324512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16.</w:t>
                  </w:r>
                  <w:r>
                    <w:rPr>
                      <w:rFonts w:ascii="宋体" w:hAnsi="宋体" w:cs="宋体" w:hint="eastAsia"/>
                      <w:color w:val="000000" w:themeColor="text1"/>
                      <w:szCs w:val="21"/>
                    </w:rPr>
                    <w:tab/>
                    <w:t>视觉检测模块</w:t>
                  </w:r>
                </w:p>
                <w:p w14:paraId="134B56D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由视觉检测系统、称重单元、固定底板、不锈钢拉手等组成。检测零件的形状、颜色、坐标、重量等信息，通过以太网和模拟量通道将检测结果发往机器人。</w:t>
                  </w:r>
                </w:p>
                <w:p w14:paraId="4C50072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352EEC6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模块外形参考尺寸（长×宽×高）≥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815mm</w:t>
                  </w:r>
                  <w:r>
                    <w:rPr>
                      <w:rStyle w:val="afa"/>
                      <w:rFonts w:hint="eastAsia"/>
                      <w:color w:val="000000" w:themeColor="text1"/>
                    </w:rPr>
                    <w:t xml:space="preserve"> </w:t>
                  </w:r>
                </w:p>
                <w:p w14:paraId="642F528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067EDB1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16.1视觉检测系统主要技术参数：</w:t>
                  </w:r>
                </w:p>
                <w:p w14:paraId="4BA7E27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1/3"CMOS成像仪：彩色</w:t>
                  </w:r>
                </w:p>
                <w:p w14:paraId="02A7B24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S接口/M12镜头：25mm</w:t>
                  </w:r>
                </w:p>
                <w:p w14:paraId="766FB086"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3) 成像模式： 640×480</w:t>
                  </w:r>
                </w:p>
                <w:p w14:paraId="35D3F74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光源：白色漫射LED环形灯</w:t>
                  </w:r>
                </w:p>
                <w:p w14:paraId="1FC1125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5)通信和I/O：PROFINET、Modbus TCP、TCP/IP</w:t>
                  </w:r>
                </w:p>
                <w:p w14:paraId="4CE86C8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16.2称重单元主要技术参数：</w:t>
                  </w:r>
                </w:p>
                <w:p w14:paraId="0B97DB8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1)称重区域：≤φ67mm</w:t>
                  </w:r>
                </w:p>
                <w:p w14:paraId="5BCE4A4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称重范围：200-1000g</w:t>
                  </w:r>
                </w:p>
                <w:p w14:paraId="1405278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供电：DC18-30V</w:t>
                  </w:r>
                </w:p>
                <w:p w14:paraId="24CAC27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精度：≤0.005%</w:t>
                  </w:r>
                </w:p>
                <w:p w14:paraId="1193D15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输出信号：0~10V</w:t>
                  </w:r>
                </w:p>
                <w:p w14:paraId="6ED386B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17.</w:t>
                  </w:r>
                  <w:r>
                    <w:rPr>
                      <w:rFonts w:ascii="宋体" w:hAnsi="宋体" w:cs="宋体" w:hint="eastAsia"/>
                      <w:color w:val="000000" w:themeColor="text1"/>
                      <w:szCs w:val="21"/>
                    </w:rPr>
                    <w:tab/>
                    <w:t>旋转供料模块</w:t>
                  </w:r>
                </w:p>
                <w:p w14:paraId="43E51C7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由旋转供料机、固定底板、不锈钢拉手等组成。旋转供料机步进电机驱动。</w:t>
                  </w:r>
                </w:p>
                <w:p w14:paraId="4780C07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31637B0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模块外形：≥</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270mm</w:t>
                  </w:r>
                  <w:r>
                    <w:rPr>
                      <w:rStyle w:val="afa"/>
                      <w:rFonts w:hint="eastAsia"/>
                      <w:color w:val="000000" w:themeColor="text1"/>
                    </w:rPr>
                    <w:t xml:space="preserve"> </w:t>
                  </w:r>
                </w:p>
                <w:p w14:paraId="50739C6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7E44D61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速度：≥20º/s</w:t>
                  </w:r>
                </w:p>
                <w:p w14:paraId="31D7128B"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4) 负载：≥5kg</w:t>
                  </w:r>
                </w:p>
                <w:p w14:paraId="22EF29A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驱动：步进电机+谐波减速器</w:t>
                  </w:r>
                </w:p>
                <w:p w14:paraId="4C1DA64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谐波减速器减速比：80</w:t>
                  </w:r>
                </w:p>
                <w:p w14:paraId="288033D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转盘直径：300mm</w:t>
                  </w:r>
                </w:p>
                <w:p w14:paraId="59511D8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 工件容量：≥6</w:t>
                  </w:r>
                </w:p>
                <w:p w14:paraId="17E7029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18.</w:t>
                  </w:r>
                  <w:r>
                    <w:rPr>
                      <w:rFonts w:ascii="宋体" w:hAnsi="宋体" w:cs="宋体" w:hint="eastAsia"/>
                      <w:color w:val="000000" w:themeColor="text1"/>
                      <w:szCs w:val="21"/>
                    </w:rPr>
                    <w:tab/>
                    <w:t>变位机模块</w:t>
                  </w:r>
                </w:p>
                <w:p w14:paraId="145B0AF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由变位机、固定底板、不锈钢拉手等组成，通过信息交互控制变位机运动。</w:t>
                  </w:r>
                </w:p>
                <w:p w14:paraId="03C04A6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02F1F18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外形参考尺寸（长×宽×高）≥600×300×310mm</w:t>
                  </w:r>
                  <w:r>
                    <w:rPr>
                      <w:rStyle w:val="afa"/>
                      <w:rFonts w:hint="eastAsia"/>
                      <w:color w:val="000000" w:themeColor="text1"/>
                    </w:rPr>
                    <w:t xml:space="preserve"> </w:t>
                  </w:r>
                </w:p>
                <w:p w14:paraId="16CBD22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2449597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行程：≥±45°</w:t>
                  </w:r>
                </w:p>
                <w:p w14:paraId="2CFAF9E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速度范围：10～30°/s</w:t>
                  </w:r>
                </w:p>
                <w:p w14:paraId="33522FE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驱动方式：交流伺服+蜗轮蜗杆减速器</w:t>
                  </w:r>
                </w:p>
                <w:p w14:paraId="73042C4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减速器减速比：50</w:t>
                  </w:r>
                </w:p>
                <w:p w14:paraId="0223493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功率：100W</w:t>
                  </w:r>
                </w:p>
                <w:p w14:paraId="1EBD212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 带有绝对位置控制功能</w:t>
                  </w:r>
                </w:p>
                <w:p w14:paraId="58AD519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19.棋盘模块</w:t>
                  </w:r>
                </w:p>
                <w:p w14:paraId="0C1F49A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主要由固定底板、棋盘刻线、不锈钢拉手等组成。工业机器人按要求拾取码垛零件在棋盘上进行定点搬运、码垛、拼图任务。</w:t>
                  </w:r>
                </w:p>
                <w:p w14:paraId="275A1A1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46A7863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40mm</w:t>
                  </w:r>
                  <w:r>
                    <w:rPr>
                      <w:rStyle w:val="afa"/>
                      <w:rFonts w:hint="eastAsia"/>
                      <w:color w:val="000000" w:themeColor="text1"/>
                    </w:rPr>
                    <w:t xml:space="preserve"> </w:t>
                  </w:r>
                </w:p>
                <w:p w14:paraId="23D5167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40CACFC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20.上料暂存模块</w:t>
                  </w:r>
                </w:p>
                <w:p w14:paraId="3F92FB1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主要由固定底板、暂存台支架、不锈钢拉手等组成。模块与井式供料模块配套使用，承接井式供料模块推出的样件，暂时存放。</w:t>
                  </w:r>
                </w:p>
                <w:p w14:paraId="04B842E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2BEA862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1）外形尺寸（长×宽×高）≥300×150×170mm</w:t>
                  </w:r>
                  <w:r>
                    <w:rPr>
                      <w:rStyle w:val="afa"/>
                      <w:rFonts w:hint="eastAsia"/>
                      <w:color w:val="000000" w:themeColor="text1"/>
                    </w:rPr>
                    <w:t xml:space="preserve"> </w:t>
                  </w:r>
                </w:p>
                <w:p w14:paraId="5F2A87B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2）暂存零件数量：1</w:t>
                  </w:r>
                </w:p>
                <w:p w14:paraId="7DA69FF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7C5306E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21.编程操作机2组与编程工位</w:t>
                  </w:r>
                </w:p>
                <w:p w14:paraId="183C3BF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可移动式编程操作单元主要技术参数：</w:t>
                  </w:r>
                </w:p>
                <w:p w14:paraId="59D50BD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1)处理器：不低于16线程</w:t>
                  </w:r>
                </w:p>
                <w:p w14:paraId="5D33BE7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2)编程界面尺寸：≥50.92cm*28.64cm</w:t>
                  </w:r>
                </w:p>
                <w:p w14:paraId="251E13F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3)编程工位3个。</w:t>
                  </w:r>
                </w:p>
                <w:p w14:paraId="0DF11B4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22.PC Interface模块</w:t>
                  </w:r>
                </w:p>
                <w:p w14:paraId="75AFB11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22.1功能：</w:t>
                  </w:r>
                </w:p>
                <w:p w14:paraId="7029410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机器人控制器和网络连接的通讯接口；</w:t>
                  </w:r>
                </w:p>
                <w:p w14:paraId="79AF9D3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使用</w:t>
                  </w:r>
                  <w:proofErr w:type="spellStart"/>
                  <w:r>
                    <w:rPr>
                      <w:rFonts w:ascii="宋体" w:hAnsi="宋体" w:cs="宋体" w:hint="eastAsia"/>
                      <w:color w:val="000000" w:themeColor="text1"/>
                      <w:szCs w:val="21"/>
                    </w:rPr>
                    <w:t>RobotStudio</w:t>
                  </w:r>
                  <w:proofErr w:type="spellEnd"/>
                  <w:r>
                    <w:rPr>
                      <w:rFonts w:ascii="宋体" w:hAnsi="宋体" w:cs="宋体" w:hint="eastAsia"/>
                      <w:color w:val="000000" w:themeColor="text1"/>
                      <w:szCs w:val="21"/>
                    </w:rPr>
                    <w:t xml:space="preserve"> Online通过LAN口连接；</w:t>
                  </w:r>
                </w:p>
                <w:p w14:paraId="612EA5A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3) </w:t>
                  </w:r>
                  <w:proofErr w:type="spellStart"/>
                  <w:r>
                    <w:rPr>
                      <w:rFonts w:ascii="宋体" w:hAnsi="宋体" w:cs="宋体" w:hint="eastAsia"/>
                      <w:color w:val="000000" w:themeColor="text1"/>
                      <w:szCs w:val="21"/>
                    </w:rPr>
                    <w:t>WebWare</w:t>
                  </w:r>
                  <w:proofErr w:type="spellEnd"/>
                  <w:r>
                    <w:rPr>
                      <w:rFonts w:ascii="宋体" w:hAnsi="宋体" w:cs="宋体" w:hint="eastAsia"/>
                      <w:color w:val="000000" w:themeColor="text1"/>
                      <w:szCs w:val="21"/>
                    </w:rPr>
                    <w:t>应用程序；</w:t>
                  </w:r>
                </w:p>
                <w:p w14:paraId="55953EA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4) </w:t>
                  </w:r>
                  <w:proofErr w:type="spellStart"/>
                  <w:r>
                    <w:rPr>
                      <w:rFonts w:ascii="宋体" w:hAnsi="宋体" w:cs="宋体" w:hint="eastAsia"/>
                      <w:color w:val="000000" w:themeColor="text1"/>
                      <w:szCs w:val="21"/>
                    </w:rPr>
                    <w:t>WebWare</w:t>
                  </w:r>
                  <w:proofErr w:type="spellEnd"/>
                  <w:r>
                    <w:rPr>
                      <w:rFonts w:ascii="宋体" w:hAnsi="宋体" w:cs="宋体" w:hint="eastAsia"/>
                      <w:color w:val="000000" w:themeColor="text1"/>
                      <w:szCs w:val="21"/>
                    </w:rPr>
                    <w:t>服务；</w:t>
                  </w:r>
                </w:p>
                <w:p w14:paraId="5991376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5) PC SDK可用于开发应用程序；</w:t>
                  </w:r>
                </w:p>
                <w:p w14:paraId="33064C3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OPC server；</w:t>
                  </w:r>
                </w:p>
                <w:p w14:paraId="13A7D5B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包含Socket数据实时通信和RAPID信息队列。</w:t>
                  </w:r>
                </w:p>
                <w:p w14:paraId="28BEBC9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22.2主要应用：</w:t>
                  </w:r>
                </w:p>
                <w:p w14:paraId="385621B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1) </w:t>
                  </w:r>
                  <w:proofErr w:type="spellStart"/>
                  <w:r>
                    <w:rPr>
                      <w:rFonts w:ascii="宋体" w:hAnsi="宋体" w:cs="宋体" w:hint="eastAsia"/>
                      <w:color w:val="000000" w:themeColor="text1"/>
                      <w:szCs w:val="21"/>
                    </w:rPr>
                    <w:t>WebWare</w:t>
                  </w:r>
                  <w:proofErr w:type="spellEnd"/>
                  <w:r>
                    <w:rPr>
                      <w:rFonts w:ascii="宋体" w:hAnsi="宋体" w:cs="宋体" w:hint="eastAsia"/>
                      <w:color w:val="000000" w:themeColor="text1"/>
                      <w:szCs w:val="21"/>
                    </w:rPr>
                    <w:t>服务提供；</w:t>
                  </w:r>
                </w:p>
                <w:p w14:paraId="5B58EF3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自动备份和版本控制的机器人程序；</w:t>
                  </w:r>
                </w:p>
                <w:p w14:paraId="7DDD89C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使用标准的浏览器实现本地或远程访问所产生的报告和信息诊断；</w:t>
                  </w:r>
                </w:p>
                <w:p w14:paraId="36FBD37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PC SDK；</w:t>
                  </w:r>
                </w:p>
                <w:p w14:paraId="75EB4D6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RAB(Robot Application Builder)组成部分；</w:t>
                  </w:r>
                </w:p>
                <w:p w14:paraId="5F060AF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通过软件开发包，根据实际流程设计对应的交互界面；</w:t>
                  </w:r>
                </w:p>
                <w:p w14:paraId="05E0755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IRC5 OPC Server；</w:t>
                  </w:r>
                </w:p>
                <w:p w14:paraId="0F022D8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 IRC5控制器的OPC接口(根据OPC标准)。</w:t>
                  </w:r>
                </w:p>
                <w:p w14:paraId="619939E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23.Multitasking模块</w:t>
                  </w:r>
                </w:p>
                <w:p w14:paraId="4E4E628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23.1功能：</w:t>
                  </w:r>
                </w:p>
                <w:p w14:paraId="30269D3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最多可同时执行20个包含主程序的任务；</w:t>
                  </w:r>
                </w:p>
                <w:p w14:paraId="5469844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通常用在当机器人正在运动时同时控制外围设备或其他程序；</w:t>
                  </w:r>
                </w:p>
                <w:p w14:paraId="6F05181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执行任务或上电时启动/停止；</w:t>
                  </w:r>
                </w:p>
                <w:p w14:paraId="317B462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使用标准的RAPID指令编写任务程序；</w:t>
                  </w:r>
                </w:p>
                <w:p w14:paraId="613F781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可设置任务优先权(前台程序,背景程序)；</w:t>
                  </w:r>
                </w:p>
                <w:p w14:paraId="5AF0264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6) </w:t>
                  </w:r>
                  <w:proofErr w:type="gramStart"/>
                  <w:r>
                    <w:rPr>
                      <w:rFonts w:ascii="宋体" w:hAnsi="宋体" w:cs="宋体" w:hint="eastAsia"/>
                      <w:color w:val="000000" w:themeColor="text1"/>
                      <w:szCs w:val="21"/>
                    </w:rPr>
                    <w:t>各任务</w:t>
                  </w:r>
                  <w:proofErr w:type="gramEnd"/>
                  <w:r>
                    <w:rPr>
                      <w:rFonts w:ascii="宋体" w:hAnsi="宋体" w:cs="宋体" w:hint="eastAsia"/>
                      <w:color w:val="000000" w:themeColor="text1"/>
                      <w:szCs w:val="21"/>
                    </w:rPr>
                    <w:t>可使用任何输入输出信号和文件系统；</w:t>
                  </w:r>
                </w:p>
                <w:p w14:paraId="49FA97D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包含RAPID信息排队系统。</w:t>
                  </w:r>
                </w:p>
                <w:p w14:paraId="2DA0DA1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23.2主要应用：</w:t>
                  </w:r>
                </w:p>
                <w:p w14:paraId="0EDB984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后台监控；</w:t>
                  </w:r>
                </w:p>
                <w:p w14:paraId="196D68D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当主程序停止运行后，可用一个任务来持续监测某些信号的状态(简易的PLC功能)；</w:t>
                  </w:r>
                </w:p>
                <w:p w14:paraId="155B7E1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操作员人机对话窗口；</w:t>
                  </w:r>
                </w:p>
                <w:p w14:paraId="7200C92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设置一个同时执行的任务为人机对话窗口，操作员可为下一个工作输入参数，不必停止机器人的运行；</w:t>
                  </w:r>
                </w:p>
                <w:p w14:paraId="233137E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控制外部设备；</w:t>
                  </w:r>
                </w:p>
                <w:p w14:paraId="323B74D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机器人运行时可同时控制外部设备。</w:t>
                  </w:r>
                </w:p>
                <w:p w14:paraId="2DFD10C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24.</w:t>
                  </w:r>
                  <w:proofErr w:type="gramStart"/>
                  <w:r>
                    <w:rPr>
                      <w:rFonts w:ascii="宋体" w:hAnsi="宋体" w:cs="宋体" w:hint="eastAsia"/>
                      <w:color w:val="000000" w:themeColor="text1"/>
                      <w:szCs w:val="21"/>
                    </w:rPr>
                    <w:t>干涉区</w:t>
                  </w:r>
                  <w:proofErr w:type="gramEnd"/>
                  <w:r>
                    <w:rPr>
                      <w:rFonts w:ascii="宋体" w:hAnsi="宋体" w:cs="宋体" w:hint="eastAsia"/>
                      <w:color w:val="000000" w:themeColor="text1"/>
                      <w:szCs w:val="21"/>
                    </w:rPr>
                    <w:t>模块</w:t>
                  </w:r>
                </w:p>
                <w:p w14:paraId="607870A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24.1特征：</w:t>
                  </w:r>
                </w:p>
                <w:p w14:paraId="078603B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用来监控机器人设定区域内的位置和手腕配置；</w:t>
                  </w:r>
                </w:p>
                <w:p w14:paraId="3B496FE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当TCP或关节</w:t>
                  </w:r>
                  <w:proofErr w:type="gramStart"/>
                  <w:r>
                    <w:rPr>
                      <w:rFonts w:ascii="宋体" w:hAnsi="宋体" w:cs="宋体" w:hint="eastAsia"/>
                      <w:color w:val="000000" w:themeColor="text1"/>
                      <w:szCs w:val="21"/>
                    </w:rPr>
                    <w:t>轴进入</w:t>
                  </w:r>
                  <w:proofErr w:type="gramEnd"/>
                  <w:r>
                    <w:rPr>
                      <w:rFonts w:ascii="宋体" w:hAnsi="宋体" w:cs="宋体" w:hint="eastAsia"/>
                      <w:color w:val="000000" w:themeColor="text1"/>
                      <w:szCs w:val="21"/>
                    </w:rPr>
                    <w:t>或退出区域时输出信号；</w:t>
                  </w:r>
                </w:p>
                <w:p w14:paraId="0B56C46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3) 到达区域边界时停止机器人并报警；</w:t>
                  </w:r>
                </w:p>
                <w:p w14:paraId="1AB8F12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立方体,圆柱体,球体和关节轴区域；</w:t>
                  </w:r>
                </w:p>
                <w:p w14:paraId="4407D07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机器人启动或加载程序时自动启动；</w:t>
                  </w:r>
                </w:p>
                <w:p w14:paraId="7AD6202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自动和手动模式下都有效；</w:t>
                  </w:r>
                </w:p>
                <w:p w14:paraId="039C62B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在</w:t>
                  </w:r>
                  <w:proofErr w:type="spellStart"/>
                  <w:r>
                    <w:rPr>
                      <w:rFonts w:ascii="宋体" w:hAnsi="宋体" w:cs="宋体" w:hint="eastAsia"/>
                      <w:color w:val="000000" w:themeColor="text1"/>
                      <w:szCs w:val="21"/>
                    </w:rPr>
                    <w:t>MultiMove</w:t>
                  </w:r>
                  <w:proofErr w:type="spellEnd"/>
                  <w:r>
                    <w:rPr>
                      <w:rFonts w:ascii="宋体" w:hAnsi="宋体" w:cs="宋体" w:hint="eastAsia"/>
                      <w:color w:val="000000" w:themeColor="text1"/>
                      <w:szCs w:val="21"/>
                    </w:rPr>
                    <w:t>系统中,每个机器人都有自己的安全区域,互不干涉。</w:t>
                  </w:r>
                </w:p>
                <w:p w14:paraId="2183EBB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24.2主要应用:</w:t>
                  </w:r>
                </w:p>
                <w:p w14:paraId="5CF667C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当机器人处在正确的位置时输出一个信号；</w:t>
                  </w:r>
                </w:p>
                <w:p w14:paraId="73F916A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保护周边设备；</w:t>
                  </w:r>
                </w:p>
                <w:p w14:paraId="35E64C0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机器人在设定区域内互锁。</w:t>
                  </w:r>
                </w:p>
                <w:p w14:paraId="5EFF4FB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25.</w:t>
                  </w:r>
                  <w:r>
                    <w:rPr>
                      <w:rFonts w:ascii="宋体" w:hAnsi="宋体" w:cs="宋体" w:hint="eastAsia"/>
                      <w:color w:val="000000" w:themeColor="text1"/>
                      <w:szCs w:val="21"/>
                    </w:rPr>
                    <w:tab/>
                    <w:t>可编程操作机与桌椅</w:t>
                  </w:r>
                </w:p>
                <w:p w14:paraId="03A292B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进行系统控制与编程。</w:t>
                  </w:r>
                </w:p>
                <w:p w14:paraId="0EE2A7B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25.1可编程操作机主要技术参数：</w:t>
                  </w:r>
                </w:p>
                <w:p w14:paraId="28498E7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CPU：不低于I5</w:t>
                  </w:r>
                </w:p>
                <w:p w14:paraId="28EA794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显示器尺寸：≥23英寸</w:t>
                  </w:r>
                </w:p>
                <w:p w14:paraId="463AF4F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内存：≥8GB</w:t>
                  </w:r>
                </w:p>
                <w:p w14:paraId="5ED4FB6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4）固态硬盘：≥</w:t>
                  </w:r>
                  <w:r>
                    <w:rPr>
                      <w:rFonts w:ascii="宋体" w:hAnsi="宋体" w:cs="宋体" w:hint="eastAsia"/>
                      <w:color w:val="000000" w:themeColor="text1"/>
                      <w:szCs w:val="21"/>
                    </w:rPr>
                    <w:tab/>
                    <w:t>256GB</w:t>
                  </w:r>
                </w:p>
                <w:p w14:paraId="2BBD7D6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5）机械硬盘：≥1TB</w:t>
                  </w:r>
                </w:p>
                <w:p w14:paraId="1F81A4B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6）显卡：独显，≥4G</w:t>
                  </w:r>
                </w:p>
                <w:p w14:paraId="4B993D2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7）2台</w:t>
                  </w:r>
                </w:p>
                <w:p w14:paraId="50CBC2E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25.2桌椅主要技术参数：</w:t>
                  </w:r>
                </w:p>
                <w:p w14:paraId="3400170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1）尺寸（长×宽×高）：≥700×600×750mm</w:t>
                  </w:r>
                </w:p>
                <w:p w14:paraId="0280CAA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2）配套方凳尺寸（长×宽×高）：≥340×240×420mm</w:t>
                  </w:r>
                </w:p>
                <w:p w14:paraId="21EB315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26.</w:t>
                  </w:r>
                  <w:r>
                    <w:rPr>
                      <w:rFonts w:ascii="宋体" w:hAnsi="宋体" w:cs="宋体" w:hint="eastAsia"/>
                      <w:color w:val="000000" w:themeColor="text1"/>
                      <w:szCs w:val="21"/>
                    </w:rPr>
                    <w:tab/>
                    <w:t>无油静音气泵</w:t>
                  </w:r>
                </w:p>
                <w:p w14:paraId="56D1048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与系统配套。</w:t>
                  </w:r>
                </w:p>
                <w:p w14:paraId="2BA71CF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27.</w:t>
                  </w:r>
                  <w:r>
                    <w:rPr>
                      <w:rFonts w:ascii="宋体" w:hAnsi="宋体" w:cs="宋体" w:hint="eastAsia"/>
                      <w:color w:val="000000" w:themeColor="text1"/>
                      <w:szCs w:val="21"/>
                    </w:rPr>
                    <w:tab/>
                    <w:t>模块存储柜</w:t>
                  </w:r>
                </w:p>
                <w:p w14:paraId="450FD20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采用</w:t>
                  </w:r>
                  <w:proofErr w:type="gramStart"/>
                  <w:r>
                    <w:rPr>
                      <w:rFonts w:ascii="宋体" w:hAnsi="宋体" w:cs="宋体" w:hint="eastAsia"/>
                      <w:color w:val="000000" w:themeColor="text1"/>
                      <w:szCs w:val="21"/>
                    </w:rPr>
                    <w:t>钣</w:t>
                  </w:r>
                  <w:proofErr w:type="gramEnd"/>
                  <w:r>
                    <w:rPr>
                      <w:rFonts w:ascii="宋体" w:hAnsi="宋体" w:cs="宋体" w:hint="eastAsia"/>
                      <w:color w:val="000000" w:themeColor="text1"/>
                      <w:szCs w:val="21"/>
                    </w:rPr>
                    <w:t>金柜体及亚克力推拉柜门制成，可存储系统模块或收纳其他物料。</w:t>
                  </w:r>
                </w:p>
                <w:p w14:paraId="0AF83DC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7066540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参考尺寸（长×宽×高）≥</w:t>
                  </w:r>
                  <w:r>
                    <w:rPr>
                      <w:rFonts w:ascii="宋体" w:hAnsi="宋体" w:cs="宋体" w:hint="eastAsia"/>
                      <w:color w:val="000000" w:themeColor="text1"/>
                      <w:szCs w:val="21"/>
                    </w:rPr>
                    <w:tab/>
                    <w:t>1480×400×1100mm</w:t>
                  </w:r>
                  <w:r>
                    <w:rPr>
                      <w:rStyle w:val="afa"/>
                      <w:rFonts w:hint="eastAsia"/>
                      <w:color w:val="000000" w:themeColor="text1"/>
                    </w:rPr>
                    <w:t xml:space="preserve"> </w:t>
                  </w:r>
                </w:p>
                <w:p w14:paraId="20B289D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材质：</w:t>
                  </w:r>
                  <w:proofErr w:type="gramStart"/>
                  <w:r>
                    <w:rPr>
                      <w:rFonts w:ascii="宋体" w:hAnsi="宋体" w:cs="宋体" w:hint="eastAsia"/>
                      <w:color w:val="000000" w:themeColor="text1"/>
                      <w:szCs w:val="21"/>
                    </w:rPr>
                    <w:t>钣</w:t>
                  </w:r>
                  <w:proofErr w:type="gramEnd"/>
                  <w:r>
                    <w:rPr>
                      <w:rFonts w:ascii="宋体" w:hAnsi="宋体" w:cs="宋体" w:hint="eastAsia"/>
                      <w:color w:val="000000" w:themeColor="text1"/>
                      <w:szCs w:val="21"/>
                    </w:rPr>
                    <w:t>金、亚克力</w:t>
                  </w:r>
                </w:p>
                <w:p w14:paraId="7C5F4D0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28.</w:t>
                  </w:r>
                  <w:r>
                    <w:rPr>
                      <w:rFonts w:ascii="宋体" w:hAnsi="宋体" w:cs="宋体" w:hint="eastAsia"/>
                      <w:color w:val="000000" w:themeColor="text1"/>
                      <w:szCs w:val="21"/>
                    </w:rPr>
                    <w:tab/>
                    <w:t>离线编程仿真软件</w:t>
                  </w:r>
                </w:p>
                <w:p w14:paraId="6F1B07C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软件需具有丰富的工业机器人模型库以及工业机器人应用仿真案例。可以根据项目需求，快速构建机器人应用工作站虚拟场景，进行工作站布局规划、机器人及周边设备选型、机器人应用仿真、节拍测算、工艺</w:t>
                  </w:r>
                  <w:r>
                    <w:rPr>
                      <w:rFonts w:ascii="宋体" w:hAnsi="宋体" w:cs="宋体" w:hint="eastAsia"/>
                      <w:color w:val="000000" w:themeColor="text1"/>
                      <w:szCs w:val="21"/>
                    </w:rPr>
                    <w:lastRenderedPageBreak/>
                    <w:t>分析、方案验证、方案优化改进和方案展示等工作，且可以生成机器人离线程序，指导现场工程师进行机器人程序的编程及调试。</w:t>
                  </w:r>
                </w:p>
                <w:p w14:paraId="7B05DEB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技术要求：</w:t>
                  </w:r>
                </w:p>
                <w:p w14:paraId="2B3DFDB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1）正版软件，提供迭代升级服务、持续的中文技术支持服务；</w:t>
                  </w:r>
                </w:p>
                <w:p w14:paraId="043AB989" w14:textId="77777777" w:rsidR="00BB26E1" w:rsidRDefault="00693349">
                  <w:pPr>
                    <w:spacing w:line="380" w:lineRule="exact"/>
                    <w:rPr>
                      <w:rFonts w:ascii="宋体" w:hAnsi="宋体" w:cs="宋体"/>
                      <w:color w:val="000000" w:themeColor="text1"/>
                      <w:szCs w:val="21"/>
                    </w:rPr>
                  </w:pPr>
                  <w:bookmarkStart w:id="39" w:name="_Hlk221309563"/>
                  <w:r>
                    <w:rPr>
                      <w:rFonts w:hint="eastAsia"/>
                      <w:color w:val="000000" w:themeColor="text1"/>
                    </w:rPr>
                    <w:t>●</w:t>
                  </w:r>
                  <w:r>
                    <w:rPr>
                      <w:rFonts w:ascii="宋体" w:hAnsi="宋体" w:cs="宋体" w:hint="eastAsia"/>
                      <w:color w:val="000000" w:themeColor="text1"/>
                      <w:szCs w:val="21"/>
                    </w:rPr>
                    <w:t>2）投标人须提供正版软件以及该软件的迭代升级服务，提供持续的中文技术支持服务和终身技术维护。投标时提供正版软件承诺函并加盖投标人公章。</w:t>
                  </w:r>
                  <w:bookmarkEnd w:id="39"/>
                </w:p>
                <w:p w14:paraId="5BEC79C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3）仿真系统支持汇博、埃夫特、ABB、KUKA，FANUC、安川、史陶比尔、UR等多种机器人，提供250种以上的各品牌机器人模型；</w:t>
                  </w:r>
                </w:p>
                <w:p w14:paraId="1A080223" w14:textId="77777777" w:rsidR="00BB26E1" w:rsidRDefault="00693349">
                  <w:pPr>
                    <w:spacing w:line="380" w:lineRule="exact"/>
                    <w:rPr>
                      <w:rFonts w:ascii="宋体" w:hAnsi="宋体" w:cs="宋体"/>
                      <w:color w:val="000000" w:themeColor="text1"/>
                      <w:szCs w:val="21"/>
                    </w:rPr>
                  </w:pPr>
                  <w:r>
                    <w:rPr>
                      <w:rFonts w:hint="eastAsia"/>
                      <w:color w:val="000000" w:themeColor="text1"/>
                    </w:rPr>
                    <w:t>●</w:t>
                  </w:r>
                  <w:r>
                    <w:rPr>
                      <w:rFonts w:ascii="宋体" w:hAnsi="宋体" w:cs="宋体" w:hint="eastAsia"/>
                      <w:color w:val="000000" w:themeColor="text1"/>
                      <w:szCs w:val="21"/>
                    </w:rPr>
                    <w:t>4）具有离线编程功能，能够直接生成包括但不限于汇博、埃夫特、ABB、KUKA，FANUC、安川、史陶比尔、UR等30种品牌机器人的代码；</w:t>
                  </w:r>
                </w:p>
                <w:p w14:paraId="4046B97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5）支持关节型机器人、Delta、SCARA、直角坐标等</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同构型机器人；</w:t>
                  </w:r>
                </w:p>
                <w:p w14:paraId="74456E9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6）支持多种格式的三维CAD模型，可导入扩展名为step、</w:t>
                  </w:r>
                  <w:proofErr w:type="spellStart"/>
                  <w:r>
                    <w:rPr>
                      <w:rFonts w:ascii="宋体" w:hAnsi="宋体" w:cs="宋体" w:hint="eastAsia"/>
                      <w:color w:val="000000" w:themeColor="text1"/>
                      <w:szCs w:val="21"/>
                    </w:rPr>
                    <w:t>igs</w:t>
                  </w:r>
                  <w:proofErr w:type="spellEnd"/>
                  <w:r>
                    <w:rPr>
                      <w:rFonts w:ascii="宋体" w:hAnsi="宋体" w:cs="宋体" w:hint="eastAsia"/>
                      <w:color w:val="000000" w:themeColor="text1"/>
                      <w:szCs w:val="21"/>
                    </w:rPr>
                    <w:t>、</w:t>
                  </w:r>
                  <w:proofErr w:type="spellStart"/>
                  <w:r>
                    <w:rPr>
                      <w:rFonts w:ascii="宋体" w:hAnsi="宋体" w:cs="宋体" w:hint="eastAsia"/>
                      <w:color w:val="000000" w:themeColor="text1"/>
                      <w:szCs w:val="21"/>
                    </w:rPr>
                    <w:t>stl</w:t>
                  </w:r>
                  <w:proofErr w:type="spellEnd"/>
                  <w:r>
                    <w:rPr>
                      <w:rFonts w:ascii="宋体" w:hAnsi="宋体" w:cs="宋体" w:hint="eastAsia"/>
                      <w:color w:val="000000" w:themeColor="text1"/>
                      <w:szCs w:val="21"/>
                    </w:rPr>
                    <w:t>等格式；</w:t>
                  </w:r>
                </w:p>
                <w:p w14:paraId="26B022F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7）具有可以根据机器人D-H参数，创建6轴、7轴串联机器人模型的功能；</w:t>
                  </w:r>
                </w:p>
                <w:p w14:paraId="4E3B549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8）支持工件校准功能，能够根据真实情况与理论模型的参数误差自动调整轨迹参数；</w:t>
                  </w:r>
                </w:p>
                <w:p w14:paraId="552941C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9）轨迹生成可基于CAD数据，简化轨迹生成过程，提高精度，可利用实体模型、曲面或曲线直接生成运动轨迹；</w:t>
                  </w:r>
                </w:p>
                <w:p w14:paraId="2ACC7097"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10）包含丰富的轨迹调整优化工具包，如碰撞检查、工业机器人可达性、姿态奇异点、轴超限、节拍估算、轨迹自动调整优化等功能；</w:t>
                  </w:r>
                </w:p>
                <w:p w14:paraId="000824C8"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11）包含丰富的工艺应用工具包，必须包含但不限于打磨、喷涂、铣削、焊接等。可以自由设计定义工具及其坐标信息，实际工件与模型工件的坐标校准确保轨迹精度，码垛工艺包模拟真实物料抓取摆放过程，支持APT Source和NC格式G代码的导入并自动转化为工业机器人运动轨迹等功能。</w:t>
                  </w:r>
                </w:p>
                <w:p w14:paraId="5377AA8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12）提供工业机器人虚拟教学模块，如虚拟示教器、机器人部件装配、自动生成仿真运动视频。可以生成</w:t>
                  </w:r>
                  <w:r>
                    <w:rPr>
                      <w:rFonts w:ascii="宋体" w:hAnsi="宋体" w:cs="宋体" w:hint="eastAsia"/>
                      <w:color w:val="000000" w:themeColor="text1"/>
                      <w:szCs w:val="21"/>
                    </w:rPr>
                    <w:lastRenderedPageBreak/>
                    <w:t>基于html播放的视频和基于pdf的3维可操作文件；</w:t>
                  </w:r>
                </w:p>
                <w:p w14:paraId="30D6CF46"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13）提供强大的Python API功能支持，集成所有离线编程软件的离线编程功能，并允许开展大量机器人机构的自动化应用。可进行仿真和应用于程序机器人取放物体和应用于复杂的多机器人同步运动等；</w:t>
                  </w:r>
                </w:p>
                <w:p w14:paraId="3BDA6EB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14）支持机器人精度标定功能，可以支持激光跟踪仪标定和立体相机标定；</w:t>
                  </w:r>
                </w:p>
                <w:p w14:paraId="45D57A55"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15）支持多机器人同步运动仿真，至少能够实现3个机器人的同步运动；</w:t>
                  </w:r>
                </w:p>
                <w:p w14:paraId="29C2D64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16）具有机器人外部轴运动，能够实现7、8轴的离线编程功能；</w:t>
                  </w:r>
                </w:p>
                <w:p w14:paraId="32A38C55"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17）具有整个工厂自动化生产线仿真功能，可包含码垛机、3种以上类型机器人、流水线等；</w:t>
                  </w:r>
                </w:p>
                <w:p w14:paraId="474B5C3D"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18）支持基于Python、C#等高级语言的API的扩展编程；</w:t>
                  </w:r>
                </w:p>
                <w:p w14:paraId="311E7551"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19）具有ABB、KUKA、FANUC、安川等机器人品牌的虚拟示教器示教功能，能够通过虚拟示教</w:t>
                  </w:r>
                  <w:proofErr w:type="gramStart"/>
                  <w:r>
                    <w:rPr>
                      <w:rFonts w:ascii="宋体" w:hAnsi="宋体" w:cs="宋体" w:hint="eastAsia"/>
                      <w:color w:val="000000" w:themeColor="text1"/>
                      <w:szCs w:val="21"/>
                    </w:rPr>
                    <w:t>器实现</w:t>
                  </w:r>
                  <w:proofErr w:type="gramEnd"/>
                  <w:r>
                    <w:rPr>
                      <w:rFonts w:ascii="宋体" w:hAnsi="宋体" w:cs="宋体" w:hint="eastAsia"/>
                      <w:color w:val="000000" w:themeColor="text1"/>
                      <w:szCs w:val="21"/>
                    </w:rPr>
                    <w:t>对机器人的手动操作以及程序代码的编辑和运行；</w:t>
                  </w:r>
                </w:p>
                <w:p w14:paraId="7887602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（1）手动操作中包含机器人的关节坐标系、线性坐标系、以及工具坐标系下的手动控制运动；</w:t>
                  </w:r>
                </w:p>
                <w:p w14:paraId="7C803C5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（2）机器人数据虚拟示教器上的实时显示；</w:t>
                  </w:r>
                </w:p>
                <w:p w14:paraId="5E989C3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（3）虚拟示教器上能够完全按照真实示教</w:t>
                  </w:r>
                  <w:proofErr w:type="gramStart"/>
                  <w:r>
                    <w:rPr>
                      <w:rFonts w:ascii="宋体" w:hAnsi="宋体" w:cs="宋体" w:hint="eastAsia"/>
                      <w:color w:val="000000" w:themeColor="text1"/>
                      <w:szCs w:val="21"/>
                    </w:rPr>
                    <w:t>器操作</w:t>
                  </w:r>
                  <w:proofErr w:type="gramEnd"/>
                  <w:r>
                    <w:rPr>
                      <w:rFonts w:ascii="宋体" w:hAnsi="宋体" w:cs="宋体" w:hint="eastAsia"/>
                      <w:color w:val="000000" w:themeColor="text1"/>
                      <w:szCs w:val="21"/>
                    </w:rPr>
                    <w:t>方式进行程序的插入、编辑、修改以及程序文件的保存和打开；</w:t>
                  </w:r>
                </w:p>
                <w:p w14:paraId="1FADE17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（4）虚拟示教</w:t>
                  </w:r>
                  <w:proofErr w:type="gramStart"/>
                  <w:r>
                    <w:rPr>
                      <w:rFonts w:ascii="宋体" w:hAnsi="宋体" w:cs="宋体" w:hint="eastAsia"/>
                      <w:color w:val="000000" w:themeColor="text1"/>
                      <w:szCs w:val="21"/>
                    </w:rPr>
                    <w:t>器程序</w:t>
                  </w:r>
                  <w:proofErr w:type="gramEnd"/>
                  <w:r>
                    <w:rPr>
                      <w:rFonts w:ascii="宋体" w:hAnsi="宋体" w:cs="宋体" w:hint="eastAsia"/>
                      <w:color w:val="000000" w:themeColor="text1"/>
                      <w:szCs w:val="21"/>
                    </w:rPr>
                    <w:t>的再现执行，驱动机器人按照程序运动。</w:t>
                  </w:r>
                </w:p>
                <w:p w14:paraId="6CB06DBF"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20）集成无动力关节臂示教功能。</w:t>
                  </w:r>
                </w:p>
                <w:p w14:paraId="476F237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（1）具有485通讯和TCP/IP通讯两种接口形式，能够采集无动力关节臂示教轨迹；</w:t>
                  </w:r>
                </w:p>
                <w:p w14:paraId="0DB02F1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（2）能够生成包括但不限于汇博、埃夫特、ABB、KUKA，FANUC、安川、史陶比尔、UR等多种品牌机器人的代码的功能；</w:t>
                  </w:r>
                </w:p>
                <w:p w14:paraId="3B0AB123" w14:textId="77777777" w:rsidR="00BB26E1" w:rsidRDefault="00693349">
                  <w:pPr>
                    <w:spacing w:line="380" w:lineRule="exact"/>
                    <w:rPr>
                      <w:rFonts w:ascii="宋体" w:hAnsi="宋体" w:cs="宋体"/>
                      <w:b/>
                      <w:bCs/>
                      <w:color w:val="000000" w:themeColor="text1"/>
                      <w:szCs w:val="21"/>
                    </w:rPr>
                  </w:pPr>
                  <w:r>
                    <w:rPr>
                      <w:rFonts w:ascii="宋体" w:hAnsi="宋体" w:cs="宋体" w:hint="eastAsia"/>
                      <w:b/>
                      <w:bCs/>
                      <w:color w:val="000000" w:themeColor="text1"/>
                      <w:szCs w:val="21"/>
                    </w:rPr>
                    <w:t>21）投标时提供“</w:t>
                  </w:r>
                  <w:bookmarkStart w:id="40" w:name="_Hlk221345477"/>
                  <w:r>
                    <w:rPr>
                      <w:rFonts w:ascii="宋体" w:hAnsi="宋体" w:cs="宋体" w:hint="eastAsia"/>
                      <w:b/>
                      <w:bCs/>
                      <w:color w:val="000000" w:themeColor="text1"/>
                      <w:szCs w:val="21"/>
                    </w:rPr>
                    <w:t>28.离线编程仿真软件”第1）至2</w:t>
                  </w:r>
                  <w:r>
                    <w:rPr>
                      <w:rFonts w:ascii="宋体" w:hAnsi="宋体" w:cs="宋体"/>
                      <w:b/>
                      <w:bCs/>
                      <w:color w:val="000000" w:themeColor="text1"/>
                      <w:szCs w:val="21"/>
                    </w:rPr>
                    <w:t>0</w:t>
                  </w:r>
                  <w:r>
                    <w:rPr>
                      <w:rFonts w:ascii="宋体" w:hAnsi="宋体" w:cs="宋体" w:hint="eastAsia"/>
                      <w:b/>
                      <w:bCs/>
                      <w:color w:val="000000" w:themeColor="text1"/>
                      <w:szCs w:val="21"/>
                    </w:rPr>
                    <w:t>）</w:t>
                  </w:r>
                  <w:bookmarkEnd w:id="40"/>
                  <w:r>
                    <w:rPr>
                      <w:rFonts w:ascii="宋体" w:hAnsi="宋体" w:cs="宋体" w:hint="eastAsia"/>
                      <w:b/>
                      <w:bCs/>
                      <w:color w:val="000000" w:themeColor="text1"/>
                      <w:szCs w:val="21"/>
                    </w:rPr>
                    <w:t>带</w:t>
                  </w:r>
                  <w:bookmarkStart w:id="41" w:name="_Hlk221345518"/>
                  <w:r>
                    <w:rPr>
                      <w:rFonts w:ascii="宋体" w:hAnsi="宋体" w:cs="宋体" w:hint="eastAsia"/>
                      <w:b/>
                      <w:bCs/>
                      <w:color w:val="000000" w:themeColor="text1"/>
                      <w:szCs w:val="21"/>
                    </w:rPr>
                    <w:t>“</w:t>
                  </w:r>
                  <w:r>
                    <w:rPr>
                      <w:rFonts w:ascii="宋体" w:hAnsi="宋体" w:hint="eastAsia"/>
                      <w:b/>
                      <w:bCs/>
                      <w:color w:val="000000" w:themeColor="text1"/>
                      <w:szCs w:val="21"/>
                    </w:rPr>
                    <w:t>■</w:t>
                  </w:r>
                  <w:bookmarkEnd w:id="41"/>
                  <w:r>
                    <w:rPr>
                      <w:rFonts w:ascii="宋体" w:hAnsi="宋体" w:cs="宋体" w:hint="eastAsia"/>
                      <w:b/>
                      <w:bCs/>
                      <w:color w:val="000000" w:themeColor="text1"/>
                      <w:szCs w:val="21"/>
                    </w:rPr>
                    <w:t>”条款项8个功能的操作演示或者视频。</w:t>
                  </w:r>
                </w:p>
                <w:p w14:paraId="243A5F4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29.</w:t>
                  </w:r>
                  <w:r>
                    <w:rPr>
                      <w:rFonts w:ascii="宋体" w:hAnsi="宋体" w:cs="宋体" w:hint="eastAsia"/>
                      <w:color w:val="000000" w:themeColor="text1"/>
                      <w:szCs w:val="21"/>
                    </w:rPr>
                    <w:tab/>
                    <w:t>可实现课程目标及配套资源</w:t>
                  </w:r>
                </w:p>
                <w:p w14:paraId="6E65551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系统提供实训教程与培训资料。</w:t>
                  </w:r>
                </w:p>
                <w:p w14:paraId="407F608D"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至少包含实</w:t>
                  </w:r>
                  <w:proofErr w:type="gramStart"/>
                  <w:r>
                    <w:rPr>
                      <w:rFonts w:ascii="宋体" w:hAnsi="宋体" w:cs="宋体" w:hint="eastAsia"/>
                      <w:color w:val="000000" w:themeColor="text1"/>
                      <w:szCs w:val="21"/>
                    </w:rPr>
                    <w:t>训项目</w:t>
                  </w:r>
                  <w:proofErr w:type="gramEnd"/>
                  <w:r>
                    <w:rPr>
                      <w:rFonts w:ascii="宋体" w:hAnsi="宋体" w:cs="宋体" w:hint="eastAsia"/>
                      <w:color w:val="000000" w:themeColor="text1"/>
                      <w:szCs w:val="21"/>
                    </w:rPr>
                    <w:t>7个、PPT14个、视频14个、试</w:t>
                  </w:r>
                  <w:r>
                    <w:rPr>
                      <w:rFonts w:ascii="宋体" w:hAnsi="宋体" w:cs="宋体" w:hint="eastAsia"/>
                      <w:color w:val="000000" w:themeColor="text1"/>
                      <w:szCs w:val="21"/>
                    </w:rPr>
                    <w:lastRenderedPageBreak/>
                    <w:t>题5套，配套教材、在线课程、仿真源文件。</w:t>
                  </w:r>
                </w:p>
                <w:p w14:paraId="71A7D66A"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30.包含3个工位</w:t>
                  </w:r>
                </w:p>
              </w:tc>
              <w:tc>
                <w:tcPr>
                  <w:tcW w:w="853" w:type="dxa"/>
                  <w:vAlign w:val="center"/>
                </w:tcPr>
                <w:p w14:paraId="4ED98E81"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lastRenderedPageBreak/>
                    <w:t>1个</w:t>
                  </w:r>
                </w:p>
              </w:tc>
            </w:tr>
            <w:tr w:rsidR="00BB26E1" w14:paraId="021855E2" w14:textId="77777777">
              <w:tc>
                <w:tcPr>
                  <w:tcW w:w="694" w:type="dxa"/>
                  <w:vAlign w:val="center"/>
                </w:tcPr>
                <w:p w14:paraId="334D9658"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lastRenderedPageBreak/>
                    <w:t>2</w:t>
                  </w:r>
                </w:p>
              </w:tc>
              <w:tc>
                <w:tcPr>
                  <w:tcW w:w="759" w:type="dxa"/>
                  <w:vAlign w:val="center"/>
                </w:tcPr>
                <w:p w14:paraId="428D6DE2" w14:textId="77777777" w:rsidR="00BB26E1" w:rsidRDefault="00693349">
                  <w:pPr>
                    <w:jc w:val="center"/>
                    <w:rPr>
                      <w:rFonts w:ascii="宋体" w:hAnsi="宋体"/>
                      <w:color w:val="000000" w:themeColor="text1"/>
                      <w:szCs w:val="21"/>
                    </w:rPr>
                  </w:pPr>
                  <w:r>
                    <w:rPr>
                      <w:rFonts w:ascii="宋体" w:hAnsi="宋体"/>
                      <w:color w:val="000000" w:themeColor="text1"/>
                      <w:szCs w:val="21"/>
                    </w:rPr>
                    <w:t>编程一体化教学创新</w:t>
                  </w:r>
                </w:p>
                <w:p w14:paraId="46BD4E9E" w14:textId="77777777" w:rsidR="00BB26E1" w:rsidRDefault="00693349">
                  <w:pPr>
                    <w:jc w:val="center"/>
                    <w:rPr>
                      <w:rFonts w:ascii="宋体" w:hAnsi="宋体"/>
                      <w:color w:val="000000" w:themeColor="text1"/>
                      <w:szCs w:val="21"/>
                    </w:rPr>
                  </w:pPr>
                  <w:r>
                    <w:rPr>
                      <w:rFonts w:ascii="宋体" w:hAnsi="宋体"/>
                      <w:color w:val="000000" w:themeColor="text1"/>
                      <w:szCs w:val="21"/>
                    </w:rPr>
                    <w:t>平台 B 模块。</w:t>
                  </w:r>
                  <w:r>
                    <w:rPr>
                      <w:rFonts w:ascii="宋体" w:hAnsi="宋体" w:hint="eastAsia"/>
                      <w:color w:val="000000" w:themeColor="text1"/>
                      <w:szCs w:val="21"/>
                    </w:rPr>
                    <w:t>（接口可与A模块组合成C模块）</w:t>
                  </w:r>
                </w:p>
              </w:tc>
              <w:tc>
                <w:tcPr>
                  <w:tcW w:w="5103" w:type="dxa"/>
                </w:tcPr>
                <w:p w14:paraId="677DE33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1.工业机器人</w:t>
                  </w:r>
                </w:p>
                <w:p w14:paraId="6383347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由工业机器人本体、机器人底座、机器人控制柜和示教盒等组成。</w:t>
                  </w:r>
                </w:p>
                <w:p w14:paraId="3B81620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机器人技术参数：</w:t>
                  </w:r>
                </w:p>
                <w:p w14:paraId="6D9A460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自由度：6</w:t>
                  </w:r>
                </w:p>
                <w:p w14:paraId="527CC604"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2) 最大负载：≥3kg</w:t>
                  </w:r>
                </w:p>
                <w:p w14:paraId="17C57B12"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3) 重复定位精度：≤0.01mm</w:t>
                  </w:r>
                </w:p>
                <w:p w14:paraId="0E0F1F6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最大臂展：≥580mm</w:t>
                  </w:r>
                </w:p>
                <w:p w14:paraId="75359A2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5) </w:t>
                  </w:r>
                  <w:proofErr w:type="gramStart"/>
                  <w:r>
                    <w:rPr>
                      <w:rFonts w:ascii="宋体" w:hAnsi="宋体" w:cs="宋体" w:hint="eastAsia"/>
                      <w:color w:val="000000" w:themeColor="text1"/>
                      <w:szCs w:val="21"/>
                    </w:rPr>
                    <w:t>各轴运动</w:t>
                  </w:r>
                  <w:proofErr w:type="gramEnd"/>
                  <w:r>
                    <w:rPr>
                      <w:rFonts w:ascii="宋体" w:hAnsi="宋体" w:cs="宋体" w:hint="eastAsia"/>
                      <w:color w:val="000000" w:themeColor="text1"/>
                      <w:szCs w:val="21"/>
                    </w:rPr>
                    <w:t>范围：</w:t>
                  </w:r>
                </w:p>
                <w:p w14:paraId="24677FD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J1轴≥±165°</w:t>
                  </w:r>
                </w:p>
                <w:p w14:paraId="319F50D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J2轴≥±110°</w:t>
                  </w:r>
                </w:p>
                <w:p w14:paraId="47EE034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J3轴≥+70°/ -90°</w:t>
                  </w:r>
                </w:p>
                <w:p w14:paraId="10FFADB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J4轴≥±160°</w:t>
                  </w:r>
                </w:p>
                <w:p w14:paraId="3BB7AB1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J5轴≥±120°</w:t>
                  </w:r>
                </w:p>
                <w:p w14:paraId="102C070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J6轴≥±400°</w:t>
                  </w:r>
                </w:p>
                <w:p w14:paraId="041721D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最大单轴速度：</w:t>
                  </w:r>
                </w:p>
                <w:p w14:paraId="0679FDB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J1轴≥250°/s</w:t>
                  </w:r>
                </w:p>
                <w:p w14:paraId="1107095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J2轴≥250°/s</w:t>
                  </w:r>
                </w:p>
                <w:p w14:paraId="55FDD00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J3轴≥250°/s</w:t>
                  </w:r>
                </w:p>
                <w:p w14:paraId="052287B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J4轴≥320°/s</w:t>
                  </w:r>
                </w:p>
                <w:p w14:paraId="18BC616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J5轴≥320°/s</w:t>
                  </w:r>
                </w:p>
                <w:p w14:paraId="0DF1669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J6轴≥420°/s</w:t>
                  </w:r>
                </w:p>
                <w:p w14:paraId="00F87A5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2.标准实训台</w:t>
                  </w:r>
                </w:p>
                <w:p w14:paraId="577AB8F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铝型材搭建，前后可视化开关门，两侧和底部</w:t>
                  </w:r>
                  <w:proofErr w:type="gramStart"/>
                  <w:r>
                    <w:rPr>
                      <w:rFonts w:ascii="宋体" w:hAnsi="宋体" w:cs="宋体" w:hint="eastAsia"/>
                      <w:color w:val="000000" w:themeColor="text1"/>
                      <w:szCs w:val="21"/>
                    </w:rPr>
                    <w:t>钣</w:t>
                  </w:r>
                  <w:proofErr w:type="gramEnd"/>
                  <w:r>
                    <w:rPr>
                      <w:rFonts w:ascii="宋体" w:hAnsi="宋体" w:cs="宋体" w:hint="eastAsia"/>
                      <w:color w:val="000000" w:themeColor="text1"/>
                      <w:szCs w:val="21"/>
                    </w:rPr>
                    <w:t>金封板，为机器人、示教器、功能模块的安装提供标准的安装接口，预留有标准气源和电气接口安装位置，根据模块的使用情况进行功能的扩展。同时为工业机器人、功能模块、功能套件提供稳定的电源，平台上可牢固安装多种功能模块。</w:t>
                  </w:r>
                </w:p>
                <w:p w14:paraId="1A15E51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技术参数：</w:t>
                  </w:r>
                </w:p>
                <w:p w14:paraId="5503A6F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 xml:space="preserve">1) </w:t>
                  </w:r>
                  <w:proofErr w:type="gramStart"/>
                  <w:r>
                    <w:rPr>
                      <w:rFonts w:ascii="宋体" w:hAnsi="宋体" w:cs="宋体" w:hint="eastAsia"/>
                      <w:color w:val="000000" w:themeColor="text1"/>
                      <w:szCs w:val="21"/>
                    </w:rPr>
                    <w:t>实训台尺寸</w:t>
                  </w:r>
                  <w:proofErr w:type="gramEnd"/>
                  <w:r>
                    <w:rPr>
                      <w:rFonts w:ascii="宋体" w:hAnsi="宋体" w:cs="宋体" w:hint="eastAsia"/>
                      <w:color w:val="000000" w:themeColor="text1"/>
                      <w:szCs w:val="21"/>
                    </w:rPr>
                    <w:t>（长×宽×高）：≥1300×1200×880mm</w:t>
                  </w:r>
                </w:p>
                <w:p w14:paraId="0828F6E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模块固定板：≥10个</w:t>
                  </w:r>
                </w:p>
                <w:p w14:paraId="26948CA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最大电气接口容量：≥3组</w:t>
                  </w:r>
                </w:p>
                <w:p w14:paraId="2BE3C35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实训模块可任意组合放置，可固定</w:t>
                  </w:r>
                </w:p>
                <w:p w14:paraId="5BCAE6E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3.快</w:t>
                  </w:r>
                  <w:proofErr w:type="gramStart"/>
                  <w:r>
                    <w:rPr>
                      <w:rFonts w:ascii="宋体" w:hAnsi="宋体" w:cs="宋体" w:hint="eastAsia"/>
                      <w:color w:val="000000" w:themeColor="text1"/>
                      <w:szCs w:val="21"/>
                    </w:rPr>
                    <w:t>换工具</w:t>
                  </w:r>
                  <w:proofErr w:type="gramEnd"/>
                  <w:r>
                    <w:rPr>
                      <w:rFonts w:ascii="宋体" w:hAnsi="宋体" w:cs="宋体" w:hint="eastAsia"/>
                      <w:color w:val="000000" w:themeColor="text1"/>
                      <w:szCs w:val="21"/>
                    </w:rPr>
                    <w:t>模块</w:t>
                  </w:r>
                </w:p>
                <w:p w14:paraId="1209327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由固定底板、快换支架、检测传感器、快换盘（1套主盘，7套工具盘）等组成。根据不同的实训目标和操作对象，提供多种不同的快换工具。</w:t>
                  </w:r>
                </w:p>
                <w:p w14:paraId="05E2C7F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机器人末端工具包括单吸盘工具、电机手</w:t>
                  </w:r>
                  <w:proofErr w:type="gramStart"/>
                  <w:r>
                    <w:rPr>
                      <w:rFonts w:ascii="宋体" w:hAnsi="宋体" w:cs="宋体" w:hint="eastAsia"/>
                      <w:color w:val="000000" w:themeColor="text1"/>
                      <w:szCs w:val="21"/>
                    </w:rPr>
                    <w:t>爪</w:t>
                  </w:r>
                  <w:proofErr w:type="gramEnd"/>
                  <w:r>
                    <w:rPr>
                      <w:rFonts w:ascii="宋体" w:hAnsi="宋体" w:cs="宋体" w:hint="eastAsia"/>
                      <w:color w:val="000000" w:themeColor="text1"/>
                      <w:szCs w:val="21"/>
                    </w:rPr>
                    <w:t>工具、关节手爪工具、无源工具（包括绘图笔工具，金属笔工具，模拟焊枪工具）、激光笔工具，共7种工具。同时，设备配套2种辅助工具，分别为标定工具、笔筒工具，用于机器人作业前的标定和预练习。</w:t>
                  </w:r>
                </w:p>
                <w:p w14:paraId="681D3CE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3.1快换支架技术参数：</w:t>
                  </w:r>
                </w:p>
                <w:p w14:paraId="44B6F17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1)支架外形尺寸（长×宽×高）：≥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180mm</w:t>
                  </w:r>
                </w:p>
                <w:p w14:paraId="39594F5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2）底座尺寸（长×宽×高）：≥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8mm</w:t>
                  </w:r>
                </w:p>
                <w:p w14:paraId="3246C8C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容量：4个快换工具</w:t>
                  </w:r>
                </w:p>
                <w:p w14:paraId="6090546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3.2快换</w:t>
                  </w:r>
                  <w:proofErr w:type="gramStart"/>
                  <w:r>
                    <w:rPr>
                      <w:rFonts w:ascii="宋体" w:hAnsi="宋体" w:cs="宋体" w:hint="eastAsia"/>
                      <w:color w:val="000000" w:themeColor="text1"/>
                      <w:szCs w:val="21"/>
                    </w:rPr>
                    <w:t>盘技术</w:t>
                  </w:r>
                  <w:proofErr w:type="gramEnd"/>
                  <w:r>
                    <w:rPr>
                      <w:rFonts w:ascii="宋体" w:hAnsi="宋体" w:cs="宋体" w:hint="eastAsia"/>
                      <w:color w:val="000000" w:themeColor="text1"/>
                      <w:szCs w:val="21"/>
                    </w:rPr>
                    <w:t>参数：</w:t>
                  </w:r>
                </w:p>
                <w:p w14:paraId="1C02C76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快换装置材质：本体材质铝合金，紧锁机构合金钢</w:t>
                  </w:r>
                </w:p>
                <w:p w14:paraId="31A8F8B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承重：≥3kg</w:t>
                  </w:r>
                </w:p>
                <w:p w14:paraId="3A5B2C3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允许力矩：≥20N·m</w:t>
                  </w:r>
                </w:p>
                <w:p w14:paraId="56BC5E1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工作压力：0.3-1MPa</w:t>
                  </w:r>
                </w:p>
                <w:p w14:paraId="1371D0C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重量：≤0.5kg</w:t>
                  </w:r>
                </w:p>
                <w:p w14:paraId="1064106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3.3单吸盘工具技术参数：</w:t>
                  </w:r>
                </w:p>
                <w:p w14:paraId="69D627A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吸盘</w:t>
                  </w:r>
                  <w:proofErr w:type="gramStart"/>
                  <w:r>
                    <w:rPr>
                      <w:rFonts w:ascii="宋体" w:hAnsi="宋体" w:cs="宋体" w:hint="eastAsia"/>
                      <w:color w:val="000000" w:themeColor="text1"/>
                      <w:szCs w:val="21"/>
                    </w:rPr>
                    <w:t>盘</w:t>
                  </w:r>
                  <w:proofErr w:type="gramEnd"/>
                  <w:r>
                    <w:rPr>
                      <w:rFonts w:ascii="宋体" w:hAnsi="宋体" w:cs="宋体" w:hint="eastAsia"/>
                      <w:color w:val="000000" w:themeColor="text1"/>
                      <w:szCs w:val="21"/>
                    </w:rPr>
                    <w:t>径：20mm</w:t>
                  </w:r>
                </w:p>
                <w:p w14:paraId="57BBB1D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吸附力≥10N，配真空发生器和电磁阀</w:t>
                  </w:r>
                </w:p>
                <w:p w14:paraId="56A186B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3.4电机手</w:t>
                  </w:r>
                  <w:proofErr w:type="gramStart"/>
                  <w:r>
                    <w:rPr>
                      <w:rFonts w:ascii="宋体" w:hAnsi="宋体" w:cs="宋体" w:hint="eastAsia"/>
                      <w:color w:val="000000" w:themeColor="text1"/>
                      <w:szCs w:val="21"/>
                    </w:rPr>
                    <w:t>爪</w:t>
                  </w:r>
                  <w:proofErr w:type="gramEnd"/>
                  <w:r>
                    <w:rPr>
                      <w:rFonts w:ascii="宋体" w:hAnsi="宋体" w:cs="宋体" w:hint="eastAsia"/>
                      <w:color w:val="000000" w:themeColor="text1"/>
                      <w:szCs w:val="21"/>
                    </w:rPr>
                    <w:t>工具技术参数：</w:t>
                  </w:r>
                </w:p>
                <w:p w14:paraId="0DB970D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气缸缸径：≥12mm</w:t>
                  </w:r>
                </w:p>
                <w:p w14:paraId="1E2A026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行程：≥24mm</w:t>
                  </w:r>
                </w:p>
                <w:p w14:paraId="4CABFD2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3.5关节手</w:t>
                  </w:r>
                  <w:proofErr w:type="gramStart"/>
                  <w:r>
                    <w:rPr>
                      <w:rFonts w:ascii="宋体" w:hAnsi="宋体" w:cs="宋体" w:hint="eastAsia"/>
                      <w:color w:val="000000" w:themeColor="text1"/>
                      <w:szCs w:val="21"/>
                    </w:rPr>
                    <w:t>爪工具</w:t>
                  </w:r>
                  <w:proofErr w:type="gramEnd"/>
                  <w:r>
                    <w:rPr>
                      <w:rFonts w:ascii="宋体" w:hAnsi="宋体" w:cs="宋体" w:hint="eastAsia"/>
                      <w:color w:val="000000" w:themeColor="text1"/>
                      <w:szCs w:val="21"/>
                    </w:rPr>
                    <w:t>技术参数：</w:t>
                  </w:r>
                </w:p>
                <w:p w14:paraId="7D1B3D5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气缸缸径：≥12mm</w:t>
                  </w:r>
                </w:p>
                <w:p w14:paraId="190D4F0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行程：≥24mm</w:t>
                  </w:r>
                </w:p>
                <w:p w14:paraId="2E9EB01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3.6无源工具技术参数：</w:t>
                  </w:r>
                </w:p>
                <w:p w14:paraId="18D7352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工具类型：绘图笔工具，金属笔工具，模拟焊枪工具</w:t>
                  </w:r>
                </w:p>
                <w:p w14:paraId="13200E1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3.7激光</w:t>
                  </w:r>
                  <w:proofErr w:type="gramStart"/>
                  <w:r>
                    <w:rPr>
                      <w:rFonts w:ascii="宋体" w:hAnsi="宋体" w:cs="宋体" w:hint="eastAsia"/>
                      <w:color w:val="000000" w:themeColor="text1"/>
                      <w:szCs w:val="21"/>
                    </w:rPr>
                    <w:t>笔工具</w:t>
                  </w:r>
                  <w:proofErr w:type="gramEnd"/>
                  <w:r>
                    <w:rPr>
                      <w:rFonts w:ascii="宋体" w:hAnsi="宋体" w:cs="宋体" w:hint="eastAsia"/>
                      <w:color w:val="000000" w:themeColor="text1"/>
                      <w:szCs w:val="21"/>
                    </w:rPr>
                    <w:t>技术参数：</w:t>
                  </w:r>
                </w:p>
                <w:p w14:paraId="4FC93CC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颜色：红</w:t>
                  </w:r>
                </w:p>
                <w:p w14:paraId="762E8A5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激光类型：点激光</w:t>
                  </w:r>
                </w:p>
                <w:p w14:paraId="727F28B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3.8辅助工具技术参数：</w:t>
                  </w:r>
                </w:p>
                <w:p w14:paraId="1348E18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1）标定工具</w:t>
                  </w:r>
                  <w:r>
                    <w:rPr>
                      <w:rFonts w:ascii="宋体" w:hAnsi="宋体" w:cs="宋体" w:hint="eastAsia"/>
                      <w:color w:val="000000" w:themeColor="text1"/>
                      <w:szCs w:val="21"/>
                    </w:rPr>
                    <w:tab/>
                    <w:t>：铝合金材质，端部尖锥型，配套防护盖</w:t>
                  </w:r>
                </w:p>
                <w:p w14:paraId="6E018A3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2）笔筒工具</w:t>
                  </w:r>
                  <w:r>
                    <w:rPr>
                      <w:rFonts w:ascii="宋体" w:hAnsi="宋体" w:cs="宋体" w:hint="eastAsia"/>
                      <w:color w:val="000000" w:themeColor="text1"/>
                      <w:szCs w:val="21"/>
                    </w:rPr>
                    <w:tab/>
                    <w:t>：主体铝合金材质，筒身角度可调</w:t>
                  </w:r>
                </w:p>
                <w:p w14:paraId="4C1FDEA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4.样件套装：</w:t>
                  </w:r>
                </w:p>
                <w:p w14:paraId="7DACBC7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实</w:t>
                  </w:r>
                  <w:proofErr w:type="gramStart"/>
                  <w:r>
                    <w:rPr>
                      <w:rFonts w:ascii="宋体" w:hAnsi="宋体" w:cs="宋体" w:hint="eastAsia"/>
                      <w:color w:val="000000" w:themeColor="text1"/>
                      <w:szCs w:val="21"/>
                    </w:rPr>
                    <w:t>训项目</w:t>
                  </w:r>
                  <w:proofErr w:type="gramEnd"/>
                  <w:r>
                    <w:rPr>
                      <w:rFonts w:ascii="宋体" w:hAnsi="宋体" w:cs="宋体" w:hint="eastAsia"/>
                      <w:color w:val="000000" w:themeColor="text1"/>
                      <w:szCs w:val="21"/>
                    </w:rPr>
                    <w:t>的工作对象，含组装套件（关节套件、电机套件）、码垛套件（码垛矩形套件、码垛方形套件）。</w:t>
                  </w:r>
                </w:p>
                <w:p w14:paraId="66C8578F" w14:textId="77777777" w:rsidR="00BB26E1" w:rsidRDefault="00693349">
                  <w:pPr>
                    <w:spacing w:line="380" w:lineRule="exact"/>
                    <w:rPr>
                      <w:rFonts w:ascii="宋体" w:hAnsi="宋体" w:cs="宋体"/>
                      <w:color w:val="000000" w:themeColor="text1"/>
                      <w:szCs w:val="21"/>
                    </w:rPr>
                  </w:pPr>
                  <w:r>
                    <w:rPr>
                      <w:rFonts w:hint="eastAsia"/>
                      <w:color w:val="000000" w:themeColor="text1"/>
                    </w:rPr>
                    <w:t>●</w:t>
                  </w:r>
                  <w:r>
                    <w:rPr>
                      <w:rFonts w:ascii="宋体" w:hAnsi="宋体" w:cs="宋体" w:hint="eastAsia"/>
                      <w:color w:val="000000" w:themeColor="text1"/>
                      <w:szCs w:val="21"/>
                    </w:rPr>
                    <w:t>关节套件由不少于3种零件组成，应用时需包含电机套件共同使用，构成总计6种零件的组装套件。</w:t>
                  </w:r>
                </w:p>
                <w:p w14:paraId="2ED3F9D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4.1组装套件技术参数：</w:t>
                  </w:r>
                </w:p>
                <w:p w14:paraId="1525893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数量：≥6套</w:t>
                  </w:r>
                </w:p>
                <w:p w14:paraId="5C0E25C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颜色种类：3种（红、黄、蓝）</w:t>
                  </w:r>
                </w:p>
                <w:p w14:paraId="25CCF80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零件种类：≥6种（关节套件3种、电机套件3种）</w:t>
                  </w:r>
                </w:p>
                <w:p w14:paraId="4352D94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可完全组装或自定义组装。</w:t>
                  </w:r>
                </w:p>
                <w:p w14:paraId="5C65C13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4.2码垛套件技术参数：</w:t>
                  </w:r>
                </w:p>
                <w:p w14:paraId="46B17D8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零件种类：≥2种（方形、矩形）</w:t>
                  </w:r>
                </w:p>
                <w:p w14:paraId="222A2A4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方形零件颜色种类：≥2种（红、蓝）</w:t>
                  </w:r>
                </w:p>
                <w:p w14:paraId="46A54F3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方形零件数量：≥10个</w:t>
                  </w:r>
                </w:p>
                <w:p w14:paraId="4EDC03B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方形零件尺寸（长×宽×高）：</w:t>
                  </w:r>
                  <w:proofErr w:type="gramStart"/>
                  <w:r>
                    <w:rPr>
                      <w:rFonts w:ascii="宋体" w:hAnsi="宋体" w:cs="宋体" w:hint="eastAsia"/>
                      <w:color w:val="000000" w:themeColor="text1"/>
                      <w:szCs w:val="21"/>
                    </w:rPr>
                    <w:t>30×30×</w:t>
                  </w:r>
                  <w:proofErr w:type="gramEnd"/>
                  <w:r>
                    <w:rPr>
                      <w:rFonts w:ascii="宋体" w:hAnsi="宋体" w:cs="宋体" w:hint="eastAsia"/>
                      <w:color w:val="000000" w:themeColor="text1"/>
                      <w:szCs w:val="21"/>
                    </w:rPr>
                    <w:t>12mm</w:t>
                  </w:r>
                </w:p>
                <w:p w14:paraId="6988239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矩形零件颜色种类：≥2种（红、蓝）</w:t>
                  </w:r>
                </w:p>
                <w:p w14:paraId="26C9CE4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矩形零件数量：≥10个</w:t>
                  </w:r>
                </w:p>
                <w:p w14:paraId="26FAD6F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矩形零件尺寸（长×宽×高）：30×60×12mm</w:t>
                  </w:r>
                </w:p>
                <w:p w14:paraId="001516B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5.平面绘图模块</w:t>
                  </w:r>
                </w:p>
                <w:p w14:paraId="4415870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由固定底板、平面绘图板、支架、不锈钢拉手等组成。</w:t>
                  </w:r>
                </w:p>
                <w:p w14:paraId="08E91C5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71F1EB9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平面绘图模块尺寸（长×宽）≥300×300mm；高度40-200mm</w:t>
                  </w:r>
                  <w:proofErr w:type="gramStart"/>
                  <w:r>
                    <w:rPr>
                      <w:rFonts w:ascii="宋体" w:hAnsi="宋体" w:cs="宋体" w:hint="eastAsia"/>
                      <w:color w:val="000000" w:themeColor="text1"/>
                      <w:szCs w:val="21"/>
                    </w:rPr>
                    <w:t>多挡可变</w:t>
                  </w:r>
                  <w:proofErr w:type="gramEnd"/>
                </w:p>
                <w:p w14:paraId="68E79E2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18AA1A2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图样张数：≥10张</w:t>
                  </w:r>
                </w:p>
                <w:p w14:paraId="50BA0C8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平面绘图板尺寸（长×宽×高）≥250×245×6mm</w:t>
                  </w:r>
                </w:p>
                <w:p w14:paraId="0C807AE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6.曲面绘图模块</w:t>
                  </w:r>
                </w:p>
                <w:p w14:paraId="37F6D4A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由固定底板、曲面绘图板、不锈钢拉手等组成。模块带有基础轨迹，也满足自定义预设轨迹。</w:t>
                  </w:r>
                </w:p>
                <w:p w14:paraId="1349702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曲面绘图模块尺寸（长×宽×高）≥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100mm</w:t>
                  </w:r>
                </w:p>
                <w:p w14:paraId="03612FD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4274F52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曲面绘图板尺寸（长×宽×高）≥250×200×35mm</w:t>
                  </w:r>
                </w:p>
                <w:p w14:paraId="1BED3C1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预设图案：直线、圆弧、曲线、正交坐标系、非正交坐标系</w:t>
                  </w:r>
                </w:p>
                <w:p w14:paraId="772752A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7.搬运模块</w:t>
                  </w:r>
                </w:p>
                <w:p w14:paraId="3A9A22F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由固定底板、不锈钢拉手等组成。带有多种不同类型的库位，使用电机套件满足机器人对不同零件的搬运。</w:t>
                  </w:r>
                </w:p>
                <w:p w14:paraId="463C190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0A97E27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40mm</w:t>
                  </w:r>
                </w:p>
                <w:p w14:paraId="7FD8351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247A8EB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可容纳零件个数：18个</w:t>
                  </w:r>
                </w:p>
                <w:p w14:paraId="0CC22C5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排列形式：3行6列</w:t>
                  </w:r>
                </w:p>
                <w:p w14:paraId="102BFD5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8.码垛模块</w:t>
                  </w:r>
                </w:p>
                <w:p w14:paraId="02A2D67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由码垛固定底板、不锈钢拉手等组成。使用码垛套件实现机器人码垛解垛。</w:t>
                  </w:r>
                </w:p>
                <w:p w14:paraId="3C0B31C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1480A9B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40mm</w:t>
                  </w:r>
                </w:p>
                <w:p w14:paraId="26FC5C0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3A62498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零件容量：矩形工件10个、方形工件10个，可混装</w:t>
                  </w:r>
                </w:p>
                <w:p w14:paraId="67AAF47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9.通用电气接口套件</w:t>
                  </w:r>
                </w:p>
                <w:p w14:paraId="2470625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适配机电一体化功能模块，为模块提供稳定的电源和控制器资源。</w:t>
                  </w:r>
                </w:p>
                <w:p w14:paraId="0678EAB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9.1 控制套件</w:t>
                  </w:r>
                </w:p>
                <w:p w14:paraId="67D20D4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包含总线模块、数字量扩展模块、模拟量扩展模块、工业交换机。</w:t>
                  </w:r>
                </w:p>
                <w:p w14:paraId="00554F7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63D651C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（一）总线模块</w:t>
                  </w:r>
                </w:p>
                <w:p w14:paraId="300D5A4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支持</w:t>
                  </w:r>
                  <w:proofErr w:type="spellStart"/>
                  <w:r>
                    <w:rPr>
                      <w:rFonts w:ascii="宋体" w:hAnsi="宋体" w:cs="宋体" w:hint="eastAsia"/>
                      <w:color w:val="000000" w:themeColor="text1"/>
                      <w:szCs w:val="21"/>
                    </w:rPr>
                    <w:t>EtherCAT</w:t>
                  </w:r>
                  <w:proofErr w:type="spellEnd"/>
                  <w:r>
                    <w:rPr>
                      <w:rFonts w:ascii="宋体" w:hAnsi="宋体" w:cs="宋体" w:hint="eastAsia"/>
                      <w:color w:val="000000" w:themeColor="text1"/>
                      <w:szCs w:val="21"/>
                    </w:rPr>
                    <w:t>或</w:t>
                  </w:r>
                  <w:proofErr w:type="spellStart"/>
                  <w:r>
                    <w:rPr>
                      <w:rFonts w:ascii="宋体" w:hAnsi="宋体" w:cs="宋体" w:hint="eastAsia"/>
                      <w:color w:val="000000" w:themeColor="text1"/>
                      <w:szCs w:val="21"/>
                    </w:rPr>
                    <w:t>DeviceNet</w:t>
                  </w:r>
                  <w:proofErr w:type="spellEnd"/>
                </w:p>
                <w:p w14:paraId="0B4D231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（二）数字量扩展模块</w:t>
                  </w:r>
                </w:p>
                <w:p w14:paraId="2949211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数字量通道：16DI/DO</w:t>
                  </w:r>
                </w:p>
                <w:p w14:paraId="7588795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电源：DC24V</w:t>
                  </w:r>
                </w:p>
                <w:p w14:paraId="0FA367E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（三）模拟量扩展模块</w:t>
                  </w:r>
                </w:p>
                <w:p w14:paraId="0AD5E16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模拟量通道：4AI/AO</w:t>
                  </w:r>
                </w:p>
                <w:p w14:paraId="4A35407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电源：DC24V</w:t>
                  </w:r>
                </w:p>
                <w:p w14:paraId="77F75F2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（四）工业交换机</w:t>
                  </w:r>
                </w:p>
                <w:p w14:paraId="680A95B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端口数量：8</w:t>
                  </w:r>
                </w:p>
                <w:p w14:paraId="791F589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电源：DC24V</w:t>
                  </w:r>
                </w:p>
                <w:p w14:paraId="4296660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9.2</w:t>
                  </w:r>
                  <w:r>
                    <w:rPr>
                      <w:rFonts w:ascii="宋体" w:hAnsi="宋体" w:cs="宋体" w:hint="eastAsia"/>
                      <w:color w:val="000000" w:themeColor="text1"/>
                      <w:szCs w:val="21"/>
                    </w:rPr>
                    <w:tab/>
                    <w:t xml:space="preserve"> 电气接口模块</w:t>
                  </w:r>
                </w:p>
                <w:p w14:paraId="1ED51E5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电气接口模块安装于标准实</w:t>
                  </w:r>
                  <w:proofErr w:type="gramStart"/>
                  <w:r>
                    <w:rPr>
                      <w:rFonts w:ascii="宋体" w:hAnsi="宋体" w:cs="宋体" w:hint="eastAsia"/>
                      <w:color w:val="000000" w:themeColor="text1"/>
                      <w:szCs w:val="21"/>
                    </w:rPr>
                    <w:t>训台台面</w:t>
                  </w:r>
                  <w:proofErr w:type="gramEnd"/>
                  <w:r>
                    <w:rPr>
                      <w:rFonts w:ascii="宋体" w:hAnsi="宋体" w:cs="宋体" w:hint="eastAsia"/>
                      <w:color w:val="000000" w:themeColor="text1"/>
                      <w:szCs w:val="21"/>
                    </w:rPr>
                    <w:t>上，包括3组通用电气接口和1组电气专用接口。通过快插线缆与各有源</w:t>
                  </w:r>
                  <w:r>
                    <w:rPr>
                      <w:rFonts w:ascii="宋体" w:hAnsi="宋体" w:cs="宋体" w:hint="eastAsia"/>
                      <w:color w:val="000000" w:themeColor="text1"/>
                      <w:szCs w:val="21"/>
                    </w:rPr>
                    <w:lastRenderedPageBreak/>
                    <w:t>功能模块进行连接，实现设备主控与各模块之间的供电及通讯。</w:t>
                  </w:r>
                </w:p>
                <w:p w14:paraId="70F9DCD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需满足以下功能特点：</w:t>
                  </w:r>
                </w:p>
                <w:p w14:paraId="3C9A6A9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1）同类型接口通用；</w:t>
                  </w:r>
                </w:p>
                <w:p w14:paraId="0AF8032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2）不同类型接口</w:t>
                  </w:r>
                  <w:proofErr w:type="gramStart"/>
                  <w:r>
                    <w:rPr>
                      <w:rFonts w:ascii="宋体" w:hAnsi="宋体" w:cs="宋体" w:hint="eastAsia"/>
                      <w:color w:val="000000" w:themeColor="text1"/>
                      <w:szCs w:val="21"/>
                    </w:rPr>
                    <w:t>防呆保护</w:t>
                  </w:r>
                  <w:proofErr w:type="gramEnd"/>
                  <w:r>
                    <w:rPr>
                      <w:rFonts w:ascii="宋体" w:hAnsi="宋体" w:cs="宋体" w:hint="eastAsia"/>
                      <w:color w:val="000000" w:themeColor="text1"/>
                      <w:szCs w:val="21"/>
                    </w:rPr>
                    <w:t>；</w:t>
                  </w:r>
                </w:p>
                <w:p w14:paraId="679D3F3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3）接口插座带红点方向指示；</w:t>
                  </w:r>
                </w:p>
                <w:p w14:paraId="168EF13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4）接口通过快插电缆进行连接。</w:t>
                  </w:r>
                </w:p>
                <w:p w14:paraId="04C92C8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单套通用电气接口模块技术参数：</w:t>
                  </w:r>
                </w:p>
                <w:p w14:paraId="34BD93C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1）通道数：9</w:t>
                  </w:r>
                </w:p>
                <w:p w14:paraId="67DA17B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2）电源：DC24V独立供电</w:t>
                  </w:r>
                </w:p>
                <w:p w14:paraId="34CDE2E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3）数字量：5DI/DO</w:t>
                  </w:r>
                </w:p>
                <w:p w14:paraId="5986ED6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4）模拟量：1AI/AO</w:t>
                  </w:r>
                </w:p>
                <w:p w14:paraId="284E12F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5）RJ45接口数：2</w:t>
                  </w:r>
                </w:p>
                <w:p w14:paraId="563B187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6）控制源：机器人直接控制</w:t>
                  </w:r>
                </w:p>
                <w:p w14:paraId="3426CC6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通用电气接口技术参数：</w:t>
                  </w:r>
                </w:p>
                <w:p w14:paraId="4F7B405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1）电源：DC24V，端口数2</w:t>
                  </w:r>
                </w:p>
                <w:p w14:paraId="4661002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2）模拟量输入接口：0-10V,DC24V独立供电</w:t>
                  </w:r>
                </w:p>
                <w:p w14:paraId="1250E11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3）模拟量输出接口：0-10V,DC24V独立供电</w:t>
                  </w:r>
                </w:p>
                <w:p w14:paraId="43D81D4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4）数字量输入输出接口1：1DI/1DO，DC24V独立供电</w:t>
                  </w:r>
                </w:p>
                <w:p w14:paraId="54E7F22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5）数字量输入输出接口2：2DI/2DO，DC24V独立供电</w:t>
                  </w:r>
                </w:p>
                <w:p w14:paraId="614289D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6）数字量输入输出接口3：2DI/2DO，DC24V独立供电</w:t>
                  </w:r>
                </w:p>
                <w:p w14:paraId="50AE6FE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ab/>
                    <w:t>RJ45接口数：2</w:t>
                  </w:r>
                </w:p>
                <w:p w14:paraId="4F08656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专用电气接口技术参数：</w:t>
                  </w:r>
                </w:p>
                <w:p w14:paraId="10273B3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1）变位机伺服动力接口：SV1-1，引脚数6</w:t>
                  </w:r>
                </w:p>
                <w:p w14:paraId="4C17B78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2）变位机伺服编码器接口：SV1-2，引脚数4</w:t>
                  </w:r>
                </w:p>
                <w:p w14:paraId="44E863E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3）皮带调速电机接口：AV1，引脚数5</w:t>
                  </w:r>
                </w:p>
                <w:p w14:paraId="224D4EB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4）旋转供料机步进系统接口：DRV1，引脚数7</w:t>
                  </w:r>
                </w:p>
                <w:p w14:paraId="0AD0918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5）RFID接口：RFID，引脚数8</w:t>
                  </w:r>
                </w:p>
                <w:p w14:paraId="7E6AB3F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9.3快插线缆</w:t>
                  </w:r>
                </w:p>
                <w:p w14:paraId="5E87DE9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快插线缆主要用于电气接口模块与各功能模块之间的电气连接与信息传输。线缆两端可实现快速插拔。</w:t>
                  </w:r>
                </w:p>
                <w:p w14:paraId="1D73B72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主要特点：</w:t>
                  </w:r>
                </w:p>
                <w:p w14:paraId="7B461AA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1）快插接</w:t>
                  </w:r>
                  <w:proofErr w:type="gramStart"/>
                  <w:r>
                    <w:rPr>
                      <w:rFonts w:ascii="宋体" w:hAnsi="宋体" w:cs="宋体" w:hint="eastAsia"/>
                      <w:color w:val="000000" w:themeColor="text1"/>
                      <w:szCs w:val="21"/>
                    </w:rPr>
                    <w:t>头防呆保护</w:t>
                  </w:r>
                  <w:proofErr w:type="gramEnd"/>
                  <w:r>
                    <w:rPr>
                      <w:rFonts w:ascii="宋体" w:hAnsi="宋体" w:cs="宋体" w:hint="eastAsia"/>
                      <w:color w:val="000000" w:themeColor="text1"/>
                      <w:szCs w:val="21"/>
                    </w:rPr>
                    <w:t>，快插连接器带红点方向指示；</w:t>
                  </w:r>
                </w:p>
                <w:p w14:paraId="4B79371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2）不同类型电缆按颜色区分；</w:t>
                  </w:r>
                </w:p>
                <w:p w14:paraId="0443065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3）可快速连接不同的通用IO接口，实现对设备的控制；</w:t>
                  </w:r>
                </w:p>
                <w:p w14:paraId="1A55CAD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4）可快速连接通用电源接口，实现模块供电；</w:t>
                  </w:r>
                </w:p>
                <w:p w14:paraId="685327D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5）可快速连接变位机等模块专用电气接口，实现设备的供电与控制；</w:t>
                  </w:r>
                </w:p>
                <w:p w14:paraId="592B5FF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6）可快速连接通用以太网接口，实现以太网模块通信，并从示教盒上监控相应变量。</w:t>
                  </w:r>
                </w:p>
                <w:p w14:paraId="700DFEF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63FB415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1）通用电源线缆：黑色，线芯×2，M9双头快插</w:t>
                  </w:r>
                </w:p>
                <w:p w14:paraId="3905965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2）通用AI线缆：绿色，线芯×4，M9双头快插</w:t>
                  </w:r>
                </w:p>
                <w:p w14:paraId="26667B1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3）通用AO线缆：橙色，线芯×5，M9双头快插</w:t>
                  </w:r>
                </w:p>
                <w:p w14:paraId="448D5DF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4）通用DI/DO线缆：</w:t>
                  </w:r>
                  <w:r>
                    <w:rPr>
                      <w:rFonts w:ascii="宋体" w:hAnsi="宋体" w:cs="宋体" w:hint="eastAsia"/>
                      <w:color w:val="000000" w:themeColor="text1"/>
                      <w:szCs w:val="21"/>
                    </w:rPr>
                    <w:tab/>
                    <w:t>灰色，线芯×6，</w:t>
                  </w:r>
                  <w:r>
                    <w:rPr>
                      <w:rFonts w:ascii="宋体" w:hAnsi="宋体" w:cs="宋体" w:hint="eastAsia"/>
                      <w:color w:val="000000" w:themeColor="text1"/>
                      <w:szCs w:val="21"/>
                    </w:rPr>
                    <w:tab/>
                    <w:t>M9双头快插</w:t>
                  </w:r>
                </w:p>
                <w:p w14:paraId="7E5A146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ab/>
                    <w:t>变位机模块专用动力线缆：橙色，线芯×6，</w:t>
                  </w:r>
                  <w:r>
                    <w:rPr>
                      <w:rFonts w:ascii="宋体" w:hAnsi="宋体" w:cs="宋体" w:hint="eastAsia"/>
                      <w:color w:val="000000" w:themeColor="text1"/>
                      <w:szCs w:val="21"/>
                    </w:rPr>
                    <w:tab/>
                    <w:t>M15双头快插</w:t>
                  </w:r>
                </w:p>
                <w:p w14:paraId="60CCDD0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6）变位机模块专用编码器线缆</w:t>
                  </w:r>
                  <w:r>
                    <w:rPr>
                      <w:rFonts w:ascii="宋体" w:hAnsi="宋体" w:cs="宋体" w:hint="eastAsia"/>
                      <w:color w:val="000000" w:themeColor="text1"/>
                      <w:szCs w:val="21"/>
                    </w:rPr>
                    <w:tab/>
                    <w:t>：绿色，线芯×4，M15双头快插</w:t>
                  </w:r>
                </w:p>
                <w:p w14:paraId="2E481EE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7）皮带运输模块专用线缆：黑色，线芯×5，M15双头快插</w:t>
                  </w:r>
                </w:p>
                <w:p w14:paraId="1FD630B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8）旋转供料模块专用线缆：灰色，线芯×7，M15双头快插</w:t>
                  </w:r>
                </w:p>
                <w:p w14:paraId="77181AD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9）RFID模块专用线缆：黑色，线芯×8，M15双头快插</w:t>
                  </w:r>
                </w:p>
                <w:p w14:paraId="72CBCBE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10）CAT6标准网线：黑色或灰色，线芯×8，RJ45标准连接器</w:t>
                  </w:r>
                </w:p>
                <w:p w14:paraId="0F5A568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10.</w:t>
                  </w:r>
                  <w:r>
                    <w:rPr>
                      <w:rFonts w:ascii="宋体" w:hAnsi="宋体" w:cs="宋体" w:hint="eastAsia"/>
                      <w:color w:val="000000" w:themeColor="text1"/>
                      <w:szCs w:val="21"/>
                    </w:rPr>
                    <w:tab/>
                    <w:t>仓储模块</w:t>
                  </w:r>
                </w:p>
                <w:p w14:paraId="17B64B6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固定底板、立体仓库、以太网I/O采集模块、不锈钢拉手等组成。可存放多种零件，库位均配有检测传感器，通过以太网I/O采集模块，将信息传输给工业机器人，并可通过示教盒进行监控。模块通过快插线缆连接。</w:t>
                  </w:r>
                </w:p>
                <w:p w14:paraId="477706B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3C491D4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405mm</w:t>
                  </w:r>
                </w:p>
                <w:p w14:paraId="5BF415B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3DF2C64E" w14:textId="77777777" w:rsidR="00BB26E1" w:rsidRDefault="00693349">
                  <w:pPr>
                    <w:spacing w:line="380" w:lineRule="exact"/>
                    <w:rPr>
                      <w:rFonts w:ascii="宋体" w:hAnsi="宋体" w:cs="宋体"/>
                      <w:color w:val="000000" w:themeColor="text1"/>
                      <w:szCs w:val="21"/>
                    </w:rPr>
                  </w:pPr>
                  <w:r>
                    <w:rPr>
                      <w:rFonts w:hint="eastAsia"/>
                      <w:color w:val="000000" w:themeColor="text1"/>
                    </w:rPr>
                    <w:t>●</w:t>
                  </w:r>
                  <w:r>
                    <w:rPr>
                      <w:rFonts w:ascii="宋体" w:hAnsi="宋体" w:cs="宋体" w:hint="eastAsia"/>
                      <w:color w:val="000000" w:themeColor="text1"/>
                      <w:szCs w:val="21"/>
                    </w:rPr>
                    <w:t>3) 仓储容量：≥6</w:t>
                  </w:r>
                </w:p>
                <w:p w14:paraId="25AE8597" w14:textId="77777777" w:rsidR="00BB26E1" w:rsidRDefault="00693349">
                  <w:pPr>
                    <w:spacing w:line="380" w:lineRule="exact"/>
                    <w:rPr>
                      <w:rFonts w:ascii="宋体" w:hAnsi="宋体" w:cs="宋体"/>
                      <w:color w:val="000000" w:themeColor="text1"/>
                      <w:szCs w:val="21"/>
                    </w:rPr>
                  </w:pPr>
                  <w:r>
                    <w:rPr>
                      <w:rFonts w:hint="eastAsia"/>
                      <w:color w:val="000000" w:themeColor="text1"/>
                    </w:rPr>
                    <w:t>●</w:t>
                  </w:r>
                  <w:r>
                    <w:rPr>
                      <w:rFonts w:ascii="宋体" w:hAnsi="宋体" w:cs="宋体" w:hint="eastAsia"/>
                      <w:color w:val="000000" w:themeColor="text1"/>
                      <w:szCs w:val="21"/>
                    </w:rPr>
                    <w:t>4) 兼容工件种类：≥2种</w:t>
                  </w:r>
                </w:p>
                <w:p w14:paraId="3347B0D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以太网I/O采集模块：</w:t>
                  </w:r>
                </w:p>
                <w:p w14:paraId="60592BA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数据采集通道：≥8DI</w:t>
                  </w:r>
                </w:p>
                <w:p w14:paraId="57EBD0C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通讯协议：Modbus TCP</w:t>
                  </w:r>
                </w:p>
                <w:p w14:paraId="0CB51D7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供电电源：DC24V</w:t>
                  </w:r>
                </w:p>
                <w:p w14:paraId="1B390AE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11.井式供料模块</w:t>
                  </w:r>
                </w:p>
                <w:p w14:paraId="7664B04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由井式供料机、固定底板、不锈钢拉手等组成。用于</w:t>
                  </w:r>
                  <w:r>
                    <w:rPr>
                      <w:rFonts w:ascii="宋体" w:hAnsi="宋体" w:cs="宋体" w:hint="eastAsia"/>
                      <w:color w:val="000000" w:themeColor="text1"/>
                      <w:szCs w:val="21"/>
                    </w:rPr>
                    <w:lastRenderedPageBreak/>
                    <w:t>储存多种零件，根据实</w:t>
                  </w:r>
                  <w:proofErr w:type="gramStart"/>
                  <w:r>
                    <w:rPr>
                      <w:rFonts w:ascii="宋体" w:hAnsi="宋体" w:cs="宋体" w:hint="eastAsia"/>
                      <w:color w:val="000000" w:themeColor="text1"/>
                      <w:szCs w:val="21"/>
                    </w:rPr>
                    <w:t>训</w:t>
                  </w:r>
                  <w:proofErr w:type="gramEnd"/>
                  <w:r>
                    <w:rPr>
                      <w:rFonts w:ascii="宋体" w:hAnsi="宋体" w:cs="宋体" w:hint="eastAsia"/>
                      <w:color w:val="000000" w:themeColor="text1"/>
                      <w:szCs w:val="21"/>
                    </w:rPr>
                    <w:t>要求，由机器人控制供料时机。</w:t>
                  </w:r>
                </w:p>
                <w:p w14:paraId="0FCBD55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19C3FE9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模块外形参考尺寸（长×宽×高）≥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319mm</w:t>
                  </w:r>
                </w:p>
                <w:p w14:paraId="0F0B939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4A2AF24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有机玻璃管长：≥150mm</w:t>
                  </w:r>
                </w:p>
                <w:p w14:paraId="6C9DA4D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驱动气缸行程：≥75mm</w:t>
                  </w:r>
                </w:p>
                <w:p w14:paraId="76C9F9D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12.皮带运输模块</w:t>
                  </w:r>
                </w:p>
                <w:p w14:paraId="3D8375D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由皮带输送机、固定底板、不锈钢拉手等组成。调速电机驱动皮带输送机，运输多种不同的零件。</w:t>
                  </w:r>
                </w:p>
                <w:p w14:paraId="774BA75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2C60B63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外形参考尺寸（长×宽×高）≥600×300×180mm</w:t>
                  </w:r>
                </w:p>
                <w:p w14:paraId="153A1EC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71BBEC9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输送机长度：≥600mm</w:t>
                  </w:r>
                </w:p>
                <w:p w14:paraId="516F77E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有效工作宽度：≥60mm</w:t>
                  </w:r>
                </w:p>
                <w:p w14:paraId="3C58A5A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最高速度：≥4m/min</w:t>
                  </w:r>
                </w:p>
                <w:p w14:paraId="2FD8AAE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控制电压：DC24V</w:t>
                  </w:r>
                </w:p>
                <w:p w14:paraId="262022B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调速器：</w:t>
                  </w:r>
                </w:p>
                <w:p w14:paraId="39E0FAC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电压：单相AC220V</w:t>
                  </w:r>
                </w:p>
                <w:p w14:paraId="0700BF5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频率：50/60Hz</w:t>
                  </w:r>
                </w:p>
                <w:p w14:paraId="42BA394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调速范围：90-3000r/min</w:t>
                  </w:r>
                </w:p>
                <w:p w14:paraId="7D3491F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13.装配模块</w:t>
                  </w:r>
                </w:p>
                <w:p w14:paraId="64CF9E0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由气动夹紧机构、固定底板、不锈钢拉手等组成。可用于部分功能套件的固定可以用于工作对象的固定，动作可控。</w:t>
                  </w:r>
                </w:p>
                <w:p w14:paraId="0BEE0D2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467B0A6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模块外形参考尺寸（长×宽×高）≥300×150×53mm</w:t>
                  </w:r>
                </w:p>
                <w:p w14:paraId="794BC41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6AAEDE6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双轴气缸行程：≥50mm</w:t>
                  </w:r>
                </w:p>
                <w:p w14:paraId="51960D4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V</w:t>
                  </w:r>
                  <w:proofErr w:type="gramStart"/>
                  <w:r>
                    <w:rPr>
                      <w:rFonts w:ascii="宋体" w:hAnsi="宋体" w:cs="宋体" w:hint="eastAsia"/>
                      <w:color w:val="000000" w:themeColor="text1"/>
                      <w:szCs w:val="21"/>
                    </w:rPr>
                    <w:t>型块固定夹</w:t>
                  </w:r>
                  <w:proofErr w:type="gramEnd"/>
                  <w:r>
                    <w:rPr>
                      <w:rFonts w:ascii="宋体" w:hAnsi="宋体" w:cs="宋体" w:hint="eastAsia"/>
                      <w:color w:val="000000" w:themeColor="text1"/>
                      <w:szCs w:val="21"/>
                    </w:rPr>
                    <w:t>持范围：φ30mm～φ65mm</w:t>
                  </w:r>
                </w:p>
                <w:p w14:paraId="04880EB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14.外围控制器套件</w:t>
                  </w:r>
                </w:p>
                <w:p w14:paraId="72A89B7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包括控制器及人机界面。控制器采用模块化、紧凑型设计,可扩展，具有标准工业通信接口，适用于实现简单逻辑控制、高级逻辑控制、网络通信与控制应用，以及小型运动控制系统、过程控制系统等高级应用功</w:t>
                  </w:r>
                  <w:r>
                    <w:rPr>
                      <w:rFonts w:ascii="宋体" w:hAnsi="宋体" w:cs="宋体" w:hint="eastAsia"/>
                      <w:color w:val="000000" w:themeColor="text1"/>
                      <w:szCs w:val="21"/>
                    </w:rPr>
                    <w:lastRenderedPageBreak/>
                    <w:t>能。人机界面具备舒适性、多功能和多集成接口的特点，不锈钢前端面板，IP65防护等级。</w:t>
                  </w:r>
                </w:p>
                <w:p w14:paraId="4960945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14.1控制器主要技术参数：</w:t>
                  </w:r>
                </w:p>
                <w:p w14:paraId="1927E0B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1）物理参考尺寸：130×100×75mm</w:t>
                  </w:r>
                </w:p>
                <w:p w14:paraId="29E3AF4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2）工作存储器：≥125KB</w:t>
                  </w:r>
                </w:p>
                <w:p w14:paraId="1EC833D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3）装载存储器：≥4MB</w:t>
                  </w:r>
                </w:p>
                <w:p w14:paraId="0179EBB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4）保持性存储器：≥10KB</w:t>
                  </w:r>
                </w:p>
                <w:p w14:paraId="3D559EA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5）数字量：14DI/10DO</w:t>
                  </w:r>
                </w:p>
                <w:p w14:paraId="18B55E1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6）模拟量：2AI/2AO</w:t>
                  </w:r>
                </w:p>
                <w:p w14:paraId="00E683D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7）位存储器（M区）：8192字节</w:t>
                  </w:r>
                </w:p>
                <w:p w14:paraId="265CF53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8）高速计数器：6路</w:t>
                  </w:r>
                </w:p>
                <w:p w14:paraId="573859E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9）脉冲输出：4路</w:t>
                  </w:r>
                </w:p>
                <w:p w14:paraId="27DEFD1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10）以太网端口数：2个</w:t>
                  </w:r>
                </w:p>
                <w:p w14:paraId="309FC2E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11）通信协议支持：PROFINET、TCP/IP、SNMP、DCP、LLDP、ISO-on-TCP、UDP、Modbus、S7等通信协议，PROFIBUS、AS接口通信扩展可支持</w:t>
                  </w:r>
                </w:p>
                <w:p w14:paraId="7C05F60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12）数据传输率：10/100Mb/s</w:t>
                  </w:r>
                </w:p>
                <w:p w14:paraId="0BBD6FE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13）布尔运算执行速度：0.08μs/指令</w:t>
                  </w:r>
                </w:p>
                <w:p w14:paraId="7D79905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14）移动</w:t>
                  </w:r>
                  <w:proofErr w:type="gramStart"/>
                  <w:r>
                    <w:rPr>
                      <w:rFonts w:ascii="宋体" w:hAnsi="宋体" w:cs="宋体" w:hint="eastAsia"/>
                      <w:color w:val="000000" w:themeColor="text1"/>
                      <w:szCs w:val="21"/>
                    </w:rPr>
                    <w:t>字执行</w:t>
                  </w:r>
                  <w:proofErr w:type="gramEnd"/>
                  <w:r>
                    <w:rPr>
                      <w:rFonts w:ascii="宋体" w:hAnsi="宋体" w:cs="宋体" w:hint="eastAsia"/>
                      <w:color w:val="000000" w:themeColor="text1"/>
                      <w:szCs w:val="21"/>
                    </w:rPr>
                    <w:t>速度：1.7μs/指令</w:t>
                  </w:r>
                </w:p>
                <w:p w14:paraId="3BA3E4C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15）实数数学运算执行速度2.3μs 指令</w:t>
                  </w:r>
                </w:p>
                <w:p w14:paraId="198D5C2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14.2 人机界面主要技术参数：</w:t>
                  </w:r>
                </w:p>
                <w:p w14:paraId="5F13EE52"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1）显示屏≥7英寸的 TFT 显示屏，16777216色</w:t>
                  </w:r>
                </w:p>
                <w:p w14:paraId="1AAAB08F"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2）分辨率</w:t>
                  </w:r>
                  <w:r>
                    <w:rPr>
                      <w:rFonts w:ascii="宋体" w:hAnsi="宋体" w:cs="宋体" w:hint="eastAsia"/>
                      <w:color w:val="000000" w:themeColor="text1"/>
                      <w:szCs w:val="21"/>
                    </w:rPr>
                    <w:tab/>
                    <w:t>≥800×480 像素</w:t>
                  </w:r>
                </w:p>
                <w:p w14:paraId="21441F9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3）操作方式：触摸屏</w:t>
                  </w:r>
                </w:p>
                <w:p w14:paraId="4D7C9BD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4）背光无故障时间：≥80000H</w:t>
                  </w:r>
                </w:p>
                <w:p w14:paraId="4072E1C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5）用户内存：≥12MB</w:t>
                  </w:r>
                </w:p>
                <w:p w14:paraId="124CF10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6）电压额定值：DC24V</w:t>
                  </w:r>
                </w:p>
                <w:p w14:paraId="2CC8646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7）Interfaces 1个PROFINET接口（2个端口，带集成开关）</w:t>
                  </w:r>
                </w:p>
                <w:p w14:paraId="1EC1883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8）防护等级：前面板IP65，后面板IP20</w:t>
                  </w:r>
                </w:p>
                <w:p w14:paraId="0194291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15.</w:t>
                  </w:r>
                  <w:r>
                    <w:rPr>
                      <w:rFonts w:ascii="宋体" w:hAnsi="宋体" w:cs="宋体" w:hint="eastAsia"/>
                      <w:color w:val="000000" w:themeColor="text1"/>
                      <w:szCs w:val="21"/>
                    </w:rPr>
                    <w:tab/>
                    <w:t>RFID模块</w:t>
                  </w:r>
                </w:p>
                <w:p w14:paraId="2BF8E8D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由RFID读写器、固定底板、不锈钢拉手等组成。RFID读写器感应芯片，通过工业总线和以太网通信控制，对芯片进行信息的读取和写入。</w:t>
                  </w:r>
                </w:p>
                <w:p w14:paraId="070859C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6668904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外形尺寸（长×宽×高）≥300×150×59mm</w:t>
                  </w:r>
                </w:p>
                <w:p w14:paraId="5472D9D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551C663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3) 通讯接口：RS422</w:t>
                  </w:r>
                </w:p>
                <w:p w14:paraId="3D8B67D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读写器：</w:t>
                  </w:r>
                </w:p>
                <w:p w14:paraId="281C4F1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工作频率/额定值：13.56MHz</w:t>
                  </w:r>
                </w:p>
                <w:p w14:paraId="611416D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作用范围/最大值：≥140mm</w:t>
                  </w:r>
                </w:p>
                <w:p w14:paraId="5ABC903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传输率/无线电传输时/最大值：106kbit/s</w:t>
                  </w:r>
                </w:p>
                <w:p w14:paraId="0EF4851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5）电子标签：</w:t>
                  </w:r>
                </w:p>
                <w:p w14:paraId="55A27C4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数量：≥12</w:t>
                  </w:r>
                </w:p>
                <w:p w14:paraId="5587719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用户区内存：1024bit</w:t>
                  </w:r>
                </w:p>
                <w:p w14:paraId="481E4D2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参考尺寸：Φ24×3mm</w:t>
                  </w:r>
                </w:p>
                <w:p w14:paraId="4D81D49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工作频率：13.56MHz</w:t>
                  </w:r>
                </w:p>
                <w:p w14:paraId="08C46F8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固定类型：带背胶</w:t>
                  </w:r>
                </w:p>
                <w:p w14:paraId="72F7785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感应距离：2～20mm（根据设备不同）</w:t>
                  </w:r>
                </w:p>
                <w:p w14:paraId="1AD17E5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16.</w:t>
                  </w:r>
                  <w:r>
                    <w:rPr>
                      <w:rFonts w:ascii="宋体" w:hAnsi="宋体" w:cs="宋体" w:hint="eastAsia"/>
                      <w:color w:val="000000" w:themeColor="text1"/>
                      <w:szCs w:val="21"/>
                    </w:rPr>
                    <w:tab/>
                    <w:t>视觉检测模块</w:t>
                  </w:r>
                </w:p>
                <w:p w14:paraId="71E7F76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由视觉检测系统、称重单元、固定底板、不锈钢拉手等组成。检测零件的形状、颜色、坐标、重量等信息，通过以太网和模拟量通道将检测结果发往机器人。</w:t>
                  </w:r>
                </w:p>
                <w:p w14:paraId="6B0B7F5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3321F55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模块外形参考尺寸（长×宽×高）≥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815mm</w:t>
                  </w:r>
                </w:p>
                <w:p w14:paraId="38CCF8D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2A7451B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16.1视觉检测系统主要技术参数：</w:t>
                  </w:r>
                </w:p>
                <w:p w14:paraId="4B6E9C2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1/3"CMOS成像仪：彩色</w:t>
                  </w:r>
                </w:p>
                <w:p w14:paraId="6D68C45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S接口/M12镜头：25mm</w:t>
                  </w:r>
                </w:p>
                <w:p w14:paraId="6740ADA5"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3) 成像模式： 640×480</w:t>
                  </w:r>
                </w:p>
                <w:p w14:paraId="375278C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光源：白色漫射LED环形灯</w:t>
                  </w:r>
                </w:p>
                <w:p w14:paraId="71EFF1A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5)通信和I/O：PROFINET、Modbus TCP、TCP/IP</w:t>
                  </w:r>
                </w:p>
                <w:p w14:paraId="1D15CC6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16.2称重单元主要技术参数：</w:t>
                  </w:r>
                </w:p>
                <w:p w14:paraId="684FBC0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1)称重区域：≤φ67mm</w:t>
                  </w:r>
                </w:p>
                <w:p w14:paraId="55ED10E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称重范围：200-1000g</w:t>
                  </w:r>
                </w:p>
                <w:p w14:paraId="02ADC51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供电：DC18-30V</w:t>
                  </w:r>
                </w:p>
                <w:p w14:paraId="5F6E90B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精度：≤0.005%</w:t>
                  </w:r>
                </w:p>
                <w:p w14:paraId="2FB1BCE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输出信号：0~10V</w:t>
                  </w:r>
                </w:p>
                <w:p w14:paraId="50A7E7C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17.</w:t>
                  </w:r>
                  <w:r>
                    <w:rPr>
                      <w:rFonts w:ascii="宋体" w:hAnsi="宋体" w:cs="宋体" w:hint="eastAsia"/>
                      <w:color w:val="000000" w:themeColor="text1"/>
                      <w:szCs w:val="21"/>
                    </w:rPr>
                    <w:tab/>
                    <w:t>旋转供料模块</w:t>
                  </w:r>
                </w:p>
                <w:p w14:paraId="547336D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由旋转供料机、固定底板、不锈钢拉手等组成。旋转供料机步进电机驱动。</w:t>
                  </w:r>
                </w:p>
                <w:p w14:paraId="630C0B3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6016CB1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1) 模块外形：</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270mm</w:t>
                  </w:r>
                </w:p>
                <w:p w14:paraId="65792AB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7468524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速度：≥20º/s</w:t>
                  </w:r>
                </w:p>
                <w:p w14:paraId="612A00B4"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4) 负载：≥5kg</w:t>
                  </w:r>
                </w:p>
                <w:p w14:paraId="2369E42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驱动：步进电机+谐波减速器</w:t>
                  </w:r>
                </w:p>
                <w:p w14:paraId="3062F2E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谐波减速器减速比：80</w:t>
                  </w:r>
                </w:p>
                <w:p w14:paraId="5F0C707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转盘直径：300mm</w:t>
                  </w:r>
                </w:p>
                <w:p w14:paraId="7B44419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 工件容量：≥6</w:t>
                  </w:r>
                </w:p>
                <w:p w14:paraId="0494A04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18.</w:t>
                  </w:r>
                  <w:r>
                    <w:rPr>
                      <w:rFonts w:ascii="宋体" w:hAnsi="宋体" w:cs="宋体" w:hint="eastAsia"/>
                      <w:color w:val="000000" w:themeColor="text1"/>
                      <w:szCs w:val="21"/>
                    </w:rPr>
                    <w:tab/>
                    <w:t>变位机模块</w:t>
                  </w:r>
                </w:p>
                <w:p w14:paraId="54D4E78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由变位机、固定底板、不锈钢拉手等组成，通过信息交互控制变位机运动。</w:t>
                  </w:r>
                </w:p>
                <w:p w14:paraId="06C41BC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2C6AC8C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外形参考尺寸（长×宽×高）≥600×300×310mm</w:t>
                  </w:r>
                </w:p>
                <w:p w14:paraId="17A4930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1FA9DB4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 行程：≥±45°</w:t>
                  </w:r>
                </w:p>
                <w:p w14:paraId="524EC55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 速度范围：10～30°/s</w:t>
                  </w:r>
                </w:p>
                <w:p w14:paraId="32F515B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 驱动方式：交流伺服+蜗轮蜗杆减速器</w:t>
                  </w:r>
                </w:p>
                <w:p w14:paraId="7F4FAE8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 减速器减速比：50</w:t>
                  </w:r>
                </w:p>
                <w:p w14:paraId="2EE84E9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 功率：100W</w:t>
                  </w:r>
                </w:p>
                <w:p w14:paraId="211B919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 带有绝对位置控制功能</w:t>
                  </w:r>
                </w:p>
                <w:p w14:paraId="39ADBB3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19.棋盘模块</w:t>
                  </w:r>
                </w:p>
                <w:p w14:paraId="58F48AB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主要由固定底板、棋盘刻线、不锈钢拉手等组成。工业机器人按要求拾取码垛零件在棋盘上进行定点搬运、码垛、拼图任务。</w:t>
                  </w:r>
                </w:p>
                <w:p w14:paraId="3879945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2B3CF15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1）外形参考尺寸（长×宽×高）≥</w:t>
                  </w:r>
                  <w:proofErr w:type="gramStart"/>
                  <w:r>
                    <w:rPr>
                      <w:rFonts w:ascii="宋体" w:hAnsi="宋体" w:cs="宋体" w:hint="eastAsia"/>
                      <w:color w:val="000000" w:themeColor="text1"/>
                      <w:szCs w:val="21"/>
                    </w:rPr>
                    <w:t>300×300×</w:t>
                  </w:r>
                  <w:proofErr w:type="gramEnd"/>
                  <w:r>
                    <w:rPr>
                      <w:rFonts w:ascii="宋体" w:hAnsi="宋体" w:cs="宋体" w:hint="eastAsia"/>
                      <w:color w:val="000000" w:themeColor="text1"/>
                      <w:szCs w:val="21"/>
                    </w:rPr>
                    <w:t>40mm</w:t>
                  </w:r>
                </w:p>
                <w:p w14:paraId="5C02D29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7355079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20.上料暂存模块</w:t>
                  </w:r>
                </w:p>
                <w:p w14:paraId="201078C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主要由固定底板、暂存台支架、不锈钢拉手等组成。模块与井式供料模块配套使用，承接井式供料模块推出的样件，暂时存放。</w:t>
                  </w:r>
                </w:p>
                <w:p w14:paraId="32F562C0"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0ADA230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1）外形尺寸（长×宽×高）≥300×150×170mm</w:t>
                  </w:r>
                </w:p>
                <w:p w14:paraId="6D7EEE74"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2）暂存零件数量：1</w:t>
                  </w:r>
                </w:p>
                <w:p w14:paraId="398EBE5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3）适配标准实</w:t>
                  </w:r>
                  <w:proofErr w:type="gramStart"/>
                  <w:r>
                    <w:rPr>
                      <w:rFonts w:ascii="宋体" w:hAnsi="宋体" w:cs="宋体" w:hint="eastAsia"/>
                      <w:color w:val="000000" w:themeColor="text1"/>
                      <w:szCs w:val="21"/>
                    </w:rPr>
                    <w:t>训台定位</w:t>
                  </w:r>
                  <w:proofErr w:type="gramEnd"/>
                  <w:r>
                    <w:rPr>
                      <w:rFonts w:ascii="宋体" w:hAnsi="宋体" w:cs="宋体" w:hint="eastAsia"/>
                      <w:color w:val="000000" w:themeColor="text1"/>
                      <w:szCs w:val="21"/>
                    </w:rPr>
                    <w:t>安装</w:t>
                  </w:r>
                </w:p>
                <w:p w14:paraId="3429068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21.</w:t>
                  </w:r>
                  <w:r>
                    <w:rPr>
                      <w:rFonts w:ascii="宋体" w:hAnsi="宋体" w:cs="宋体" w:hint="eastAsia"/>
                      <w:color w:val="000000" w:themeColor="text1"/>
                      <w:szCs w:val="21"/>
                    </w:rPr>
                    <w:tab/>
                    <w:t>编程操作机2组与编程工位</w:t>
                  </w:r>
                </w:p>
                <w:p w14:paraId="24EBD9E9"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可移动式编程操作单元主要技术参数：</w:t>
                  </w:r>
                </w:p>
                <w:p w14:paraId="07137EF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lastRenderedPageBreak/>
                    <w:t>1)处理器：不低于16线程</w:t>
                  </w:r>
                </w:p>
                <w:p w14:paraId="11FA698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2)编程界面尺寸：≥50.92cm*28.64cm</w:t>
                  </w:r>
                </w:p>
                <w:p w14:paraId="4EAE2DF0" w14:textId="77777777" w:rsidR="00BB26E1" w:rsidRDefault="00693349">
                  <w:pPr>
                    <w:rPr>
                      <w:color w:val="000000" w:themeColor="text1"/>
                    </w:rPr>
                  </w:pPr>
                  <w:r>
                    <w:rPr>
                      <w:rFonts w:ascii="宋体" w:hAnsi="宋体" w:cs="宋体" w:hint="eastAsia"/>
                      <w:color w:val="000000" w:themeColor="text1"/>
                      <w:szCs w:val="21"/>
                    </w:rPr>
                    <w:t>3)编程工位3个。</w:t>
                  </w:r>
                </w:p>
                <w:p w14:paraId="0B25333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22.</w:t>
                  </w:r>
                  <w:r>
                    <w:rPr>
                      <w:rFonts w:ascii="宋体" w:hAnsi="宋体" w:cs="宋体" w:hint="eastAsia"/>
                      <w:color w:val="000000" w:themeColor="text1"/>
                      <w:szCs w:val="21"/>
                    </w:rPr>
                    <w:tab/>
                    <w:t>无油静音气泵</w:t>
                  </w:r>
                </w:p>
                <w:p w14:paraId="2D2BB04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与系统配套。</w:t>
                  </w:r>
                </w:p>
                <w:p w14:paraId="001797E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hint="eastAsia"/>
                      <w:color w:val="000000" w:themeColor="text1"/>
                      <w:szCs w:val="21"/>
                    </w:rPr>
                    <w:tab/>
                    <w:t>模块存储柜</w:t>
                  </w:r>
                </w:p>
                <w:p w14:paraId="242C0EA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采用</w:t>
                  </w:r>
                  <w:proofErr w:type="gramStart"/>
                  <w:r>
                    <w:rPr>
                      <w:rFonts w:ascii="宋体" w:hAnsi="宋体" w:cs="宋体" w:hint="eastAsia"/>
                      <w:color w:val="000000" w:themeColor="text1"/>
                      <w:szCs w:val="21"/>
                    </w:rPr>
                    <w:t>钣</w:t>
                  </w:r>
                  <w:proofErr w:type="gramEnd"/>
                  <w:r>
                    <w:rPr>
                      <w:rFonts w:ascii="宋体" w:hAnsi="宋体" w:cs="宋体" w:hint="eastAsia"/>
                      <w:color w:val="000000" w:themeColor="text1"/>
                      <w:szCs w:val="21"/>
                    </w:rPr>
                    <w:t>金柜体及亚克力推拉柜门制成，可存储系统模块或收纳其他物料。</w:t>
                  </w:r>
                </w:p>
                <w:p w14:paraId="493BE9C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主要技术参数：</w:t>
                  </w:r>
                </w:p>
                <w:p w14:paraId="1A85349E"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 参考尺寸（长×宽×高）≥1480×400×1100mm</w:t>
                  </w:r>
                </w:p>
                <w:p w14:paraId="03404E65"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 材质：</w:t>
                  </w:r>
                  <w:proofErr w:type="gramStart"/>
                  <w:r>
                    <w:rPr>
                      <w:rFonts w:ascii="宋体" w:hAnsi="宋体" w:cs="宋体" w:hint="eastAsia"/>
                      <w:color w:val="000000" w:themeColor="text1"/>
                      <w:szCs w:val="21"/>
                    </w:rPr>
                    <w:t>钣</w:t>
                  </w:r>
                  <w:proofErr w:type="gramEnd"/>
                  <w:r>
                    <w:rPr>
                      <w:rFonts w:ascii="宋体" w:hAnsi="宋体" w:cs="宋体" w:hint="eastAsia"/>
                      <w:color w:val="000000" w:themeColor="text1"/>
                      <w:szCs w:val="21"/>
                    </w:rPr>
                    <w:t>金、亚克力</w:t>
                  </w:r>
                </w:p>
                <w:p w14:paraId="550C269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24.</w:t>
                  </w:r>
                  <w:r>
                    <w:rPr>
                      <w:rFonts w:ascii="宋体" w:hAnsi="宋体" w:cs="宋体" w:hint="eastAsia"/>
                      <w:color w:val="000000" w:themeColor="text1"/>
                      <w:szCs w:val="21"/>
                    </w:rPr>
                    <w:tab/>
                    <w:t>离线编程仿真软件</w:t>
                  </w:r>
                </w:p>
                <w:p w14:paraId="4E3288D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软件需具有丰富的工业机器人模型库以及工业机器人应用仿真案例。可以根据项目需求，快速构建机器人应用工作站虚拟场景，进行工作站布局规划、机器人及周边设备选型、机器人应用仿真、节拍测算、工艺分析、方案验证、方案优化改进和方案展示等工作，且可以生成机器人离线程序，指导现场工程师进行机器人程序的编程及调试。</w:t>
                  </w:r>
                </w:p>
                <w:p w14:paraId="03B974B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技术要求：</w:t>
                  </w:r>
                </w:p>
                <w:p w14:paraId="7CBFF9BB"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1）正版软件，提供迭代升级服务、持续的中文技术支持服务；</w:t>
                  </w:r>
                </w:p>
                <w:p w14:paraId="6BDC65EE"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▲2）</w:t>
                  </w:r>
                  <w:r>
                    <w:rPr>
                      <w:rFonts w:ascii="宋体" w:hAnsi="宋体" w:cs="宋体" w:hint="eastAsia"/>
                      <w:color w:val="000000" w:themeColor="text1"/>
                      <w:szCs w:val="21"/>
                    </w:rPr>
                    <w:t>投标人须提供正版软件以及该软件的迭代升级服务，提供持续的中文技术支持服务和终身技术维护。投标时提供</w:t>
                  </w:r>
                  <w:r>
                    <w:rPr>
                      <w:rStyle w:val="afa"/>
                      <w:rFonts w:ascii="宋体" w:hAnsi="宋体" w:cs="宋体" w:hint="eastAsia"/>
                      <w:color w:val="000000" w:themeColor="text1"/>
                    </w:rPr>
                    <w:t>正版软件</w:t>
                  </w:r>
                  <w:r>
                    <w:rPr>
                      <w:rFonts w:ascii="宋体" w:hAnsi="宋体" w:cs="宋体" w:hint="eastAsia"/>
                      <w:color w:val="000000" w:themeColor="text1"/>
                      <w:szCs w:val="21"/>
                    </w:rPr>
                    <w:t>承诺函并加盖投标人公章。</w:t>
                  </w:r>
                </w:p>
                <w:p w14:paraId="013F43F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3）仿真系统支持汇博、埃夫特、ABB、KUKA，FANUC、安川、史陶比尔、UR等多种机器人，提供250种以上的各品牌机器人模型；</w:t>
                  </w:r>
                </w:p>
                <w:p w14:paraId="7320035E"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4）具有离线编程功能，能够直接生成包括但不限于汇博、埃夫特、ABB、KUKA，FANUC、安川、史陶比尔、UR等30种品牌机器人的代码；</w:t>
                  </w:r>
                </w:p>
                <w:p w14:paraId="2E2E31C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5）支持关节型机器人、Delta、SCARA、直角坐标等</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同构型机器人；</w:t>
                  </w:r>
                </w:p>
                <w:p w14:paraId="3D384B4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6）支持多种格式的三维CAD模型，可导入扩展名为step、</w:t>
                  </w:r>
                  <w:proofErr w:type="spellStart"/>
                  <w:r>
                    <w:rPr>
                      <w:rFonts w:ascii="宋体" w:hAnsi="宋体" w:cs="宋体" w:hint="eastAsia"/>
                      <w:color w:val="000000" w:themeColor="text1"/>
                      <w:szCs w:val="21"/>
                    </w:rPr>
                    <w:t>igs</w:t>
                  </w:r>
                  <w:proofErr w:type="spellEnd"/>
                  <w:r>
                    <w:rPr>
                      <w:rFonts w:ascii="宋体" w:hAnsi="宋体" w:cs="宋体" w:hint="eastAsia"/>
                      <w:color w:val="000000" w:themeColor="text1"/>
                      <w:szCs w:val="21"/>
                    </w:rPr>
                    <w:t>、</w:t>
                  </w:r>
                  <w:proofErr w:type="spellStart"/>
                  <w:r>
                    <w:rPr>
                      <w:rFonts w:ascii="宋体" w:hAnsi="宋体" w:cs="宋体" w:hint="eastAsia"/>
                      <w:color w:val="000000" w:themeColor="text1"/>
                      <w:szCs w:val="21"/>
                    </w:rPr>
                    <w:t>stl</w:t>
                  </w:r>
                  <w:proofErr w:type="spellEnd"/>
                  <w:r>
                    <w:rPr>
                      <w:rFonts w:ascii="宋体" w:hAnsi="宋体" w:cs="宋体" w:hint="eastAsia"/>
                      <w:color w:val="000000" w:themeColor="text1"/>
                      <w:szCs w:val="21"/>
                    </w:rPr>
                    <w:t>等格式；</w:t>
                  </w:r>
                </w:p>
                <w:p w14:paraId="33ACAE2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7）具有可以根据机器人D-H参数，创建6轴、7轴串联机器人模型的功能；</w:t>
                  </w:r>
                </w:p>
                <w:p w14:paraId="02A29D7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8）支持工件校准功能，能够根据真实情况与理论模型</w:t>
                  </w:r>
                  <w:r>
                    <w:rPr>
                      <w:rFonts w:ascii="宋体" w:hAnsi="宋体" w:cs="宋体" w:hint="eastAsia"/>
                      <w:color w:val="000000" w:themeColor="text1"/>
                      <w:szCs w:val="21"/>
                    </w:rPr>
                    <w:lastRenderedPageBreak/>
                    <w:t>的参数误差自动调整轨迹参数；</w:t>
                  </w:r>
                </w:p>
                <w:p w14:paraId="33806D2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9）轨迹生成可基于CAD数据，简化轨迹生成过程，提高精度，可利用实体模型、曲面或曲线直接生成运动轨迹；</w:t>
                  </w:r>
                </w:p>
                <w:p w14:paraId="60E903A2"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10）包含丰富的轨迹调整优化工具包，如碰撞检查、工业机器人可达性、姿态奇异点、轴超限、节拍估算、轨迹自动调整优化等功能；</w:t>
                  </w:r>
                </w:p>
                <w:p w14:paraId="663D35BE"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11）包含丰富的工艺应用工具包，必须包含但不限于打磨、喷涂、铣削、焊接等。可以自由设计定义工具及其坐标信息，实际工件与模型工件的坐标校准确保轨迹精度，码垛工艺包模拟真实物料抓取摆放过程，支持APT Source和NC格式G代码的导入并自动转化为工业机器人运动轨迹等功能。（投标文件中提供功能界面截图并加盖投标人公章）</w:t>
                  </w:r>
                </w:p>
                <w:p w14:paraId="55439656"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12）提供工业机器人虚拟教学模块，如虚拟示教器、机器人部件装配、自动生成仿真运动视频。可以生成基于html播放的视频和基于pdf的3维可操作文件；</w:t>
                  </w:r>
                </w:p>
                <w:p w14:paraId="1CEB32B1"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13）提供强大的Python API功能支持，集成所有离线编程软件的离线编程功能，并允许开展大量机器人机构的自动化应用。可进行仿真和应用于程序机器人取放物体和应用于复杂的多机器人同步运动等；（投标文件中提供功能界面截图或功能操作视频并加盖投标人公章）</w:t>
                  </w:r>
                </w:p>
                <w:p w14:paraId="060474CA"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14）支持机器人精度标定功能，可以支持激光跟踪仪标定和立体相机标定；</w:t>
                  </w:r>
                </w:p>
                <w:p w14:paraId="74011D9B"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15）支持多机器人同步运动仿真，至少能够实现3个机器人的同步运动；（投标文件中提供功能界面截图或功能操作视频并加盖投标人公章）</w:t>
                  </w:r>
                </w:p>
                <w:p w14:paraId="69D9B44C"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16）具有机器人外部轴运动，能够实现7、8轴的离线编程功能；</w:t>
                  </w:r>
                </w:p>
                <w:p w14:paraId="5FE6C483"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17）具有整个工厂自动化生产线仿真功能，可包含码垛机、3种以上类型机器人、流水线等；</w:t>
                  </w:r>
                </w:p>
                <w:p w14:paraId="330DCDED"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18）支持基于Python、C#等高级语言的API的扩展编程；（投标文件中提供功能界面截图并加盖投标人公章）</w:t>
                  </w:r>
                </w:p>
                <w:p w14:paraId="33A1CC00" w14:textId="77777777" w:rsidR="00BB26E1" w:rsidRDefault="00693349">
                  <w:pPr>
                    <w:spacing w:line="380" w:lineRule="exact"/>
                    <w:rPr>
                      <w:rFonts w:ascii="宋体" w:hAnsi="宋体" w:cs="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19）具有ABB、KUKA、FANUC、安川等机器人品牌的虚拟示教器示教功能，能够通过虚拟示教</w:t>
                  </w:r>
                  <w:proofErr w:type="gramStart"/>
                  <w:r>
                    <w:rPr>
                      <w:rFonts w:ascii="宋体" w:hAnsi="宋体" w:cs="宋体" w:hint="eastAsia"/>
                      <w:color w:val="000000" w:themeColor="text1"/>
                      <w:szCs w:val="21"/>
                    </w:rPr>
                    <w:t>器实现</w:t>
                  </w:r>
                  <w:proofErr w:type="gramEnd"/>
                  <w:r>
                    <w:rPr>
                      <w:rFonts w:ascii="宋体" w:hAnsi="宋体" w:cs="宋体" w:hint="eastAsia"/>
                      <w:color w:val="000000" w:themeColor="text1"/>
                      <w:szCs w:val="21"/>
                    </w:rPr>
                    <w:t>对机</w:t>
                  </w:r>
                  <w:r>
                    <w:rPr>
                      <w:rFonts w:ascii="宋体" w:hAnsi="宋体" w:cs="宋体" w:hint="eastAsia"/>
                      <w:color w:val="000000" w:themeColor="text1"/>
                      <w:szCs w:val="21"/>
                    </w:rPr>
                    <w:lastRenderedPageBreak/>
                    <w:t>器人的手动操作以及程序代码的编辑和运行；</w:t>
                  </w:r>
                </w:p>
                <w:p w14:paraId="611BD9BD"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（1）手动操作中包含机器人的关节坐标系、线性坐标系、以及工具坐标系下的手动控制运动；</w:t>
                  </w:r>
                </w:p>
                <w:p w14:paraId="047D1B4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（2）机器人数据虚拟示教器上的实时显示；</w:t>
                  </w:r>
                </w:p>
                <w:p w14:paraId="4E8C30AF"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（3）虚拟示教器上能够完全按照真实示教</w:t>
                  </w:r>
                  <w:proofErr w:type="gramStart"/>
                  <w:r>
                    <w:rPr>
                      <w:rFonts w:ascii="宋体" w:hAnsi="宋体" w:cs="宋体" w:hint="eastAsia"/>
                      <w:color w:val="000000" w:themeColor="text1"/>
                      <w:szCs w:val="21"/>
                    </w:rPr>
                    <w:t>器操作</w:t>
                  </w:r>
                  <w:proofErr w:type="gramEnd"/>
                  <w:r>
                    <w:rPr>
                      <w:rFonts w:ascii="宋体" w:hAnsi="宋体" w:cs="宋体" w:hint="eastAsia"/>
                      <w:color w:val="000000" w:themeColor="text1"/>
                      <w:szCs w:val="21"/>
                    </w:rPr>
                    <w:t>方式进行程序的插入、编辑、修改以及程序文件的保存和打开；</w:t>
                  </w:r>
                </w:p>
                <w:p w14:paraId="733484C2"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（4）虚拟示教</w:t>
                  </w:r>
                  <w:proofErr w:type="gramStart"/>
                  <w:r>
                    <w:rPr>
                      <w:rFonts w:ascii="宋体" w:hAnsi="宋体" w:cs="宋体" w:hint="eastAsia"/>
                      <w:color w:val="000000" w:themeColor="text1"/>
                      <w:szCs w:val="21"/>
                    </w:rPr>
                    <w:t>器程序</w:t>
                  </w:r>
                  <w:proofErr w:type="gramEnd"/>
                  <w:r>
                    <w:rPr>
                      <w:rFonts w:ascii="宋体" w:hAnsi="宋体" w:cs="宋体" w:hint="eastAsia"/>
                      <w:color w:val="000000" w:themeColor="text1"/>
                      <w:szCs w:val="21"/>
                    </w:rPr>
                    <w:t>的再现执行，驱动机器人按照程序运动。</w:t>
                  </w:r>
                </w:p>
                <w:p w14:paraId="40D608DA" w14:textId="77777777" w:rsidR="00BB26E1" w:rsidRDefault="00693349">
                  <w:pPr>
                    <w:spacing w:line="380" w:lineRule="exact"/>
                    <w:rPr>
                      <w:rFonts w:ascii="宋体" w:hAnsi="宋体" w:cs="宋体"/>
                      <w:color w:val="000000" w:themeColor="text1"/>
                      <w:szCs w:val="21"/>
                    </w:rPr>
                  </w:pPr>
                  <w:bookmarkStart w:id="42" w:name="_Hlk221309808"/>
                  <w:r>
                    <w:rPr>
                      <w:rFonts w:ascii="宋体" w:hAnsi="宋体" w:hint="eastAsia"/>
                      <w:color w:val="000000" w:themeColor="text1"/>
                      <w:szCs w:val="21"/>
                    </w:rPr>
                    <w:t>▲</w:t>
                  </w:r>
                  <w:r>
                    <w:rPr>
                      <w:rFonts w:ascii="宋体" w:hAnsi="宋体" w:cs="宋体" w:hint="eastAsia"/>
                      <w:color w:val="000000" w:themeColor="text1"/>
                      <w:szCs w:val="21"/>
                    </w:rPr>
                    <w:t>20）集成无动力关节臂示教功能。</w:t>
                  </w:r>
                  <w:bookmarkEnd w:id="42"/>
                  <w:r>
                    <w:rPr>
                      <w:rFonts w:ascii="宋体" w:hAnsi="宋体" w:cs="宋体" w:hint="eastAsia"/>
                      <w:color w:val="000000" w:themeColor="text1"/>
                      <w:szCs w:val="21"/>
                    </w:rPr>
                    <w:t>（投标文件提供功能界面截图加盖投标人公章）</w:t>
                  </w:r>
                </w:p>
                <w:p w14:paraId="6E1E6F2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（1）具有485通讯和TCP/IP通讯两种接口形式，能够采集无动力关节臂示教轨迹；</w:t>
                  </w:r>
                </w:p>
                <w:p w14:paraId="209A4053"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（2）能够生成包括但不限于汇博、埃夫特、ABB、KUKA，FANUC、安川、史陶比尔、UR等多种品牌机器人的代码的功能；</w:t>
                  </w:r>
                </w:p>
                <w:p w14:paraId="58A26307"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21）投标时根据要求提供“24.离线编程仿真软件”第1）至2</w:t>
                  </w:r>
                  <w:r>
                    <w:rPr>
                      <w:rFonts w:ascii="宋体" w:hAnsi="宋体" w:cs="宋体"/>
                      <w:color w:val="000000" w:themeColor="text1"/>
                      <w:szCs w:val="21"/>
                    </w:rPr>
                    <w:t>0</w:t>
                  </w:r>
                  <w:r>
                    <w:rPr>
                      <w:rFonts w:ascii="宋体" w:hAnsi="宋体" w:cs="宋体" w:hint="eastAsia"/>
                      <w:color w:val="000000" w:themeColor="text1"/>
                      <w:szCs w:val="21"/>
                    </w:rPr>
                    <w:t>）中标“</w:t>
                  </w:r>
                  <w:r>
                    <w:rPr>
                      <w:rFonts w:ascii="宋体" w:hAnsi="宋体" w:hint="eastAsia"/>
                      <w:color w:val="000000" w:themeColor="text1"/>
                      <w:szCs w:val="21"/>
                    </w:rPr>
                    <w:t>▲</w:t>
                  </w:r>
                  <w:r>
                    <w:rPr>
                      <w:rFonts w:ascii="宋体" w:hAnsi="宋体" w:cs="宋体" w:hint="eastAsia"/>
                      <w:color w:val="000000" w:themeColor="text1"/>
                      <w:szCs w:val="21"/>
                    </w:rPr>
                    <w:t>”</w:t>
                  </w:r>
                  <w:r>
                    <w:rPr>
                      <w:rFonts w:ascii="宋体" w:hAnsi="宋体" w:hint="eastAsia"/>
                      <w:color w:val="000000" w:themeColor="text1"/>
                      <w:szCs w:val="21"/>
                    </w:rPr>
                    <w:t>条款</w:t>
                  </w:r>
                  <w:r>
                    <w:rPr>
                      <w:rFonts w:ascii="宋体" w:hAnsi="宋体" w:cs="宋体" w:hint="eastAsia"/>
                      <w:color w:val="000000" w:themeColor="text1"/>
                      <w:szCs w:val="21"/>
                    </w:rPr>
                    <w:t>项要求提供的佐证材料，不提供的视为</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实质性响应该项技术指标。</w:t>
                  </w:r>
                </w:p>
                <w:p w14:paraId="68BDEA31"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25.</w:t>
                  </w:r>
                  <w:r>
                    <w:rPr>
                      <w:rFonts w:ascii="宋体" w:hAnsi="宋体" w:cs="宋体" w:hint="eastAsia"/>
                      <w:color w:val="000000" w:themeColor="text1"/>
                      <w:szCs w:val="21"/>
                    </w:rPr>
                    <w:tab/>
                    <w:t>可实现课程目标及配套资源</w:t>
                  </w:r>
                </w:p>
                <w:p w14:paraId="58CE5428" w14:textId="77777777" w:rsidR="00BB26E1" w:rsidRDefault="00693349">
                  <w:pPr>
                    <w:spacing w:line="380" w:lineRule="exact"/>
                    <w:rPr>
                      <w:rFonts w:ascii="宋体" w:hAnsi="宋体" w:cs="宋体"/>
                      <w:color w:val="000000" w:themeColor="text1"/>
                      <w:szCs w:val="21"/>
                    </w:rPr>
                  </w:pPr>
                  <w:r>
                    <w:rPr>
                      <w:rFonts w:ascii="宋体" w:hAnsi="宋体" w:cs="宋体" w:hint="eastAsia"/>
                      <w:color w:val="000000" w:themeColor="text1"/>
                      <w:szCs w:val="21"/>
                    </w:rPr>
                    <w:t>系统提供实训教程与培训资料。</w:t>
                  </w:r>
                </w:p>
                <w:p w14:paraId="7E7F741E" w14:textId="77777777" w:rsidR="00BB26E1" w:rsidRDefault="00693349">
                  <w:pPr>
                    <w:spacing w:line="380" w:lineRule="exact"/>
                    <w:rPr>
                      <w:rFonts w:ascii="宋体" w:hAnsi="宋体"/>
                      <w:color w:val="000000" w:themeColor="text1"/>
                      <w:szCs w:val="21"/>
                    </w:rPr>
                  </w:pPr>
                  <w:r>
                    <w:rPr>
                      <w:rFonts w:ascii="宋体" w:hAnsi="宋体" w:hint="eastAsia"/>
                      <w:color w:val="000000" w:themeColor="text1"/>
                      <w:szCs w:val="21"/>
                    </w:rPr>
                    <w:t>▲</w:t>
                  </w:r>
                  <w:r>
                    <w:rPr>
                      <w:rFonts w:ascii="宋体" w:hAnsi="宋体" w:cs="宋体" w:hint="eastAsia"/>
                      <w:color w:val="000000" w:themeColor="text1"/>
                      <w:szCs w:val="21"/>
                    </w:rPr>
                    <w:t>至少包含实</w:t>
                  </w:r>
                  <w:proofErr w:type="gramStart"/>
                  <w:r>
                    <w:rPr>
                      <w:rFonts w:ascii="宋体" w:hAnsi="宋体" w:cs="宋体" w:hint="eastAsia"/>
                      <w:color w:val="000000" w:themeColor="text1"/>
                      <w:szCs w:val="21"/>
                    </w:rPr>
                    <w:t>训项目</w:t>
                  </w:r>
                  <w:proofErr w:type="gramEnd"/>
                  <w:r>
                    <w:rPr>
                      <w:rFonts w:ascii="宋体" w:hAnsi="宋体" w:cs="宋体" w:hint="eastAsia"/>
                      <w:color w:val="000000" w:themeColor="text1"/>
                      <w:szCs w:val="21"/>
                    </w:rPr>
                    <w:t>7个、PPT14个、视频14个、试题5套，配套教材、在线课程、仿真源文件。（投标文件中提供功能界面截图并加盖投标人公章）</w:t>
                  </w:r>
                </w:p>
              </w:tc>
              <w:tc>
                <w:tcPr>
                  <w:tcW w:w="853" w:type="dxa"/>
                  <w:vAlign w:val="center"/>
                </w:tcPr>
                <w:p w14:paraId="7A96B12F"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lastRenderedPageBreak/>
                    <w:t>1个</w:t>
                  </w:r>
                </w:p>
              </w:tc>
            </w:tr>
          </w:tbl>
          <w:p w14:paraId="7AA371AD" w14:textId="77777777" w:rsidR="00BB26E1" w:rsidRDefault="00BB26E1">
            <w:pPr>
              <w:rPr>
                <w:rFonts w:ascii="宋体" w:hAnsi="宋体"/>
                <w:color w:val="000000" w:themeColor="text1"/>
                <w:szCs w:val="21"/>
              </w:rPr>
            </w:pPr>
          </w:p>
        </w:tc>
        <w:tc>
          <w:tcPr>
            <w:tcW w:w="708" w:type="dxa"/>
            <w:vAlign w:val="center"/>
          </w:tcPr>
          <w:p w14:paraId="6B4CEAFD"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lastRenderedPageBreak/>
              <w:t>台</w:t>
            </w:r>
          </w:p>
        </w:tc>
        <w:tc>
          <w:tcPr>
            <w:tcW w:w="709" w:type="dxa"/>
            <w:vAlign w:val="center"/>
          </w:tcPr>
          <w:p w14:paraId="00DFE779" w14:textId="77777777" w:rsidR="00BB26E1" w:rsidRDefault="00693349">
            <w:pPr>
              <w:jc w:val="center"/>
              <w:rPr>
                <w:rFonts w:ascii="宋体" w:hAnsi="宋体"/>
                <w:color w:val="000000" w:themeColor="text1"/>
                <w:szCs w:val="21"/>
              </w:rPr>
            </w:pPr>
            <w:r>
              <w:rPr>
                <w:rFonts w:ascii="宋体" w:hAnsi="宋体" w:hint="eastAsia"/>
                <w:color w:val="000000" w:themeColor="text1"/>
                <w:szCs w:val="21"/>
              </w:rPr>
              <w:t>8</w:t>
            </w:r>
          </w:p>
        </w:tc>
      </w:tr>
      <w:bookmarkEnd w:id="37"/>
    </w:tbl>
    <w:p w14:paraId="5C8E934B" w14:textId="77777777" w:rsidR="00BB26E1" w:rsidRDefault="00BB26E1">
      <w:pPr>
        <w:pStyle w:val="a8"/>
        <w:rPr>
          <w:rFonts w:ascii="宋体" w:hAnsi="宋体" w:cs="宋体"/>
          <w:color w:val="000000" w:themeColor="text1"/>
          <w:sz w:val="28"/>
          <w:szCs w:val="28"/>
        </w:rPr>
        <w:sectPr w:rsidR="00BB26E1">
          <w:pgSz w:w="11906" w:h="16838"/>
          <w:pgMar w:top="992" w:right="1134" w:bottom="1247" w:left="1417" w:header="850" w:footer="992" w:gutter="0"/>
          <w:cols w:space="720"/>
        </w:sectPr>
      </w:pPr>
    </w:p>
    <w:p w14:paraId="64B588FC" w14:textId="77777777" w:rsidR="00BB26E1" w:rsidRDefault="00693349">
      <w:pPr>
        <w:spacing w:line="360" w:lineRule="auto"/>
        <w:jc w:val="center"/>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lastRenderedPageBreak/>
        <w:t>商务要求</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014"/>
        <w:gridCol w:w="6945"/>
      </w:tblGrid>
      <w:tr w:rsidR="00BB26E1" w14:paraId="420BA8F3" w14:textId="77777777">
        <w:trPr>
          <w:trHeight w:val="414"/>
          <w:jc w:val="center"/>
        </w:trPr>
        <w:tc>
          <w:tcPr>
            <w:tcW w:w="675" w:type="dxa"/>
            <w:vAlign w:val="center"/>
          </w:tcPr>
          <w:p w14:paraId="235520E3" w14:textId="77777777" w:rsidR="00BB26E1" w:rsidRDefault="00693349">
            <w:pPr>
              <w:spacing w:line="360" w:lineRule="auto"/>
              <w:jc w:val="center"/>
              <w:rPr>
                <w:rFonts w:ascii="宋体" w:hAnsi="宋体" w:cs="宋体"/>
                <w:b/>
                <w:bCs/>
                <w:color w:val="000000" w:themeColor="text1"/>
              </w:rPr>
            </w:pPr>
            <w:r>
              <w:rPr>
                <w:rFonts w:ascii="宋体" w:hAnsi="宋体" w:cs="宋体" w:hint="eastAsia"/>
                <w:b/>
                <w:bCs/>
                <w:color w:val="000000" w:themeColor="text1"/>
                <w:szCs w:val="21"/>
              </w:rPr>
              <w:t>序号</w:t>
            </w:r>
          </w:p>
        </w:tc>
        <w:tc>
          <w:tcPr>
            <w:tcW w:w="2014" w:type="dxa"/>
            <w:tcBorders>
              <w:right w:val="single" w:sz="4" w:space="0" w:color="auto"/>
            </w:tcBorders>
            <w:vAlign w:val="center"/>
          </w:tcPr>
          <w:p w14:paraId="13DB692D" w14:textId="77777777" w:rsidR="00BB26E1" w:rsidRDefault="00693349">
            <w:pPr>
              <w:keepNext/>
              <w:tabs>
                <w:tab w:val="left" w:pos="3352"/>
              </w:tabs>
              <w:spacing w:line="360" w:lineRule="auto"/>
              <w:jc w:val="center"/>
              <w:rPr>
                <w:rFonts w:ascii="宋体" w:hAnsi="宋体" w:cs="宋体"/>
                <w:b/>
                <w:bCs/>
                <w:color w:val="000000" w:themeColor="text1"/>
                <w:szCs w:val="21"/>
              </w:rPr>
            </w:pPr>
            <w:r>
              <w:rPr>
                <w:rFonts w:ascii="宋体" w:hAnsi="宋体" w:cs="宋体" w:hint="eastAsia"/>
                <w:b/>
                <w:bCs/>
                <w:color w:val="000000" w:themeColor="text1"/>
                <w:kern w:val="0"/>
                <w:szCs w:val="21"/>
              </w:rPr>
              <w:t>商务条款</w:t>
            </w:r>
          </w:p>
        </w:tc>
        <w:tc>
          <w:tcPr>
            <w:tcW w:w="6945" w:type="dxa"/>
            <w:tcBorders>
              <w:left w:val="single" w:sz="4" w:space="0" w:color="auto"/>
            </w:tcBorders>
            <w:vAlign w:val="center"/>
          </w:tcPr>
          <w:p w14:paraId="635EAC7A" w14:textId="77777777" w:rsidR="00BB26E1" w:rsidRDefault="00693349">
            <w:pPr>
              <w:spacing w:line="360" w:lineRule="auto"/>
              <w:jc w:val="center"/>
              <w:rPr>
                <w:rFonts w:ascii="宋体" w:hAnsi="宋体" w:cs="宋体"/>
                <w:b/>
                <w:bCs/>
                <w:color w:val="000000" w:themeColor="text1"/>
              </w:rPr>
            </w:pPr>
            <w:r>
              <w:rPr>
                <w:rFonts w:ascii="宋体" w:hAnsi="宋体" w:cs="宋体" w:hint="eastAsia"/>
                <w:b/>
                <w:bCs/>
                <w:color w:val="000000" w:themeColor="text1"/>
                <w:kern w:val="0"/>
                <w:szCs w:val="21"/>
              </w:rPr>
              <w:t>商务</w:t>
            </w:r>
            <w:r>
              <w:rPr>
                <w:rFonts w:ascii="宋体" w:hAnsi="宋体" w:cs="宋体" w:hint="eastAsia"/>
                <w:b/>
                <w:bCs/>
                <w:color w:val="000000" w:themeColor="text1"/>
                <w:szCs w:val="21"/>
              </w:rPr>
              <w:t>要求</w:t>
            </w:r>
          </w:p>
        </w:tc>
      </w:tr>
      <w:tr w:rsidR="00BB26E1" w14:paraId="226FE07E" w14:textId="77777777">
        <w:trPr>
          <w:trHeight w:val="567"/>
          <w:jc w:val="center"/>
        </w:trPr>
        <w:tc>
          <w:tcPr>
            <w:tcW w:w="675" w:type="dxa"/>
            <w:vAlign w:val="center"/>
          </w:tcPr>
          <w:p w14:paraId="545D49F1"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bCs/>
                <w:color w:val="000000" w:themeColor="text1"/>
                <w:szCs w:val="21"/>
              </w:rPr>
              <w:t>1</w:t>
            </w:r>
          </w:p>
        </w:tc>
        <w:tc>
          <w:tcPr>
            <w:tcW w:w="2014" w:type="dxa"/>
            <w:tcBorders>
              <w:right w:val="single" w:sz="4" w:space="0" w:color="auto"/>
            </w:tcBorders>
            <w:vAlign w:val="center"/>
          </w:tcPr>
          <w:p w14:paraId="19EA9053" w14:textId="77777777" w:rsidR="00BB26E1" w:rsidRDefault="00693349">
            <w:pPr>
              <w:jc w:val="center"/>
              <w:rPr>
                <w:rFonts w:ascii="宋体" w:hAnsi="宋体" w:cs="宋体"/>
                <w:color w:val="000000" w:themeColor="text1"/>
                <w:kern w:val="0"/>
                <w:szCs w:val="21"/>
              </w:rPr>
            </w:pPr>
            <w:r>
              <w:rPr>
                <w:rFonts w:ascii="宋体" w:hAnsi="宋体" w:cs="宋体" w:hint="eastAsia"/>
                <w:color w:val="000000" w:themeColor="text1"/>
                <w:szCs w:val="21"/>
              </w:rPr>
              <w:t>合同签订、交付时间及地点</w:t>
            </w:r>
          </w:p>
        </w:tc>
        <w:tc>
          <w:tcPr>
            <w:tcW w:w="6945" w:type="dxa"/>
            <w:tcBorders>
              <w:left w:val="single" w:sz="4" w:space="0" w:color="auto"/>
            </w:tcBorders>
          </w:tcPr>
          <w:p w14:paraId="56AF7799"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合同签订时间：自中标通知书发出之日起</w:t>
            </w:r>
            <w:r>
              <w:rPr>
                <w:rFonts w:ascii="宋体" w:hAnsi="宋体" w:cs="宋体"/>
                <w:color w:val="000000" w:themeColor="text1"/>
                <w:szCs w:val="21"/>
              </w:rPr>
              <w:t>25</w:t>
            </w:r>
            <w:r>
              <w:rPr>
                <w:rFonts w:ascii="宋体" w:hAnsi="宋体" w:cs="宋体" w:hint="eastAsia"/>
                <w:color w:val="000000" w:themeColor="text1"/>
                <w:szCs w:val="21"/>
              </w:rPr>
              <w:t>个日历日内。</w:t>
            </w:r>
          </w:p>
          <w:p w14:paraId="248C124F"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交付时间：采购合同签订生效之日起60个日历日完成项目供货、安装调试并</w:t>
            </w:r>
            <w:proofErr w:type="gramStart"/>
            <w:r>
              <w:rPr>
                <w:rFonts w:ascii="宋体" w:hAnsi="宋体" w:cs="宋体" w:hint="eastAsia"/>
                <w:color w:val="000000" w:themeColor="text1"/>
                <w:szCs w:val="21"/>
              </w:rPr>
              <w:t>并</w:t>
            </w:r>
            <w:proofErr w:type="gramEnd"/>
            <w:r>
              <w:rPr>
                <w:rFonts w:ascii="宋体" w:hAnsi="宋体" w:cs="宋体" w:hint="eastAsia"/>
                <w:color w:val="000000" w:themeColor="text1"/>
                <w:szCs w:val="21"/>
              </w:rPr>
              <w:t>验收合格和交付使用。</w:t>
            </w:r>
          </w:p>
          <w:p w14:paraId="2CA71F7E"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szCs w:val="21"/>
              </w:rPr>
              <w:t>交付地点：广西南宁市内采购人指定地点安装、交付。</w:t>
            </w:r>
          </w:p>
        </w:tc>
      </w:tr>
      <w:tr w:rsidR="00BB26E1" w14:paraId="582D989A" w14:textId="77777777">
        <w:trPr>
          <w:trHeight w:val="567"/>
          <w:jc w:val="center"/>
        </w:trPr>
        <w:tc>
          <w:tcPr>
            <w:tcW w:w="675" w:type="dxa"/>
            <w:vAlign w:val="center"/>
          </w:tcPr>
          <w:p w14:paraId="390412B2"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2</w:t>
            </w:r>
          </w:p>
        </w:tc>
        <w:tc>
          <w:tcPr>
            <w:tcW w:w="2014" w:type="dxa"/>
            <w:tcBorders>
              <w:right w:val="single" w:sz="4" w:space="0" w:color="auto"/>
            </w:tcBorders>
            <w:vAlign w:val="center"/>
          </w:tcPr>
          <w:p w14:paraId="6C4E1718" w14:textId="77777777" w:rsidR="00BB26E1" w:rsidRDefault="00693349">
            <w:pPr>
              <w:jc w:val="center"/>
              <w:rPr>
                <w:rFonts w:ascii="宋体" w:hAnsi="宋体" w:cs="宋体"/>
                <w:color w:val="000000" w:themeColor="text1"/>
                <w:kern w:val="0"/>
                <w:szCs w:val="21"/>
              </w:rPr>
            </w:pPr>
            <w:r>
              <w:rPr>
                <w:rFonts w:ascii="宋体" w:hAnsi="宋体" w:cs="宋体" w:hint="eastAsia"/>
                <w:color w:val="000000" w:themeColor="text1"/>
                <w:szCs w:val="21"/>
              </w:rPr>
              <w:t>付款方式</w:t>
            </w:r>
          </w:p>
        </w:tc>
        <w:tc>
          <w:tcPr>
            <w:tcW w:w="6945" w:type="dxa"/>
            <w:tcBorders>
              <w:left w:val="single" w:sz="4" w:space="0" w:color="auto"/>
            </w:tcBorders>
            <w:vAlign w:val="center"/>
          </w:tcPr>
          <w:p w14:paraId="0AD8EB28" w14:textId="37A0DEEF"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1.第一阶段（预付款）：</w:t>
            </w:r>
            <w:r w:rsidR="00804E1B" w:rsidRPr="00804E1B">
              <w:rPr>
                <w:rFonts w:ascii="宋体" w:hAnsi="宋体" w:cs="宋体" w:hint="eastAsia"/>
                <w:color w:val="000000" w:themeColor="text1"/>
                <w:szCs w:val="21"/>
              </w:rPr>
              <w:t>签订合同之日起10个工作日内，中标供应商提交书面申请材料至采购人，经采购人审核同意后向中标供应商支付合同总额的30%作为预付款。</w:t>
            </w:r>
          </w:p>
          <w:p w14:paraId="3EC225B0" w14:textId="6FDA76DF"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2.第二阶段（进度款）：当采购的设备全部到货完毕，经采购人组织到货验收合格后（到货验收合格不作为货物交付和调试安装验收合格依据，仅</w:t>
            </w:r>
            <w:proofErr w:type="gramStart"/>
            <w:r>
              <w:rPr>
                <w:rFonts w:ascii="宋体" w:hAnsi="宋体" w:cs="宋体" w:hint="eastAsia"/>
                <w:color w:val="000000" w:themeColor="text1"/>
                <w:szCs w:val="21"/>
              </w:rPr>
              <w:t>作支付</w:t>
            </w:r>
            <w:proofErr w:type="gramEnd"/>
            <w:r>
              <w:rPr>
                <w:rFonts w:ascii="宋体" w:hAnsi="宋体" w:cs="宋体" w:hint="eastAsia"/>
                <w:color w:val="000000" w:themeColor="text1"/>
                <w:szCs w:val="21"/>
              </w:rPr>
              <w:t>依据），</w:t>
            </w:r>
            <w:r w:rsidR="00804E1B">
              <w:rPr>
                <w:rFonts w:ascii="宋体" w:hAnsi="宋体" w:cs="宋体" w:hint="eastAsia"/>
                <w:color w:val="000000" w:themeColor="text1"/>
                <w:szCs w:val="21"/>
              </w:rPr>
              <w:t>中标供应商</w:t>
            </w:r>
            <w:r>
              <w:rPr>
                <w:rFonts w:ascii="宋体" w:hAnsi="宋体" w:cs="宋体" w:hint="eastAsia"/>
                <w:color w:val="000000" w:themeColor="text1"/>
                <w:szCs w:val="21"/>
              </w:rPr>
              <w:t>提交书面申请材料至采购人，采购人完成付款审批手续后10个工作日内，支付至合同总额的80%；</w:t>
            </w:r>
          </w:p>
          <w:p w14:paraId="392CA7B5" w14:textId="151AA064"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3.第三阶段（验收款）：项目全部完成并经采购人验收合格后，收到</w:t>
            </w:r>
            <w:r w:rsidR="00804E1B">
              <w:rPr>
                <w:rFonts w:ascii="宋体" w:hAnsi="宋体" w:cs="宋体" w:hint="eastAsia"/>
                <w:color w:val="000000" w:themeColor="text1"/>
                <w:szCs w:val="21"/>
              </w:rPr>
              <w:t>中标供应商</w:t>
            </w:r>
            <w:r>
              <w:rPr>
                <w:rFonts w:ascii="宋体" w:hAnsi="宋体" w:cs="宋体" w:hint="eastAsia"/>
                <w:color w:val="000000" w:themeColor="text1"/>
                <w:szCs w:val="21"/>
              </w:rPr>
              <w:t>开具合同的等额合法增值税专用发票后，采购人在10个工作日内向</w:t>
            </w:r>
            <w:r w:rsidR="00804E1B">
              <w:rPr>
                <w:rFonts w:ascii="宋体" w:hAnsi="宋体" w:cs="宋体" w:hint="eastAsia"/>
                <w:color w:val="000000" w:themeColor="text1"/>
                <w:szCs w:val="21"/>
              </w:rPr>
              <w:t>中标供应商</w:t>
            </w:r>
            <w:r>
              <w:rPr>
                <w:rFonts w:ascii="宋体" w:hAnsi="宋体" w:cs="宋体" w:hint="eastAsia"/>
                <w:color w:val="000000" w:themeColor="text1"/>
                <w:szCs w:val="21"/>
              </w:rPr>
              <w:t>支付剩余款项。</w:t>
            </w:r>
          </w:p>
          <w:p w14:paraId="012A8B45"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合同款项支付手续的办理，均由中标人提出书面请款申请，获得采购人书面确认、审批后支付相应费用。所有的款项以对公转账方式支付到中标人指定的银行账号。收款方、出具发票方、合同方均必须与中标单位名称一致，否则采购人有权拒绝付款。</w:t>
            </w:r>
          </w:p>
        </w:tc>
      </w:tr>
      <w:tr w:rsidR="00BB26E1" w14:paraId="0B16E89F" w14:textId="77777777">
        <w:trPr>
          <w:trHeight w:val="567"/>
          <w:jc w:val="center"/>
        </w:trPr>
        <w:tc>
          <w:tcPr>
            <w:tcW w:w="675" w:type="dxa"/>
            <w:vAlign w:val="center"/>
          </w:tcPr>
          <w:p w14:paraId="6844312C"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3</w:t>
            </w:r>
          </w:p>
        </w:tc>
        <w:tc>
          <w:tcPr>
            <w:tcW w:w="2014" w:type="dxa"/>
            <w:tcBorders>
              <w:right w:val="single" w:sz="4" w:space="0" w:color="auto"/>
            </w:tcBorders>
            <w:vAlign w:val="center"/>
          </w:tcPr>
          <w:p w14:paraId="1B1F5980" w14:textId="77777777" w:rsidR="00BB26E1" w:rsidRDefault="00693349">
            <w:pPr>
              <w:jc w:val="center"/>
              <w:rPr>
                <w:rFonts w:ascii="宋体" w:hAnsi="宋体" w:cs="宋体"/>
                <w:color w:val="000000" w:themeColor="text1"/>
                <w:kern w:val="0"/>
                <w:szCs w:val="21"/>
              </w:rPr>
            </w:pPr>
            <w:r>
              <w:rPr>
                <w:rFonts w:ascii="宋体" w:hAnsi="宋体" w:cs="宋体" w:hint="eastAsia"/>
                <w:color w:val="000000" w:themeColor="text1"/>
                <w:szCs w:val="21"/>
              </w:rPr>
              <w:t>包装和运输</w:t>
            </w:r>
          </w:p>
        </w:tc>
        <w:tc>
          <w:tcPr>
            <w:tcW w:w="6945" w:type="dxa"/>
            <w:tcBorders>
              <w:left w:val="single" w:sz="4" w:space="0" w:color="auto"/>
            </w:tcBorders>
          </w:tcPr>
          <w:p w14:paraId="1CB94849"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成交投标人负责所有货物的运输以及包装，确保采购货物安全、完整到达采购方指定地点。成交投标人承担所有货物包装及运输费用，由于包装或防护措施不妥而引起的货物损坏和丢失等任何损失造成的责任</w:t>
            </w:r>
            <w:proofErr w:type="gramStart"/>
            <w:r>
              <w:rPr>
                <w:rFonts w:ascii="宋体" w:hAnsi="宋体" w:cs="宋体" w:hint="eastAsia"/>
                <w:color w:val="000000" w:themeColor="text1"/>
                <w:szCs w:val="21"/>
              </w:rPr>
              <w:t>由成交</w:t>
            </w:r>
            <w:proofErr w:type="gramEnd"/>
            <w:r>
              <w:rPr>
                <w:rFonts w:ascii="宋体" w:hAnsi="宋体" w:cs="宋体" w:hint="eastAsia"/>
                <w:color w:val="000000" w:themeColor="text1"/>
                <w:szCs w:val="21"/>
              </w:rPr>
              <w:t>投标人负责。</w:t>
            </w:r>
          </w:p>
        </w:tc>
      </w:tr>
      <w:tr w:rsidR="00BB26E1" w14:paraId="4AC61E91" w14:textId="77777777">
        <w:trPr>
          <w:trHeight w:val="567"/>
          <w:jc w:val="center"/>
        </w:trPr>
        <w:tc>
          <w:tcPr>
            <w:tcW w:w="675" w:type="dxa"/>
            <w:vAlign w:val="center"/>
          </w:tcPr>
          <w:p w14:paraId="08E6D5E9"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4</w:t>
            </w:r>
          </w:p>
        </w:tc>
        <w:tc>
          <w:tcPr>
            <w:tcW w:w="2014" w:type="dxa"/>
            <w:tcBorders>
              <w:right w:val="single" w:sz="4" w:space="0" w:color="auto"/>
            </w:tcBorders>
            <w:vAlign w:val="center"/>
          </w:tcPr>
          <w:p w14:paraId="1AA8FD53" w14:textId="77777777" w:rsidR="00BB26E1" w:rsidRDefault="00693349">
            <w:pPr>
              <w:jc w:val="center"/>
              <w:rPr>
                <w:rFonts w:ascii="宋体" w:hAnsi="宋体" w:cs="宋体"/>
                <w:color w:val="000000" w:themeColor="text1"/>
                <w:kern w:val="0"/>
                <w:szCs w:val="21"/>
              </w:rPr>
            </w:pPr>
            <w:r>
              <w:rPr>
                <w:rFonts w:ascii="宋体" w:hAnsi="宋体" w:cs="宋体" w:hint="eastAsia"/>
                <w:color w:val="000000" w:themeColor="text1"/>
                <w:szCs w:val="21"/>
              </w:rPr>
              <w:t>售后服务</w:t>
            </w:r>
          </w:p>
        </w:tc>
        <w:tc>
          <w:tcPr>
            <w:tcW w:w="6945" w:type="dxa"/>
            <w:tcBorders>
              <w:left w:val="single" w:sz="4" w:space="0" w:color="auto"/>
            </w:tcBorders>
          </w:tcPr>
          <w:p w14:paraId="600B1D09"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1、按照国家有关法律法规和“三包”规定提供相应的售后服务。</w:t>
            </w:r>
          </w:p>
          <w:p w14:paraId="2565D1D7"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2、负责送货上门，安装调试合格，定期回访及维护。</w:t>
            </w:r>
          </w:p>
          <w:p w14:paraId="4E2FEA57" w14:textId="29EE4700"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3、故障响应时间：</w:t>
            </w:r>
            <w:r w:rsidR="00804E1B">
              <w:rPr>
                <w:rFonts w:ascii="宋体" w:hAnsi="宋体" w:cs="宋体" w:hint="eastAsia"/>
                <w:color w:val="000000" w:themeColor="text1"/>
                <w:szCs w:val="21"/>
              </w:rPr>
              <w:t>中标供应</w:t>
            </w:r>
            <w:proofErr w:type="gramStart"/>
            <w:r w:rsidR="00804E1B">
              <w:rPr>
                <w:rFonts w:ascii="宋体" w:hAnsi="宋体" w:cs="宋体" w:hint="eastAsia"/>
                <w:color w:val="000000" w:themeColor="text1"/>
                <w:szCs w:val="21"/>
              </w:rPr>
              <w:t>商</w:t>
            </w:r>
            <w:r>
              <w:rPr>
                <w:rFonts w:ascii="宋体" w:hAnsi="宋体" w:cs="宋体" w:hint="eastAsia"/>
                <w:color w:val="000000" w:themeColor="text1"/>
                <w:szCs w:val="21"/>
              </w:rPr>
              <w:t>接到</w:t>
            </w:r>
            <w:proofErr w:type="gramEnd"/>
            <w:r>
              <w:rPr>
                <w:rFonts w:ascii="宋体" w:hAnsi="宋体" w:cs="宋体" w:hint="eastAsia"/>
                <w:color w:val="000000" w:themeColor="text1"/>
                <w:szCs w:val="21"/>
              </w:rPr>
              <w:t>故障通知后需在4小时内做出响应（电话），同时24小时内派工程师到现场进行故障解除。</w:t>
            </w:r>
          </w:p>
          <w:p w14:paraId="1F3DDF27" w14:textId="77777777" w:rsidR="00BB26E1" w:rsidRDefault="00693349">
            <w:pPr>
              <w:widowControl/>
              <w:textAlignment w:val="center"/>
              <w:rPr>
                <w:rFonts w:ascii="宋体" w:hAnsi="宋体" w:cs="宋体"/>
                <w:color w:val="000000" w:themeColor="text1"/>
                <w:szCs w:val="21"/>
              </w:rPr>
            </w:pPr>
            <w:r>
              <w:rPr>
                <w:rFonts w:ascii="宋体" w:hAnsi="宋体" w:cs="宋体" w:hint="eastAsia"/>
                <w:color w:val="000000" w:themeColor="text1"/>
                <w:szCs w:val="21"/>
              </w:rPr>
              <w:t>4、负责培训采购单位维护人员，保证维护人员能进行日常运行维护工作；并能熟练地排除故障、管理设备、分析故障等。设备使用寿命周期内，为采购人提供1-2次到设备生产厂家进行</w:t>
            </w:r>
            <w:proofErr w:type="gramStart"/>
            <w:r>
              <w:rPr>
                <w:rFonts w:ascii="宋体" w:hAnsi="宋体" w:cs="宋体" w:hint="eastAsia"/>
                <w:color w:val="000000" w:themeColor="text1"/>
                <w:szCs w:val="21"/>
              </w:rPr>
              <w:t>展教学</w:t>
            </w:r>
            <w:proofErr w:type="gramEnd"/>
            <w:r>
              <w:rPr>
                <w:rFonts w:ascii="宋体" w:hAnsi="宋体" w:cs="宋体" w:hint="eastAsia"/>
                <w:color w:val="000000" w:themeColor="text1"/>
                <w:szCs w:val="21"/>
              </w:rPr>
              <w:t>科技创新实践学习或调研。</w:t>
            </w:r>
          </w:p>
          <w:p w14:paraId="23A6A2F4"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szCs w:val="21"/>
              </w:rPr>
              <w:t>5、提供</w:t>
            </w:r>
            <w:proofErr w:type="gramStart"/>
            <w:r>
              <w:rPr>
                <w:rFonts w:ascii="宋体" w:hAnsi="宋体" w:cs="宋体" w:hint="eastAsia"/>
                <w:color w:val="000000" w:themeColor="text1"/>
                <w:szCs w:val="21"/>
              </w:rPr>
              <w:t>自最终</w:t>
            </w:r>
            <w:proofErr w:type="gramEnd"/>
            <w:r>
              <w:rPr>
                <w:rFonts w:ascii="宋体" w:hAnsi="宋体" w:cs="宋体" w:hint="eastAsia"/>
                <w:color w:val="000000" w:themeColor="text1"/>
                <w:szCs w:val="21"/>
              </w:rPr>
              <w:t>验收合格之日起为期三年的质量保质期。质保期内，所有因设备、材料或施工质量问题导致的故障，投标人须提供免费的维修或更换服务。质保期满后，投标人应承诺在设备整个使用寿命周期内，继续提供技术支持和有偿维修保养服务，具体服务内容与费用标准应在投标文件中列明。</w:t>
            </w:r>
          </w:p>
        </w:tc>
      </w:tr>
      <w:tr w:rsidR="00BB26E1" w14:paraId="2CB6038E" w14:textId="77777777">
        <w:trPr>
          <w:trHeight w:val="567"/>
          <w:jc w:val="center"/>
        </w:trPr>
        <w:tc>
          <w:tcPr>
            <w:tcW w:w="675" w:type="dxa"/>
            <w:vAlign w:val="center"/>
          </w:tcPr>
          <w:p w14:paraId="2D8F75CC"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5</w:t>
            </w:r>
          </w:p>
        </w:tc>
        <w:tc>
          <w:tcPr>
            <w:tcW w:w="2014" w:type="dxa"/>
            <w:tcBorders>
              <w:right w:val="single" w:sz="4" w:space="0" w:color="auto"/>
            </w:tcBorders>
            <w:vAlign w:val="center"/>
          </w:tcPr>
          <w:p w14:paraId="73A6D3C5"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质量保证期</w:t>
            </w:r>
          </w:p>
        </w:tc>
        <w:tc>
          <w:tcPr>
            <w:tcW w:w="6945" w:type="dxa"/>
            <w:tcBorders>
              <w:left w:val="single" w:sz="4" w:space="0" w:color="auto"/>
            </w:tcBorders>
          </w:tcPr>
          <w:p w14:paraId="62172367" w14:textId="77777777" w:rsidR="00BB26E1" w:rsidRDefault="00693349">
            <w:pPr>
              <w:widowControl/>
              <w:textAlignment w:val="center"/>
              <w:rPr>
                <w:rFonts w:ascii="宋体" w:hAnsi="宋体" w:cs="宋体"/>
                <w:color w:val="000000" w:themeColor="text1"/>
                <w:szCs w:val="21"/>
              </w:rPr>
            </w:pPr>
            <w:r>
              <w:rPr>
                <w:rFonts w:ascii="宋体" w:hAnsi="宋体" w:hint="eastAsia"/>
                <w:color w:val="000000" w:themeColor="text1"/>
              </w:rPr>
              <w:t>提供不少于三年的质量保质期（</w:t>
            </w:r>
            <w:proofErr w:type="gramStart"/>
            <w:r>
              <w:rPr>
                <w:rFonts w:ascii="宋体" w:hAnsi="宋体" w:hint="eastAsia"/>
                <w:color w:val="000000" w:themeColor="text1"/>
              </w:rPr>
              <w:t>自最终</w:t>
            </w:r>
            <w:proofErr w:type="gramEnd"/>
            <w:r>
              <w:rPr>
                <w:rFonts w:ascii="宋体" w:hAnsi="宋体" w:hint="eastAsia"/>
                <w:color w:val="000000" w:themeColor="text1"/>
              </w:rPr>
              <w:t>验收合格之日算起，若厂家负责质保期超过此年限的，合同履行过程中按厂家规定执行）。质保期内，所有因设备、材料或施工质量导致的问题，投标人提供免费的维修或更换服务。质保期满后，投标人承诺在设备整个使用寿命周期内，继续提供技术支持和有偿维修保养服务，具体服务内容与费用标准在投标文件中列明。</w:t>
            </w:r>
          </w:p>
        </w:tc>
      </w:tr>
      <w:tr w:rsidR="00BB26E1" w14:paraId="57EA16D1" w14:textId="77777777">
        <w:trPr>
          <w:trHeight w:val="567"/>
          <w:jc w:val="center"/>
        </w:trPr>
        <w:tc>
          <w:tcPr>
            <w:tcW w:w="675" w:type="dxa"/>
            <w:vAlign w:val="center"/>
          </w:tcPr>
          <w:p w14:paraId="5DB32FF5"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6</w:t>
            </w:r>
          </w:p>
        </w:tc>
        <w:tc>
          <w:tcPr>
            <w:tcW w:w="2014" w:type="dxa"/>
            <w:tcBorders>
              <w:right w:val="single" w:sz="4" w:space="0" w:color="auto"/>
            </w:tcBorders>
            <w:vAlign w:val="center"/>
          </w:tcPr>
          <w:p w14:paraId="3E43ADE2" w14:textId="77777777" w:rsidR="00BB26E1" w:rsidRDefault="00693349">
            <w:pPr>
              <w:jc w:val="center"/>
              <w:rPr>
                <w:rFonts w:ascii="宋体" w:hAnsi="宋体" w:cs="宋体"/>
                <w:bCs/>
                <w:color w:val="000000" w:themeColor="text1"/>
                <w:kern w:val="0"/>
                <w:szCs w:val="21"/>
              </w:rPr>
            </w:pPr>
            <w:r>
              <w:rPr>
                <w:rFonts w:ascii="宋体" w:hAnsi="宋体" w:cs="宋体" w:hint="eastAsia"/>
                <w:color w:val="000000" w:themeColor="text1"/>
                <w:szCs w:val="21"/>
              </w:rPr>
              <w:t>报价要求</w:t>
            </w:r>
          </w:p>
        </w:tc>
        <w:tc>
          <w:tcPr>
            <w:tcW w:w="6945" w:type="dxa"/>
            <w:tcBorders>
              <w:left w:val="single" w:sz="4" w:space="0" w:color="auto"/>
            </w:tcBorders>
          </w:tcPr>
          <w:p w14:paraId="457295D0"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本项目按总价包干，为交钥匙项目，竞标报价中须包括：</w:t>
            </w:r>
            <w:r>
              <w:rPr>
                <w:rFonts w:ascii="宋体" w:hAnsi="宋体" w:cs="宋体" w:hint="eastAsia"/>
                <w:color w:val="000000" w:themeColor="text1"/>
                <w:kern w:val="0"/>
                <w:szCs w:val="21"/>
              </w:rPr>
              <w:br/>
              <w:t>1、货物的价格：包括货款、杂配件、安装调试费、验收费；</w:t>
            </w:r>
            <w:r>
              <w:rPr>
                <w:rFonts w:ascii="宋体" w:hAnsi="宋体" w:cs="宋体" w:hint="eastAsia"/>
                <w:color w:val="000000" w:themeColor="text1"/>
                <w:kern w:val="0"/>
                <w:szCs w:val="21"/>
              </w:rPr>
              <w:br/>
              <w:t>2、货物的标准附件、备品备件、专用工具等的价格。</w:t>
            </w:r>
            <w:r>
              <w:rPr>
                <w:rFonts w:ascii="宋体" w:hAnsi="宋体" w:cs="宋体" w:hint="eastAsia"/>
                <w:color w:val="000000" w:themeColor="text1"/>
                <w:kern w:val="0"/>
                <w:szCs w:val="21"/>
              </w:rPr>
              <w:br/>
              <w:t>3、运输、装卸、检测、试验及调试、培训、技术支持、售后服务费、质保期内的维修和更换服务等。</w:t>
            </w:r>
            <w:r>
              <w:rPr>
                <w:rFonts w:ascii="宋体" w:hAnsi="宋体" w:cs="宋体" w:hint="eastAsia"/>
                <w:color w:val="000000" w:themeColor="text1"/>
                <w:kern w:val="0"/>
                <w:szCs w:val="21"/>
              </w:rPr>
              <w:br/>
              <w:t>4、代理服务费、保险费、配合服务费和各项税金。</w:t>
            </w:r>
            <w:r>
              <w:rPr>
                <w:rFonts w:ascii="宋体" w:hAnsi="宋体" w:cs="宋体" w:hint="eastAsia"/>
                <w:color w:val="000000" w:themeColor="text1"/>
                <w:kern w:val="0"/>
                <w:szCs w:val="21"/>
              </w:rPr>
              <w:br/>
              <w:t>注：投标人自行考虑完成项目所需的辅材、杂配件、安装耗材等数量，投标报价中应包含全部内容，中标后采购人不再另行支付额外费用。</w:t>
            </w:r>
          </w:p>
        </w:tc>
      </w:tr>
      <w:tr w:rsidR="00BB26E1" w14:paraId="2340C9D3" w14:textId="77777777">
        <w:trPr>
          <w:trHeight w:val="639"/>
          <w:jc w:val="center"/>
        </w:trPr>
        <w:tc>
          <w:tcPr>
            <w:tcW w:w="675" w:type="dxa"/>
            <w:vAlign w:val="center"/>
          </w:tcPr>
          <w:p w14:paraId="4A7A29FD"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7</w:t>
            </w:r>
          </w:p>
        </w:tc>
        <w:tc>
          <w:tcPr>
            <w:tcW w:w="2014" w:type="dxa"/>
            <w:tcBorders>
              <w:right w:val="single" w:sz="4" w:space="0" w:color="auto"/>
            </w:tcBorders>
            <w:vAlign w:val="center"/>
          </w:tcPr>
          <w:p w14:paraId="4BA9B57D"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演示要求</w:t>
            </w:r>
          </w:p>
        </w:tc>
        <w:tc>
          <w:tcPr>
            <w:tcW w:w="6945" w:type="dxa"/>
            <w:tcBorders>
              <w:left w:val="single" w:sz="4" w:space="0" w:color="auto"/>
            </w:tcBorders>
          </w:tcPr>
          <w:p w14:paraId="48A44970" w14:textId="77777777" w:rsidR="00BB26E1" w:rsidRDefault="00693349">
            <w:pPr>
              <w:widowControl/>
              <w:textAlignment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投标人针对</w:t>
            </w:r>
            <w:proofErr w:type="gramStart"/>
            <w:r>
              <w:rPr>
                <w:rFonts w:ascii="宋体" w:hAnsi="宋体" w:cs="宋体" w:hint="eastAsia"/>
                <w:b/>
                <w:bCs/>
                <w:color w:val="000000" w:themeColor="text1"/>
                <w:kern w:val="0"/>
                <w:szCs w:val="21"/>
              </w:rPr>
              <w:t>本标项配置</w:t>
            </w:r>
            <w:proofErr w:type="gramEnd"/>
            <w:r>
              <w:rPr>
                <w:rFonts w:ascii="宋体" w:hAnsi="宋体" w:cs="宋体" w:hint="eastAsia"/>
                <w:b/>
                <w:bCs/>
                <w:color w:val="000000" w:themeColor="text1"/>
                <w:kern w:val="0"/>
                <w:szCs w:val="21"/>
              </w:rPr>
              <w:t>技术参数中的“2.组成模块及参数需求”的第1个组件“编程一体化教学新平台A模块”的“28.离线编程仿真软件”中带有“■”号的系统功能进行演示。</w:t>
            </w:r>
          </w:p>
          <w:p w14:paraId="61A21D09"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演示形式：投标人如有演示，请在投标时提供本项目系统功能的演示，评委通过在政</w:t>
            </w:r>
            <w:proofErr w:type="gramStart"/>
            <w:r>
              <w:rPr>
                <w:rFonts w:ascii="宋体" w:hAnsi="宋体" w:cs="宋体" w:hint="eastAsia"/>
                <w:color w:val="000000" w:themeColor="text1"/>
                <w:kern w:val="0"/>
                <w:szCs w:val="21"/>
              </w:rPr>
              <w:t>采云</w:t>
            </w:r>
            <w:proofErr w:type="gramEnd"/>
            <w:r>
              <w:rPr>
                <w:rFonts w:ascii="宋体" w:hAnsi="宋体" w:cs="宋体" w:hint="eastAsia"/>
                <w:color w:val="000000" w:themeColor="text1"/>
                <w:kern w:val="0"/>
                <w:szCs w:val="21"/>
              </w:rPr>
              <w:t>平台上发起视频会议邀请投标人在线上进行演示，演示所用到的软硬件设备由投标人自理，需要在具备有摄像头及语音功能且互联网网络状况良好的电脑登录“政</w:t>
            </w:r>
            <w:proofErr w:type="gramStart"/>
            <w:r>
              <w:rPr>
                <w:rFonts w:ascii="宋体" w:hAnsi="宋体" w:cs="宋体" w:hint="eastAsia"/>
                <w:color w:val="000000" w:themeColor="text1"/>
                <w:kern w:val="0"/>
                <w:szCs w:val="21"/>
              </w:rPr>
              <w:t>采云</w:t>
            </w:r>
            <w:proofErr w:type="gramEnd"/>
            <w:r>
              <w:rPr>
                <w:rFonts w:ascii="宋体" w:hAnsi="宋体" w:cs="宋体" w:hint="eastAsia"/>
                <w:color w:val="000000" w:themeColor="text1"/>
                <w:kern w:val="0"/>
                <w:szCs w:val="21"/>
              </w:rPr>
              <w:t>”平台远程开标大厅参与本次演示，演示时间不超过15分钟，具体时间采购代理机构将提前15分钟通知，请各投标人提前做好准备。如由于投标人设备配备</w:t>
            </w:r>
            <w:proofErr w:type="gramStart"/>
            <w:r>
              <w:rPr>
                <w:rFonts w:ascii="宋体" w:hAnsi="宋体" w:cs="宋体" w:hint="eastAsia"/>
                <w:color w:val="000000" w:themeColor="text1"/>
                <w:kern w:val="0"/>
                <w:szCs w:val="21"/>
              </w:rPr>
              <w:t>及设置</w:t>
            </w:r>
            <w:proofErr w:type="gramEnd"/>
            <w:r>
              <w:rPr>
                <w:rFonts w:ascii="宋体" w:hAnsi="宋体" w:cs="宋体" w:hint="eastAsia"/>
                <w:color w:val="000000" w:themeColor="text1"/>
                <w:kern w:val="0"/>
                <w:szCs w:val="21"/>
              </w:rPr>
              <w:t>不合要求，或者演示人员操作不当，导致演示失败或者影响演示效果的后果由投标人自负。</w:t>
            </w:r>
          </w:p>
        </w:tc>
      </w:tr>
      <w:tr w:rsidR="00BB26E1" w14:paraId="42907ECE" w14:textId="77777777">
        <w:trPr>
          <w:trHeight w:val="639"/>
          <w:jc w:val="center"/>
        </w:trPr>
        <w:tc>
          <w:tcPr>
            <w:tcW w:w="675" w:type="dxa"/>
            <w:vAlign w:val="center"/>
          </w:tcPr>
          <w:p w14:paraId="078B582E"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8</w:t>
            </w:r>
          </w:p>
        </w:tc>
        <w:tc>
          <w:tcPr>
            <w:tcW w:w="2014" w:type="dxa"/>
            <w:tcBorders>
              <w:right w:val="single" w:sz="4" w:space="0" w:color="auto"/>
            </w:tcBorders>
            <w:vAlign w:val="center"/>
          </w:tcPr>
          <w:p w14:paraId="07C29CDA"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验收要求</w:t>
            </w:r>
          </w:p>
        </w:tc>
        <w:tc>
          <w:tcPr>
            <w:tcW w:w="6945" w:type="dxa"/>
            <w:tcBorders>
              <w:left w:val="single" w:sz="4" w:space="0" w:color="auto"/>
            </w:tcBorders>
          </w:tcPr>
          <w:p w14:paraId="50081D41" w14:textId="25EAC52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1、验收过程中所产生的一切费用均由</w:t>
            </w:r>
            <w:r w:rsidR="00804E1B">
              <w:rPr>
                <w:rFonts w:ascii="宋体" w:hAnsi="宋体" w:cs="宋体" w:hint="eastAsia"/>
                <w:color w:val="000000" w:themeColor="text1"/>
                <w:kern w:val="0"/>
                <w:szCs w:val="21"/>
              </w:rPr>
              <w:t>中标供应商</w:t>
            </w:r>
            <w:r>
              <w:rPr>
                <w:rFonts w:ascii="宋体" w:hAnsi="宋体" w:cs="宋体" w:hint="eastAsia"/>
                <w:color w:val="000000" w:themeColor="text1"/>
                <w:kern w:val="0"/>
                <w:szCs w:val="21"/>
              </w:rPr>
              <w:t>承担。报价时应考虑相关费用。</w:t>
            </w:r>
          </w:p>
          <w:p w14:paraId="62571A15" w14:textId="758D8E61"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w:t>
            </w:r>
            <w:r w:rsidR="00804E1B">
              <w:rPr>
                <w:rFonts w:ascii="宋体" w:hAnsi="宋体" w:cs="宋体" w:hint="eastAsia"/>
                <w:color w:val="000000" w:themeColor="text1"/>
                <w:kern w:val="0"/>
                <w:szCs w:val="21"/>
              </w:rPr>
              <w:t>中标供应商</w:t>
            </w:r>
            <w:r>
              <w:rPr>
                <w:rFonts w:ascii="宋体" w:hAnsi="宋体" w:cs="宋体" w:hint="eastAsia"/>
                <w:color w:val="000000" w:themeColor="text1"/>
                <w:kern w:val="0"/>
                <w:szCs w:val="21"/>
              </w:rPr>
              <w:t>在货物验收时由采购单位对照采购文件的功能目标及技术指标全面核对检验，对所有要求出具的证明文件的原件进行核查，如不符合采购文件的技术需求及要求以及提供虚假承诺的，按相关规定做退货处理及违约处理，</w:t>
            </w:r>
            <w:r w:rsidR="00804E1B">
              <w:rPr>
                <w:rFonts w:ascii="宋体" w:hAnsi="宋体" w:cs="宋体" w:hint="eastAsia"/>
                <w:color w:val="000000" w:themeColor="text1"/>
                <w:kern w:val="0"/>
                <w:szCs w:val="21"/>
              </w:rPr>
              <w:t>中标供应商</w:t>
            </w:r>
            <w:r>
              <w:rPr>
                <w:rFonts w:ascii="宋体" w:hAnsi="宋体" w:cs="宋体" w:hint="eastAsia"/>
                <w:color w:val="000000" w:themeColor="text1"/>
                <w:kern w:val="0"/>
                <w:szCs w:val="21"/>
              </w:rPr>
              <w:t>承担所有责任和费用，采购人保留进一步追究责任的权利。</w:t>
            </w:r>
          </w:p>
        </w:tc>
      </w:tr>
      <w:tr w:rsidR="00BB26E1" w14:paraId="75FA2A73" w14:textId="77777777">
        <w:trPr>
          <w:trHeight w:val="639"/>
          <w:jc w:val="center"/>
        </w:trPr>
        <w:tc>
          <w:tcPr>
            <w:tcW w:w="675" w:type="dxa"/>
            <w:vAlign w:val="center"/>
          </w:tcPr>
          <w:p w14:paraId="3C5D833F"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9</w:t>
            </w:r>
          </w:p>
        </w:tc>
        <w:tc>
          <w:tcPr>
            <w:tcW w:w="2014" w:type="dxa"/>
            <w:tcBorders>
              <w:right w:val="single" w:sz="4" w:space="0" w:color="auto"/>
            </w:tcBorders>
            <w:vAlign w:val="center"/>
          </w:tcPr>
          <w:p w14:paraId="6A80DCA1"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履约保证金</w:t>
            </w:r>
          </w:p>
        </w:tc>
        <w:tc>
          <w:tcPr>
            <w:tcW w:w="6945" w:type="dxa"/>
            <w:tcBorders>
              <w:left w:val="single" w:sz="4" w:space="0" w:color="auto"/>
            </w:tcBorders>
          </w:tcPr>
          <w:p w14:paraId="6C9CF709"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履约保证金金额：合同金额的5%（如乙方为中小企业，不超过合同金额的2%）</w:t>
            </w:r>
          </w:p>
          <w:p w14:paraId="5CBDF959"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履约保证金缴纳形式：乙方在签订合同前可以选择电汇、转账、支票、汇票、本票、担保保函、银行保函等形式向甲方缴纳或提交。</w:t>
            </w:r>
          </w:p>
          <w:p w14:paraId="7F13A684"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履约保证金退还方式及时间、条件、不予退还的情形：履约保证金自合同生效之日起生效至合同材料验收证书签署之日起30天后失效，项目验收合格后，乙方可向甲方申请办理履约保证金的退</w:t>
            </w:r>
            <w:proofErr w:type="gramStart"/>
            <w:r>
              <w:rPr>
                <w:rFonts w:ascii="宋体" w:hAnsi="宋体" w:cs="宋体" w:hint="eastAsia"/>
                <w:color w:val="000000" w:themeColor="text1"/>
                <w:kern w:val="0"/>
                <w:szCs w:val="21"/>
              </w:rPr>
              <w:t>付手</w:t>
            </w:r>
            <w:proofErr w:type="gramEnd"/>
            <w:r>
              <w:rPr>
                <w:rFonts w:ascii="宋体" w:hAnsi="宋体" w:cs="宋体" w:hint="eastAsia"/>
                <w:color w:val="000000" w:themeColor="text1"/>
                <w:kern w:val="0"/>
                <w:szCs w:val="21"/>
              </w:rPr>
              <w:t>续；如果乙方不履行合同约定的义务或其履行不符合合同的约定，甲方有权扣划全部或相应金额的履约保证金。</w:t>
            </w:r>
          </w:p>
          <w:p w14:paraId="2FE81854" w14:textId="77777777" w:rsidR="00BB26E1" w:rsidRDefault="00693349">
            <w:pPr>
              <w:widowControl/>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履约保证金符合退还条件的，甲方在收到乙方提交的履约保证金退付申请之日起30天内退还履约保证金（不计利息）。</w:t>
            </w:r>
          </w:p>
        </w:tc>
      </w:tr>
      <w:tr w:rsidR="00BB26E1" w14:paraId="2079EFD7" w14:textId="77777777">
        <w:trPr>
          <w:trHeight w:val="1289"/>
          <w:jc w:val="center"/>
        </w:trPr>
        <w:tc>
          <w:tcPr>
            <w:tcW w:w="675" w:type="dxa"/>
            <w:vAlign w:val="center"/>
          </w:tcPr>
          <w:p w14:paraId="193B791D"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10</w:t>
            </w:r>
          </w:p>
        </w:tc>
        <w:tc>
          <w:tcPr>
            <w:tcW w:w="2014" w:type="dxa"/>
            <w:tcBorders>
              <w:right w:val="single" w:sz="4" w:space="0" w:color="auto"/>
            </w:tcBorders>
            <w:vAlign w:val="center"/>
          </w:tcPr>
          <w:p w14:paraId="19A2006A" w14:textId="77777777" w:rsidR="00BB26E1" w:rsidRDefault="00693349">
            <w:pPr>
              <w:jc w:val="center"/>
              <w:rPr>
                <w:rFonts w:ascii="宋体" w:hAnsi="宋体" w:cs="宋体"/>
                <w:color w:val="000000" w:themeColor="text1"/>
                <w:szCs w:val="21"/>
              </w:rPr>
            </w:pPr>
            <w:r>
              <w:rPr>
                <w:rFonts w:ascii="宋体" w:hAnsi="宋体" w:hint="eastAsia"/>
                <w:color w:val="000000" w:themeColor="text1"/>
                <w:szCs w:val="21"/>
              </w:rPr>
              <w:t>配套服务要求</w:t>
            </w:r>
          </w:p>
        </w:tc>
        <w:tc>
          <w:tcPr>
            <w:tcW w:w="6945" w:type="dxa"/>
            <w:tcBorders>
              <w:left w:val="single" w:sz="4" w:space="0" w:color="auto"/>
            </w:tcBorders>
          </w:tcPr>
          <w:p w14:paraId="76F6A2CB" w14:textId="77777777" w:rsidR="00BB26E1" w:rsidRDefault="00693349">
            <w:pPr>
              <w:spacing w:line="380" w:lineRule="exact"/>
              <w:rPr>
                <w:rFonts w:ascii="宋体" w:hAnsi="宋体" w:cs="宋体"/>
                <w:color w:val="000000" w:themeColor="text1"/>
                <w:szCs w:val="21"/>
              </w:rPr>
            </w:pPr>
            <w:r>
              <w:rPr>
                <w:rFonts w:ascii="宋体" w:hAnsi="宋体" w:cs="宋体"/>
                <w:color w:val="000000" w:themeColor="text1"/>
                <w:szCs w:val="21"/>
              </w:rPr>
              <w:t>设备配套服务要求</w:t>
            </w:r>
          </w:p>
          <w:p w14:paraId="6ED0401A" w14:textId="77777777" w:rsidR="00BB26E1" w:rsidRDefault="00693349">
            <w:pPr>
              <w:spacing w:line="380" w:lineRule="exact"/>
              <w:rPr>
                <w:rFonts w:ascii="宋体" w:hAnsi="宋体" w:cs="宋体"/>
                <w:color w:val="000000" w:themeColor="text1"/>
                <w:szCs w:val="21"/>
              </w:rPr>
            </w:pPr>
            <w:r>
              <w:rPr>
                <w:rFonts w:ascii="宋体" w:hAnsi="宋体" w:cs="宋体"/>
                <w:color w:val="000000" w:themeColor="text1"/>
                <w:szCs w:val="21"/>
              </w:rPr>
              <w:t>1.投标人须根据实训</w:t>
            </w:r>
            <w:proofErr w:type="gramStart"/>
            <w:r>
              <w:rPr>
                <w:rFonts w:ascii="宋体" w:hAnsi="宋体" w:cs="宋体"/>
                <w:color w:val="000000" w:themeColor="text1"/>
                <w:szCs w:val="21"/>
              </w:rPr>
              <w:t>室实际</w:t>
            </w:r>
            <w:proofErr w:type="gramEnd"/>
            <w:r>
              <w:rPr>
                <w:rFonts w:ascii="宋体" w:hAnsi="宋体" w:cs="宋体"/>
                <w:color w:val="000000" w:themeColor="text1"/>
                <w:szCs w:val="21"/>
              </w:rPr>
              <w:t xml:space="preserve">空间条件进行设备布置设计，在安装施工前提交详细的设备布局图、电气系统图及布线方案，经采购人书面确认后方可实施。 </w:t>
            </w:r>
          </w:p>
          <w:p w14:paraId="4638171D" w14:textId="77777777" w:rsidR="00BB26E1" w:rsidRDefault="00693349">
            <w:pPr>
              <w:spacing w:line="380" w:lineRule="exact"/>
              <w:rPr>
                <w:rFonts w:ascii="宋体" w:hAnsi="宋体" w:cs="宋体"/>
                <w:color w:val="000000" w:themeColor="text1"/>
                <w:szCs w:val="21"/>
              </w:rPr>
            </w:pPr>
            <w:r>
              <w:rPr>
                <w:rFonts w:ascii="宋体" w:hAnsi="宋体" w:cs="宋体"/>
                <w:color w:val="000000" w:themeColor="text1"/>
                <w:szCs w:val="21"/>
              </w:rPr>
              <w:t>2.所有线</w:t>
            </w:r>
            <w:proofErr w:type="gramStart"/>
            <w:r>
              <w:rPr>
                <w:rFonts w:ascii="宋体" w:hAnsi="宋体" w:cs="宋体"/>
                <w:color w:val="000000" w:themeColor="text1"/>
                <w:szCs w:val="21"/>
              </w:rPr>
              <w:t>缆</w:t>
            </w:r>
            <w:proofErr w:type="gramEnd"/>
            <w:r>
              <w:rPr>
                <w:rFonts w:ascii="宋体" w:hAnsi="宋体" w:cs="宋体"/>
                <w:color w:val="000000" w:themeColor="text1"/>
                <w:szCs w:val="21"/>
              </w:rPr>
              <w:t>敷设须符合电气施工安全规范。强电与弱电线缆应分开布线，并采取有效屏蔽措施，避免相互干扰。存在易燃、易爆风险的区域，必须采用符合防爆标准的线缆及相关配件。主线路须采用截面积不小于6mm²的硬质铜芯导线，</w:t>
            </w:r>
            <w:proofErr w:type="gramStart"/>
            <w:r>
              <w:rPr>
                <w:rFonts w:ascii="宋体" w:hAnsi="宋体" w:cs="宋体"/>
                <w:color w:val="000000" w:themeColor="text1"/>
                <w:szCs w:val="21"/>
              </w:rPr>
              <w:t>地面及埋地</w:t>
            </w:r>
            <w:proofErr w:type="gramEnd"/>
            <w:r>
              <w:rPr>
                <w:rFonts w:ascii="宋体" w:hAnsi="宋体" w:cs="宋体"/>
                <w:color w:val="000000" w:themeColor="text1"/>
                <w:szCs w:val="21"/>
              </w:rPr>
              <w:t>部分严禁设置任何形式的接头，确保供电线路的连续性与安全性。</w:t>
            </w:r>
          </w:p>
          <w:p w14:paraId="70DB7C23" w14:textId="77777777" w:rsidR="00BB26E1" w:rsidRDefault="00693349">
            <w:pPr>
              <w:spacing w:line="380" w:lineRule="exact"/>
              <w:rPr>
                <w:rFonts w:ascii="宋体" w:hAnsi="宋体" w:cs="宋体"/>
                <w:color w:val="000000" w:themeColor="text1"/>
                <w:szCs w:val="21"/>
              </w:rPr>
            </w:pPr>
            <w:r>
              <w:rPr>
                <w:rFonts w:ascii="宋体" w:hAnsi="宋体" w:cs="宋体"/>
                <w:color w:val="000000" w:themeColor="text1"/>
                <w:szCs w:val="21"/>
              </w:rPr>
              <w:t>3.所有线</w:t>
            </w:r>
            <w:proofErr w:type="gramStart"/>
            <w:r>
              <w:rPr>
                <w:rFonts w:ascii="宋体" w:hAnsi="宋体" w:cs="宋体"/>
                <w:color w:val="000000" w:themeColor="text1"/>
                <w:szCs w:val="21"/>
              </w:rPr>
              <w:t>缆</w:t>
            </w:r>
            <w:proofErr w:type="gramEnd"/>
            <w:r>
              <w:rPr>
                <w:rFonts w:ascii="宋体" w:hAnsi="宋体" w:cs="宋体"/>
                <w:color w:val="000000" w:themeColor="text1"/>
                <w:szCs w:val="21"/>
              </w:rPr>
              <w:t xml:space="preserve">端头、接口及重要节点均应设置清晰、持久、规范的标识，标明线路用途、走向及对应设备信息，与设备布局图、电气系统图等构成完整施工图纸及资料，便于日后运维与检修。 </w:t>
            </w:r>
          </w:p>
          <w:p w14:paraId="2F364B4B" w14:textId="77777777" w:rsidR="00BB26E1" w:rsidRDefault="00693349">
            <w:pPr>
              <w:spacing w:line="380" w:lineRule="exact"/>
              <w:rPr>
                <w:rFonts w:ascii="宋体" w:hAnsi="宋体" w:cs="宋体"/>
                <w:color w:val="000000" w:themeColor="text1"/>
                <w:szCs w:val="21"/>
              </w:rPr>
            </w:pPr>
            <w:r>
              <w:rPr>
                <w:rFonts w:ascii="宋体" w:hAnsi="宋体" w:cs="宋体"/>
                <w:color w:val="000000" w:themeColor="text1"/>
                <w:szCs w:val="21"/>
              </w:rPr>
              <w:t>4.本项目共包含</w:t>
            </w:r>
            <w:r>
              <w:rPr>
                <w:rFonts w:ascii="宋体" w:hAnsi="宋体" w:cs="宋体" w:hint="eastAsia"/>
                <w:color w:val="000000" w:themeColor="text1"/>
                <w:szCs w:val="21"/>
              </w:rPr>
              <w:t>3</w:t>
            </w:r>
            <w:r>
              <w:rPr>
                <w:rFonts w:ascii="宋体" w:hAnsi="宋体" w:cs="宋体"/>
                <w:color w:val="000000" w:themeColor="text1"/>
                <w:szCs w:val="21"/>
              </w:rPr>
              <w:t>间实训室，投标人须进行现场实地勘察评估，在充分满足设备正常运行所需的行业技术标准基础上，结合国家专业教学标准、实训室建设标准，根据采购人课程教学实训目标与实际教学场地条件，为每个实</w:t>
            </w:r>
            <w:proofErr w:type="gramStart"/>
            <w:r>
              <w:rPr>
                <w:rFonts w:ascii="宋体" w:hAnsi="宋体" w:cs="宋体"/>
                <w:color w:val="000000" w:themeColor="text1"/>
                <w:szCs w:val="21"/>
              </w:rPr>
              <w:t>训空间</w:t>
            </w:r>
            <w:proofErr w:type="gramEnd"/>
            <w:r>
              <w:rPr>
                <w:rFonts w:ascii="宋体" w:hAnsi="宋体" w:cs="宋体"/>
                <w:color w:val="000000" w:themeColor="text1"/>
                <w:szCs w:val="21"/>
              </w:rPr>
              <w:t>设计制作设备应用环境，须涵盖但不限于设备空间温度控制、设备网络互联、教用交互环境等环境功能。</w:t>
            </w:r>
          </w:p>
          <w:p w14:paraId="50F34A65" w14:textId="77777777" w:rsidR="00BB26E1" w:rsidRDefault="00693349">
            <w:pPr>
              <w:widowControl/>
              <w:textAlignment w:val="center"/>
              <w:rPr>
                <w:rFonts w:ascii="宋体" w:hAnsi="宋体" w:cs="宋体"/>
                <w:color w:val="000000" w:themeColor="text1"/>
                <w:kern w:val="0"/>
                <w:szCs w:val="21"/>
              </w:rPr>
            </w:pPr>
            <w:r>
              <w:rPr>
                <w:rFonts w:ascii="宋体" w:hAnsi="宋体" w:cs="宋体"/>
                <w:color w:val="000000" w:themeColor="text1"/>
                <w:szCs w:val="21"/>
              </w:rPr>
              <w:lastRenderedPageBreak/>
              <w:t>5.投标人须配套提交完整的设备与环境应用管理制度文档，内容应涵盖但不限于设备操作规程、设备分区规范及标识、日常维护保养制度、安全管理规定等，相关制度规程须根据实训室场地条件，设置为清晰、持久、规范的标识，以保障指导教学实</w:t>
            </w:r>
            <w:proofErr w:type="gramStart"/>
            <w:r>
              <w:rPr>
                <w:rFonts w:ascii="宋体" w:hAnsi="宋体" w:cs="宋体"/>
                <w:color w:val="000000" w:themeColor="text1"/>
                <w:szCs w:val="21"/>
              </w:rPr>
              <w:t>训活动</w:t>
            </w:r>
            <w:proofErr w:type="gramEnd"/>
            <w:r>
              <w:rPr>
                <w:rFonts w:ascii="宋体" w:hAnsi="宋体" w:cs="宋体"/>
                <w:color w:val="000000" w:themeColor="text1"/>
                <w:szCs w:val="21"/>
              </w:rPr>
              <w:t>规范、有序开展。</w:t>
            </w:r>
          </w:p>
        </w:tc>
      </w:tr>
      <w:tr w:rsidR="00BB26E1" w14:paraId="0C0EC455" w14:textId="77777777">
        <w:trPr>
          <w:trHeight w:val="639"/>
          <w:jc w:val="center"/>
        </w:trPr>
        <w:tc>
          <w:tcPr>
            <w:tcW w:w="675" w:type="dxa"/>
            <w:vAlign w:val="center"/>
          </w:tcPr>
          <w:p w14:paraId="00F2DB35" w14:textId="77777777" w:rsidR="00BB26E1" w:rsidRDefault="00693349">
            <w:pPr>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11</w:t>
            </w:r>
          </w:p>
        </w:tc>
        <w:tc>
          <w:tcPr>
            <w:tcW w:w="2014" w:type="dxa"/>
            <w:tcBorders>
              <w:right w:val="single" w:sz="4" w:space="0" w:color="auto"/>
            </w:tcBorders>
            <w:vAlign w:val="center"/>
          </w:tcPr>
          <w:p w14:paraId="7FD03A65"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6945" w:type="dxa"/>
            <w:tcBorders>
              <w:left w:val="single" w:sz="4" w:space="0" w:color="auto"/>
            </w:tcBorders>
          </w:tcPr>
          <w:p w14:paraId="725D3318" w14:textId="77777777" w:rsidR="00BB26E1" w:rsidRDefault="00693349">
            <w:pPr>
              <w:widowControl/>
              <w:numPr>
                <w:ilvl w:val="0"/>
                <w:numId w:val="3"/>
              </w:numP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为保障货物质量及产品品质，中标人于签订合同后5个工作日内必须向采购人提供所投产品的货物来源合法性证明（如：生产厂家针对此项目的售后服务保证原件或供货证明原件或经销证书或购买发票等），和投标时提供的产品佐证材料原件（如检测报告等）进行核验，如查出有提供虚假材料进行响应的嫌疑，将汇报监督部门广西壮族自治区财政厅，按相关政府采购法律法规执行。</w:t>
            </w:r>
          </w:p>
          <w:p w14:paraId="7C7E1594" w14:textId="77777777" w:rsidR="00BB26E1" w:rsidRDefault="00693349">
            <w:pPr>
              <w:widowControl/>
              <w:numPr>
                <w:ilvl w:val="0"/>
                <w:numId w:val="3"/>
              </w:numP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投标人须在设备进场前根据实训</w:t>
            </w:r>
            <w:proofErr w:type="gramStart"/>
            <w:r>
              <w:rPr>
                <w:rFonts w:ascii="宋体" w:hAnsi="宋体" w:cs="宋体" w:hint="eastAsia"/>
                <w:color w:val="000000" w:themeColor="text1"/>
                <w:kern w:val="0"/>
                <w:szCs w:val="21"/>
              </w:rPr>
              <w:t>室空间</w:t>
            </w:r>
            <w:proofErr w:type="gramEnd"/>
            <w:r>
              <w:rPr>
                <w:rFonts w:ascii="宋体" w:hAnsi="宋体" w:cs="宋体" w:hint="eastAsia"/>
                <w:color w:val="000000" w:themeColor="text1"/>
                <w:kern w:val="0"/>
                <w:szCs w:val="21"/>
              </w:rPr>
              <w:t>条件进行设备布置设计，在安装前提交详细设备布置方案，经采购人确认后方可实施，具体须满足采购人教学实训需求。</w:t>
            </w:r>
          </w:p>
        </w:tc>
      </w:tr>
    </w:tbl>
    <w:p w14:paraId="2D8EA435" w14:textId="77777777" w:rsidR="00BB26E1" w:rsidRDefault="00BB26E1">
      <w:pPr>
        <w:pStyle w:val="a8"/>
        <w:rPr>
          <w:rFonts w:ascii="宋体" w:hAnsi="宋体" w:cs="宋体"/>
          <w:color w:val="000000" w:themeColor="text1"/>
        </w:rPr>
      </w:pPr>
    </w:p>
    <w:p w14:paraId="543E48FD" w14:textId="77777777" w:rsidR="00BB26E1" w:rsidRDefault="00BB26E1">
      <w:pPr>
        <w:pStyle w:val="a8"/>
        <w:rPr>
          <w:rFonts w:ascii="宋体" w:hAnsi="宋体" w:cs="宋体"/>
          <w:color w:val="000000" w:themeColor="text1"/>
        </w:rPr>
        <w:sectPr w:rsidR="00BB26E1">
          <w:pgSz w:w="11906" w:h="16838"/>
          <w:pgMar w:top="992" w:right="1134" w:bottom="1247" w:left="1417" w:header="850" w:footer="992" w:gutter="0"/>
          <w:cols w:space="720"/>
        </w:sectPr>
      </w:pPr>
    </w:p>
    <w:p w14:paraId="7482F38A" w14:textId="77777777" w:rsidR="00BB26E1" w:rsidRDefault="00BB26E1">
      <w:pPr>
        <w:widowControl/>
        <w:jc w:val="left"/>
        <w:rPr>
          <w:rFonts w:ascii="宋体" w:hAnsi="宋体" w:cs="宋体"/>
          <w:color w:val="000000" w:themeColor="text1"/>
          <w:szCs w:val="21"/>
        </w:rPr>
      </w:pPr>
    </w:p>
    <w:p w14:paraId="5EC5E8F8" w14:textId="77777777" w:rsidR="00BB26E1" w:rsidRDefault="00693349">
      <w:pPr>
        <w:spacing w:line="528" w:lineRule="exact"/>
        <w:ind w:firstLineChars="100" w:firstLine="280"/>
        <w:rPr>
          <w:rFonts w:ascii="宋体" w:hAnsi="宋体" w:cs="宋体"/>
          <w:color w:val="000000" w:themeColor="text1"/>
          <w:sz w:val="28"/>
          <w:szCs w:val="28"/>
        </w:rPr>
      </w:pPr>
      <w:bookmarkStart w:id="43" w:name="_Hlk132788223"/>
      <w:r>
        <w:rPr>
          <w:rFonts w:ascii="宋体" w:hAnsi="宋体" w:cs="宋体" w:hint="eastAsia"/>
          <w:color w:val="000000" w:themeColor="text1"/>
          <w:sz w:val="28"/>
          <w:szCs w:val="28"/>
        </w:rPr>
        <w:t xml:space="preserve">附件1：                              </w:t>
      </w:r>
    </w:p>
    <w:p w14:paraId="69876B67" w14:textId="77777777" w:rsidR="00BB26E1" w:rsidRDefault="00693349">
      <w:pPr>
        <w:spacing w:line="528" w:lineRule="exact"/>
        <w:ind w:firstLineChars="100" w:firstLine="280"/>
        <w:jc w:val="center"/>
        <w:rPr>
          <w:rFonts w:ascii="宋体" w:hAnsi="宋体" w:cs="宋体"/>
          <w:color w:val="000000" w:themeColor="text1"/>
          <w:sz w:val="28"/>
          <w:szCs w:val="28"/>
        </w:rPr>
      </w:pPr>
      <w:r>
        <w:rPr>
          <w:rFonts w:ascii="宋体" w:hAnsi="宋体" w:cs="宋体" w:hint="eastAsia"/>
          <w:color w:val="000000" w:themeColor="text1"/>
          <w:sz w:val="28"/>
          <w:szCs w:val="28"/>
        </w:rPr>
        <w:t>中小</w:t>
      </w:r>
      <w:proofErr w:type="gramStart"/>
      <w:r>
        <w:rPr>
          <w:rFonts w:ascii="宋体" w:hAnsi="宋体" w:cs="宋体" w:hint="eastAsia"/>
          <w:color w:val="000000" w:themeColor="text1"/>
          <w:sz w:val="28"/>
          <w:szCs w:val="28"/>
        </w:rPr>
        <w:t>微企业</w:t>
      </w:r>
      <w:proofErr w:type="gramEnd"/>
      <w:r>
        <w:rPr>
          <w:rFonts w:ascii="宋体" w:hAnsi="宋体" w:cs="宋体" w:hint="eastAsia"/>
          <w:color w:val="000000" w:themeColor="text1"/>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B26E1" w14:paraId="26B59C88"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B302B2F"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51F5589B"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4C55046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7497CCCB"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7E9889F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3CF1E39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微型</w:t>
            </w:r>
          </w:p>
        </w:tc>
      </w:tr>
      <w:tr w:rsidR="00BB26E1" w14:paraId="3BFA07AF" w14:textId="77777777">
        <w:trPr>
          <w:trHeight w:val="220"/>
        </w:trPr>
        <w:tc>
          <w:tcPr>
            <w:tcW w:w="1446" w:type="dxa"/>
            <w:tcBorders>
              <w:top w:val="nil"/>
              <w:left w:val="single" w:sz="4" w:space="0" w:color="auto"/>
              <w:bottom w:val="single" w:sz="4" w:space="0" w:color="auto"/>
              <w:right w:val="single" w:sz="4" w:space="0" w:color="auto"/>
            </w:tcBorders>
            <w:vAlign w:val="bottom"/>
          </w:tcPr>
          <w:p w14:paraId="2042E47A"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4143D25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61E95262"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F0A605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500≤Y＜20000</w:t>
            </w:r>
          </w:p>
        </w:tc>
        <w:tc>
          <w:tcPr>
            <w:tcW w:w="1570" w:type="dxa"/>
            <w:tcBorders>
              <w:top w:val="nil"/>
              <w:left w:val="nil"/>
              <w:bottom w:val="single" w:sz="4" w:space="0" w:color="auto"/>
              <w:right w:val="single" w:sz="4" w:space="0" w:color="auto"/>
            </w:tcBorders>
            <w:vAlign w:val="center"/>
          </w:tcPr>
          <w:p w14:paraId="5C1E517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50≤Y＜500</w:t>
            </w:r>
          </w:p>
        </w:tc>
        <w:tc>
          <w:tcPr>
            <w:tcW w:w="1009" w:type="dxa"/>
            <w:tcBorders>
              <w:top w:val="nil"/>
              <w:left w:val="nil"/>
              <w:bottom w:val="single" w:sz="4" w:space="0" w:color="auto"/>
              <w:right w:val="single" w:sz="4" w:space="0" w:color="auto"/>
            </w:tcBorders>
            <w:vAlign w:val="center"/>
          </w:tcPr>
          <w:p w14:paraId="1228A2CB"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Y＜50</w:t>
            </w:r>
          </w:p>
        </w:tc>
      </w:tr>
      <w:tr w:rsidR="00BB26E1" w14:paraId="322FC29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205986C"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2BB52487"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5F4718D9"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5912A7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6D167403"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116D890F"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X＜20</w:t>
            </w:r>
          </w:p>
        </w:tc>
      </w:tr>
      <w:tr w:rsidR="00BB26E1" w14:paraId="49BB79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47FE67"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7DF7AB6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1787819"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5A4288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2000≤Y＜40000</w:t>
            </w:r>
          </w:p>
        </w:tc>
        <w:tc>
          <w:tcPr>
            <w:tcW w:w="1570" w:type="dxa"/>
            <w:tcBorders>
              <w:top w:val="nil"/>
              <w:left w:val="nil"/>
              <w:bottom w:val="single" w:sz="4" w:space="0" w:color="auto"/>
              <w:right w:val="single" w:sz="4" w:space="0" w:color="auto"/>
            </w:tcBorders>
            <w:vAlign w:val="center"/>
          </w:tcPr>
          <w:p w14:paraId="25B3ADE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300≤Y＜2000</w:t>
            </w:r>
          </w:p>
        </w:tc>
        <w:tc>
          <w:tcPr>
            <w:tcW w:w="1009" w:type="dxa"/>
            <w:tcBorders>
              <w:top w:val="nil"/>
              <w:left w:val="nil"/>
              <w:bottom w:val="single" w:sz="4" w:space="0" w:color="auto"/>
              <w:right w:val="single" w:sz="4" w:space="0" w:color="auto"/>
            </w:tcBorders>
            <w:vAlign w:val="center"/>
          </w:tcPr>
          <w:p w14:paraId="7922DE6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Y＜300</w:t>
            </w:r>
          </w:p>
        </w:tc>
      </w:tr>
      <w:tr w:rsidR="00BB26E1" w14:paraId="41146EF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30FA0B"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49F549F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62237DF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6A55D62"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6000≤Y＜80000</w:t>
            </w:r>
          </w:p>
        </w:tc>
        <w:tc>
          <w:tcPr>
            <w:tcW w:w="1570" w:type="dxa"/>
            <w:tcBorders>
              <w:top w:val="nil"/>
              <w:left w:val="nil"/>
              <w:bottom w:val="single" w:sz="4" w:space="0" w:color="auto"/>
              <w:right w:val="single" w:sz="4" w:space="0" w:color="auto"/>
            </w:tcBorders>
            <w:vAlign w:val="center"/>
          </w:tcPr>
          <w:p w14:paraId="10FC1F7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300≤Y＜6000</w:t>
            </w:r>
          </w:p>
        </w:tc>
        <w:tc>
          <w:tcPr>
            <w:tcW w:w="1009" w:type="dxa"/>
            <w:tcBorders>
              <w:top w:val="nil"/>
              <w:left w:val="nil"/>
              <w:bottom w:val="single" w:sz="4" w:space="0" w:color="auto"/>
              <w:right w:val="single" w:sz="4" w:space="0" w:color="auto"/>
            </w:tcBorders>
            <w:vAlign w:val="center"/>
          </w:tcPr>
          <w:p w14:paraId="3350E2A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Y＜300</w:t>
            </w:r>
          </w:p>
        </w:tc>
      </w:tr>
      <w:tr w:rsidR="00BB26E1" w14:paraId="13098A9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F115ED"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06E3010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4DAB8B3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9097C4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5000≤Z＜80000</w:t>
            </w:r>
          </w:p>
        </w:tc>
        <w:tc>
          <w:tcPr>
            <w:tcW w:w="1570" w:type="dxa"/>
            <w:tcBorders>
              <w:top w:val="nil"/>
              <w:left w:val="nil"/>
              <w:bottom w:val="single" w:sz="4" w:space="0" w:color="auto"/>
              <w:right w:val="single" w:sz="4" w:space="0" w:color="auto"/>
            </w:tcBorders>
            <w:vAlign w:val="center"/>
          </w:tcPr>
          <w:p w14:paraId="0BF07BF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300≤Z＜5000</w:t>
            </w:r>
          </w:p>
        </w:tc>
        <w:tc>
          <w:tcPr>
            <w:tcW w:w="1009" w:type="dxa"/>
            <w:tcBorders>
              <w:top w:val="nil"/>
              <w:left w:val="nil"/>
              <w:bottom w:val="single" w:sz="4" w:space="0" w:color="auto"/>
              <w:right w:val="single" w:sz="4" w:space="0" w:color="auto"/>
            </w:tcBorders>
            <w:vAlign w:val="center"/>
          </w:tcPr>
          <w:p w14:paraId="23D08EF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Z＜300</w:t>
            </w:r>
          </w:p>
        </w:tc>
      </w:tr>
      <w:tr w:rsidR="00BB26E1" w14:paraId="032D15C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15F201" w14:textId="77777777" w:rsidR="00BB26E1" w:rsidRDefault="00693349">
            <w:pPr>
              <w:widowControl/>
              <w:ind w:firstLineChars="150" w:firstLine="315"/>
              <w:rPr>
                <w:rFonts w:ascii="宋体" w:hAnsi="宋体" w:cs="宋体"/>
                <w:color w:val="000000" w:themeColor="text1"/>
                <w:szCs w:val="21"/>
              </w:rPr>
            </w:pPr>
            <w:r>
              <w:rPr>
                <w:rFonts w:ascii="宋体" w:hAnsi="宋体" w:cs="宋体"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14F210F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2580BBB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6ADAD2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20≤X＜200</w:t>
            </w:r>
          </w:p>
        </w:tc>
        <w:tc>
          <w:tcPr>
            <w:tcW w:w="1570" w:type="dxa"/>
            <w:tcBorders>
              <w:top w:val="nil"/>
              <w:left w:val="nil"/>
              <w:bottom w:val="single" w:sz="4" w:space="0" w:color="auto"/>
              <w:right w:val="single" w:sz="4" w:space="0" w:color="auto"/>
            </w:tcBorders>
            <w:vAlign w:val="center"/>
          </w:tcPr>
          <w:p w14:paraId="5FD96772"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5≤X＜20</w:t>
            </w:r>
          </w:p>
        </w:tc>
        <w:tc>
          <w:tcPr>
            <w:tcW w:w="1009" w:type="dxa"/>
            <w:tcBorders>
              <w:top w:val="nil"/>
              <w:left w:val="nil"/>
              <w:bottom w:val="single" w:sz="4" w:space="0" w:color="auto"/>
              <w:right w:val="single" w:sz="4" w:space="0" w:color="auto"/>
            </w:tcBorders>
            <w:vAlign w:val="center"/>
          </w:tcPr>
          <w:p w14:paraId="326260E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X＜5</w:t>
            </w:r>
          </w:p>
        </w:tc>
      </w:tr>
      <w:tr w:rsidR="00BB26E1" w14:paraId="44D3899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3A9372D"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3DB6A8EB"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37B1B9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4DEFA27"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5000≤Y＜40000</w:t>
            </w:r>
          </w:p>
        </w:tc>
        <w:tc>
          <w:tcPr>
            <w:tcW w:w="1570" w:type="dxa"/>
            <w:tcBorders>
              <w:top w:val="nil"/>
              <w:left w:val="nil"/>
              <w:bottom w:val="single" w:sz="4" w:space="0" w:color="auto"/>
              <w:right w:val="single" w:sz="4" w:space="0" w:color="auto"/>
            </w:tcBorders>
            <w:vAlign w:val="center"/>
          </w:tcPr>
          <w:p w14:paraId="392F72C6"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1000≤Y＜5000</w:t>
            </w:r>
          </w:p>
        </w:tc>
        <w:tc>
          <w:tcPr>
            <w:tcW w:w="1009" w:type="dxa"/>
            <w:tcBorders>
              <w:top w:val="nil"/>
              <w:left w:val="nil"/>
              <w:bottom w:val="single" w:sz="4" w:space="0" w:color="auto"/>
              <w:right w:val="single" w:sz="4" w:space="0" w:color="auto"/>
            </w:tcBorders>
            <w:vAlign w:val="center"/>
          </w:tcPr>
          <w:p w14:paraId="6C52F02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Y＜1000</w:t>
            </w:r>
          </w:p>
        </w:tc>
      </w:tr>
      <w:tr w:rsidR="00BB26E1" w14:paraId="286DF27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2525115"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2AFD435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510CF04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86A501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50≤X＜300</w:t>
            </w:r>
          </w:p>
        </w:tc>
        <w:tc>
          <w:tcPr>
            <w:tcW w:w="1570" w:type="dxa"/>
            <w:tcBorders>
              <w:top w:val="nil"/>
              <w:left w:val="nil"/>
              <w:bottom w:val="single" w:sz="4" w:space="0" w:color="auto"/>
              <w:right w:val="single" w:sz="4" w:space="0" w:color="auto"/>
            </w:tcBorders>
            <w:vAlign w:val="center"/>
          </w:tcPr>
          <w:p w14:paraId="219092E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10≤X＜50</w:t>
            </w:r>
          </w:p>
        </w:tc>
        <w:tc>
          <w:tcPr>
            <w:tcW w:w="1009" w:type="dxa"/>
            <w:tcBorders>
              <w:top w:val="nil"/>
              <w:left w:val="nil"/>
              <w:bottom w:val="single" w:sz="4" w:space="0" w:color="auto"/>
              <w:right w:val="single" w:sz="4" w:space="0" w:color="auto"/>
            </w:tcBorders>
            <w:vAlign w:val="center"/>
          </w:tcPr>
          <w:p w14:paraId="426143A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w:t>
            </w:r>
          </w:p>
        </w:tc>
      </w:tr>
      <w:tr w:rsidR="00BB26E1" w14:paraId="5C59FFF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CFB253C"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69D0212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0948B0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DA6EF7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500≤Y＜20000</w:t>
            </w:r>
          </w:p>
        </w:tc>
        <w:tc>
          <w:tcPr>
            <w:tcW w:w="1570" w:type="dxa"/>
            <w:tcBorders>
              <w:top w:val="nil"/>
              <w:left w:val="nil"/>
              <w:bottom w:val="single" w:sz="4" w:space="0" w:color="auto"/>
              <w:right w:val="single" w:sz="4" w:space="0" w:color="auto"/>
            </w:tcBorders>
            <w:vAlign w:val="center"/>
          </w:tcPr>
          <w:p w14:paraId="583DE413"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100≤Y＜500</w:t>
            </w:r>
          </w:p>
        </w:tc>
        <w:tc>
          <w:tcPr>
            <w:tcW w:w="1009" w:type="dxa"/>
            <w:tcBorders>
              <w:top w:val="nil"/>
              <w:left w:val="nil"/>
              <w:bottom w:val="single" w:sz="4" w:space="0" w:color="auto"/>
              <w:right w:val="single" w:sz="4" w:space="0" w:color="auto"/>
            </w:tcBorders>
            <w:vAlign w:val="center"/>
          </w:tcPr>
          <w:p w14:paraId="5963950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Y＜100</w:t>
            </w:r>
          </w:p>
        </w:tc>
      </w:tr>
      <w:tr w:rsidR="00BB26E1" w14:paraId="26B045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3BE9F2D"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42ED240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1E8C714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CE32609"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0136EE4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3360E14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X＜20</w:t>
            </w:r>
          </w:p>
        </w:tc>
      </w:tr>
      <w:tr w:rsidR="00BB26E1" w14:paraId="2CFB8FC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5F89C1"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13348D17"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62157096"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B8D2466"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3000≤Y＜30000</w:t>
            </w:r>
          </w:p>
        </w:tc>
        <w:tc>
          <w:tcPr>
            <w:tcW w:w="1570" w:type="dxa"/>
            <w:tcBorders>
              <w:top w:val="nil"/>
              <w:left w:val="nil"/>
              <w:bottom w:val="single" w:sz="4" w:space="0" w:color="auto"/>
              <w:right w:val="single" w:sz="4" w:space="0" w:color="auto"/>
            </w:tcBorders>
            <w:vAlign w:val="center"/>
          </w:tcPr>
          <w:p w14:paraId="20BA4B3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200≤Y＜3000</w:t>
            </w:r>
          </w:p>
        </w:tc>
        <w:tc>
          <w:tcPr>
            <w:tcW w:w="1009" w:type="dxa"/>
            <w:tcBorders>
              <w:top w:val="nil"/>
              <w:left w:val="nil"/>
              <w:bottom w:val="single" w:sz="4" w:space="0" w:color="auto"/>
              <w:right w:val="single" w:sz="4" w:space="0" w:color="auto"/>
            </w:tcBorders>
            <w:vAlign w:val="center"/>
          </w:tcPr>
          <w:p w14:paraId="25E3BDF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Y＜200</w:t>
            </w:r>
          </w:p>
        </w:tc>
      </w:tr>
      <w:tr w:rsidR="00BB26E1" w14:paraId="64A15AE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C7F0CE"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166DE01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1039756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7596449"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100≤X＜200</w:t>
            </w:r>
          </w:p>
        </w:tc>
        <w:tc>
          <w:tcPr>
            <w:tcW w:w="1570" w:type="dxa"/>
            <w:tcBorders>
              <w:top w:val="nil"/>
              <w:left w:val="nil"/>
              <w:bottom w:val="single" w:sz="4" w:space="0" w:color="auto"/>
              <w:right w:val="single" w:sz="4" w:space="0" w:color="auto"/>
            </w:tcBorders>
            <w:vAlign w:val="center"/>
          </w:tcPr>
          <w:p w14:paraId="0B68E7A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20≤X＜100</w:t>
            </w:r>
          </w:p>
        </w:tc>
        <w:tc>
          <w:tcPr>
            <w:tcW w:w="1009" w:type="dxa"/>
            <w:tcBorders>
              <w:top w:val="nil"/>
              <w:left w:val="nil"/>
              <w:bottom w:val="single" w:sz="4" w:space="0" w:color="auto"/>
              <w:right w:val="single" w:sz="4" w:space="0" w:color="auto"/>
            </w:tcBorders>
            <w:vAlign w:val="center"/>
          </w:tcPr>
          <w:p w14:paraId="528C1F8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X＜20</w:t>
            </w:r>
          </w:p>
        </w:tc>
      </w:tr>
      <w:tr w:rsidR="00BB26E1" w14:paraId="78A7B48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29FF61"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6F36F87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AE5D67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E61CE7A"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1000≤Y＜30000</w:t>
            </w:r>
          </w:p>
        </w:tc>
        <w:tc>
          <w:tcPr>
            <w:tcW w:w="1570" w:type="dxa"/>
            <w:tcBorders>
              <w:top w:val="nil"/>
              <w:left w:val="nil"/>
              <w:bottom w:val="single" w:sz="4" w:space="0" w:color="auto"/>
              <w:right w:val="single" w:sz="4" w:space="0" w:color="auto"/>
            </w:tcBorders>
            <w:vAlign w:val="center"/>
          </w:tcPr>
          <w:p w14:paraId="193AF517"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100≤Y＜1000</w:t>
            </w:r>
          </w:p>
        </w:tc>
        <w:tc>
          <w:tcPr>
            <w:tcW w:w="1009" w:type="dxa"/>
            <w:tcBorders>
              <w:top w:val="nil"/>
              <w:left w:val="nil"/>
              <w:bottom w:val="single" w:sz="4" w:space="0" w:color="auto"/>
              <w:right w:val="single" w:sz="4" w:space="0" w:color="auto"/>
            </w:tcBorders>
            <w:vAlign w:val="center"/>
          </w:tcPr>
          <w:p w14:paraId="05D933DF"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Y＜100</w:t>
            </w:r>
          </w:p>
        </w:tc>
      </w:tr>
      <w:tr w:rsidR="00BB26E1" w14:paraId="76F75C1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4C64416"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552EE91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03B1F7A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D7737C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41A4CE2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6A8477D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X＜20</w:t>
            </w:r>
          </w:p>
        </w:tc>
      </w:tr>
      <w:tr w:rsidR="00BB26E1" w14:paraId="2E2968C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957D8F"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23FE934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8647A02"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1A9848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2000≤Y＜30000</w:t>
            </w:r>
          </w:p>
        </w:tc>
        <w:tc>
          <w:tcPr>
            <w:tcW w:w="1570" w:type="dxa"/>
            <w:tcBorders>
              <w:top w:val="nil"/>
              <w:left w:val="nil"/>
              <w:bottom w:val="single" w:sz="4" w:space="0" w:color="auto"/>
              <w:right w:val="single" w:sz="4" w:space="0" w:color="auto"/>
            </w:tcBorders>
            <w:vAlign w:val="center"/>
          </w:tcPr>
          <w:p w14:paraId="1F4F0FB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371B5219"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Y＜100</w:t>
            </w:r>
          </w:p>
        </w:tc>
      </w:tr>
      <w:tr w:rsidR="00BB26E1" w14:paraId="09A2CEC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A4FF53"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25E3B7A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2C08FA07"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F6CA426"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35E23C3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432BFD57"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w:t>
            </w:r>
          </w:p>
        </w:tc>
      </w:tr>
      <w:tr w:rsidR="00BB26E1" w14:paraId="4FD4E52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5E31F14"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352C0EF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648001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3392A3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2000≤Y＜10000</w:t>
            </w:r>
          </w:p>
        </w:tc>
        <w:tc>
          <w:tcPr>
            <w:tcW w:w="1570" w:type="dxa"/>
            <w:tcBorders>
              <w:top w:val="nil"/>
              <w:left w:val="nil"/>
              <w:bottom w:val="single" w:sz="4" w:space="0" w:color="auto"/>
              <w:right w:val="single" w:sz="4" w:space="0" w:color="auto"/>
            </w:tcBorders>
            <w:vAlign w:val="center"/>
          </w:tcPr>
          <w:p w14:paraId="03150CC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5998A3E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Y＜100</w:t>
            </w:r>
          </w:p>
        </w:tc>
      </w:tr>
      <w:tr w:rsidR="00BB26E1" w14:paraId="76F3871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5681343"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74B7C21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89EA50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92DFD4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445B1AD6"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76214F7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w:t>
            </w:r>
          </w:p>
        </w:tc>
      </w:tr>
      <w:tr w:rsidR="00BB26E1" w14:paraId="3150E36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7934490"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67BA513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1CA32B2"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507CBB3"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2000≤Y＜10000</w:t>
            </w:r>
          </w:p>
        </w:tc>
        <w:tc>
          <w:tcPr>
            <w:tcW w:w="1570" w:type="dxa"/>
            <w:tcBorders>
              <w:top w:val="nil"/>
              <w:left w:val="nil"/>
              <w:bottom w:val="single" w:sz="4" w:space="0" w:color="auto"/>
              <w:right w:val="single" w:sz="4" w:space="0" w:color="auto"/>
            </w:tcBorders>
            <w:vAlign w:val="center"/>
          </w:tcPr>
          <w:p w14:paraId="471E87B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794A454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Y＜100</w:t>
            </w:r>
          </w:p>
        </w:tc>
      </w:tr>
      <w:tr w:rsidR="00BB26E1" w14:paraId="18FD36E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2FBC69"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4D5BB626"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5267BDE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0EC0DB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100≤X＜2000</w:t>
            </w:r>
          </w:p>
        </w:tc>
        <w:tc>
          <w:tcPr>
            <w:tcW w:w="1570" w:type="dxa"/>
            <w:tcBorders>
              <w:top w:val="nil"/>
              <w:left w:val="nil"/>
              <w:bottom w:val="single" w:sz="4" w:space="0" w:color="auto"/>
              <w:right w:val="single" w:sz="4" w:space="0" w:color="auto"/>
            </w:tcBorders>
            <w:vAlign w:val="center"/>
          </w:tcPr>
          <w:p w14:paraId="2AD63EE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78380AA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w:t>
            </w:r>
          </w:p>
        </w:tc>
      </w:tr>
      <w:tr w:rsidR="00BB26E1" w14:paraId="5262F0F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530298A"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63B6630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67010F5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EB5EDE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1000≤Y＜100000</w:t>
            </w:r>
          </w:p>
        </w:tc>
        <w:tc>
          <w:tcPr>
            <w:tcW w:w="1570" w:type="dxa"/>
            <w:tcBorders>
              <w:top w:val="nil"/>
              <w:left w:val="nil"/>
              <w:bottom w:val="single" w:sz="4" w:space="0" w:color="auto"/>
              <w:right w:val="single" w:sz="4" w:space="0" w:color="auto"/>
            </w:tcBorders>
            <w:vAlign w:val="center"/>
          </w:tcPr>
          <w:p w14:paraId="1475398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100≤Y＜1000</w:t>
            </w:r>
          </w:p>
        </w:tc>
        <w:tc>
          <w:tcPr>
            <w:tcW w:w="1009" w:type="dxa"/>
            <w:tcBorders>
              <w:top w:val="nil"/>
              <w:left w:val="nil"/>
              <w:bottom w:val="single" w:sz="4" w:space="0" w:color="auto"/>
              <w:right w:val="single" w:sz="4" w:space="0" w:color="auto"/>
            </w:tcBorders>
            <w:vAlign w:val="center"/>
          </w:tcPr>
          <w:p w14:paraId="702B90E7"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Y＜100</w:t>
            </w:r>
          </w:p>
        </w:tc>
      </w:tr>
      <w:tr w:rsidR="00BB26E1" w14:paraId="4974920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C32818"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31E5FDE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5F4B6BC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B73773B"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47B1F18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108B422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w:t>
            </w:r>
          </w:p>
        </w:tc>
      </w:tr>
      <w:tr w:rsidR="00BB26E1" w14:paraId="2C41121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13E10E"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4DAD91E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16C23CA2"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49CC8C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1000≤Y＜10000</w:t>
            </w:r>
          </w:p>
        </w:tc>
        <w:tc>
          <w:tcPr>
            <w:tcW w:w="1570" w:type="dxa"/>
            <w:tcBorders>
              <w:top w:val="nil"/>
              <w:left w:val="nil"/>
              <w:bottom w:val="single" w:sz="4" w:space="0" w:color="auto"/>
              <w:right w:val="single" w:sz="4" w:space="0" w:color="auto"/>
            </w:tcBorders>
            <w:vAlign w:val="center"/>
          </w:tcPr>
          <w:p w14:paraId="7DD031EB"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50≤Y＜1000</w:t>
            </w:r>
          </w:p>
        </w:tc>
        <w:tc>
          <w:tcPr>
            <w:tcW w:w="1009" w:type="dxa"/>
            <w:tcBorders>
              <w:top w:val="nil"/>
              <w:left w:val="nil"/>
              <w:bottom w:val="single" w:sz="4" w:space="0" w:color="auto"/>
              <w:right w:val="single" w:sz="4" w:space="0" w:color="auto"/>
            </w:tcBorders>
            <w:vAlign w:val="center"/>
          </w:tcPr>
          <w:p w14:paraId="3717EF3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Y＜50</w:t>
            </w:r>
          </w:p>
        </w:tc>
      </w:tr>
      <w:tr w:rsidR="00BB26E1" w14:paraId="32D0325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75F8831"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06F8B47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0E300BF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447577F"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1000≤Y＜200000</w:t>
            </w:r>
          </w:p>
        </w:tc>
        <w:tc>
          <w:tcPr>
            <w:tcW w:w="1570" w:type="dxa"/>
            <w:tcBorders>
              <w:top w:val="nil"/>
              <w:left w:val="nil"/>
              <w:bottom w:val="single" w:sz="4" w:space="0" w:color="auto"/>
              <w:right w:val="single" w:sz="4" w:space="0" w:color="auto"/>
            </w:tcBorders>
            <w:vAlign w:val="center"/>
          </w:tcPr>
          <w:p w14:paraId="1FF4846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100≤X＜1000</w:t>
            </w:r>
          </w:p>
        </w:tc>
        <w:tc>
          <w:tcPr>
            <w:tcW w:w="1009" w:type="dxa"/>
            <w:tcBorders>
              <w:top w:val="nil"/>
              <w:left w:val="nil"/>
              <w:bottom w:val="single" w:sz="4" w:space="0" w:color="auto"/>
              <w:right w:val="single" w:sz="4" w:space="0" w:color="auto"/>
            </w:tcBorders>
            <w:vAlign w:val="center"/>
          </w:tcPr>
          <w:p w14:paraId="0287E7B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X＜100</w:t>
            </w:r>
          </w:p>
        </w:tc>
      </w:tr>
      <w:tr w:rsidR="00BB26E1" w14:paraId="6E37D15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828008E"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31AA4D56"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6D65988F"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D9A884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5000≤Z＜10000</w:t>
            </w:r>
          </w:p>
        </w:tc>
        <w:tc>
          <w:tcPr>
            <w:tcW w:w="1570" w:type="dxa"/>
            <w:tcBorders>
              <w:top w:val="nil"/>
              <w:left w:val="nil"/>
              <w:bottom w:val="single" w:sz="4" w:space="0" w:color="auto"/>
              <w:right w:val="single" w:sz="4" w:space="0" w:color="auto"/>
            </w:tcBorders>
            <w:vAlign w:val="center"/>
          </w:tcPr>
          <w:p w14:paraId="5C6A0B7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2000≤Y＜5000</w:t>
            </w:r>
          </w:p>
        </w:tc>
        <w:tc>
          <w:tcPr>
            <w:tcW w:w="1009" w:type="dxa"/>
            <w:tcBorders>
              <w:top w:val="nil"/>
              <w:left w:val="nil"/>
              <w:bottom w:val="single" w:sz="4" w:space="0" w:color="auto"/>
              <w:right w:val="single" w:sz="4" w:space="0" w:color="auto"/>
            </w:tcBorders>
            <w:vAlign w:val="center"/>
          </w:tcPr>
          <w:p w14:paraId="6B45C23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Y＜2000</w:t>
            </w:r>
          </w:p>
        </w:tc>
      </w:tr>
      <w:tr w:rsidR="00BB26E1" w14:paraId="4603108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E666359"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68FE337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7B08FF8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33F805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562C2AC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100≤X＜300</w:t>
            </w:r>
          </w:p>
        </w:tc>
        <w:tc>
          <w:tcPr>
            <w:tcW w:w="1009" w:type="dxa"/>
            <w:tcBorders>
              <w:top w:val="nil"/>
              <w:left w:val="nil"/>
              <w:bottom w:val="single" w:sz="4" w:space="0" w:color="auto"/>
              <w:right w:val="single" w:sz="4" w:space="0" w:color="auto"/>
            </w:tcBorders>
            <w:vAlign w:val="center"/>
          </w:tcPr>
          <w:p w14:paraId="77710613"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X＜100</w:t>
            </w:r>
          </w:p>
        </w:tc>
      </w:tr>
      <w:tr w:rsidR="00BB26E1" w14:paraId="54ACF41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9E9842"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25440E2B"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3EE05A9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FFF497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1000≤Y＜5000</w:t>
            </w:r>
          </w:p>
        </w:tc>
        <w:tc>
          <w:tcPr>
            <w:tcW w:w="1570" w:type="dxa"/>
            <w:tcBorders>
              <w:top w:val="nil"/>
              <w:left w:val="nil"/>
              <w:bottom w:val="single" w:sz="4" w:space="0" w:color="auto"/>
              <w:right w:val="single" w:sz="4" w:space="0" w:color="auto"/>
            </w:tcBorders>
            <w:vAlign w:val="center"/>
          </w:tcPr>
          <w:p w14:paraId="3FB1229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500≤Y＜1000</w:t>
            </w:r>
          </w:p>
        </w:tc>
        <w:tc>
          <w:tcPr>
            <w:tcW w:w="1009" w:type="dxa"/>
            <w:tcBorders>
              <w:top w:val="nil"/>
              <w:left w:val="nil"/>
              <w:bottom w:val="single" w:sz="4" w:space="0" w:color="auto"/>
              <w:right w:val="single" w:sz="4" w:space="0" w:color="auto"/>
            </w:tcBorders>
            <w:vAlign w:val="center"/>
          </w:tcPr>
          <w:p w14:paraId="0988804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Y＜500</w:t>
            </w:r>
          </w:p>
        </w:tc>
      </w:tr>
      <w:tr w:rsidR="00BB26E1" w14:paraId="1F79123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A1CCBDC"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0DC55E9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67C9712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6070A3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47207F8E"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44CA49AC"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w:t>
            </w:r>
          </w:p>
        </w:tc>
      </w:tr>
      <w:tr w:rsidR="00BB26E1" w14:paraId="641232F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2BCB3CE" w14:textId="77777777" w:rsidR="00BB26E1" w:rsidRDefault="00BB26E1">
            <w:pPr>
              <w:widowControl/>
              <w:jc w:val="left"/>
              <w:rPr>
                <w:rFonts w:ascii="宋体" w:hAnsi="宋体" w:cs="宋体"/>
                <w:color w:val="000000" w:themeColor="text1"/>
                <w:szCs w:val="21"/>
              </w:rPr>
            </w:pPr>
          </w:p>
        </w:tc>
        <w:tc>
          <w:tcPr>
            <w:tcW w:w="1701" w:type="dxa"/>
            <w:tcBorders>
              <w:top w:val="nil"/>
              <w:left w:val="nil"/>
              <w:bottom w:val="single" w:sz="4" w:space="0" w:color="auto"/>
              <w:right w:val="single" w:sz="4" w:space="0" w:color="auto"/>
            </w:tcBorders>
            <w:vAlign w:val="center"/>
          </w:tcPr>
          <w:p w14:paraId="1C4AA7E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7718EA8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1E9BC5F"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8000≤Z＜120000</w:t>
            </w:r>
          </w:p>
        </w:tc>
        <w:tc>
          <w:tcPr>
            <w:tcW w:w="1570" w:type="dxa"/>
            <w:tcBorders>
              <w:top w:val="nil"/>
              <w:left w:val="nil"/>
              <w:bottom w:val="single" w:sz="4" w:space="0" w:color="auto"/>
              <w:right w:val="single" w:sz="4" w:space="0" w:color="auto"/>
            </w:tcBorders>
            <w:vAlign w:val="center"/>
          </w:tcPr>
          <w:p w14:paraId="4EEC4A13"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100≤Z＜8000</w:t>
            </w:r>
          </w:p>
        </w:tc>
        <w:tc>
          <w:tcPr>
            <w:tcW w:w="1009" w:type="dxa"/>
            <w:tcBorders>
              <w:top w:val="nil"/>
              <w:left w:val="nil"/>
              <w:bottom w:val="single" w:sz="4" w:space="0" w:color="auto"/>
              <w:right w:val="single" w:sz="4" w:space="0" w:color="auto"/>
            </w:tcBorders>
            <w:vAlign w:val="center"/>
          </w:tcPr>
          <w:p w14:paraId="59E2924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Y＜100</w:t>
            </w:r>
          </w:p>
        </w:tc>
      </w:tr>
      <w:tr w:rsidR="00BB26E1" w14:paraId="371F0097" w14:textId="77777777">
        <w:trPr>
          <w:trHeight w:val="220"/>
        </w:trPr>
        <w:tc>
          <w:tcPr>
            <w:tcW w:w="1446" w:type="dxa"/>
            <w:tcBorders>
              <w:top w:val="nil"/>
              <w:left w:val="single" w:sz="4" w:space="0" w:color="auto"/>
              <w:bottom w:val="single" w:sz="4" w:space="0" w:color="auto"/>
              <w:right w:val="single" w:sz="4" w:space="0" w:color="auto"/>
            </w:tcBorders>
            <w:vAlign w:val="bottom"/>
          </w:tcPr>
          <w:p w14:paraId="2939F5AA" w14:textId="77777777" w:rsidR="00BB26E1" w:rsidRDefault="00693349">
            <w:pPr>
              <w:widowControl/>
              <w:jc w:val="center"/>
              <w:rPr>
                <w:rFonts w:ascii="宋体" w:hAnsi="宋体" w:cs="宋体"/>
                <w:color w:val="000000" w:themeColor="text1"/>
                <w:szCs w:val="21"/>
              </w:rPr>
            </w:pPr>
            <w:r>
              <w:rPr>
                <w:rFonts w:ascii="宋体" w:hAnsi="宋体" w:cs="宋体"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2F923C9F"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182C6CA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B5090F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5CD729B4"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4567B88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X＜10</w:t>
            </w:r>
          </w:p>
        </w:tc>
      </w:tr>
    </w:tbl>
    <w:p w14:paraId="3B6669C3" w14:textId="77777777" w:rsidR="00BB26E1" w:rsidRDefault="00693349">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2F42D90"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br w:type="page"/>
      </w:r>
    </w:p>
    <w:p w14:paraId="4C84D157" w14:textId="77777777" w:rsidR="00BB26E1" w:rsidRDefault="00693349">
      <w:pPr>
        <w:spacing w:line="360" w:lineRule="auto"/>
        <w:rPr>
          <w:rFonts w:ascii="宋体" w:hAnsi="宋体" w:cs="宋体"/>
          <w:color w:val="000000" w:themeColor="text1"/>
          <w:sz w:val="28"/>
          <w:szCs w:val="28"/>
        </w:rPr>
      </w:pPr>
      <w:bookmarkStart w:id="44" w:name="_Hlk132788258"/>
      <w:bookmarkEnd w:id="43"/>
      <w:r>
        <w:rPr>
          <w:rFonts w:ascii="宋体" w:hAnsi="宋体" w:cs="宋体" w:hint="eastAsia"/>
          <w:color w:val="000000" w:themeColor="text1"/>
          <w:sz w:val="28"/>
          <w:szCs w:val="28"/>
        </w:rPr>
        <w:lastRenderedPageBreak/>
        <w:t>附件2：</w:t>
      </w:r>
    </w:p>
    <w:p w14:paraId="1E5FE341" w14:textId="77777777" w:rsidR="00BB26E1" w:rsidRDefault="00693349">
      <w:pPr>
        <w:spacing w:line="360" w:lineRule="auto"/>
        <w:rPr>
          <w:rFonts w:ascii="宋体" w:hAnsi="宋体" w:cs="宋体"/>
          <w:color w:val="000000" w:themeColor="text1"/>
          <w:sz w:val="28"/>
          <w:szCs w:val="28"/>
        </w:rPr>
      </w:pPr>
      <w:r>
        <w:rPr>
          <w:rFonts w:ascii="宋体" w:hAnsi="宋体" w:cs="宋体" w:hint="eastAsia"/>
          <w:noProof/>
          <w:color w:val="000000" w:themeColor="text1"/>
          <w:position w:val="-335"/>
          <w:sz w:val="20"/>
          <w:szCs w:val="20"/>
        </w:rPr>
        <w:drawing>
          <wp:anchor distT="0" distB="0" distL="114300" distR="114300" simplePos="0" relativeHeight="251661312" behindDoc="0" locked="0" layoutInCell="1" allowOverlap="1" wp14:anchorId="5A414101" wp14:editId="14679FAE">
            <wp:simplePos x="0" y="0"/>
            <wp:positionH relativeFrom="column">
              <wp:posOffset>1905</wp:posOffset>
            </wp:positionH>
            <wp:positionV relativeFrom="paragraph">
              <wp:posOffset>204470</wp:posOffset>
            </wp:positionV>
            <wp:extent cx="5573395" cy="8125460"/>
            <wp:effectExtent l="0" t="0" r="8255" b="8890"/>
            <wp:wrapSquare wrapText="bothSides"/>
            <wp:docPr id="1029" name="图片 2"/>
            <wp:cNvGraphicFramePr/>
            <a:graphic xmlns:a="http://schemas.openxmlformats.org/drawingml/2006/main">
              <a:graphicData uri="http://schemas.openxmlformats.org/drawingml/2006/picture">
                <pic:pic xmlns:pic="http://schemas.openxmlformats.org/drawingml/2006/picture">
                  <pic:nvPicPr>
                    <pic:cNvPr id="1029" name="图片 2"/>
                    <pic:cNvPicPr/>
                  </pic:nvPicPr>
                  <pic:blipFill>
                    <a:blip r:embed="rId21" cstate="print"/>
                    <a:srcRect/>
                    <a:stretch>
                      <a:fillRect/>
                    </a:stretch>
                  </pic:blipFill>
                  <pic:spPr>
                    <a:xfrm>
                      <a:off x="0" y="0"/>
                      <a:ext cx="5573395" cy="8125460"/>
                    </a:xfrm>
                    <a:prstGeom prst="rect">
                      <a:avLst/>
                    </a:prstGeom>
                    <a:ln>
                      <a:noFill/>
                    </a:ln>
                  </pic:spPr>
                </pic:pic>
              </a:graphicData>
            </a:graphic>
          </wp:anchor>
        </w:drawing>
      </w:r>
      <w:r>
        <w:rPr>
          <w:rFonts w:ascii="宋体" w:hAnsi="宋体" w:cs="宋体" w:hint="eastAsia"/>
          <w:color w:val="000000" w:themeColor="text1"/>
          <w:szCs w:val="21"/>
        </w:rPr>
        <w:br w:type="page"/>
      </w:r>
      <w:r>
        <w:rPr>
          <w:rFonts w:ascii="宋体" w:hAnsi="宋体" w:cs="宋体" w:hint="eastAsia"/>
          <w:color w:val="000000" w:themeColor="text1"/>
          <w:sz w:val="28"/>
          <w:szCs w:val="28"/>
        </w:rPr>
        <w:lastRenderedPageBreak/>
        <w:t>附件3：</w:t>
      </w:r>
    </w:p>
    <w:p w14:paraId="5F9DF6A0" w14:textId="77777777" w:rsidR="00BB26E1" w:rsidRDefault="00693349">
      <w:pPr>
        <w:spacing w:line="528" w:lineRule="exact"/>
        <w:ind w:firstLineChars="100" w:firstLine="280"/>
        <w:jc w:val="center"/>
        <w:rPr>
          <w:rFonts w:ascii="宋体" w:hAnsi="宋体" w:cs="宋体"/>
          <w:color w:val="000000" w:themeColor="text1"/>
          <w:sz w:val="28"/>
          <w:szCs w:val="28"/>
        </w:rPr>
      </w:pPr>
      <w:r>
        <w:rPr>
          <w:rFonts w:ascii="宋体" w:hAnsi="宋体" w:cs="宋体" w:hint="eastAsia"/>
          <w:color w:val="000000" w:themeColor="text1"/>
          <w:sz w:val="28"/>
          <w:szCs w:val="28"/>
        </w:rPr>
        <w:t>节能产品政府采购品目清单</w:t>
      </w:r>
    </w:p>
    <w:p w14:paraId="4A0B32F0" w14:textId="77777777" w:rsidR="00BB26E1" w:rsidRDefault="00BB26E1">
      <w:pPr>
        <w:spacing w:line="151" w:lineRule="exact"/>
        <w:rPr>
          <w:rFonts w:ascii="宋体" w:hAnsi="宋体" w:cs="宋体"/>
          <w:color w:val="000000" w:themeColor="text1"/>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BB26E1" w14:paraId="7C80E066" w14:textId="77777777">
        <w:trPr>
          <w:trHeight w:val="782"/>
        </w:trPr>
        <w:tc>
          <w:tcPr>
            <w:tcW w:w="578" w:type="dxa"/>
          </w:tcPr>
          <w:p w14:paraId="2AAE00B9" w14:textId="77777777" w:rsidR="00BB26E1" w:rsidRDefault="00693349">
            <w:pPr>
              <w:pStyle w:val="TableText"/>
              <w:spacing w:before="128" w:line="224" w:lineRule="auto"/>
              <w:ind w:left="91"/>
              <w:rPr>
                <w:color w:val="000000" w:themeColor="text1"/>
                <w:sz w:val="22"/>
                <w:szCs w:val="22"/>
              </w:rPr>
            </w:pPr>
            <w:proofErr w:type="spellStart"/>
            <w:r>
              <w:rPr>
                <w:rFonts w:hint="eastAsia"/>
                <w:b/>
                <w:bCs/>
                <w:color w:val="000000" w:themeColor="text1"/>
                <w:spacing w:val="-9"/>
                <w:sz w:val="22"/>
                <w:szCs w:val="22"/>
              </w:rPr>
              <w:t>品目</w:t>
            </w:r>
            <w:proofErr w:type="spellEnd"/>
          </w:p>
          <w:p w14:paraId="705E8362" w14:textId="77777777" w:rsidR="00BB26E1" w:rsidRDefault="00693349">
            <w:pPr>
              <w:pStyle w:val="TableText"/>
              <w:spacing w:before="45" w:line="222" w:lineRule="auto"/>
              <w:ind w:left="72"/>
              <w:rPr>
                <w:color w:val="000000" w:themeColor="text1"/>
                <w:sz w:val="22"/>
                <w:szCs w:val="22"/>
              </w:rPr>
            </w:pPr>
            <w:proofErr w:type="spellStart"/>
            <w:r>
              <w:rPr>
                <w:rFonts w:hint="eastAsia"/>
                <w:b/>
                <w:bCs/>
                <w:color w:val="000000" w:themeColor="text1"/>
                <w:spacing w:val="-4"/>
                <w:sz w:val="22"/>
                <w:szCs w:val="22"/>
              </w:rPr>
              <w:t>序号</w:t>
            </w:r>
            <w:proofErr w:type="spellEnd"/>
          </w:p>
        </w:tc>
        <w:tc>
          <w:tcPr>
            <w:tcW w:w="4879" w:type="dxa"/>
            <w:gridSpan w:val="3"/>
          </w:tcPr>
          <w:p w14:paraId="74E3400F" w14:textId="77777777" w:rsidR="00BB26E1" w:rsidRDefault="00693349">
            <w:pPr>
              <w:pStyle w:val="TableText"/>
              <w:spacing w:before="285" w:line="223" w:lineRule="auto"/>
              <w:ind w:left="2226"/>
              <w:rPr>
                <w:color w:val="000000" w:themeColor="text1"/>
                <w:sz w:val="22"/>
                <w:szCs w:val="22"/>
              </w:rPr>
            </w:pPr>
            <w:proofErr w:type="spellStart"/>
            <w:r>
              <w:rPr>
                <w:rFonts w:hint="eastAsia"/>
                <w:b/>
                <w:bCs/>
                <w:color w:val="000000" w:themeColor="text1"/>
                <w:spacing w:val="-5"/>
                <w:sz w:val="22"/>
                <w:szCs w:val="22"/>
              </w:rPr>
              <w:t>名称</w:t>
            </w:r>
            <w:proofErr w:type="spellEnd"/>
          </w:p>
        </w:tc>
        <w:tc>
          <w:tcPr>
            <w:tcW w:w="2969" w:type="dxa"/>
          </w:tcPr>
          <w:p w14:paraId="4D1D6A39" w14:textId="77777777" w:rsidR="00BB26E1" w:rsidRDefault="00693349">
            <w:pPr>
              <w:pStyle w:val="TableText"/>
              <w:spacing w:before="285" w:line="220" w:lineRule="auto"/>
              <w:ind w:left="939"/>
              <w:rPr>
                <w:color w:val="000000" w:themeColor="text1"/>
                <w:sz w:val="22"/>
                <w:szCs w:val="22"/>
              </w:rPr>
            </w:pPr>
            <w:proofErr w:type="spellStart"/>
            <w:r>
              <w:rPr>
                <w:rFonts w:hint="eastAsia"/>
                <w:b/>
                <w:bCs/>
                <w:color w:val="000000" w:themeColor="text1"/>
                <w:spacing w:val="-4"/>
                <w:sz w:val="22"/>
                <w:szCs w:val="22"/>
              </w:rPr>
              <w:t>依据的标准</w:t>
            </w:r>
            <w:proofErr w:type="spellEnd"/>
          </w:p>
        </w:tc>
      </w:tr>
      <w:tr w:rsidR="00BB26E1" w14:paraId="1403FD21" w14:textId="77777777">
        <w:trPr>
          <w:trHeight w:val="815"/>
        </w:trPr>
        <w:tc>
          <w:tcPr>
            <w:tcW w:w="578" w:type="dxa"/>
            <w:vMerge w:val="restart"/>
            <w:tcBorders>
              <w:bottom w:val="nil"/>
            </w:tcBorders>
          </w:tcPr>
          <w:p w14:paraId="772DA522" w14:textId="77777777" w:rsidR="00BB26E1" w:rsidRDefault="00BB26E1">
            <w:pPr>
              <w:spacing w:line="246" w:lineRule="auto"/>
              <w:rPr>
                <w:rFonts w:ascii="宋体" w:hAnsi="宋体" w:cs="宋体"/>
                <w:color w:val="000000" w:themeColor="text1"/>
              </w:rPr>
            </w:pPr>
          </w:p>
          <w:p w14:paraId="2D2501C3" w14:textId="77777777" w:rsidR="00BB26E1" w:rsidRDefault="00BB26E1">
            <w:pPr>
              <w:spacing w:line="247" w:lineRule="auto"/>
              <w:rPr>
                <w:rFonts w:ascii="宋体" w:hAnsi="宋体" w:cs="宋体"/>
                <w:color w:val="000000" w:themeColor="text1"/>
              </w:rPr>
            </w:pPr>
          </w:p>
          <w:p w14:paraId="7FC16BC7" w14:textId="77777777" w:rsidR="00BB26E1" w:rsidRDefault="00BB26E1">
            <w:pPr>
              <w:spacing w:line="247" w:lineRule="auto"/>
              <w:rPr>
                <w:rFonts w:ascii="宋体" w:hAnsi="宋体" w:cs="宋体"/>
                <w:color w:val="000000" w:themeColor="text1"/>
              </w:rPr>
            </w:pPr>
          </w:p>
          <w:p w14:paraId="3A50BE9C" w14:textId="77777777" w:rsidR="00BB26E1" w:rsidRDefault="00BB26E1">
            <w:pPr>
              <w:spacing w:line="247" w:lineRule="auto"/>
              <w:rPr>
                <w:rFonts w:ascii="宋体" w:hAnsi="宋体" w:cs="宋体"/>
                <w:color w:val="000000" w:themeColor="text1"/>
              </w:rPr>
            </w:pPr>
          </w:p>
          <w:p w14:paraId="46AD3054" w14:textId="77777777" w:rsidR="00BB26E1" w:rsidRDefault="00693349">
            <w:pPr>
              <w:pStyle w:val="TableText"/>
              <w:spacing w:before="62" w:line="258" w:lineRule="exact"/>
              <w:ind w:left="257"/>
              <w:rPr>
                <w:color w:val="000000" w:themeColor="text1"/>
              </w:rPr>
            </w:pPr>
            <w:r>
              <w:rPr>
                <w:rFonts w:hint="eastAsia"/>
                <w:color w:val="000000" w:themeColor="text1"/>
                <w:position w:val="1"/>
              </w:rPr>
              <w:t>1</w:t>
            </w:r>
          </w:p>
        </w:tc>
        <w:tc>
          <w:tcPr>
            <w:tcW w:w="1166" w:type="dxa"/>
            <w:vMerge w:val="restart"/>
            <w:tcBorders>
              <w:bottom w:val="nil"/>
            </w:tcBorders>
          </w:tcPr>
          <w:p w14:paraId="7D23CF31" w14:textId="77777777" w:rsidR="00BB26E1" w:rsidRDefault="00BB26E1">
            <w:pPr>
              <w:spacing w:line="277" w:lineRule="auto"/>
              <w:rPr>
                <w:rFonts w:ascii="宋体" w:hAnsi="宋体" w:cs="宋体"/>
                <w:color w:val="000000" w:themeColor="text1"/>
              </w:rPr>
            </w:pPr>
          </w:p>
          <w:p w14:paraId="61D09258" w14:textId="77777777" w:rsidR="00BB26E1" w:rsidRDefault="00BB26E1">
            <w:pPr>
              <w:spacing w:line="277" w:lineRule="auto"/>
              <w:rPr>
                <w:rFonts w:ascii="宋体" w:hAnsi="宋体" w:cs="宋体"/>
                <w:color w:val="000000" w:themeColor="text1"/>
              </w:rPr>
            </w:pPr>
          </w:p>
          <w:p w14:paraId="198B2A70" w14:textId="77777777" w:rsidR="00BB26E1" w:rsidRDefault="00BB26E1">
            <w:pPr>
              <w:spacing w:line="278" w:lineRule="auto"/>
              <w:rPr>
                <w:rFonts w:ascii="宋体" w:hAnsi="宋体" w:cs="宋体"/>
                <w:color w:val="000000" w:themeColor="text1"/>
              </w:rPr>
            </w:pPr>
          </w:p>
          <w:p w14:paraId="0AE7D6D1" w14:textId="77777777" w:rsidR="00BB26E1" w:rsidRDefault="00693349">
            <w:pPr>
              <w:pStyle w:val="TableText"/>
              <w:spacing w:before="62" w:line="304" w:lineRule="auto"/>
              <w:ind w:left="14" w:right="8" w:hanging="5"/>
              <w:rPr>
                <w:color w:val="000000" w:themeColor="text1"/>
              </w:rPr>
            </w:pPr>
            <w:r>
              <w:rPr>
                <w:rFonts w:hint="eastAsia"/>
                <w:color w:val="000000" w:themeColor="text1"/>
                <w:spacing w:val="5"/>
              </w:rPr>
              <w:t>A020101</w:t>
            </w:r>
            <w:r>
              <w:rPr>
                <w:rFonts w:hint="eastAsia"/>
                <w:color w:val="000000" w:themeColor="text1"/>
                <w:spacing w:val="-43"/>
              </w:rPr>
              <w:t xml:space="preserve"> </w:t>
            </w:r>
            <w:proofErr w:type="spellStart"/>
            <w:r>
              <w:rPr>
                <w:rFonts w:hint="eastAsia"/>
                <w:color w:val="000000" w:themeColor="text1"/>
                <w:spacing w:val="5"/>
              </w:rPr>
              <w:t>计算</w:t>
            </w:r>
            <w:proofErr w:type="spellEnd"/>
            <w:r>
              <w:rPr>
                <w:rFonts w:hint="eastAsia"/>
                <w:color w:val="000000" w:themeColor="text1"/>
              </w:rPr>
              <w:t xml:space="preserve"> </w:t>
            </w:r>
            <w:proofErr w:type="spellStart"/>
            <w:r>
              <w:rPr>
                <w:rFonts w:hint="eastAsia"/>
                <w:color w:val="000000" w:themeColor="text1"/>
                <w:spacing w:val="6"/>
              </w:rPr>
              <w:t>机设备</w:t>
            </w:r>
            <w:proofErr w:type="spellEnd"/>
          </w:p>
        </w:tc>
        <w:tc>
          <w:tcPr>
            <w:tcW w:w="1799" w:type="dxa"/>
          </w:tcPr>
          <w:p w14:paraId="7B28D861" w14:textId="77777777" w:rsidR="00BB26E1" w:rsidRDefault="00693349">
            <w:pPr>
              <w:pStyle w:val="TableText"/>
              <w:spacing w:before="155" w:line="304" w:lineRule="auto"/>
              <w:ind w:left="17" w:right="10" w:firstLine="1"/>
              <w:rPr>
                <w:color w:val="000000" w:themeColor="text1"/>
              </w:rPr>
            </w:pPr>
            <w:r>
              <w:rPr>
                <w:rFonts w:hint="eastAsia"/>
                <w:color w:val="000000" w:themeColor="text1"/>
                <w:spacing w:val="3"/>
              </w:rPr>
              <w:t xml:space="preserve">★A02010104 </w:t>
            </w:r>
            <w:proofErr w:type="spellStart"/>
            <w:r>
              <w:rPr>
                <w:rFonts w:hint="eastAsia"/>
                <w:color w:val="000000" w:themeColor="text1"/>
                <w:spacing w:val="3"/>
              </w:rPr>
              <w:t>台式计</w:t>
            </w:r>
            <w:proofErr w:type="spellEnd"/>
            <w:r>
              <w:rPr>
                <w:rFonts w:hint="eastAsia"/>
                <w:color w:val="000000" w:themeColor="text1"/>
                <w:spacing w:val="12"/>
              </w:rPr>
              <w:t xml:space="preserve"> </w:t>
            </w:r>
            <w:proofErr w:type="spellStart"/>
            <w:r>
              <w:rPr>
                <w:rFonts w:hint="eastAsia"/>
                <w:color w:val="000000" w:themeColor="text1"/>
                <w:spacing w:val="4"/>
              </w:rPr>
              <w:t>算机</w:t>
            </w:r>
            <w:proofErr w:type="spellEnd"/>
          </w:p>
        </w:tc>
        <w:tc>
          <w:tcPr>
            <w:tcW w:w="1914" w:type="dxa"/>
          </w:tcPr>
          <w:p w14:paraId="6901F3E0" w14:textId="77777777" w:rsidR="00BB26E1" w:rsidRDefault="00BB26E1">
            <w:pPr>
              <w:rPr>
                <w:rFonts w:ascii="宋体" w:hAnsi="宋体" w:cs="宋体"/>
                <w:color w:val="000000" w:themeColor="text1"/>
              </w:rPr>
            </w:pPr>
          </w:p>
        </w:tc>
        <w:tc>
          <w:tcPr>
            <w:tcW w:w="2969" w:type="dxa"/>
          </w:tcPr>
          <w:p w14:paraId="0AF5D549" w14:textId="77777777" w:rsidR="00BB26E1" w:rsidRDefault="00693349">
            <w:pPr>
              <w:pStyle w:val="TableText"/>
              <w:spacing w:before="156" w:line="304" w:lineRule="auto"/>
              <w:ind w:left="19" w:right="11" w:firstLine="3"/>
              <w:rPr>
                <w:color w:val="000000" w:themeColor="text1"/>
                <w:lang w:eastAsia="zh-CN"/>
              </w:rPr>
            </w:pPr>
            <w:r>
              <w:rPr>
                <w:rFonts w:hint="eastAsia"/>
                <w:color w:val="000000" w:themeColor="text1"/>
                <w:spacing w:val="19"/>
                <w:lang w:eastAsia="zh-CN"/>
              </w:rPr>
              <w:t>《微型计算机能效限定值及能效</w:t>
            </w:r>
            <w:r>
              <w:rPr>
                <w:rFonts w:hint="eastAsia"/>
                <w:color w:val="000000" w:themeColor="text1"/>
                <w:spacing w:val="2"/>
                <w:lang w:eastAsia="zh-CN"/>
              </w:rPr>
              <w:t xml:space="preserve"> </w:t>
            </w:r>
            <w:r>
              <w:rPr>
                <w:rFonts w:hint="eastAsia"/>
                <w:color w:val="000000" w:themeColor="text1"/>
                <w:spacing w:val="6"/>
                <w:lang w:eastAsia="zh-CN"/>
              </w:rPr>
              <w:t>等级》（</w:t>
            </w:r>
            <w:r>
              <w:rPr>
                <w:rFonts w:hint="eastAsia"/>
                <w:color w:val="000000" w:themeColor="text1"/>
                <w:lang w:eastAsia="zh-CN"/>
              </w:rPr>
              <w:t>GB</w:t>
            </w:r>
            <w:r>
              <w:rPr>
                <w:rFonts w:hint="eastAsia"/>
                <w:color w:val="000000" w:themeColor="text1"/>
                <w:spacing w:val="6"/>
                <w:lang w:eastAsia="zh-CN"/>
              </w:rPr>
              <w:t xml:space="preserve"> 28380）</w:t>
            </w:r>
          </w:p>
        </w:tc>
      </w:tr>
      <w:tr w:rsidR="00BB26E1" w14:paraId="23854ED3" w14:textId="77777777">
        <w:trPr>
          <w:trHeight w:val="722"/>
        </w:trPr>
        <w:tc>
          <w:tcPr>
            <w:tcW w:w="578" w:type="dxa"/>
            <w:vMerge/>
            <w:tcBorders>
              <w:top w:val="nil"/>
              <w:bottom w:val="nil"/>
            </w:tcBorders>
          </w:tcPr>
          <w:p w14:paraId="7812A9E2" w14:textId="77777777" w:rsidR="00BB26E1" w:rsidRDefault="00BB26E1">
            <w:pPr>
              <w:rPr>
                <w:rFonts w:ascii="宋体" w:hAnsi="宋体" w:cs="宋体"/>
                <w:color w:val="000000" w:themeColor="text1"/>
              </w:rPr>
            </w:pPr>
          </w:p>
        </w:tc>
        <w:tc>
          <w:tcPr>
            <w:tcW w:w="1166" w:type="dxa"/>
            <w:vMerge/>
            <w:tcBorders>
              <w:top w:val="nil"/>
              <w:bottom w:val="nil"/>
            </w:tcBorders>
          </w:tcPr>
          <w:p w14:paraId="7F0C4D91" w14:textId="77777777" w:rsidR="00BB26E1" w:rsidRDefault="00BB26E1">
            <w:pPr>
              <w:rPr>
                <w:rFonts w:ascii="宋体" w:hAnsi="宋体" w:cs="宋体"/>
                <w:color w:val="000000" w:themeColor="text1"/>
              </w:rPr>
            </w:pPr>
          </w:p>
        </w:tc>
        <w:tc>
          <w:tcPr>
            <w:tcW w:w="1799" w:type="dxa"/>
          </w:tcPr>
          <w:p w14:paraId="1608A74B" w14:textId="77777777" w:rsidR="00BB26E1" w:rsidRDefault="00693349">
            <w:pPr>
              <w:pStyle w:val="TableText"/>
              <w:spacing w:before="108" w:line="293" w:lineRule="auto"/>
              <w:ind w:left="15" w:right="10" w:firstLine="3"/>
              <w:rPr>
                <w:color w:val="000000" w:themeColor="text1"/>
              </w:rPr>
            </w:pPr>
            <w:r>
              <w:rPr>
                <w:rFonts w:hint="eastAsia"/>
                <w:color w:val="000000" w:themeColor="text1"/>
                <w:spacing w:val="3"/>
              </w:rPr>
              <w:t xml:space="preserve">★A02010105 </w:t>
            </w:r>
            <w:proofErr w:type="spellStart"/>
            <w:r>
              <w:rPr>
                <w:rFonts w:hint="eastAsia"/>
                <w:color w:val="000000" w:themeColor="text1"/>
                <w:spacing w:val="3"/>
              </w:rPr>
              <w:t>便携式</w:t>
            </w:r>
            <w:proofErr w:type="spellEnd"/>
            <w:r>
              <w:rPr>
                <w:rFonts w:hint="eastAsia"/>
                <w:color w:val="000000" w:themeColor="text1"/>
                <w:spacing w:val="12"/>
              </w:rPr>
              <w:t xml:space="preserve"> </w:t>
            </w:r>
            <w:proofErr w:type="spellStart"/>
            <w:r>
              <w:rPr>
                <w:rFonts w:hint="eastAsia"/>
                <w:color w:val="000000" w:themeColor="text1"/>
                <w:spacing w:val="6"/>
              </w:rPr>
              <w:t>计算机</w:t>
            </w:r>
            <w:proofErr w:type="spellEnd"/>
          </w:p>
        </w:tc>
        <w:tc>
          <w:tcPr>
            <w:tcW w:w="1914" w:type="dxa"/>
          </w:tcPr>
          <w:p w14:paraId="6506A636" w14:textId="77777777" w:rsidR="00BB26E1" w:rsidRDefault="00BB26E1">
            <w:pPr>
              <w:rPr>
                <w:rFonts w:ascii="宋体" w:hAnsi="宋体" w:cs="宋体"/>
                <w:color w:val="000000" w:themeColor="text1"/>
              </w:rPr>
            </w:pPr>
          </w:p>
        </w:tc>
        <w:tc>
          <w:tcPr>
            <w:tcW w:w="2969" w:type="dxa"/>
          </w:tcPr>
          <w:p w14:paraId="4B2347C6" w14:textId="77777777" w:rsidR="00BB26E1" w:rsidRDefault="00693349">
            <w:pPr>
              <w:pStyle w:val="TableText"/>
              <w:spacing w:before="108" w:line="293" w:lineRule="auto"/>
              <w:ind w:left="19" w:right="11" w:firstLine="3"/>
              <w:rPr>
                <w:color w:val="000000" w:themeColor="text1"/>
                <w:lang w:eastAsia="zh-CN"/>
              </w:rPr>
            </w:pPr>
            <w:r>
              <w:rPr>
                <w:rFonts w:hint="eastAsia"/>
                <w:color w:val="000000" w:themeColor="text1"/>
                <w:spacing w:val="19"/>
                <w:lang w:eastAsia="zh-CN"/>
              </w:rPr>
              <w:t>《微型计算机能效限定值及能效</w:t>
            </w:r>
            <w:r>
              <w:rPr>
                <w:rFonts w:hint="eastAsia"/>
                <w:color w:val="000000" w:themeColor="text1"/>
                <w:spacing w:val="2"/>
                <w:lang w:eastAsia="zh-CN"/>
              </w:rPr>
              <w:t xml:space="preserve"> </w:t>
            </w:r>
            <w:r>
              <w:rPr>
                <w:rFonts w:hint="eastAsia"/>
                <w:color w:val="000000" w:themeColor="text1"/>
                <w:spacing w:val="6"/>
                <w:lang w:eastAsia="zh-CN"/>
              </w:rPr>
              <w:t>等级》（</w:t>
            </w:r>
            <w:r>
              <w:rPr>
                <w:rFonts w:hint="eastAsia"/>
                <w:color w:val="000000" w:themeColor="text1"/>
                <w:lang w:eastAsia="zh-CN"/>
              </w:rPr>
              <w:t>GB</w:t>
            </w:r>
            <w:r>
              <w:rPr>
                <w:rFonts w:hint="eastAsia"/>
                <w:color w:val="000000" w:themeColor="text1"/>
                <w:spacing w:val="6"/>
                <w:lang w:eastAsia="zh-CN"/>
              </w:rPr>
              <w:t xml:space="preserve"> 28380）</w:t>
            </w:r>
          </w:p>
        </w:tc>
      </w:tr>
      <w:tr w:rsidR="00BB26E1" w14:paraId="67B57777" w14:textId="77777777">
        <w:trPr>
          <w:trHeight w:val="758"/>
        </w:trPr>
        <w:tc>
          <w:tcPr>
            <w:tcW w:w="578" w:type="dxa"/>
            <w:vMerge/>
            <w:tcBorders>
              <w:top w:val="nil"/>
            </w:tcBorders>
          </w:tcPr>
          <w:p w14:paraId="4C2DAA9A" w14:textId="77777777" w:rsidR="00BB26E1" w:rsidRDefault="00BB26E1">
            <w:pPr>
              <w:rPr>
                <w:rFonts w:ascii="宋体" w:hAnsi="宋体" w:cs="宋体"/>
                <w:color w:val="000000" w:themeColor="text1"/>
              </w:rPr>
            </w:pPr>
          </w:p>
        </w:tc>
        <w:tc>
          <w:tcPr>
            <w:tcW w:w="1166" w:type="dxa"/>
            <w:vMerge/>
            <w:tcBorders>
              <w:top w:val="nil"/>
            </w:tcBorders>
          </w:tcPr>
          <w:p w14:paraId="0EF6A765" w14:textId="77777777" w:rsidR="00BB26E1" w:rsidRDefault="00BB26E1">
            <w:pPr>
              <w:rPr>
                <w:rFonts w:ascii="宋体" w:hAnsi="宋体" w:cs="宋体"/>
                <w:color w:val="000000" w:themeColor="text1"/>
              </w:rPr>
            </w:pPr>
          </w:p>
        </w:tc>
        <w:tc>
          <w:tcPr>
            <w:tcW w:w="1799" w:type="dxa"/>
          </w:tcPr>
          <w:p w14:paraId="2780922D" w14:textId="77777777" w:rsidR="00BB26E1" w:rsidRDefault="00693349">
            <w:pPr>
              <w:pStyle w:val="TableText"/>
              <w:spacing w:before="128" w:line="301" w:lineRule="auto"/>
              <w:ind w:left="15" w:right="10" w:firstLine="3"/>
              <w:rPr>
                <w:color w:val="000000" w:themeColor="text1"/>
                <w:lang w:eastAsia="zh-CN"/>
              </w:rPr>
            </w:pPr>
            <w:r>
              <w:rPr>
                <w:rFonts w:hint="eastAsia"/>
                <w:color w:val="000000" w:themeColor="text1"/>
                <w:spacing w:val="3"/>
                <w:lang w:eastAsia="zh-CN"/>
              </w:rPr>
              <w:t>★A02010107 平板式</w:t>
            </w:r>
            <w:r>
              <w:rPr>
                <w:rFonts w:hint="eastAsia"/>
                <w:color w:val="000000" w:themeColor="text1"/>
                <w:spacing w:val="12"/>
                <w:lang w:eastAsia="zh-CN"/>
              </w:rPr>
              <w:t xml:space="preserve"> </w:t>
            </w:r>
            <w:r>
              <w:rPr>
                <w:rFonts w:hint="eastAsia"/>
                <w:color w:val="000000" w:themeColor="text1"/>
                <w:spacing w:val="8"/>
                <w:lang w:eastAsia="zh-CN"/>
              </w:rPr>
              <w:t>微型计算机</w:t>
            </w:r>
          </w:p>
        </w:tc>
        <w:tc>
          <w:tcPr>
            <w:tcW w:w="1914" w:type="dxa"/>
          </w:tcPr>
          <w:p w14:paraId="0A74A2F1" w14:textId="77777777" w:rsidR="00BB26E1" w:rsidRDefault="00BB26E1">
            <w:pPr>
              <w:rPr>
                <w:rFonts w:ascii="宋体" w:hAnsi="宋体" w:cs="宋体"/>
                <w:color w:val="000000" w:themeColor="text1"/>
              </w:rPr>
            </w:pPr>
          </w:p>
        </w:tc>
        <w:tc>
          <w:tcPr>
            <w:tcW w:w="2969" w:type="dxa"/>
          </w:tcPr>
          <w:p w14:paraId="379B9BD1" w14:textId="77777777" w:rsidR="00BB26E1" w:rsidRDefault="00693349">
            <w:pPr>
              <w:pStyle w:val="TableText"/>
              <w:spacing w:before="128" w:line="301" w:lineRule="auto"/>
              <w:ind w:left="19" w:right="11" w:firstLine="3"/>
              <w:rPr>
                <w:color w:val="000000" w:themeColor="text1"/>
                <w:lang w:eastAsia="zh-CN"/>
              </w:rPr>
            </w:pPr>
            <w:r>
              <w:rPr>
                <w:rFonts w:hint="eastAsia"/>
                <w:color w:val="000000" w:themeColor="text1"/>
                <w:spacing w:val="19"/>
                <w:lang w:eastAsia="zh-CN"/>
              </w:rPr>
              <w:t>《微型计算机能效限定值及能效</w:t>
            </w:r>
            <w:r>
              <w:rPr>
                <w:rFonts w:hint="eastAsia"/>
                <w:color w:val="000000" w:themeColor="text1"/>
                <w:spacing w:val="2"/>
                <w:lang w:eastAsia="zh-CN"/>
              </w:rPr>
              <w:t xml:space="preserve"> </w:t>
            </w:r>
            <w:r>
              <w:rPr>
                <w:rFonts w:hint="eastAsia"/>
                <w:color w:val="000000" w:themeColor="text1"/>
                <w:spacing w:val="6"/>
                <w:lang w:eastAsia="zh-CN"/>
              </w:rPr>
              <w:t>等级》（</w:t>
            </w:r>
            <w:r>
              <w:rPr>
                <w:rFonts w:hint="eastAsia"/>
                <w:color w:val="000000" w:themeColor="text1"/>
                <w:lang w:eastAsia="zh-CN"/>
              </w:rPr>
              <w:t>GB</w:t>
            </w:r>
            <w:r>
              <w:rPr>
                <w:rFonts w:hint="eastAsia"/>
                <w:color w:val="000000" w:themeColor="text1"/>
                <w:spacing w:val="6"/>
                <w:lang w:eastAsia="zh-CN"/>
              </w:rPr>
              <w:t xml:space="preserve"> 28380）</w:t>
            </w:r>
          </w:p>
        </w:tc>
      </w:tr>
      <w:tr w:rsidR="00BB26E1" w14:paraId="6E91CDDF" w14:textId="77777777">
        <w:trPr>
          <w:trHeight w:val="736"/>
        </w:trPr>
        <w:tc>
          <w:tcPr>
            <w:tcW w:w="578" w:type="dxa"/>
            <w:vMerge w:val="restart"/>
            <w:tcBorders>
              <w:bottom w:val="nil"/>
            </w:tcBorders>
          </w:tcPr>
          <w:p w14:paraId="37B50891" w14:textId="77777777" w:rsidR="00BB26E1" w:rsidRDefault="00BB26E1">
            <w:pPr>
              <w:spacing w:line="249" w:lineRule="auto"/>
              <w:rPr>
                <w:rFonts w:ascii="宋体" w:hAnsi="宋体" w:cs="宋体"/>
                <w:color w:val="000000" w:themeColor="text1"/>
              </w:rPr>
            </w:pPr>
          </w:p>
          <w:p w14:paraId="37167193" w14:textId="77777777" w:rsidR="00BB26E1" w:rsidRDefault="00BB26E1">
            <w:pPr>
              <w:spacing w:line="251" w:lineRule="auto"/>
              <w:rPr>
                <w:rFonts w:ascii="宋体" w:hAnsi="宋体" w:cs="宋体"/>
                <w:color w:val="000000" w:themeColor="text1"/>
              </w:rPr>
            </w:pPr>
          </w:p>
          <w:p w14:paraId="730FF881" w14:textId="77777777" w:rsidR="00BB26E1" w:rsidRDefault="00BB26E1">
            <w:pPr>
              <w:spacing w:line="251" w:lineRule="auto"/>
              <w:rPr>
                <w:rFonts w:ascii="宋体" w:hAnsi="宋体" w:cs="宋体"/>
                <w:color w:val="000000" w:themeColor="text1"/>
              </w:rPr>
            </w:pPr>
          </w:p>
          <w:p w14:paraId="46BD607A" w14:textId="77777777" w:rsidR="00BB26E1" w:rsidRDefault="00BB26E1">
            <w:pPr>
              <w:spacing w:line="251" w:lineRule="auto"/>
              <w:rPr>
                <w:rFonts w:ascii="宋体" w:hAnsi="宋体" w:cs="宋体"/>
                <w:color w:val="000000" w:themeColor="text1"/>
              </w:rPr>
            </w:pPr>
          </w:p>
          <w:p w14:paraId="6A2B0CA6" w14:textId="77777777" w:rsidR="00BB26E1" w:rsidRDefault="00BB26E1">
            <w:pPr>
              <w:spacing w:line="251" w:lineRule="auto"/>
              <w:rPr>
                <w:rFonts w:ascii="宋体" w:hAnsi="宋体" w:cs="宋体"/>
                <w:color w:val="000000" w:themeColor="text1"/>
              </w:rPr>
            </w:pPr>
          </w:p>
          <w:p w14:paraId="10911E77" w14:textId="77777777" w:rsidR="00BB26E1" w:rsidRDefault="00BB26E1">
            <w:pPr>
              <w:spacing w:line="251" w:lineRule="auto"/>
              <w:rPr>
                <w:rFonts w:ascii="宋体" w:hAnsi="宋体" w:cs="宋体"/>
                <w:color w:val="000000" w:themeColor="text1"/>
              </w:rPr>
            </w:pPr>
          </w:p>
          <w:p w14:paraId="2A4A6CC2" w14:textId="77777777" w:rsidR="00BB26E1" w:rsidRDefault="00BB26E1">
            <w:pPr>
              <w:spacing w:line="251" w:lineRule="auto"/>
              <w:rPr>
                <w:rFonts w:ascii="宋体" w:hAnsi="宋体" w:cs="宋体"/>
                <w:color w:val="000000" w:themeColor="text1"/>
              </w:rPr>
            </w:pPr>
          </w:p>
          <w:p w14:paraId="043B2ACB" w14:textId="77777777" w:rsidR="00BB26E1" w:rsidRDefault="00BB26E1">
            <w:pPr>
              <w:spacing w:line="251" w:lineRule="auto"/>
              <w:rPr>
                <w:rFonts w:ascii="宋体" w:hAnsi="宋体" w:cs="宋体"/>
                <w:color w:val="000000" w:themeColor="text1"/>
              </w:rPr>
            </w:pPr>
          </w:p>
          <w:p w14:paraId="6CE558D4" w14:textId="77777777" w:rsidR="00BB26E1" w:rsidRDefault="00693349">
            <w:pPr>
              <w:pStyle w:val="TableText"/>
              <w:spacing w:before="61" w:line="258" w:lineRule="exact"/>
              <w:ind w:left="245"/>
              <w:rPr>
                <w:color w:val="000000" w:themeColor="text1"/>
              </w:rPr>
            </w:pPr>
            <w:r>
              <w:rPr>
                <w:rFonts w:hint="eastAsia"/>
                <w:color w:val="000000" w:themeColor="text1"/>
                <w:position w:val="1"/>
              </w:rPr>
              <w:t>2</w:t>
            </w:r>
          </w:p>
        </w:tc>
        <w:tc>
          <w:tcPr>
            <w:tcW w:w="1166" w:type="dxa"/>
            <w:vMerge w:val="restart"/>
            <w:tcBorders>
              <w:bottom w:val="nil"/>
            </w:tcBorders>
          </w:tcPr>
          <w:p w14:paraId="358DA7DD" w14:textId="77777777" w:rsidR="00BB26E1" w:rsidRDefault="00BB26E1">
            <w:pPr>
              <w:spacing w:line="264" w:lineRule="auto"/>
              <w:rPr>
                <w:rFonts w:ascii="宋体" w:hAnsi="宋体" w:cs="宋体"/>
                <w:color w:val="000000" w:themeColor="text1"/>
              </w:rPr>
            </w:pPr>
          </w:p>
          <w:p w14:paraId="166DA407" w14:textId="77777777" w:rsidR="00BB26E1" w:rsidRDefault="00BB26E1">
            <w:pPr>
              <w:spacing w:line="264" w:lineRule="auto"/>
              <w:rPr>
                <w:rFonts w:ascii="宋体" w:hAnsi="宋体" w:cs="宋体"/>
                <w:color w:val="000000" w:themeColor="text1"/>
              </w:rPr>
            </w:pPr>
          </w:p>
          <w:p w14:paraId="073A52C0" w14:textId="77777777" w:rsidR="00BB26E1" w:rsidRDefault="00BB26E1">
            <w:pPr>
              <w:spacing w:line="264" w:lineRule="auto"/>
              <w:rPr>
                <w:rFonts w:ascii="宋体" w:hAnsi="宋体" w:cs="宋体"/>
                <w:color w:val="000000" w:themeColor="text1"/>
              </w:rPr>
            </w:pPr>
          </w:p>
          <w:p w14:paraId="638537AF" w14:textId="77777777" w:rsidR="00BB26E1" w:rsidRDefault="00BB26E1">
            <w:pPr>
              <w:spacing w:line="265" w:lineRule="auto"/>
              <w:rPr>
                <w:rFonts w:ascii="宋体" w:hAnsi="宋体" w:cs="宋体"/>
                <w:color w:val="000000" w:themeColor="text1"/>
              </w:rPr>
            </w:pPr>
          </w:p>
          <w:p w14:paraId="08B62DA9" w14:textId="77777777" w:rsidR="00BB26E1" w:rsidRDefault="00BB26E1">
            <w:pPr>
              <w:spacing w:line="265" w:lineRule="auto"/>
              <w:rPr>
                <w:rFonts w:ascii="宋体" w:hAnsi="宋体" w:cs="宋体"/>
                <w:color w:val="000000" w:themeColor="text1"/>
              </w:rPr>
            </w:pPr>
          </w:p>
          <w:p w14:paraId="50027440" w14:textId="77777777" w:rsidR="00BB26E1" w:rsidRDefault="00BB26E1">
            <w:pPr>
              <w:spacing w:line="265" w:lineRule="auto"/>
              <w:rPr>
                <w:rFonts w:ascii="宋体" w:hAnsi="宋体" w:cs="宋体"/>
                <w:color w:val="000000" w:themeColor="text1"/>
              </w:rPr>
            </w:pPr>
          </w:p>
          <w:p w14:paraId="09329C83" w14:textId="77777777" w:rsidR="00BB26E1" w:rsidRDefault="00BB26E1">
            <w:pPr>
              <w:spacing w:line="265" w:lineRule="auto"/>
              <w:rPr>
                <w:rFonts w:ascii="宋体" w:hAnsi="宋体" w:cs="宋体"/>
                <w:color w:val="000000" w:themeColor="text1"/>
              </w:rPr>
            </w:pPr>
          </w:p>
          <w:p w14:paraId="75AAF839" w14:textId="77777777" w:rsidR="00BB26E1" w:rsidRDefault="00693349">
            <w:pPr>
              <w:pStyle w:val="TableText"/>
              <w:spacing w:before="62" w:line="304" w:lineRule="auto"/>
              <w:ind w:left="14" w:right="8" w:hanging="5"/>
              <w:rPr>
                <w:color w:val="000000" w:themeColor="text1"/>
              </w:rPr>
            </w:pPr>
            <w:r>
              <w:rPr>
                <w:rFonts w:hint="eastAsia"/>
                <w:color w:val="000000" w:themeColor="text1"/>
                <w:spacing w:val="5"/>
              </w:rPr>
              <w:t>A020106</w:t>
            </w:r>
            <w:r>
              <w:rPr>
                <w:rFonts w:hint="eastAsia"/>
                <w:color w:val="000000" w:themeColor="text1"/>
                <w:spacing w:val="-43"/>
              </w:rPr>
              <w:t xml:space="preserve"> </w:t>
            </w:r>
            <w:proofErr w:type="spellStart"/>
            <w:r>
              <w:rPr>
                <w:rFonts w:hint="eastAsia"/>
                <w:color w:val="000000" w:themeColor="text1"/>
                <w:spacing w:val="5"/>
              </w:rPr>
              <w:t>输入</w:t>
            </w:r>
            <w:proofErr w:type="spellEnd"/>
            <w:r>
              <w:rPr>
                <w:rFonts w:hint="eastAsia"/>
                <w:color w:val="000000" w:themeColor="text1"/>
              </w:rPr>
              <w:t xml:space="preserve"> </w:t>
            </w:r>
            <w:proofErr w:type="spellStart"/>
            <w:r>
              <w:rPr>
                <w:rFonts w:hint="eastAsia"/>
                <w:color w:val="000000" w:themeColor="text1"/>
                <w:spacing w:val="7"/>
              </w:rPr>
              <w:t>输出设备</w:t>
            </w:r>
            <w:proofErr w:type="spellEnd"/>
          </w:p>
        </w:tc>
        <w:tc>
          <w:tcPr>
            <w:tcW w:w="1799" w:type="dxa"/>
            <w:vMerge w:val="restart"/>
            <w:tcBorders>
              <w:bottom w:val="nil"/>
            </w:tcBorders>
          </w:tcPr>
          <w:p w14:paraId="3B018A1C" w14:textId="77777777" w:rsidR="00BB26E1" w:rsidRDefault="00BB26E1">
            <w:pPr>
              <w:spacing w:line="315" w:lineRule="auto"/>
              <w:rPr>
                <w:rFonts w:ascii="宋体" w:hAnsi="宋体" w:cs="宋体"/>
                <w:color w:val="000000" w:themeColor="text1"/>
              </w:rPr>
            </w:pPr>
          </w:p>
          <w:p w14:paraId="451C2120" w14:textId="77777777" w:rsidR="00BB26E1" w:rsidRDefault="00BB26E1">
            <w:pPr>
              <w:spacing w:line="315" w:lineRule="auto"/>
              <w:rPr>
                <w:rFonts w:ascii="宋体" w:hAnsi="宋体" w:cs="宋体"/>
                <w:color w:val="000000" w:themeColor="text1"/>
              </w:rPr>
            </w:pPr>
          </w:p>
          <w:p w14:paraId="632F9101" w14:textId="77777777" w:rsidR="00BB26E1" w:rsidRDefault="00BB26E1">
            <w:pPr>
              <w:spacing w:line="315" w:lineRule="auto"/>
              <w:rPr>
                <w:rFonts w:ascii="宋体" w:hAnsi="宋体" w:cs="宋体"/>
                <w:color w:val="000000" w:themeColor="text1"/>
              </w:rPr>
            </w:pPr>
          </w:p>
          <w:p w14:paraId="32DABF09" w14:textId="77777777" w:rsidR="00BB26E1" w:rsidRDefault="00693349">
            <w:pPr>
              <w:pStyle w:val="TableText"/>
              <w:spacing w:before="62" w:line="229" w:lineRule="auto"/>
              <w:ind w:left="9"/>
              <w:rPr>
                <w:color w:val="000000" w:themeColor="text1"/>
              </w:rPr>
            </w:pPr>
            <w:r>
              <w:rPr>
                <w:rFonts w:hint="eastAsia"/>
                <w:color w:val="000000" w:themeColor="text1"/>
                <w:spacing w:val="5"/>
              </w:rPr>
              <w:t>A02010601</w:t>
            </w:r>
            <w:r>
              <w:rPr>
                <w:rFonts w:hint="eastAsia"/>
                <w:color w:val="000000" w:themeColor="text1"/>
                <w:spacing w:val="-28"/>
              </w:rPr>
              <w:t xml:space="preserve"> </w:t>
            </w:r>
            <w:proofErr w:type="spellStart"/>
            <w:r>
              <w:rPr>
                <w:rFonts w:hint="eastAsia"/>
                <w:color w:val="000000" w:themeColor="text1"/>
                <w:spacing w:val="5"/>
              </w:rPr>
              <w:t>打印设备</w:t>
            </w:r>
            <w:proofErr w:type="spellEnd"/>
          </w:p>
        </w:tc>
        <w:tc>
          <w:tcPr>
            <w:tcW w:w="1914" w:type="dxa"/>
          </w:tcPr>
          <w:p w14:paraId="0CDF96C9" w14:textId="77777777" w:rsidR="00BB26E1" w:rsidRDefault="00693349">
            <w:pPr>
              <w:pStyle w:val="TableText"/>
              <w:spacing w:before="114" w:line="297" w:lineRule="auto"/>
              <w:ind w:left="31" w:right="8" w:hanging="21"/>
              <w:rPr>
                <w:color w:val="000000" w:themeColor="text1"/>
              </w:rPr>
            </w:pPr>
            <w:r>
              <w:rPr>
                <w:rFonts w:hint="eastAsia"/>
                <w:color w:val="000000" w:themeColor="text1"/>
                <w:spacing w:val="3"/>
              </w:rPr>
              <w:t>A0201060101</w:t>
            </w:r>
            <w:r>
              <w:rPr>
                <w:rFonts w:hint="eastAsia"/>
                <w:color w:val="000000" w:themeColor="text1"/>
                <w:spacing w:val="50"/>
              </w:rPr>
              <w:t xml:space="preserve"> </w:t>
            </w:r>
            <w:r>
              <w:rPr>
                <w:rFonts w:hint="eastAsia"/>
                <w:color w:val="000000" w:themeColor="text1"/>
                <w:spacing w:val="3"/>
              </w:rPr>
              <w:t>喷</w:t>
            </w:r>
            <w:r>
              <w:rPr>
                <w:rFonts w:hint="eastAsia"/>
                <w:color w:val="000000" w:themeColor="text1"/>
                <w:spacing w:val="-51"/>
              </w:rPr>
              <w:t xml:space="preserve"> </w:t>
            </w:r>
            <w:r>
              <w:rPr>
                <w:rFonts w:hint="eastAsia"/>
                <w:color w:val="000000" w:themeColor="text1"/>
                <w:spacing w:val="3"/>
              </w:rPr>
              <w:t>墨</w:t>
            </w:r>
            <w:r>
              <w:rPr>
                <w:rFonts w:hint="eastAsia"/>
                <w:color w:val="000000" w:themeColor="text1"/>
                <w:spacing w:val="-53"/>
              </w:rPr>
              <w:t xml:space="preserve"> </w:t>
            </w:r>
            <w:r>
              <w:rPr>
                <w:rFonts w:hint="eastAsia"/>
                <w:color w:val="000000" w:themeColor="text1"/>
                <w:spacing w:val="3"/>
              </w:rPr>
              <w:t>打</w:t>
            </w:r>
            <w:r>
              <w:rPr>
                <w:rFonts w:hint="eastAsia"/>
                <w:color w:val="000000" w:themeColor="text1"/>
              </w:rPr>
              <w:t xml:space="preserve"> </w:t>
            </w:r>
            <w:proofErr w:type="spellStart"/>
            <w:r>
              <w:rPr>
                <w:rFonts w:hint="eastAsia"/>
                <w:color w:val="000000" w:themeColor="text1"/>
                <w:spacing w:val="-2"/>
              </w:rPr>
              <w:t>印机</w:t>
            </w:r>
            <w:proofErr w:type="spellEnd"/>
          </w:p>
        </w:tc>
        <w:tc>
          <w:tcPr>
            <w:tcW w:w="2969" w:type="dxa"/>
          </w:tcPr>
          <w:p w14:paraId="78A860AD" w14:textId="77777777" w:rsidR="00BB26E1" w:rsidRDefault="00693349">
            <w:pPr>
              <w:pStyle w:val="TableText"/>
              <w:spacing w:before="114" w:line="297" w:lineRule="auto"/>
              <w:ind w:left="22" w:right="13"/>
              <w:rPr>
                <w:color w:val="000000" w:themeColor="text1"/>
                <w:lang w:eastAsia="zh-CN"/>
              </w:rPr>
            </w:pPr>
            <w:r>
              <w:rPr>
                <w:rFonts w:hint="eastAsia"/>
                <w:color w:val="000000" w:themeColor="text1"/>
                <w:spacing w:val="5"/>
                <w:lang w:eastAsia="zh-CN"/>
              </w:rPr>
              <w:t>《复印机、打印机和传真机能效限</w:t>
            </w:r>
            <w:r>
              <w:rPr>
                <w:rFonts w:hint="eastAsia"/>
                <w:color w:val="000000" w:themeColor="text1"/>
                <w:lang w:eastAsia="zh-CN"/>
              </w:rPr>
              <w:t xml:space="preserve"> </w:t>
            </w:r>
            <w:r>
              <w:rPr>
                <w:rFonts w:hint="eastAsia"/>
                <w:color w:val="000000" w:themeColor="text1"/>
                <w:spacing w:val="7"/>
                <w:lang w:eastAsia="zh-CN"/>
              </w:rPr>
              <w:t>定值及能效等级》（</w:t>
            </w:r>
            <w:r>
              <w:rPr>
                <w:rFonts w:hint="eastAsia"/>
                <w:color w:val="000000" w:themeColor="text1"/>
                <w:lang w:eastAsia="zh-CN"/>
              </w:rPr>
              <w:t>GB</w:t>
            </w:r>
            <w:r>
              <w:rPr>
                <w:rFonts w:hint="eastAsia"/>
                <w:color w:val="000000" w:themeColor="text1"/>
                <w:spacing w:val="7"/>
                <w:lang w:eastAsia="zh-CN"/>
              </w:rPr>
              <w:t xml:space="preserve"> 21521）</w:t>
            </w:r>
          </w:p>
        </w:tc>
      </w:tr>
      <w:tr w:rsidR="00BB26E1" w14:paraId="33BD3D66" w14:textId="77777777">
        <w:trPr>
          <w:trHeight w:val="736"/>
        </w:trPr>
        <w:tc>
          <w:tcPr>
            <w:tcW w:w="578" w:type="dxa"/>
            <w:vMerge/>
            <w:tcBorders>
              <w:top w:val="nil"/>
              <w:bottom w:val="nil"/>
            </w:tcBorders>
          </w:tcPr>
          <w:p w14:paraId="6A93DC1F" w14:textId="77777777" w:rsidR="00BB26E1" w:rsidRDefault="00BB26E1">
            <w:pPr>
              <w:rPr>
                <w:rFonts w:ascii="宋体" w:hAnsi="宋体" w:cs="宋体"/>
                <w:color w:val="000000" w:themeColor="text1"/>
              </w:rPr>
            </w:pPr>
          </w:p>
        </w:tc>
        <w:tc>
          <w:tcPr>
            <w:tcW w:w="1166" w:type="dxa"/>
            <w:vMerge/>
            <w:tcBorders>
              <w:top w:val="nil"/>
              <w:bottom w:val="nil"/>
            </w:tcBorders>
          </w:tcPr>
          <w:p w14:paraId="457071B2" w14:textId="77777777" w:rsidR="00BB26E1" w:rsidRDefault="00BB26E1">
            <w:pPr>
              <w:rPr>
                <w:rFonts w:ascii="宋体" w:hAnsi="宋体" w:cs="宋体"/>
                <w:color w:val="000000" w:themeColor="text1"/>
              </w:rPr>
            </w:pPr>
          </w:p>
        </w:tc>
        <w:tc>
          <w:tcPr>
            <w:tcW w:w="1799" w:type="dxa"/>
            <w:vMerge/>
            <w:tcBorders>
              <w:top w:val="nil"/>
              <w:bottom w:val="nil"/>
            </w:tcBorders>
          </w:tcPr>
          <w:p w14:paraId="05C68ABE" w14:textId="77777777" w:rsidR="00BB26E1" w:rsidRDefault="00BB26E1">
            <w:pPr>
              <w:rPr>
                <w:rFonts w:ascii="宋体" w:hAnsi="宋体" w:cs="宋体"/>
                <w:color w:val="000000" w:themeColor="text1"/>
              </w:rPr>
            </w:pPr>
          </w:p>
        </w:tc>
        <w:tc>
          <w:tcPr>
            <w:tcW w:w="1914" w:type="dxa"/>
          </w:tcPr>
          <w:p w14:paraId="2CC53CAB" w14:textId="77777777" w:rsidR="00BB26E1" w:rsidRDefault="00693349">
            <w:pPr>
              <w:pStyle w:val="TableText"/>
              <w:spacing w:before="116" w:line="296" w:lineRule="auto"/>
              <w:ind w:left="19" w:right="8"/>
              <w:rPr>
                <w:color w:val="000000" w:themeColor="text1"/>
              </w:rPr>
            </w:pPr>
            <w:r>
              <w:rPr>
                <w:rFonts w:hint="eastAsia"/>
                <w:color w:val="000000" w:themeColor="text1"/>
                <w:spacing w:val="3"/>
              </w:rPr>
              <w:t>★</w:t>
            </w:r>
            <w:r>
              <w:rPr>
                <w:rFonts w:hint="eastAsia"/>
                <w:color w:val="000000" w:themeColor="text1"/>
                <w:spacing w:val="-50"/>
              </w:rPr>
              <w:t xml:space="preserve"> </w:t>
            </w:r>
            <w:r>
              <w:rPr>
                <w:rFonts w:hint="eastAsia"/>
                <w:color w:val="000000" w:themeColor="text1"/>
                <w:spacing w:val="3"/>
              </w:rPr>
              <w:t>A0201060102</w:t>
            </w:r>
            <w:r>
              <w:rPr>
                <w:rFonts w:hint="eastAsia"/>
                <w:color w:val="000000" w:themeColor="text1"/>
                <w:spacing w:val="41"/>
              </w:rPr>
              <w:t xml:space="preserve"> </w:t>
            </w:r>
            <w:r>
              <w:rPr>
                <w:rFonts w:hint="eastAsia"/>
                <w:color w:val="000000" w:themeColor="text1"/>
                <w:spacing w:val="3"/>
              </w:rPr>
              <w:t>激</w:t>
            </w:r>
            <w:r>
              <w:rPr>
                <w:rFonts w:hint="eastAsia"/>
                <w:color w:val="000000" w:themeColor="text1"/>
                <w:spacing w:val="-54"/>
              </w:rPr>
              <w:t xml:space="preserve"> </w:t>
            </w:r>
            <w:r>
              <w:rPr>
                <w:rFonts w:hint="eastAsia"/>
                <w:color w:val="000000" w:themeColor="text1"/>
                <w:spacing w:val="3"/>
              </w:rPr>
              <w:t>光</w:t>
            </w:r>
            <w:r>
              <w:rPr>
                <w:rFonts w:hint="eastAsia"/>
                <w:color w:val="000000" w:themeColor="text1"/>
              </w:rPr>
              <w:t xml:space="preserve"> </w:t>
            </w:r>
            <w:proofErr w:type="spellStart"/>
            <w:r>
              <w:rPr>
                <w:rFonts w:hint="eastAsia"/>
                <w:color w:val="000000" w:themeColor="text1"/>
                <w:spacing w:val="5"/>
              </w:rPr>
              <w:t>打印机</w:t>
            </w:r>
            <w:proofErr w:type="spellEnd"/>
          </w:p>
        </w:tc>
        <w:tc>
          <w:tcPr>
            <w:tcW w:w="2969" w:type="dxa"/>
          </w:tcPr>
          <w:p w14:paraId="25B534F4" w14:textId="77777777" w:rsidR="00BB26E1" w:rsidRDefault="00693349">
            <w:pPr>
              <w:pStyle w:val="TableText"/>
              <w:spacing w:before="116" w:line="296" w:lineRule="auto"/>
              <w:ind w:left="22" w:right="13"/>
              <w:rPr>
                <w:color w:val="000000" w:themeColor="text1"/>
                <w:lang w:eastAsia="zh-CN"/>
              </w:rPr>
            </w:pPr>
            <w:r>
              <w:rPr>
                <w:rFonts w:hint="eastAsia"/>
                <w:color w:val="000000" w:themeColor="text1"/>
                <w:spacing w:val="5"/>
                <w:lang w:eastAsia="zh-CN"/>
              </w:rPr>
              <w:t>《复印机、打印机和传真机能效限</w:t>
            </w:r>
            <w:r>
              <w:rPr>
                <w:rFonts w:hint="eastAsia"/>
                <w:color w:val="000000" w:themeColor="text1"/>
                <w:lang w:eastAsia="zh-CN"/>
              </w:rPr>
              <w:t xml:space="preserve"> </w:t>
            </w:r>
            <w:r>
              <w:rPr>
                <w:rFonts w:hint="eastAsia"/>
                <w:color w:val="000000" w:themeColor="text1"/>
                <w:spacing w:val="7"/>
                <w:lang w:eastAsia="zh-CN"/>
              </w:rPr>
              <w:t>定值及能效等级》（</w:t>
            </w:r>
            <w:r>
              <w:rPr>
                <w:rFonts w:hint="eastAsia"/>
                <w:color w:val="000000" w:themeColor="text1"/>
                <w:lang w:eastAsia="zh-CN"/>
              </w:rPr>
              <w:t>GB</w:t>
            </w:r>
            <w:r>
              <w:rPr>
                <w:rFonts w:hint="eastAsia"/>
                <w:color w:val="000000" w:themeColor="text1"/>
                <w:spacing w:val="7"/>
                <w:lang w:eastAsia="zh-CN"/>
              </w:rPr>
              <w:t xml:space="preserve"> 21521）</w:t>
            </w:r>
          </w:p>
        </w:tc>
      </w:tr>
      <w:tr w:rsidR="00BB26E1" w14:paraId="26123923" w14:textId="77777777">
        <w:trPr>
          <w:trHeight w:val="736"/>
        </w:trPr>
        <w:tc>
          <w:tcPr>
            <w:tcW w:w="578" w:type="dxa"/>
            <w:vMerge/>
            <w:tcBorders>
              <w:top w:val="nil"/>
              <w:bottom w:val="nil"/>
            </w:tcBorders>
          </w:tcPr>
          <w:p w14:paraId="7DE933D7" w14:textId="77777777" w:rsidR="00BB26E1" w:rsidRDefault="00BB26E1">
            <w:pPr>
              <w:rPr>
                <w:rFonts w:ascii="宋体" w:hAnsi="宋体" w:cs="宋体"/>
                <w:color w:val="000000" w:themeColor="text1"/>
              </w:rPr>
            </w:pPr>
          </w:p>
        </w:tc>
        <w:tc>
          <w:tcPr>
            <w:tcW w:w="1166" w:type="dxa"/>
            <w:vMerge/>
            <w:tcBorders>
              <w:top w:val="nil"/>
              <w:bottom w:val="nil"/>
            </w:tcBorders>
          </w:tcPr>
          <w:p w14:paraId="7676AB60" w14:textId="77777777" w:rsidR="00BB26E1" w:rsidRDefault="00BB26E1">
            <w:pPr>
              <w:rPr>
                <w:rFonts w:ascii="宋体" w:hAnsi="宋体" w:cs="宋体"/>
                <w:color w:val="000000" w:themeColor="text1"/>
              </w:rPr>
            </w:pPr>
          </w:p>
        </w:tc>
        <w:tc>
          <w:tcPr>
            <w:tcW w:w="1799" w:type="dxa"/>
            <w:vMerge/>
            <w:tcBorders>
              <w:top w:val="nil"/>
            </w:tcBorders>
          </w:tcPr>
          <w:p w14:paraId="41996DD9" w14:textId="77777777" w:rsidR="00BB26E1" w:rsidRDefault="00BB26E1">
            <w:pPr>
              <w:rPr>
                <w:rFonts w:ascii="宋体" w:hAnsi="宋体" w:cs="宋体"/>
                <w:color w:val="000000" w:themeColor="text1"/>
              </w:rPr>
            </w:pPr>
          </w:p>
        </w:tc>
        <w:tc>
          <w:tcPr>
            <w:tcW w:w="1914" w:type="dxa"/>
          </w:tcPr>
          <w:p w14:paraId="3617EDEE" w14:textId="77777777" w:rsidR="00BB26E1" w:rsidRDefault="00693349">
            <w:pPr>
              <w:pStyle w:val="TableText"/>
              <w:spacing w:before="116" w:line="296" w:lineRule="auto"/>
              <w:ind w:left="19" w:right="8"/>
              <w:rPr>
                <w:color w:val="000000" w:themeColor="text1"/>
              </w:rPr>
            </w:pPr>
            <w:r>
              <w:rPr>
                <w:rFonts w:hint="eastAsia"/>
                <w:color w:val="000000" w:themeColor="text1"/>
                <w:spacing w:val="3"/>
              </w:rPr>
              <w:t>★</w:t>
            </w:r>
            <w:r>
              <w:rPr>
                <w:rFonts w:hint="eastAsia"/>
                <w:color w:val="000000" w:themeColor="text1"/>
                <w:spacing w:val="-54"/>
              </w:rPr>
              <w:t xml:space="preserve"> </w:t>
            </w:r>
            <w:r>
              <w:rPr>
                <w:rFonts w:hint="eastAsia"/>
                <w:color w:val="000000" w:themeColor="text1"/>
                <w:spacing w:val="3"/>
              </w:rPr>
              <w:t>A0201060104</w:t>
            </w:r>
            <w:r>
              <w:rPr>
                <w:rFonts w:hint="eastAsia"/>
                <w:color w:val="000000" w:themeColor="text1"/>
                <w:spacing w:val="43"/>
              </w:rPr>
              <w:t xml:space="preserve"> </w:t>
            </w:r>
            <w:r>
              <w:rPr>
                <w:rFonts w:hint="eastAsia"/>
                <w:color w:val="000000" w:themeColor="text1"/>
                <w:spacing w:val="3"/>
              </w:rPr>
              <w:t>针</w:t>
            </w:r>
            <w:r>
              <w:rPr>
                <w:rFonts w:hint="eastAsia"/>
                <w:color w:val="000000" w:themeColor="text1"/>
                <w:spacing w:val="-52"/>
              </w:rPr>
              <w:t xml:space="preserve"> </w:t>
            </w:r>
            <w:r>
              <w:rPr>
                <w:rFonts w:hint="eastAsia"/>
                <w:color w:val="000000" w:themeColor="text1"/>
                <w:spacing w:val="3"/>
              </w:rPr>
              <w:t>式</w:t>
            </w:r>
            <w:r>
              <w:rPr>
                <w:rFonts w:hint="eastAsia"/>
                <w:color w:val="000000" w:themeColor="text1"/>
              </w:rPr>
              <w:t xml:space="preserve"> </w:t>
            </w:r>
            <w:proofErr w:type="spellStart"/>
            <w:r>
              <w:rPr>
                <w:rFonts w:hint="eastAsia"/>
                <w:color w:val="000000" w:themeColor="text1"/>
                <w:spacing w:val="5"/>
              </w:rPr>
              <w:t>打印机</w:t>
            </w:r>
            <w:proofErr w:type="spellEnd"/>
          </w:p>
        </w:tc>
        <w:tc>
          <w:tcPr>
            <w:tcW w:w="2969" w:type="dxa"/>
          </w:tcPr>
          <w:p w14:paraId="4F0FA3F8" w14:textId="77777777" w:rsidR="00BB26E1" w:rsidRDefault="00693349">
            <w:pPr>
              <w:pStyle w:val="TableText"/>
              <w:spacing w:before="116" w:line="296" w:lineRule="auto"/>
              <w:ind w:left="22" w:right="13"/>
              <w:rPr>
                <w:color w:val="000000" w:themeColor="text1"/>
                <w:lang w:eastAsia="zh-CN"/>
              </w:rPr>
            </w:pPr>
            <w:r>
              <w:rPr>
                <w:rFonts w:hint="eastAsia"/>
                <w:color w:val="000000" w:themeColor="text1"/>
                <w:spacing w:val="5"/>
                <w:lang w:eastAsia="zh-CN"/>
              </w:rPr>
              <w:t>《复印机、打印机和传真机能效限</w:t>
            </w:r>
            <w:r>
              <w:rPr>
                <w:rFonts w:hint="eastAsia"/>
                <w:color w:val="000000" w:themeColor="text1"/>
                <w:lang w:eastAsia="zh-CN"/>
              </w:rPr>
              <w:t xml:space="preserve"> </w:t>
            </w:r>
            <w:r>
              <w:rPr>
                <w:rFonts w:hint="eastAsia"/>
                <w:color w:val="000000" w:themeColor="text1"/>
                <w:spacing w:val="7"/>
                <w:lang w:eastAsia="zh-CN"/>
              </w:rPr>
              <w:t>定值及能效等级》（</w:t>
            </w:r>
            <w:r>
              <w:rPr>
                <w:rFonts w:hint="eastAsia"/>
                <w:color w:val="000000" w:themeColor="text1"/>
                <w:lang w:eastAsia="zh-CN"/>
              </w:rPr>
              <w:t>GB</w:t>
            </w:r>
            <w:r>
              <w:rPr>
                <w:rFonts w:hint="eastAsia"/>
                <w:color w:val="000000" w:themeColor="text1"/>
                <w:spacing w:val="7"/>
                <w:lang w:eastAsia="zh-CN"/>
              </w:rPr>
              <w:t xml:space="preserve"> 21521）</w:t>
            </w:r>
          </w:p>
        </w:tc>
      </w:tr>
      <w:tr w:rsidR="00BB26E1" w14:paraId="3BB5F5E1" w14:textId="77777777">
        <w:trPr>
          <w:trHeight w:val="767"/>
        </w:trPr>
        <w:tc>
          <w:tcPr>
            <w:tcW w:w="578" w:type="dxa"/>
            <w:vMerge/>
            <w:tcBorders>
              <w:top w:val="nil"/>
              <w:bottom w:val="nil"/>
            </w:tcBorders>
          </w:tcPr>
          <w:p w14:paraId="2426B79A" w14:textId="77777777" w:rsidR="00BB26E1" w:rsidRDefault="00BB26E1">
            <w:pPr>
              <w:rPr>
                <w:rFonts w:ascii="宋体" w:hAnsi="宋体" w:cs="宋体"/>
                <w:color w:val="000000" w:themeColor="text1"/>
              </w:rPr>
            </w:pPr>
          </w:p>
        </w:tc>
        <w:tc>
          <w:tcPr>
            <w:tcW w:w="1166" w:type="dxa"/>
            <w:vMerge/>
            <w:tcBorders>
              <w:top w:val="nil"/>
              <w:bottom w:val="nil"/>
            </w:tcBorders>
          </w:tcPr>
          <w:p w14:paraId="7C5E5826" w14:textId="77777777" w:rsidR="00BB26E1" w:rsidRDefault="00BB26E1">
            <w:pPr>
              <w:rPr>
                <w:rFonts w:ascii="宋体" w:hAnsi="宋体" w:cs="宋体"/>
                <w:color w:val="000000" w:themeColor="text1"/>
              </w:rPr>
            </w:pPr>
          </w:p>
        </w:tc>
        <w:tc>
          <w:tcPr>
            <w:tcW w:w="1799" w:type="dxa"/>
          </w:tcPr>
          <w:p w14:paraId="4A689567" w14:textId="77777777" w:rsidR="00BB26E1" w:rsidRDefault="00693349">
            <w:pPr>
              <w:pStyle w:val="TableText"/>
              <w:spacing w:before="290" w:line="230" w:lineRule="auto"/>
              <w:ind w:left="9"/>
              <w:rPr>
                <w:color w:val="000000" w:themeColor="text1"/>
              </w:rPr>
            </w:pPr>
            <w:r>
              <w:rPr>
                <w:rFonts w:hint="eastAsia"/>
                <w:color w:val="000000" w:themeColor="text1"/>
                <w:spacing w:val="5"/>
              </w:rPr>
              <w:t>A02010604</w:t>
            </w:r>
            <w:r>
              <w:rPr>
                <w:rFonts w:hint="eastAsia"/>
                <w:color w:val="000000" w:themeColor="text1"/>
                <w:spacing w:val="-28"/>
              </w:rPr>
              <w:t xml:space="preserve"> </w:t>
            </w:r>
            <w:proofErr w:type="spellStart"/>
            <w:r>
              <w:rPr>
                <w:rFonts w:hint="eastAsia"/>
                <w:color w:val="000000" w:themeColor="text1"/>
                <w:spacing w:val="5"/>
              </w:rPr>
              <w:t>显示设备</w:t>
            </w:r>
            <w:proofErr w:type="spellEnd"/>
          </w:p>
        </w:tc>
        <w:tc>
          <w:tcPr>
            <w:tcW w:w="1914" w:type="dxa"/>
          </w:tcPr>
          <w:p w14:paraId="293863F7" w14:textId="77777777" w:rsidR="00BB26E1" w:rsidRDefault="00693349">
            <w:pPr>
              <w:pStyle w:val="TableText"/>
              <w:spacing w:before="133" w:line="303" w:lineRule="auto"/>
              <w:ind w:left="20" w:right="8" w:hanging="1"/>
              <w:rPr>
                <w:color w:val="000000" w:themeColor="text1"/>
              </w:rPr>
            </w:pPr>
            <w:r>
              <w:rPr>
                <w:rFonts w:hint="eastAsia"/>
                <w:color w:val="000000" w:themeColor="text1"/>
                <w:spacing w:val="2"/>
              </w:rPr>
              <w:t>★</w:t>
            </w:r>
            <w:r>
              <w:rPr>
                <w:rFonts w:hint="eastAsia"/>
                <w:color w:val="000000" w:themeColor="text1"/>
                <w:spacing w:val="-54"/>
              </w:rPr>
              <w:t xml:space="preserve"> </w:t>
            </w:r>
            <w:r>
              <w:rPr>
                <w:rFonts w:hint="eastAsia"/>
                <w:color w:val="000000" w:themeColor="text1"/>
                <w:spacing w:val="2"/>
              </w:rPr>
              <w:t>A0201060401</w:t>
            </w:r>
            <w:r>
              <w:rPr>
                <w:rFonts w:hint="eastAsia"/>
                <w:color w:val="000000" w:themeColor="text1"/>
                <w:spacing w:val="44"/>
              </w:rPr>
              <w:t xml:space="preserve"> </w:t>
            </w:r>
            <w:r>
              <w:rPr>
                <w:rFonts w:hint="eastAsia"/>
                <w:color w:val="000000" w:themeColor="text1"/>
                <w:spacing w:val="2"/>
              </w:rPr>
              <w:t>液</w:t>
            </w:r>
            <w:r>
              <w:rPr>
                <w:rFonts w:hint="eastAsia"/>
                <w:color w:val="000000" w:themeColor="text1"/>
                <w:spacing w:val="-39"/>
              </w:rPr>
              <w:t xml:space="preserve"> </w:t>
            </w:r>
            <w:r>
              <w:rPr>
                <w:rFonts w:hint="eastAsia"/>
                <w:color w:val="000000" w:themeColor="text1"/>
                <w:spacing w:val="2"/>
              </w:rPr>
              <w:t>晶</w:t>
            </w:r>
            <w:r>
              <w:rPr>
                <w:rFonts w:hint="eastAsia"/>
                <w:color w:val="000000" w:themeColor="text1"/>
              </w:rPr>
              <w:t xml:space="preserve"> </w:t>
            </w:r>
            <w:proofErr w:type="spellStart"/>
            <w:r>
              <w:rPr>
                <w:rFonts w:hint="eastAsia"/>
                <w:color w:val="000000" w:themeColor="text1"/>
                <w:spacing w:val="5"/>
              </w:rPr>
              <w:t>显示器</w:t>
            </w:r>
            <w:proofErr w:type="spellEnd"/>
          </w:p>
        </w:tc>
        <w:tc>
          <w:tcPr>
            <w:tcW w:w="2969" w:type="dxa"/>
          </w:tcPr>
          <w:p w14:paraId="735FC282" w14:textId="77777777" w:rsidR="00BB26E1" w:rsidRDefault="00693349">
            <w:pPr>
              <w:pStyle w:val="TableText"/>
              <w:spacing w:before="133" w:line="303" w:lineRule="auto"/>
              <w:ind w:left="22" w:right="11"/>
              <w:rPr>
                <w:color w:val="000000" w:themeColor="text1"/>
                <w:lang w:eastAsia="zh-CN"/>
              </w:rPr>
            </w:pPr>
            <w:r>
              <w:rPr>
                <w:rFonts w:hint="eastAsia"/>
                <w:color w:val="000000" w:themeColor="text1"/>
                <w:spacing w:val="19"/>
                <w:lang w:eastAsia="zh-CN"/>
              </w:rPr>
              <w:t>《计算机显示器能效限定值及能</w:t>
            </w:r>
            <w:r>
              <w:rPr>
                <w:rFonts w:hint="eastAsia"/>
                <w:color w:val="000000" w:themeColor="text1"/>
                <w:spacing w:val="2"/>
                <w:lang w:eastAsia="zh-CN"/>
              </w:rPr>
              <w:t xml:space="preserve"> </w:t>
            </w:r>
            <w:r>
              <w:rPr>
                <w:rFonts w:hint="eastAsia"/>
                <w:color w:val="000000" w:themeColor="text1"/>
                <w:spacing w:val="6"/>
                <w:lang w:eastAsia="zh-CN"/>
              </w:rPr>
              <w:t>效等级》（</w:t>
            </w:r>
            <w:r>
              <w:rPr>
                <w:rFonts w:hint="eastAsia"/>
                <w:color w:val="000000" w:themeColor="text1"/>
                <w:lang w:eastAsia="zh-CN"/>
              </w:rPr>
              <w:t>GB</w:t>
            </w:r>
            <w:r>
              <w:rPr>
                <w:rFonts w:hint="eastAsia"/>
                <w:color w:val="000000" w:themeColor="text1"/>
                <w:spacing w:val="6"/>
                <w:lang w:eastAsia="zh-CN"/>
              </w:rPr>
              <w:t xml:space="preserve"> 21520）</w:t>
            </w:r>
          </w:p>
        </w:tc>
      </w:tr>
      <w:tr w:rsidR="00BB26E1" w14:paraId="6EBA7C50" w14:textId="77777777">
        <w:trPr>
          <w:trHeight w:val="1355"/>
        </w:trPr>
        <w:tc>
          <w:tcPr>
            <w:tcW w:w="578" w:type="dxa"/>
            <w:vMerge/>
            <w:tcBorders>
              <w:top w:val="nil"/>
            </w:tcBorders>
          </w:tcPr>
          <w:p w14:paraId="4EA68DEE" w14:textId="77777777" w:rsidR="00BB26E1" w:rsidRDefault="00BB26E1">
            <w:pPr>
              <w:rPr>
                <w:rFonts w:ascii="宋体" w:hAnsi="宋体" w:cs="宋体"/>
                <w:color w:val="000000" w:themeColor="text1"/>
              </w:rPr>
            </w:pPr>
          </w:p>
        </w:tc>
        <w:tc>
          <w:tcPr>
            <w:tcW w:w="1166" w:type="dxa"/>
            <w:vMerge/>
            <w:tcBorders>
              <w:top w:val="nil"/>
            </w:tcBorders>
          </w:tcPr>
          <w:p w14:paraId="669FD174" w14:textId="77777777" w:rsidR="00BB26E1" w:rsidRDefault="00BB26E1">
            <w:pPr>
              <w:rPr>
                <w:rFonts w:ascii="宋体" w:hAnsi="宋体" w:cs="宋体"/>
                <w:color w:val="000000" w:themeColor="text1"/>
              </w:rPr>
            </w:pPr>
          </w:p>
        </w:tc>
        <w:tc>
          <w:tcPr>
            <w:tcW w:w="1799" w:type="dxa"/>
          </w:tcPr>
          <w:p w14:paraId="1C3341DC" w14:textId="77777777" w:rsidR="00BB26E1" w:rsidRDefault="00BB26E1">
            <w:pPr>
              <w:spacing w:line="364" w:lineRule="auto"/>
              <w:rPr>
                <w:rFonts w:ascii="宋体" w:hAnsi="宋体" w:cs="宋体"/>
                <w:color w:val="000000" w:themeColor="text1"/>
              </w:rPr>
            </w:pPr>
          </w:p>
          <w:p w14:paraId="75724BEB" w14:textId="77777777" w:rsidR="00BB26E1" w:rsidRDefault="00693349">
            <w:pPr>
              <w:pStyle w:val="TableText"/>
              <w:spacing w:before="62" w:line="304" w:lineRule="auto"/>
              <w:ind w:left="14" w:right="10" w:hanging="5"/>
              <w:rPr>
                <w:color w:val="000000" w:themeColor="text1"/>
              </w:rPr>
            </w:pPr>
            <w:r>
              <w:rPr>
                <w:rFonts w:hint="eastAsia"/>
                <w:color w:val="000000" w:themeColor="text1"/>
                <w:spacing w:val="4"/>
              </w:rPr>
              <w:t xml:space="preserve">A02010609 </w:t>
            </w:r>
            <w:proofErr w:type="spellStart"/>
            <w:r>
              <w:rPr>
                <w:rFonts w:hint="eastAsia"/>
                <w:color w:val="000000" w:themeColor="text1"/>
                <w:spacing w:val="4"/>
              </w:rPr>
              <w:t>图形图像</w:t>
            </w:r>
            <w:proofErr w:type="spellEnd"/>
            <w:r>
              <w:rPr>
                <w:rFonts w:hint="eastAsia"/>
                <w:color w:val="000000" w:themeColor="text1"/>
                <w:spacing w:val="7"/>
              </w:rPr>
              <w:t xml:space="preserve"> </w:t>
            </w:r>
            <w:proofErr w:type="spellStart"/>
            <w:r>
              <w:rPr>
                <w:rFonts w:hint="eastAsia"/>
                <w:color w:val="000000" w:themeColor="text1"/>
                <w:spacing w:val="7"/>
              </w:rPr>
              <w:t>输入设备</w:t>
            </w:r>
            <w:proofErr w:type="spellEnd"/>
          </w:p>
        </w:tc>
        <w:tc>
          <w:tcPr>
            <w:tcW w:w="1914" w:type="dxa"/>
          </w:tcPr>
          <w:p w14:paraId="3CD75CA6" w14:textId="77777777" w:rsidR="00BB26E1" w:rsidRDefault="00BB26E1">
            <w:pPr>
              <w:spacing w:line="259" w:lineRule="auto"/>
              <w:rPr>
                <w:rFonts w:ascii="宋体" w:hAnsi="宋体" w:cs="宋体"/>
                <w:color w:val="000000" w:themeColor="text1"/>
              </w:rPr>
            </w:pPr>
          </w:p>
          <w:p w14:paraId="2D0A23E6" w14:textId="77777777" w:rsidR="00BB26E1" w:rsidRDefault="00BB26E1">
            <w:pPr>
              <w:spacing w:line="260" w:lineRule="auto"/>
              <w:rPr>
                <w:rFonts w:ascii="宋体" w:hAnsi="宋体" w:cs="宋体"/>
                <w:color w:val="000000" w:themeColor="text1"/>
              </w:rPr>
            </w:pPr>
          </w:p>
          <w:p w14:paraId="790FEEFD" w14:textId="77777777" w:rsidR="00BB26E1" w:rsidRDefault="00693349">
            <w:pPr>
              <w:pStyle w:val="TableText"/>
              <w:spacing w:before="61" w:line="229" w:lineRule="auto"/>
              <w:ind w:left="10"/>
              <w:rPr>
                <w:color w:val="000000" w:themeColor="text1"/>
              </w:rPr>
            </w:pPr>
            <w:r>
              <w:rPr>
                <w:rFonts w:hint="eastAsia"/>
                <w:color w:val="000000" w:themeColor="text1"/>
                <w:spacing w:val="5"/>
              </w:rPr>
              <w:t>A0201060901</w:t>
            </w:r>
            <w:r>
              <w:rPr>
                <w:rFonts w:hint="eastAsia"/>
                <w:color w:val="000000" w:themeColor="text1"/>
                <w:spacing w:val="-34"/>
              </w:rPr>
              <w:t xml:space="preserve"> </w:t>
            </w:r>
            <w:proofErr w:type="spellStart"/>
            <w:r>
              <w:rPr>
                <w:rFonts w:hint="eastAsia"/>
                <w:color w:val="000000" w:themeColor="text1"/>
                <w:spacing w:val="5"/>
              </w:rPr>
              <w:t>扫描仪</w:t>
            </w:r>
            <w:proofErr w:type="spellEnd"/>
          </w:p>
        </w:tc>
        <w:tc>
          <w:tcPr>
            <w:tcW w:w="2969" w:type="dxa"/>
          </w:tcPr>
          <w:p w14:paraId="73506834" w14:textId="77777777" w:rsidR="00BB26E1" w:rsidRDefault="00693349">
            <w:pPr>
              <w:pStyle w:val="TableText"/>
              <w:spacing w:before="114" w:line="299" w:lineRule="auto"/>
              <w:ind w:left="22" w:hanging="3"/>
              <w:rPr>
                <w:color w:val="000000" w:themeColor="text1"/>
                <w:lang w:eastAsia="zh-CN"/>
              </w:rPr>
            </w:pPr>
            <w:r>
              <w:rPr>
                <w:rFonts w:hint="eastAsia"/>
                <w:color w:val="000000" w:themeColor="text1"/>
                <w:lang w:eastAsia="zh-CN"/>
              </w:rPr>
              <w:t>参照《复印机、打印机和传真机能</w:t>
            </w:r>
            <w:r>
              <w:rPr>
                <w:rFonts w:hint="eastAsia"/>
                <w:color w:val="000000" w:themeColor="text1"/>
                <w:spacing w:val="3"/>
                <w:lang w:eastAsia="zh-CN"/>
              </w:rPr>
              <w:t xml:space="preserve">  </w:t>
            </w:r>
            <w:r>
              <w:rPr>
                <w:rFonts w:hint="eastAsia"/>
                <w:color w:val="000000" w:themeColor="text1"/>
                <w:spacing w:val="-4"/>
                <w:lang w:eastAsia="zh-CN"/>
              </w:rPr>
              <w:t>效限定值及能效等级》（GB</w:t>
            </w:r>
            <w:r>
              <w:rPr>
                <w:rFonts w:hint="eastAsia"/>
                <w:color w:val="000000" w:themeColor="text1"/>
                <w:spacing w:val="-24"/>
                <w:lang w:eastAsia="zh-CN"/>
              </w:rPr>
              <w:t xml:space="preserve"> </w:t>
            </w:r>
            <w:r>
              <w:rPr>
                <w:rFonts w:hint="eastAsia"/>
                <w:color w:val="000000" w:themeColor="text1"/>
                <w:spacing w:val="-4"/>
                <w:lang w:eastAsia="zh-CN"/>
              </w:rPr>
              <w:t>21521）</w:t>
            </w:r>
            <w:r>
              <w:rPr>
                <w:rFonts w:hint="eastAsia"/>
                <w:color w:val="000000" w:themeColor="text1"/>
                <w:lang w:eastAsia="zh-CN"/>
              </w:rPr>
              <w:t xml:space="preserve"> </w:t>
            </w:r>
            <w:r>
              <w:rPr>
                <w:rFonts w:hint="eastAsia"/>
                <w:color w:val="000000" w:themeColor="text1"/>
                <w:spacing w:val="4"/>
                <w:lang w:eastAsia="zh-CN"/>
              </w:rPr>
              <w:t>中打印速度为</w:t>
            </w:r>
            <w:r>
              <w:rPr>
                <w:rFonts w:hint="eastAsia"/>
                <w:color w:val="000000" w:themeColor="text1"/>
                <w:spacing w:val="38"/>
                <w:lang w:eastAsia="zh-CN"/>
              </w:rPr>
              <w:t xml:space="preserve"> </w:t>
            </w:r>
            <w:r>
              <w:rPr>
                <w:rFonts w:hint="eastAsia"/>
                <w:color w:val="000000" w:themeColor="text1"/>
                <w:spacing w:val="4"/>
                <w:lang w:eastAsia="zh-CN"/>
              </w:rPr>
              <w:t>15 页/分的针式打</w:t>
            </w:r>
            <w:r>
              <w:rPr>
                <w:rFonts w:hint="eastAsia"/>
                <w:color w:val="000000" w:themeColor="text1"/>
                <w:lang w:eastAsia="zh-CN"/>
              </w:rPr>
              <w:t xml:space="preserve">  </w:t>
            </w:r>
            <w:r>
              <w:rPr>
                <w:rFonts w:hint="eastAsia"/>
                <w:color w:val="000000" w:themeColor="text1"/>
                <w:spacing w:val="2"/>
                <w:lang w:eastAsia="zh-CN"/>
              </w:rPr>
              <w:t>印</w:t>
            </w:r>
            <w:proofErr w:type="gramStart"/>
            <w:r>
              <w:rPr>
                <w:rFonts w:hint="eastAsia"/>
                <w:color w:val="000000" w:themeColor="text1"/>
                <w:spacing w:val="2"/>
                <w:lang w:eastAsia="zh-CN"/>
              </w:rPr>
              <w:t>机相关</w:t>
            </w:r>
            <w:proofErr w:type="gramEnd"/>
            <w:r>
              <w:rPr>
                <w:rFonts w:hint="eastAsia"/>
                <w:color w:val="000000" w:themeColor="text1"/>
                <w:spacing w:val="2"/>
                <w:lang w:eastAsia="zh-CN"/>
              </w:rPr>
              <w:t>要求</w:t>
            </w:r>
          </w:p>
        </w:tc>
      </w:tr>
      <w:tr w:rsidR="00BB26E1" w14:paraId="03DACD59" w14:textId="77777777">
        <w:trPr>
          <w:trHeight w:val="679"/>
        </w:trPr>
        <w:tc>
          <w:tcPr>
            <w:tcW w:w="578" w:type="dxa"/>
          </w:tcPr>
          <w:p w14:paraId="033FF8C9" w14:textId="77777777" w:rsidR="00BB26E1" w:rsidRDefault="00693349">
            <w:pPr>
              <w:pStyle w:val="TableText"/>
              <w:spacing w:before="246" w:line="256" w:lineRule="exact"/>
              <w:ind w:left="246"/>
              <w:rPr>
                <w:color w:val="000000" w:themeColor="text1"/>
              </w:rPr>
            </w:pPr>
            <w:r>
              <w:rPr>
                <w:rFonts w:hint="eastAsia"/>
                <w:color w:val="000000" w:themeColor="text1"/>
                <w:position w:val="1"/>
              </w:rPr>
              <w:t>3</w:t>
            </w:r>
          </w:p>
        </w:tc>
        <w:tc>
          <w:tcPr>
            <w:tcW w:w="1166" w:type="dxa"/>
          </w:tcPr>
          <w:p w14:paraId="4837E3E7" w14:textId="77777777" w:rsidR="00BB26E1" w:rsidRDefault="00693349">
            <w:pPr>
              <w:pStyle w:val="TableText"/>
              <w:spacing w:before="90" w:line="281" w:lineRule="auto"/>
              <w:ind w:left="15" w:right="8" w:hanging="6"/>
              <w:rPr>
                <w:color w:val="000000" w:themeColor="text1"/>
              </w:rPr>
            </w:pPr>
            <w:r>
              <w:rPr>
                <w:rFonts w:hint="eastAsia"/>
                <w:color w:val="000000" w:themeColor="text1"/>
                <w:spacing w:val="4"/>
              </w:rPr>
              <w:t>A020202</w:t>
            </w:r>
            <w:r>
              <w:rPr>
                <w:rFonts w:hint="eastAsia"/>
                <w:color w:val="000000" w:themeColor="text1"/>
                <w:spacing w:val="-34"/>
              </w:rPr>
              <w:t xml:space="preserve"> </w:t>
            </w:r>
            <w:proofErr w:type="spellStart"/>
            <w:r>
              <w:rPr>
                <w:rFonts w:hint="eastAsia"/>
                <w:color w:val="000000" w:themeColor="text1"/>
                <w:spacing w:val="4"/>
              </w:rPr>
              <w:t>投影</w:t>
            </w:r>
            <w:proofErr w:type="spellEnd"/>
            <w:r>
              <w:rPr>
                <w:rFonts w:hint="eastAsia"/>
                <w:color w:val="000000" w:themeColor="text1"/>
              </w:rPr>
              <w:t xml:space="preserve"> 仪</w:t>
            </w:r>
          </w:p>
        </w:tc>
        <w:tc>
          <w:tcPr>
            <w:tcW w:w="1799" w:type="dxa"/>
          </w:tcPr>
          <w:p w14:paraId="232EE732" w14:textId="77777777" w:rsidR="00BB26E1" w:rsidRDefault="00BB26E1">
            <w:pPr>
              <w:rPr>
                <w:rFonts w:ascii="宋体" w:hAnsi="宋体" w:cs="宋体"/>
                <w:color w:val="000000" w:themeColor="text1"/>
              </w:rPr>
            </w:pPr>
          </w:p>
        </w:tc>
        <w:tc>
          <w:tcPr>
            <w:tcW w:w="1914" w:type="dxa"/>
          </w:tcPr>
          <w:p w14:paraId="59681E36" w14:textId="77777777" w:rsidR="00BB26E1" w:rsidRDefault="00BB26E1">
            <w:pPr>
              <w:rPr>
                <w:rFonts w:ascii="宋体" w:hAnsi="宋体" w:cs="宋体"/>
                <w:color w:val="000000" w:themeColor="text1"/>
              </w:rPr>
            </w:pPr>
          </w:p>
        </w:tc>
        <w:tc>
          <w:tcPr>
            <w:tcW w:w="2969" w:type="dxa"/>
          </w:tcPr>
          <w:p w14:paraId="0A5BEE8A" w14:textId="77777777" w:rsidR="00BB26E1" w:rsidRDefault="00693349">
            <w:pPr>
              <w:pStyle w:val="TableText"/>
              <w:spacing w:before="90" w:line="281" w:lineRule="auto"/>
              <w:ind w:left="27" w:hanging="4"/>
              <w:rPr>
                <w:color w:val="000000" w:themeColor="text1"/>
                <w:lang w:eastAsia="zh-CN"/>
              </w:rPr>
            </w:pPr>
            <w:r>
              <w:rPr>
                <w:rFonts w:hint="eastAsia"/>
                <w:color w:val="000000" w:themeColor="text1"/>
                <w:spacing w:val="6"/>
                <w:lang w:eastAsia="zh-CN"/>
              </w:rPr>
              <w:t>《投影机能效限定值及能效等级》</w:t>
            </w:r>
            <w:r>
              <w:rPr>
                <w:rFonts w:hint="eastAsia"/>
                <w:color w:val="000000" w:themeColor="text1"/>
                <w:lang w:eastAsia="zh-CN"/>
              </w:rPr>
              <w:t xml:space="preserve"> （GB</w:t>
            </w:r>
            <w:r>
              <w:rPr>
                <w:rFonts w:hint="eastAsia"/>
                <w:color w:val="000000" w:themeColor="text1"/>
                <w:spacing w:val="22"/>
                <w:lang w:eastAsia="zh-CN"/>
              </w:rPr>
              <w:t xml:space="preserve"> </w:t>
            </w:r>
            <w:r>
              <w:rPr>
                <w:rFonts w:hint="eastAsia"/>
                <w:color w:val="000000" w:themeColor="text1"/>
                <w:lang w:eastAsia="zh-CN"/>
              </w:rPr>
              <w:t>32028）</w:t>
            </w:r>
          </w:p>
        </w:tc>
      </w:tr>
      <w:tr w:rsidR="00BB26E1" w14:paraId="520976BD" w14:textId="77777777">
        <w:trPr>
          <w:trHeight w:val="765"/>
        </w:trPr>
        <w:tc>
          <w:tcPr>
            <w:tcW w:w="578" w:type="dxa"/>
          </w:tcPr>
          <w:p w14:paraId="7C047F0F" w14:textId="77777777" w:rsidR="00BB26E1" w:rsidRDefault="00693349">
            <w:pPr>
              <w:pStyle w:val="TableText"/>
              <w:spacing w:before="289" w:line="258" w:lineRule="exact"/>
              <w:ind w:left="242"/>
              <w:rPr>
                <w:color w:val="000000" w:themeColor="text1"/>
              </w:rPr>
            </w:pPr>
            <w:r>
              <w:rPr>
                <w:rFonts w:hint="eastAsia"/>
                <w:color w:val="000000" w:themeColor="text1"/>
                <w:position w:val="1"/>
              </w:rPr>
              <w:t>4</w:t>
            </w:r>
          </w:p>
        </w:tc>
        <w:tc>
          <w:tcPr>
            <w:tcW w:w="1166" w:type="dxa"/>
          </w:tcPr>
          <w:p w14:paraId="538B5756" w14:textId="77777777" w:rsidR="00BB26E1" w:rsidRDefault="00693349">
            <w:pPr>
              <w:pStyle w:val="TableText"/>
              <w:spacing w:before="134" w:line="230" w:lineRule="auto"/>
              <w:ind w:left="9"/>
              <w:rPr>
                <w:color w:val="000000" w:themeColor="text1"/>
              </w:rPr>
            </w:pPr>
            <w:r>
              <w:rPr>
                <w:rFonts w:hint="eastAsia"/>
                <w:color w:val="000000" w:themeColor="text1"/>
                <w:spacing w:val="4"/>
              </w:rPr>
              <w:t>A020204</w:t>
            </w:r>
            <w:r>
              <w:rPr>
                <w:rFonts w:hint="eastAsia"/>
                <w:color w:val="000000" w:themeColor="text1"/>
                <w:spacing w:val="-34"/>
              </w:rPr>
              <w:t xml:space="preserve"> </w:t>
            </w:r>
            <w:proofErr w:type="spellStart"/>
            <w:r>
              <w:rPr>
                <w:rFonts w:hint="eastAsia"/>
                <w:color w:val="000000" w:themeColor="text1"/>
                <w:spacing w:val="4"/>
              </w:rPr>
              <w:t>多功</w:t>
            </w:r>
            <w:proofErr w:type="spellEnd"/>
          </w:p>
          <w:p w14:paraId="23A265DF" w14:textId="77777777" w:rsidR="00BB26E1" w:rsidRDefault="00693349">
            <w:pPr>
              <w:pStyle w:val="TableText"/>
              <w:spacing w:before="75" w:line="228" w:lineRule="auto"/>
              <w:ind w:left="23"/>
              <w:rPr>
                <w:color w:val="000000" w:themeColor="text1"/>
              </w:rPr>
            </w:pPr>
            <w:proofErr w:type="spellStart"/>
            <w:r>
              <w:rPr>
                <w:rFonts w:hint="eastAsia"/>
                <w:color w:val="000000" w:themeColor="text1"/>
                <w:spacing w:val="5"/>
              </w:rPr>
              <w:t>能一体机</w:t>
            </w:r>
            <w:proofErr w:type="spellEnd"/>
          </w:p>
        </w:tc>
        <w:tc>
          <w:tcPr>
            <w:tcW w:w="1799" w:type="dxa"/>
          </w:tcPr>
          <w:p w14:paraId="282AD782" w14:textId="77777777" w:rsidR="00BB26E1" w:rsidRDefault="00BB26E1">
            <w:pPr>
              <w:rPr>
                <w:rFonts w:ascii="宋体" w:hAnsi="宋体" w:cs="宋体"/>
                <w:color w:val="000000" w:themeColor="text1"/>
              </w:rPr>
            </w:pPr>
          </w:p>
        </w:tc>
        <w:tc>
          <w:tcPr>
            <w:tcW w:w="1914" w:type="dxa"/>
          </w:tcPr>
          <w:p w14:paraId="0E9A523F" w14:textId="77777777" w:rsidR="00BB26E1" w:rsidRDefault="00BB26E1">
            <w:pPr>
              <w:rPr>
                <w:rFonts w:ascii="宋体" w:hAnsi="宋体" w:cs="宋体"/>
                <w:color w:val="000000" w:themeColor="text1"/>
              </w:rPr>
            </w:pPr>
          </w:p>
        </w:tc>
        <w:tc>
          <w:tcPr>
            <w:tcW w:w="2969" w:type="dxa"/>
          </w:tcPr>
          <w:p w14:paraId="51520152" w14:textId="77777777" w:rsidR="00BB26E1" w:rsidRDefault="00693349">
            <w:pPr>
              <w:pStyle w:val="TableText"/>
              <w:spacing w:before="133" w:line="302" w:lineRule="auto"/>
              <w:ind w:left="22" w:right="13"/>
              <w:rPr>
                <w:color w:val="000000" w:themeColor="text1"/>
                <w:lang w:eastAsia="zh-CN"/>
              </w:rPr>
            </w:pPr>
            <w:r>
              <w:rPr>
                <w:rFonts w:hint="eastAsia"/>
                <w:color w:val="000000" w:themeColor="text1"/>
                <w:spacing w:val="5"/>
                <w:lang w:eastAsia="zh-CN"/>
              </w:rPr>
              <w:t>《复印机、打印机和传真机能效限</w:t>
            </w:r>
            <w:r>
              <w:rPr>
                <w:rFonts w:hint="eastAsia"/>
                <w:color w:val="000000" w:themeColor="text1"/>
                <w:lang w:eastAsia="zh-CN"/>
              </w:rPr>
              <w:t xml:space="preserve"> </w:t>
            </w:r>
            <w:r>
              <w:rPr>
                <w:rFonts w:hint="eastAsia"/>
                <w:color w:val="000000" w:themeColor="text1"/>
                <w:spacing w:val="7"/>
                <w:lang w:eastAsia="zh-CN"/>
              </w:rPr>
              <w:t>定值及能效等级》（</w:t>
            </w:r>
            <w:r>
              <w:rPr>
                <w:rFonts w:hint="eastAsia"/>
                <w:color w:val="000000" w:themeColor="text1"/>
                <w:lang w:eastAsia="zh-CN"/>
              </w:rPr>
              <w:t>GB</w:t>
            </w:r>
            <w:r>
              <w:rPr>
                <w:rFonts w:hint="eastAsia"/>
                <w:color w:val="000000" w:themeColor="text1"/>
                <w:spacing w:val="7"/>
                <w:lang w:eastAsia="zh-CN"/>
              </w:rPr>
              <w:t xml:space="preserve"> 21521）</w:t>
            </w:r>
          </w:p>
        </w:tc>
      </w:tr>
      <w:tr w:rsidR="00BB26E1" w14:paraId="103553BC" w14:textId="77777777">
        <w:trPr>
          <w:trHeight w:val="640"/>
        </w:trPr>
        <w:tc>
          <w:tcPr>
            <w:tcW w:w="578" w:type="dxa"/>
          </w:tcPr>
          <w:p w14:paraId="501D033B" w14:textId="77777777" w:rsidR="00BB26E1" w:rsidRDefault="00693349">
            <w:pPr>
              <w:pStyle w:val="TableText"/>
              <w:spacing w:before="227" w:line="256" w:lineRule="exact"/>
              <w:ind w:left="246"/>
              <w:rPr>
                <w:color w:val="000000" w:themeColor="text1"/>
              </w:rPr>
            </w:pPr>
            <w:r>
              <w:rPr>
                <w:rFonts w:hint="eastAsia"/>
                <w:color w:val="000000" w:themeColor="text1"/>
                <w:position w:val="1"/>
              </w:rPr>
              <w:t>5</w:t>
            </w:r>
          </w:p>
        </w:tc>
        <w:tc>
          <w:tcPr>
            <w:tcW w:w="1166" w:type="dxa"/>
          </w:tcPr>
          <w:p w14:paraId="0411CEB8" w14:textId="77777777" w:rsidR="00BB26E1" w:rsidRDefault="00693349">
            <w:pPr>
              <w:pStyle w:val="TableText"/>
              <w:spacing w:before="227" w:line="229" w:lineRule="auto"/>
              <w:ind w:left="9"/>
              <w:rPr>
                <w:color w:val="000000" w:themeColor="text1"/>
              </w:rPr>
            </w:pPr>
            <w:r>
              <w:rPr>
                <w:rFonts w:hint="eastAsia"/>
                <w:color w:val="000000" w:themeColor="text1"/>
                <w:spacing w:val="4"/>
              </w:rPr>
              <w:t>A020519</w:t>
            </w:r>
            <w:r>
              <w:rPr>
                <w:rFonts w:hint="eastAsia"/>
                <w:color w:val="000000" w:themeColor="text1"/>
                <w:spacing w:val="-32"/>
              </w:rPr>
              <w:t xml:space="preserve"> </w:t>
            </w:r>
            <w:r>
              <w:rPr>
                <w:rFonts w:hint="eastAsia"/>
                <w:color w:val="000000" w:themeColor="text1"/>
                <w:spacing w:val="4"/>
              </w:rPr>
              <w:t>泵</w:t>
            </w:r>
          </w:p>
        </w:tc>
        <w:tc>
          <w:tcPr>
            <w:tcW w:w="1799" w:type="dxa"/>
          </w:tcPr>
          <w:p w14:paraId="3A342BFB" w14:textId="77777777" w:rsidR="00BB26E1" w:rsidRDefault="00693349">
            <w:pPr>
              <w:pStyle w:val="TableText"/>
              <w:spacing w:before="227" w:line="229" w:lineRule="auto"/>
              <w:ind w:left="9"/>
              <w:rPr>
                <w:color w:val="000000" w:themeColor="text1"/>
              </w:rPr>
            </w:pPr>
            <w:r>
              <w:rPr>
                <w:rFonts w:hint="eastAsia"/>
                <w:color w:val="000000" w:themeColor="text1"/>
                <w:spacing w:val="5"/>
              </w:rPr>
              <w:t>A02051901</w:t>
            </w:r>
            <w:r>
              <w:rPr>
                <w:rFonts w:hint="eastAsia"/>
                <w:color w:val="000000" w:themeColor="text1"/>
                <w:spacing w:val="-33"/>
              </w:rPr>
              <w:t xml:space="preserve"> </w:t>
            </w:r>
            <w:proofErr w:type="spellStart"/>
            <w:r>
              <w:rPr>
                <w:rFonts w:hint="eastAsia"/>
                <w:color w:val="000000" w:themeColor="text1"/>
                <w:spacing w:val="5"/>
              </w:rPr>
              <w:t>离心泵</w:t>
            </w:r>
            <w:proofErr w:type="spellEnd"/>
          </w:p>
        </w:tc>
        <w:tc>
          <w:tcPr>
            <w:tcW w:w="1914" w:type="dxa"/>
          </w:tcPr>
          <w:p w14:paraId="7E880C6E" w14:textId="77777777" w:rsidR="00BB26E1" w:rsidRDefault="00BB26E1">
            <w:pPr>
              <w:rPr>
                <w:rFonts w:ascii="宋体" w:hAnsi="宋体" w:cs="宋体"/>
                <w:color w:val="000000" w:themeColor="text1"/>
              </w:rPr>
            </w:pPr>
          </w:p>
        </w:tc>
        <w:tc>
          <w:tcPr>
            <w:tcW w:w="2969" w:type="dxa"/>
          </w:tcPr>
          <w:p w14:paraId="4451C668" w14:textId="77777777" w:rsidR="00BB26E1" w:rsidRDefault="00693349">
            <w:pPr>
              <w:pStyle w:val="TableText"/>
              <w:spacing w:before="72" w:line="271" w:lineRule="auto"/>
              <w:ind w:left="17" w:right="11" w:firstLine="6"/>
              <w:rPr>
                <w:color w:val="000000" w:themeColor="text1"/>
                <w:lang w:eastAsia="zh-CN"/>
              </w:rPr>
            </w:pPr>
            <w:r>
              <w:rPr>
                <w:rFonts w:hint="eastAsia"/>
                <w:color w:val="000000" w:themeColor="text1"/>
                <w:spacing w:val="19"/>
                <w:lang w:eastAsia="zh-CN"/>
              </w:rPr>
              <w:t>《清水离心泵能效限定值及节能</w:t>
            </w:r>
            <w:r>
              <w:rPr>
                <w:rFonts w:hint="eastAsia"/>
                <w:color w:val="000000" w:themeColor="text1"/>
                <w:spacing w:val="2"/>
                <w:lang w:eastAsia="zh-CN"/>
              </w:rPr>
              <w:t xml:space="preserve"> </w:t>
            </w:r>
            <w:r>
              <w:rPr>
                <w:rFonts w:hint="eastAsia"/>
                <w:color w:val="000000" w:themeColor="text1"/>
                <w:spacing w:val="4"/>
                <w:lang w:eastAsia="zh-CN"/>
              </w:rPr>
              <w:t>评价值》（</w:t>
            </w:r>
            <w:r>
              <w:rPr>
                <w:rFonts w:hint="eastAsia"/>
                <w:color w:val="000000" w:themeColor="text1"/>
                <w:lang w:eastAsia="zh-CN"/>
              </w:rPr>
              <w:t>GB</w:t>
            </w:r>
            <w:r>
              <w:rPr>
                <w:rFonts w:hint="eastAsia"/>
                <w:color w:val="000000" w:themeColor="text1"/>
                <w:spacing w:val="39"/>
                <w:lang w:eastAsia="zh-CN"/>
              </w:rPr>
              <w:t xml:space="preserve"> </w:t>
            </w:r>
            <w:r>
              <w:rPr>
                <w:rFonts w:hint="eastAsia"/>
                <w:color w:val="000000" w:themeColor="text1"/>
                <w:spacing w:val="4"/>
                <w:lang w:eastAsia="zh-CN"/>
              </w:rPr>
              <w:t>19762）</w:t>
            </w:r>
          </w:p>
        </w:tc>
      </w:tr>
      <w:tr w:rsidR="00BB26E1" w14:paraId="5F123CA0" w14:textId="77777777">
        <w:trPr>
          <w:trHeight w:val="1317"/>
        </w:trPr>
        <w:tc>
          <w:tcPr>
            <w:tcW w:w="578" w:type="dxa"/>
            <w:vMerge w:val="restart"/>
            <w:tcBorders>
              <w:bottom w:val="nil"/>
            </w:tcBorders>
          </w:tcPr>
          <w:p w14:paraId="68D9FF81" w14:textId="77777777" w:rsidR="00BB26E1" w:rsidRDefault="00BB26E1">
            <w:pPr>
              <w:spacing w:line="290" w:lineRule="auto"/>
              <w:rPr>
                <w:rFonts w:ascii="宋体" w:hAnsi="宋体" w:cs="宋体"/>
                <w:color w:val="000000" w:themeColor="text1"/>
              </w:rPr>
            </w:pPr>
          </w:p>
          <w:p w14:paraId="0E2BD826" w14:textId="77777777" w:rsidR="00BB26E1" w:rsidRDefault="00BB26E1">
            <w:pPr>
              <w:spacing w:line="290" w:lineRule="auto"/>
              <w:rPr>
                <w:rFonts w:ascii="宋体" w:hAnsi="宋体" w:cs="宋体"/>
                <w:color w:val="000000" w:themeColor="text1"/>
              </w:rPr>
            </w:pPr>
          </w:p>
          <w:p w14:paraId="430FECF1" w14:textId="77777777" w:rsidR="00BB26E1" w:rsidRDefault="00BB26E1">
            <w:pPr>
              <w:spacing w:line="291" w:lineRule="auto"/>
              <w:rPr>
                <w:rFonts w:ascii="宋体" w:hAnsi="宋体" w:cs="宋体"/>
                <w:color w:val="000000" w:themeColor="text1"/>
              </w:rPr>
            </w:pPr>
          </w:p>
          <w:p w14:paraId="5501A9CC" w14:textId="77777777" w:rsidR="00BB26E1" w:rsidRDefault="00693349">
            <w:pPr>
              <w:pStyle w:val="TableText"/>
              <w:spacing w:before="62" w:line="256" w:lineRule="exact"/>
              <w:ind w:left="244"/>
              <w:rPr>
                <w:color w:val="000000" w:themeColor="text1"/>
              </w:rPr>
            </w:pPr>
            <w:r>
              <w:rPr>
                <w:rFonts w:hint="eastAsia"/>
                <w:color w:val="000000" w:themeColor="text1"/>
                <w:position w:val="1"/>
              </w:rPr>
              <w:t>6</w:t>
            </w:r>
          </w:p>
        </w:tc>
        <w:tc>
          <w:tcPr>
            <w:tcW w:w="1166" w:type="dxa"/>
            <w:vMerge w:val="restart"/>
            <w:tcBorders>
              <w:bottom w:val="nil"/>
            </w:tcBorders>
          </w:tcPr>
          <w:p w14:paraId="3BDBE58E" w14:textId="77777777" w:rsidR="00BB26E1" w:rsidRDefault="00BB26E1">
            <w:pPr>
              <w:spacing w:line="358" w:lineRule="auto"/>
              <w:rPr>
                <w:rFonts w:ascii="宋体" w:hAnsi="宋体" w:cs="宋体"/>
                <w:color w:val="000000" w:themeColor="text1"/>
              </w:rPr>
            </w:pPr>
          </w:p>
          <w:p w14:paraId="7E024862" w14:textId="77777777" w:rsidR="00BB26E1" w:rsidRDefault="00BB26E1">
            <w:pPr>
              <w:spacing w:line="358" w:lineRule="auto"/>
              <w:rPr>
                <w:rFonts w:ascii="宋体" w:hAnsi="宋体" w:cs="宋体"/>
                <w:color w:val="000000" w:themeColor="text1"/>
              </w:rPr>
            </w:pPr>
          </w:p>
          <w:p w14:paraId="389FC29A" w14:textId="77777777" w:rsidR="00BB26E1" w:rsidRDefault="00693349">
            <w:pPr>
              <w:pStyle w:val="TableText"/>
              <w:spacing w:before="61" w:line="230" w:lineRule="auto"/>
              <w:ind w:left="9"/>
              <w:rPr>
                <w:color w:val="000000" w:themeColor="text1"/>
              </w:rPr>
            </w:pPr>
            <w:r>
              <w:rPr>
                <w:rFonts w:hint="eastAsia"/>
                <w:color w:val="000000" w:themeColor="text1"/>
                <w:spacing w:val="5"/>
              </w:rPr>
              <w:t>A020523</w:t>
            </w:r>
            <w:r>
              <w:rPr>
                <w:rFonts w:hint="eastAsia"/>
                <w:color w:val="000000" w:themeColor="text1"/>
                <w:spacing w:val="-43"/>
              </w:rPr>
              <w:t xml:space="preserve"> </w:t>
            </w:r>
            <w:proofErr w:type="spellStart"/>
            <w:r>
              <w:rPr>
                <w:rFonts w:hint="eastAsia"/>
                <w:color w:val="000000" w:themeColor="text1"/>
                <w:spacing w:val="5"/>
              </w:rPr>
              <w:t>制冷</w:t>
            </w:r>
            <w:proofErr w:type="spellEnd"/>
          </w:p>
          <w:p w14:paraId="63F9501B" w14:textId="77777777" w:rsidR="00BB26E1" w:rsidRDefault="00693349">
            <w:pPr>
              <w:pStyle w:val="TableText"/>
              <w:spacing w:before="75" w:line="230" w:lineRule="auto"/>
              <w:ind w:left="21"/>
              <w:rPr>
                <w:color w:val="000000" w:themeColor="text1"/>
              </w:rPr>
            </w:pPr>
            <w:proofErr w:type="spellStart"/>
            <w:r>
              <w:rPr>
                <w:rFonts w:hint="eastAsia"/>
                <w:color w:val="000000" w:themeColor="text1"/>
                <w:spacing w:val="5"/>
              </w:rPr>
              <w:t>空调设备</w:t>
            </w:r>
            <w:proofErr w:type="spellEnd"/>
          </w:p>
        </w:tc>
        <w:tc>
          <w:tcPr>
            <w:tcW w:w="1799" w:type="dxa"/>
            <w:vMerge w:val="restart"/>
            <w:tcBorders>
              <w:bottom w:val="nil"/>
            </w:tcBorders>
          </w:tcPr>
          <w:p w14:paraId="6E83048E" w14:textId="77777777" w:rsidR="00BB26E1" w:rsidRDefault="00BB26E1">
            <w:pPr>
              <w:spacing w:line="358" w:lineRule="auto"/>
              <w:rPr>
                <w:rFonts w:ascii="宋体" w:hAnsi="宋体" w:cs="宋体"/>
                <w:color w:val="000000" w:themeColor="text1"/>
              </w:rPr>
            </w:pPr>
          </w:p>
          <w:p w14:paraId="3352B93E" w14:textId="77777777" w:rsidR="00BB26E1" w:rsidRDefault="00BB26E1">
            <w:pPr>
              <w:spacing w:line="358" w:lineRule="auto"/>
              <w:rPr>
                <w:rFonts w:ascii="宋体" w:hAnsi="宋体" w:cs="宋体"/>
                <w:color w:val="000000" w:themeColor="text1"/>
              </w:rPr>
            </w:pPr>
          </w:p>
          <w:p w14:paraId="07994A88" w14:textId="77777777" w:rsidR="00BB26E1" w:rsidRDefault="00693349">
            <w:pPr>
              <w:pStyle w:val="TableText"/>
              <w:spacing w:before="62" w:line="304" w:lineRule="auto"/>
              <w:ind w:left="15" w:right="10" w:firstLine="3"/>
              <w:rPr>
                <w:color w:val="000000" w:themeColor="text1"/>
              </w:rPr>
            </w:pPr>
            <w:r>
              <w:rPr>
                <w:rFonts w:hint="eastAsia"/>
                <w:color w:val="000000" w:themeColor="text1"/>
                <w:spacing w:val="3"/>
              </w:rPr>
              <w:t xml:space="preserve">★A02052301 </w:t>
            </w:r>
            <w:proofErr w:type="spellStart"/>
            <w:r>
              <w:rPr>
                <w:rFonts w:hint="eastAsia"/>
                <w:color w:val="000000" w:themeColor="text1"/>
                <w:spacing w:val="3"/>
              </w:rPr>
              <w:t>制冷压</w:t>
            </w:r>
            <w:proofErr w:type="spellEnd"/>
            <w:r>
              <w:rPr>
                <w:rFonts w:hint="eastAsia"/>
                <w:color w:val="000000" w:themeColor="text1"/>
                <w:spacing w:val="12"/>
              </w:rPr>
              <w:t xml:space="preserve"> </w:t>
            </w:r>
            <w:proofErr w:type="spellStart"/>
            <w:r>
              <w:rPr>
                <w:rFonts w:hint="eastAsia"/>
                <w:color w:val="000000" w:themeColor="text1"/>
                <w:spacing w:val="5"/>
              </w:rPr>
              <w:t>缩机</w:t>
            </w:r>
            <w:proofErr w:type="spellEnd"/>
          </w:p>
        </w:tc>
        <w:tc>
          <w:tcPr>
            <w:tcW w:w="1914" w:type="dxa"/>
          </w:tcPr>
          <w:p w14:paraId="1ECCF011" w14:textId="77777777" w:rsidR="00BB26E1" w:rsidRDefault="00BB26E1">
            <w:pPr>
              <w:spacing w:line="251" w:lineRule="auto"/>
              <w:rPr>
                <w:rFonts w:ascii="宋体" w:hAnsi="宋体" w:cs="宋体"/>
                <w:color w:val="000000" w:themeColor="text1"/>
              </w:rPr>
            </w:pPr>
          </w:p>
          <w:p w14:paraId="3722798B" w14:textId="77777777" w:rsidR="00BB26E1" w:rsidRDefault="00BB26E1">
            <w:pPr>
              <w:spacing w:line="251" w:lineRule="auto"/>
              <w:rPr>
                <w:rFonts w:ascii="宋体" w:hAnsi="宋体" w:cs="宋体"/>
                <w:color w:val="000000" w:themeColor="text1"/>
              </w:rPr>
            </w:pPr>
          </w:p>
          <w:p w14:paraId="409D9A45" w14:textId="77777777" w:rsidR="00BB26E1" w:rsidRDefault="00693349">
            <w:pPr>
              <w:pStyle w:val="TableText"/>
              <w:spacing w:before="61" w:line="228" w:lineRule="auto"/>
              <w:ind w:left="18"/>
              <w:rPr>
                <w:color w:val="000000" w:themeColor="text1"/>
              </w:rPr>
            </w:pPr>
            <w:proofErr w:type="spellStart"/>
            <w:r>
              <w:rPr>
                <w:rFonts w:hint="eastAsia"/>
                <w:color w:val="000000" w:themeColor="text1"/>
                <w:spacing w:val="6"/>
              </w:rPr>
              <w:t>冷水机组</w:t>
            </w:r>
            <w:proofErr w:type="spellEnd"/>
          </w:p>
        </w:tc>
        <w:tc>
          <w:tcPr>
            <w:tcW w:w="2969" w:type="dxa"/>
          </w:tcPr>
          <w:p w14:paraId="79341B8F" w14:textId="77777777" w:rsidR="00BB26E1" w:rsidRDefault="00693349">
            <w:pPr>
              <w:pStyle w:val="TableText"/>
              <w:spacing w:before="96" w:line="294" w:lineRule="auto"/>
              <w:ind w:left="17" w:right="11" w:firstLine="5"/>
              <w:rPr>
                <w:color w:val="000000" w:themeColor="text1"/>
                <w:lang w:eastAsia="zh-CN"/>
              </w:rPr>
            </w:pPr>
            <w:r>
              <w:rPr>
                <w:rFonts w:hint="eastAsia"/>
                <w:color w:val="000000" w:themeColor="text1"/>
                <w:spacing w:val="19"/>
                <w:lang w:eastAsia="zh-CN"/>
              </w:rPr>
              <w:t>《冷水机组能效限定值及能效等</w:t>
            </w:r>
            <w:r>
              <w:rPr>
                <w:rFonts w:hint="eastAsia"/>
                <w:color w:val="000000" w:themeColor="text1"/>
                <w:spacing w:val="2"/>
                <w:lang w:eastAsia="zh-CN"/>
              </w:rPr>
              <w:t xml:space="preserve"> </w:t>
            </w:r>
            <w:r>
              <w:rPr>
                <w:rFonts w:hint="eastAsia"/>
                <w:color w:val="000000" w:themeColor="text1"/>
                <w:spacing w:val="6"/>
                <w:lang w:eastAsia="zh-CN"/>
              </w:rPr>
              <w:t>级》（</w:t>
            </w:r>
            <w:r>
              <w:rPr>
                <w:rFonts w:hint="eastAsia"/>
                <w:color w:val="000000" w:themeColor="text1"/>
                <w:lang w:eastAsia="zh-CN"/>
              </w:rPr>
              <w:t>GB</w:t>
            </w:r>
            <w:r>
              <w:rPr>
                <w:rFonts w:hint="eastAsia"/>
                <w:color w:val="000000" w:themeColor="text1"/>
                <w:spacing w:val="-21"/>
                <w:lang w:eastAsia="zh-CN"/>
              </w:rPr>
              <w:t xml:space="preserve"> </w:t>
            </w:r>
            <w:r>
              <w:rPr>
                <w:rFonts w:hint="eastAsia"/>
                <w:color w:val="000000" w:themeColor="text1"/>
                <w:spacing w:val="6"/>
                <w:lang w:eastAsia="zh-CN"/>
              </w:rPr>
              <w:t>19577</w:t>
            </w:r>
            <w:r>
              <w:rPr>
                <w:rFonts w:hint="eastAsia"/>
                <w:color w:val="000000" w:themeColor="text1"/>
                <w:spacing w:val="9"/>
                <w:lang w:eastAsia="zh-CN"/>
              </w:rPr>
              <w:t>），</w:t>
            </w:r>
            <w:r>
              <w:rPr>
                <w:rFonts w:hint="eastAsia"/>
                <w:color w:val="000000" w:themeColor="text1"/>
                <w:spacing w:val="6"/>
                <w:lang w:eastAsia="zh-CN"/>
              </w:rPr>
              <w:t>《低环境温度</w:t>
            </w:r>
            <w:r>
              <w:rPr>
                <w:rFonts w:hint="eastAsia"/>
                <w:color w:val="000000" w:themeColor="text1"/>
                <w:lang w:eastAsia="zh-CN"/>
              </w:rPr>
              <w:t xml:space="preserve"> </w:t>
            </w:r>
            <w:r>
              <w:rPr>
                <w:rFonts w:hint="eastAsia"/>
                <w:color w:val="000000" w:themeColor="text1"/>
                <w:spacing w:val="5"/>
                <w:lang w:eastAsia="zh-CN"/>
              </w:rPr>
              <w:t>空气源热泵（冷水）机组能效限定</w:t>
            </w:r>
            <w:r>
              <w:rPr>
                <w:rFonts w:hint="eastAsia"/>
                <w:color w:val="000000" w:themeColor="text1"/>
                <w:spacing w:val="6"/>
                <w:lang w:eastAsia="zh-CN"/>
              </w:rPr>
              <w:t xml:space="preserve"> </w:t>
            </w:r>
            <w:r>
              <w:rPr>
                <w:rFonts w:hint="eastAsia"/>
                <w:color w:val="000000" w:themeColor="text1"/>
                <w:spacing w:val="7"/>
                <w:lang w:eastAsia="zh-CN"/>
              </w:rPr>
              <w:t>值及能效等级》（</w:t>
            </w:r>
            <w:r>
              <w:rPr>
                <w:rFonts w:hint="eastAsia"/>
                <w:color w:val="000000" w:themeColor="text1"/>
                <w:lang w:eastAsia="zh-CN"/>
              </w:rPr>
              <w:t>GB</w:t>
            </w:r>
            <w:r>
              <w:rPr>
                <w:rFonts w:hint="eastAsia"/>
                <w:color w:val="000000" w:themeColor="text1"/>
                <w:spacing w:val="7"/>
                <w:lang w:eastAsia="zh-CN"/>
              </w:rPr>
              <w:t xml:space="preserve"> 37480）</w:t>
            </w:r>
          </w:p>
        </w:tc>
      </w:tr>
      <w:tr w:rsidR="00BB26E1" w14:paraId="41FC6FF9" w14:textId="77777777">
        <w:trPr>
          <w:trHeight w:val="744"/>
        </w:trPr>
        <w:tc>
          <w:tcPr>
            <w:tcW w:w="578" w:type="dxa"/>
            <w:vMerge/>
            <w:tcBorders>
              <w:top w:val="nil"/>
            </w:tcBorders>
          </w:tcPr>
          <w:p w14:paraId="59ACB3BE" w14:textId="77777777" w:rsidR="00BB26E1" w:rsidRDefault="00BB26E1">
            <w:pPr>
              <w:rPr>
                <w:rFonts w:ascii="宋体" w:hAnsi="宋体" w:cs="宋体"/>
                <w:color w:val="000000" w:themeColor="text1"/>
              </w:rPr>
            </w:pPr>
          </w:p>
        </w:tc>
        <w:tc>
          <w:tcPr>
            <w:tcW w:w="1166" w:type="dxa"/>
            <w:vMerge/>
            <w:tcBorders>
              <w:top w:val="nil"/>
            </w:tcBorders>
          </w:tcPr>
          <w:p w14:paraId="51787642" w14:textId="77777777" w:rsidR="00BB26E1" w:rsidRDefault="00BB26E1">
            <w:pPr>
              <w:rPr>
                <w:rFonts w:ascii="宋体" w:hAnsi="宋体" w:cs="宋体"/>
                <w:color w:val="000000" w:themeColor="text1"/>
              </w:rPr>
            </w:pPr>
          </w:p>
        </w:tc>
        <w:tc>
          <w:tcPr>
            <w:tcW w:w="1799" w:type="dxa"/>
            <w:vMerge/>
            <w:tcBorders>
              <w:top w:val="nil"/>
            </w:tcBorders>
          </w:tcPr>
          <w:p w14:paraId="155DB3F2" w14:textId="77777777" w:rsidR="00BB26E1" w:rsidRDefault="00BB26E1">
            <w:pPr>
              <w:rPr>
                <w:rFonts w:ascii="宋体" w:hAnsi="宋体" w:cs="宋体"/>
                <w:color w:val="000000" w:themeColor="text1"/>
              </w:rPr>
            </w:pPr>
          </w:p>
        </w:tc>
        <w:tc>
          <w:tcPr>
            <w:tcW w:w="1914" w:type="dxa"/>
          </w:tcPr>
          <w:p w14:paraId="46CD08F4" w14:textId="77777777" w:rsidR="00BB26E1" w:rsidRDefault="00693349">
            <w:pPr>
              <w:pStyle w:val="TableText"/>
              <w:spacing w:before="276" w:line="228" w:lineRule="auto"/>
              <w:ind w:left="19"/>
              <w:rPr>
                <w:color w:val="000000" w:themeColor="text1"/>
              </w:rPr>
            </w:pPr>
            <w:proofErr w:type="spellStart"/>
            <w:r>
              <w:rPr>
                <w:rFonts w:hint="eastAsia"/>
                <w:color w:val="000000" w:themeColor="text1"/>
                <w:spacing w:val="7"/>
              </w:rPr>
              <w:t>水源热泵机组</w:t>
            </w:r>
            <w:proofErr w:type="spellEnd"/>
          </w:p>
        </w:tc>
        <w:tc>
          <w:tcPr>
            <w:tcW w:w="2969" w:type="dxa"/>
          </w:tcPr>
          <w:p w14:paraId="42DD61C4" w14:textId="77777777" w:rsidR="00BB26E1" w:rsidRDefault="00693349">
            <w:pPr>
              <w:pStyle w:val="TableText"/>
              <w:spacing w:before="120" w:line="298" w:lineRule="auto"/>
              <w:ind w:left="17" w:right="13" w:firstLine="6"/>
              <w:rPr>
                <w:color w:val="000000" w:themeColor="text1"/>
                <w:lang w:eastAsia="zh-CN"/>
              </w:rPr>
            </w:pPr>
            <w:r>
              <w:rPr>
                <w:rFonts w:hint="eastAsia"/>
                <w:color w:val="000000" w:themeColor="text1"/>
                <w:spacing w:val="5"/>
                <w:lang w:eastAsia="zh-CN"/>
              </w:rPr>
              <w:t>《水（地）源热泵机组能效限定值</w:t>
            </w:r>
            <w:r>
              <w:rPr>
                <w:rFonts w:hint="eastAsia"/>
                <w:color w:val="000000" w:themeColor="text1"/>
                <w:lang w:eastAsia="zh-CN"/>
              </w:rPr>
              <w:t xml:space="preserve"> </w:t>
            </w:r>
            <w:r>
              <w:rPr>
                <w:rFonts w:hint="eastAsia"/>
                <w:color w:val="000000" w:themeColor="text1"/>
                <w:spacing w:val="7"/>
                <w:lang w:eastAsia="zh-CN"/>
              </w:rPr>
              <w:t>及能效等级》（</w:t>
            </w:r>
            <w:r>
              <w:rPr>
                <w:rFonts w:hint="eastAsia"/>
                <w:color w:val="000000" w:themeColor="text1"/>
                <w:lang w:eastAsia="zh-CN"/>
              </w:rPr>
              <w:t>GB</w:t>
            </w:r>
            <w:r>
              <w:rPr>
                <w:rFonts w:hint="eastAsia"/>
                <w:color w:val="000000" w:themeColor="text1"/>
                <w:spacing w:val="7"/>
                <w:lang w:eastAsia="zh-CN"/>
              </w:rPr>
              <w:t xml:space="preserve"> 30721）</w:t>
            </w:r>
          </w:p>
        </w:tc>
      </w:tr>
    </w:tbl>
    <w:p w14:paraId="0C608026" w14:textId="77777777" w:rsidR="00BB26E1" w:rsidRDefault="00BB26E1">
      <w:pPr>
        <w:rPr>
          <w:rFonts w:ascii="宋体" w:hAnsi="宋体" w:cs="宋体"/>
          <w:color w:val="000000" w:themeColor="text1"/>
        </w:rPr>
      </w:pPr>
    </w:p>
    <w:p w14:paraId="6D20D95D" w14:textId="77777777" w:rsidR="00BB26E1" w:rsidRDefault="00BB26E1">
      <w:pPr>
        <w:rPr>
          <w:rFonts w:ascii="宋体" w:hAnsi="宋体" w:cs="宋体"/>
          <w:color w:val="000000" w:themeColor="text1"/>
          <w:szCs w:val="21"/>
        </w:rPr>
        <w:sectPr w:rsidR="00BB26E1">
          <w:pgSz w:w="11906" w:h="16838"/>
          <w:pgMar w:top="992" w:right="1134" w:bottom="1247" w:left="1417" w:header="850" w:footer="992" w:gutter="0"/>
          <w:cols w:space="720"/>
        </w:sectPr>
      </w:pPr>
    </w:p>
    <w:p w14:paraId="203FC165" w14:textId="77777777" w:rsidR="00BB26E1" w:rsidRDefault="00BB26E1">
      <w:pPr>
        <w:spacing w:line="91" w:lineRule="auto"/>
        <w:rPr>
          <w:rFonts w:ascii="宋体" w:hAnsi="宋体" w:cs="宋体"/>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BB26E1" w14:paraId="38547A56" w14:textId="77777777">
        <w:trPr>
          <w:trHeight w:val="823"/>
        </w:trPr>
        <w:tc>
          <w:tcPr>
            <w:tcW w:w="578" w:type="dxa"/>
            <w:vMerge w:val="restart"/>
            <w:tcBorders>
              <w:bottom w:val="nil"/>
            </w:tcBorders>
          </w:tcPr>
          <w:p w14:paraId="48EAF5DD" w14:textId="77777777" w:rsidR="00BB26E1" w:rsidRDefault="00BB26E1">
            <w:pPr>
              <w:rPr>
                <w:rFonts w:ascii="宋体" w:hAnsi="宋体" w:cs="宋体"/>
                <w:color w:val="000000" w:themeColor="text1"/>
              </w:rPr>
            </w:pPr>
          </w:p>
        </w:tc>
        <w:tc>
          <w:tcPr>
            <w:tcW w:w="1166" w:type="dxa"/>
            <w:vMerge w:val="restart"/>
            <w:tcBorders>
              <w:bottom w:val="nil"/>
            </w:tcBorders>
          </w:tcPr>
          <w:p w14:paraId="78E705A2" w14:textId="77777777" w:rsidR="00BB26E1" w:rsidRDefault="00BB26E1">
            <w:pPr>
              <w:rPr>
                <w:rFonts w:ascii="宋体" w:hAnsi="宋体" w:cs="宋体"/>
                <w:color w:val="000000" w:themeColor="text1"/>
              </w:rPr>
            </w:pPr>
          </w:p>
        </w:tc>
        <w:tc>
          <w:tcPr>
            <w:tcW w:w="1799" w:type="dxa"/>
          </w:tcPr>
          <w:p w14:paraId="51D01CB3" w14:textId="77777777" w:rsidR="00BB26E1" w:rsidRDefault="00BB26E1">
            <w:pPr>
              <w:rPr>
                <w:rFonts w:ascii="宋体" w:hAnsi="宋体" w:cs="宋体"/>
                <w:color w:val="000000" w:themeColor="text1"/>
              </w:rPr>
            </w:pPr>
          </w:p>
        </w:tc>
        <w:tc>
          <w:tcPr>
            <w:tcW w:w="1914" w:type="dxa"/>
          </w:tcPr>
          <w:p w14:paraId="37E9DAD1" w14:textId="77777777" w:rsidR="00BB26E1" w:rsidRDefault="00693349">
            <w:pPr>
              <w:pStyle w:val="TableText"/>
              <w:spacing w:before="159" w:line="310" w:lineRule="auto"/>
              <w:ind w:left="19" w:right="11" w:firstLine="1"/>
              <w:rPr>
                <w:color w:val="000000" w:themeColor="text1"/>
                <w:lang w:eastAsia="zh-CN"/>
              </w:rPr>
            </w:pPr>
            <w:r>
              <w:rPr>
                <w:rFonts w:hint="eastAsia"/>
                <w:color w:val="000000" w:themeColor="text1"/>
                <w:spacing w:val="18"/>
                <w:lang w:eastAsia="zh-CN"/>
              </w:rPr>
              <w:t>溴化</w:t>
            </w:r>
            <w:proofErr w:type="gramStart"/>
            <w:r>
              <w:rPr>
                <w:rFonts w:hint="eastAsia"/>
                <w:color w:val="000000" w:themeColor="text1"/>
                <w:spacing w:val="18"/>
                <w:lang w:eastAsia="zh-CN"/>
              </w:rPr>
              <w:t>锂</w:t>
            </w:r>
            <w:proofErr w:type="gramEnd"/>
            <w:r>
              <w:rPr>
                <w:rFonts w:hint="eastAsia"/>
                <w:color w:val="000000" w:themeColor="text1"/>
                <w:spacing w:val="18"/>
                <w:lang w:eastAsia="zh-CN"/>
              </w:rPr>
              <w:t>吸收式</w:t>
            </w:r>
            <w:proofErr w:type="gramStart"/>
            <w:r>
              <w:rPr>
                <w:rFonts w:hint="eastAsia"/>
                <w:color w:val="000000" w:themeColor="text1"/>
                <w:spacing w:val="18"/>
                <w:lang w:eastAsia="zh-CN"/>
              </w:rPr>
              <w:t>冷水机</w:t>
            </w:r>
            <w:proofErr w:type="gramEnd"/>
            <w:r>
              <w:rPr>
                <w:rFonts w:hint="eastAsia"/>
                <w:color w:val="000000" w:themeColor="text1"/>
                <w:spacing w:val="4"/>
                <w:lang w:eastAsia="zh-CN"/>
              </w:rPr>
              <w:t xml:space="preserve"> </w:t>
            </w:r>
            <w:r>
              <w:rPr>
                <w:rFonts w:hint="eastAsia"/>
                <w:color w:val="000000" w:themeColor="text1"/>
                <w:lang w:eastAsia="zh-CN"/>
              </w:rPr>
              <w:t>组</w:t>
            </w:r>
          </w:p>
        </w:tc>
        <w:tc>
          <w:tcPr>
            <w:tcW w:w="2969" w:type="dxa"/>
          </w:tcPr>
          <w:p w14:paraId="217C4AF6" w14:textId="77777777" w:rsidR="00BB26E1" w:rsidRDefault="00693349">
            <w:pPr>
              <w:pStyle w:val="TableText"/>
              <w:spacing w:before="160" w:line="304" w:lineRule="auto"/>
              <w:ind w:left="22" w:right="11"/>
              <w:rPr>
                <w:color w:val="000000" w:themeColor="text1"/>
                <w:lang w:eastAsia="zh-CN"/>
              </w:rPr>
            </w:pPr>
            <w:r>
              <w:rPr>
                <w:rFonts w:hint="eastAsia"/>
                <w:color w:val="000000" w:themeColor="text1"/>
                <w:spacing w:val="19"/>
                <w:lang w:eastAsia="zh-CN"/>
              </w:rPr>
              <w:t>《溴化锂吸收式冷水机组能效限</w:t>
            </w:r>
            <w:r>
              <w:rPr>
                <w:rFonts w:hint="eastAsia"/>
                <w:color w:val="000000" w:themeColor="text1"/>
                <w:spacing w:val="2"/>
                <w:lang w:eastAsia="zh-CN"/>
              </w:rPr>
              <w:t xml:space="preserve"> </w:t>
            </w:r>
            <w:r>
              <w:rPr>
                <w:rFonts w:hint="eastAsia"/>
                <w:color w:val="000000" w:themeColor="text1"/>
                <w:spacing w:val="7"/>
                <w:lang w:eastAsia="zh-CN"/>
              </w:rPr>
              <w:t>定值及能效等级》（</w:t>
            </w:r>
            <w:r>
              <w:rPr>
                <w:rFonts w:hint="eastAsia"/>
                <w:color w:val="000000" w:themeColor="text1"/>
                <w:lang w:eastAsia="zh-CN"/>
              </w:rPr>
              <w:t>GB</w:t>
            </w:r>
            <w:r>
              <w:rPr>
                <w:rFonts w:hint="eastAsia"/>
                <w:color w:val="000000" w:themeColor="text1"/>
                <w:spacing w:val="7"/>
                <w:lang w:eastAsia="zh-CN"/>
              </w:rPr>
              <w:t xml:space="preserve"> 29540）</w:t>
            </w:r>
          </w:p>
        </w:tc>
      </w:tr>
      <w:tr w:rsidR="00BB26E1" w14:paraId="054F5F0F" w14:textId="77777777">
        <w:trPr>
          <w:trHeight w:val="952"/>
        </w:trPr>
        <w:tc>
          <w:tcPr>
            <w:tcW w:w="578" w:type="dxa"/>
            <w:vMerge/>
            <w:tcBorders>
              <w:top w:val="nil"/>
              <w:bottom w:val="nil"/>
            </w:tcBorders>
          </w:tcPr>
          <w:p w14:paraId="1BE60D36" w14:textId="77777777" w:rsidR="00BB26E1" w:rsidRDefault="00BB26E1">
            <w:pPr>
              <w:rPr>
                <w:rFonts w:ascii="宋体" w:hAnsi="宋体" w:cs="宋体"/>
                <w:color w:val="000000" w:themeColor="text1"/>
              </w:rPr>
            </w:pPr>
          </w:p>
        </w:tc>
        <w:tc>
          <w:tcPr>
            <w:tcW w:w="1166" w:type="dxa"/>
            <w:vMerge/>
            <w:tcBorders>
              <w:top w:val="nil"/>
              <w:bottom w:val="nil"/>
            </w:tcBorders>
          </w:tcPr>
          <w:p w14:paraId="63958D88" w14:textId="77777777" w:rsidR="00BB26E1" w:rsidRDefault="00BB26E1">
            <w:pPr>
              <w:rPr>
                <w:rFonts w:ascii="宋体" w:hAnsi="宋体" w:cs="宋体"/>
                <w:color w:val="000000" w:themeColor="text1"/>
              </w:rPr>
            </w:pPr>
          </w:p>
        </w:tc>
        <w:tc>
          <w:tcPr>
            <w:tcW w:w="1799" w:type="dxa"/>
            <w:vMerge w:val="restart"/>
            <w:tcBorders>
              <w:bottom w:val="nil"/>
            </w:tcBorders>
          </w:tcPr>
          <w:p w14:paraId="7B638E18" w14:textId="77777777" w:rsidR="00BB26E1" w:rsidRDefault="00BB26E1">
            <w:pPr>
              <w:spacing w:line="265" w:lineRule="auto"/>
              <w:rPr>
                <w:rFonts w:ascii="宋体" w:hAnsi="宋体" w:cs="宋体"/>
                <w:color w:val="000000" w:themeColor="text1"/>
              </w:rPr>
            </w:pPr>
          </w:p>
          <w:p w14:paraId="354F19F1" w14:textId="77777777" w:rsidR="00BB26E1" w:rsidRDefault="00BB26E1">
            <w:pPr>
              <w:spacing w:line="265" w:lineRule="auto"/>
              <w:rPr>
                <w:rFonts w:ascii="宋体" w:hAnsi="宋体" w:cs="宋体"/>
                <w:color w:val="000000" w:themeColor="text1"/>
              </w:rPr>
            </w:pPr>
          </w:p>
          <w:p w14:paraId="36A309B1" w14:textId="77777777" w:rsidR="00BB26E1" w:rsidRDefault="00BB26E1">
            <w:pPr>
              <w:spacing w:line="266" w:lineRule="auto"/>
              <w:rPr>
                <w:rFonts w:ascii="宋体" w:hAnsi="宋体" w:cs="宋体"/>
                <w:color w:val="000000" w:themeColor="text1"/>
              </w:rPr>
            </w:pPr>
          </w:p>
          <w:p w14:paraId="27B7AEA8" w14:textId="77777777" w:rsidR="00BB26E1" w:rsidRDefault="00693349">
            <w:pPr>
              <w:pStyle w:val="TableText"/>
              <w:spacing w:before="62" w:line="310" w:lineRule="auto"/>
              <w:ind w:left="17" w:right="10"/>
              <w:rPr>
                <w:color w:val="000000" w:themeColor="text1"/>
              </w:rPr>
            </w:pPr>
            <w:r>
              <w:rPr>
                <w:rFonts w:hint="eastAsia"/>
                <w:color w:val="000000" w:themeColor="text1"/>
                <w:spacing w:val="3"/>
              </w:rPr>
              <w:t xml:space="preserve">★A02052305 </w:t>
            </w:r>
            <w:proofErr w:type="spellStart"/>
            <w:r>
              <w:rPr>
                <w:rFonts w:hint="eastAsia"/>
                <w:color w:val="000000" w:themeColor="text1"/>
                <w:spacing w:val="3"/>
              </w:rPr>
              <w:t>空调机</w:t>
            </w:r>
            <w:proofErr w:type="spellEnd"/>
            <w:r>
              <w:rPr>
                <w:rFonts w:hint="eastAsia"/>
                <w:color w:val="000000" w:themeColor="text1"/>
                <w:spacing w:val="12"/>
              </w:rPr>
              <w:t xml:space="preserve"> </w:t>
            </w:r>
            <w:r>
              <w:rPr>
                <w:rFonts w:hint="eastAsia"/>
                <w:color w:val="000000" w:themeColor="text1"/>
              </w:rPr>
              <w:t>组</w:t>
            </w:r>
          </w:p>
        </w:tc>
        <w:tc>
          <w:tcPr>
            <w:tcW w:w="1914" w:type="dxa"/>
          </w:tcPr>
          <w:p w14:paraId="4CB43753" w14:textId="77777777" w:rsidR="00BB26E1" w:rsidRDefault="00693349">
            <w:pPr>
              <w:pStyle w:val="TableText"/>
              <w:spacing w:before="65" w:line="284" w:lineRule="auto"/>
              <w:ind w:left="15" w:right="11" w:firstLine="10"/>
              <w:rPr>
                <w:color w:val="000000" w:themeColor="text1"/>
                <w:lang w:eastAsia="zh-CN"/>
              </w:rPr>
            </w:pPr>
            <w:r>
              <w:rPr>
                <w:rFonts w:hint="eastAsia"/>
                <w:color w:val="000000" w:themeColor="text1"/>
                <w:spacing w:val="15"/>
                <w:lang w:eastAsia="zh-CN"/>
              </w:rPr>
              <w:t>多联式空调（热泵）</w:t>
            </w:r>
            <w:r>
              <w:rPr>
                <w:rFonts w:hint="eastAsia"/>
                <w:color w:val="000000" w:themeColor="text1"/>
                <w:spacing w:val="7"/>
                <w:lang w:eastAsia="zh-CN"/>
              </w:rPr>
              <w:t xml:space="preserve"> </w:t>
            </w:r>
            <w:r>
              <w:rPr>
                <w:rFonts w:hint="eastAsia"/>
                <w:color w:val="000000" w:themeColor="text1"/>
                <w:spacing w:val="-8"/>
                <w:lang w:eastAsia="zh-CN"/>
              </w:rPr>
              <w:t>机</w:t>
            </w:r>
            <w:r>
              <w:rPr>
                <w:rFonts w:hint="eastAsia"/>
                <w:color w:val="000000" w:themeColor="text1"/>
                <w:spacing w:val="34"/>
                <w:lang w:eastAsia="zh-CN"/>
              </w:rPr>
              <w:t xml:space="preserve">  </w:t>
            </w:r>
            <w:r>
              <w:rPr>
                <w:rFonts w:hint="eastAsia"/>
                <w:color w:val="000000" w:themeColor="text1"/>
                <w:spacing w:val="-8"/>
                <w:lang w:eastAsia="zh-CN"/>
              </w:rPr>
              <w:t>组</w:t>
            </w:r>
            <w:r>
              <w:rPr>
                <w:rFonts w:hint="eastAsia"/>
                <w:color w:val="000000" w:themeColor="text1"/>
                <w:spacing w:val="2"/>
                <w:lang w:eastAsia="zh-CN"/>
              </w:rPr>
              <w:t xml:space="preserve">   </w:t>
            </w:r>
            <w:r>
              <w:rPr>
                <w:rFonts w:hint="eastAsia"/>
                <w:color w:val="000000" w:themeColor="text1"/>
                <w:spacing w:val="-8"/>
                <w:lang w:eastAsia="zh-CN"/>
              </w:rPr>
              <w:t>(</w:t>
            </w:r>
            <w:r>
              <w:rPr>
                <w:rFonts w:hint="eastAsia"/>
                <w:color w:val="000000" w:themeColor="text1"/>
                <w:spacing w:val="33"/>
                <w:lang w:eastAsia="zh-CN"/>
              </w:rPr>
              <w:t xml:space="preserve">  </w:t>
            </w:r>
            <w:r>
              <w:rPr>
                <w:rFonts w:hint="eastAsia"/>
                <w:color w:val="000000" w:themeColor="text1"/>
                <w:spacing w:val="-8"/>
                <w:lang w:eastAsia="zh-CN"/>
              </w:rPr>
              <w:t>制</w:t>
            </w:r>
            <w:r>
              <w:rPr>
                <w:rFonts w:hint="eastAsia"/>
                <w:color w:val="000000" w:themeColor="text1"/>
                <w:spacing w:val="35"/>
                <w:lang w:eastAsia="zh-CN"/>
              </w:rPr>
              <w:t xml:space="preserve">  </w:t>
            </w:r>
            <w:r>
              <w:rPr>
                <w:rFonts w:hint="eastAsia"/>
                <w:color w:val="000000" w:themeColor="text1"/>
                <w:spacing w:val="-8"/>
                <w:lang w:eastAsia="zh-CN"/>
              </w:rPr>
              <w:t>冷</w:t>
            </w:r>
            <w:r>
              <w:rPr>
                <w:rFonts w:hint="eastAsia"/>
                <w:color w:val="000000" w:themeColor="text1"/>
                <w:lang w:eastAsia="zh-CN"/>
              </w:rPr>
              <w:t xml:space="preserve"> </w:t>
            </w:r>
            <w:r>
              <w:rPr>
                <w:rFonts w:hint="eastAsia"/>
                <w:color w:val="000000" w:themeColor="text1"/>
                <w:spacing w:val="5"/>
                <w:lang w:eastAsia="zh-CN"/>
              </w:rPr>
              <w:t>量&gt;14000W)</w:t>
            </w:r>
          </w:p>
        </w:tc>
        <w:tc>
          <w:tcPr>
            <w:tcW w:w="2969" w:type="dxa"/>
          </w:tcPr>
          <w:p w14:paraId="38BB5241" w14:textId="77777777" w:rsidR="00BB26E1" w:rsidRDefault="00693349">
            <w:pPr>
              <w:pStyle w:val="TableText"/>
              <w:spacing w:before="221" w:line="305" w:lineRule="auto"/>
              <w:ind w:left="22"/>
              <w:rPr>
                <w:color w:val="000000" w:themeColor="text1"/>
                <w:lang w:eastAsia="zh-CN"/>
              </w:rPr>
            </w:pPr>
            <w:r>
              <w:rPr>
                <w:rFonts w:hint="eastAsia"/>
                <w:color w:val="000000" w:themeColor="text1"/>
                <w:lang w:eastAsia="zh-CN"/>
              </w:rPr>
              <w:t>《多联式空调（热泵）机组能效限</w:t>
            </w:r>
            <w:r>
              <w:rPr>
                <w:rFonts w:hint="eastAsia"/>
                <w:color w:val="000000" w:themeColor="text1"/>
                <w:spacing w:val="2"/>
                <w:lang w:eastAsia="zh-CN"/>
              </w:rPr>
              <w:t xml:space="preserve">  </w:t>
            </w:r>
            <w:r>
              <w:rPr>
                <w:rFonts w:hint="eastAsia"/>
                <w:color w:val="000000" w:themeColor="text1"/>
                <w:spacing w:val="-4"/>
                <w:lang w:eastAsia="zh-CN"/>
              </w:rPr>
              <w:t>定值及能源效率等级》（GB</w:t>
            </w:r>
            <w:r>
              <w:rPr>
                <w:rFonts w:hint="eastAsia"/>
                <w:color w:val="000000" w:themeColor="text1"/>
                <w:spacing w:val="-24"/>
                <w:lang w:eastAsia="zh-CN"/>
              </w:rPr>
              <w:t xml:space="preserve"> </w:t>
            </w:r>
            <w:r>
              <w:rPr>
                <w:rFonts w:hint="eastAsia"/>
                <w:color w:val="000000" w:themeColor="text1"/>
                <w:spacing w:val="-4"/>
                <w:lang w:eastAsia="zh-CN"/>
              </w:rPr>
              <w:t>21454）</w:t>
            </w:r>
          </w:p>
        </w:tc>
      </w:tr>
      <w:tr w:rsidR="00BB26E1" w14:paraId="34905A62" w14:textId="77777777">
        <w:trPr>
          <w:trHeight w:val="1276"/>
        </w:trPr>
        <w:tc>
          <w:tcPr>
            <w:tcW w:w="578" w:type="dxa"/>
            <w:vMerge/>
            <w:tcBorders>
              <w:top w:val="nil"/>
              <w:bottom w:val="nil"/>
            </w:tcBorders>
          </w:tcPr>
          <w:p w14:paraId="50FE74F3" w14:textId="77777777" w:rsidR="00BB26E1" w:rsidRDefault="00BB26E1">
            <w:pPr>
              <w:rPr>
                <w:rFonts w:ascii="宋体" w:hAnsi="宋体" w:cs="宋体"/>
                <w:color w:val="000000" w:themeColor="text1"/>
              </w:rPr>
            </w:pPr>
          </w:p>
        </w:tc>
        <w:tc>
          <w:tcPr>
            <w:tcW w:w="1166" w:type="dxa"/>
            <w:vMerge/>
            <w:tcBorders>
              <w:top w:val="nil"/>
              <w:bottom w:val="nil"/>
            </w:tcBorders>
          </w:tcPr>
          <w:p w14:paraId="4CD97873" w14:textId="77777777" w:rsidR="00BB26E1" w:rsidRDefault="00BB26E1">
            <w:pPr>
              <w:rPr>
                <w:rFonts w:ascii="宋体" w:hAnsi="宋体" w:cs="宋体"/>
                <w:color w:val="000000" w:themeColor="text1"/>
              </w:rPr>
            </w:pPr>
          </w:p>
        </w:tc>
        <w:tc>
          <w:tcPr>
            <w:tcW w:w="1799" w:type="dxa"/>
            <w:vMerge/>
            <w:tcBorders>
              <w:top w:val="nil"/>
            </w:tcBorders>
          </w:tcPr>
          <w:p w14:paraId="4DEEBC60" w14:textId="77777777" w:rsidR="00BB26E1" w:rsidRDefault="00BB26E1">
            <w:pPr>
              <w:rPr>
                <w:rFonts w:ascii="宋体" w:hAnsi="宋体" w:cs="宋体"/>
                <w:color w:val="000000" w:themeColor="text1"/>
              </w:rPr>
            </w:pPr>
          </w:p>
        </w:tc>
        <w:tc>
          <w:tcPr>
            <w:tcW w:w="1914" w:type="dxa"/>
          </w:tcPr>
          <w:p w14:paraId="5ABD9E97" w14:textId="77777777" w:rsidR="00BB26E1" w:rsidRDefault="00BB26E1">
            <w:pPr>
              <w:spacing w:line="319" w:lineRule="auto"/>
              <w:rPr>
                <w:rFonts w:ascii="宋体" w:hAnsi="宋体" w:cs="宋体"/>
                <w:color w:val="000000" w:themeColor="text1"/>
              </w:rPr>
            </w:pPr>
          </w:p>
          <w:p w14:paraId="377A0064" w14:textId="77777777" w:rsidR="00BB26E1" w:rsidRDefault="00693349">
            <w:pPr>
              <w:pStyle w:val="TableText"/>
              <w:spacing w:before="62" w:line="305" w:lineRule="auto"/>
              <w:ind w:left="51" w:right="11" w:hanging="33"/>
              <w:rPr>
                <w:color w:val="000000" w:themeColor="text1"/>
                <w:lang w:eastAsia="zh-CN"/>
              </w:rPr>
            </w:pPr>
            <w:r>
              <w:rPr>
                <w:rFonts w:hint="eastAsia"/>
                <w:color w:val="000000" w:themeColor="text1"/>
                <w:spacing w:val="44"/>
                <w:lang w:eastAsia="zh-CN"/>
              </w:rPr>
              <w:t>单元式空气调节机</w:t>
            </w:r>
            <w:r>
              <w:rPr>
                <w:rFonts w:hint="eastAsia"/>
                <w:color w:val="000000" w:themeColor="text1"/>
                <w:spacing w:val="6"/>
                <w:lang w:eastAsia="zh-CN"/>
              </w:rPr>
              <w:t xml:space="preserve"> </w:t>
            </w:r>
            <w:r>
              <w:rPr>
                <w:rFonts w:hint="eastAsia"/>
                <w:color w:val="000000" w:themeColor="text1"/>
                <w:spacing w:val="2"/>
                <w:lang w:eastAsia="zh-CN"/>
              </w:rPr>
              <w:t>(制冷量&gt;14000W)</w:t>
            </w:r>
          </w:p>
        </w:tc>
        <w:tc>
          <w:tcPr>
            <w:tcW w:w="2969" w:type="dxa"/>
          </w:tcPr>
          <w:p w14:paraId="5E6DC7A1" w14:textId="77777777" w:rsidR="00BB26E1" w:rsidRDefault="00693349">
            <w:pPr>
              <w:pStyle w:val="TableText"/>
              <w:spacing w:before="72" w:line="290" w:lineRule="auto"/>
              <w:ind w:left="16" w:right="11" w:firstLine="6"/>
              <w:rPr>
                <w:color w:val="000000" w:themeColor="text1"/>
                <w:lang w:eastAsia="zh-CN"/>
              </w:rPr>
            </w:pPr>
            <w:r>
              <w:rPr>
                <w:rFonts w:hint="eastAsia"/>
                <w:color w:val="000000" w:themeColor="text1"/>
                <w:spacing w:val="19"/>
                <w:lang w:eastAsia="zh-CN"/>
              </w:rPr>
              <w:t>《单元式空气调节机能效限定值</w:t>
            </w:r>
            <w:r>
              <w:rPr>
                <w:rFonts w:hint="eastAsia"/>
                <w:color w:val="000000" w:themeColor="text1"/>
                <w:spacing w:val="2"/>
                <w:lang w:eastAsia="zh-CN"/>
              </w:rPr>
              <w:t xml:space="preserve"> </w:t>
            </w:r>
            <w:r>
              <w:rPr>
                <w:rFonts w:hint="eastAsia"/>
                <w:color w:val="000000" w:themeColor="text1"/>
                <w:spacing w:val="6"/>
                <w:lang w:eastAsia="zh-CN"/>
              </w:rPr>
              <w:t>及能效等级》（</w:t>
            </w:r>
            <w:r>
              <w:rPr>
                <w:rFonts w:hint="eastAsia"/>
                <w:color w:val="000000" w:themeColor="text1"/>
                <w:lang w:eastAsia="zh-CN"/>
              </w:rPr>
              <w:t>GB</w:t>
            </w:r>
            <w:r>
              <w:rPr>
                <w:rFonts w:hint="eastAsia"/>
                <w:color w:val="000000" w:themeColor="text1"/>
                <w:spacing w:val="-13"/>
                <w:lang w:eastAsia="zh-CN"/>
              </w:rPr>
              <w:t xml:space="preserve"> </w:t>
            </w:r>
            <w:r>
              <w:rPr>
                <w:rFonts w:hint="eastAsia"/>
                <w:color w:val="000000" w:themeColor="text1"/>
                <w:spacing w:val="6"/>
                <w:lang w:eastAsia="zh-CN"/>
              </w:rPr>
              <w:t>19576）《风管</w:t>
            </w:r>
            <w:r>
              <w:rPr>
                <w:rFonts w:hint="eastAsia"/>
                <w:color w:val="000000" w:themeColor="text1"/>
                <w:lang w:eastAsia="zh-CN"/>
              </w:rPr>
              <w:t xml:space="preserve"> </w:t>
            </w:r>
            <w:r>
              <w:rPr>
                <w:rFonts w:hint="eastAsia"/>
                <w:color w:val="000000" w:themeColor="text1"/>
                <w:spacing w:val="19"/>
                <w:lang w:eastAsia="zh-CN"/>
              </w:rPr>
              <w:t>送风式空调机组能效限定值及能</w:t>
            </w:r>
            <w:r>
              <w:rPr>
                <w:rFonts w:hint="eastAsia"/>
                <w:color w:val="000000" w:themeColor="text1"/>
                <w:spacing w:val="9"/>
                <w:lang w:eastAsia="zh-CN"/>
              </w:rPr>
              <w:t xml:space="preserve"> </w:t>
            </w:r>
            <w:r>
              <w:rPr>
                <w:rFonts w:hint="eastAsia"/>
                <w:color w:val="000000" w:themeColor="text1"/>
                <w:spacing w:val="7"/>
                <w:lang w:eastAsia="zh-CN"/>
              </w:rPr>
              <w:t>效等级》（</w:t>
            </w:r>
            <w:r>
              <w:rPr>
                <w:rFonts w:hint="eastAsia"/>
                <w:color w:val="000000" w:themeColor="text1"/>
                <w:lang w:eastAsia="zh-CN"/>
              </w:rPr>
              <w:t>GB</w:t>
            </w:r>
            <w:r>
              <w:rPr>
                <w:rFonts w:hint="eastAsia"/>
                <w:color w:val="000000" w:themeColor="text1"/>
                <w:spacing w:val="7"/>
                <w:lang w:eastAsia="zh-CN"/>
              </w:rPr>
              <w:t xml:space="preserve"> 37479）</w:t>
            </w:r>
          </w:p>
        </w:tc>
      </w:tr>
      <w:tr w:rsidR="00BB26E1" w14:paraId="14A8F8DB" w14:textId="77777777">
        <w:trPr>
          <w:trHeight w:val="796"/>
        </w:trPr>
        <w:tc>
          <w:tcPr>
            <w:tcW w:w="578" w:type="dxa"/>
            <w:vMerge/>
            <w:tcBorders>
              <w:top w:val="nil"/>
              <w:bottom w:val="nil"/>
            </w:tcBorders>
          </w:tcPr>
          <w:p w14:paraId="20E834D9" w14:textId="77777777" w:rsidR="00BB26E1" w:rsidRDefault="00BB26E1">
            <w:pPr>
              <w:rPr>
                <w:rFonts w:ascii="宋体" w:hAnsi="宋体" w:cs="宋体"/>
                <w:color w:val="000000" w:themeColor="text1"/>
              </w:rPr>
            </w:pPr>
          </w:p>
        </w:tc>
        <w:tc>
          <w:tcPr>
            <w:tcW w:w="1166" w:type="dxa"/>
            <w:vMerge/>
            <w:tcBorders>
              <w:top w:val="nil"/>
              <w:bottom w:val="nil"/>
            </w:tcBorders>
          </w:tcPr>
          <w:p w14:paraId="07403B1B" w14:textId="77777777" w:rsidR="00BB26E1" w:rsidRDefault="00BB26E1">
            <w:pPr>
              <w:rPr>
                <w:rFonts w:ascii="宋体" w:hAnsi="宋体" w:cs="宋体"/>
                <w:color w:val="000000" w:themeColor="text1"/>
              </w:rPr>
            </w:pPr>
          </w:p>
        </w:tc>
        <w:tc>
          <w:tcPr>
            <w:tcW w:w="1799" w:type="dxa"/>
          </w:tcPr>
          <w:p w14:paraId="46283F38" w14:textId="77777777" w:rsidR="00BB26E1" w:rsidRDefault="00693349">
            <w:pPr>
              <w:pStyle w:val="TableText"/>
              <w:spacing w:before="146" w:line="303" w:lineRule="auto"/>
              <w:ind w:left="17" w:right="10" w:firstLine="1"/>
              <w:rPr>
                <w:color w:val="000000" w:themeColor="text1"/>
                <w:lang w:eastAsia="zh-CN"/>
              </w:rPr>
            </w:pPr>
            <w:r>
              <w:rPr>
                <w:rFonts w:hint="eastAsia"/>
                <w:color w:val="000000" w:themeColor="text1"/>
                <w:spacing w:val="3"/>
                <w:lang w:eastAsia="zh-CN"/>
              </w:rPr>
              <w:t>★A02052309 专用制</w:t>
            </w:r>
            <w:r>
              <w:rPr>
                <w:rFonts w:hint="eastAsia"/>
                <w:color w:val="000000" w:themeColor="text1"/>
                <w:spacing w:val="12"/>
                <w:lang w:eastAsia="zh-CN"/>
              </w:rPr>
              <w:t xml:space="preserve"> </w:t>
            </w:r>
            <w:r>
              <w:rPr>
                <w:rFonts w:hint="eastAsia"/>
                <w:color w:val="000000" w:themeColor="text1"/>
                <w:spacing w:val="8"/>
                <w:lang w:eastAsia="zh-CN"/>
              </w:rPr>
              <w:t>冷、空调设备</w:t>
            </w:r>
          </w:p>
        </w:tc>
        <w:tc>
          <w:tcPr>
            <w:tcW w:w="1914" w:type="dxa"/>
          </w:tcPr>
          <w:p w14:paraId="110E1AF8" w14:textId="77777777" w:rsidR="00BB26E1" w:rsidRDefault="00693349">
            <w:pPr>
              <w:pStyle w:val="TableText"/>
              <w:spacing w:before="300" w:line="228" w:lineRule="auto"/>
              <w:ind w:left="15"/>
              <w:rPr>
                <w:color w:val="000000" w:themeColor="text1"/>
              </w:rPr>
            </w:pPr>
            <w:proofErr w:type="spellStart"/>
            <w:r>
              <w:rPr>
                <w:rFonts w:hint="eastAsia"/>
                <w:color w:val="000000" w:themeColor="text1"/>
                <w:spacing w:val="7"/>
              </w:rPr>
              <w:t>机房空调</w:t>
            </w:r>
            <w:proofErr w:type="spellEnd"/>
          </w:p>
        </w:tc>
        <w:tc>
          <w:tcPr>
            <w:tcW w:w="2969" w:type="dxa"/>
          </w:tcPr>
          <w:p w14:paraId="652D447A" w14:textId="77777777" w:rsidR="00BB26E1" w:rsidRDefault="00693349">
            <w:pPr>
              <w:pStyle w:val="TableText"/>
              <w:spacing w:before="146" w:line="302" w:lineRule="auto"/>
              <w:ind w:left="17" w:right="11" w:firstLine="6"/>
              <w:rPr>
                <w:color w:val="000000" w:themeColor="text1"/>
                <w:lang w:eastAsia="zh-CN"/>
              </w:rPr>
            </w:pPr>
            <w:r>
              <w:rPr>
                <w:rFonts w:hint="eastAsia"/>
                <w:color w:val="000000" w:themeColor="text1"/>
                <w:spacing w:val="19"/>
                <w:lang w:eastAsia="zh-CN"/>
              </w:rPr>
              <w:t>《单元式空气调节机能效限定值</w:t>
            </w:r>
            <w:r>
              <w:rPr>
                <w:rFonts w:hint="eastAsia"/>
                <w:color w:val="000000" w:themeColor="text1"/>
                <w:spacing w:val="2"/>
                <w:lang w:eastAsia="zh-CN"/>
              </w:rPr>
              <w:t xml:space="preserve"> </w:t>
            </w:r>
            <w:r>
              <w:rPr>
                <w:rFonts w:hint="eastAsia"/>
                <w:color w:val="000000" w:themeColor="text1"/>
                <w:spacing w:val="5"/>
                <w:lang w:eastAsia="zh-CN"/>
              </w:rPr>
              <w:t>及能效等级》（</w:t>
            </w:r>
            <w:r>
              <w:rPr>
                <w:rFonts w:hint="eastAsia"/>
                <w:color w:val="000000" w:themeColor="text1"/>
                <w:lang w:eastAsia="zh-CN"/>
              </w:rPr>
              <w:t>GB</w:t>
            </w:r>
            <w:r>
              <w:rPr>
                <w:rFonts w:hint="eastAsia"/>
                <w:color w:val="000000" w:themeColor="text1"/>
                <w:spacing w:val="39"/>
                <w:lang w:eastAsia="zh-CN"/>
              </w:rPr>
              <w:t xml:space="preserve"> </w:t>
            </w:r>
            <w:r>
              <w:rPr>
                <w:rFonts w:hint="eastAsia"/>
                <w:color w:val="000000" w:themeColor="text1"/>
                <w:spacing w:val="5"/>
                <w:lang w:eastAsia="zh-CN"/>
              </w:rPr>
              <w:t>19576）</w:t>
            </w:r>
          </w:p>
        </w:tc>
      </w:tr>
      <w:tr w:rsidR="00BB26E1" w14:paraId="29A0142C" w14:textId="77777777">
        <w:trPr>
          <w:trHeight w:val="1696"/>
        </w:trPr>
        <w:tc>
          <w:tcPr>
            <w:tcW w:w="578" w:type="dxa"/>
            <w:vMerge/>
            <w:tcBorders>
              <w:top w:val="nil"/>
            </w:tcBorders>
          </w:tcPr>
          <w:p w14:paraId="315F98B1" w14:textId="77777777" w:rsidR="00BB26E1" w:rsidRDefault="00BB26E1">
            <w:pPr>
              <w:rPr>
                <w:rFonts w:ascii="宋体" w:hAnsi="宋体" w:cs="宋体"/>
                <w:color w:val="000000" w:themeColor="text1"/>
              </w:rPr>
            </w:pPr>
          </w:p>
        </w:tc>
        <w:tc>
          <w:tcPr>
            <w:tcW w:w="1166" w:type="dxa"/>
            <w:vMerge/>
            <w:tcBorders>
              <w:top w:val="nil"/>
            </w:tcBorders>
          </w:tcPr>
          <w:p w14:paraId="3B717B71" w14:textId="77777777" w:rsidR="00BB26E1" w:rsidRDefault="00BB26E1">
            <w:pPr>
              <w:rPr>
                <w:rFonts w:ascii="宋体" w:hAnsi="宋体" w:cs="宋体"/>
                <w:color w:val="000000" w:themeColor="text1"/>
              </w:rPr>
            </w:pPr>
          </w:p>
        </w:tc>
        <w:tc>
          <w:tcPr>
            <w:tcW w:w="1799" w:type="dxa"/>
          </w:tcPr>
          <w:p w14:paraId="0B998049" w14:textId="77777777" w:rsidR="00BB26E1" w:rsidRDefault="00BB26E1">
            <w:pPr>
              <w:spacing w:line="265" w:lineRule="auto"/>
              <w:rPr>
                <w:rFonts w:ascii="宋体" w:hAnsi="宋体" w:cs="宋体"/>
                <w:color w:val="000000" w:themeColor="text1"/>
              </w:rPr>
            </w:pPr>
          </w:p>
          <w:p w14:paraId="1ADB2905" w14:textId="77777777" w:rsidR="00BB26E1" w:rsidRDefault="00BB26E1">
            <w:pPr>
              <w:spacing w:line="265" w:lineRule="auto"/>
              <w:rPr>
                <w:rFonts w:ascii="宋体" w:hAnsi="宋体" w:cs="宋体"/>
                <w:color w:val="000000" w:themeColor="text1"/>
              </w:rPr>
            </w:pPr>
          </w:p>
          <w:p w14:paraId="64C156A4" w14:textId="77777777" w:rsidR="00BB26E1" w:rsidRDefault="00693349">
            <w:pPr>
              <w:pStyle w:val="TableText"/>
              <w:spacing w:before="62" w:line="230" w:lineRule="auto"/>
              <w:ind w:left="9"/>
              <w:rPr>
                <w:color w:val="000000" w:themeColor="text1"/>
              </w:rPr>
            </w:pPr>
            <w:r>
              <w:rPr>
                <w:rFonts w:hint="eastAsia"/>
                <w:color w:val="000000" w:themeColor="text1"/>
                <w:spacing w:val="4"/>
              </w:rPr>
              <w:t xml:space="preserve">A02052399 </w:t>
            </w:r>
            <w:proofErr w:type="spellStart"/>
            <w:r>
              <w:rPr>
                <w:rFonts w:hint="eastAsia"/>
                <w:color w:val="000000" w:themeColor="text1"/>
                <w:spacing w:val="4"/>
              </w:rPr>
              <w:t>其他制冷</w:t>
            </w:r>
            <w:proofErr w:type="spellEnd"/>
          </w:p>
          <w:p w14:paraId="6825C9C3" w14:textId="77777777" w:rsidR="00BB26E1" w:rsidRDefault="00693349">
            <w:pPr>
              <w:pStyle w:val="TableText"/>
              <w:spacing w:before="75" w:line="230" w:lineRule="auto"/>
              <w:ind w:left="21"/>
              <w:rPr>
                <w:color w:val="000000" w:themeColor="text1"/>
              </w:rPr>
            </w:pPr>
            <w:proofErr w:type="spellStart"/>
            <w:r>
              <w:rPr>
                <w:rFonts w:hint="eastAsia"/>
                <w:color w:val="000000" w:themeColor="text1"/>
                <w:spacing w:val="5"/>
              </w:rPr>
              <w:t>空调设备</w:t>
            </w:r>
            <w:proofErr w:type="spellEnd"/>
          </w:p>
        </w:tc>
        <w:tc>
          <w:tcPr>
            <w:tcW w:w="1914" w:type="dxa"/>
          </w:tcPr>
          <w:p w14:paraId="0CBA252B" w14:textId="77777777" w:rsidR="00BB26E1" w:rsidRDefault="00BB26E1">
            <w:pPr>
              <w:spacing w:line="343" w:lineRule="auto"/>
              <w:rPr>
                <w:rFonts w:ascii="宋体" w:hAnsi="宋体" w:cs="宋体"/>
                <w:color w:val="000000" w:themeColor="text1"/>
              </w:rPr>
            </w:pPr>
          </w:p>
          <w:p w14:paraId="5C30A89A" w14:textId="77777777" w:rsidR="00BB26E1" w:rsidRDefault="00BB26E1">
            <w:pPr>
              <w:spacing w:line="343" w:lineRule="auto"/>
              <w:rPr>
                <w:rFonts w:ascii="宋体" w:hAnsi="宋体" w:cs="宋体"/>
                <w:color w:val="000000" w:themeColor="text1"/>
              </w:rPr>
            </w:pPr>
          </w:p>
          <w:p w14:paraId="51C10ECF" w14:textId="77777777" w:rsidR="00BB26E1" w:rsidRDefault="00693349">
            <w:pPr>
              <w:pStyle w:val="TableText"/>
              <w:spacing w:before="62" w:line="231" w:lineRule="auto"/>
              <w:ind w:left="18"/>
              <w:rPr>
                <w:color w:val="000000" w:themeColor="text1"/>
              </w:rPr>
            </w:pPr>
            <w:proofErr w:type="spellStart"/>
            <w:r>
              <w:rPr>
                <w:rFonts w:hint="eastAsia"/>
                <w:color w:val="000000" w:themeColor="text1"/>
                <w:spacing w:val="6"/>
              </w:rPr>
              <w:t>冷却塔</w:t>
            </w:r>
            <w:proofErr w:type="spellEnd"/>
          </w:p>
        </w:tc>
        <w:tc>
          <w:tcPr>
            <w:tcW w:w="2969" w:type="dxa"/>
          </w:tcPr>
          <w:p w14:paraId="7662067E" w14:textId="77777777" w:rsidR="00BB26E1" w:rsidRDefault="00693349">
            <w:pPr>
              <w:pStyle w:val="TableText"/>
              <w:spacing w:before="284" w:line="304" w:lineRule="auto"/>
              <w:ind w:left="23"/>
              <w:rPr>
                <w:color w:val="000000" w:themeColor="text1"/>
                <w:lang w:eastAsia="zh-CN"/>
              </w:rPr>
            </w:pPr>
            <w:r>
              <w:rPr>
                <w:rFonts w:hint="eastAsia"/>
                <w:color w:val="000000" w:themeColor="text1"/>
                <w:spacing w:val="2"/>
                <w:lang w:eastAsia="zh-CN"/>
              </w:rPr>
              <w:t>《机械通风冷却塔 第 1 部分：中</w:t>
            </w:r>
            <w:r>
              <w:rPr>
                <w:rFonts w:hint="eastAsia"/>
                <w:color w:val="000000" w:themeColor="text1"/>
                <w:spacing w:val="3"/>
                <w:lang w:eastAsia="zh-CN"/>
              </w:rPr>
              <w:t xml:space="preserve"> </w:t>
            </w:r>
            <w:r>
              <w:rPr>
                <w:rFonts w:hint="eastAsia"/>
                <w:color w:val="000000" w:themeColor="text1"/>
                <w:spacing w:val="-6"/>
                <w:lang w:eastAsia="zh-CN"/>
              </w:rPr>
              <w:t>小型</w:t>
            </w:r>
            <w:proofErr w:type="gramStart"/>
            <w:r>
              <w:rPr>
                <w:rFonts w:hint="eastAsia"/>
                <w:color w:val="000000" w:themeColor="text1"/>
                <w:spacing w:val="-6"/>
                <w:lang w:eastAsia="zh-CN"/>
              </w:rPr>
              <w:t>开式</w:t>
            </w:r>
            <w:proofErr w:type="gramEnd"/>
            <w:r>
              <w:rPr>
                <w:rFonts w:hint="eastAsia"/>
                <w:color w:val="000000" w:themeColor="text1"/>
                <w:spacing w:val="-6"/>
                <w:lang w:eastAsia="zh-CN"/>
              </w:rPr>
              <w:t>冷却塔》（GB</w:t>
            </w:r>
            <w:r>
              <w:rPr>
                <w:rFonts w:hint="eastAsia"/>
                <w:color w:val="000000" w:themeColor="text1"/>
                <w:spacing w:val="-36"/>
                <w:lang w:eastAsia="zh-CN"/>
              </w:rPr>
              <w:t xml:space="preserve"> </w:t>
            </w:r>
            <w:r>
              <w:rPr>
                <w:rFonts w:hint="eastAsia"/>
                <w:color w:val="000000" w:themeColor="text1"/>
                <w:spacing w:val="-6"/>
                <w:lang w:eastAsia="zh-CN"/>
              </w:rPr>
              <w:t>/T</w:t>
            </w:r>
            <w:r>
              <w:rPr>
                <w:rFonts w:hint="eastAsia"/>
                <w:color w:val="000000" w:themeColor="text1"/>
                <w:spacing w:val="-31"/>
                <w:lang w:eastAsia="zh-CN"/>
              </w:rPr>
              <w:t xml:space="preserve"> </w:t>
            </w:r>
            <w:r>
              <w:rPr>
                <w:rFonts w:hint="eastAsia"/>
                <w:color w:val="000000" w:themeColor="text1"/>
                <w:spacing w:val="-6"/>
                <w:lang w:eastAsia="zh-CN"/>
              </w:rPr>
              <w:t>7190.1</w:t>
            </w:r>
            <w:r>
              <w:rPr>
                <w:rFonts w:hint="eastAsia"/>
                <w:color w:val="000000" w:themeColor="text1"/>
                <w:spacing w:val="-49"/>
                <w:w w:val="97"/>
                <w:lang w:eastAsia="zh-CN"/>
              </w:rPr>
              <w:t>）；</w:t>
            </w:r>
            <w:r>
              <w:rPr>
                <w:rFonts w:hint="eastAsia"/>
                <w:color w:val="000000" w:themeColor="text1"/>
                <w:lang w:eastAsia="zh-CN"/>
              </w:rPr>
              <w:t xml:space="preserve"> </w:t>
            </w:r>
            <w:r>
              <w:rPr>
                <w:rFonts w:hint="eastAsia"/>
                <w:color w:val="000000" w:themeColor="text1"/>
                <w:spacing w:val="2"/>
                <w:lang w:eastAsia="zh-CN"/>
              </w:rPr>
              <w:t>《机械通风冷却塔 第 2 部分：大</w:t>
            </w:r>
            <w:r>
              <w:rPr>
                <w:rFonts w:hint="eastAsia"/>
                <w:color w:val="000000" w:themeColor="text1"/>
                <w:spacing w:val="3"/>
                <w:lang w:eastAsia="zh-CN"/>
              </w:rPr>
              <w:t xml:space="preserve"> </w:t>
            </w:r>
            <w:r>
              <w:rPr>
                <w:rFonts w:hint="eastAsia"/>
                <w:color w:val="000000" w:themeColor="text1"/>
                <w:spacing w:val="4"/>
                <w:lang w:eastAsia="zh-CN"/>
              </w:rPr>
              <w:t>型</w:t>
            </w:r>
            <w:proofErr w:type="gramStart"/>
            <w:r>
              <w:rPr>
                <w:rFonts w:hint="eastAsia"/>
                <w:color w:val="000000" w:themeColor="text1"/>
                <w:spacing w:val="4"/>
                <w:lang w:eastAsia="zh-CN"/>
              </w:rPr>
              <w:t>开式</w:t>
            </w:r>
            <w:proofErr w:type="gramEnd"/>
            <w:r>
              <w:rPr>
                <w:rFonts w:hint="eastAsia"/>
                <w:color w:val="000000" w:themeColor="text1"/>
                <w:spacing w:val="4"/>
                <w:lang w:eastAsia="zh-CN"/>
              </w:rPr>
              <w:t>冷却塔》（</w:t>
            </w:r>
            <w:r>
              <w:rPr>
                <w:rFonts w:hint="eastAsia"/>
                <w:color w:val="000000" w:themeColor="text1"/>
                <w:lang w:eastAsia="zh-CN"/>
              </w:rPr>
              <w:t>GB</w:t>
            </w:r>
            <w:r>
              <w:rPr>
                <w:rFonts w:hint="eastAsia"/>
                <w:color w:val="000000" w:themeColor="text1"/>
                <w:spacing w:val="4"/>
                <w:lang w:eastAsia="zh-CN"/>
              </w:rPr>
              <w:t xml:space="preserve"> /T 7190.2）</w:t>
            </w:r>
          </w:p>
        </w:tc>
      </w:tr>
      <w:tr w:rsidR="00BB26E1" w14:paraId="09DAA3A0" w14:textId="77777777">
        <w:trPr>
          <w:trHeight w:val="736"/>
        </w:trPr>
        <w:tc>
          <w:tcPr>
            <w:tcW w:w="578" w:type="dxa"/>
          </w:tcPr>
          <w:p w14:paraId="7D32B452" w14:textId="77777777" w:rsidR="00BB26E1" w:rsidRDefault="00693349">
            <w:pPr>
              <w:pStyle w:val="TableText"/>
              <w:spacing w:before="272" w:line="257" w:lineRule="exact"/>
              <w:ind w:left="247"/>
              <w:rPr>
                <w:color w:val="000000" w:themeColor="text1"/>
              </w:rPr>
            </w:pPr>
            <w:r>
              <w:rPr>
                <w:rFonts w:hint="eastAsia"/>
                <w:color w:val="000000" w:themeColor="text1"/>
                <w:position w:val="1"/>
              </w:rPr>
              <w:t>7</w:t>
            </w:r>
          </w:p>
        </w:tc>
        <w:tc>
          <w:tcPr>
            <w:tcW w:w="1166" w:type="dxa"/>
          </w:tcPr>
          <w:p w14:paraId="1D3CB3EA" w14:textId="77777777" w:rsidR="00BB26E1" w:rsidRDefault="00693349">
            <w:pPr>
              <w:pStyle w:val="TableText"/>
              <w:spacing w:before="273" w:line="228" w:lineRule="auto"/>
              <w:ind w:left="9"/>
              <w:rPr>
                <w:color w:val="000000" w:themeColor="text1"/>
              </w:rPr>
            </w:pPr>
            <w:r>
              <w:rPr>
                <w:rFonts w:hint="eastAsia"/>
                <w:color w:val="000000" w:themeColor="text1"/>
                <w:spacing w:val="3"/>
              </w:rPr>
              <w:t>A020601</w:t>
            </w:r>
            <w:r>
              <w:rPr>
                <w:rFonts w:hint="eastAsia"/>
                <w:color w:val="000000" w:themeColor="text1"/>
                <w:spacing w:val="-19"/>
              </w:rPr>
              <w:t xml:space="preserve"> </w:t>
            </w:r>
            <w:proofErr w:type="spellStart"/>
            <w:r>
              <w:rPr>
                <w:rFonts w:hint="eastAsia"/>
                <w:color w:val="000000" w:themeColor="text1"/>
                <w:spacing w:val="3"/>
              </w:rPr>
              <w:t>电机</w:t>
            </w:r>
            <w:proofErr w:type="spellEnd"/>
          </w:p>
        </w:tc>
        <w:tc>
          <w:tcPr>
            <w:tcW w:w="1799" w:type="dxa"/>
          </w:tcPr>
          <w:p w14:paraId="3CCED0E1" w14:textId="77777777" w:rsidR="00BB26E1" w:rsidRDefault="00BB26E1">
            <w:pPr>
              <w:rPr>
                <w:rFonts w:ascii="宋体" w:hAnsi="宋体" w:cs="宋体"/>
                <w:color w:val="000000" w:themeColor="text1"/>
              </w:rPr>
            </w:pPr>
          </w:p>
        </w:tc>
        <w:tc>
          <w:tcPr>
            <w:tcW w:w="1914" w:type="dxa"/>
          </w:tcPr>
          <w:p w14:paraId="65301C68" w14:textId="77777777" w:rsidR="00BB26E1" w:rsidRDefault="00BB26E1">
            <w:pPr>
              <w:rPr>
                <w:rFonts w:ascii="宋体" w:hAnsi="宋体" w:cs="宋体"/>
                <w:color w:val="000000" w:themeColor="text1"/>
              </w:rPr>
            </w:pPr>
          </w:p>
        </w:tc>
        <w:tc>
          <w:tcPr>
            <w:tcW w:w="2969" w:type="dxa"/>
          </w:tcPr>
          <w:p w14:paraId="01BEA55D" w14:textId="77777777" w:rsidR="00BB26E1" w:rsidRDefault="00693349">
            <w:pPr>
              <w:pStyle w:val="TableText"/>
              <w:spacing w:before="116" w:line="296" w:lineRule="auto"/>
              <w:ind w:left="22" w:right="11"/>
              <w:rPr>
                <w:color w:val="000000" w:themeColor="text1"/>
                <w:lang w:eastAsia="zh-CN"/>
              </w:rPr>
            </w:pPr>
            <w:r>
              <w:rPr>
                <w:rFonts w:hint="eastAsia"/>
                <w:color w:val="000000" w:themeColor="text1"/>
                <w:spacing w:val="19"/>
                <w:lang w:eastAsia="zh-CN"/>
              </w:rPr>
              <w:t>《中小型三相异步电动机能效限</w:t>
            </w:r>
            <w:r>
              <w:rPr>
                <w:rFonts w:hint="eastAsia"/>
                <w:color w:val="000000" w:themeColor="text1"/>
                <w:spacing w:val="2"/>
                <w:lang w:eastAsia="zh-CN"/>
              </w:rPr>
              <w:t xml:space="preserve"> </w:t>
            </w:r>
            <w:r>
              <w:rPr>
                <w:rFonts w:hint="eastAsia"/>
                <w:color w:val="000000" w:themeColor="text1"/>
                <w:spacing w:val="5"/>
                <w:lang w:eastAsia="zh-CN"/>
              </w:rPr>
              <w:t>定值及能效等级》（</w:t>
            </w:r>
            <w:r>
              <w:rPr>
                <w:rFonts w:hint="eastAsia"/>
                <w:color w:val="000000" w:themeColor="text1"/>
                <w:lang w:eastAsia="zh-CN"/>
              </w:rPr>
              <w:t>GB</w:t>
            </w:r>
            <w:r>
              <w:rPr>
                <w:rFonts w:hint="eastAsia"/>
                <w:color w:val="000000" w:themeColor="text1"/>
                <w:spacing w:val="42"/>
                <w:lang w:eastAsia="zh-CN"/>
              </w:rPr>
              <w:t xml:space="preserve"> </w:t>
            </w:r>
            <w:r>
              <w:rPr>
                <w:rFonts w:hint="eastAsia"/>
                <w:color w:val="000000" w:themeColor="text1"/>
                <w:spacing w:val="5"/>
                <w:lang w:eastAsia="zh-CN"/>
              </w:rPr>
              <w:t>18613）</w:t>
            </w:r>
          </w:p>
        </w:tc>
      </w:tr>
      <w:tr w:rsidR="00BB26E1" w14:paraId="178517E8" w14:textId="77777777">
        <w:trPr>
          <w:trHeight w:val="693"/>
        </w:trPr>
        <w:tc>
          <w:tcPr>
            <w:tcW w:w="578" w:type="dxa"/>
          </w:tcPr>
          <w:p w14:paraId="23C3E581" w14:textId="77777777" w:rsidR="00BB26E1" w:rsidRDefault="00693349">
            <w:pPr>
              <w:pStyle w:val="TableText"/>
              <w:spacing w:before="251" w:line="257" w:lineRule="exact"/>
              <w:ind w:left="243"/>
              <w:rPr>
                <w:color w:val="000000" w:themeColor="text1"/>
              </w:rPr>
            </w:pPr>
            <w:r>
              <w:rPr>
                <w:rFonts w:hint="eastAsia"/>
                <w:color w:val="000000" w:themeColor="text1"/>
                <w:position w:val="1"/>
              </w:rPr>
              <w:t>8</w:t>
            </w:r>
          </w:p>
        </w:tc>
        <w:tc>
          <w:tcPr>
            <w:tcW w:w="1166" w:type="dxa"/>
          </w:tcPr>
          <w:p w14:paraId="2D484F0F" w14:textId="77777777" w:rsidR="00BB26E1" w:rsidRDefault="00693349">
            <w:pPr>
              <w:pStyle w:val="TableText"/>
              <w:spacing w:before="96" w:line="285" w:lineRule="auto"/>
              <w:ind w:left="15" w:right="8" w:hanging="6"/>
              <w:rPr>
                <w:color w:val="000000" w:themeColor="text1"/>
              </w:rPr>
            </w:pPr>
            <w:r>
              <w:rPr>
                <w:rFonts w:hint="eastAsia"/>
                <w:color w:val="000000" w:themeColor="text1"/>
                <w:spacing w:val="5"/>
              </w:rPr>
              <w:t>A020602</w:t>
            </w:r>
            <w:r>
              <w:rPr>
                <w:rFonts w:hint="eastAsia"/>
                <w:color w:val="000000" w:themeColor="text1"/>
                <w:spacing w:val="-43"/>
              </w:rPr>
              <w:t xml:space="preserve"> </w:t>
            </w:r>
            <w:proofErr w:type="spellStart"/>
            <w:r>
              <w:rPr>
                <w:rFonts w:hint="eastAsia"/>
                <w:color w:val="000000" w:themeColor="text1"/>
                <w:spacing w:val="5"/>
              </w:rPr>
              <w:t>变压</w:t>
            </w:r>
            <w:proofErr w:type="spellEnd"/>
            <w:r>
              <w:rPr>
                <w:rFonts w:hint="eastAsia"/>
                <w:color w:val="000000" w:themeColor="text1"/>
              </w:rPr>
              <w:t xml:space="preserve"> </w:t>
            </w:r>
            <w:r>
              <w:rPr>
                <w:rFonts w:hint="eastAsia"/>
                <w:color w:val="000000" w:themeColor="text1"/>
                <w:spacing w:val="1"/>
              </w:rPr>
              <w:t>器</w:t>
            </w:r>
          </w:p>
        </w:tc>
        <w:tc>
          <w:tcPr>
            <w:tcW w:w="1799" w:type="dxa"/>
          </w:tcPr>
          <w:p w14:paraId="4A0DCECC" w14:textId="77777777" w:rsidR="00BB26E1" w:rsidRDefault="00693349">
            <w:pPr>
              <w:pStyle w:val="TableText"/>
              <w:spacing w:before="252" w:line="230" w:lineRule="auto"/>
              <w:ind w:left="15"/>
              <w:rPr>
                <w:color w:val="000000" w:themeColor="text1"/>
              </w:rPr>
            </w:pPr>
            <w:proofErr w:type="spellStart"/>
            <w:r>
              <w:rPr>
                <w:rFonts w:hint="eastAsia"/>
                <w:color w:val="000000" w:themeColor="text1"/>
                <w:spacing w:val="8"/>
              </w:rPr>
              <w:t>配电变压器</w:t>
            </w:r>
            <w:proofErr w:type="spellEnd"/>
          </w:p>
        </w:tc>
        <w:tc>
          <w:tcPr>
            <w:tcW w:w="1914" w:type="dxa"/>
          </w:tcPr>
          <w:p w14:paraId="0EC3503A" w14:textId="77777777" w:rsidR="00BB26E1" w:rsidRDefault="00BB26E1">
            <w:pPr>
              <w:rPr>
                <w:rFonts w:ascii="宋体" w:hAnsi="宋体" w:cs="宋体"/>
                <w:color w:val="000000" w:themeColor="text1"/>
              </w:rPr>
            </w:pPr>
          </w:p>
        </w:tc>
        <w:tc>
          <w:tcPr>
            <w:tcW w:w="2969" w:type="dxa"/>
          </w:tcPr>
          <w:p w14:paraId="75E97046" w14:textId="77777777" w:rsidR="00BB26E1" w:rsidRDefault="00693349">
            <w:pPr>
              <w:pStyle w:val="TableText"/>
              <w:spacing w:before="96" w:line="285" w:lineRule="auto"/>
              <w:ind w:left="25" w:right="11" w:hanging="2"/>
              <w:rPr>
                <w:color w:val="000000" w:themeColor="text1"/>
                <w:lang w:eastAsia="zh-CN"/>
              </w:rPr>
            </w:pPr>
            <w:r>
              <w:rPr>
                <w:rFonts w:hint="eastAsia"/>
                <w:color w:val="000000" w:themeColor="text1"/>
                <w:spacing w:val="19"/>
                <w:lang w:eastAsia="zh-CN"/>
              </w:rPr>
              <w:t>《三相配电变压器能效限定值及</w:t>
            </w:r>
            <w:r>
              <w:rPr>
                <w:rFonts w:hint="eastAsia"/>
                <w:color w:val="000000" w:themeColor="text1"/>
                <w:spacing w:val="2"/>
                <w:lang w:eastAsia="zh-CN"/>
              </w:rPr>
              <w:t xml:space="preserve"> </w:t>
            </w:r>
            <w:r>
              <w:rPr>
                <w:rFonts w:hint="eastAsia"/>
                <w:color w:val="000000" w:themeColor="text1"/>
                <w:spacing w:val="6"/>
                <w:lang w:eastAsia="zh-CN"/>
              </w:rPr>
              <w:t>能效等级》（</w:t>
            </w:r>
            <w:r>
              <w:rPr>
                <w:rFonts w:hint="eastAsia"/>
                <w:color w:val="000000" w:themeColor="text1"/>
                <w:lang w:eastAsia="zh-CN"/>
              </w:rPr>
              <w:t>GB</w:t>
            </w:r>
            <w:r>
              <w:rPr>
                <w:rFonts w:hint="eastAsia"/>
                <w:color w:val="000000" w:themeColor="text1"/>
                <w:spacing w:val="6"/>
                <w:lang w:eastAsia="zh-CN"/>
              </w:rPr>
              <w:t xml:space="preserve"> 20052）</w:t>
            </w:r>
          </w:p>
        </w:tc>
      </w:tr>
      <w:tr w:rsidR="00BB26E1" w14:paraId="447282DC" w14:textId="77777777">
        <w:trPr>
          <w:trHeight w:val="885"/>
        </w:trPr>
        <w:tc>
          <w:tcPr>
            <w:tcW w:w="578" w:type="dxa"/>
          </w:tcPr>
          <w:p w14:paraId="67F2D71A" w14:textId="77777777" w:rsidR="00BB26E1" w:rsidRDefault="00BB26E1">
            <w:pPr>
              <w:spacing w:line="284" w:lineRule="auto"/>
              <w:rPr>
                <w:rFonts w:ascii="宋体" w:hAnsi="宋体" w:cs="宋体"/>
                <w:color w:val="000000" w:themeColor="text1"/>
              </w:rPr>
            </w:pPr>
          </w:p>
          <w:p w14:paraId="6A32E6A5" w14:textId="77777777" w:rsidR="00BB26E1" w:rsidRDefault="00693349">
            <w:pPr>
              <w:pStyle w:val="TableText"/>
              <w:spacing w:before="62" w:line="256" w:lineRule="exact"/>
              <w:ind w:left="243"/>
              <w:rPr>
                <w:color w:val="000000" w:themeColor="text1"/>
              </w:rPr>
            </w:pPr>
            <w:r>
              <w:rPr>
                <w:rFonts w:hint="eastAsia"/>
                <w:color w:val="000000" w:themeColor="text1"/>
                <w:position w:val="1"/>
              </w:rPr>
              <w:t>9</w:t>
            </w:r>
          </w:p>
        </w:tc>
        <w:tc>
          <w:tcPr>
            <w:tcW w:w="1166" w:type="dxa"/>
          </w:tcPr>
          <w:p w14:paraId="3DC73EDA" w14:textId="77777777" w:rsidR="00BB26E1" w:rsidRDefault="00693349">
            <w:pPr>
              <w:pStyle w:val="TableText"/>
              <w:spacing w:before="192" w:line="306" w:lineRule="auto"/>
              <w:ind w:left="16" w:right="8" w:firstLine="2"/>
              <w:rPr>
                <w:color w:val="000000" w:themeColor="text1"/>
              </w:rPr>
            </w:pPr>
            <w:r>
              <w:rPr>
                <w:rFonts w:hint="eastAsia"/>
                <w:color w:val="000000" w:themeColor="text1"/>
                <w:spacing w:val="4"/>
              </w:rPr>
              <w:t>★A020609</w:t>
            </w:r>
            <w:r>
              <w:rPr>
                <w:rFonts w:hint="eastAsia"/>
                <w:color w:val="000000" w:themeColor="text1"/>
                <w:spacing w:val="-43"/>
              </w:rPr>
              <w:t xml:space="preserve"> </w:t>
            </w:r>
            <w:r>
              <w:rPr>
                <w:rFonts w:hint="eastAsia"/>
                <w:color w:val="000000" w:themeColor="text1"/>
                <w:spacing w:val="4"/>
              </w:rPr>
              <w:t>镇</w:t>
            </w:r>
            <w:r>
              <w:rPr>
                <w:rFonts w:hint="eastAsia"/>
                <w:color w:val="000000" w:themeColor="text1"/>
              </w:rPr>
              <w:t xml:space="preserve"> </w:t>
            </w:r>
            <w:proofErr w:type="spellStart"/>
            <w:r>
              <w:rPr>
                <w:rFonts w:hint="eastAsia"/>
                <w:color w:val="000000" w:themeColor="text1"/>
                <w:spacing w:val="4"/>
              </w:rPr>
              <w:t>流器</w:t>
            </w:r>
            <w:proofErr w:type="spellEnd"/>
          </w:p>
        </w:tc>
        <w:tc>
          <w:tcPr>
            <w:tcW w:w="1799" w:type="dxa"/>
          </w:tcPr>
          <w:p w14:paraId="1FC31527" w14:textId="77777777" w:rsidR="00BB26E1" w:rsidRDefault="00BB26E1">
            <w:pPr>
              <w:spacing w:line="284" w:lineRule="auto"/>
              <w:rPr>
                <w:rFonts w:ascii="宋体" w:hAnsi="宋体" w:cs="宋体"/>
                <w:color w:val="000000" w:themeColor="text1"/>
              </w:rPr>
            </w:pPr>
          </w:p>
          <w:p w14:paraId="1A0F387C" w14:textId="77777777" w:rsidR="00BB26E1" w:rsidRDefault="00693349">
            <w:pPr>
              <w:pStyle w:val="TableText"/>
              <w:spacing w:before="62" w:line="229" w:lineRule="auto"/>
              <w:ind w:left="19"/>
              <w:rPr>
                <w:color w:val="000000" w:themeColor="text1"/>
              </w:rPr>
            </w:pPr>
            <w:proofErr w:type="spellStart"/>
            <w:r>
              <w:rPr>
                <w:rFonts w:hint="eastAsia"/>
                <w:color w:val="000000" w:themeColor="text1"/>
                <w:spacing w:val="8"/>
              </w:rPr>
              <w:t>管型荧光灯镇流器</w:t>
            </w:r>
            <w:proofErr w:type="spellEnd"/>
          </w:p>
        </w:tc>
        <w:tc>
          <w:tcPr>
            <w:tcW w:w="1914" w:type="dxa"/>
          </w:tcPr>
          <w:p w14:paraId="54F6B32E" w14:textId="77777777" w:rsidR="00BB26E1" w:rsidRDefault="00BB26E1">
            <w:pPr>
              <w:rPr>
                <w:rFonts w:ascii="宋体" w:hAnsi="宋体" w:cs="宋体"/>
                <w:color w:val="000000" w:themeColor="text1"/>
              </w:rPr>
            </w:pPr>
          </w:p>
        </w:tc>
        <w:tc>
          <w:tcPr>
            <w:tcW w:w="2969" w:type="dxa"/>
          </w:tcPr>
          <w:p w14:paraId="1744C627" w14:textId="77777777" w:rsidR="00BB26E1" w:rsidRDefault="00693349">
            <w:pPr>
              <w:pStyle w:val="TableText"/>
              <w:spacing w:before="192" w:line="304" w:lineRule="auto"/>
              <w:ind w:left="17" w:right="11" w:firstLine="6"/>
              <w:rPr>
                <w:color w:val="000000" w:themeColor="text1"/>
                <w:lang w:eastAsia="zh-CN"/>
              </w:rPr>
            </w:pPr>
            <w:r>
              <w:rPr>
                <w:rFonts w:hint="eastAsia"/>
                <w:color w:val="000000" w:themeColor="text1"/>
                <w:spacing w:val="19"/>
                <w:lang w:eastAsia="zh-CN"/>
              </w:rPr>
              <w:t>《管形荧光灯镇流器能效限定值</w:t>
            </w:r>
            <w:r>
              <w:rPr>
                <w:rFonts w:hint="eastAsia"/>
                <w:color w:val="000000" w:themeColor="text1"/>
                <w:spacing w:val="2"/>
                <w:lang w:eastAsia="zh-CN"/>
              </w:rPr>
              <w:t xml:space="preserve"> </w:t>
            </w:r>
            <w:r>
              <w:rPr>
                <w:rFonts w:hint="eastAsia"/>
                <w:color w:val="000000" w:themeColor="text1"/>
                <w:spacing w:val="5"/>
                <w:lang w:eastAsia="zh-CN"/>
              </w:rPr>
              <w:t>及能效等级》（</w:t>
            </w:r>
            <w:r>
              <w:rPr>
                <w:rFonts w:hint="eastAsia"/>
                <w:color w:val="000000" w:themeColor="text1"/>
                <w:lang w:eastAsia="zh-CN"/>
              </w:rPr>
              <w:t>GB</w:t>
            </w:r>
            <w:r>
              <w:rPr>
                <w:rFonts w:hint="eastAsia"/>
                <w:color w:val="000000" w:themeColor="text1"/>
                <w:spacing w:val="39"/>
                <w:lang w:eastAsia="zh-CN"/>
              </w:rPr>
              <w:t xml:space="preserve"> </w:t>
            </w:r>
            <w:r>
              <w:rPr>
                <w:rFonts w:hint="eastAsia"/>
                <w:color w:val="000000" w:themeColor="text1"/>
                <w:spacing w:val="5"/>
                <w:lang w:eastAsia="zh-CN"/>
              </w:rPr>
              <w:t>17896）</w:t>
            </w:r>
          </w:p>
        </w:tc>
      </w:tr>
      <w:tr w:rsidR="00BB26E1" w14:paraId="7903BF0C" w14:textId="77777777">
        <w:trPr>
          <w:trHeight w:val="739"/>
        </w:trPr>
        <w:tc>
          <w:tcPr>
            <w:tcW w:w="578" w:type="dxa"/>
            <w:vMerge w:val="restart"/>
            <w:tcBorders>
              <w:bottom w:val="nil"/>
            </w:tcBorders>
          </w:tcPr>
          <w:p w14:paraId="781310B4" w14:textId="77777777" w:rsidR="00BB26E1" w:rsidRDefault="00BB26E1">
            <w:pPr>
              <w:spacing w:line="258" w:lineRule="auto"/>
              <w:rPr>
                <w:rFonts w:ascii="宋体" w:hAnsi="宋体" w:cs="宋体"/>
                <w:color w:val="000000" w:themeColor="text1"/>
              </w:rPr>
            </w:pPr>
          </w:p>
          <w:p w14:paraId="0E74C0FB" w14:textId="77777777" w:rsidR="00BB26E1" w:rsidRDefault="00BB26E1">
            <w:pPr>
              <w:spacing w:line="258" w:lineRule="auto"/>
              <w:rPr>
                <w:rFonts w:ascii="宋体" w:hAnsi="宋体" w:cs="宋体"/>
                <w:color w:val="000000" w:themeColor="text1"/>
              </w:rPr>
            </w:pPr>
          </w:p>
          <w:p w14:paraId="301C0CC4" w14:textId="77777777" w:rsidR="00BB26E1" w:rsidRDefault="00BB26E1">
            <w:pPr>
              <w:spacing w:line="258" w:lineRule="auto"/>
              <w:rPr>
                <w:rFonts w:ascii="宋体" w:hAnsi="宋体" w:cs="宋体"/>
                <w:color w:val="000000" w:themeColor="text1"/>
              </w:rPr>
            </w:pPr>
          </w:p>
          <w:p w14:paraId="3F227BCB" w14:textId="77777777" w:rsidR="00BB26E1" w:rsidRDefault="00BB26E1">
            <w:pPr>
              <w:spacing w:line="258" w:lineRule="auto"/>
              <w:rPr>
                <w:rFonts w:ascii="宋体" w:hAnsi="宋体" w:cs="宋体"/>
                <w:color w:val="000000" w:themeColor="text1"/>
              </w:rPr>
            </w:pPr>
          </w:p>
          <w:p w14:paraId="28F3E441" w14:textId="77777777" w:rsidR="00BB26E1" w:rsidRDefault="00BB26E1">
            <w:pPr>
              <w:spacing w:line="258" w:lineRule="auto"/>
              <w:rPr>
                <w:rFonts w:ascii="宋体" w:hAnsi="宋体" w:cs="宋体"/>
                <w:color w:val="000000" w:themeColor="text1"/>
              </w:rPr>
            </w:pPr>
          </w:p>
          <w:p w14:paraId="2F884C5C" w14:textId="77777777" w:rsidR="00BB26E1" w:rsidRDefault="00BB26E1">
            <w:pPr>
              <w:spacing w:line="258" w:lineRule="auto"/>
              <w:rPr>
                <w:rFonts w:ascii="宋体" w:hAnsi="宋体" w:cs="宋体"/>
                <w:color w:val="000000" w:themeColor="text1"/>
              </w:rPr>
            </w:pPr>
          </w:p>
          <w:p w14:paraId="1AE6287C" w14:textId="77777777" w:rsidR="00BB26E1" w:rsidRDefault="00BB26E1">
            <w:pPr>
              <w:spacing w:line="259" w:lineRule="auto"/>
              <w:rPr>
                <w:rFonts w:ascii="宋体" w:hAnsi="宋体" w:cs="宋体"/>
                <w:color w:val="000000" w:themeColor="text1"/>
              </w:rPr>
            </w:pPr>
          </w:p>
          <w:p w14:paraId="0AABE655" w14:textId="77777777" w:rsidR="00BB26E1" w:rsidRDefault="00BB26E1">
            <w:pPr>
              <w:spacing w:line="259" w:lineRule="auto"/>
              <w:rPr>
                <w:rFonts w:ascii="宋体" w:hAnsi="宋体" w:cs="宋体"/>
                <w:color w:val="000000" w:themeColor="text1"/>
              </w:rPr>
            </w:pPr>
          </w:p>
          <w:p w14:paraId="7FAFF0B7" w14:textId="77777777" w:rsidR="00BB26E1" w:rsidRDefault="00BB26E1">
            <w:pPr>
              <w:spacing w:line="259" w:lineRule="auto"/>
              <w:rPr>
                <w:rFonts w:ascii="宋体" w:hAnsi="宋体" w:cs="宋体"/>
                <w:color w:val="000000" w:themeColor="text1"/>
              </w:rPr>
            </w:pPr>
          </w:p>
          <w:p w14:paraId="1BB29245" w14:textId="77777777" w:rsidR="00BB26E1" w:rsidRDefault="00BB26E1">
            <w:pPr>
              <w:spacing w:line="259" w:lineRule="auto"/>
              <w:rPr>
                <w:rFonts w:ascii="宋体" w:hAnsi="宋体" w:cs="宋体"/>
                <w:color w:val="000000" w:themeColor="text1"/>
              </w:rPr>
            </w:pPr>
          </w:p>
          <w:p w14:paraId="2CA22939" w14:textId="77777777" w:rsidR="00BB26E1" w:rsidRDefault="00693349">
            <w:pPr>
              <w:pStyle w:val="TableText"/>
              <w:spacing w:before="62" w:line="256" w:lineRule="exact"/>
              <w:ind w:left="209"/>
              <w:rPr>
                <w:color w:val="000000" w:themeColor="text1"/>
              </w:rPr>
            </w:pPr>
            <w:r>
              <w:rPr>
                <w:rFonts w:hint="eastAsia"/>
                <w:color w:val="000000" w:themeColor="text1"/>
                <w:spacing w:val="-7"/>
                <w:position w:val="1"/>
              </w:rPr>
              <w:t>10</w:t>
            </w:r>
          </w:p>
        </w:tc>
        <w:tc>
          <w:tcPr>
            <w:tcW w:w="1166" w:type="dxa"/>
            <w:vMerge w:val="restart"/>
            <w:tcBorders>
              <w:bottom w:val="nil"/>
            </w:tcBorders>
          </w:tcPr>
          <w:p w14:paraId="64144679" w14:textId="77777777" w:rsidR="00BB26E1" w:rsidRDefault="00BB26E1">
            <w:pPr>
              <w:spacing w:line="242" w:lineRule="auto"/>
              <w:rPr>
                <w:rFonts w:ascii="宋体" w:hAnsi="宋体" w:cs="宋体"/>
                <w:color w:val="000000" w:themeColor="text1"/>
              </w:rPr>
            </w:pPr>
          </w:p>
          <w:p w14:paraId="78E076D5" w14:textId="77777777" w:rsidR="00BB26E1" w:rsidRDefault="00BB26E1">
            <w:pPr>
              <w:spacing w:line="243" w:lineRule="auto"/>
              <w:rPr>
                <w:rFonts w:ascii="宋体" w:hAnsi="宋体" w:cs="宋体"/>
                <w:color w:val="000000" w:themeColor="text1"/>
              </w:rPr>
            </w:pPr>
          </w:p>
          <w:p w14:paraId="563BB247" w14:textId="77777777" w:rsidR="00BB26E1" w:rsidRDefault="00BB26E1">
            <w:pPr>
              <w:spacing w:line="243" w:lineRule="auto"/>
              <w:rPr>
                <w:rFonts w:ascii="宋体" w:hAnsi="宋体" w:cs="宋体"/>
                <w:color w:val="000000" w:themeColor="text1"/>
              </w:rPr>
            </w:pPr>
          </w:p>
          <w:p w14:paraId="4B333305" w14:textId="77777777" w:rsidR="00BB26E1" w:rsidRDefault="00BB26E1">
            <w:pPr>
              <w:spacing w:line="243" w:lineRule="auto"/>
              <w:rPr>
                <w:rFonts w:ascii="宋体" w:hAnsi="宋体" w:cs="宋体"/>
                <w:color w:val="000000" w:themeColor="text1"/>
              </w:rPr>
            </w:pPr>
          </w:p>
          <w:p w14:paraId="06392FDF" w14:textId="77777777" w:rsidR="00BB26E1" w:rsidRDefault="00BB26E1">
            <w:pPr>
              <w:spacing w:line="243" w:lineRule="auto"/>
              <w:rPr>
                <w:rFonts w:ascii="宋体" w:hAnsi="宋体" w:cs="宋体"/>
                <w:color w:val="000000" w:themeColor="text1"/>
              </w:rPr>
            </w:pPr>
          </w:p>
          <w:p w14:paraId="5AEE2473" w14:textId="77777777" w:rsidR="00BB26E1" w:rsidRDefault="00BB26E1">
            <w:pPr>
              <w:spacing w:line="243" w:lineRule="auto"/>
              <w:rPr>
                <w:rFonts w:ascii="宋体" w:hAnsi="宋体" w:cs="宋体"/>
                <w:color w:val="000000" w:themeColor="text1"/>
              </w:rPr>
            </w:pPr>
          </w:p>
          <w:p w14:paraId="7CF93095" w14:textId="77777777" w:rsidR="00BB26E1" w:rsidRDefault="00BB26E1">
            <w:pPr>
              <w:spacing w:line="243" w:lineRule="auto"/>
              <w:rPr>
                <w:rFonts w:ascii="宋体" w:hAnsi="宋体" w:cs="宋体"/>
                <w:color w:val="000000" w:themeColor="text1"/>
              </w:rPr>
            </w:pPr>
          </w:p>
          <w:p w14:paraId="7EC9B80A" w14:textId="77777777" w:rsidR="00BB26E1" w:rsidRDefault="00BB26E1">
            <w:pPr>
              <w:spacing w:line="243" w:lineRule="auto"/>
              <w:rPr>
                <w:rFonts w:ascii="宋体" w:hAnsi="宋体" w:cs="宋体"/>
                <w:color w:val="000000" w:themeColor="text1"/>
              </w:rPr>
            </w:pPr>
          </w:p>
          <w:p w14:paraId="1BA657D6" w14:textId="77777777" w:rsidR="00BB26E1" w:rsidRDefault="00BB26E1">
            <w:pPr>
              <w:spacing w:line="243" w:lineRule="auto"/>
              <w:rPr>
                <w:rFonts w:ascii="宋体" w:hAnsi="宋体" w:cs="宋体"/>
                <w:color w:val="000000" w:themeColor="text1"/>
              </w:rPr>
            </w:pPr>
          </w:p>
          <w:p w14:paraId="57847E7D" w14:textId="77777777" w:rsidR="00BB26E1" w:rsidRDefault="00BB26E1">
            <w:pPr>
              <w:spacing w:line="243" w:lineRule="auto"/>
              <w:rPr>
                <w:rFonts w:ascii="宋体" w:hAnsi="宋体" w:cs="宋体"/>
                <w:color w:val="000000" w:themeColor="text1"/>
              </w:rPr>
            </w:pPr>
          </w:p>
          <w:p w14:paraId="10F561C5" w14:textId="77777777" w:rsidR="00BB26E1" w:rsidRDefault="00693349">
            <w:pPr>
              <w:pStyle w:val="TableText"/>
              <w:spacing w:before="62" w:line="305" w:lineRule="auto"/>
              <w:ind w:left="16" w:right="8" w:hanging="7"/>
              <w:rPr>
                <w:color w:val="000000" w:themeColor="text1"/>
              </w:rPr>
            </w:pPr>
            <w:r>
              <w:rPr>
                <w:rFonts w:hint="eastAsia"/>
                <w:color w:val="000000" w:themeColor="text1"/>
                <w:spacing w:val="4"/>
              </w:rPr>
              <w:t>A020618</w:t>
            </w:r>
            <w:r>
              <w:rPr>
                <w:rFonts w:hint="eastAsia"/>
                <w:color w:val="000000" w:themeColor="text1"/>
                <w:spacing w:val="-34"/>
              </w:rPr>
              <w:t xml:space="preserve"> </w:t>
            </w:r>
            <w:proofErr w:type="spellStart"/>
            <w:r>
              <w:rPr>
                <w:rFonts w:hint="eastAsia"/>
                <w:color w:val="000000" w:themeColor="text1"/>
                <w:spacing w:val="4"/>
              </w:rPr>
              <w:t>生活</w:t>
            </w:r>
            <w:proofErr w:type="spellEnd"/>
            <w:r>
              <w:rPr>
                <w:rFonts w:hint="eastAsia"/>
                <w:color w:val="000000" w:themeColor="text1"/>
              </w:rPr>
              <w:t xml:space="preserve"> </w:t>
            </w:r>
            <w:proofErr w:type="spellStart"/>
            <w:r>
              <w:rPr>
                <w:rFonts w:hint="eastAsia"/>
                <w:color w:val="000000" w:themeColor="text1"/>
                <w:spacing w:val="6"/>
              </w:rPr>
              <w:t>用电器</w:t>
            </w:r>
            <w:proofErr w:type="spellEnd"/>
          </w:p>
        </w:tc>
        <w:tc>
          <w:tcPr>
            <w:tcW w:w="1799" w:type="dxa"/>
          </w:tcPr>
          <w:p w14:paraId="30B48CAC" w14:textId="77777777" w:rsidR="00BB26E1" w:rsidRDefault="00693349">
            <w:pPr>
              <w:pStyle w:val="TableText"/>
              <w:spacing w:before="276" w:line="230" w:lineRule="auto"/>
              <w:ind w:left="9"/>
              <w:rPr>
                <w:color w:val="000000" w:themeColor="text1"/>
              </w:rPr>
            </w:pPr>
            <w:r>
              <w:rPr>
                <w:rFonts w:hint="eastAsia"/>
                <w:color w:val="000000" w:themeColor="text1"/>
                <w:spacing w:val="3"/>
              </w:rPr>
              <w:t>A0206180101</w:t>
            </w:r>
            <w:r>
              <w:rPr>
                <w:rFonts w:hint="eastAsia"/>
                <w:color w:val="000000" w:themeColor="text1"/>
                <w:spacing w:val="-4"/>
              </w:rPr>
              <w:t xml:space="preserve"> </w:t>
            </w:r>
            <w:proofErr w:type="spellStart"/>
            <w:r>
              <w:rPr>
                <w:rFonts w:hint="eastAsia"/>
                <w:color w:val="000000" w:themeColor="text1"/>
                <w:spacing w:val="3"/>
              </w:rPr>
              <w:t>电冰箱</w:t>
            </w:r>
            <w:proofErr w:type="spellEnd"/>
          </w:p>
        </w:tc>
        <w:tc>
          <w:tcPr>
            <w:tcW w:w="1914" w:type="dxa"/>
          </w:tcPr>
          <w:p w14:paraId="19856E9D" w14:textId="77777777" w:rsidR="00BB26E1" w:rsidRDefault="00BB26E1">
            <w:pPr>
              <w:rPr>
                <w:rFonts w:ascii="宋体" w:hAnsi="宋体" w:cs="宋体"/>
                <w:color w:val="000000" w:themeColor="text1"/>
              </w:rPr>
            </w:pPr>
          </w:p>
        </w:tc>
        <w:tc>
          <w:tcPr>
            <w:tcW w:w="2969" w:type="dxa"/>
          </w:tcPr>
          <w:p w14:paraId="2EF1457E" w14:textId="77777777" w:rsidR="00BB26E1" w:rsidRDefault="00693349">
            <w:pPr>
              <w:pStyle w:val="TableText"/>
              <w:spacing w:before="119" w:line="296" w:lineRule="auto"/>
              <w:ind w:left="22" w:right="11"/>
              <w:rPr>
                <w:color w:val="000000" w:themeColor="text1"/>
                <w:lang w:eastAsia="zh-CN"/>
              </w:rPr>
            </w:pPr>
            <w:r>
              <w:rPr>
                <w:rFonts w:hint="eastAsia"/>
                <w:color w:val="000000" w:themeColor="text1"/>
                <w:spacing w:val="19"/>
                <w:lang w:eastAsia="zh-CN"/>
              </w:rPr>
              <w:t>《家用电冰箱耗电量限定值及能</w:t>
            </w:r>
            <w:r>
              <w:rPr>
                <w:rFonts w:hint="eastAsia"/>
                <w:color w:val="000000" w:themeColor="text1"/>
                <w:spacing w:val="2"/>
                <w:lang w:eastAsia="zh-CN"/>
              </w:rPr>
              <w:t xml:space="preserve"> </w:t>
            </w:r>
            <w:r>
              <w:rPr>
                <w:rFonts w:hint="eastAsia"/>
                <w:color w:val="000000" w:themeColor="text1"/>
                <w:spacing w:val="4"/>
                <w:lang w:eastAsia="zh-CN"/>
              </w:rPr>
              <w:t>效等级》（</w:t>
            </w:r>
            <w:r>
              <w:rPr>
                <w:rFonts w:hint="eastAsia"/>
                <w:color w:val="000000" w:themeColor="text1"/>
                <w:lang w:eastAsia="zh-CN"/>
              </w:rPr>
              <w:t>GB</w:t>
            </w:r>
            <w:r>
              <w:rPr>
                <w:rFonts w:hint="eastAsia"/>
                <w:color w:val="000000" w:themeColor="text1"/>
                <w:spacing w:val="20"/>
                <w:lang w:eastAsia="zh-CN"/>
              </w:rPr>
              <w:t xml:space="preserve">  </w:t>
            </w:r>
            <w:r>
              <w:rPr>
                <w:rFonts w:hint="eastAsia"/>
                <w:color w:val="000000" w:themeColor="text1"/>
                <w:spacing w:val="4"/>
                <w:lang w:eastAsia="zh-CN"/>
              </w:rPr>
              <w:t>12021.2）</w:t>
            </w:r>
          </w:p>
        </w:tc>
      </w:tr>
      <w:tr w:rsidR="00BB26E1" w14:paraId="7CF09728" w14:textId="77777777">
        <w:trPr>
          <w:trHeight w:val="1888"/>
        </w:trPr>
        <w:tc>
          <w:tcPr>
            <w:tcW w:w="578" w:type="dxa"/>
            <w:vMerge/>
            <w:tcBorders>
              <w:top w:val="nil"/>
              <w:bottom w:val="nil"/>
            </w:tcBorders>
          </w:tcPr>
          <w:p w14:paraId="1FC52C1E" w14:textId="77777777" w:rsidR="00BB26E1" w:rsidRDefault="00BB26E1">
            <w:pPr>
              <w:rPr>
                <w:rFonts w:ascii="宋体" w:hAnsi="宋体" w:cs="宋体"/>
                <w:color w:val="000000" w:themeColor="text1"/>
              </w:rPr>
            </w:pPr>
          </w:p>
        </w:tc>
        <w:tc>
          <w:tcPr>
            <w:tcW w:w="1166" w:type="dxa"/>
            <w:vMerge/>
            <w:tcBorders>
              <w:top w:val="nil"/>
              <w:bottom w:val="nil"/>
            </w:tcBorders>
          </w:tcPr>
          <w:p w14:paraId="6A3A3F02" w14:textId="77777777" w:rsidR="00BB26E1" w:rsidRDefault="00BB26E1">
            <w:pPr>
              <w:rPr>
                <w:rFonts w:ascii="宋体" w:hAnsi="宋体" w:cs="宋体"/>
                <w:color w:val="000000" w:themeColor="text1"/>
              </w:rPr>
            </w:pPr>
          </w:p>
        </w:tc>
        <w:tc>
          <w:tcPr>
            <w:tcW w:w="1799" w:type="dxa"/>
            <w:vMerge w:val="restart"/>
            <w:tcBorders>
              <w:bottom w:val="nil"/>
            </w:tcBorders>
          </w:tcPr>
          <w:p w14:paraId="57900DD6" w14:textId="77777777" w:rsidR="00BB26E1" w:rsidRDefault="00BB26E1">
            <w:pPr>
              <w:spacing w:line="247" w:lineRule="auto"/>
              <w:rPr>
                <w:rFonts w:ascii="宋体" w:hAnsi="宋体" w:cs="宋体"/>
                <w:color w:val="000000" w:themeColor="text1"/>
              </w:rPr>
            </w:pPr>
          </w:p>
          <w:p w14:paraId="4C6FA9FA" w14:textId="77777777" w:rsidR="00BB26E1" w:rsidRDefault="00BB26E1">
            <w:pPr>
              <w:spacing w:line="248" w:lineRule="auto"/>
              <w:rPr>
                <w:rFonts w:ascii="宋体" w:hAnsi="宋体" w:cs="宋体"/>
                <w:color w:val="000000" w:themeColor="text1"/>
              </w:rPr>
            </w:pPr>
          </w:p>
          <w:p w14:paraId="72D8B07D" w14:textId="77777777" w:rsidR="00BB26E1" w:rsidRDefault="00BB26E1">
            <w:pPr>
              <w:spacing w:line="248" w:lineRule="auto"/>
              <w:rPr>
                <w:rFonts w:ascii="宋体" w:hAnsi="宋体" w:cs="宋体"/>
                <w:color w:val="000000" w:themeColor="text1"/>
              </w:rPr>
            </w:pPr>
          </w:p>
          <w:p w14:paraId="7DF78EFD" w14:textId="77777777" w:rsidR="00BB26E1" w:rsidRDefault="00BB26E1">
            <w:pPr>
              <w:spacing w:line="248" w:lineRule="auto"/>
              <w:rPr>
                <w:rFonts w:ascii="宋体" w:hAnsi="宋体" w:cs="宋体"/>
                <w:color w:val="000000" w:themeColor="text1"/>
              </w:rPr>
            </w:pPr>
          </w:p>
          <w:p w14:paraId="1D356930" w14:textId="77777777" w:rsidR="00BB26E1" w:rsidRDefault="00BB26E1">
            <w:pPr>
              <w:spacing w:line="248" w:lineRule="auto"/>
              <w:rPr>
                <w:rFonts w:ascii="宋体" w:hAnsi="宋体" w:cs="宋体"/>
                <w:color w:val="000000" w:themeColor="text1"/>
              </w:rPr>
            </w:pPr>
          </w:p>
          <w:p w14:paraId="251111DC" w14:textId="77777777" w:rsidR="00BB26E1" w:rsidRDefault="00BB26E1">
            <w:pPr>
              <w:spacing w:line="248" w:lineRule="auto"/>
              <w:rPr>
                <w:rFonts w:ascii="宋体" w:hAnsi="宋体" w:cs="宋体"/>
                <w:color w:val="000000" w:themeColor="text1"/>
              </w:rPr>
            </w:pPr>
          </w:p>
          <w:p w14:paraId="1AE6D9F9" w14:textId="77777777" w:rsidR="00BB26E1" w:rsidRDefault="00BB26E1">
            <w:pPr>
              <w:spacing w:line="248" w:lineRule="auto"/>
              <w:rPr>
                <w:rFonts w:ascii="宋体" w:hAnsi="宋体" w:cs="宋体"/>
                <w:color w:val="000000" w:themeColor="text1"/>
              </w:rPr>
            </w:pPr>
          </w:p>
          <w:p w14:paraId="2544F003" w14:textId="77777777" w:rsidR="00BB26E1" w:rsidRDefault="00693349">
            <w:pPr>
              <w:pStyle w:val="TableText"/>
              <w:spacing w:before="62" w:line="304" w:lineRule="auto"/>
              <w:ind w:left="14" w:right="10" w:firstLine="3"/>
              <w:rPr>
                <w:color w:val="000000" w:themeColor="text1"/>
              </w:rPr>
            </w:pPr>
            <w:r>
              <w:rPr>
                <w:rFonts w:hint="eastAsia"/>
                <w:color w:val="000000" w:themeColor="text1"/>
                <w:spacing w:val="3"/>
              </w:rPr>
              <w:t xml:space="preserve">★A0206180203 </w:t>
            </w:r>
            <w:proofErr w:type="spellStart"/>
            <w:r>
              <w:rPr>
                <w:rFonts w:hint="eastAsia"/>
                <w:color w:val="000000" w:themeColor="text1"/>
                <w:spacing w:val="3"/>
              </w:rPr>
              <w:t>空调</w:t>
            </w:r>
            <w:proofErr w:type="spellEnd"/>
            <w:r>
              <w:rPr>
                <w:rFonts w:hint="eastAsia"/>
                <w:color w:val="000000" w:themeColor="text1"/>
                <w:spacing w:val="9"/>
              </w:rPr>
              <w:t xml:space="preserve"> </w:t>
            </w:r>
            <w:r>
              <w:rPr>
                <w:rFonts w:hint="eastAsia"/>
                <w:color w:val="000000" w:themeColor="text1"/>
                <w:spacing w:val="2"/>
              </w:rPr>
              <w:t>机</w:t>
            </w:r>
          </w:p>
        </w:tc>
        <w:tc>
          <w:tcPr>
            <w:tcW w:w="1914" w:type="dxa"/>
          </w:tcPr>
          <w:p w14:paraId="60B872A9" w14:textId="77777777" w:rsidR="00BB26E1" w:rsidRDefault="00BB26E1">
            <w:pPr>
              <w:spacing w:line="261" w:lineRule="auto"/>
              <w:rPr>
                <w:rFonts w:ascii="宋体" w:hAnsi="宋体" w:cs="宋体"/>
                <w:color w:val="000000" w:themeColor="text1"/>
              </w:rPr>
            </w:pPr>
          </w:p>
          <w:p w14:paraId="1F13B9DA" w14:textId="77777777" w:rsidR="00BB26E1" w:rsidRDefault="00BB26E1">
            <w:pPr>
              <w:spacing w:line="261" w:lineRule="auto"/>
              <w:rPr>
                <w:rFonts w:ascii="宋体" w:hAnsi="宋体" w:cs="宋体"/>
                <w:color w:val="000000" w:themeColor="text1"/>
              </w:rPr>
            </w:pPr>
          </w:p>
          <w:p w14:paraId="52CDAEB8" w14:textId="77777777" w:rsidR="00BB26E1" w:rsidRDefault="00BB26E1">
            <w:pPr>
              <w:spacing w:line="261" w:lineRule="auto"/>
              <w:rPr>
                <w:rFonts w:ascii="宋体" w:hAnsi="宋体" w:cs="宋体"/>
                <w:color w:val="000000" w:themeColor="text1"/>
              </w:rPr>
            </w:pPr>
          </w:p>
          <w:p w14:paraId="37B4B078" w14:textId="77777777" w:rsidR="00BB26E1" w:rsidRDefault="00693349">
            <w:pPr>
              <w:pStyle w:val="TableText"/>
              <w:spacing w:before="62" w:line="230" w:lineRule="auto"/>
              <w:ind w:left="17"/>
              <w:rPr>
                <w:color w:val="000000" w:themeColor="text1"/>
              </w:rPr>
            </w:pPr>
            <w:proofErr w:type="spellStart"/>
            <w:r>
              <w:rPr>
                <w:rFonts w:hint="eastAsia"/>
                <w:color w:val="000000" w:themeColor="text1"/>
                <w:spacing w:val="8"/>
              </w:rPr>
              <w:t>房间空气调节器</w:t>
            </w:r>
            <w:proofErr w:type="spellEnd"/>
          </w:p>
        </w:tc>
        <w:tc>
          <w:tcPr>
            <w:tcW w:w="2969" w:type="dxa"/>
          </w:tcPr>
          <w:p w14:paraId="29E2CD74" w14:textId="77777777" w:rsidR="00BB26E1" w:rsidRDefault="00693349">
            <w:pPr>
              <w:pStyle w:val="TableText"/>
              <w:spacing w:before="68" w:line="293" w:lineRule="auto"/>
              <w:ind w:left="17" w:firstLine="5"/>
              <w:rPr>
                <w:color w:val="000000" w:themeColor="text1"/>
                <w:lang w:eastAsia="zh-CN"/>
              </w:rPr>
            </w:pPr>
            <w:r>
              <w:rPr>
                <w:rFonts w:hint="eastAsia"/>
                <w:color w:val="000000" w:themeColor="text1"/>
                <w:spacing w:val="14"/>
                <w:lang w:eastAsia="zh-CN"/>
              </w:rPr>
              <w:t>《转速可控型房间空气调节器能</w:t>
            </w:r>
            <w:r>
              <w:rPr>
                <w:rFonts w:hint="eastAsia"/>
                <w:color w:val="000000" w:themeColor="text1"/>
                <w:lang w:eastAsia="zh-CN"/>
              </w:rPr>
              <w:t xml:space="preserve">  </w:t>
            </w:r>
            <w:r>
              <w:rPr>
                <w:rFonts w:hint="eastAsia"/>
                <w:color w:val="000000" w:themeColor="text1"/>
                <w:spacing w:val="-9"/>
                <w:lang w:eastAsia="zh-CN"/>
              </w:rPr>
              <w:t>效</w:t>
            </w:r>
            <w:r>
              <w:rPr>
                <w:rFonts w:hint="eastAsia"/>
                <w:color w:val="000000" w:themeColor="text1"/>
                <w:spacing w:val="-19"/>
                <w:lang w:eastAsia="zh-CN"/>
              </w:rPr>
              <w:t xml:space="preserve"> </w:t>
            </w:r>
            <w:r>
              <w:rPr>
                <w:rFonts w:hint="eastAsia"/>
                <w:color w:val="000000" w:themeColor="text1"/>
                <w:spacing w:val="-9"/>
                <w:lang w:eastAsia="zh-CN"/>
              </w:rPr>
              <w:t>限</w:t>
            </w:r>
            <w:r>
              <w:rPr>
                <w:rFonts w:hint="eastAsia"/>
                <w:color w:val="000000" w:themeColor="text1"/>
                <w:spacing w:val="-33"/>
                <w:lang w:eastAsia="zh-CN"/>
              </w:rPr>
              <w:t xml:space="preserve"> </w:t>
            </w:r>
            <w:r>
              <w:rPr>
                <w:rFonts w:hint="eastAsia"/>
                <w:color w:val="000000" w:themeColor="text1"/>
                <w:spacing w:val="-9"/>
                <w:lang w:eastAsia="zh-CN"/>
              </w:rPr>
              <w:t>定</w:t>
            </w:r>
            <w:r>
              <w:rPr>
                <w:rFonts w:hint="eastAsia"/>
                <w:color w:val="000000" w:themeColor="text1"/>
                <w:spacing w:val="-38"/>
                <w:lang w:eastAsia="zh-CN"/>
              </w:rPr>
              <w:t xml:space="preserve"> </w:t>
            </w:r>
            <w:r>
              <w:rPr>
                <w:rFonts w:hint="eastAsia"/>
                <w:color w:val="000000" w:themeColor="text1"/>
                <w:spacing w:val="-9"/>
                <w:lang w:eastAsia="zh-CN"/>
              </w:rPr>
              <w:t>值</w:t>
            </w:r>
            <w:r>
              <w:rPr>
                <w:rFonts w:hint="eastAsia"/>
                <w:color w:val="000000" w:themeColor="text1"/>
                <w:spacing w:val="-39"/>
                <w:lang w:eastAsia="zh-CN"/>
              </w:rPr>
              <w:t xml:space="preserve"> </w:t>
            </w:r>
            <w:r>
              <w:rPr>
                <w:rFonts w:hint="eastAsia"/>
                <w:color w:val="000000" w:themeColor="text1"/>
                <w:spacing w:val="-9"/>
                <w:lang w:eastAsia="zh-CN"/>
              </w:rPr>
              <w:t>及</w:t>
            </w:r>
            <w:r>
              <w:rPr>
                <w:rFonts w:hint="eastAsia"/>
                <w:color w:val="000000" w:themeColor="text1"/>
                <w:spacing w:val="-31"/>
                <w:lang w:eastAsia="zh-CN"/>
              </w:rPr>
              <w:t xml:space="preserve"> </w:t>
            </w:r>
            <w:r>
              <w:rPr>
                <w:rFonts w:hint="eastAsia"/>
                <w:color w:val="000000" w:themeColor="text1"/>
                <w:spacing w:val="-9"/>
                <w:lang w:eastAsia="zh-CN"/>
              </w:rPr>
              <w:t>能</w:t>
            </w:r>
            <w:r>
              <w:rPr>
                <w:rFonts w:hint="eastAsia"/>
                <w:color w:val="000000" w:themeColor="text1"/>
                <w:spacing w:val="-34"/>
                <w:lang w:eastAsia="zh-CN"/>
              </w:rPr>
              <w:t xml:space="preserve"> </w:t>
            </w:r>
            <w:r>
              <w:rPr>
                <w:rFonts w:hint="eastAsia"/>
                <w:color w:val="000000" w:themeColor="text1"/>
                <w:spacing w:val="-9"/>
                <w:lang w:eastAsia="zh-CN"/>
              </w:rPr>
              <w:t>效</w:t>
            </w:r>
            <w:r>
              <w:rPr>
                <w:rFonts w:hint="eastAsia"/>
                <w:color w:val="000000" w:themeColor="text1"/>
                <w:spacing w:val="-36"/>
                <w:lang w:eastAsia="zh-CN"/>
              </w:rPr>
              <w:t xml:space="preserve"> </w:t>
            </w:r>
            <w:r>
              <w:rPr>
                <w:rFonts w:hint="eastAsia"/>
                <w:color w:val="000000" w:themeColor="text1"/>
                <w:spacing w:val="-9"/>
                <w:lang w:eastAsia="zh-CN"/>
              </w:rPr>
              <w:t>等</w:t>
            </w:r>
            <w:r>
              <w:rPr>
                <w:rFonts w:hint="eastAsia"/>
                <w:color w:val="000000" w:themeColor="text1"/>
                <w:spacing w:val="-36"/>
                <w:lang w:eastAsia="zh-CN"/>
              </w:rPr>
              <w:t xml:space="preserve"> </w:t>
            </w:r>
            <w:r>
              <w:rPr>
                <w:rFonts w:hint="eastAsia"/>
                <w:color w:val="000000" w:themeColor="text1"/>
                <w:spacing w:val="-9"/>
                <w:lang w:eastAsia="zh-CN"/>
              </w:rPr>
              <w:t>级</w:t>
            </w:r>
            <w:r>
              <w:rPr>
                <w:rFonts w:hint="eastAsia"/>
                <w:color w:val="000000" w:themeColor="text1"/>
                <w:spacing w:val="-29"/>
                <w:lang w:eastAsia="zh-CN"/>
              </w:rPr>
              <w:t xml:space="preserve"> </w:t>
            </w:r>
            <w:r>
              <w:rPr>
                <w:rFonts w:hint="eastAsia"/>
                <w:color w:val="000000" w:themeColor="text1"/>
                <w:spacing w:val="-9"/>
                <w:lang w:eastAsia="zh-CN"/>
              </w:rPr>
              <w:t>》</w:t>
            </w:r>
            <w:r>
              <w:rPr>
                <w:rFonts w:hint="eastAsia"/>
                <w:color w:val="000000" w:themeColor="text1"/>
                <w:spacing w:val="-41"/>
                <w:lang w:eastAsia="zh-CN"/>
              </w:rPr>
              <w:t xml:space="preserve"> </w:t>
            </w:r>
            <w:r>
              <w:rPr>
                <w:rFonts w:hint="eastAsia"/>
                <w:color w:val="000000" w:themeColor="text1"/>
                <w:spacing w:val="-9"/>
                <w:lang w:eastAsia="zh-CN"/>
              </w:rPr>
              <w:t>（ GB</w:t>
            </w:r>
            <w:r>
              <w:rPr>
                <w:rFonts w:hint="eastAsia"/>
                <w:color w:val="000000" w:themeColor="text1"/>
                <w:lang w:eastAsia="zh-CN"/>
              </w:rPr>
              <w:t xml:space="preserve">  21455-2013</w:t>
            </w:r>
            <w:r>
              <w:rPr>
                <w:rFonts w:hint="eastAsia"/>
                <w:color w:val="000000" w:themeColor="text1"/>
                <w:spacing w:val="12"/>
                <w:lang w:eastAsia="zh-CN"/>
              </w:rPr>
              <w:t>），</w:t>
            </w:r>
            <w:r>
              <w:rPr>
                <w:rFonts w:hint="eastAsia"/>
                <w:color w:val="000000" w:themeColor="text1"/>
                <w:lang w:eastAsia="zh-CN"/>
              </w:rPr>
              <w:t>待 2019</w:t>
            </w:r>
            <w:r>
              <w:rPr>
                <w:rFonts w:hint="eastAsia"/>
                <w:color w:val="000000" w:themeColor="text1"/>
                <w:spacing w:val="-15"/>
                <w:lang w:eastAsia="zh-CN"/>
              </w:rPr>
              <w:t xml:space="preserve"> </w:t>
            </w:r>
            <w:r>
              <w:rPr>
                <w:rFonts w:hint="eastAsia"/>
                <w:color w:val="000000" w:themeColor="text1"/>
                <w:lang w:eastAsia="zh-CN"/>
              </w:rPr>
              <w:t>年修订发  布后，按《房间空气调节器能效限</w:t>
            </w:r>
            <w:r>
              <w:rPr>
                <w:rFonts w:hint="eastAsia"/>
                <w:color w:val="000000" w:themeColor="text1"/>
                <w:spacing w:val="4"/>
                <w:lang w:eastAsia="zh-CN"/>
              </w:rPr>
              <w:t xml:space="preserve">  </w:t>
            </w:r>
            <w:r>
              <w:rPr>
                <w:rFonts w:hint="eastAsia"/>
                <w:color w:val="000000" w:themeColor="text1"/>
                <w:spacing w:val="-5"/>
                <w:lang w:eastAsia="zh-CN"/>
              </w:rPr>
              <w:t>定值及能效等级》（GB21455-2019）</w:t>
            </w:r>
            <w:r>
              <w:rPr>
                <w:rFonts w:hint="eastAsia"/>
                <w:color w:val="000000" w:themeColor="text1"/>
                <w:spacing w:val="15"/>
                <w:lang w:eastAsia="zh-CN"/>
              </w:rPr>
              <w:t xml:space="preserve"> </w:t>
            </w:r>
            <w:r>
              <w:rPr>
                <w:rFonts w:hint="eastAsia"/>
                <w:color w:val="000000" w:themeColor="text1"/>
                <w:lang w:eastAsia="zh-CN"/>
              </w:rPr>
              <w:t>实施。</w:t>
            </w:r>
          </w:p>
        </w:tc>
      </w:tr>
      <w:tr w:rsidR="00BB26E1" w14:paraId="2284E749" w14:textId="77777777">
        <w:trPr>
          <w:trHeight w:val="952"/>
        </w:trPr>
        <w:tc>
          <w:tcPr>
            <w:tcW w:w="578" w:type="dxa"/>
            <w:vMerge/>
            <w:tcBorders>
              <w:top w:val="nil"/>
              <w:bottom w:val="nil"/>
            </w:tcBorders>
          </w:tcPr>
          <w:p w14:paraId="34E3C654" w14:textId="77777777" w:rsidR="00BB26E1" w:rsidRDefault="00BB26E1">
            <w:pPr>
              <w:rPr>
                <w:rFonts w:ascii="宋体" w:hAnsi="宋体" w:cs="宋体"/>
                <w:color w:val="000000" w:themeColor="text1"/>
              </w:rPr>
            </w:pPr>
          </w:p>
        </w:tc>
        <w:tc>
          <w:tcPr>
            <w:tcW w:w="1166" w:type="dxa"/>
            <w:vMerge/>
            <w:tcBorders>
              <w:top w:val="nil"/>
              <w:bottom w:val="nil"/>
            </w:tcBorders>
          </w:tcPr>
          <w:p w14:paraId="213C5477" w14:textId="77777777" w:rsidR="00BB26E1" w:rsidRDefault="00BB26E1">
            <w:pPr>
              <w:rPr>
                <w:rFonts w:ascii="宋体" w:hAnsi="宋体" w:cs="宋体"/>
                <w:color w:val="000000" w:themeColor="text1"/>
              </w:rPr>
            </w:pPr>
          </w:p>
        </w:tc>
        <w:tc>
          <w:tcPr>
            <w:tcW w:w="1799" w:type="dxa"/>
            <w:vMerge/>
            <w:tcBorders>
              <w:top w:val="nil"/>
              <w:bottom w:val="nil"/>
            </w:tcBorders>
          </w:tcPr>
          <w:p w14:paraId="22812BCE" w14:textId="77777777" w:rsidR="00BB26E1" w:rsidRDefault="00BB26E1">
            <w:pPr>
              <w:rPr>
                <w:rFonts w:ascii="宋体" w:hAnsi="宋体" w:cs="宋体"/>
                <w:color w:val="000000" w:themeColor="text1"/>
              </w:rPr>
            </w:pPr>
          </w:p>
        </w:tc>
        <w:tc>
          <w:tcPr>
            <w:tcW w:w="1914" w:type="dxa"/>
          </w:tcPr>
          <w:p w14:paraId="507A37C1" w14:textId="77777777" w:rsidR="00BB26E1" w:rsidRDefault="00693349">
            <w:pPr>
              <w:pStyle w:val="TableText"/>
              <w:spacing w:before="71" w:line="282" w:lineRule="auto"/>
              <w:ind w:left="15" w:right="11" w:firstLine="10"/>
              <w:rPr>
                <w:color w:val="000000" w:themeColor="text1"/>
                <w:lang w:eastAsia="zh-CN"/>
              </w:rPr>
            </w:pPr>
            <w:r>
              <w:rPr>
                <w:rFonts w:hint="eastAsia"/>
                <w:color w:val="000000" w:themeColor="text1"/>
                <w:spacing w:val="15"/>
                <w:lang w:eastAsia="zh-CN"/>
              </w:rPr>
              <w:t>多联式空调（热泵）</w:t>
            </w:r>
            <w:r>
              <w:rPr>
                <w:rFonts w:hint="eastAsia"/>
                <w:color w:val="000000" w:themeColor="text1"/>
                <w:spacing w:val="7"/>
                <w:lang w:eastAsia="zh-CN"/>
              </w:rPr>
              <w:t xml:space="preserve"> </w:t>
            </w:r>
            <w:r>
              <w:rPr>
                <w:rFonts w:hint="eastAsia"/>
                <w:color w:val="000000" w:themeColor="text1"/>
                <w:spacing w:val="-4"/>
                <w:lang w:eastAsia="zh-CN"/>
              </w:rPr>
              <w:t>机 组 （</w:t>
            </w:r>
            <w:r>
              <w:rPr>
                <w:rFonts w:hint="eastAsia"/>
                <w:color w:val="000000" w:themeColor="text1"/>
                <w:spacing w:val="28"/>
                <w:lang w:eastAsia="zh-CN"/>
              </w:rPr>
              <w:t xml:space="preserve"> </w:t>
            </w:r>
            <w:r>
              <w:rPr>
                <w:rFonts w:hint="eastAsia"/>
                <w:color w:val="000000" w:themeColor="text1"/>
                <w:spacing w:val="-4"/>
                <w:lang w:eastAsia="zh-CN"/>
              </w:rPr>
              <w:t>制 冷 量 ≤</w:t>
            </w:r>
            <w:r>
              <w:rPr>
                <w:rFonts w:hint="eastAsia"/>
                <w:color w:val="000000" w:themeColor="text1"/>
                <w:lang w:eastAsia="zh-CN"/>
              </w:rPr>
              <w:t xml:space="preserve"> </w:t>
            </w:r>
            <w:r>
              <w:rPr>
                <w:rFonts w:hint="eastAsia"/>
                <w:color w:val="000000" w:themeColor="text1"/>
                <w:spacing w:val="3"/>
                <w:lang w:eastAsia="zh-CN"/>
              </w:rPr>
              <w:t>14000W）</w:t>
            </w:r>
          </w:p>
        </w:tc>
        <w:tc>
          <w:tcPr>
            <w:tcW w:w="2969" w:type="dxa"/>
          </w:tcPr>
          <w:p w14:paraId="7BB9D09C" w14:textId="77777777" w:rsidR="00BB26E1" w:rsidRDefault="00693349">
            <w:pPr>
              <w:pStyle w:val="TableText"/>
              <w:spacing w:before="225" w:line="305" w:lineRule="auto"/>
              <w:ind w:left="22"/>
              <w:rPr>
                <w:color w:val="000000" w:themeColor="text1"/>
                <w:lang w:eastAsia="zh-CN"/>
              </w:rPr>
            </w:pPr>
            <w:r>
              <w:rPr>
                <w:rFonts w:hint="eastAsia"/>
                <w:color w:val="000000" w:themeColor="text1"/>
                <w:lang w:eastAsia="zh-CN"/>
              </w:rPr>
              <w:t>《多联式空调（热泵）机组能效限</w:t>
            </w:r>
            <w:r>
              <w:rPr>
                <w:rFonts w:hint="eastAsia"/>
                <w:color w:val="000000" w:themeColor="text1"/>
                <w:spacing w:val="2"/>
                <w:lang w:eastAsia="zh-CN"/>
              </w:rPr>
              <w:t xml:space="preserve">  </w:t>
            </w:r>
            <w:r>
              <w:rPr>
                <w:rFonts w:hint="eastAsia"/>
                <w:color w:val="000000" w:themeColor="text1"/>
                <w:spacing w:val="-4"/>
                <w:lang w:eastAsia="zh-CN"/>
              </w:rPr>
              <w:t>定值及能源效率等级》（GB</w:t>
            </w:r>
            <w:r>
              <w:rPr>
                <w:rFonts w:hint="eastAsia"/>
                <w:color w:val="000000" w:themeColor="text1"/>
                <w:spacing w:val="-24"/>
                <w:lang w:eastAsia="zh-CN"/>
              </w:rPr>
              <w:t xml:space="preserve"> </w:t>
            </w:r>
            <w:r>
              <w:rPr>
                <w:rFonts w:hint="eastAsia"/>
                <w:color w:val="000000" w:themeColor="text1"/>
                <w:spacing w:val="-4"/>
                <w:lang w:eastAsia="zh-CN"/>
              </w:rPr>
              <w:t>21454）</w:t>
            </w:r>
          </w:p>
        </w:tc>
      </w:tr>
      <w:tr w:rsidR="00BB26E1" w14:paraId="786B59C6" w14:textId="77777777">
        <w:trPr>
          <w:trHeight w:val="1264"/>
        </w:trPr>
        <w:tc>
          <w:tcPr>
            <w:tcW w:w="578" w:type="dxa"/>
            <w:vMerge/>
            <w:tcBorders>
              <w:top w:val="nil"/>
              <w:bottom w:val="nil"/>
            </w:tcBorders>
          </w:tcPr>
          <w:p w14:paraId="5FA9A3AD" w14:textId="77777777" w:rsidR="00BB26E1" w:rsidRDefault="00BB26E1">
            <w:pPr>
              <w:rPr>
                <w:rFonts w:ascii="宋体" w:hAnsi="宋体" w:cs="宋体"/>
                <w:color w:val="000000" w:themeColor="text1"/>
              </w:rPr>
            </w:pPr>
          </w:p>
        </w:tc>
        <w:tc>
          <w:tcPr>
            <w:tcW w:w="1166" w:type="dxa"/>
            <w:vMerge/>
            <w:tcBorders>
              <w:top w:val="nil"/>
              <w:bottom w:val="nil"/>
            </w:tcBorders>
          </w:tcPr>
          <w:p w14:paraId="09F8FA9E" w14:textId="77777777" w:rsidR="00BB26E1" w:rsidRDefault="00BB26E1">
            <w:pPr>
              <w:rPr>
                <w:rFonts w:ascii="宋体" w:hAnsi="宋体" w:cs="宋体"/>
                <w:color w:val="000000" w:themeColor="text1"/>
              </w:rPr>
            </w:pPr>
          </w:p>
        </w:tc>
        <w:tc>
          <w:tcPr>
            <w:tcW w:w="1799" w:type="dxa"/>
            <w:vMerge/>
            <w:tcBorders>
              <w:top w:val="nil"/>
            </w:tcBorders>
          </w:tcPr>
          <w:p w14:paraId="2FB33FEA" w14:textId="77777777" w:rsidR="00BB26E1" w:rsidRDefault="00BB26E1">
            <w:pPr>
              <w:rPr>
                <w:rFonts w:ascii="宋体" w:hAnsi="宋体" w:cs="宋体"/>
                <w:color w:val="000000" w:themeColor="text1"/>
              </w:rPr>
            </w:pPr>
          </w:p>
        </w:tc>
        <w:tc>
          <w:tcPr>
            <w:tcW w:w="1914" w:type="dxa"/>
          </w:tcPr>
          <w:p w14:paraId="0AA7B68C" w14:textId="77777777" w:rsidR="00BB26E1" w:rsidRDefault="00BB26E1">
            <w:pPr>
              <w:spacing w:line="319" w:lineRule="auto"/>
              <w:rPr>
                <w:rFonts w:ascii="宋体" w:hAnsi="宋体" w:cs="宋体"/>
                <w:color w:val="000000" w:themeColor="text1"/>
              </w:rPr>
            </w:pPr>
          </w:p>
          <w:p w14:paraId="5F12D7B9" w14:textId="77777777" w:rsidR="00BB26E1" w:rsidRDefault="00693349">
            <w:pPr>
              <w:pStyle w:val="TableText"/>
              <w:spacing w:before="61" w:line="305" w:lineRule="auto"/>
              <w:ind w:left="51" w:right="11" w:hanging="33"/>
              <w:rPr>
                <w:color w:val="000000" w:themeColor="text1"/>
                <w:lang w:eastAsia="zh-CN"/>
              </w:rPr>
            </w:pPr>
            <w:r>
              <w:rPr>
                <w:rFonts w:hint="eastAsia"/>
                <w:color w:val="000000" w:themeColor="text1"/>
                <w:spacing w:val="44"/>
                <w:lang w:eastAsia="zh-CN"/>
              </w:rPr>
              <w:t>单元式空气调节机</w:t>
            </w:r>
            <w:r>
              <w:rPr>
                <w:rFonts w:hint="eastAsia"/>
                <w:color w:val="000000" w:themeColor="text1"/>
                <w:spacing w:val="6"/>
                <w:lang w:eastAsia="zh-CN"/>
              </w:rPr>
              <w:t xml:space="preserve"> </w:t>
            </w:r>
            <w:r>
              <w:rPr>
                <w:rFonts w:hint="eastAsia"/>
                <w:color w:val="000000" w:themeColor="text1"/>
                <w:spacing w:val="3"/>
                <w:lang w:eastAsia="zh-CN"/>
              </w:rPr>
              <w:t>(制冷量≤14000W)</w:t>
            </w:r>
          </w:p>
        </w:tc>
        <w:tc>
          <w:tcPr>
            <w:tcW w:w="2969" w:type="dxa"/>
          </w:tcPr>
          <w:p w14:paraId="70EABD41" w14:textId="77777777" w:rsidR="00BB26E1" w:rsidRDefault="00693349">
            <w:pPr>
              <w:pStyle w:val="TableText"/>
              <w:spacing w:before="72" w:line="287" w:lineRule="auto"/>
              <w:ind w:left="17" w:right="11" w:firstLine="6"/>
              <w:rPr>
                <w:color w:val="000000" w:themeColor="text1"/>
                <w:lang w:eastAsia="zh-CN"/>
              </w:rPr>
            </w:pPr>
            <w:r>
              <w:rPr>
                <w:rFonts w:hint="eastAsia"/>
                <w:color w:val="000000" w:themeColor="text1"/>
                <w:spacing w:val="19"/>
                <w:lang w:eastAsia="zh-CN"/>
              </w:rPr>
              <w:t>《单元式空气调节机能效限定值</w:t>
            </w:r>
            <w:r>
              <w:rPr>
                <w:rFonts w:hint="eastAsia"/>
                <w:color w:val="000000" w:themeColor="text1"/>
                <w:spacing w:val="2"/>
                <w:lang w:eastAsia="zh-CN"/>
              </w:rPr>
              <w:t xml:space="preserve"> </w:t>
            </w:r>
            <w:r>
              <w:rPr>
                <w:rFonts w:hint="eastAsia"/>
                <w:color w:val="000000" w:themeColor="text1"/>
                <w:spacing w:val="-5"/>
                <w:lang w:eastAsia="zh-CN"/>
              </w:rPr>
              <w:t>及能源效率等级》（GB</w:t>
            </w:r>
            <w:r>
              <w:rPr>
                <w:rFonts w:hint="eastAsia"/>
                <w:color w:val="000000" w:themeColor="text1"/>
                <w:spacing w:val="-13"/>
                <w:lang w:eastAsia="zh-CN"/>
              </w:rPr>
              <w:t xml:space="preserve"> </w:t>
            </w:r>
            <w:r>
              <w:rPr>
                <w:rFonts w:hint="eastAsia"/>
                <w:color w:val="000000" w:themeColor="text1"/>
                <w:spacing w:val="-5"/>
                <w:lang w:eastAsia="zh-CN"/>
              </w:rPr>
              <w:t>19576）《风</w:t>
            </w:r>
            <w:r>
              <w:rPr>
                <w:rFonts w:hint="eastAsia"/>
                <w:color w:val="000000" w:themeColor="text1"/>
                <w:lang w:eastAsia="zh-CN"/>
              </w:rPr>
              <w:t xml:space="preserve"> </w:t>
            </w:r>
            <w:r>
              <w:rPr>
                <w:rFonts w:hint="eastAsia"/>
                <w:color w:val="000000" w:themeColor="text1"/>
                <w:spacing w:val="19"/>
                <w:lang w:eastAsia="zh-CN"/>
              </w:rPr>
              <w:t>管送风式空调机组能效限定值及</w:t>
            </w:r>
            <w:r>
              <w:rPr>
                <w:rFonts w:hint="eastAsia"/>
                <w:color w:val="000000" w:themeColor="text1"/>
                <w:spacing w:val="8"/>
                <w:lang w:eastAsia="zh-CN"/>
              </w:rPr>
              <w:t xml:space="preserve"> </w:t>
            </w:r>
            <w:r>
              <w:rPr>
                <w:rFonts w:hint="eastAsia"/>
                <w:color w:val="000000" w:themeColor="text1"/>
                <w:spacing w:val="7"/>
                <w:lang w:eastAsia="zh-CN"/>
              </w:rPr>
              <w:t>能效等级》（</w:t>
            </w:r>
            <w:r>
              <w:rPr>
                <w:rFonts w:hint="eastAsia"/>
                <w:color w:val="000000" w:themeColor="text1"/>
                <w:lang w:eastAsia="zh-CN"/>
              </w:rPr>
              <w:t>GB</w:t>
            </w:r>
            <w:r>
              <w:rPr>
                <w:rFonts w:hint="eastAsia"/>
                <w:color w:val="000000" w:themeColor="text1"/>
                <w:spacing w:val="7"/>
                <w:lang w:eastAsia="zh-CN"/>
              </w:rPr>
              <w:t xml:space="preserve"> 37479）</w:t>
            </w:r>
          </w:p>
        </w:tc>
      </w:tr>
      <w:tr w:rsidR="00BB26E1" w14:paraId="4F5B6234" w14:textId="77777777">
        <w:trPr>
          <w:trHeight w:val="653"/>
        </w:trPr>
        <w:tc>
          <w:tcPr>
            <w:tcW w:w="578" w:type="dxa"/>
            <w:vMerge/>
            <w:tcBorders>
              <w:top w:val="nil"/>
            </w:tcBorders>
          </w:tcPr>
          <w:p w14:paraId="4960082D" w14:textId="77777777" w:rsidR="00BB26E1" w:rsidRDefault="00BB26E1">
            <w:pPr>
              <w:rPr>
                <w:rFonts w:ascii="宋体" w:hAnsi="宋体" w:cs="宋体"/>
                <w:color w:val="000000" w:themeColor="text1"/>
              </w:rPr>
            </w:pPr>
          </w:p>
        </w:tc>
        <w:tc>
          <w:tcPr>
            <w:tcW w:w="1166" w:type="dxa"/>
            <w:vMerge/>
            <w:tcBorders>
              <w:top w:val="nil"/>
            </w:tcBorders>
          </w:tcPr>
          <w:p w14:paraId="04267AF2" w14:textId="77777777" w:rsidR="00BB26E1" w:rsidRDefault="00BB26E1">
            <w:pPr>
              <w:rPr>
                <w:rFonts w:ascii="宋体" w:hAnsi="宋体" w:cs="宋体"/>
                <w:color w:val="000000" w:themeColor="text1"/>
              </w:rPr>
            </w:pPr>
          </w:p>
        </w:tc>
        <w:tc>
          <w:tcPr>
            <w:tcW w:w="1799" w:type="dxa"/>
          </w:tcPr>
          <w:p w14:paraId="53474C29" w14:textId="77777777" w:rsidR="00BB26E1" w:rsidRDefault="00693349">
            <w:pPr>
              <w:pStyle w:val="TableText"/>
              <w:spacing w:before="230" w:line="228" w:lineRule="auto"/>
              <w:ind w:left="9"/>
              <w:rPr>
                <w:color w:val="000000" w:themeColor="text1"/>
              </w:rPr>
            </w:pPr>
            <w:r>
              <w:rPr>
                <w:rFonts w:hint="eastAsia"/>
                <w:color w:val="000000" w:themeColor="text1"/>
                <w:spacing w:val="5"/>
              </w:rPr>
              <w:t>A0206180301</w:t>
            </w:r>
            <w:r>
              <w:rPr>
                <w:rFonts w:hint="eastAsia"/>
                <w:color w:val="000000" w:themeColor="text1"/>
                <w:spacing w:val="-33"/>
              </w:rPr>
              <w:t xml:space="preserve"> </w:t>
            </w:r>
            <w:proofErr w:type="spellStart"/>
            <w:r>
              <w:rPr>
                <w:rFonts w:hint="eastAsia"/>
                <w:color w:val="000000" w:themeColor="text1"/>
                <w:spacing w:val="5"/>
              </w:rPr>
              <w:t>洗衣机</w:t>
            </w:r>
            <w:proofErr w:type="spellEnd"/>
          </w:p>
        </w:tc>
        <w:tc>
          <w:tcPr>
            <w:tcW w:w="1914" w:type="dxa"/>
          </w:tcPr>
          <w:p w14:paraId="7141AE36" w14:textId="77777777" w:rsidR="00BB26E1" w:rsidRDefault="00BB26E1">
            <w:pPr>
              <w:rPr>
                <w:rFonts w:ascii="宋体" w:hAnsi="宋体" w:cs="宋体"/>
                <w:color w:val="000000" w:themeColor="text1"/>
              </w:rPr>
            </w:pPr>
          </w:p>
        </w:tc>
        <w:tc>
          <w:tcPr>
            <w:tcW w:w="2969" w:type="dxa"/>
          </w:tcPr>
          <w:p w14:paraId="7FC54E57" w14:textId="77777777" w:rsidR="00BB26E1" w:rsidRDefault="00693349">
            <w:pPr>
              <w:pStyle w:val="TableText"/>
              <w:spacing w:before="74" w:line="276" w:lineRule="auto"/>
              <w:ind w:left="19" w:right="11" w:firstLine="3"/>
              <w:rPr>
                <w:color w:val="000000" w:themeColor="text1"/>
                <w:lang w:eastAsia="zh-CN"/>
              </w:rPr>
            </w:pPr>
            <w:r>
              <w:rPr>
                <w:rFonts w:hint="eastAsia"/>
                <w:color w:val="000000" w:themeColor="text1"/>
                <w:spacing w:val="19"/>
                <w:lang w:eastAsia="zh-CN"/>
              </w:rPr>
              <w:t>《电动洗衣机能效水效限定值及</w:t>
            </w:r>
            <w:r>
              <w:rPr>
                <w:rFonts w:hint="eastAsia"/>
                <w:color w:val="000000" w:themeColor="text1"/>
                <w:spacing w:val="2"/>
                <w:lang w:eastAsia="zh-CN"/>
              </w:rPr>
              <w:t xml:space="preserve"> </w:t>
            </w:r>
            <w:r>
              <w:rPr>
                <w:rFonts w:hint="eastAsia"/>
                <w:color w:val="000000" w:themeColor="text1"/>
                <w:spacing w:val="4"/>
                <w:lang w:eastAsia="zh-CN"/>
              </w:rPr>
              <w:t>等级》（</w:t>
            </w:r>
            <w:r>
              <w:rPr>
                <w:rFonts w:hint="eastAsia"/>
                <w:color w:val="000000" w:themeColor="text1"/>
                <w:lang w:eastAsia="zh-CN"/>
              </w:rPr>
              <w:t>GB</w:t>
            </w:r>
            <w:r>
              <w:rPr>
                <w:rFonts w:hint="eastAsia"/>
                <w:color w:val="000000" w:themeColor="text1"/>
                <w:spacing w:val="33"/>
                <w:lang w:eastAsia="zh-CN"/>
              </w:rPr>
              <w:t xml:space="preserve"> </w:t>
            </w:r>
            <w:r>
              <w:rPr>
                <w:rFonts w:hint="eastAsia"/>
                <w:color w:val="000000" w:themeColor="text1"/>
                <w:spacing w:val="4"/>
                <w:lang w:eastAsia="zh-CN"/>
              </w:rPr>
              <w:t>12021.4）</w:t>
            </w:r>
          </w:p>
        </w:tc>
      </w:tr>
    </w:tbl>
    <w:p w14:paraId="7FD355CE" w14:textId="77777777" w:rsidR="00BB26E1" w:rsidRDefault="00BB26E1">
      <w:pPr>
        <w:rPr>
          <w:rFonts w:ascii="宋体" w:hAnsi="宋体" w:cs="宋体"/>
          <w:color w:val="000000" w:themeColor="text1"/>
        </w:rPr>
      </w:pPr>
    </w:p>
    <w:p w14:paraId="698FB5C5" w14:textId="77777777" w:rsidR="00BB26E1" w:rsidRDefault="00BB26E1">
      <w:pPr>
        <w:rPr>
          <w:rFonts w:ascii="宋体" w:hAnsi="宋体" w:cs="宋体"/>
          <w:color w:val="000000" w:themeColor="text1"/>
          <w:szCs w:val="21"/>
        </w:rPr>
        <w:sectPr w:rsidR="00BB26E1">
          <w:pgSz w:w="11906" w:h="16838"/>
          <w:pgMar w:top="1431" w:right="1691" w:bottom="1134" w:left="1783" w:header="850" w:footer="992" w:gutter="0"/>
          <w:cols w:space="720"/>
        </w:sectPr>
      </w:pPr>
    </w:p>
    <w:p w14:paraId="493D432C" w14:textId="77777777" w:rsidR="00BB26E1" w:rsidRDefault="00BB26E1">
      <w:pPr>
        <w:spacing w:line="91" w:lineRule="auto"/>
        <w:rPr>
          <w:rFonts w:ascii="宋体" w:hAnsi="宋体" w:cs="宋体"/>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BB26E1" w14:paraId="0B1130F4" w14:textId="77777777">
        <w:trPr>
          <w:trHeight w:val="741"/>
        </w:trPr>
        <w:tc>
          <w:tcPr>
            <w:tcW w:w="578" w:type="dxa"/>
            <w:vMerge w:val="restart"/>
            <w:tcBorders>
              <w:bottom w:val="nil"/>
            </w:tcBorders>
          </w:tcPr>
          <w:p w14:paraId="4E46CB72" w14:textId="77777777" w:rsidR="00BB26E1" w:rsidRDefault="00BB26E1">
            <w:pPr>
              <w:rPr>
                <w:rFonts w:ascii="宋体" w:hAnsi="宋体" w:cs="宋体"/>
                <w:color w:val="000000" w:themeColor="text1"/>
              </w:rPr>
            </w:pPr>
          </w:p>
        </w:tc>
        <w:tc>
          <w:tcPr>
            <w:tcW w:w="1166" w:type="dxa"/>
            <w:vMerge w:val="restart"/>
            <w:tcBorders>
              <w:bottom w:val="nil"/>
            </w:tcBorders>
          </w:tcPr>
          <w:p w14:paraId="0CF7B3CD" w14:textId="77777777" w:rsidR="00BB26E1" w:rsidRDefault="00BB26E1">
            <w:pPr>
              <w:rPr>
                <w:rFonts w:ascii="宋体" w:hAnsi="宋体" w:cs="宋体"/>
                <w:color w:val="000000" w:themeColor="text1"/>
              </w:rPr>
            </w:pPr>
          </w:p>
        </w:tc>
        <w:tc>
          <w:tcPr>
            <w:tcW w:w="1799" w:type="dxa"/>
            <w:vMerge w:val="restart"/>
            <w:tcBorders>
              <w:bottom w:val="nil"/>
            </w:tcBorders>
          </w:tcPr>
          <w:p w14:paraId="15B97BB8" w14:textId="77777777" w:rsidR="00BB26E1" w:rsidRDefault="00BB26E1">
            <w:pPr>
              <w:spacing w:line="244" w:lineRule="auto"/>
              <w:rPr>
                <w:rFonts w:ascii="宋体" w:hAnsi="宋体" w:cs="宋体"/>
                <w:color w:val="000000" w:themeColor="text1"/>
              </w:rPr>
            </w:pPr>
          </w:p>
          <w:p w14:paraId="07CBF6D2" w14:textId="77777777" w:rsidR="00BB26E1" w:rsidRDefault="00BB26E1">
            <w:pPr>
              <w:spacing w:line="244" w:lineRule="auto"/>
              <w:rPr>
                <w:rFonts w:ascii="宋体" w:hAnsi="宋体" w:cs="宋体"/>
                <w:color w:val="000000" w:themeColor="text1"/>
              </w:rPr>
            </w:pPr>
          </w:p>
          <w:p w14:paraId="36C899E0" w14:textId="77777777" w:rsidR="00BB26E1" w:rsidRDefault="00BB26E1">
            <w:pPr>
              <w:spacing w:line="244" w:lineRule="auto"/>
              <w:rPr>
                <w:rFonts w:ascii="宋体" w:hAnsi="宋体" w:cs="宋体"/>
                <w:color w:val="000000" w:themeColor="text1"/>
              </w:rPr>
            </w:pPr>
          </w:p>
          <w:p w14:paraId="48C3FA12" w14:textId="77777777" w:rsidR="00BB26E1" w:rsidRDefault="00BB26E1">
            <w:pPr>
              <w:spacing w:line="244" w:lineRule="auto"/>
              <w:rPr>
                <w:rFonts w:ascii="宋体" w:hAnsi="宋体" w:cs="宋体"/>
                <w:color w:val="000000" w:themeColor="text1"/>
              </w:rPr>
            </w:pPr>
          </w:p>
          <w:p w14:paraId="215D5A42" w14:textId="77777777" w:rsidR="00BB26E1" w:rsidRDefault="00BB26E1">
            <w:pPr>
              <w:spacing w:line="245" w:lineRule="auto"/>
              <w:rPr>
                <w:rFonts w:ascii="宋体" w:hAnsi="宋体" w:cs="宋体"/>
                <w:color w:val="000000" w:themeColor="text1"/>
              </w:rPr>
            </w:pPr>
          </w:p>
          <w:p w14:paraId="155C6807" w14:textId="77777777" w:rsidR="00BB26E1" w:rsidRDefault="00BB26E1">
            <w:pPr>
              <w:spacing w:line="245" w:lineRule="auto"/>
              <w:rPr>
                <w:rFonts w:ascii="宋体" w:hAnsi="宋体" w:cs="宋体"/>
                <w:color w:val="000000" w:themeColor="text1"/>
              </w:rPr>
            </w:pPr>
          </w:p>
          <w:p w14:paraId="150F840D" w14:textId="77777777" w:rsidR="00BB26E1" w:rsidRDefault="00693349">
            <w:pPr>
              <w:pStyle w:val="TableText"/>
              <w:spacing w:before="62" w:line="229" w:lineRule="auto"/>
              <w:ind w:left="9"/>
              <w:rPr>
                <w:color w:val="000000" w:themeColor="text1"/>
              </w:rPr>
            </w:pPr>
            <w:r>
              <w:rPr>
                <w:rFonts w:hint="eastAsia"/>
                <w:color w:val="000000" w:themeColor="text1"/>
                <w:spacing w:val="5"/>
              </w:rPr>
              <w:t>A02061808</w:t>
            </w:r>
            <w:r>
              <w:rPr>
                <w:rFonts w:hint="eastAsia"/>
                <w:color w:val="000000" w:themeColor="text1"/>
                <w:spacing w:val="-32"/>
              </w:rPr>
              <w:t xml:space="preserve"> </w:t>
            </w:r>
            <w:proofErr w:type="spellStart"/>
            <w:r>
              <w:rPr>
                <w:rFonts w:hint="eastAsia"/>
                <w:color w:val="000000" w:themeColor="text1"/>
                <w:spacing w:val="5"/>
              </w:rPr>
              <w:t>热水器</w:t>
            </w:r>
            <w:proofErr w:type="spellEnd"/>
          </w:p>
        </w:tc>
        <w:tc>
          <w:tcPr>
            <w:tcW w:w="1914" w:type="dxa"/>
          </w:tcPr>
          <w:p w14:paraId="0F49A059" w14:textId="77777777" w:rsidR="00BB26E1" w:rsidRDefault="00693349">
            <w:pPr>
              <w:pStyle w:val="TableText"/>
              <w:spacing w:before="275" w:line="229" w:lineRule="auto"/>
              <w:ind w:left="19"/>
              <w:rPr>
                <w:color w:val="000000" w:themeColor="text1"/>
              </w:rPr>
            </w:pPr>
            <w:r>
              <w:rPr>
                <w:rFonts w:hint="eastAsia"/>
                <w:color w:val="000000" w:themeColor="text1"/>
                <w:spacing w:val="7"/>
              </w:rPr>
              <w:t>★</w:t>
            </w:r>
            <w:proofErr w:type="spellStart"/>
            <w:r>
              <w:rPr>
                <w:rFonts w:hint="eastAsia"/>
                <w:color w:val="000000" w:themeColor="text1"/>
                <w:spacing w:val="7"/>
              </w:rPr>
              <w:t>电热水器</w:t>
            </w:r>
            <w:proofErr w:type="spellEnd"/>
          </w:p>
        </w:tc>
        <w:tc>
          <w:tcPr>
            <w:tcW w:w="2969" w:type="dxa"/>
          </w:tcPr>
          <w:p w14:paraId="16991D99" w14:textId="77777777" w:rsidR="00BB26E1" w:rsidRDefault="00693349">
            <w:pPr>
              <w:pStyle w:val="TableText"/>
              <w:spacing w:before="119" w:line="297" w:lineRule="auto"/>
              <w:ind w:left="25" w:right="11" w:hanging="2"/>
              <w:rPr>
                <w:color w:val="000000" w:themeColor="text1"/>
                <w:lang w:eastAsia="zh-CN"/>
              </w:rPr>
            </w:pPr>
            <w:r>
              <w:rPr>
                <w:rFonts w:hint="eastAsia"/>
                <w:color w:val="000000" w:themeColor="text1"/>
                <w:spacing w:val="19"/>
                <w:lang w:eastAsia="zh-CN"/>
              </w:rPr>
              <w:t>《储水式电热水器能效限定值及</w:t>
            </w:r>
            <w:r>
              <w:rPr>
                <w:rFonts w:hint="eastAsia"/>
                <w:color w:val="000000" w:themeColor="text1"/>
                <w:spacing w:val="2"/>
                <w:lang w:eastAsia="zh-CN"/>
              </w:rPr>
              <w:t xml:space="preserve"> </w:t>
            </w:r>
            <w:r>
              <w:rPr>
                <w:rFonts w:hint="eastAsia"/>
                <w:color w:val="000000" w:themeColor="text1"/>
                <w:spacing w:val="6"/>
                <w:lang w:eastAsia="zh-CN"/>
              </w:rPr>
              <w:t>能效等级》（</w:t>
            </w:r>
            <w:r>
              <w:rPr>
                <w:rFonts w:hint="eastAsia"/>
                <w:color w:val="000000" w:themeColor="text1"/>
                <w:lang w:eastAsia="zh-CN"/>
              </w:rPr>
              <w:t>GB</w:t>
            </w:r>
            <w:r>
              <w:rPr>
                <w:rFonts w:hint="eastAsia"/>
                <w:color w:val="000000" w:themeColor="text1"/>
                <w:spacing w:val="6"/>
                <w:lang w:eastAsia="zh-CN"/>
              </w:rPr>
              <w:t xml:space="preserve">  21519）</w:t>
            </w:r>
          </w:p>
        </w:tc>
      </w:tr>
      <w:tr w:rsidR="00BB26E1" w14:paraId="7675668F" w14:textId="77777777">
        <w:trPr>
          <w:trHeight w:val="952"/>
        </w:trPr>
        <w:tc>
          <w:tcPr>
            <w:tcW w:w="578" w:type="dxa"/>
            <w:vMerge/>
            <w:tcBorders>
              <w:top w:val="nil"/>
              <w:bottom w:val="nil"/>
            </w:tcBorders>
          </w:tcPr>
          <w:p w14:paraId="2D8FC739" w14:textId="77777777" w:rsidR="00BB26E1" w:rsidRDefault="00BB26E1">
            <w:pPr>
              <w:rPr>
                <w:rFonts w:ascii="宋体" w:hAnsi="宋体" w:cs="宋体"/>
                <w:color w:val="000000" w:themeColor="text1"/>
              </w:rPr>
            </w:pPr>
          </w:p>
        </w:tc>
        <w:tc>
          <w:tcPr>
            <w:tcW w:w="1166" w:type="dxa"/>
            <w:vMerge/>
            <w:tcBorders>
              <w:top w:val="nil"/>
              <w:bottom w:val="nil"/>
            </w:tcBorders>
          </w:tcPr>
          <w:p w14:paraId="7FDAB397" w14:textId="77777777" w:rsidR="00BB26E1" w:rsidRDefault="00BB26E1">
            <w:pPr>
              <w:rPr>
                <w:rFonts w:ascii="宋体" w:hAnsi="宋体" w:cs="宋体"/>
                <w:color w:val="000000" w:themeColor="text1"/>
              </w:rPr>
            </w:pPr>
          </w:p>
        </w:tc>
        <w:tc>
          <w:tcPr>
            <w:tcW w:w="1799" w:type="dxa"/>
            <w:vMerge/>
            <w:tcBorders>
              <w:top w:val="nil"/>
              <w:bottom w:val="nil"/>
            </w:tcBorders>
          </w:tcPr>
          <w:p w14:paraId="0428988D" w14:textId="77777777" w:rsidR="00BB26E1" w:rsidRDefault="00BB26E1">
            <w:pPr>
              <w:rPr>
                <w:rFonts w:ascii="宋体" w:hAnsi="宋体" w:cs="宋体"/>
                <w:color w:val="000000" w:themeColor="text1"/>
              </w:rPr>
            </w:pPr>
          </w:p>
        </w:tc>
        <w:tc>
          <w:tcPr>
            <w:tcW w:w="1914" w:type="dxa"/>
          </w:tcPr>
          <w:p w14:paraId="247113E5" w14:textId="77777777" w:rsidR="00BB26E1" w:rsidRDefault="00BB26E1">
            <w:pPr>
              <w:spacing w:line="315" w:lineRule="auto"/>
              <w:rPr>
                <w:rFonts w:ascii="宋体" w:hAnsi="宋体" w:cs="宋体"/>
                <w:color w:val="000000" w:themeColor="text1"/>
              </w:rPr>
            </w:pPr>
          </w:p>
          <w:p w14:paraId="2114F449" w14:textId="77777777" w:rsidR="00BB26E1" w:rsidRDefault="00693349">
            <w:pPr>
              <w:pStyle w:val="TableText"/>
              <w:spacing w:before="61" w:line="229" w:lineRule="auto"/>
              <w:ind w:left="15"/>
              <w:rPr>
                <w:color w:val="000000" w:themeColor="text1"/>
              </w:rPr>
            </w:pPr>
            <w:proofErr w:type="spellStart"/>
            <w:r>
              <w:rPr>
                <w:rFonts w:hint="eastAsia"/>
                <w:color w:val="000000" w:themeColor="text1"/>
                <w:spacing w:val="8"/>
              </w:rPr>
              <w:t>燃气热水器</w:t>
            </w:r>
            <w:proofErr w:type="spellEnd"/>
          </w:p>
        </w:tc>
        <w:tc>
          <w:tcPr>
            <w:tcW w:w="2969" w:type="dxa"/>
          </w:tcPr>
          <w:p w14:paraId="3BEC61EC" w14:textId="77777777" w:rsidR="00BB26E1" w:rsidRDefault="00693349">
            <w:pPr>
              <w:pStyle w:val="TableText"/>
              <w:spacing w:before="68" w:line="283" w:lineRule="auto"/>
              <w:ind w:left="25" w:hanging="2"/>
              <w:rPr>
                <w:color w:val="000000" w:themeColor="text1"/>
                <w:lang w:eastAsia="zh-CN"/>
              </w:rPr>
            </w:pPr>
            <w:r>
              <w:rPr>
                <w:rFonts w:hint="eastAsia"/>
                <w:color w:val="000000" w:themeColor="text1"/>
                <w:spacing w:val="17"/>
                <w:lang w:eastAsia="zh-CN"/>
              </w:rPr>
              <w:t>《家用燃气快速热水器和燃气采</w:t>
            </w:r>
            <w:r>
              <w:rPr>
                <w:rFonts w:hint="eastAsia"/>
                <w:color w:val="000000" w:themeColor="text1"/>
                <w:lang w:eastAsia="zh-CN"/>
              </w:rPr>
              <w:t xml:space="preserve"> </w:t>
            </w:r>
            <w:r>
              <w:rPr>
                <w:rFonts w:hint="eastAsia"/>
                <w:color w:val="000000" w:themeColor="text1"/>
                <w:spacing w:val="5"/>
                <w:lang w:eastAsia="zh-CN"/>
              </w:rPr>
              <w:t>暖热水炉能效限定值及能效等级》</w:t>
            </w:r>
            <w:r>
              <w:rPr>
                <w:rFonts w:hint="eastAsia"/>
                <w:color w:val="000000" w:themeColor="text1"/>
                <w:spacing w:val="12"/>
                <w:lang w:eastAsia="zh-CN"/>
              </w:rPr>
              <w:t xml:space="preserve"> </w:t>
            </w:r>
            <w:r>
              <w:rPr>
                <w:rFonts w:hint="eastAsia"/>
                <w:color w:val="000000" w:themeColor="text1"/>
                <w:spacing w:val="1"/>
                <w:lang w:eastAsia="zh-CN"/>
              </w:rPr>
              <w:t>（</w:t>
            </w:r>
            <w:r>
              <w:rPr>
                <w:rFonts w:hint="eastAsia"/>
                <w:color w:val="000000" w:themeColor="text1"/>
                <w:lang w:eastAsia="zh-CN"/>
              </w:rPr>
              <w:t>GB</w:t>
            </w:r>
            <w:r>
              <w:rPr>
                <w:rFonts w:hint="eastAsia"/>
                <w:color w:val="000000" w:themeColor="text1"/>
                <w:spacing w:val="18"/>
                <w:lang w:eastAsia="zh-CN"/>
              </w:rPr>
              <w:t xml:space="preserve"> </w:t>
            </w:r>
            <w:r>
              <w:rPr>
                <w:rFonts w:hint="eastAsia"/>
                <w:color w:val="000000" w:themeColor="text1"/>
                <w:spacing w:val="1"/>
                <w:lang w:eastAsia="zh-CN"/>
              </w:rPr>
              <w:t>20665）</w:t>
            </w:r>
          </w:p>
        </w:tc>
      </w:tr>
      <w:tr w:rsidR="00BB26E1" w14:paraId="074576A5" w14:textId="77777777">
        <w:trPr>
          <w:trHeight w:val="818"/>
        </w:trPr>
        <w:tc>
          <w:tcPr>
            <w:tcW w:w="578" w:type="dxa"/>
            <w:vMerge/>
            <w:tcBorders>
              <w:top w:val="nil"/>
              <w:bottom w:val="nil"/>
            </w:tcBorders>
          </w:tcPr>
          <w:p w14:paraId="10EC7543" w14:textId="77777777" w:rsidR="00BB26E1" w:rsidRDefault="00BB26E1">
            <w:pPr>
              <w:rPr>
                <w:rFonts w:ascii="宋体" w:hAnsi="宋体" w:cs="宋体"/>
                <w:color w:val="000000" w:themeColor="text1"/>
              </w:rPr>
            </w:pPr>
          </w:p>
        </w:tc>
        <w:tc>
          <w:tcPr>
            <w:tcW w:w="1166" w:type="dxa"/>
            <w:vMerge/>
            <w:tcBorders>
              <w:top w:val="nil"/>
              <w:bottom w:val="nil"/>
            </w:tcBorders>
          </w:tcPr>
          <w:p w14:paraId="5A5B41D0" w14:textId="77777777" w:rsidR="00BB26E1" w:rsidRDefault="00BB26E1">
            <w:pPr>
              <w:rPr>
                <w:rFonts w:ascii="宋体" w:hAnsi="宋体" w:cs="宋体"/>
                <w:color w:val="000000" w:themeColor="text1"/>
              </w:rPr>
            </w:pPr>
          </w:p>
        </w:tc>
        <w:tc>
          <w:tcPr>
            <w:tcW w:w="1799" w:type="dxa"/>
            <w:vMerge/>
            <w:tcBorders>
              <w:top w:val="nil"/>
              <w:bottom w:val="nil"/>
            </w:tcBorders>
          </w:tcPr>
          <w:p w14:paraId="79F8A46C" w14:textId="77777777" w:rsidR="00BB26E1" w:rsidRDefault="00BB26E1">
            <w:pPr>
              <w:rPr>
                <w:rFonts w:ascii="宋体" w:hAnsi="宋体" w:cs="宋体"/>
                <w:color w:val="000000" w:themeColor="text1"/>
              </w:rPr>
            </w:pPr>
          </w:p>
        </w:tc>
        <w:tc>
          <w:tcPr>
            <w:tcW w:w="1914" w:type="dxa"/>
          </w:tcPr>
          <w:p w14:paraId="52C8B799" w14:textId="77777777" w:rsidR="00BB26E1" w:rsidRDefault="00BB26E1">
            <w:pPr>
              <w:spacing w:line="248" w:lineRule="auto"/>
              <w:rPr>
                <w:rFonts w:ascii="宋体" w:hAnsi="宋体" w:cs="宋体"/>
                <w:color w:val="000000" w:themeColor="text1"/>
              </w:rPr>
            </w:pPr>
          </w:p>
          <w:p w14:paraId="793845DD" w14:textId="77777777" w:rsidR="00BB26E1" w:rsidRDefault="00693349">
            <w:pPr>
              <w:pStyle w:val="TableText"/>
              <w:spacing w:before="62" w:line="229" w:lineRule="auto"/>
              <w:ind w:left="20"/>
              <w:rPr>
                <w:color w:val="000000" w:themeColor="text1"/>
              </w:rPr>
            </w:pPr>
            <w:proofErr w:type="spellStart"/>
            <w:r>
              <w:rPr>
                <w:rFonts w:hint="eastAsia"/>
                <w:color w:val="000000" w:themeColor="text1"/>
                <w:spacing w:val="7"/>
              </w:rPr>
              <w:t>热泵热水器</w:t>
            </w:r>
            <w:proofErr w:type="spellEnd"/>
          </w:p>
        </w:tc>
        <w:tc>
          <w:tcPr>
            <w:tcW w:w="2969" w:type="dxa"/>
          </w:tcPr>
          <w:p w14:paraId="7EDD34F4" w14:textId="77777777" w:rsidR="00BB26E1" w:rsidRDefault="00693349">
            <w:pPr>
              <w:pStyle w:val="TableText"/>
              <w:spacing w:before="156" w:line="304" w:lineRule="auto"/>
              <w:ind w:left="25" w:right="13" w:hanging="2"/>
              <w:rPr>
                <w:color w:val="000000" w:themeColor="text1"/>
                <w:lang w:eastAsia="zh-CN"/>
              </w:rPr>
            </w:pPr>
            <w:r>
              <w:rPr>
                <w:rFonts w:hint="eastAsia"/>
                <w:color w:val="000000" w:themeColor="text1"/>
                <w:spacing w:val="5"/>
                <w:lang w:eastAsia="zh-CN"/>
              </w:rPr>
              <w:t>《热泵热水机（器）能效限定值及</w:t>
            </w:r>
            <w:r>
              <w:rPr>
                <w:rFonts w:hint="eastAsia"/>
                <w:color w:val="000000" w:themeColor="text1"/>
                <w:spacing w:val="1"/>
                <w:lang w:eastAsia="zh-CN"/>
              </w:rPr>
              <w:t xml:space="preserve"> </w:t>
            </w:r>
            <w:r>
              <w:rPr>
                <w:rFonts w:hint="eastAsia"/>
                <w:color w:val="000000" w:themeColor="text1"/>
                <w:spacing w:val="6"/>
                <w:lang w:eastAsia="zh-CN"/>
              </w:rPr>
              <w:t>能效等级》（</w:t>
            </w:r>
            <w:r>
              <w:rPr>
                <w:rFonts w:hint="eastAsia"/>
                <w:color w:val="000000" w:themeColor="text1"/>
                <w:lang w:eastAsia="zh-CN"/>
              </w:rPr>
              <w:t>GB</w:t>
            </w:r>
            <w:r>
              <w:rPr>
                <w:rFonts w:hint="eastAsia"/>
                <w:color w:val="000000" w:themeColor="text1"/>
                <w:spacing w:val="6"/>
                <w:lang w:eastAsia="zh-CN"/>
              </w:rPr>
              <w:t xml:space="preserve"> 29541）</w:t>
            </w:r>
          </w:p>
        </w:tc>
      </w:tr>
      <w:tr w:rsidR="00BB26E1" w14:paraId="771B3806" w14:textId="77777777">
        <w:trPr>
          <w:trHeight w:val="736"/>
        </w:trPr>
        <w:tc>
          <w:tcPr>
            <w:tcW w:w="578" w:type="dxa"/>
            <w:vMerge/>
            <w:tcBorders>
              <w:top w:val="nil"/>
            </w:tcBorders>
          </w:tcPr>
          <w:p w14:paraId="0EE5511D" w14:textId="77777777" w:rsidR="00BB26E1" w:rsidRDefault="00BB26E1">
            <w:pPr>
              <w:rPr>
                <w:rFonts w:ascii="宋体" w:hAnsi="宋体" w:cs="宋体"/>
                <w:color w:val="000000" w:themeColor="text1"/>
              </w:rPr>
            </w:pPr>
          </w:p>
        </w:tc>
        <w:tc>
          <w:tcPr>
            <w:tcW w:w="1166" w:type="dxa"/>
            <w:vMerge/>
            <w:tcBorders>
              <w:top w:val="nil"/>
            </w:tcBorders>
          </w:tcPr>
          <w:p w14:paraId="0E658FB8" w14:textId="77777777" w:rsidR="00BB26E1" w:rsidRDefault="00BB26E1">
            <w:pPr>
              <w:rPr>
                <w:rFonts w:ascii="宋体" w:hAnsi="宋体" w:cs="宋体"/>
                <w:color w:val="000000" w:themeColor="text1"/>
              </w:rPr>
            </w:pPr>
          </w:p>
        </w:tc>
        <w:tc>
          <w:tcPr>
            <w:tcW w:w="1799" w:type="dxa"/>
            <w:vMerge/>
            <w:tcBorders>
              <w:top w:val="nil"/>
            </w:tcBorders>
          </w:tcPr>
          <w:p w14:paraId="69473293" w14:textId="77777777" w:rsidR="00BB26E1" w:rsidRDefault="00BB26E1">
            <w:pPr>
              <w:rPr>
                <w:rFonts w:ascii="宋体" w:hAnsi="宋体" w:cs="宋体"/>
                <w:color w:val="000000" w:themeColor="text1"/>
              </w:rPr>
            </w:pPr>
          </w:p>
        </w:tc>
        <w:tc>
          <w:tcPr>
            <w:tcW w:w="1914" w:type="dxa"/>
          </w:tcPr>
          <w:p w14:paraId="6B6C1C19" w14:textId="77777777" w:rsidR="00BB26E1" w:rsidRDefault="00693349">
            <w:pPr>
              <w:pStyle w:val="TableText"/>
              <w:spacing w:before="271" w:line="229" w:lineRule="auto"/>
              <w:ind w:left="16"/>
              <w:rPr>
                <w:color w:val="000000" w:themeColor="text1"/>
              </w:rPr>
            </w:pPr>
            <w:proofErr w:type="spellStart"/>
            <w:r>
              <w:rPr>
                <w:rFonts w:hint="eastAsia"/>
                <w:color w:val="000000" w:themeColor="text1"/>
                <w:spacing w:val="8"/>
              </w:rPr>
              <w:t>太阳能热水系统</w:t>
            </w:r>
            <w:proofErr w:type="spellEnd"/>
          </w:p>
        </w:tc>
        <w:tc>
          <w:tcPr>
            <w:tcW w:w="2969" w:type="dxa"/>
          </w:tcPr>
          <w:p w14:paraId="2D7EDE19" w14:textId="77777777" w:rsidR="00BB26E1" w:rsidRDefault="00693349">
            <w:pPr>
              <w:pStyle w:val="TableText"/>
              <w:spacing w:before="114" w:line="297" w:lineRule="auto"/>
              <w:ind w:left="17" w:right="11" w:firstLine="5"/>
              <w:rPr>
                <w:color w:val="000000" w:themeColor="text1"/>
                <w:lang w:eastAsia="zh-CN"/>
              </w:rPr>
            </w:pPr>
            <w:r>
              <w:rPr>
                <w:rFonts w:hint="eastAsia"/>
                <w:color w:val="000000" w:themeColor="text1"/>
                <w:spacing w:val="19"/>
                <w:lang w:eastAsia="zh-CN"/>
              </w:rPr>
              <w:t>《家用太阳能热水系统能效限定</w:t>
            </w:r>
            <w:r>
              <w:rPr>
                <w:rFonts w:hint="eastAsia"/>
                <w:color w:val="000000" w:themeColor="text1"/>
                <w:spacing w:val="2"/>
                <w:lang w:eastAsia="zh-CN"/>
              </w:rPr>
              <w:t xml:space="preserve"> </w:t>
            </w:r>
            <w:r>
              <w:rPr>
                <w:rFonts w:hint="eastAsia"/>
                <w:color w:val="000000" w:themeColor="text1"/>
                <w:spacing w:val="7"/>
                <w:lang w:eastAsia="zh-CN"/>
              </w:rPr>
              <w:t>值及能效等级》（</w:t>
            </w:r>
            <w:r>
              <w:rPr>
                <w:rFonts w:hint="eastAsia"/>
                <w:color w:val="000000" w:themeColor="text1"/>
                <w:lang w:eastAsia="zh-CN"/>
              </w:rPr>
              <w:t>GB</w:t>
            </w:r>
            <w:r>
              <w:rPr>
                <w:rFonts w:hint="eastAsia"/>
                <w:color w:val="000000" w:themeColor="text1"/>
                <w:spacing w:val="7"/>
                <w:lang w:eastAsia="zh-CN"/>
              </w:rPr>
              <w:t xml:space="preserve"> 26969）</w:t>
            </w:r>
          </w:p>
        </w:tc>
      </w:tr>
      <w:tr w:rsidR="00BB26E1" w14:paraId="0E7569BE" w14:textId="77777777">
        <w:trPr>
          <w:trHeight w:val="897"/>
        </w:trPr>
        <w:tc>
          <w:tcPr>
            <w:tcW w:w="578" w:type="dxa"/>
            <w:vMerge w:val="restart"/>
            <w:tcBorders>
              <w:bottom w:val="nil"/>
            </w:tcBorders>
          </w:tcPr>
          <w:p w14:paraId="6A41414D" w14:textId="77777777" w:rsidR="00BB26E1" w:rsidRDefault="00BB26E1">
            <w:pPr>
              <w:spacing w:line="269" w:lineRule="auto"/>
              <w:rPr>
                <w:rFonts w:ascii="宋体" w:hAnsi="宋体" w:cs="宋体"/>
                <w:color w:val="000000" w:themeColor="text1"/>
              </w:rPr>
            </w:pPr>
          </w:p>
          <w:p w14:paraId="64732261" w14:textId="77777777" w:rsidR="00BB26E1" w:rsidRDefault="00BB26E1">
            <w:pPr>
              <w:spacing w:line="269" w:lineRule="auto"/>
              <w:rPr>
                <w:rFonts w:ascii="宋体" w:hAnsi="宋体" w:cs="宋体"/>
                <w:color w:val="000000" w:themeColor="text1"/>
              </w:rPr>
            </w:pPr>
          </w:p>
          <w:p w14:paraId="2FFAC34C" w14:textId="77777777" w:rsidR="00BB26E1" w:rsidRDefault="00BB26E1">
            <w:pPr>
              <w:spacing w:line="269" w:lineRule="auto"/>
              <w:rPr>
                <w:rFonts w:ascii="宋体" w:hAnsi="宋体" w:cs="宋体"/>
                <w:color w:val="000000" w:themeColor="text1"/>
              </w:rPr>
            </w:pPr>
          </w:p>
          <w:p w14:paraId="42230F34" w14:textId="77777777" w:rsidR="00BB26E1" w:rsidRDefault="00BB26E1">
            <w:pPr>
              <w:spacing w:line="269" w:lineRule="auto"/>
              <w:rPr>
                <w:rFonts w:ascii="宋体" w:hAnsi="宋体" w:cs="宋体"/>
                <w:color w:val="000000" w:themeColor="text1"/>
              </w:rPr>
            </w:pPr>
          </w:p>
          <w:p w14:paraId="560B1A80" w14:textId="77777777" w:rsidR="00BB26E1" w:rsidRDefault="00BB26E1">
            <w:pPr>
              <w:spacing w:line="269" w:lineRule="auto"/>
              <w:rPr>
                <w:rFonts w:ascii="宋体" w:hAnsi="宋体" w:cs="宋体"/>
                <w:color w:val="000000" w:themeColor="text1"/>
              </w:rPr>
            </w:pPr>
          </w:p>
          <w:p w14:paraId="03048DD3" w14:textId="77777777" w:rsidR="00BB26E1" w:rsidRDefault="00BB26E1">
            <w:pPr>
              <w:spacing w:line="269" w:lineRule="auto"/>
              <w:rPr>
                <w:rFonts w:ascii="宋体" w:hAnsi="宋体" w:cs="宋体"/>
                <w:color w:val="000000" w:themeColor="text1"/>
              </w:rPr>
            </w:pPr>
          </w:p>
          <w:p w14:paraId="60C18BA7" w14:textId="77777777" w:rsidR="00BB26E1" w:rsidRDefault="00693349">
            <w:pPr>
              <w:pStyle w:val="TableText"/>
              <w:spacing w:before="61" w:line="258" w:lineRule="exact"/>
              <w:ind w:left="209"/>
              <w:rPr>
                <w:color w:val="000000" w:themeColor="text1"/>
              </w:rPr>
            </w:pPr>
            <w:r>
              <w:rPr>
                <w:rFonts w:hint="eastAsia"/>
                <w:color w:val="000000" w:themeColor="text1"/>
                <w:spacing w:val="-7"/>
                <w:position w:val="1"/>
              </w:rPr>
              <w:t>11</w:t>
            </w:r>
          </w:p>
        </w:tc>
        <w:tc>
          <w:tcPr>
            <w:tcW w:w="1166" w:type="dxa"/>
            <w:vMerge w:val="restart"/>
            <w:tcBorders>
              <w:bottom w:val="nil"/>
            </w:tcBorders>
          </w:tcPr>
          <w:p w14:paraId="7C1761C1" w14:textId="77777777" w:rsidR="00BB26E1" w:rsidRDefault="00BB26E1">
            <w:pPr>
              <w:spacing w:line="243" w:lineRule="auto"/>
              <w:rPr>
                <w:rFonts w:ascii="宋体" w:hAnsi="宋体" w:cs="宋体"/>
                <w:color w:val="000000" w:themeColor="text1"/>
              </w:rPr>
            </w:pPr>
          </w:p>
          <w:p w14:paraId="280E2306" w14:textId="77777777" w:rsidR="00BB26E1" w:rsidRDefault="00BB26E1">
            <w:pPr>
              <w:spacing w:line="243" w:lineRule="auto"/>
              <w:rPr>
                <w:rFonts w:ascii="宋体" w:hAnsi="宋体" w:cs="宋体"/>
                <w:color w:val="000000" w:themeColor="text1"/>
              </w:rPr>
            </w:pPr>
          </w:p>
          <w:p w14:paraId="41626509" w14:textId="77777777" w:rsidR="00BB26E1" w:rsidRDefault="00BB26E1">
            <w:pPr>
              <w:spacing w:line="243" w:lineRule="auto"/>
              <w:rPr>
                <w:rFonts w:ascii="宋体" w:hAnsi="宋体" w:cs="宋体"/>
                <w:color w:val="000000" w:themeColor="text1"/>
              </w:rPr>
            </w:pPr>
          </w:p>
          <w:p w14:paraId="76CAEB86" w14:textId="77777777" w:rsidR="00BB26E1" w:rsidRDefault="00BB26E1">
            <w:pPr>
              <w:spacing w:line="243" w:lineRule="auto"/>
              <w:rPr>
                <w:rFonts w:ascii="宋体" w:hAnsi="宋体" w:cs="宋体"/>
                <w:color w:val="000000" w:themeColor="text1"/>
              </w:rPr>
            </w:pPr>
          </w:p>
          <w:p w14:paraId="61BA6B0A" w14:textId="77777777" w:rsidR="00BB26E1" w:rsidRDefault="00BB26E1">
            <w:pPr>
              <w:spacing w:line="243" w:lineRule="auto"/>
              <w:rPr>
                <w:rFonts w:ascii="宋体" w:hAnsi="宋体" w:cs="宋体"/>
                <w:color w:val="000000" w:themeColor="text1"/>
              </w:rPr>
            </w:pPr>
          </w:p>
          <w:p w14:paraId="47A9461C" w14:textId="77777777" w:rsidR="00BB26E1" w:rsidRDefault="00BB26E1">
            <w:pPr>
              <w:spacing w:line="244" w:lineRule="auto"/>
              <w:rPr>
                <w:rFonts w:ascii="宋体" w:hAnsi="宋体" w:cs="宋体"/>
                <w:color w:val="000000" w:themeColor="text1"/>
              </w:rPr>
            </w:pPr>
          </w:p>
          <w:p w14:paraId="43F37417" w14:textId="77777777" w:rsidR="00BB26E1" w:rsidRDefault="00693349">
            <w:pPr>
              <w:pStyle w:val="TableText"/>
              <w:spacing w:before="61" w:line="305" w:lineRule="auto"/>
              <w:ind w:left="18" w:right="8" w:hanging="9"/>
              <w:rPr>
                <w:color w:val="000000" w:themeColor="text1"/>
              </w:rPr>
            </w:pPr>
            <w:r>
              <w:rPr>
                <w:rFonts w:hint="eastAsia"/>
                <w:color w:val="000000" w:themeColor="text1"/>
                <w:spacing w:val="5"/>
              </w:rPr>
              <w:t>A020619</w:t>
            </w:r>
            <w:r>
              <w:rPr>
                <w:rFonts w:hint="eastAsia"/>
                <w:color w:val="000000" w:themeColor="text1"/>
                <w:spacing w:val="-43"/>
              </w:rPr>
              <w:t xml:space="preserve"> </w:t>
            </w:r>
            <w:proofErr w:type="spellStart"/>
            <w:r>
              <w:rPr>
                <w:rFonts w:hint="eastAsia"/>
                <w:color w:val="000000" w:themeColor="text1"/>
                <w:spacing w:val="5"/>
              </w:rPr>
              <w:t>照明</w:t>
            </w:r>
            <w:proofErr w:type="spellEnd"/>
            <w:r>
              <w:rPr>
                <w:rFonts w:hint="eastAsia"/>
                <w:color w:val="000000" w:themeColor="text1"/>
              </w:rPr>
              <w:t xml:space="preserve"> </w:t>
            </w:r>
            <w:proofErr w:type="spellStart"/>
            <w:r>
              <w:rPr>
                <w:rFonts w:hint="eastAsia"/>
                <w:color w:val="000000" w:themeColor="text1"/>
                <w:spacing w:val="3"/>
              </w:rPr>
              <w:t>设备</w:t>
            </w:r>
            <w:proofErr w:type="spellEnd"/>
          </w:p>
        </w:tc>
        <w:tc>
          <w:tcPr>
            <w:tcW w:w="1799" w:type="dxa"/>
          </w:tcPr>
          <w:p w14:paraId="6DB980FA" w14:textId="77777777" w:rsidR="00BB26E1" w:rsidRDefault="00693349">
            <w:pPr>
              <w:pStyle w:val="TableText"/>
              <w:spacing w:before="198" w:line="304" w:lineRule="auto"/>
              <w:ind w:left="20" w:right="12" w:hanging="2"/>
              <w:rPr>
                <w:color w:val="000000" w:themeColor="text1"/>
                <w:lang w:eastAsia="zh-CN"/>
              </w:rPr>
            </w:pPr>
            <w:r>
              <w:rPr>
                <w:rFonts w:hint="eastAsia"/>
                <w:color w:val="000000" w:themeColor="text1"/>
                <w:spacing w:val="19"/>
                <w:lang w:eastAsia="zh-CN"/>
              </w:rPr>
              <w:t>★</w:t>
            </w:r>
            <w:r>
              <w:rPr>
                <w:rFonts w:hint="eastAsia"/>
                <w:color w:val="000000" w:themeColor="text1"/>
                <w:spacing w:val="-59"/>
                <w:lang w:eastAsia="zh-CN"/>
              </w:rPr>
              <w:t xml:space="preserve"> </w:t>
            </w:r>
            <w:r>
              <w:rPr>
                <w:rFonts w:hint="eastAsia"/>
                <w:color w:val="000000" w:themeColor="text1"/>
                <w:spacing w:val="19"/>
                <w:lang w:eastAsia="zh-CN"/>
              </w:rPr>
              <w:t>普通照</w:t>
            </w:r>
            <w:r>
              <w:rPr>
                <w:rFonts w:hint="eastAsia"/>
                <w:color w:val="000000" w:themeColor="text1"/>
                <w:spacing w:val="-42"/>
                <w:lang w:eastAsia="zh-CN"/>
              </w:rPr>
              <w:t xml:space="preserve"> </w:t>
            </w:r>
            <w:r>
              <w:rPr>
                <w:rFonts w:hint="eastAsia"/>
                <w:color w:val="000000" w:themeColor="text1"/>
                <w:spacing w:val="19"/>
                <w:lang w:eastAsia="zh-CN"/>
              </w:rPr>
              <w:t>明用双端</w:t>
            </w:r>
            <w:r>
              <w:rPr>
                <w:rFonts w:hint="eastAsia"/>
                <w:color w:val="000000" w:themeColor="text1"/>
                <w:lang w:eastAsia="zh-CN"/>
              </w:rPr>
              <w:t xml:space="preserve"> </w:t>
            </w:r>
            <w:r>
              <w:rPr>
                <w:rFonts w:hint="eastAsia"/>
                <w:color w:val="000000" w:themeColor="text1"/>
                <w:spacing w:val="4"/>
                <w:lang w:eastAsia="zh-CN"/>
              </w:rPr>
              <w:t>荧光灯</w:t>
            </w:r>
          </w:p>
        </w:tc>
        <w:tc>
          <w:tcPr>
            <w:tcW w:w="1914" w:type="dxa"/>
          </w:tcPr>
          <w:p w14:paraId="0095E2DF" w14:textId="77777777" w:rsidR="00BB26E1" w:rsidRDefault="00BB26E1">
            <w:pPr>
              <w:rPr>
                <w:rFonts w:ascii="宋体" w:hAnsi="宋体" w:cs="宋体"/>
                <w:color w:val="000000" w:themeColor="text1"/>
              </w:rPr>
            </w:pPr>
          </w:p>
        </w:tc>
        <w:tc>
          <w:tcPr>
            <w:tcW w:w="2969" w:type="dxa"/>
          </w:tcPr>
          <w:p w14:paraId="112D35CB" w14:textId="77777777" w:rsidR="00BB26E1" w:rsidRDefault="00693349">
            <w:pPr>
              <w:pStyle w:val="TableText"/>
              <w:spacing w:before="198" w:line="304" w:lineRule="auto"/>
              <w:ind w:left="22" w:right="11"/>
              <w:rPr>
                <w:color w:val="000000" w:themeColor="text1"/>
                <w:lang w:eastAsia="zh-CN"/>
              </w:rPr>
            </w:pPr>
            <w:r>
              <w:rPr>
                <w:rFonts w:hint="eastAsia"/>
                <w:color w:val="000000" w:themeColor="text1"/>
                <w:spacing w:val="19"/>
                <w:lang w:eastAsia="zh-CN"/>
              </w:rPr>
              <w:t>《普通照明用双端荧光灯能效限</w:t>
            </w:r>
            <w:r>
              <w:rPr>
                <w:rFonts w:hint="eastAsia"/>
                <w:color w:val="000000" w:themeColor="text1"/>
                <w:spacing w:val="2"/>
                <w:lang w:eastAsia="zh-CN"/>
              </w:rPr>
              <w:t xml:space="preserve"> </w:t>
            </w:r>
            <w:r>
              <w:rPr>
                <w:rFonts w:hint="eastAsia"/>
                <w:color w:val="000000" w:themeColor="text1"/>
                <w:spacing w:val="5"/>
                <w:lang w:eastAsia="zh-CN"/>
              </w:rPr>
              <w:t>定值及能效等级》（</w:t>
            </w:r>
            <w:r>
              <w:rPr>
                <w:rFonts w:hint="eastAsia"/>
                <w:color w:val="000000" w:themeColor="text1"/>
                <w:lang w:eastAsia="zh-CN"/>
              </w:rPr>
              <w:t>GB</w:t>
            </w:r>
            <w:r>
              <w:rPr>
                <w:rFonts w:hint="eastAsia"/>
                <w:color w:val="000000" w:themeColor="text1"/>
                <w:spacing w:val="42"/>
                <w:lang w:eastAsia="zh-CN"/>
              </w:rPr>
              <w:t xml:space="preserve"> </w:t>
            </w:r>
            <w:r>
              <w:rPr>
                <w:rFonts w:hint="eastAsia"/>
                <w:color w:val="000000" w:themeColor="text1"/>
                <w:spacing w:val="5"/>
                <w:lang w:eastAsia="zh-CN"/>
              </w:rPr>
              <w:t>19043）</w:t>
            </w:r>
          </w:p>
        </w:tc>
      </w:tr>
      <w:tr w:rsidR="00BB26E1" w14:paraId="140B0778" w14:textId="77777777">
        <w:trPr>
          <w:trHeight w:val="816"/>
        </w:trPr>
        <w:tc>
          <w:tcPr>
            <w:tcW w:w="578" w:type="dxa"/>
            <w:vMerge/>
            <w:tcBorders>
              <w:top w:val="nil"/>
              <w:bottom w:val="nil"/>
            </w:tcBorders>
          </w:tcPr>
          <w:p w14:paraId="49665775" w14:textId="77777777" w:rsidR="00BB26E1" w:rsidRDefault="00BB26E1">
            <w:pPr>
              <w:rPr>
                <w:rFonts w:ascii="宋体" w:hAnsi="宋体" w:cs="宋体"/>
                <w:color w:val="000000" w:themeColor="text1"/>
              </w:rPr>
            </w:pPr>
          </w:p>
        </w:tc>
        <w:tc>
          <w:tcPr>
            <w:tcW w:w="1166" w:type="dxa"/>
            <w:vMerge/>
            <w:tcBorders>
              <w:top w:val="nil"/>
              <w:bottom w:val="nil"/>
            </w:tcBorders>
          </w:tcPr>
          <w:p w14:paraId="7635F2E3" w14:textId="77777777" w:rsidR="00BB26E1" w:rsidRDefault="00BB26E1">
            <w:pPr>
              <w:rPr>
                <w:rFonts w:ascii="宋体" w:hAnsi="宋体" w:cs="宋体"/>
                <w:color w:val="000000" w:themeColor="text1"/>
              </w:rPr>
            </w:pPr>
          </w:p>
        </w:tc>
        <w:tc>
          <w:tcPr>
            <w:tcW w:w="1799" w:type="dxa"/>
          </w:tcPr>
          <w:p w14:paraId="0EB3ECA6" w14:textId="77777777" w:rsidR="00BB26E1" w:rsidRDefault="00693349">
            <w:pPr>
              <w:pStyle w:val="TableText"/>
              <w:spacing w:before="156" w:line="305" w:lineRule="auto"/>
              <w:ind w:left="14" w:right="7" w:hanging="1"/>
              <w:rPr>
                <w:color w:val="000000" w:themeColor="text1"/>
              </w:rPr>
            </w:pPr>
            <w:r>
              <w:rPr>
                <w:rFonts w:hint="eastAsia"/>
                <w:color w:val="000000" w:themeColor="text1"/>
              </w:rPr>
              <w:t>LED</w:t>
            </w:r>
            <w:r>
              <w:rPr>
                <w:rFonts w:hint="eastAsia"/>
                <w:color w:val="000000" w:themeColor="text1"/>
                <w:spacing w:val="23"/>
              </w:rPr>
              <w:t xml:space="preserve"> </w:t>
            </w:r>
            <w:proofErr w:type="spellStart"/>
            <w:r>
              <w:rPr>
                <w:rFonts w:hint="eastAsia"/>
                <w:color w:val="000000" w:themeColor="text1"/>
                <w:spacing w:val="19"/>
              </w:rPr>
              <w:t>道路</w:t>
            </w:r>
            <w:proofErr w:type="spellEnd"/>
            <w:r>
              <w:rPr>
                <w:rFonts w:hint="eastAsia"/>
                <w:color w:val="000000" w:themeColor="text1"/>
                <w:spacing w:val="19"/>
              </w:rPr>
              <w:t>/</w:t>
            </w:r>
            <w:proofErr w:type="spellStart"/>
            <w:r>
              <w:rPr>
                <w:rFonts w:hint="eastAsia"/>
                <w:color w:val="000000" w:themeColor="text1"/>
                <w:spacing w:val="19"/>
              </w:rPr>
              <w:t>隧道照明</w:t>
            </w:r>
            <w:proofErr w:type="spellEnd"/>
            <w:r>
              <w:rPr>
                <w:rFonts w:hint="eastAsia"/>
                <w:color w:val="000000" w:themeColor="text1"/>
              </w:rPr>
              <w:t xml:space="preserve"> </w:t>
            </w:r>
            <w:proofErr w:type="spellStart"/>
            <w:r>
              <w:rPr>
                <w:rFonts w:hint="eastAsia"/>
                <w:color w:val="000000" w:themeColor="text1"/>
                <w:spacing w:val="5"/>
              </w:rPr>
              <w:t>产品</w:t>
            </w:r>
            <w:proofErr w:type="spellEnd"/>
          </w:p>
        </w:tc>
        <w:tc>
          <w:tcPr>
            <w:tcW w:w="1914" w:type="dxa"/>
          </w:tcPr>
          <w:p w14:paraId="278A4B49" w14:textId="77777777" w:rsidR="00BB26E1" w:rsidRDefault="00BB26E1">
            <w:pPr>
              <w:rPr>
                <w:rFonts w:ascii="宋体" w:hAnsi="宋体" w:cs="宋体"/>
                <w:color w:val="000000" w:themeColor="text1"/>
              </w:rPr>
            </w:pPr>
          </w:p>
        </w:tc>
        <w:tc>
          <w:tcPr>
            <w:tcW w:w="2969" w:type="dxa"/>
          </w:tcPr>
          <w:p w14:paraId="7F770516" w14:textId="77777777" w:rsidR="00BB26E1" w:rsidRDefault="00693349">
            <w:pPr>
              <w:pStyle w:val="TableText"/>
              <w:spacing w:before="156" w:line="305" w:lineRule="auto"/>
              <w:ind w:left="22"/>
              <w:rPr>
                <w:color w:val="000000" w:themeColor="text1"/>
              </w:rPr>
            </w:pPr>
            <w:r>
              <w:rPr>
                <w:rFonts w:hint="eastAsia"/>
                <w:color w:val="000000" w:themeColor="text1"/>
                <w:spacing w:val="7"/>
              </w:rPr>
              <w:t>《</w:t>
            </w:r>
            <w:proofErr w:type="spellStart"/>
            <w:r>
              <w:rPr>
                <w:rFonts w:hint="eastAsia"/>
                <w:color w:val="000000" w:themeColor="text1"/>
                <w:spacing w:val="7"/>
              </w:rPr>
              <w:t>道路和隧道照明用</w:t>
            </w:r>
            <w:proofErr w:type="spellEnd"/>
            <w:r>
              <w:rPr>
                <w:rFonts w:hint="eastAsia"/>
                <w:color w:val="000000" w:themeColor="text1"/>
                <w:spacing w:val="7"/>
              </w:rPr>
              <w:t xml:space="preserve"> </w:t>
            </w:r>
            <w:r>
              <w:rPr>
                <w:rFonts w:hint="eastAsia"/>
                <w:color w:val="000000" w:themeColor="text1"/>
              </w:rPr>
              <w:t>LED</w:t>
            </w:r>
            <w:r>
              <w:rPr>
                <w:rFonts w:hint="eastAsia"/>
                <w:color w:val="000000" w:themeColor="text1"/>
                <w:spacing w:val="7"/>
              </w:rPr>
              <w:t xml:space="preserve"> </w:t>
            </w:r>
            <w:proofErr w:type="spellStart"/>
            <w:proofErr w:type="gramStart"/>
            <w:r>
              <w:rPr>
                <w:rFonts w:hint="eastAsia"/>
                <w:color w:val="000000" w:themeColor="text1"/>
                <w:spacing w:val="7"/>
              </w:rPr>
              <w:t>灯具能</w:t>
            </w:r>
            <w:proofErr w:type="spellEnd"/>
            <w:r>
              <w:rPr>
                <w:rFonts w:hint="eastAsia"/>
                <w:color w:val="000000" w:themeColor="text1"/>
              </w:rPr>
              <w:t xml:space="preserve">  </w:t>
            </w:r>
            <w:proofErr w:type="spellStart"/>
            <w:r>
              <w:rPr>
                <w:rFonts w:hint="eastAsia"/>
                <w:color w:val="000000" w:themeColor="text1"/>
                <w:spacing w:val="-4"/>
              </w:rPr>
              <w:t>效限定值及能效等级</w:t>
            </w:r>
            <w:proofErr w:type="spellEnd"/>
            <w:proofErr w:type="gramEnd"/>
            <w:r>
              <w:rPr>
                <w:rFonts w:hint="eastAsia"/>
                <w:color w:val="000000" w:themeColor="text1"/>
                <w:spacing w:val="-4"/>
              </w:rPr>
              <w:t>》（GB</w:t>
            </w:r>
            <w:r>
              <w:rPr>
                <w:rFonts w:hint="eastAsia"/>
                <w:color w:val="000000" w:themeColor="text1"/>
                <w:spacing w:val="-24"/>
              </w:rPr>
              <w:t xml:space="preserve"> </w:t>
            </w:r>
            <w:r>
              <w:rPr>
                <w:rFonts w:hint="eastAsia"/>
                <w:color w:val="000000" w:themeColor="text1"/>
                <w:spacing w:val="-4"/>
              </w:rPr>
              <w:t>37478）</w:t>
            </w:r>
          </w:p>
        </w:tc>
      </w:tr>
      <w:tr w:rsidR="00BB26E1" w14:paraId="7EA15541" w14:textId="77777777">
        <w:trPr>
          <w:trHeight w:val="799"/>
        </w:trPr>
        <w:tc>
          <w:tcPr>
            <w:tcW w:w="578" w:type="dxa"/>
            <w:vMerge/>
            <w:tcBorders>
              <w:top w:val="nil"/>
              <w:bottom w:val="nil"/>
            </w:tcBorders>
          </w:tcPr>
          <w:p w14:paraId="062A3E6B" w14:textId="77777777" w:rsidR="00BB26E1" w:rsidRDefault="00BB26E1">
            <w:pPr>
              <w:rPr>
                <w:rFonts w:ascii="宋体" w:hAnsi="宋体" w:cs="宋体"/>
                <w:color w:val="000000" w:themeColor="text1"/>
              </w:rPr>
            </w:pPr>
          </w:p>
        </w:tc>
        <w:tc>
          <w:tcPr>
            <w:tcW w:w="1166" w:type="dxa"/>
            <w:vMerge/>
            <w:tcBorders>
              <w:top w:val="nil"/>
              <w:bottom w:val="nil"/>
            </w:tcBorders>
          </w:tcPr>
          <w:p w14:paraId="1DA94EB6" w14:textId="77777777" w:rsidR="00BB26E1" w:rsidRDefault="00BB26E1">
            <w:pPr>
              <w:rPr>
                <w:rFonts w:ascii="宋体" w:hAnsi="宋体" w:cs="宋体"/>
                <w:color w:val="000000" w:themeColor="text1"/>
              </w:rPr>
            </w:pPr>
          </w:p>
        </w:tc>
        <w:tc>
          <w:tcPr>
            <w:tcW w:w="1799" w:type="dxa"/>
          </w:tcPr>
          <w:p w14:paraId="033D6CAB" w14:textId="77777777" w:rsidR="00BB26E1" w:rsidRDefault="00BB26E1">
            <w:pPr>
              <w:rPr>
                <w:rFonts w:ascii="宋体" w:hAnsi="宋体" w:cs="宋体"/>
                <w:color w:val="000000" w:themeColor="text1"/>
              </w:rPr>
            </w:pPr>
          </w:p>
          <w:p w14:paraId="667E99B6" w14:textId="77777777" w:rsidR="00BB26E1" w:rsidRDefault="00693349">
            <w:pPr>
              <w:pStyle w:val="TableText"/>
              <w:spacing w:before="62" w:line="229" w:lineRule="auto"/>
              <w:ind w:left="13"/>
              <w:rPr>
                <w:color w:val="000000" w:themeColor="text1"/>
              </w:rPr>
            </w:pPr>
            <w:r>
              <w:rPr>
                <w:rFonts w:hint="eastAsia"/>
                <w:color w:val="000000" w:themeColor="text1"/>
              </w:rPr>
              <w:t>LED</w:t>
            </w:r>
            <w:r>
              <w:rPr>
                <w:rFonts w:hint="eastAsia"/>
                <w:color w:val="000000" w:themeColor="text1"/>
                <w:spacing w:val="-32"/>
              </w:rPr>
              <w:t xml:space="preserve"> </w:t>
            </w:r>
            <w:proofErr w:type="spellStart"/>
            <w:r>
              <w:rPr>
                <w:rFonts w:hint="eastAsia"/>
                <w:color w:val="000000" w:themeColor="text1"/>
                <w:spacing w:val="8"/>
              </w:rPr>
              <w:t>筒灯</w:t>
            </w:r>
            <w:proofErr w:type="spellEnd"/>
          </w:p>
        </w:tc>
        <w:tc>
          <w:tcPr>
            <w:tcW w:w="1914" w:type="dxa"/>
          </w:tcPr>
          <w:p w14:paraId="21DBC0CD" w14:textId="77777777" w:rsidR="00BB26E1" w:rsidRDefault="00BB26E1">
            <w:pPr>
              <w:rPr>
                <w:rFonts w:ascii="宋体" w:hAnsi="宋体" w:cs="宋体"/>
                <w:color w:val="000000" w:themeColor="text1"/>
              </w:rPr>
            </w:pPr>
          </w:p>
        </w:tc>
        <w:tc>
          <w:tcPr>
            <w:tcW w:w="2969" w:type="dxa"/>
          </w:tcPr>
          <w:p w14:paraId="06802F40" w14:textId="77777777" w:rsidR="00BB26E1" w:rsidRDefault="00693349">
            <w:pPr>
              <w:pStyle w:val="TableText"/>
              <w:spacing w:before="148" w:line="304" w:lineRule="auto"/>
              <w:ind w:left="17" w:right="13" w:firstLine="5"/>
              <w:rPr>
                <w:color w:val="000000" w:themeColor="text1"/>
              </w:rPr>
            </w:pPr>
            <w:r>
              <w:rPr>
                <w:rFonts w:hint="eastAsia"/>
                <w:color w:val="000000" w:themeColor="text1"/>
                <w:spacing w:val="12"/>
              </w:rPr>
              <w:t>《</w:t>
            </w:r>
            <w:proofErr w:type="spellStart"/>
            <w:r>
              <w:rPr>
                <w:rFonts w:hint="eastAsia"/>
                <w:color w:val="000000" w:themeColor="text1"/>
                <w:spacing w:val="12"/>
              </w:rPr>
              <w:t>室内照明用</w:t>
            </w:r>
            <w:proofErr w:type="spellEnd"/>
            <w:r>
              <w:rPr>
                <w:rFonts w:hint="eastAsia"/>
                <w:color w:val="000000" w:themeColor="text1"/>
                <w:spacing w:val="12"/>
              </w:rPr>
              <w:t xml:space="preserve"> </w:t>
            </w:r>
            <w:r>
              <w:rPr>
                <w:rFonts w:hint="eastAsia"/>
                <w:color w:val="000000" w:themeColor="text1"/>
              </w:rPr>
              <w:t>LED</w:t>
            </w:r>
            <w:r>
              <w:rPr>
                <w:rFonts w:hint="eastAsia"/>
                <w:color w:val="000000" w:themeColor="text1"/>
                <w:spacing w:val="12"/>
              </w:rPr>
              <w:t xml:space="preserve"> </w:t>
            </w:r>
            <w:proofErr w:type="spellStart"/>
            <w:r>
              <w:rPr>
                <w:rFonts w:hint="eastAsia"/>
                <w:color w:val="000000" w:themeColor="text1"/>
                <w:spacing w:val="12"/>
              </w:rPr>
              <w:t>产品能效限定</w:t>
            </w:r>
            <w:proofErr w:type="spellEnd"/>
            <w:r>
              <w:rPr>
                <w:rFonts w:hint="eastAsia"/>
                <w:color w:val="000000" w:themeColor="text1"/>
                <w:spacing w:val="2"/>
              </w:rPr>
              <w:t xml:space="preserve"> </w:t>
            </w:r>
            <w:proofErr w:type="spellStart"/>
            <w:r>
              <w:rPr>
                <w:rFonts w:hint="eastAsia"/>
                <w:color w:val="000000" w:themeColor="text1"/>
                <w:spacing w:val="7"/>
              </w:rPr>
              <w:t>值及能效等级</w:t>
            </w:r>
            <w:proofErr w:type="spellEnd"/>
            <w:r>
              <w:rPr>
                <w:rFonts w:hint="eastAsia"/>
                <w:color w:val="000000" w:themeColor="text1"/>
                <w:spacing w:val="7"/>
              </w:rPr>
              <w:t>》（</w:t>
            </w:r>
            <w:r>
              <w:rPr>
                <w:rFonts w:hint="eastAsia"/>
                <w:color w:val="000000" w:themeColor="text1"/>
              </w:rPr>
              <w:t>GB</w:t>
            </w:r>
            <w:r>
              <w:rPr>
                <w:rFonts w:hint="eastAsia"/>
                <w:color w:val="000000" w:themeColor="text1"/>
                <w:spacing w:val="7"/>
              </w:rPr>
              <w:t xml:space="preserve"> 30255）</w:t>
            </w:r>
          </w:p>
        </w:tc>
      </w:tr>
      <w:tr w:rsidR="00BB26E1" w14:paraId="41D6557A" w14:textId="77777777">
        <w:trPr>
          <w:trHeight w:val="1036"/>
        </w:trPr>
        <w:tc>
          <w:tcPr>
            <w:tcW w:w="578" w:type="dxa"/>
            <w:vMerge/>
            <w:tcBorders>
              <w:top w:val="nil"/>
            </w:tcBorders>
          </w:tcPr>
          <w:p w14:paraId="0E50A8DC" w14:textId="77777777" w:rsidR="00BB26E1" w:rsidRDefault="00BB26E1">
            <w:pPr>
              <w:rPr>
                <w:rFonts w:ascii="宋体" w:hAnsi="宋体" w:cs="宋体"/>
                <w:color w:val="000000" w:themeColor="text1"/>
              </w:rPr>
            </w:pPr>
          </w:p>
        </w:tc>
        <w:tc>
          <w:tcPr>
            <w:tcW w:w="1166" w:type="dxa"/>
            <w:vMerge/>
            <w:tcBorders>
              <w:top w:val="nil"/>
            </w:tcBorders>
          </w:tcPr>
          <w:p w14:paraId="476AB858" w14:textId="77777777" w:rsidR="00BB26E1" w:rsidRDefault="00BB26E1">
            <w:pPr>
              <w:rPr>
                <w:rFonts w:ascii="宋体" w:hAnsi="宋体" w:cs="宋体"/>
                <w:color w:val="000000" w:themeColor="text1"/>
              </w:rPr>
            </w:pPr>
          </w:p>
        </w:tc>
        <w:tc>
          <w:tcPr>
            <w:tcW w:w="1799" w:type="dxa"/>
          </w:tcPr>
          <w:p w14:paraId="642ED930" w14:textId="77777777" w:rsidR="00BB26E1" w:rsidRDefault="00693349">
            <w:pPr>
              <w:pStyle w:val="TableText"/>
              <w:spacing w:before="265" w:line="304" w:lineRule="auto"/>
              <w:ind w:left="47" w:right="12" w:hanging="33"/>
              <w:rPr>
                <w:color w:val="000000" w:themeColor="text1"/>
              </w:rPr>
            </w:pPr>
            <w:proofErr w:type="spellStart"/>
            <w:r>
              <w:rPr>
                <w:rFonts w:hint="eastAsia"/>
                <w:color w:val="000000" w:themeColor="text1"/>
                <w:spacing w:val="30"/>
              </w:rPr>
              <w:t>普通照明用非定向</w:t>
            </w:r>
            <w:proofErr w:type="spellEnd"/>
            <w:r>
              <w:rPr>
                <w:rFonts w:hint="eastAsia"/>
                <w:color w:val="000000" w:themeColor="text1"/>
                <w:spacing w:val="5"/>
              </w:rPr>
              <w:t xml:space="preserve"> </w:t>
            </w:r>
            <w:proofErr w:type="spellStart"/>
            <w:r>
              <w:rPr>
                <w:rFonts w:hint="eastAsia"/>
                <w:color w:val="000000" w:themeColor="text1"/>
                <w:spacing w:val="-1"/>
              </w:rPr>
              <w:t>自镇流</w:t>
            </w:r>
            <w:proofErr w:type="spellEnd"/>
            <w:r>
              <w:rPr>
                <w:rFonts w:hint="eastAsia"/>
                <w:color w:val="000000" w:themeColor="text1"/>
                <w:spacing w:val="-33"/>
              </w:rPr>
              <w:t xml:space="preserve"> </w:t>
            </w:r>
            <w:r>
              <w:rPr>
                <w:rFonts w:hint="eastAsia"/>
                <w:color w:val="000000" w:themeColor="text1"/>
                <w:spacing w:val="-1"/>
              </w:rPr>
              <w:t>LED</w:t>
            </w:r>
            <w:r>
              <w:rPr>
                <w:rFonts w:hint="eastAsia"/>
                <w:color w:val="000000" w:themeColor="text1"/>
                <w:spacing w:val="-37"/>
              </w:rPr>
              <w:t xml:space="preserve"> </w:t>
            </w:r>
            <w:r>
              <w:rPr>
                <w:rFonts w:hint="eastAsia"/>
                <w:color w:val="000000" w:themeColor="text1"/>
                <w:spacing w:val="-1"/>
              </w:rPr>
              <w:t>灯</w:t>
            </w:r>
          </w:p>
        </w:tc>
        <w:tc>
          <w:tcPr>
            <w:tcW w:w="1914" w:type="dxa"/>
          </w:tcPr>
          <w:p w14:paraId="744F02BE" w14:textId="77777777" w:rsidR="00BB26E1" w:rsidRDefault="00BB26E1">
            <w:pPr>
              <w:rPr>
                <w:rFonts w:ascii="宋体" w:hAnsi="宋体" w:cs="宋体"/>
                <w:color w:val="000000" w:themeColor="text1"/>
              </w:rPr>
            </w:pPr>
          </w:p>
        </w:tc>
        <w:tc>
          <w:tcPr>
            <w:tcW w:w="2969" w:type="dxa"/>
          </w:tcPr>
          <w:p w14:paraId="162919FA" w14:textId="77777777" w:rsidR="00BB26E1" w:rsidRDefault="00693349">
            <w:pPr>
              <w:pStyle w:val="TableText"/>
              <w:spacing w:before="265" w:line="304" w:lineRule="auto"/>
              <w:ind w:left="17" w:right="13" w:firstLine="5"/>
              <w:rPr>
                <w:color w:val="000000" w:themeColor="text1"/>
              </w:rPr>
            </w:pPr>
            <w:r>
              <w:rPr>
                <w:rFonts w:hint="eastAsia"/>
                <w:color w:val="000000" w:themeColor="text1"/>
                <w:spacing w:val="12"/>
              </w:rPr>
              <w:t>《</w:t>
            </w:r>
            <w:proofErr w:type="spellStart"/>
            <w:r>
              <w:rPr>
                <w:rFonts w:hint="eastAsia"/>
                <w:color w:val="000000" w:themeColor="text1"/>
                <w:spacing w:val="12"/>
              </w:rPr>
              <w:t>室内照明用</w:t>
            </w:r>
            <w:proofErr w:type="spellEnd"/>
            <w:r>
              <w:rPr>
                <w:rFonts w:hint="eastAsia"/>
                <w:color w:val="000000" w:themeColor="text1"/>
                <w:spacing w:val="12"/>
              </w:rPr>
              <w:t xml:space="preserve"> </w:t>
            </w:r>
            <w:r>
              <w:rPr>
                <w:rFonts w:hint="eastAsia"/>
                <w:color w:val="000000" w:themeColor="text1"/>
              </w:rPr>
              <w:t>LED</w:t>
            </w:r>
            <w:r>
              <w:rPr>
                <w:rFonts w:hint="eastAsia"/>
                <w:color w:val="000000" w:themeColor="text1"/>
                <w:spacing w:val="12"/>
              </w:rPr>
              <w:t xml:space="preserve"> </w:t>
            </w:r>
            <w:proofErr w:type="spellStart"/>
            <w:r>
              <w:rPr>
                <w:rFonts w:hint="eastAsia"/>
                <w:color w:val="000000" w:themeColor="text1"/>
                <w:spacing w:val="12"/>
              </w:rPr>
              <w:t>产品能效限定</w:t>
            </w:r>
            <w:proofErr w:type="spellEnd"/>
            <w:r>
              <w:rPr>
                <w:rFonts w:hint="eastAsia"/>
                <w:color w:val="000000" w:themeColor="text1"/>
                <w:spacing w:val="2"/>
              </w:rPr>
              <w:t xml:space="preserve"> </w:t>
            </w:r>
            <w:proofErr w:type="spellStart"/>
            <w:r>
              <w:rPr>
                <w:rFonts w:hint="eastAsia"/>
                <w:color w:val="000000" w:themeColor="text1"/>
                <w:spacing w:val="7"/>
              </w:rPr>
              <w:t>值及能效等级</w:t>
            </w:r>
            <w:proofErr w:type="spellEnd"/>
            <w:r>
              <w:rPr>
                <w:rFonts w:hint="eastAsia"/>
                <w:color w:val="000000" w:themeColor="text1"/>
                <w:spacing w:val="7"/>
              </w:rPr>
              <w:t>》（</w:t>
            </w:r>
            <w:r>
              <w:rPr>
                <w:rFonts w:hint="eastAsia"/>
                <w:color w:val="000000" w:themeColor="text1"/>
              </w:rPr>
              <w:t>GB</w:t>
            </w:r>
            <w:r>
              <w:rPr>
                <w:rFonts w:hint="eastAsia"/>
                <w:color w:val="000000" w:themeColor="text1"/>
                <w:spacing w:val="7"/>
              </w:rPr>
              <w:t xml:space="preserve"> 30255）</w:t>
            </w:r>
          </w:p>
        </w:tc>
      </w:tr>
      <w:tr w:rsidR="00BB26E1" w14:paraId="6FA72489" w14:textId="77777777">
        <w:trPr>
          <w:trHeight w:val="796"/>
        </w:trPr>
        <w:tc>
          <w:tcPr>
            <w:tcW w:w="578" w:type="dxa"/>
          </w:tcPr>
          <w:p w14:paraId="5699F200" w14:textId="77777777" w:rsidR="00BB26E1" w:rsidRDefault="00693349">
            <w:pPr>
              <w:pStyle w:val="TableText"/>
              <w:spacing w:before="301" w:line="258" w:lineRule="exact"/>
              <w:ind w:left="209"/>
              <w:rPr>
                <w:color w:val="000000" w:themeColor="text1"/>
              </w:rPr>
            </w:pPr>
            <w:r>
              <w:rPr>
                <w:rFonts w:hint="eastAsia"/>
                <w:color w:val="000000" w:themeColor="text1"/>
                <w:spacing w:val="-7"/>
                <w:position w:val="1"/>
              </w:rPr>
              <w:t>12</w:t>
            </w:r>
          </w:p>
        </w:tc>
        <w:tc>
          <w:tcPr>
            <w:tcW w:w="1166" w:type="dxa"/>
          </w:tcPr>
          <w:p w14:paraId="6AE5CB2E" w14:textId="77777777" w:rsidR="00BB26E1" w:rsidRDefault="00693349">
            <w:pPr>
              <w:pStyle w:val="TableText"/>
              <w:spacing w:before="145" w:line="305" w:lineRule="auto"/>
              <w:ind w:left="14" w:right="8" w:firstLine="3"/>
              <w:rPr>
                <w:color w:val="000000" w:themeColor="text1"/>
              </w:rPr>
            </w:pPr>
            <w:r>
              <w:rPr>
                <w:rFonts w:hint="eastAsia"/>
                <w:color w:val="000000" w:themeColor="text1"/>
                <w:spacing w:val="1"/>
              </w:rPr>
              <w:t>★A020910</w:t>
            </w:r>
            <w:r>
              <w:rPr>
                <w:rFonts w:hint="eastAsia"/>
                <w:color w:val="000000" w:themeColor="text1"/>
                <w:spacing w:val="-17"/>
              </w:rPr>
              <w:t xml:space="preserve"> </w:t>
            </w:r>
            <w:r>
              <w:rPr>
                <w:rFonts w:hint="eastAsia"/>
                <w:color w:val="000000" w:themeColor="text1"/>
                <w:spacing w:val="1"/>
              </w:rPr>
              <w:t>电</w:t>
            </w:r>
            <w:r>
              <w:rPr>
                <w:rFonts w:hint="eastAsia"/>
                <w:color w:val="000000" w:themeColor="text1"/>
              </w:rPr>
              <w:t xml:space="preserve"> </w:t>
            </w:r>
            <w:proofErr w:type="spellStart"/>
            <w:r>
              <w:rPr>
                <w:rFonts w:hint="eastAsia"/>
                <w:color w:val="000000" w:themeColor="text1"/>
                <w:spacing w:val="6"/>
              </w:rPr>
              <w:t>视设备</w:t>
            </w:r>
            <w:proofErr w:type="spellEnd"/>
          </w:p>
        </w:tc>
        <w:tc>
          <w:tcPr>
            <w:tcW w:w="1799" w:type="dxa"/>
          </w:tcPr>
          <w:p w14:paraId="0CB0941B" w14:textId="77777777" w:rsidR="00BB26E1" w:rsidRDefault="00693349">
            <w:pPr>
              <w:pStyle w:val="TableText"/>
              <w:spacing w:before="145" w:line="304" w:lineRule="auto"/>
              <w:ind w:left="18" w:right="10" w:hanging="9"/>
              <w:rPr>
                <w:color w:val="000000" w:themeColor="text1"/>
                <w:lang w:eastAsia="zh-CN"/>
              </w:rPr>
            </w:pPr>
            <w:r>
              <w:rPr>
                <w:rFonts w:hint="eastAsia"/>
                <w:color w:val="000000" w:themeColor="text1"/>
                <w:spacing w:val="4"/>
                <w:lang w:eastAsia="zh-CN"/>
              </w:rPr>
              <w:t>A02091001 普通电视</w:t>
            </w:r>
            <w:r>
              <w:rPr>
                <w:rFonts w:hint="eastAsia"/>
                <w:color w:val="000000" w:themeColor="text1"/>
                <w:spacing w:val="7"/>
                <w:lang w:eastAsia="zh-CN"/>
              </w:rPr>
              <w:t xml:space="preserve"> </w:t>
            </w:r>
            <w:r>
              <w:rPr>
                <w:rFonts w:hint="eastAsia"/>
                <w:color w:val="000000" w:themeColor="text1"/>
                <w:spacing w:val="6"/>
                <w:lang w:eastAsia="zh-CN"/>
              </w:rPr>
              <w:t>设备（电视机）</w:t>
            </w:r>
          </w:p>
        </w:tc>
        <w:tc>
          <w:tcPr>
            <w:tcW w:w="1914" w:type="dxa"/>
          </w:tcPr>
          <w:p w14:paraId="6D2E94F7" w14:textId="77777777" w:rsidR="00BB26E1" w:rsidRDefault="00BB26E1">
            <w:pPr>
              <w:rPr>
                <w:rFonts w:ascii="宋体" w:hAnsi="宋体" w:cs="宋体"/>
                <w:color w:val="000000" w:themeColor="text1"/>
              </w:rPr>
            </w:pPr>
          </w:p>
        </w:tc>
        <w:tc>
          <w:tcPr>
            <w:tcW w:w="2969" w:type="dxa"/>
          </w:tcPr>
          <w:p w14:paraId="2F15BAAC" w14:textId="77777777" w:rsidR="00BB26E1" w:rsidRDefault="00693349">
            <w:pPr>
              <w:pStyle w:val="TableText"/>
              <w:spacing w:before="146" w:line="305" w:lineRule="auto"/>
              <w:ind w:left="21" w:right="11" w:firstLine="2"/>
              <w:rPr>
                <w:color w:val="000000" w:themeColor="text1"/>
                <w:lang w:eastAsia="zh-CN"/>
              </w:rPr>
            </w:pPr>
            <w:r>
              <w:rPr>
                <w:rFonts w:hint="eastAsia"/>
                <w:color w:val="000000" w:themeColor="text1"/>
                <w:spacing w:val="19"/>
                <w:lang w:eastAsia="zh-CN"/>
              </w:rPr>
              <w:t>《平板电视能效限定值及能效等</w:t>
            </w:r>
            <w:r>
              <w:rPr>
                <w:rFonts w:hint="eastAsia"/>
                <w:color w:val="000000" w:themeColor="text1"/>
                <w:spacing w:val="2"/>
                <w:lang w:eastAsia="zh-CN"/>
              </w:rPr>
              <w:t xml:space="preserve"> </w:t>
            </w:r>
            <w:r>
              <w:rPr>
                <w:rFonts w:hint="eastAsia"/>
                <w:color w:val="000000" w:themeColor="text1"/>
                <w:spacing w:val="4"/>
                <w:lang w:eastAsia="zh-CN"/>
              </w:rPr>
              <w:t>级》（</w:t>
            </w:r>
            <w:r>
              <w:rPr>
                <w:rFonts w:hint="eastAsia"/>
                <w:color w:val="000000" w:themeColor="text1"/>
                <w:lang w:eastAsia="zh-CN"/>
              </w:rPr>
              <w:t>GB</w:t>
            </w:r>
            <w:r>
              <w:rPr>
                <w:rFonts w:hint="eastAsia"/>
                <w:color w:val="000000" w:themeColor="text1"/>
                <w:spacing w:val="23"/>
                <w:lang w:eastAsia="zh-CN"/>
              </w:rPr>
              <w:t xml:space="preserve"> </w:t>
            </w:r>
            <w:r>
              <w:rPr>
                <w:rFonts w:hint="eastAsia"/>
                <w:color w:val="000000" w:themeColor="text1"/>
                <w:spacing w:val="4"/>
                <w:lang w:eastAsia="zh-CN"/>
              </w:rPr>
              <w:t>24850）</w:t>
            </w:r>
          </w:p>
        </w:tc>
      </w:tr>
      <w:tr w:rsidR="00BB26E1" w14:paraId="1D408E78" w14:textId="77777777">
        <w:trPr>
          <w:trHeight w:val="1936"/>
        </w:trPr>
        <w:tc>
          <w:tcPr>
            <w:tcW w:w="578" w:type="dxa"/>
          </w:tcPr>
          <w:p w14:paraId="7A31839E" w14:textId="77777777" w:rsidR="00BB26E1" w:rsidRDefault="00BB26E1">
            <w:pPr>
              <w:spacing w:line="268" w:lineRule="auto"/>
              <w:rPr>
                <w:rFonts w:ascii="宋体" w:hAnsi="宋体" w:cs="宋体"/>
                <w:color w:val="000000" w:themeColor="text1"/>
              </w:rPr>
            </w:pPr>
          </w:p>
          <w:p w14:paraId="58933B4F" w14:textId="77777777" w:rsidR="00BB26E1" w:rsidRDefault="00BB26E1">
            <w:pPr>
              <w:spacing w:line="269" w:lineRule="auto"/>
              <w:rPr>
                <w:rFonts w:ascii="宋体" w:hAnsi="宋体" w:cs="宋体"/>
                <w:color w:val="000000" w:themeColor="text1"/>
              </w:rPr>
            </w:pPr>
          </w:p>
          <w:p w14:paraId="235729BB" w14:textId="77777777" w:rsidR="00BB26E1" w:rsidRDefault="00BB26E1">
            <w:pPr>
              <w:spacing w:line="269" w:lineRule="auto"/>
              <w:rPr>
                <w:rFonts w:ascii="宋体" w:hAnsi="宋体" w:cs="宋体"/>
                <w:color w:val="000000" w:themeColor="text1"/>
              </w:rPr>
            </w:pPr>
          </w:p>
          <w:p w14:paraId="61E8B137" w14:textId="77777777" w:rsidR="00BB26E1" w:rsidRDefault="00693349">
            <w:pPr>
              <w:pStyle w:val="TableText"/>
              <w:spacing w:before="62" w:line="256" w:lineRule="exact"/>
              <w:ind w:left="209"/>
              <w:rPr>
                <w:color w:val="000000" w:themeColor="text1"/>
              </w:rPr>
            </w:pPr>
            <w:r>
              <w:rPr>
                <w:rFonts w:hint="eastAsia"/>
                <w:color w:val="000000" w:themeColor="text1"/>
                <w:spacing w:val="-7"/>
                <w:position w:val="1"/>
              </w:rPr>
              <w:t>13</w:t>
            </w:r>
          </w:p>
        </w:tc>
        <w:tc>
          <w:tcPr>
            <w:tcW w:w="1166" w:type="dxa"/>
          </w:tcPr>
          <w:p w14:paraId="36E3735B" w14:textId="77777777" w:rsidR="00BB26E1" w:rsidRDefault="00BB26E1">
            <w:pPr>
              <w:spacing w:line="325" w:lineRule="auto"/>
              <w:rPr>
                <w:rFonts w:ascii="宋体" w:hAnsi="宋体" w:cs="宋体"/>
                <w:color w:val="000000" w:themeColor="text1"/>
              </w:rPr>
            </w:pPr>
          </w:p>
          <w:p w14:paraId="4ECD44DF" w14:textId="77777777" w:rsidR="00BB26E1" w:rsidRDefault="00BB26E1">
            <w:pPr>
              <w:spacing w:line="326" w:lineRule="auto"/>
              <w:rPr>
                <w:rFonts w:ascii="宋体" w:hAnsi="宋体" w:cs="宋体"/>
                <w:color w:val="000000" w:themeColor="text1"/>
              </w:rPr>
            </w:pPr>
          </w:p>
          <w:p w14:paraId="33D7FE8C" w14:textId="77777777" w:rsidR="00BB26E1" w:rsidRDefault="00693349">
            <w:pPr>
              <w:pStyle w:val="TableText"/>
              <w:spacing w:before="62" w:line="305" w:lineRule="auto"/>
              <w:ind w:left="16" w:right="8" w:firstLine="2"/>
              <w:rPr>
                <w:color w:val="000000" w:themeColor="text1"/>
              </w:rPr>
            </w:pPr>
            <w:r>
              <w:rPr>
                <w:rFonts w:hint="eastAsia"/>
                <w:color w:val="000000" w:themeColor="text1"/>
                <w:spacing w:val="4"/>
              </w:rPr>
              <w:t>★A020911</w:t>
            </w:r>
            <w:r>
              <w:rPr>
                <w:rFonts w:hint="eastAsia"/>
                <w:color w:val="000000" w:themeColor="text1"/>
                <w:spacing w:val="-44"/>
              </w:rPr>
              <w:t xml:space="preserve"> </w:t>
            </w:r>
            <w:r>
              <w:rPr>
                <w:rFonts w:hint="eastAsia"/>
                <w:color w:val="000000" w:themeColor="text1"/>
                <w:spacing w:val="4"/>
              </w:rPr>
              <w:t>视</w:t>
            </w:r>
            <w:r>
              <w:rPr>
                <w:rFonts w:hint="eastAsia"/>
                <w:color w:val="000000" w:themeColor="text1"/>
              </w:rPr>
              <w:t xml:space="preserve"> </w:t>
            </w:r>
            <w:proofErr w:type="spellStart"/>
            <w:r>
              <w:rPr>
                <w:rFonts w:hint="eastAsia"/>
                <w:color w:val="000000" w:themeColor="text1"/>
                <w:spacing w:val="6"/>
              </w:rPr>
              <w:t>频设备</w:t>
            </w:r>
            <w:proofErr w:type="spellEnd"/>
          </w:p>
        </w:tc>
        <w:tc>
          <w:tcPr>
            <w:tcW w:w="1799" w:type="dxa"/>
          </w:tcPr>
          <w:p w14:paraId="004D0B0B" w14:textId="77777777" w:rsidR="00BB26E1" w:rsidRDefault="00BB26E1">
            <w:pPr>
              <w:spacing w:line="325" w:lineRule="auto"/>
              <w:rPr>
                <w:rFonts w:ascii="宋体" w:hAnsi="宋体" w:cs="宋体"/>
                <w:color w:val="000000" w:themeColor="text1"/>
              </w:rPr>
            </w:pPr>
          </w:p>
          <w:p w14:paraId="26AD51BB" w14:textId="77777777" w:rsidR="00BB26E1" w:rsidRDefault="00BB26E1">
            <w:pPr>
              <w:spacing w:line="326" w:lineRule="auto"/>
              <w:rPr>
                <w:rFonts w:ascii="宋体" w:hAnsi="宋体" w:cs="宋体"/>
                <w:color w:val="000000" w:themeColor="text1"/>
              </w:rPr>
            </w:pPr>
          </w:p>
          <w:p w14:paraId="62253745" w14:textId="77777777" w:rsidR="00BB26E1" w:rsidRDefault="00693349">
            <w:pPr>
              <w:pStyle w:val="TableText"/>
              <w:spacing w:before="62" w:line="305" w:lineRule="auto"/>
              <w:ind w:left="18" w:right="10" w:hanging="9"/>
              <w:rPr>
                <w:color w:val="000000" w:themeColor="text1"/>
              </w:rPr>
            </w:pPr>
            <w:r>
              <w:rPr>
                <w:rFonts w:hint="eastAsia"/>
                <w:color w:val="000000" w:themeColor="text1"/>
                <w:spacing w:val="4"/>
              </w:rPr>
              <w:t xml:space="preserve">A02091107 </w:t>
            </w:r>
            <w:proofErr w:type="spellStart"/>
            <w:r>
              <w:rPr>
                <w:rFonts w:hint="eastAsia"/>
                <w:color w:val="000000" w:themeColor="text1"/>
                <w:spacing w:val="4"/>
              </w:rPr>
              <w:t>视频监控</w:t>
            </w:r>
            <w:proofErr w:type="spellEnd"/>
            <w:r>
              <w:rPr>
                <w:rFonts w:hint="eastAsia"/>
                <w:color w:val="000000" w:themeColor="text1"/>
                <w:spacing w:val="7"/>
              </w:rPr>
              <w:t xml:space="preserve"> </w:t>
            </w:r>
            <w:proofErr w:type="spellStart"/>
            <w:r>
              <w:rPr>
                <w:rFonts w:hint="eastAsia"/>
                <w:color w:val="000000" w:themeColor="text1"/>
                <w:spacing w:val="3"/>
              </w:rPr>
              <w:t>设备</w:t>
            </w:r>
            <w:proofErr w:type="spellEnd"/>
          </w:p>
        </w:tc>
        <w:tc>
          <w:tcPr>
            <w:tcW w:w="1914" w:type="dxa"/>
          </w:tcPr>
          <w:p w14:paraId="48C62D1B" w14:textId="77777777" w:rsidR="00BB26E1" w:rsidRDefault="00BB26E1">
            <w:pPr>
              <w:spacing w:line="268" w:lineRule="auto"/>
              <w:rPr>
                <w:rFonts w:ascii="宋体" w:hAnsi="宋体" w:cs="宋体"/>
                <w:color w:val="000000" w:themeColor="text1"/>
              </w:rPr>
            </w:pPr>
          </w:p>
          <w:p w14:paraId="75BD32E2" w14:textId="77777777" w:rsidR="00BB26E1" w:rsidRDefault="00BB26E1">
            <w:pPr>
              <w:spacing w:line="269" w:lineRule="auto"/>
              <w:rPr>
                <w:rFonts w:ascii="宋体" w:hAnsi="宋体" w:cs="宋体"/>
                <w:color w:val="000000" w:themeColor="text1"/>
              </w:rPr>
            </w:pPr>
          </w:p>
          <w:p w14:paraId="7655EC47" w14:textId="77777777" w:rsidR="00BB26E1" w:rsidRDefault="00BB26E1">
            <w:pPr>
              <w:spacing w:line="269" w:lineRule="auto"/>
              <w:rPr>
                <w:rFonts w:ascii="宋体" w:hAnsi="宋体" w:cs="宋体"/>
                <w:color w:val="000000" w:themeColor="text1"/>
              </w:rPr>
            </w:pPr>
          </w:p>
          <w:p w14:paraId="59565A73" w14:textId="77777777" w:rsidR="00BB26E1" w:rsidRDefault="00693349">
            <w:pPr>
              <w:pStyle w:val="TableText"/>
              <w:spacing w:before="62" w:line="230" w:lineRule="auto"/>
              <w:ind w:left="17"/>
              <w:rPr>
                <w:color w:val="000000" w:themeColor="text1"/>
              </w:rPr>
            </w:pPr>
            <w:proofErr w:type="spellStart"/>
            <w:r>
              <w:rPr>
                <w:rFonts w:hint="eastAsia"/>
                <w:color w:val="000000" w:themeColor="text1"/>
                <w:spacing w:val="6"/>
              </w:rPr>
              <w:t>监视器</w:t>
            </w:r>
            <w:proofErr w:type="spellEnd"/>
          </w:p>
        </w:tc>
        <w:tc>
          <w:tcPr>
            <w:tcW w:w="2969" w:type="dxa"/>
          </w:tcPr>
          <w:p w14:paraId="60D8D4F4" w14:textId="77777777" w:rsidR="00BB26E1" w:rsidRDefault="00693349">
            <w:pPr>
              <w:pStyle w:val="TableText"/>
              <w:spacing w:before="93" w:line="303" w:lineRule="auto"/>
              <w:ind w:left="17" w:right="11" w:firstLine="23"/>
              <w:rPr>
                <w:color w:val="000000" w:themeColor="text1"/>
                <w:lang w:eastAsia="zh-CN"/>
              </w:rPr>
            </w:pPr>
            <w:r>
              <w:rPr>
                <w:rFonts w:hint="eastAsia"/>
                <w:color w:val="000000" w:themeColor="text1"/>
                <w:spacing w:val="18"/>
                <w:lang w:eastAsia="zh-CN"/>
              </w:rPr>
              <w:t>以射频信号为主要信号输入的监</w:t>
            </w:r>
            <w:r>
              <w:rPr>
                <w:rFonts w:hint="eastAsia"/>
                <w:color w:val="000000" w:themeColor="text1"/>
                <w:lang w:eastAsia="zh-CN"/>
              </w:rPr>
              <w:t xml:space="preserve"> </w:t>
            </w:r>
            <w:r>
              <w:rPr>
                <w:rFonts w:hint="eastAsia"/>
                <w:color w:val="000000" w:themeColor="text1"/>
                <w:spacing w:val="5"/>
                <w:lang w:eastAsia="zh-CN"/>
              </w:rPr>
              <w:t>视器应符合《平板电视能效限定值</w:t>
            </w:r>
            <w:r>
              <w:rPr>
                <w:rFonts w:hint="eastAsia"/>
                <w:color w:val="000000" w:themeColor="text1"/>
                <w:spacing w:val="7"/>
                <w:lang w:eastAsia="zh-CN"/>
              </w:rPr>
              <w:t xml:space="preserve"> </w:t>
            </w:r>
            <w:r>
              <w:rPr>
                <w:rFonts w:hint="eastAsia"/>
                <w:color w:val="000000" w:themeColor="text1"/>
                <w:spacing w:val="8"/>
                <w:lang w:eastAsia="zh-CN"/>
              </w:rPr>
              <w:t>及能效等级》（</w:t>
            </w:r>
            <w:r>
              <w:rPr>
                <w:rFonts w:hint="eastAsia"/>
                <w:color w:val="000000" w:themeColor="text1"/>
                <w:lang w:eastAsia="zh-CN"/>
              </w:rPr>
              <w:t>GB</w:t>
            </w:r>
            <w:r>
              <w:rPr>
                <w:rFonts w:hint="eastAsia"/>
                <w:color w:val="000000" w:themeColor="text1"/>
                <w:spacing w:val="8"/>
                <w:lang w:eastAsia="zh-CN"/>
              </w:rPr>
              <w:t xml:space="preserve"> 24850</w:t>
            </w:r>
            <w:r>
              <w:rPr>
                <w:rFonts w:hint="eastAsia"/>
                <w:color w:val="000000" w:themeColor="text1"/>
                <w:lang w:eastAsia="zh-CN"/>
              </w:rPr>
              <w:t>），</w:t>
            </w:r>
          </w:p>
          <w:p w14:paraId="796E730C" w14:textId="77777777" w:rsidR="00BB26E1" w:rsidRDefault="00693349">
            <w:pPr>
              <w:pStyle w:val="TableText"/>
              <w:spacing w:before="1" w:line="290" w:lineRule="auto"/>
              <w:ind w:left="17" w:right="11" w:firstLine="23"/>
              <w:rPr>
                <w:color w:val="000000" w:themeColor="text1"/>
                <w:lang w:eastAsia="zh-CN"/>
              </w:rPr>
            </w:pPr>
            <w:r>
              <w:rPr>
                <w:rFonts w:hint="eastAsia"/>
                <w:color w:val="000000" w:themeColor="text1"/>
                <w:spacing w:val="18"/>
                <w:lang w:eastAsia="zh-CN"/>
              </w:rPr>
              <w:t>以数字信号为主要信号输入的监</w:t>
            </w:r>
            <w:r>
              <w:rPr>
                <w:rFonts w:hint="eastAsia"/>
                <w:color w:val="000000" w:themeColor="text1"/>
                <w:lang w:eastAsia="zh-CN"/>
              </w:rPr>
              <w:t xml:space="preserve"> </w:t>
            </w:r>
            <w:r>
              <w:rPr>
                <w:rFonts w:hint="eastAsia"/>
                <w:color w:val="000000" w:themeColor="text1"/>
                <w:spacing w:val="5"/>
                <w:lang w:eastAsia="zh-CN"/>
              </w:rPr>
              <w:t>视器应符合《计算机显示器能效限</w:t>
            </w:r>
            <w:r>
              <w:rPr>
                <w:rFonts w:hint="eastAsia"/>
                <w:color w:val="000000" w:themeColor="text1"/>
                <w:spacing w:val="7"/>
                <w:lang w:eastAsia="zh-CN"/>
              </w:rPr>
              <w:t xml:space="preserve"> 定值及能效等级》（</w:t>
            </w:r>
            <w:r>
              <w:rPr>
                <w:rFonts w:hint="eastAsia"/>
                <w:color w:val="000000" w:themeColor="text1"/>
                <w:lang w:eastAsia="zh-CN"/>
              </w:rPr>
              <w:t>GB</w:t>
            </w:r>
            <w:r>
              <w:rPr>
                <w:rFonts w:hint="eastAsia"/>
                <w:color w:val="000000" w:themeColor="text1"/>
                <w:spacing w:val="7"/>
                <w:lang w:eastAsia="zh-CN"/>
              </w:rPr>
              <w:t xml:space="preserve"> 21520）</w:t>
            </w:r>
          </w:p>
        </w:tc>
      </w:tr>
      <w:tr w:rsidR="00BB26E1" w14:paraId="7FB9A9C8" w14:textId="77777777">
        <w:trPr>
          <w:trHeight w:val="782"/>
        </w:trPr>
        <w:tc>
          <w:tcPr>
            <w:tcW w:w="578" w:type="dxa"/>
          </w:tcPr>
          <w:p w14:paraId="50A655DA" w14:textId="77777777" w:rsidR="00BB26E1" w:rsidRDefault="00693349">
            <w:pPr>
              <w:pStyle w:val="TableText"/>
              <w:spacing w:before="298" w:line="258" w:lineRule="exact"/>
              <w:ind w:left="209"/>
              <w:rPr>
                <w:color w:val="000000" w:themeColor="text1"/>
              </w:rPr>
            </w:pPr>
            <w:r>
              <w:rPr>
                <w:rFonts w:hint="eastAsia"/>
                <w:color w:val="000000" w:themeColor="text1"/>
                <w:spacing w:val="-7"/>
                <w:position w:val="1"/>
              </w:rPr>
              <w:t>14</w:t>
            </w:r>
          </w:p>
        </w:tc>
        <w:tc>
          <w:tcPr>
            <w:tcW w:w="1166" w:type="dxa"/>
          </w:tcPr>
          <w:p w14:paraId="1838783F" w14:textId="77777777" w:rsidR="00BB26E1" w:rsidRDefault="00693349">
            <w:pPr>
              <w:pStyle w:val="TableText"/>
              <w:spacing w:before="142" w:line="304" w:lineRule="auto"/>
              <w:ind w:left="15" w:right="8" w:hanging="6"/>
              <w:rPr>
                <w:color w:val="000000" w:themeColor="text1"/>
              </w:rPr>
            </w:pPr>
            <w:r>
              <w:rPr>
                <w:rFonts w:hint="eastAsia"/>
                <w:color w:val="000000" w:themeColor="text1"/>
                <w:spacing w:val="5"/>
              </w:rPr>
              <w:t>A031210</w:t>
            </w:r>
            <w:r>
              <w:rPr>
                <w:rFonts w:hint="eastAsia"/>
                <w:color w:val="000000" w:themeColor="text1"/>
                <w:spacing w:val="-43"/>
              </w:rPr>
              <w:t xml:space="preserve"> </w:t>
            </w:r>
            <w:proofErr w:type="spellStart"/>
            <w:r>
              <w:rPr>
                <w:rFonts w:hint="eastAsia"/>
                <w:color w:val="000000" w:themeColor="text1"/>
                <w:spacing w:val="5"/>
              </w:rPr>
              <w:t>饮食</w:t>
            </w:r>
            <w:proofErr w:type="spellEnd"/>
            <w:r>
              <w:rPr>
                <w:rFonts w:hint="eastAsia"/>
                <w:color w:val="000000" w:themeColor="text1"/>
              </w:rPr>
              <w:t xml:space="preserve"> </w:t>
            </w:r>
            <w:proofErr w:type="spellStart"/>
            <w:r>
              <w:rPr>
                <w:rFonts w:hint="eastAsia"/>
                <w:color w:val="000000" w:themeColor="text1"/>
                <w:spacing w:val="7"/>
              </w:rPr>
              <w:t>炊事机械</w:t>
            </w:r>
            <w:proofErr w:type="spellEnd"/>
          </w:p>
        </w:tc>
        <w:tc>
          <w:tcPr>
            <w:tcW w:w="1799" w:type="dxa"/>
          </w:tcPr>
          <w:p w14:paraId="4969B984" w14:textId="77777777" w:rsidR="00BB26E1" w:rsidRDefault="00693349">
            <w:pPr>
              <w:pStyle w:val="TableText"/>
              <w:spacing w:before="297" w:line="230" w:lineRule="auto"/>
              <w:ind w:left="19"/>
              <w:rPr>
                <w:color w:val="000000" w:themeColor="text1"/>
              </w:rPr>
            </w:pPr>
            <w:proofErr w:type="spellStart"/>
            <w:r>
              <w:rPr>
                <w:rFonts w:hint="eastAsia"/>
                <w:color w:val="000000" w:themeColor="text1"/>
                <w:spacing w:val="7"/>
              </w:rPr>
              <w:t>商用燃气灶具</w:t>
            </w:r>
            <w:proofErr w:type="spellEnd"/>
          </w:p>
        </w:tc>
        <w:tc>
          <w:tcPr>
            <w:tcW w:w="1914" w:type="dxa"/>
          </w:tcPr>
          <w:p w14:paraId="77FED25E" w14:textId="77777777" w:rsidR="00BB26E1" w:rsidRDefault="00BB26E1">
            <w:pPr>
              <w:rPr>
                <w:rFonts w:ascii="宋体" w:hAnsi="宋体" w:cs="宋体"/>
                <w:color w:val="000000" w:themeColor="text1"/>
              </w:rPr>
            </w:pPr>
          </w:p>
        </w:tc>
        <w:tc>
          <w:tcPr>
            <w:tcW w:w="2969" w:type="dxa"/>
          </w:tcPr>
          <w:p w14:paraId="05D9630D" w14:textId="77777777" w:rsidR="00BB26E1" w:rsidRDefault="00693349">
            <w:pPr>
              <w:pStyle w:val="TableText"/>
              <w:spacing w:before="142" w:line="304" w:lineRule="auto"/>
              <w:ind w:left="22" w:right="11"/>
              <w:rPr>
                <w:color w:val="000000" w:themeColor="text1"/>
                <w:lang w:eastAsia="zh-CN"/>
              </w:rPr>
            </w:pPr>
            <w:r>
              <w:rPr>
                <w:rFonts w:hint="eastAsia"/>
                <w:color w:val="000000" w:themeColor="text1"/>
                <w:spacing w:val="19"/>
                <w:lang w:eastAsia="zh-CN"/>
              </w:rPr>
              <w:t>《商用燃气灶具能效限定值及能</w:t>
            </w:r>
            <w:r>
              <w:rPr>
                <w:rFonts w:hint="eastAsia"/>
                <w:color w:val="000000" w:themeColor="text1"/>
                <w:spacing w:val="2"/>
                <w:lang w:eastAsia="zh-CN"/>
              </w:rPr>
              <w:t xml:space="preserve"> </w:t>
            </w:r>
            <w:r>
              <w:rPr>
                <w:rFonts w:hint="eastAsia"/>
                <w:color w:val="000000" w:themeColor="text1"/>
                <w:spacing w:val="6"/>
                <w:lang w:eastAsia="zh-CN"/>
              </w:rPr>
              <w:t>效等级》（</w:t>
            </w:r>
            <w:r>
              <w:rPr>
                <w:rFonts w:hint="eastAsia"/>
                <w:color w:val="000000" w:themeColor="text1"/>
                <w:lang w:eastAsia="zh-CN"/>
              </w:rPr>
              <w:t>GB</w:t>
            </w:r>
            <w:r>
              <w:rPr>
                <w:rFonts w:hint="eastAsia"/>
                <w:color w:val="000000" w:themeColor="text1"/>
                <w:spacing w:val="6"/>
                <w:lang w:eastAsia="zh-CN"/>
              </w:rPr>
              <w:t xml:space="preserve"> 30531）</w:t>
            </w:r>
          </w:p>
        </w:tc>
      </w:tr>
      <w:tr w:rsidR="00BB26E1" w14:paraId="0F1DE422" w14:textId="77777777">
        <w:trPr>
          <w:trHeight w:val="880"/>
        </w:trPr>
        <w:tc>
          <w:tcPr>
            <w:tcW w:w="578" w:type="dxa"/>
            <w:vMerge w:val="restart"/>
            <w:tcBorders>
              <w:bottom w:val="nil"/>
            </w:tcBorders>
          </w:tcPr>
          <w:p w14:paraId="10B3697A" w14:textId="77777777" w:rsidR="00BB26E1" w:rsidRDefault="00BB26E1">
            <w:pPr>
              <w:spacing w:line="290" w:lineRule="auto"/>
              <w:rPr>
                <w:rFonts w:ascii="宋体" w:hAnsi="宋体" w:cs="宋体"/>
                <w:color w:val="000000" w:themeColor="text1"/>
              </w:rPr>
            </w:pPr>
          </w:p>
          <w:p w14:paraId="4DE21EB3" w14:textId="77777777" w:rsidR="00BB26E1" w:rsidRDefault="00BB26E1">
            <w:pPr>
              <w:spacing w:line="290" w:lineRule="auto"/>
              <w:rPr>
                <w:rFonts w:ascii="宋体" w:hAnsi="宋体" w:cs="宋体"/>
                <w:color w:val="000000" w:themeColor="text1"/>
              </w:rPr>
            </w:pPr>
          </w:p>
          <w:p w14:paraId="76C08766" w14:textId="77777777" w:rsidR="00BB26E1" w:rsidRDefault="00BB26E1">
            <w:pPr>
              <w:spacing w:line="291" w:lineRule="auto"/>
              <w:rPr>
                <w:rFonts w:ascii="宋体" w:hAnsi="宋体" w:cs="宋体"/>
                <w:color w:val="000000" w:themeColor="text1"/>
              </w:rPr>
            </w:pPr>
          </w:p>
          <w:p w14:paraId="5317541B" w14:textId="77777777" w:rsidR="00BB26E1" w:rsidRDefault="00BB26E1">
            <w:pPr>
              <w:spacing w:line="291" w:lineRule="auto"/>
              <w:rPr>
                <w:rFonts w:ascii="宋体" w:hAnsi="宋体" w:cs="宋体"/>
                <w:color w:val="000000" w:themeColor="text1"/>
              </w:rPr>
            </w:pPr>
          </w:p>
          <w:p w14:paraId="410279FB" w14:textId="77777777" w:rsidR="00BB26E1" w:rsidRDefault="00693349">
            <w:pPr>
              <w:pStyle w:val="TableText"/>
              <w:spacing w:before="62" w:line="257" w:lineRule="exact"/>
              <w:ind w:left="209"/>
              <w:rPr>
                <w:color w:val="000000" w:themeColor="text1"/>
              </w:rPr>
            </w:pPr>
            <w:r>
              <w:rPr>
                <w:rFonts w:hint="eastAsia"/>
                <w:color w:val="000000" w:themeColor="text1"/>
                <w:spacing w:val="-7"/>
                <w:position w:val="1"/>
              </w:rPr>
              <w:t>15</w:t>
            </w:r>
          </w:p>
        </w:tc>
        <w:tc>
          <w:tcPr>
            <w:tcW w:w="1166" w:type="dxa"/>
            <w:vMerge w:val="restart"/>
            <w:tcBorders>
              <w:bottom w:val="nil"/>
            </w:tcBorders>
          </w:tcPr>
          <w:p w14:paraId="170E7AC9" w14:textId="77777777" w:rsidR="00BB26E1" w:rsidRDefault="00BB26E1">
            <w:pPr>
              <w:spacing w:line="251" w:lineRule="auto"/>
              <w:rPr>
                <w:rFonts w:ascii="宋体" w:hAnsi="宋体" w:cs="宋体"/>
                <w:color w:val="000000" w:themeColor="text1"/>
              </w:rPr>
            </w:pPr>
          </w:p>
          <w:p w14:paraId="21893A60" w14:textId="77777777" w:rsidR="00BB26E1" w:rsidRDefault="00BB26E1">
            <w:pPr>
              <w:spacing w:line="251" w:lineRule="auto"/>
              <w:rPr>
                <w:rFonts w:ascii="宋体" w:hAnsi="宋体" w:cs="宋体"/>
                <w:color w:val="000000" w:themeColor="text1"/>
              </w:rPr>
            </w:pPr>
          </w:p>
          <w:p w14:paraId="2891480C" w14:textId="77777777" w:rsidR="00BB26E1" w:rsidRDefault="00BB26E1">
            <w:pPr>
              <w:spacing w:line="251" w:lineRule="auto"/>
              <w:rPr>
                <w:rFonts w:ascii="宋体" w:hAnsi="宋体" w:cs="宋体"/>
                <w:color w:val="000000" w:themeColor="text1"/>
              </w:rPr>
            </w:pPr>
          </w:p>
          <w:p w14:paraId="6885BFA9" w14:textId="77777777" w:rsidR="00BB26E1" w:rsidRDefault="00693349">
            <w:pPr>
              <w:pStyle w:val="TableText"/>
              <w:spacing w:before="62" w:line="307" w:lineRule="auto"/>
              <w:ind w:left="15" w:right="8" w:firstLine="3"/>
              <w:rPr>
                <w:color w:val="000000" w:themeColor="text1"/>
              </w:rPr>
            </w:pPr>
            <w:r>
              <w:rPr>
                <w:rFonts w:hint="eastAsia"/>
                <w:color w:val="000000" w:themeColor="text1"/>
                <w:spacing w:val="3"/>
              </w:rPr>
              <w:t>★A060805</w:t>
            </w:r>
            <w:r>
              <w:rPr>
                <w:rFonts w:hint="eastAsia"/>
                <w:color w:val="000000" w:themeColor="text1"/>
                <w:spacing w:val="-35"/>
              </w:rPr>
              <w:t xml:space="preserve"> </w:t>
            </w:r>
            <w:r>
              <w:rPr>
                <w:rFonts w:hint="eastAsia"/>
                <w:color w:val="000000" w:themeColor="text1"/>
                <w:spacing w:val="3"/>
              </w:rPr>
              <w:t>便</w:t>
            </w:r>
            <w:r>
              <w:rPr>
                <w:rFonts w:hint="eastAsia"/>
                <w:color w:val="000000" w:themeColor="text1"/>
              </w:rPr>
              <w:t xml:space="preserve"> </w:t>
            </w:r>
            <w:r>
              <w:rPr>
                <w:rFonts w:hint="eastAsia"/>
                <w:color w:val="000000" w:themeColor="text1"/>
                <w:spacing w:val="1"/>
              </w:rPr>
              <w:t>器</w:t>
            </w:r>
          </w:p>
        </w:tc>
        <w:tc>
          <w:tcPr>
            <w:tcW w:w="1799" w:type="dxa"/>
          </w:tcPr>
          <w:p w14:paraId="6E16A549" w14:textId="77777777" w:rsidR="00BB26E1" w:rsidRDefault="00BB26E1">
            <w:pPr>
              <w:spacing w:line="282" w:lineRule="auto"/>
              <w:rPr>
                <w:rFonts w:ascii="宋体" w:hAnsi="宋体" w:cs="宋体"/>
                <w:color w:val="000000" w:themeColor="text1"/>
              </w:rPr>
            </w:pPr>
          </w:p>
          <w:p w14:paraId="75CFDB20" w14:textId="77777777" w:rsidR="00BB26E1" w:rsidRDefault="00693349">
            <w:pPr>
              <w:pStyle w:val="TableText"/>
              <w:spacing w:before="62" w:line="229" w:lineRule="auto"/>
              <w:ind w:left="16"/>
              <w:rPr>
                <w:color w:val="000000" w:themeColor="text1"/>
              </w:rPr>
            </w:pPr>
            <w:proofErr w:type="spellStart"/>
            <w:r>
              <w:rPr>
                <w:rFonts w:hint="eastAsia"/>
                <w:color w:val="000000" w:themeColor="text1"/>
                <w:spacing w:val="6"/>
              </w:rPr>
              <w:t>坐便器</w:t>
            </w:r>
            <w:proofErr w:type="spellEnd"/>
          </w:p>
        </w:tc>
        <w:tc>
          <w:tcPr>
            <w:tcW w:w="1914" w:type="dxa"/>
          </w:tcPr>
          <w:p w14:paraId="42165356" w14:textId="77777777" w:rsidR="00BB26E1" w:rsidRDefault="00BB26E1">
            <w:pPr>
              <w:rPr>
                <w:rFonts w:ascii="宋体" w:hAnsi="宋体" w:cs="宋体"/>
                <w:color w:val="000000" w:themeColor="text1"/>
              </w:rPr>
            </w:pPr>
          </w:p>
        </w:tc>
        <w:tc>
          <w:tcPr>
            <w:tcW w:w="2969" w:type="dxa"/>
          </w:tcPr>
          <w:p w14:paraId="6D87D5B1" w14:textId="77777777" w:rsidR="00BB26E1" w:rsidRDefault="00693349">
            <w:pPr>
              <w:pStyle w:val="TableText"/>
              <w:spacing w:before="189" w:line="311" w:lineRule="auto"/>
              <w:ind w:left="27" w:hanging="4"/>
              <w:rPr>
                <w:color w:val="000000" w:themeColor="text1"/>
                <w:lang w:eastAsia="zh-CN"/>
              </w:rPr>
            </w:pPr>
            <w:r>
              <w:rPr>
                <w:rFonts w:hint="eastAsia"/>
                <w:color w:val="000000" w:themeColor="text1"/>
                <w:spacing w:val="6"/>
                <w:lang w:eastAsia="zh-CN"/>
              </w:rPr>
              <w:t>《坐便器水效限定值及水效等级》</w:t>
            </w:r>
            <w:r>
              <w:rPr>
                <w:rFonts w:hint="eastAsia"/>
                <w:color w:val="000000" w:themeColor="text1"/>
                <w:lang w:eastAsia="zh-CN"/>
              </w:rPr>
              <w:t xml:space="preserve"> </w:t>
            </w:r>
            <w:r>
              <w:rPr>
                <w:rFonts w:hint="eastAsia"/>
                <w:color w:val="000000" w:themeColor="text1"/>
                <w:spacing w:val="1"/>
                <w:lang w:eastAsia="zh-CN"/>
              </w:rPr>
              <w:t>（</w:t>
            </w:r>
            <w:r>
              <w:rPr>
                <w:rFonts w:hint="eastAsia"/>
                <w:color w:val="000000" w:themeColor="text1"/>
                <w:lang w:eastAsia="zh-CN"/>
              </w:rPr>
              <w:t>GB</w:t>
            </w:r>
            <w:r>
              <w:rPr>
                <w:rFonts w:hint="eastAsia"/>
                <w:color w:val="000000" w:themeColor="text1"/>
                <w:spacing w:val="15"/>
                <w:lang w:eastAsia="zh-CN"/>
              </w:rPr>
              <w:t xml:space="preserve"> </w:t>
            </w:r>
            <w:r>
              <w:rPr>
                <w:rFonts w:hint="eastAsia"/>
                <w:color w:val="000000" w:themeColor="text1"/>
                <w:spacing w:val="1"/>
                <w:lang w:eastAsia="zh-CN"/>
              </w:rPr>
              <w:t>25502）</w:t>
            </w:r>
          </w:p>
        </w:tc>
      </w:tr>
      <w:tr w:rsidR="00BB26E1" w14:paraId="7FBD14C1" w14:textId="77777777">
        <w:trPr>
          <w:trHeight w:val="880"/>
        </w:trPr>
        <w:tc>
          <w:tcPr>
            <w:tcW w:w="578" w:type="dxa"/>
            <w:vMerge/>
            <w:tcBorders>
              <w:top w:val="nil"/>
              <w:bottom w:val="nil"/>
            </w:tcBorders>
          </w:tcPr>
          <w:p w14:paraId="08C5B782" w14:textId="77777777" w:rsidR="00BB26E1" w:rsidRDefault="00BB26E1">
            <w:pPr>
              <w:rPr>
                <w:rFonts w:ascii="宋体" w:hAnsi="宋体" w:cs="宋体"/>
                <w:color w:val="000000" w:themeColor="text1"/>
              </w:rPr>
            </w:pPr>
          </w:p>
        </w:tc>
        <w:tc>
          <w:tcPr>
            <w:tcW w:w="1166" w:type="dxa"/>
            <w:vMerge/>
            <w:tcBorders>
              <w:top w:val="nil"/>
              <w:bottom w:val="nil"/>
            </w:tcBorders>
          </w:tcPr>
          <w:p w14:paraId="241DB0D3" w14:textId="77777777" w:rsidR="00BB26E1" w:rsidRDefault="00BB26E1">
            <w:pPr>
              <w:rPr>
                <w:rFonts w:ascii="宋体" w:hAnsi="宋体" w:cs="宋体"/>
                <w:color w:val="000000" w:themeColor="text1"/>
              </w:rPr>
            </w:pPr>
          </w:p>
        </w:tc>
        <w:tc>
          <w:tcPr>
            <w:tcW w:w="1799" w:type="dxa"/>
          </w:tcPr>
          <w:p w14:paraId="221543C7" w14:textId="77777777" w:rsidR="00BB26E1" w:rsidRDefault="00BB26E1">
            <w:pPr>
              <w:spacing w:line="283" w:lineRule="auto"/>
              <w:rPr>
                <w:rFonts w:ascii="宋体" w:hAnsi="宋体" w:cs="宋体"/>
                <w:color w:val="000000" w:themeColor="text1"/>
              </w:rPr>
            </w:pPr>
          </w:p>
          <w:p w14:paraId="24D5FAD1" w14:textId="77777777" w:rsidR="00BB26E1" w:rsidRDefault="00693349">
            <w:pPr>
              <w:pStyle w:val="TableText"/>
              <w:spacing w:before="62" w:line="229" w:lineRule="auto"/>
              <w:ind w:left="14"/>
              <w:rPr>
                <w:color w:val="000000" w:themeColor="text1"/>
              </w:rPr>
            </w:pPr>
            <w:proofErr w:type="spellStart"/>
            <w:r>
              <w:rPr>
                <w:rFonts w:hint="eastAsia"/>
                <w:color w:val="000000" w:themeColor="text1"/>
                <w:spacing w:val="6"/>
              </w:rPr>
              <w:t>蹲便器</w:t>
            </w:r>
            <w:proofErr w:type="spellEnd"/>
          </w:p>
        </w:tc>
        <w:tc>
          <w:tcPr>
            <w:tcW w:w="1914" w:type="dxa"/>
          </w:tcPr>
          <w:p w14:paraId="4003EF61" w14:textId="77777777" w:rsidR="00BB26E1" w:rsidRDefault="00BB26E1">
            <w:pPr>
              <w:rPr>
                <w:rFonts w:ascii="宋体" w:hAnsi="宋体" w:cs="宋体"/>
                <w:color w:val="000000" w:themeColor="text1"/>
              </w:rPr>
            </w:pPr>
          </w:p>
        </w:tc>
        <w:tc>
          <w:tcPr>
            <w:tcW w:w="2969" w:type="dxa"/>
          </w:tcPr>
          <w:p w14:paraId="720332B4" w14:textId="77777777" w:rsidR="00BB26E1" w:rsidRDefault="00693349">
            <w:pPr>
              <w:pStyle w:val="TableText"/>
              <w:spacing w:before="191" w:line="304" w:lineRule="auto"/>
              <w:ind w:left="22" w:right="11"/>
              <w:rPr>
                <w:color w:val="000000" w:themeColor="text1"/>
                <w:lang w:eastAsia="zh-CN"/>
              </w:rPr>
            </w:pPr>
            <w:r>
              <w:rPr>
                <w:rFonts w:hint="eastAsia"/>
                <w:color w:val="000000" w:themeColor="text1"/>
                <w:spacing w:val="19"/>
                <w:lang w:eastAsia="zh-CN"/>
              </w:rPr>
              <w:t>《蹲便器用水效率限定值及用水</w:t>
            </w:r>
            <w:r>
              <w:rPr>
                <w:rFonts w:hint="eastAsia"/>
                <w:color w:val="000000" w:themeColor="text1"/>
                <w:spacing w:val="2"/>
                <w:lang w:eastAsia="zh-CN"/>
              </w:rPr>
              <w:t xml:space="preserve"> </w:t>
            </w:r>
            <w:r>
              <w:rPr>
                <w:rFonts w:hint="eastAsia"/>
                <w:color w:val="000000" w:themeColor="text1"/>
                <w:spacing w:val="6"/>
                <w:lang w:eastAsia="zh-CN"/>
              </w:rPr>
              <w:t>效率等级》（</w:t>
            </w:r>
            <w:r>
              <w:rPr>
                <w:rFonts w:hint="eastAsia"/>
                <w:color w:val="000000" w:themeColor="text1"/>
                <w:lang w:eastAsia="zh-CN"/>
              </w:rPr>
              <w:t>GB</w:t>
            </w:r>
            <w:r>
              <w:rPr>
                <w:rFonts w:hint="eastAsia"/>
                <w:color w:val="000000" w:themeColor="text1"/>
                <w:spacing w:val="6"/>
                <w:lang w:eastAsia="zh-CN"/>
              </w:rPr>
              <w:t xml:space="preserve"> 30717）</w:t>
            </w:r>
          </w:p>
        </w:tc>
      </w:tr>
      <w:tr w:rsidR="00BB26E1" w14:paraId="506D6237" w14:textId="77777777">
        <w:trPr>
          <w:trHeight w:val="888"/>
        </w:trPr>
        <w:tc>
          <w:tcPr>
            <w:tcW w:w="578" w:type="dxa"/>
            <w:vMerge/>
            <w:tcBorders>
              <w:top w:val="nil"/>
            </w:tcBorders>
          </w:tcPr>
          <w:p w14:paraId="13D22993" w14:textId="77777777" w:rsidR="00BB26E1" w:rsidRDefault="00BB26E1">
            <w:pPr>
              <w:rPr>
                <w:rFonts w:ascii="宋体" w:hAnsi="宋体" w:cs="宋体"/>
                <w:color w:val="000000" w:themeColor="text1"/>
              </w:rPr>
            </w:pPr>
          </w:p>
        </w:tc>
        <w:tc>
          <w:tcPr>
            <w:tcW w:w="1166" w:type="dxa"/>
            <w:vMerge/>
            <w:tcBorders>
              <w:top w:val="nil"/>
            </w:tcBorders>
          </w:tcPr>
          <w:p w14:paraId="0091B0D1" w14:textId="77777777" w:rsidR="00BB26E1" w:rsidRDefault="00BB26E1">
            <w:pPr>
              <w:rPr>
                <w:rFonts w:ascii="宋体" w:hAnsi="宋体" w:cs="宋体"/>
                <w:color w:val="000000" w:themeColor="text1"/>
              </w:rPr>
            </w:pPr>
          </w:p>
        </w:tc>
        <w:tc>
          <w:tcPr>
            <w:tcW w:w="1799" w:type="dxa"/>
          </w:tcPr>
          <w:p w14:paraId="7038EF2E" w14:textId="77777777" w:rsidR="00BB26E1" w:rsidRDefault="00BB26E1">
            <w:pPr>
              <w:spacing w:line="284" w:lineRule="auto"/>
              <w:rPr>
                <w:rFonts w:ascii="宋体" w:hAnsi="宋体" w:cs="宋体"/>
                <w:color w:val="000000" w:themeColor="text1"/>
              </w:rPr>
            </w:pPr>
          </w:p>
          <w:p w14:paraId="533CACD3" w14:textId="77777777" w:rsidR="00BB26E1" w:rsidRDefault="00693349">
            <w:pPr>
              <w:pStyle w:val="TableText"/>
              <w:spacing w:before="61" w:line="229" w:lineRule="auto"/>
              <w:ind w:left="20"/>
              <w:rPr>
                <w:color w:val="000000" w:themeColor="text1"/>
              </w:rPr>
            </w:pPr>
            <w:proofErr w:type="spellStart"/>
            <w:r>
              <w:rPr>
                <w:rFonts w:hint="eastAsia"/>
                <w:color w:val="000000" w:themeColor="text1"/>
                <w:spacing w:val="4"/>
              </w:rPr>
              <w:t>小便器</w:t>
            </w:r>
            <w:proofErr w:type="spellEnd"/>
          </w:p>
        </w:tc>
        <w:tc>
          <w:tcPr>
            <w:tcW w:w="1914" w:type="dxa"/>
          </w:tcPr>
          <w:p w14:paraId="59BEFC6F" w14:textId="77777777" w:rsidR="00BB26E1" w:rsidRDefault="00BB26E1">
            <w:pPr>
              <w:rPr>
                <w:rFonts w:ascii="宋体" w:hAnsi="宋体" w:cs="宋体"/>
                <w:color w:val="000000" w:themeColor="text1"/>
              </w:rPr>
            </w:pPr>
          </w:p>
        </w:tc>
        <w:tc>
          <w:tcPr>
            <w:tcW w:w="2969" w:type="dxa"/>
          </w:tcPr>
          <w:p w14:paraId="0EE709BD" w14:textId="77777777" w:rsidR="00BB26E1" w:rsidRDefault="00693349">
            <w:pPr>
              <w:pStyle w:val="TableText"/>
              <w:spacing w:before="192" w:line="304" w:lineRule="auto"/>
              <w:ind w:left="22" w:right="11"/>
              <w:rPr>
                <w:color w:val="000000" w:themeColor="text1"/>
                <w:lang w:eastAsia="zh-CN"/>
              </w:rPr>
            </w:pPr>
            <w:r>
              <w:rPr>
                <w:rFonts w:hint="eastAsia"/>
                <w:color w:val="000000" w:themeColor="text1"/>
                <w:spacing w:val="19"/>
                <w:lang w:eastAsia="zh-CN"/>
              </w:rPr>
              <w:t>《小便器用水效率限定值及用水</w:t>
            </w:r>
            <w:r>
              <w:rPr>
                <w:rFonts w:hint="eastAsia"/>
                <w:color w:val="000000" w:themeColor="text1"/>
                <w:spacing w:val="2"/>
                <w:lang w:eastAsia="zh-CN"/>
              </w:rPr>
              <w:t xml:space="preserve"> </w:t>
            </w:r>
            <w:r>
              <w:rPr>
                <w:rFonts w:hint="eastAsia"/>
                <w:color w:val="000000" w:themeColor="text1"/>
                <w:spacing w:val="6"/>
                <w:lang w:eastAsia="zh-CN"/>
              </w:rPr>
              <w:t>效率等级》（</w:t>
            </w:r>
            <w:r>
              <w:rPr>
                <w:rFonts w:hint="eastAsia"/>
                <w:color w:val="000000" w:themeColor="text1"/>
                <w:lang w:eastAsia="zh-CN"/>
              </w:rPr>
              <w:t>GB</w:t>
            </w:r>
            <w:r>
              <w:rPr>
                <w:rFonts w:hint="eastAsia"/>
                <w:color w:val="000000" w:themeColor="text1"/>
                <w:spacing w:val="6"/>
                <w:lang w:eastAsia="zh-CN"/>
              </w:rPr>
              <w:t xml:space="preserve"> 28377）</w:t>
            </w:r>
          </w:p>
        </w:tc>
      </w:tr>
    </w:tbl>
    <w:p w14:paraId="0F5DA78F" w14:textId="77777777" w:rsidR="00BB26E1" w:rsidRDefault="00BB26E1">
      <w:pPr>
        <w:rPr>
          <w:rFonts w:ascii="宋体" w:hAnsi="宋体" w:cs="宋体"/>
          <w:color w:val="000000" w:themeColor="text1"/>
        </w:rPr>
      </w:pPr>
    </w:p>
    <w:p w14:paraId="16F1C8AE" w14:textId="77777777" w:rsidR="00BB26E1" w:rsidRDefault="00BB26E1">
      <w:pPr>
        <w:rPr>
          <w:rFonts w:ascii="宋体" w:hAnsi="宋体" w:cs="宋体"/>
          <w:color w:val="000000" w:themeColor="text1"/>
          <w:szCs w:val="21"/>
        </w:rPr>
        <w:sectPr w:rsidR="00BB26E1">
          <w:pgSz w:w="11906" w:h="16838"/>
          <w:pgMar w:top="1431" w:right="1691" w:bottom="1134" w:left="1783" w:header="850" w:footer="992" w:gutter="0"/>
          <w:cols w:space="720"/>
        </w:sectPr>
      </w:pPr>
    </w:p>
    <w:p w14:paraId="54AC89BC" w14:textId="77777777" w:rsidR="00BB26E1" w:rsidRDefault="00BB26E1">
      <w:pPr>
        <w:spacing w:line="91" w:lineRule="auto"/>
        <w:rPr>
          <w:rFonts w:ascii="宋体" w:hAnsi="宋体" w:cs="宋体"/>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BB26E1" w14:paraId="709A19D2" w14:textId="77777777">
        <w:trPr>
          <w:trHeight w:val="941"/>
        </w:trPr>
        <w:tc>
          <w:tcPr>
            <w:tcW w:w="578" w:type="dxa"/>
          </w:tcPr>
          <w:p w14:paraId="7A2CD8EB" w14:textId="77777777" w:rsidR="00BB26E1" w:rsidRDefault="00BB26E1">
            <w:pPr>
              <w:spacing w:line="312" w:lineRule="auto"/>
              <w:rPr>
                <w:rFonts w:ascii="宋体" w:hAnsi="宋体" w:cs="宋体"/>
                <w:color w:val="000000" w:themeColor="text1"/>
              </w:rPr>
            </w:pPr>
          </w:p>
          <w:p w14:paraId="258AB798" w14:textId="77777777" w:rsidR="00BB26E1" w:rsidRDefault="00693349">
            <w:pPr>
              <w:pStyle w:val="TableText"/>
              <w:spacing w:before="61" w:line="257" w:lineRule="exact"/>
              <w:ind w:left="209"/>
              <w:rPr>
                <w:color w:val="000000" w:themeColor="text1"/>
              </w:rPr>
            </w:pPr>
            <w:r>
              <w:rPr>
                <w:rFonts w:hint="eastAsia"/>
                <w:color w:val="000000" w:themeColor="text1"/>
                <w:spacing w:val="-7"/>
                <w:position w:val="1"/>
              </w:rPr>
              <w:t>16</w:t>
            </w:r>
          </w:p>
        </w:tc>
        <w:tc>
          <w:tcPr>
            <w:tcW w:w="1166" w:type="dxa"/>
          </w:tcPr>
          <w:p w14:paraId="55B1FE63" w14:textId="77777777" w:rsidR="00BB26E1" w:rsidRDefault="00693349">
            <w:pPr>
              <w:pStyle w:val="TableText"/>
              <w:spacing w:before="220" w:line="304" w:lineRule="auto"/>
              <w:ind w:left="22" w:right="8" w:hanging="4"/>
              <w:rPr>
                <w:color w:val="000000" w:themeColor="text1"/>
              </w:rPr>
            </w:pPr>
            <w:r>
              <w:rPr>
                <w:rFonts w:hint="eastAsia"/>
                <w:color w:val="000000" w:themeColor="text1"/>
                <w:spacing w:val="3"/>
              </w:rPr>
              <w:t>★A060806</w:t>
            </w:r>
            <w:r>
              <w:rPr>
                <w:rFonts w:hint="eastAsia"/>
                <w:color w:val="000000" w:themeColor="text1"/>
                <w:spacing w:val="-35"/>
              </w:rPr>
              <w:t xml:space="preserve"> </w:t>
            </w:r>
            <w:r>
              <w:rPr>
                <w:rFonts w:hint="eastAsia"/>
                <w:color w:val="000000" w:themeColor="text1"/>
                <w:spacing w:val="3"/>
              </w:rPr>
              <w:t>水</w:t>
            </w:r>
            <w:r>
              <w:rPr>
                <w:rFonts w:hint="eastAsia"/>
                <w:color w:val="000000" w:themeColor="text1"/>
              </w:rPr>
              <w:t xml:space="preserve"> 嘴</w:t>
            </w:r>
          </w:p>
        </w:tc>
        <w:tc>
          <w:tcPr>
            <w:tcW w:w="1799" w:type="dxa"/>
          </w:tcPr>
          <w:p w14:paraId="2878F056" w14:textId="77777777" w:rsidR="00BB26E1" w:rsidRDefault="00BB26E1">
            <w:pPr>
              <w:rPr>
                <w:rFonts w:ascii="宋体" w:hAnsi="宋体" w:cs="宋体"/>
                <w:color w:val="000000" w:themeColor="text1"/>
              </w:rPr>
            </w:pPr>
          </w:p>
        </w:tc>
        <w:tc>
          <w:tcPr>
            <w:tcW w:w="1914" w:type="dxa"/>
          </w:tcPr>
          <w:p w14:paraId="42A8DAF3" w14:textId="77777777" w:rsidR="00BB26E1" w:rsidRDefault="00BB26E1">
            <w:pPr>
              <w:rPr>
                <w:rFonts w:ascii="宋体" w:hAnsi="宋体" w:cs="宋体"/>
                <w:color w:val="000000" w:themeColor="text1"/>
              </w:rPr>
            </w:pPr>
          </w:p>
        </w:tc>
        <w:tc>
          <w:tcPr>
            <w:tcW w:w="2969" w:type="dxa"/>
          </w:tcPr>
          <w:p w14:paraId="62E46F99" w14:textId="77777777" w:rsidR="00BB26E1" w:rsidRDefault="00693349">
            <w:pPr>
              <w:pStyle w:val="TableText"/>
              <w:spacing w:before="220" w:line="304" w:lineRule="auto"/>
              <w:ind w:left="19" w:right="11" w:firstLine="3"/>
              <w:rPr>
                <w:color w:val="000000" w:themeColor="text1"/>
                <w:lang w:eastAsia="zh-CN"/>
              </w:rPr>
            </w:pPr>
            <w:r>
              <w:rPr>
                <w:rFonts w:hint="eastAsia"/>
                <w:color w:val="000000" w:themeColor="text1"/>
                <w:spacing w:val="19"/>
                <w:lang w:eastAsia="zh-CN"/>
              </w:rPr>
              <w:t>《水嘴用水效率限定值及用水效</w:t>
            </w:r>
            <w:r>
              <w:rPr>
                <w:rFonts w:hint="eastAsia"/>
                <w:color w:val="000000" w:themeColor="text1"/>
                <w:spacing w:val="2"/>
                <w:lang w:eastAsia="zh-CN"/>
              </w:rPr>
              <w:t xml:space="preserve"> </w:t>
            </w:r>
            <w:r>
              <w:rPr>
                <w:rFonts w:hint="eastAsia"/>
                <w:color w:val="000000" w:themeColor="text1"/>
                <w:spacing w:val="6"/>
                <w:lang w:eastAsia="zh-CN"/>
              </w:rPr>
              <w:t>率等级》（</w:t>
            </w:r>
            <w:r>
              <w:rPr>
                <w:rFonts w:hint="eastAsia"/>
                <w:color w:val="000000" w:themeColor="text1"/>
                <w:lang w:eastAsia="zh-CN"/>
              </w:rPr>
              <w:t>GB</w:t>
            </w:r>
            <w:r>
              <w:rPr>
                <w:rFonts w:hint="eastAsia"/>
                <w:color w:val="000000" w:themeColor="text1"/>
                <w:spacing w:val="6"/>
                <w:lang w:eastAsia="zh-CN"/>
              </w:rPr>
              <w:t xml:space="preserve"> 25501）</w:t>
            </w:r>
          </w:p>
        </w:tc>
      </w:tr>
      <w:tr w:rsidR="00BB26E1" w14:paraId="5F0ACAC4" w14:textId="77777777">
        <w:trPr>
          <w:trHeight w:val="855"/>
        </w:trPr>
        <w:tc>
          <w:tcPr>
            <w:tcW w:w="578" w:type="dxa"/>
          </w:tcPr>
          <w:p w14:paraId="62DD73F0" w14:textId="77777777" w:rsidR="00BB26E1" w:rsidRDefault="00BB26E1">
            <w:pPr>
              <w:spacing w:line="268" w:lineRule="auto"/>
              <w:rPr>
                <w:rFonts w:ascii="宋体" w:hAnsi="宋体" w:cs="宋体"/>
                <w:color w:val="000000" w:themeColor="text1"/>
              </w:rPr>
            </w:pPr>
          </w:p>
          <w:p w14:paraId="64B5B8B1" w14:textId="77777777" w:rsidR="00BB26E1" w:rsidRDefault="00693349">
            <w:pPr>
              <w:pStyle w:val="TableText"/>
              <w:spacing w:before="62" w:line="257" w:lineRule="exact"/>
              <w:ind w:left="209"/>
              <w:rPr>
                <w:color w:val="000000" w:themeColor="text1"/>
              </w:rPr>
            </w:pPr>
            <w:r>
              <w:rPr>
                <w:rFonts w:hint="eastAsia"/>
                <w:color w:val="000000" w:themeColor="text1"/>
                <w:spacing w:val="-7"/>
                <w:position w:val="1"/>
              </w:rPr>
              <w:t>17</w:t>
            </w:r>
          </w:p>
        </w:tc>
        <w:tc>
          <w:tcPr>
            <w:tcW w:w="1166" w:type="dxa"/>
          </w:tcPr>
          <w:p w14:paraId="2A7B5DD5" w14:textId="77777777" w:rsidR="00BB26E1" w:rsidRDefault="00693349">
            <w:pPr>
              <w:pStyle w:val="TableText"/>
              <w:spacing w:before="176" w:line="305" w:lineRule="auto"/>
              <w:ind w:left="15" w:right="8" w:hanging="6"/>
              <w:rPr>
                <w:color w:val="000000" w:themeColor="text1"/>
              </w:rPr>
            </w:pPr>
            <w:r>
              <w:rPr>
                <w:rFonts w:hint="eastAsia"/>
                <w:color w:val="000000" w:themeColor="text1"/>
                <w:spacing w:val="5"/>
              </w:rPr>
              <w:t>A060807</w:t>
            </w:r>
            <w:r>
              <w:rPr>
                <w:rFonts w:hint="eastAsia"/>
                <w:color w:val="000000" w:themeColor="text1"/>
                <w:spacing w:val="-43"/>
              </w:rPr>
              <w:t xml:space="preserve"> </w:t>
            </w:r>
            <w:proofErr w:type="spellStart"/>
            <w:r>
              <w:rPr>
                <w:rFonts w:hint="eastAsia"/>
                <w:color w:val="000000" w:themeColor="text1"/>
                <w:spacing w:val="5"/>
              </w:rPr>
              <w:t>便器</w:t>
            </w:r>
            <w:proofErr w:type="spellEnd"/>
            <w:r>
              <w:rPr>
                <w:rFonts w:hint="eastAsia"/>
                <w:color w:val="000000" w:themeColor="text1"/>
              </w:rPr>
              <w:t xml:space="preserve"> </w:t>
            </w:r>
            <w:proofErr w:type="spellStart"/>
            <w:r>
              <w:rPr>
                <w:rFonts w:hint="eastAsia"/>
                <w:color w:val="000000" w:themeColor="text1"/>
                <w:spacing w:val="6"/>
              </w:rPr>
              <w:t>冲洗阀</w:t>
            </w:r>
            <w:proofErr w:type="spellEnd"/>
          </w:p>
        </w:tc>
        <w:tc>
          <w:tcPr>
            <w:tcW w:w="1799" w:type="dxa"/>
          </w:tcPr>
          <w:p w14:paraId="59CB6DB3" w14:textId="77777777" w:rsidR="00BB26E1" w:rsidRDefault="00BB26E1">
            <w:pPr>
              <w:rPr>
                <w:rFonts w:ascii="宋体" w:hAnsi="宋体" w:cs="宋体"/>
                <w:color w:val="000000" w:themeColor="text1"/>
              </w:rPr>
            </w:pPr>
          </w:p>
        </w:tc>
        <w:tc>
          <w:tcPr>
            <w:tcW w:w="1914" w:type="dxa"/>
          </w:tcPr>
          <w:p w14:paraId="6C3C4424" w14:textId="77777777" w:rsidR="00BB26E1" w:rsidRDefault="00BB26E1">
            <w:pPr>
              <w:rPr>
                <w:rFonts w:ascii="宋体" w:hAnsi="宋体" w:cs="宋体"/>
                <w:color w:val="000000" w:themeColor="text1"/>
              </w:rPr>
            </w:pPr>
          </w:p>
        </w:tc>
        <w:tc>
          <w:tcPr>
            <w:tcW w:w="2969" w:type="dxa"/>
          </w:tcPr>
          <w:p w14:paraId="5F0F0A4B" w14:textId="77777777" w:rsidR="00BB26E1" w:rsidRDefault="00693349">
            <w:pPr>
              <w:pStyle w:val="TableText"/>
              <w:spacing w:before="177" w:line="304" w:lineRule="auto"/>
              <w:ind w:left="19" w:right="11" w:firstLine="3"/>
              <w:rPr>
                <w:color w:val="000000" w:themeColor="text1"/>
                <w:lang w:eastAsia="zh-CN"/>
              </w:rPr>
            </w:pPr>
            <w:r>
              <w:rPr>
                <w:rFonts w:hint="eastAsia"/>
                <w:color w:val="000000" w:themeColor="text1"/>
                <w:spacing w:val="19"/>
                <w:lang w:eastAsia="zh-CN"/>
              </w:rPr>
              <w:t>《便器冲洗阀用水效率限定值及</w:t>
            </w:r>
            <w:r>
              <w:rPr>
                <w:rFonts w:hint="eastAsia"/>
                <w:color w:val="000000" w:themeColor="text1"/>
                <w:spacing w:val="2"/>
                <w:lang w:eastAsia="zh-CN"/>
              </w:rPr>
              <w:t xml:space="preserve"> </w:t>
            </w:r>
            <w:r>
              <w:rPr>
                <w:rFonts w:hint="eastAsia"/>
                <w:color w:val="000000" w:themeColor="text1"/>
                <w:spacing w:val="7"/>
                <w:lang w:eastAsia="zh-CN"/>
              </w:rPr>
              <w:t>用水效率等级》（</w:t>
            </w:r>
            <w:r>
              <w:rPr>
                <w:rFonts w:hint="eastAsia"/>
                <w:color w:val="000000" w:themeColor="text1"/>
                <w:lang w:eastAsia="zh-CN"/>
              </w:rPr>
              <w:t>GB</w:t>
            </w:r>
            <w:r>
              <w:rPr>
                <w:rFonts w:hint="eastAsia"/>
                <w:color w:val="000000" w:themeColor="text1"/>
                <w:spacing w:val="7"/>
                <w:lang w:eastAsia="zh-CN"/>
              </w:rPr>
              <w:t xml:space="preserve"> 28379）</w:t>
            </w:r>
          </w:p>
        </w:tc>
      </w:tr>
      <w:tr w:rsidR="00BB26E1" w14:paraId="38629010" w14:textId="77777777">
        <w:trPr>
          <w:trHeight w:val="900"/>
        </w:trPr>
        <w:tc>
          <w:tcPr>
            <w:tcW w:w="578" w:type="dxa"/>
          </w:tcPr>
          <w:p w14:paraId="3C11B425" w14:textId="77777777" w:rsidR="00BB26E1" w:rsidRDefault="00BB26E1">
            <w:pPr>
              <w:spacing w:line="289" w:lineRule="auto"/>
              <w:rPr>
                <w:rFonts w:ascii="宋体" w:hAnsi="宋体" w:cs="宋体"/>
                <w:color w:val="000000" w:themeColor="text1"/>
              </w:rPr>
            </w:pPr>
          </w:p>
          <w:p w14:paraId="0E38BB59" w14:textId="77777777" w:rsidR="00BB26E1" w:rsidRDefault="00693349">
            <w:pPr>
              <w:pStyle w:val="TableText"/>
              <w:spacing w:before="62" w:line="256" w:lineRule="exact"/>
              <w:ind w:left="209"/>
              <w:rPr>
                <w:color w:val="000000" w:themeColor="text1"/>
              </w:rPr>
            </w:pPr>
            <w:r>
              <w:rPr>
                <w:rFonts w:hint="eastAsia"/>
                <w:color w:val="000000" w:themeColor="text1"/>
                <w:spacing w:val="-7"/>
                <w:position w:val="1"/>
              </w:rPr>
              <w:t>18</w:t>
            </w:r>
          </w:p>
        </w:tc>
        <w:tc>
          <w:tcPr>
            <w:tcW w:w="1166" w:type="dxa"/>
          </w:tcPr>
          <w:p w14:paraId="3177F8E2" w14:textId="77777777" w:rsidR="00BB26E1" w:rsidRDefault="00693349">
            <w:pPr>
              <w:pStyle w:val="TableText"/>
              <w:spacing w:before="196" w:line="307" w:lineRule="auto"/>
              <w:ind w:left="15" w:right="8" w:hanging="6"/>
              <w:rPr>
                <w:color w:val="000000" w:themeColor="text1"/>
              </w:rPr>
            </w:pPr>
            <w:r>
              <w:rPr>
                <w:rFonts w:hint="eastAsia"/>
                <w:color w:val="000000" w:themeColor="text1"/>
                <w:spacing w:val="4"/>
              </w:rPr>
              <w:t>A060810</w:t>
            </w:r>
            <w:r>
              <w:rPr>
                <w:rFonts w:hint="eastAsia"/>
                <w:color w:val="000000" w:themeColor="text1"/>
                <w:spacing w:val="-34"/>
              </w:rPr>
              <w:t xml:space="preserve"> </w:t>
            </w:r>
            <w:proofErr w:type="spellStart"/>
            <w:r>
              <w:rPr>
                <w:rFonts w:hint="eastAsia"/>
                <w:color w:val="000000" w:themeColor="text1"/>
                <w:spacing w:val="4"/>
              </w:rPr>
              <w:t>淋浴</w:t>
            </w:r>
            <w:proofErr w:type="spellEnd"/>
            <w:r>
              <w:rPr>
                <w:rFonts w:hint="eastAsia"/>
                <w:color w:val="000000" w:themeColor="text1"/>
              </w:rPr>
              <w:t xml:space="preserve"> </w:t>
            </w:r>
            <w:r>
              <w:rPr>
                <w:rFonts w:hint="eastAsia"/>
                <w:color w:val="000000" w:themeColor="text1"/>
                <w:spacing w:val="1"/>
              </w:rPr>
              <w:t>器</w:t>
            </w:r>
          </w:p>
        </w:tc>
        <w:tc>
          <w:tcPr>
            <w:tcW w:w="1799" w:type="dxa"/>
          </w:tcPr>
          <w:p w14:paraId="6293CEBD" w14:textId="77777777" w:rsidR="00BB26E1" w:rsidRDefault="00BB26E1">
            <w:pPr>
              <w:rPr>
                <w:rFonts w:ascii="宋体" w:hAnsi="宋体" w:cs="宋体"/>
                <w:color w:val="000000" w:themeColor="text1"/>
              </w:rPr>
            </w:pPr>
          </w:p>
        </w:tc>
        <w:tc>
          <w:tcPr>
            <w:tcW w:w="1914" w:type="dxa"/>
          </w:tcPr>
          <w:p w14:paraId="5B6F244A" w14:textId="77777777" w:rsidR="00BB26E1" w:rsidRDefault="00BB26E1">
            <w:pPr>
              <w:rPr>
                <w:rFonts w:ascii="宋体" w:hAnsi="宋体" w:cs="宋体"/>
                <w:color w:val="000000" w:themeColor="text1"/>
              </w:rPr>
            </w:pPr>
          </w:p>
        </w:tc>
        <w:tc>
          <w:tcPr>
            <w:tcW w:w="2969" w:type="dxa"/>
          </w:tcPr>
          <w:p w14:paraId="51D01FD8" w14:textId="77777777" w:rsidR="00BB26E1" w:rsidRDefault="00693349">
            <w:pPr>
              <w:pStyle w:val="TableText"/>
              <w:spacing w:before="197" w:line="304" w:lineRule="auto"/>
              <w:ind w:left="22" w:right="11"/>
              <w:rPr>
                <w:color w:val="000000" w:themeColor="text1"/>
                <w:lang w:eastAsia="zh-CN"/>
              </w:rPr>
            </w:pPr>
            <w:r>
              <w:rPr>
                <w:rFonts w:hint="eastAsia"/>
                <w:color w:val="000000" w:themeColor="text1"/>
                <w:spacing w:val="19"/>
                <w:lang w:eastAsia="zh-CN"/>
              </w:rPr>
              <w:t>《淋浴器用水效率限定值及用水</w:t>
            </w:r>
            <w:r>
              <w:rPr>
                <w:rFonts w:hint="eastAsia"/>
                <w:color w:val="000000" w:themeColor="text1"/>
                <w:spacing w:val="2"/>
                <w:lang w:eastAsia="zh-CN"/>
              </w:rPr>
              <w:t xml:space="preserve"> </w:t>
            </w:r>
            <w:r>
              <w:rPr>
                <w:rFonts w:hint="eastAsia"/>
                <w:color w:val="000000" w:themeColor="text1"/>
                <w:spacing w:val="6"/>
                <w:lang w:eastAsia="zh-CN"/>
              </w:rPr>
              <w:t>效率等级》（</w:t>
            </w:r>
            <w:r>
              <w:rPr>
                <w:rFonts w:hint="eastAsia"/>
                <w:color w:val="000000" w:themeColor="text1"/>
                <w:lang w:eastAsia="zh-CN"/>
              </w:rPr>
              <w:t>GB</w:t>
            </w:r>
            <w:r>
              <w:rPr>
                <w:rFonts w:hint="eastAsia"/>
                <w:color w:val="000000" w:themeColor="text1"/>
                <w:spacing w:val="6"/>
                <w:lang w:eastAsia="zh-CN"/>
              </w:rPr>
              <w:t xml:space="preserve"> 28378）</w:t>
            </w:r>
          </w:p>
        </w:tc>
      </w:tr>
    </w:tbl>
    <w:p w14:paraId="383D938C" w14:textId="77777777" w:rsidR="00BB26E1" w:rsidRDefault="00693349">
      <w:pPr>
        <w:spacing w:after="120" w:line="360" w:lineRule="auto"/>
        <w:rPr>
          <w:rFonts w:ascii="宋体" w:hAnsi="宋体" w:cs="宋体"/>
          <w:color w:val="000000" w:themeColor="text1"/>
          <w:szCs w:val="21"/>
        </w:rPr>
      </w:pPr>
      <w:r>
        <w:rPr>
          <w:rFonts w:ascii="宋体" w:hAnsi="宋体" w:cs="宋体" w:hint="eastAsia"/>
          <w:color w:val="000000" w:themeColor="text1"/>
          <w:spacing w:val="-3"/>
          <w:szCs w:val="21"/>
        </w:rPr>
        <w:t>注：1.节能产品认证应依据相关国家标准的最新版本。</w:t>
      </w:r>
    </w:p>
    <w:p w14:paraId="2D52449E" w14:textId="77777777" w:rsidR="00BB26E1" w:rsidRDefault="00693349">
      <w:pPr>
        <w:spacing w:after="120" w:line="360" w:lineRule="auto"/>
        <w:ind w:firstLine="465"/>
        <w:rPr>
          <w:rFonts w:ascii="宋体" w:hAnsi="宋体" w:cs="宋体"/>
          <w:color w:val="000000" w:themeColor="text1"/>
        </w:rPr>
        <w:sectPr w:rsidR="00BB26E1">
          <w:footerReference w:type="default" r:id="rId22"/>
          <w:footerReference w:type="first" r:id="rId23"/>
          <w:pgSz w:w="11906" w:h="16838"/>
          <w:pgMar w:top="993" w:right="1689" w:bottom="1246" w:left="1786" w:header="851" w:footer="992" w:gutter="0"/>
          <w:cols w:space="720"/>
          <w:titlePg/>
          <w:docGrid w:linePitch="312"/>
        </w:sectPr>
      </w:pPr>
      <w:r>
        <w:rPr>
          <w:rFonts w:ascii="宋体" w:hAnsi="宋体" w:cs="宋体" w:hint="eastAsia"/>
          <w:color w:val="000000" w:themeColor="text1"/>
          <w:szCs w:val="21"/>
        </w:rPr>
        <w:t>2.以“★”标注的为政府强制采购产品。</w:t>
      </w:r>
    </w:p>
    <w:p w14:paraId="481F244F" w14:textId="77777777" w:rsidR="00BB26E1" w:rsidRDefault="00693349">
      <w:pPr>
        <w:spacing w:line="528" w:lineRule="exact"/>
        <w:jc w:val="left"/>
        <w:rPr>
          <w:rFonts w:ascii="宋体" w:hAnsi="宋体" w:cs="宋体"/>
          <w:color w:val="000000" w:themeColor="text1"/>
          <w:sz w:val="28"/>
          <w:szCs w:val="28"/>
        </w:rPr>
      </w:pPr>
      <w:r>
        <w:rPr>
          <w:rFonts w:ascii="宋体" w:hAnsi="宋体" w:cs="宋体" w:hint="eastAsia"/>
          <w:color w:val="000000" w:themeColor="text1"/>
          <w:sz w:val="28"/>
          <w:szCs w:val="28"/>
        </w:rPr>
        <w:lastRenderedPageBreak/>
        <w:t>附件4：</w:t>
      </w:r>
    </w:p>
    <w:p w14:paraId="6DC0CC67" w14:textId="77777777" w:rsidR="00BB26E1" w:rsidRDefault="00693349">
      <w:pPr>
        <w:spacing w:line="528" w:lineRule="exact"/>
        <w:ind w:firstLineChars="100" w:firstLine="280"/>
        <w:jc w:val="center"/>
        <w:rPr>
          <w:rFonts w:ascii="宋体" w:hAnsi="宋体" w:cs="宋体"/>
          <w:color w:val="000000" w:themeColor="text1"/>
          <w:sz w:val="28"/>
          <w:szCs w:val="28"/>
        </w:rPr>
      </w:pPr>
      <w:r>
        <w:rPr>
          <w:rFonts w:ascii="宋体" w:hAnsi="宋体" w:cs="宋体" w:hint="eastAsia"/>
          <w:color w:val="000000" w:themeColor="text1"/>
          <w:sz w:val="28"/>
          <w:szCs w:val="28"/>
        </w:rPr>
        <w:t>环境标志产品政府采购品目清单</w:t>
      </w: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BB26E1" w14:paraId="5E310224"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186E863A" w14:textId="77777777" w:rsidR="00BB26E1" w:rsidRDefault="00693349">
            <w:pPr>
              <w:pStyle w:val="TableText"/>
              <w:spacing w:before="70" w:line="223" w:lineRule="auto"/>
              <w:ind w:left="129"/>
              <w:rPr>
                <w:color w:val="000000" w:themeColor="text1"/>
              </w:rPr>
            </w:pPr>
            <w:proofErr w:type="spellStart"/>
            <w:r>
              <w:rPr>
                <w:rFonts w:hint="eastAsia"/>
                <w:b/>
                <w:bCs/>
                <w:color w:val="000000" w:themeColor="text1"/>
                <w:spacing w:val="-12"/>
              </w:rPr>
              <w:t>品目</w:t>
            </w:r>
            <w:proofErr w:type="spellEnd"/>
          </w:p>
          <w:p w14:paraId="63202DD1" w14:textId="77777777" w:rsidR="00BB26E1" w:rsidRDefault="00693349">
            <w:pPr>
              <w:pStyle w:val="TableText"/>
              <w:spacing w:before="91" w:line="222" w:lineRule="auto"/>
              <w:ind w:left="114"/>
              <w:rPr>
                <w:color w:val="000000" w:themeColor="text1"/>
              </w:rPr>
            </w:pPr>
            <w:proofErr w:type="spellStart"/>
            <w:r>
              <w:rPr>
                <w:rFonts w:hint="eastAsia"/>
                <w:b/>
                <w:bCs/>
                <w:color w:val="000000" w:themeColor="text1"/>
                <w:spacing w:val="-4"/>
              </w:rPr>
              <w:t>序号</w:t>
            </w:r>
            <w:proofErr w:type="spellEnd"/>
          </w:p>
        </w:tc>
        <w:tc>
          <w:tcPr>
            <w:tcW w:w="6462" w:type="dxa"/>
            <w:gridSpan w:val="3"/>
            <w:tcBorders>
              <w:top w:val="single" w:sz="4" w:space="0" w:color="auto"/>
              <w:left w:val="single" w:sz="4" w:space="0" w:color="auto"/>
              <w:bottom w:val="single" w:sz="4" w:space="0" w:color="auto"/>
              <w:right w:val="single" w:sz="4" w:space="0" w:color="auto"/>
            </w:tcBorders>
          </w:tcPr>
          <w:p w14:paraId="648AA774" w14:textId="77777777" w:rsidR="00BB26E1" w:rsidRDefault="00693349">
            <w:pPr>
              <w:pStyle w:val="TableText"/>
              <w:spacing w:before="224" w:line="222" w:lineRule="auto"/>
              <w:ind w:left="3054"/>
              <w:rPr>
                <w:color w:val="000000" w:themeColor="text1"/>
              </w:rPr>
            </w:pPr>
            <w:proofErr w:type="spellStart"/>
            <w:r>
              <w:rPr>
                <w:rFonts w:hint="eastAsia"/>
                <w:b/>
                <w:bCs/>
                <w:color w:val="000000" w:themeColor="text1"/>
                <w:spacing w:val="-6"/>
              </w:rPr>
              <w:t>名称</w:t>
            </w:r>
            <w:proofErr w:type="spellEnd"/>
          </w:p>
        </w:tc>
        <w:tc>
          <w:tcPr>
            <w:tcW w:w="3543" w:type="dxa"/>
            <w:tcBorders>
              <w:top w:val="single" w:sz="4" w:space="0" w:color="auto"/>
              <w:left w:val="single" w:sz="4" w:space="0" w:color="auto"/>
              <w:bottom w:val="single" w:sz="4" w:space="0" w:color="auto"/>
              <w:right w:val="single" w:sz="4" w:space="0" w:color="auto"/>
            </w:tcBorders>
          </w:tcPr>
          <w:p w14:paraId="364708FF" w14:textId="77777777" w:rsidR="00BB26E1" w:rsidRDefault="00693349">
            <w:pPr>
              <w:pStyle w:val="TableText"/>
              <w:spacing w:before="224" w:line="219" w:lineRule="auto"/>
              <w:ind w:left="1325"/>
              <w:rPr>
                <w:color w:val="000000" w:themeColor="text1"/>
              </w:rPr>
            </w:pPr>
            <w:proofErr w:type="spellStart"/>
            <w:r>
              <w:rPr>
                <w:rFonts w:hint="eastAsia"/>
                <w:b/>
                <w:bCs/>
                <w:color w:val="000000" w:themeColor="text1"/>
                <w:spacing w:val="-4"/>
              </w:rPr>
              <w:t>依据的标准</w:t>
            </w:r>
            <w:proofErr w:type="spellEnd"/>
          </w:p>
        </w:tc>
      </w:tr>
      <w:tr w:rsidR="00BB26E1" w14:paraId="7D554015" w14:textId="77777777">
        <w:trPr>
          <w:trHeight w:val="407"/>
        </w:trPr>
        <w:tc>
          <w:tcPr>
            <w:tcW w:w="583" w:type="dxa"/>
            <w:vMerge w:val="restart"/>
            <w:tcBorders>
              <w:top w:val="single" w:sz="4" w:space="0" w:color="auto"/>
              <w:left w:val="single" w:sz="4" w:space="0" w:color="auto"/>
              <w:bottom w:val="single" w:sz="4" w:space="0" w:color="auto"/>
              <w:right w:val="single" w:sz="4" w:space="0" w:color="auto"/>
            </w:tcBorders>
          </w:tcPr>
          <w:p w14:paraId="192C0150" w14:textId="77777777" w:rsidR="00BB26E1" w:rsidRDefault="00693349">
            <w:pPr>
              <w:pStyle w:val="TableText"/>
              <w:spacing w:before="66" w:line="242" w:lineRule="auto"/>
              <w:ind w:left="128"/>
              <w:rPr>
                <w:color w:val="000000" w:themeColor="text1"/>
              </w:rPr>
            </w:pPr>
            <w:r>
              <w:rPr>
                <w:rFonts w:hint="eastAsia"/>
                <w:color w:val="000000" w:themeColor="text1"/>
              </w:rPr>
              <w:t>1</w:t>
            </w:r>
          </w:p>
        </w:tc>
        <w:tc>
          <w:tcPr>
            <w:tcW w:w="1542" w:type="dxa"/>
            <w:vMerge w:val="restart"/>
            <w:tcBorders>
              <w:top w:val="single" w:sz="4" w:space="0" w:color="auto"/>
              <w:left w:val="single" w:sz="4" w:space="0" w:color="auto"/>
              <w:bottom w:val="single" w:sz="4" w:space="0" w:color="auto"/>
              <w:right w:val="single" w:sz="4" w:space="0" w:color="auto"/>
            </w:tcBorders>
          </w:tcPr>
          <w:p w14:paraId="483B128F" w14:textId="77777777" w:rsidR="00BB26E1" w:rsidRDefault="00693349">
            <w:pPr>
              <w:pStyle w:val="TableText"/>
              <w:spacing w:before="65" w:line="323" w:lineRule="auto"/>
              <w:ind w:left="110" w:right="108" w:hanging="8"/>
              <w:rPr>
                <w:color w:val="000000" w:themeColor="text1"/>
              </w:rPr>
            </w:pPr>
            <w:r>
              <w:rPr>
                <w:rFonts w:hint="eastAsia"/>
                <w:color w:val="000000" w:themeColor="text1"/>
                <w:spacing w:val="3"/>
              </w:rPr>
              <w:t>A020101</w:t>
            </w:r>
            <w:r>
              <w:rPr>
                <w:rFonts w:hint="eastAsia"/>
                <w:color w:val="000000" w:themeColor="text1"/>
                <w:spacing w:val="34"/>
              </w:rPr>
              <w:t xml:space="preserve"> </w:t>
            </w:r>
            <w:proofErr w:type="spellStart"/>
            <w:r>
              <w:rPr>
                <w:rFonts w:hint="eastAsia"/>
                <w:color w:val="000000" w:themeColor="text1"/>
                <w:spacing w:val="3"/>
              </w:rPr>
              <w:t>计算机</w:t>
            </w:r>
            <w:proofErr w:type="spellEnd"/>
            <w:r>
              <w:rPr>
                <w:rFonts w:hint="eastAsia"/>
                <w:color w:val="000000" w:themeColor="text1"/>
              </w:rPr>
              <w:t xml:space="preserve"> </w:t>
            </w:r>
            <w:proofErr w:type="spellStart"/>
            <w:r>
              <w:rPr>
                <w:rFonts w:hint="eastAsia"/>
                <w:color w:val="000000" w:themeColor="text1"/>
                <w:spacing w:val="-3"/>
              </w:rPr>
              <w:t>设备</w:t>
            </w:r>
            <w:proofErr w:type="spellEnd"/>
          </w:p>
        </w:tc>
        <w:tc>
          <w:tcPr>
            <w:tcW w:w="2672" w:type="dxa"/>
            <w:tcBorders>
              <w:top w:val="single" w:sz="4" w:space="0" w:color="auto"/>
              <w:left w:val="single" w:sz="4" w:space="0" w:color="auto"/>
              <w:bottom w:val="single" w:sz="4" w:space="0" w:color="auto"/>
              <w:right w:val="single" w:sz="4" w:space="0" w:color="auto"/>
            </w:tcBorders>
          </w:tcPr>
          <w:p w14:paraId="1D43D024" w14:textId="77777777" w:rsidR="00BB26E1" w:rsidRDefault="00693349">
            <w:pPr>
              <w:pStyle w:val="TableText"/>
              <w:spacing w:before="66" w:line="220" w:lineRule="auto"/>
              <w:ind w:left="103"/>
              <w:rPr>
                <w:color w:val="000000" w:themeColor="text1"/>
              </w:rPr>
            </w:pPr>
            <w:r>
              <w:rPr>
                <w:rFonts w:hint="eastAsia"/>
                <w:color w:val="000000" w:themeColor="text1"/>
                <w:spacing w:val="-1"/>
              </w:rPr>
              <w:t>A02010103</w:t>
            </w:r>
            <w:r>
              <w:rPr>
                <w:rFonts w:hint="eastAsia"/>
                <w:color w:val="000000" w:themeColor="text1"/>
                <w:spacing w:val="-32"/>
              </w:rPr>
              <w:t xml:space="preserve"> </w:t>
            </w:r>
            <w:proofErr w:type="spellStart"/>
            <w:r>
              <w:rPr>
                <w:rFonts w:hint="eastAsia"/>
                <w:color w:val="000000" w:themeColor="text1"/>
                <w:spacing w:val="-1"/>
              </w:rPr>
              <w:t>服务器</w:t>
            </w:r>
            <w:proofErr w:type="spellEnd"/>
          </w:p>
        </w:tc>
        <w:tc>
          <w:tcPr>
            <w:tcW w:w="2248" w:type="dxa"/>
            <w:tcBorders>
              <w:top w:val="single" w:sz="4" w:space="0" w:color="auto"/>
              <w:left w:val="single" w:sz="4" w:space="0" w:color="auto"/>
              <w:bottom w:val="single" w:sz="4" w:space="0" w:color="auto"/>
              <w:right w:val="single" w:sz="4" w:space="0" w:color="auto"/>
            </w:tcBorders>
          </w:tcPr>
          <w:p w14:paraId="4D94C6E6"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5F9F4CE1" w14:textId="77777777" w:rsidR="00BB26E1" w:rsidRDefault="00693349">
            <w:pPr>
              <w:pStyle w:val="TableText"/>
              <w:spacing w:before="66" w:line="219" w:lineRule="auto"/>
              <w:ind w:left="109"/>
              <w:rPr>
                <w:color w:val="000000" w:themeColor="text1"/>
              </w:rPr>
            </w:pPr>
            <w:r>
              <w:rPr>
                <w:rFonts w:hint="eastAsia"/>
                <w:color w:val="000000" w:themeColor="text1"/>
                <w:spacing w:val="-2"/>
              </w:rPr>
              <w:t>HJ2507</w:t>
            </w:r>
            <w:r>
              <w:rPr>
                <w:rFonts w:hint="eastAsia"/>
                <w:color w:val="000000" w:themeColor="text1"/>
                <w:spacing w:val="-20"/>
              </w:rPr>
              <w:t xml:space="preserve"> </w:t>
            </w:r>
            <w:proofErr w:type="spellStart"/>
            <w:r>
              <w:rPr>
                <w:rFonts w:hint="eastAsia"/>
                <w:color w:val="000000" w:themeColor="text1"/>
                <w:spacing w:val="-2"/>
              </w:rPr>
              <w:t>网络服务器</w:t>
            </w:r>
            <w:proofErr w:type="spellEnd"/>
          </w:p>
        </w:tc>
      </w:tr>
      <w:tr w:rsidR="00BB26E1" w14:paraId="03B6F939"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A88587E"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6BB7C525"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04130173" w14:textId="77777777" w:rsidR="00BB26E1" w:rsidRDefault="00693349">
            <w:pPr>
              <w:pStyle w:val="TableText"/>
              <w:spacing w:before="65" w:line="219" w:lineRule="auto"/>
              <w:ind w:left="103"/>
              <w:rPr>
                <w:color w:val="000000" w:themeColor="text1"/>
              </w:rPr>
            </w:pPr>
            <w:r>
              <w:rPr>
                <w:rFonts w:hint="eastAsia"/>
                <w:color w:val="000000" w:themeColor="text1"/>
                <w:spacing w:val="-2"/>
              </w:rPr>
              <w:t>A02010104</w:t>
            </w:r>
            <w:r>
              <w:rPr>
                <w:rFonts w:hint="eastAsia"/>
                <w:color w:val="000000" w:themeColor="text1"/>
                <w:spacing w:val="-14"/>
              </w:rPr>
              <w:t xml:space="preserve"> </w:t>
            </w:r>
            <w:proofErr w:type="spellStart"/>
            <w:r>
              <w:rPr>
                <w:rFonts w:hint="eastAsia"/>
                <w:color w:val="000000" w:themeColor="text1"/>
                <w:spacing w:val="-2"/>
              </w:rPr>
              <w:t>台式计算机</w:t>
            </w:r>
            <w:proofErr w:type="spellEnd"/>
          </w:p>
        </w:tc>
        <w:tc>
          <w:tcPr>
            <w:tcW w:w="2248" w:type="dxa"/>
            <w:tcBorders>
              <w:top w:val="single" w:sz="4" w:space="0" w:color="auto"/>
              <w:left w:val="single" w:sz="4" w:space="0" w:color="auto"/>
              <w:bottom w:val="single" w:sz="4" w:space="0" w:color="auto"/>
              <w:right w:val="single" w:sz="4" w:space="0" w:color="auto"/>
            </w:tcBorders>
          </w:tcPr>
          <w:p w14:paraId="682B468E"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5F3EB51D"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HJ2536</w:t>
            </w:r>
            <w:r>
              <w:rPr>
                <w:rFonts w:hint="eastAsia"/>
                <w:color w:val="000000" w:themeColor="text1"/>
                <w:spacing w:val="-28"/>
                <w:lang w:eastAsia="zh-CN"/>
              </w:rPr>
              <w:t xml:space="preserve"> </w:t>
            </w:r>
            <w:r>
              <w:rPr>
                <w:rFonts w:hint="eastAsia"/>
                <w:color w:val="000000" w:themeColor="text1"/>
                <w:spacing w:val="-1"/>
                <w:lang w:eastAsia="zh-CN"/>
              </w:rPr>
              <w:t>微型计算机、显示器</w:t>
            </w:r>
          </w:p>
        </w:tc>
      </w:tr>
      <w:tr w:rsidR="00BB26E1" w14:paraId="1FA4388B"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D83B176"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603BC6B8"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70436C4A" w14:textId="77777777" w:rsidR="00BB26E1" w:rsidRDefault="00693349">
            <w:pPr>
              <w:pStyle w:val="TableText"/>
              <w:spacing w:before="64" w:line="219" w:lineRule="auto"/>
              <w:ind w:left="103"/>
              <w:rPr>
                <w:color w:val="000000" w:themeColor="text1"/>
              </w:rPr>
            </w:pPr>
            <w:r>
              <w:rPr>
                <w:rFonts w:hint="eastAsia"/>
                <w:color w:val="000000" w:themeColor="text1"/>
                <w:spacing w:val="-1"/>
              </w:rPr>
              <w:t>A02010105</w:t>
            </w:r>
            <w:r>
              <w:rPr>
                <w:rFonts w:hint="eastAsia"/>
                <w:color w:val="000000" w:themeColor="text1"/>
                <w:spacing w:val="-30"/>
              </w:rPr>
              <w:t xml:space="preserve"> </w:t>
            </w:r>
            <w:proofErr w:type="spellStart"/>
            <w:r>
              <w:rPr>
                <w:rFonts w:hint="eastAsia"/>
                <w:color w:val="000000" w:themeColor="text1"/>
                <w:spacing w:val="-1"/>
              </w:rPr>
              <w:t>便携式计算机</w:t>
            </w:r>
            <w:proofErr w:type="spellEnd"/>
          </w:p>
        </w:tc>
        <w:tc>
          <w:tcPr>
            <w:tcW w:w="2248" w:type="dxa"/>
            <w:tcBorders>
              <w:top w:val="single" w:sz="4" w:space="0" w:color="auto"/>
              <w:left w:val="single" w:sz="4" w:space="0" w:color="auto"/>
              <w:bottom w:val="single" w:sz="4" w:space="0" w:color="auto"/>
              <w:right w:val="single" w:sz="4" w:space="0" w:color="auto"/>
            </w:tcBorders>
          </w:tcPr>
          <w:p w14:paraId="659E3EDA"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2DE27A9"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HJ2536</w:t>
            </w:r>
            <w:r>
              <w:rPr>
                <w:rFonts w:hint="eastAsia"/>
                <w:color w:val="000000" w:themeColor="text1"/>
                <w:spacing w:val="-28"/>
                <w:lang w:eastAsia="zh-CN"/>
              </w:rPr>
              <w:t xml:space="preserve"> </w:t>
            </w:r>
            <w:r>
              <w:rPr>
                <w:rFonts w:hint="eastAsia"/>
                <w:color w:val="000000" w:themeColor="text1"/>
                <w:spacing w:val="-1"/>
                <w:lang w:eastAsia="zh-CN"/>
              </w:rPr>
              <w:t>微型计算机、显示器</w:t>
            </w:r>
          </w:p>
        </w:tc>
      </w:tr>
      <w:tr w:rsidR="00BB26E1" w14:paraId="08A17B42"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7A19DE2C"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4D6D3F3C"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731FC75F" w14:textId="77777777" w:rsidR="00BB26E1" w:rsidRDefault="00693349">
            <w:pPr>
              <w:pStyle w:val="TableText"/>
              <w:spacing w:before="64" w:line="219" w:lineRule="auto"/>
              <w:ind w:left="103"/>
              <w:rPr>
                <w:color w:val="000000" w:themeColor="text1"/>
              </w:rPr>
            </w:pPr>
            <w:r>
              <w:rPr>
                <w:rFonts w:hint="eastAsia"/>
                <w:color w:val="000000" w:themeColor="text1"/>
                <w:spacing w:val="-1"/>
              </w:rPr>
              <w:t>A02010107</w:t>
            </w:r>
            <w:r>
              <w:rPr>
                <w:rFonts w:hint="eastAsia"/>
                <w:color w:val="000000" w:themeColor="text1"/>
                <w:spacing w:val="-28"/>
              </w:rPr>
              <w:t xml:space="preserve"> </w:t>
            </w:r>
            <w:proofErr w:type="spellStart"/>
            <w:r>
              <w:rPr>
                <w:rFonts w:hint="eastAsia"/>
                <w:color w:val="000000" w:themeColor="text1"/>
                <w:spacing w:val="-1"/>
              </w:rPr>
              <w:t>平板式微型计算机</w:t>
            </w:r>
            <w:proofErr w:type="spellEnd"/>
          </w:p>
        </w:tc>
        <w:tc>
          <w:tcPr>
            <w:tcW w:w="2248" w:type="dxa"/>
            <w:tcBorders>
              <w:top w:val="single" w:sz="4" w:space="0" w:color="auto"/>
              <w:left w:val="single" w:sz="4" w:space="0" w:color="auto"/>
              <w:bottom w:val="single" w:sz="4" w:space="0" w:color="auto"/>
              <w:right w:val="single" w:sz="4" w:space="0" w:color="auto"/>
            </w:tcBorders>
          </w:tcPr>
          <w:p w14:paraId="25307AE7"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4FE7BF44" w14:textId="77777777" w:rsidR="00BB26E1" w:rsidRDefault="00693349">
            <w:pPr>
              <w:pStyle w:val="TableText"/>
              <w:spacing w:before="63" w:line="219" w:lineRule="auto"/>
              <w:ind w:left="109"/>
              <w:rPr>
                <w:color w:val="000000" w:themeColor="text1"/>
                <w:lang w:eastAsia="zh-CN"/>
              </w:rPr>
            </w:pPr>
            <w:r>
              <w:rPr>
                <w:rFonts w:hint="eastAsia"/>
                <w:color w:val="000000" w:themeColor="text1"/>
                <w:spacing w:val="-1"/>
                <w:lang w:eastAsia="zh-CN"/>
              </w:rPr>
              <w:t>HJ2536</w:t>
            </w:r>
            <w:r>
              <w:rPr>
                <w:rFonts w:hint="eastAsia"/>
                <w:color w:val="000000" w:themeColor="text1"/>
                <w:spacing w:val="-28"/>
                <w:lang w:eastAsia="zh-CN"/>
              </w:rPr>
              <w:t xml:space="preserve"> </w:t>
            </w:r>
            <w:r>
              <w:rPr>
                <w:rFonts w:hint="eastAsia"/>
                <w:color w:val="000000" w:themeColor="text1"/>
                <w:spacing w:val="-1"/>
                <w:lang w:eastAsia="zh-CN"/>
              </w:rPr>
              <w:t>微型计算机、显示器</w:t>
            </w:r>
          </w:p>
        </w:tc>
      </w:tr>
      <w:tr w:rsidR="00BB26E1" w14:paraId="55A40716"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36024781"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107DE001"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48074C6C" w14:textId="77777777" w:rsidR="00BB26E1" w:rsidRDefault="00693349">
            <w:pPr>
              <w:pStyle w:val="TableText"/>
              <w:spacing w:before="65" w:line="219" w:lineRule="auto"/>
              <w:ind w:left="103"/>
              <w:rPr>
                <w:color w:val="000000" w:themeColor="text1"/>
              </w:rPr>
            </w:pPr>
            <w:r>
              <w:rPr>
                <w:rFonts w:hint="eastAsia"/>
                <w:color w:val="000000" w:themeColor="text1"/>
                <w:spacing w:val="-2"/>
              </w:rPr>
              <w:t>A02010108</w:t>
            </w:r>
            <w:r>
              <w:rPr>
                <w:rFonts w:hint="eastAsia"/>
                <w:color w:val="000000" w:themeColor="text1"/>
                <w:spacing w:val="32"/>
              </w:rPr>
              <w:t xml:space="preserve"> </w:t>
            </w:r>
            <w:proofErr w:type="spellStart"/>
            <w:r>
              <w:rPr>
                <w:rFonts w:hint="eastAsia"/>
                <w:color w:val="000000" w:themeColor="text1"/>
                <w:spacing w:val="-2"/>
              </w:rPr>
              <w:t>网络计算机</w:t>
            </w:r>
            <w:proofErr w:type="spellEnd"/>
          </w:p>
        </w:tc>
        <w:tc>
          <w:tcPr>
            <w:tcW w:w="2248" w:type="dxa"/>
            <w:tcBorders>
              <w:top w:val="single" w:sz="4" w:space="0" w:color="auto"/>
              <w:left w:val="single" w:sz="4" w:space="0" w:color="auto"/>
              <w:bottom w:val="single" w:sz="4" w:space="0" w:color="auto"/>
              <w:right w:val="single" w:sz="4" w:space="0" w:color="auto"/>
            </w:tcBorders>
          </w:tcPr>
          <w:p w14:paraId="5B0B9EB4"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67D44691"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HJ2536</w:t>
            </w:r>
            <w:r>
              <w:rPr>
                <w:rFonts w:hint="eastAsia"/>
                <w:color w:val="000000" w:themeColor="text1"/>
                <w:spacing w:val="-28"/>
                <w:lang w:eastAsia="zh-CN"/>
              </w:rPr>
              <w:t xml:space="preserve"> </w:t>
            </w:r>
            <w:r>
              <w:rPr>
                <w:rFonts w:hint="eastAsia"/>
                <w:color w:val="000000" w:themeColor="text1"/>
                <w:spacing w:val="-1"/>
                <w:lang w:eastAsia="zh-CN"/>
              </w:rPr>
              <w:t>微型计算机、显示器</w:t>
            </w:r>
          </w:p>
        </w:tc>
      </w:tr>
      <w:tr w:rsidR="00BB26E1" w14:paraId="1D68508F"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0B0ABBD"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64B935D8"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3053848C" w14:textId="77777777" w:rsidR="00BB26E1" w:rsidRDefault="00693349">
            <w:pPr>
              <w:pStyle w:val="TableText"/>
              <w:spacing w:before="64" w:line="219" w:lineRule="auto"/>
              <w:ind w:left="103"/>
              <w:rPr>
                <w:color w:val="000000" w:themeColor="text1"/>
              </w:rPr>
            </w:pPr>
            <w:r>
              <w:rPr>
                <w:rFonts w:hint="eastAsia"/>
                <w:color w:val="000000" w:themeColor="text1"/>
              </w:rPr>
              <w:t xml:space="preserve">A02010109 </w:t>
            </w:r>
            <w:proofErr w:type="spellStart"/>
            <w:r>
              <w:rPr>
                <w:rFonts w:hint="eastAsia"/>
                <w:color w:val="000000" w:themeColor="text1"/>
              </w:rPr>
              <w:t>计算机工作站</w:t>
            </w:r>
            <w:proofErr w:type="spellEnd"/>
          </w:p>
        </w:tc>
        <w:tc>
          <w:tcPr>
            <w:tcW w:w="2248" w:type="dxa"/>
            <w:tcBorders>
              <w:top w:val="single" w:sz="4" w:space="0" w:color="auto"/>
              <w:left w:val="single" w:sz="4" w:space="0" w:color="auto"/>
              <w:bottom w:val="single" w:sz="4" w:space="0" w:color="auto"/>
              <w:right w:val="single" w:sz="4" w:space="0" w:color="auto"/>
            </w:tcBorders>
          </w:tcPr>
          <w:p w14:paraId="0F10C9FA"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12212A81"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HJ2536</w:t>
            </w:r>
            <w:r>
              <w:rPr>
                <w:rFonts w:hint="eastAsia"/>
                <w:color w:val="000000" w:themeColor="text1"/>
                <w:spacing w:val="-28"/>
                <w:lang w:eastAsia="zh-CN"/>
              </w:rPr>
              <w:t xml:space="preserve"> </w:t>
            </w:r>
            <w:r>
              <w:rPr>
                <w:rFonts w:hint="eastAsia"/>
                <w:color w:val="000000" w:themeColor="text1"/>
                <w:spacing w:val="-1"/>
                <w:lang w:eastAsia="zh-CN"/>
              </w:rPr>
              <w:t>微型计算机、显示器</w:t>
            </w:r>
          </w:p>
        </w:tc>
      </w:tr>
      <w:tr w:rsidR="00BB26E1" w14:paraId="22564790"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45E7528B"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56567B1B"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4EBDA821" w14:textId="77777777" w:rsidR="00BB26E1" w:rsidRDefault="00693349">
            <w:pPr>
              <w:pStyle w:val="TableText"/>
              <w:spacing w:before="64" w:line="219" w:lineRule="auto"/>
              <w:ind w:left="103"/>
              <w:rPr>
                <w:color w:val="000000" w:themeColor="text1"/>
              </w:rPr>
            </w:pPr>
            <w:r>
              <w:rPr>
                <w:rFonts w:hint="eastAsia"/>
                <w:color w:val="000000" w:themeColor="text1"/>
                <w:spacing w:val="-1"/>
              </w:rPr>
              <w:t>A02010199</w:t>
            </w:r>
            <w:r>
              <w:rPr>
                <w:rFonts w:hint="eastAsia"/>
                <w:color w:val="000000" w:themeColor="text1"/>
                <w:spacing w:val="-29"/>
              </w:rPr>
              <w:t xml:space="preserve"> </w:t>
            </w:r>
            <w:proofErr w:type="spellStart"/>
            <w:r>
              <w:rPr>
                <w:rFonts w:hint="eastAsia"/>
                <w:color w:val="000000" w:themeColor="text1"/>
                <w:spacing w:val="-1"/>
              </w:rPr>
              <w:t>其他计算机设备</w:t>
            </w:r>
            <w:proofErr w:type="spellEnd"/>
          </w:p>
        </w:tc>
        <w:tc>
          <w:tcPr>
            <w:tcW w:w="2248" w:type="dxa"/>
            <w:tcBorders>
              <w:top w:val="single" w:sz="4" w:space="0" w:color="auto"/>
              <w:left w:val="single" w:sz="4" w:space="0" w:color="auto"/>
              <w:bottom w:val="single" w:sz="4" w:space="0" w:color="auto"/>
              <w:right w:val="single" w:sz="4" w:space="0" w:color="auto"/>
            </w:tcBorders>
          </w:tcPr>
          <w:p w14:paraId="5CE7D45A"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44CA5CC8"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HJ2536</w:t>
            </w:r>
            <w:r>
              <w:rPr>
                <w:rFonts w:hint="eastAsia"/>
                <w:color w:val="000000" w:themeColor="text1"/>
                <w:spacing w:val="-28"/>
                <w:lang w:eastAsia="zh-CN"/>
              </w:rPr>
              <w:t xml:space="preserve"> </w:t>
            </w:r>
            <w:r>
              <w:rPr>
                <w:rFonts w:hint="eastAsia"/>
                <w:color w:val="000000" w:themeColor="text1"/>
                <w:spacing w:val="-1"/>
                <w:lang w:eastAsia="zh-CN"/>
              </w:rPr>
              <w:t>微型计算机、显示器</w:t>
            </w:r>
          </w:p>
        </w:tc>
      </w:tr>
      <w:tr w:rsidR="00BB26E1" w14:paraId="71D02569"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63043029" w14:textId="77777777" w:rsidR="00BB26E1" w:rsidRDefault="00693349">
            <w:pPr>
              <w:pStyle w:val="TableText"/>
              <w:spacing w:before="64" w:line="242" w:lineRule="auto"/>
              <w:ind w:left="116"/>
              <w:rPr>
                <w:color w:val="000000" w:themeColor="text1"/>
              </w:rPr>
            </w:pPr>
            <w:r>
              <w:rPr>
                <w:rFonts w:hint="eastAsia"/>
                <w:color w:val="000000" w:themeColor="text1"/>
              </w:rPr>
              <w:t>2</w:t>
            </w:r>
          </w:p>
        </w:tc>
        <w:tc>
          <w:tcPr>
            <w:tcW w:w="1542" w:type="dxa"/>
            <w:vMerge w:val="restart"/>
            <w:tcBorders>
              <w:top w:val="single" w:sz="4" w:space="0" w:color="auto"/>
              <w:left w:val="single" w:sz="4" w:space="0" w:color="auto"/>
              <w:bottom w:val="single" w:sz="4" w:space="0" w:color="auto"/>
              <w:right w:val="single" w:sz="4" w:space="0" w:color="auto"/>
            </w:tcBorders>
          </w:tcPr>
          <w:p w14:paraId="32B86E5C" w14:textId="77777777" w:rsidR="00BB26E1" w:rsidRDefault="00693349">
            <w:pPr>
              <w:pStyle w:val="TableText"/>
              <w:spacing w:before="64" w:line="323" w:lineRule="auto"/>
              <w:ind w:left="123" w:right="108" w:hanging="21"/>
              <w:rPr>
                <w:color w:val="000000" w:themeColor="text1"/>
              </w:rPr>
            </w:pPr>
            <w:r>
              <w:rPr>
                <w:rFonts w:hint="eastAsia"/>
                <w:color w:val="000000" w:themeColor="text1"/>
                <w:spacing w:val="3"/>
              </w:rPr>
              <w:t>A020106</w:t>
            </w:r>
            <w:r>
              <w:rPr>
                <w:rFonts w:hint="eastAsia"/>
                <w:color w:val="000000" w:themeColor="text1"/>
                <w:spacing w:val="34"/>
              </w:rPr>
              <w:t xml:space="preserve"> </w:t>
            </w:r>
            <w:proofErr w:type="spellStart"/>
            <w:r>
              <w:rPr>
                <w:rFonts w:hint="eastAsia"/>
                <w:color w:val="000000" w:themeColor="text1"/>
                <w:spacing w:val="3"/>
              </w:rPr>
              <w:t>输入输</w:t>
            </w:r>
            <w:proofErr w:type="spellEnd"/>
            <w:r>
              <w:rPr>
                <w:rFonts w:hint="eastAsia"/>
                <w:color w:val="000000" w:themeColor="text1"/>
              </w:rPr>
              <w:t xml:space="preserve"> </w:t>
            </w:r>
            <w:proofErr w:type="spellStart"/>
            <w:r>
              <w:rPr>
                <w:rFonts w:hint="eastAsia"/>
                <w:color w:val="000000" w:themeColor="text1"/>
                <w:spacing w:val="-5"/>
              </w:rPr>
              <w:t>出设备</w:t>
            </w:r>
            <w:proofErr w:type="spellEnd"/>
          </w:p>
        </w:tc>
        <w:tc>
          <w:tcPr>
            <w:tcW w:w="2672" w:type="dxa"/>
            <w:vMerge w:val="restart"/>
            <w:tcBorders>
              <w:top w:val="single" w:sz="4" w:space="0" w:color="auto"/>
              <w:left w:val="single" w:sz="4" w:space="0" w:color="auto"/>
              <w:bottom w:val="single" w:sz="4" w:space="0" w:color="auto"/>
              <w:right w:val="single" w:sz="4" w:space="0" w:color="auto"/>
            </w:tcBorders>
          </w:tcPr>
          <w:p w14:paraId="686E949D" w14:textId="77777777" w:rsidR="00BB26E1" w:rsidRDefault="00693349">
            <w:pPr>
              <w:pStyle w:val="TableText"/>
              <w:spacing w:before="64" w:line="220" w:lineRule="auto"/>
              <w:ind w:left="103"/>
              <w:rPr>
                <w:color w:val="000000" w:themeColor="text1"/>
              </w:rPr>
            </w:pPr>
            <w:r>
              <w:rPr>
                <w:rFonts w:hint="eastAsia"/>
                <w:color w:val="000000" w:themeColor="text1"/>
                <w:spacing w:val="-1"/>
              </w:rPr>
              <w:t>A02010601</w:t>
            </w:r>
            <w:r>
              <w:rPr>
                <w:rFonts w:hint="eastAsia"/>
                <w:color w:val="000000" w:themeColor="text1"/>
                <w:spacing w:val="-31"/>
              </w:rPr>
              <w:t xml:space="preserve"> </w:t>
            </w:r>
            <w:proofErr w:type="spellStart"/>
            <w:r>
              <w:rPr>
                <w:rFonts w:hint="eastAsia"/>
                <w:color w:val="000000" w:themeColor="text1"/>
                <w:spacing w:val="-1"/>
              </w:rPr>
              <w:t>打印设备</w:t>
            </w:r>
            <w:proofErr w:type="spellEnd"/>
          </w:p>
        </w:tc>
        <w:tc>
          <w:tcPr>
            <w:tcW w:w="2248" w:type="dxa"/>
            <w:tcBorders>
              <w:top w:val="single" w:sz="4" w:space="0" w:color="auto"/>
              <w:left w:val="single" w:sz="4" w:space="0" w:color="auto"/>
              <w:bottom w:val="single" w:sz="4" w:space="0" w:color="auto"/>
              <w:right w:val="single" w:sz="4" w:space="0" w:color="auto"/>
            </w:tcBorders>
          </w:tcPr>
          <w:p w14:paraId="75483907" w14:textId="77777777" w:rsidR="00BB26E1" w:rsidRDefault="00693349">
            <w:pPr>
              <w:pStyle w:val="TableText"/>
              <w:spacing w:before="65" w:line="219" w:lineRule="auto"/>
              <w:ind w:left="105"/>
              <w:rPr>
                <w:color w:val="000000" w:themeColor="text1"/>
              </w:rPr>
            </w:pPr>
            <w:r>
              <w:rPr>
                <w:rFonts w:hint="eastAsia"/>
                <w:color w:val="000000" w:themeColor="text1"/>
              </w:rPr>
              <w:t xml:space="preserve">A0201060101 </w:t>
            </w:r>
            <w:proofErr w:type="spellStart"/>
            <w:r>
              <w:rPr>
                <w:rFonts w:hint="eastAsia"/>
                <w:color w:val="000000" w:themeColor="text1"/>
              </w:rPr>
              <w:t>喷墨打印机</w:t>
            </w:r>
            <w:proofErr w:type="spellEnd"/>
          </w:p>
        </w:tc>
        <w:tc>
          <w:tcPr>
            <w:tcW w:w="3543" w:type="dxa"/>
            <w:tcBorders>
              <w:top w:val="single" w:sz="4" w:space="0" w:color="auto"/>
              <w:left w:val="single" w:sz="4" w:space="0" w:color="auto"/>
              <w:bottom w:val="single" w:sz="4" w:space="0" w:color="auto"/>
              <w:right w:val="single" w:sz="4" w:space="0" w:color="auto"/>
            </w:tcBorders>
          </w:tcPr>
          <w:p w14:paraId="6EC0B441"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HJ2512</w:t>
            </w:r>
            <w:r>
              <w:rPr>
                <w:rFonts w:hint="eastAsia"/>
                <w:color w:val="000000" w:themeColor="text1"/>
                <w:spacing w:val="-29"/>
                <w:lang w:eastAsia="zh-CN"/>
              </w:rPr>
              <w:t xml:space="preserve"> </w:t>
            </w:r>
            <w:r>
              <w:rPr>
                <w:rFonts w:hint="eastAsia"/>
                <w:color w:val="000000" w:themeColor="text1"/>
                <w:spacing w:val="-1"/>
                <w:lang w:eastAsia="zh-CN"/>
              </w:rPr>
              <w:t>打印机、传真机及多功能一体机</w:t>
            </w:r>
          </w:p>
        </w:tc>
      </w:tr>
      <w:tr w:rsidR="00BB26E1" w14:paraId="65204758"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59381A77"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585C21AB" w14:textId="77777777" w:rsidR="00BB26E1" w:rsidRDefault="00BB26E1">
            <w:pPr>
              <w:rPr>
                <w:rFonts w:ascii="宋体" w:hAnsi="宋体" w:cs="宋体"/>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6184802D" w14:textId="77777777" w:rsidR="00BB26E1" w:rsidRDefault="00BB26E1">
            <w:pPr>
              <w:rPr>
                <w:rFonts w:ascii="宋体" w:hAnsi="宋体" w:cs="宋体"/>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33361D22" w14:textId="77777777" w:rsidR="00BB26E1" w:rsidRDefault="00693349">
            <w:pPr>
              <w:pStyle w:val="TableText"/>
              <w:spacing w:before="64" w:line="219" w:lineRule="auto"/>
              <w:ind w:left="105"/>
              <w:rPr>
                <w:color w:val="000000" w:themeColor="text1"/>
              </w:rPr>
            </w:pPr>
            <w:r>
              <w:rPr>
                <w:rFonts w:hint="eastAsia"/>
                <w:color w:val="000000" w:themeColor="text1"/>
              </w:rPr>
              <w:t xml:space="preserve">A0201060102 </w:t>
            </w:r>
            <w:proofErr w:type="spellStart"/>
            <w:r>
              <w:rPr>
                <w:rFonts w:hint="eastAsia"/>
                <w:color w:val="000000" w:themeColor="text1"/>
              </w:rPr>
              <w:t>激光打印机</w:t>
            </w:r>
            <w:proofErr w:type="spellEnd"/>
          </w:p>
        </w:tc>
        <w:tc>
          <w:tcPr>
            <w:tcW w:w="3543" w:type="dxa"/>
            <w:tcBorders>
              <w:top w:val="single" w:sz="4" w:space="0" w:color="auto"/>
              <w:left w:val="single" w:sz="4" w:space="0" w:color="auto"/>
              <w:bottom w:val="single" w:sz="4" w:space="0" w:color="auto"/>
              <w:right w:val="single" w:sz="4" w:space="0" w:color="auto"/>
            </w:tcBorders>
          </w:tcPr>
          <w:p w14:paraId="3E087293"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HJ2512</w:t>
            </w:r>
            <w:r>
              <w:rPr>
                <w:rFonts w:hint="eastAsia"/>
                <w:color w:val="000000" w:themeColor="text1"/>
                <w:spacing w:val="-29"/>
                <w:lang w:eastAsia="zh-CN"/>
              </w:rPr>
              <w:t xml:space="preserve"> </w:t>
            </w:r>
            <w:r>
              <w:rPr>
                <w:rFonts w:hint="eastAsia"/>
                <w:color w:val="000000" w:themeColor="text1"/>
                <w:spacing w:val="-1"/>
                <w:lang w:eastAsia="zh-CN"/>
              </w:rPr>
              <w:t>打印机、传真机及多功能一体机</w:t>
            </w:r>
          </w:p>
        </w:tc>
      </w:tr>
      <w:tr w:rsidR="00BB26E1" w14:paraId="481BB945"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225DE1EC"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06B0E43E" w14:textId="77777777" w:rsidR="00BB26E1" w:rsidRDefault="00BB26E1">
            <w:pPr>
              <w:rPr>
                <w:rFonts w:ascii="宋体" w:hAnsi="宋体" w:cs="宋体"/>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4B30D944" w14:textId="77777777" w:rsidR="00BB26E1" w:rsidRDefault="00BB26E1">
            <w:pPr>
              <w:rPr>
                <w:rFonts w:ascii="宋体" w:hAnsi="宋体" w:cs="宋体"/>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2C0BEF21" w14:textId="77777777" w:rsidR="00BB26E1" w:rsidRDefault="00693349">
            <w:pPr>
              <w:pStyle w:val="TableText"/>
              <w:spacing w:before="64" w:line="219" w:lineRule="auto"/>
              <w:ind w:left="105"/>
              <w:rPr>
                <w:color w:val="000000" w:themeColor="text1"/>
              </w:rPr>
            </w:pPr>
            <w:r>
              <w:rPr>
                <w:rFonts w:hint="eastAsia"/>
                <w:color w:val="000000" w:themeColor="text1"/>
              </w:rPr>
              <w:t xml:space="preserve">A0201060103 </w:t>
            </w:r>
            <w:proofErr w:type="spellStart"/>
            <w:r>
              <w:rPr>
                <w:rFonts w:hint="eastAsia"/>
                <w:color w:val="000000" w:themeColor="text1"/>
              </w:rPr>
              <w:t>热式打印机</w:t>
            </w:r>
            <w:proofErr w:type="spellEnd"/>
          </w:p>
        </w:tc>
        <w:tc>
          <w:tcPr>
            <w:tcW w:w="3543" w:type="dxa"/>
            <w:tcBorders>
              <w:top w:val="single" w:sz="4" w:space="0" w:color="auto"/>
              <w:left w:val="single" w:sz="4" w:space="0" w:color="auto"/>
              <w:bottom w:val="single" w:sz="4" w:space="0" w:color="auto"/>
              <w:right w:val="single" w:sz="4" w:space="0" w:color="auto"/>
            </w:tcBorders>
          </w:tcPr>
          <w:p w14:paraId="60E18E44"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HJ2512</w:t>
            </w:r>
            <w:r>
              <w:rPr>
                <w:rFonts w:hint="eastAsia"/>
                <w:color w:val="000000" w:themeColor="text1"/>
                <w:spacing w:val="-29"/>
                <w:lang w:eastAsia="zh-CN"/>
              </w:rPr>
              <w:t xml:space="preserve"> </w:t>
            </w:r>
            <w:r>
              <w:rPr>
                <w:rFonts w:hint="eastAsia"/>
                <w:color w:val="000000" w:themeColor="text1"/>
                <w:spacing w:val="-1"/>
                <w:lang w:eastAsia="zh-CN"/>
              </w:rPr>
              <w:t>打印机、传真机及多功能一体机</w:t>
            </w:r>
          </w:p>
        </w:tc>
      </w:tr>
      <w:tr w:rsidR="00BB26E1" w14:paraId="5A7D0C71"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6A9F5B7D"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7E85B8ED" w14:textId="77777777" w:rsidR="00BB26E1" w:rsidRDefault="00BB26E1">
            <w:pPr>
              <w:rPr>
                <w:rFonts w:ascii="宋体" w:hAnsi="宋体" w:cs="宋体"/>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6B14593A" w14:textId="77777777" w:rsidR="00BB26E1" w:rsidRDefault="00BB26E1">
            <w:pPr>
              <w:rPr>
                <w:rFonts w:ascii="宋体" w:hAnsi="宋体" w:cs="宋体"/>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06AFED1A" w14:textId="77777777" w:rsidR="00BB26E1" w:rsidRDefault="00693349">
            <w:pPr>
              <w:pStyle w:val="TableText"/>
              <w:spacing w:before="65" w:line="219" w:lineRule="auto"/>
              <w:ind w:left="105"/>
              <w:rPr>
                <w:color w:val="000000" w:themeColor="text1"/>
              </w:rPr>
            </w:pPr>
            <w:r>
              <w:rPr>
                <w:rFonts w:hint="eastAsia"/>
                <w:color w:val="000000" w:themeColor="text1"/>
              </w:rPr>
              <w:t xml:space="preserve">A0201060104 </w:t>
            </w:r>
            <w:proofErr w:type="spellStart"/>
            <w:r>
              <w:rPr>
                <w:rFonts w:hint="eastAsia"/>
                <w:color w:val="000000" w:themeColor="text1"/>
              </w:rPr>
              <w:t>针式打印机</w:t>
            </w:r>
            <w:proofErr w:type="spellEnd"/>
          </w:p>
        </w:tc>
        <w:tc>
          <w:tcPr>
            <w:tcW w:w="3543" w:type="dxa"/>
            <w:tcBorders>
              <w:top w:val="single" w:sz="4" w:space="0" w:color="auto"/>
              <w:left w:val="single" w:sz="4" w:space="0" w:color="auto"/>
              <w:bottom w:val="single" w:sz="4" w:space="0" w:color="auto"/>
              <w:right w:val="single" w:sz="4" w:space="0" w:color="auto"/>
            </w:tcBorders>
          </w:tcPr>
          <w:p w14:paraId="2627A8A2"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HJ2512</w:t>
            </w:r>
            <w:r>
              <w:rPr>
                <w:rFonts w:hint="eastAsia"/>
                <w:color w:val="000000" w:themeColor="text1"/>
                <w:spacing w:val="-29"/>
                <w:lang w:eastAsia="zh-CN"/>
              </w:rPr>
              <w:t xml:space="preserve"> </w:t>
            </w:r>
            <w:r>
              <w:rPr>
                <w:rFonts w:hint="eastAsia"/>
                <w:color w:val="000000" w:themeColor="text1"/>
                <w:spacing w:val="-1"/>
                <w:lang w:eastAsia="zh-CN"/>
              </w:rPr>
              <w:t>打印机、传真机及多功能一体机</w:t>
            </w:r>
          </w:p>
        </w:tc>
      </w:tr>
      <w:tr w:rsidR="00BB26E1" w14:paraId="2181D74D"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0A5330BB"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34813C11" w14:textId="77777777" w:rsidR="00BB26E1" w:rsidRDefault="00BB26E1">
            <w:pPr>
              <w:rPr>
                <w:rFonts w:ascii="宋体" w:hAnsi="宋体" w:cs="宋体"/>
                <w:color w:val="000000" w:themeColor="text1"/>
              </w:rPr>
            </w:pPr>
          </w:p>
        </w:tc>
        <w:tc>
          <w:tcPr>
            <w:tcW w:w="2672" w:type="dxa"/>
            <w:vMerge w:val="restart"/>
            <w:tcBorders>
              <w:top w:val="single" w:sz="4" w:space="0" w:color="auto"/>
              <w:left w:val="single" w:sz="4" w:space="0" w:color="auto"/>
              <w:bottom w:val="single" w:sz="4" w:space="0" w:color="auto"/>
              <w:right w:val="single" w:sz="4" w:space="0" w:color="auto"/>
            </w:tcBorders>
          </w:tcPr>
          <w:p w14:paraId="5CEA329D" w14:textId="77777777" w:rsidR="00BB26E1" w:rsidRDefault="00693349">
            <w:pPr>
              <w:pStyle w:val="TableText"/>
              <w:spacing w:before="64" w:line="222" w:lineRule="auto"/>
              <w:ind w:left="103"/>
              <w:rPr>
                <w:color w:val="000000" w:themeColor="text1"/>
              </w:rPr>
            </w:pPr>
            <w:r>
              <w:rPr>
                <w:rFonts w:hint="eastAsia"/>
                <w:color w:val="000000" w:themeColor="text1"/>
              </w:rPr>
              <w:t xml:space="preserve">A02010604 </w:t>
            </w:r>
            <w:proofErr w:type="spellStart"/>
            <w:r>
              <w:rPr>
                <w:rFonts w:hint="eastAsia"/>
                <w:color w:val="000000" w:themeColor="text1"/>
              </w:rPr>
              <w:t>显示设备</w:t>
            </w:r>
            <w:proofErr w:type="spellEnd"/>
          </w:p>
        </w:tc>
        <w:tc>
          <w:tcPr>
            <w:tcW w:w="2248" w:type="dxa"/>
            <w:tcBorders>
              <w:top w:val="single" w:sz="4" w:space="0" w:color="auto"/>
              <w:left w:val="single" w:sz="4" w:space="0" w:color="auto"/>
              <w:bottom w:val="single" w:sz="4" w:space="0" w:color="auto"/>
              <w:right w:val="single" w:sz="4" w:space="0" w:color="auto"/>
            </w:tcBorders>
          </w:tcPr>
          <w:p w14:paraId="1FA49418" w14:textId="77777777" w:rsidR="00BB26E1" w:rsidRDefault="00693349">
            <w:pPr>
              <w:pStyle w:val="TableText"/>
              <w:spacing w:before="64" w:line="221" w:lineRule="auto"/>
              <w:ind w:left="105"/>
              <w:rPr>
                <w:color w:val="000000" w:themeColor="text1"/>
              </w:rPr>
            </w:pPr>
            <w:r>
              <w:rPr>
                <w:rFonts w:hint="eastAsia"/>
                <w:color w:val="000000" w:themeColor="text1"/>
              </w:rPr>
              <w:t xml:space="preserve">A0201060401 </w:t>
            </w:r>
            <w:proofErr w:type="spellStart"/>
            <w:r>
              <w:rPr>
                <w:rFonts w:hint="eastAsia"/>
                <w:color w:val="000000" w:themeColor="text1"/>
              </w:rPr>
              <w:t>液晶显示器</w:t>
            </w:r>
            <w:proofErr w:type="spellEnd"/>
          </w:p>
        </w:tc>
        <w:tc>
          <w:tcPr>
            <w:tcW w:w="3543" w:type="dxa"/>
            <w:tcBorders>
              <w:top w:val="single" w:sz="4" w:space="0" w:color="auto"/>
              <w:left w:val="single" w:sz="4" w:space="0" w:color="auto"/>
              <w:bottom w:val="single" w:sz="4" w:space="0" w:color="auto"/>
              <w:right w:val="single" w:sz="4" w:space="0" w:color="auto"/>
            </w:tcBorders>
          </w:tcPr>
          <w:p w14:paraId="07D21525"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HJ2536</w:t>
            </w:r>
            <w:r>
              <w:rPr>
                <w:rFonts w:hint="eastAsia"/>
                <w:color w:val="000000" w:themeColor="text1"/>
                <w:spacing w:val="-28"/>
                <w:lang w:eastAsia="zh-CN"/>
              </w:rPr>
              <w:t xml:space="preserve"> </w:t>
            </w:r>
            <w:r>
              <w:rPr>
                <w:rFonts w:hint="eastAsia"/>
                <w:color w:val="000000" w:themeColor="text1"/>
                <w:spacing w:val="-1"/>
                <w:lang w:eastAsia="zh-CN"/>
              </w:rPr>
              <w:t>微型计算机、显示器</w:t>
            </w:r>
          </w:p>
        </w:tc>
      </w:tr>
      <w:tr w:rsidR="00BB26E1" w14:paraId="4635846F"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0D2D7AEB"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24D149F6" w14:textId="77777777" w:rsidR="00BB26E1" w:rsidRDefault="00BB26E1">
            <w:pPr>
              <w:rPr>
                <w:rFonts w:ascii="宋体" w:hAnsi="宋体" w:cs="宋体"/>
                <w:color w:val="000000" w:themeColor="text1"/>
              </w:rPr>
            </w:pPr>
          </w:p>
        </w:tc>
        <w:tc>
          <w:tcPr>
            <w:tcW w:w="2672" w:type="dxa"/>
            <w:vMerge/>
            <w:tcBorders>
              <w:top w:val="single" w:sz="4" w:space="0" w:color="auto"/>
              <w:left w:val="single" w:sz="4" w:space="0" w:color="auto"/>
              <w:bottom w:val="single" w:sz="4" w:space="0" w:color="auto"/>
              <w:right w:val="single" w:sz="4" w:space="0" w:color="auto"/>
            </w:tcBorders>
          </w:tcPr>
          <w:p w14:paraId="0C0F2BE0" w14:textId="77777777" w:rsidR="00BB26E1" w:rsidRDefault="00BB26E1">
            <w:pPr>
              <w:rPr>
                <w:rFonts w:ascii="宋体" w:hAnsi="宋体" w:cs="宋体"/>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3D12EB1F" w14:textId="77777777" w:rsidR="00BB26E1" w:rsidRDefault="00693349">
            <w:pPr>
              <w:pStyle w:val="TableText"/>
              <w:spacing w:before="64" w:line="221" w:lineRule="auto"/>
              <w:ind w:left="105"/>
              <w:rPr>
                <w:color w:val="000000" w:themeColor="text1"/>
              </w:rPr>
            </w:pPr>
            <w:r>
              <w:rPr>
                <w:rFonts w:hint="eastAsia"/>
                <w:color w:val="000000" w:themeColor="text1"/>
              </w:rPr>
              <w:t xml:space="preserve">A0201060499 </w:t>
            </w:r>
            <w:proofErr w:type="spellStart"/>
            <w:r>
              <w:rPr>
                <w:rFonts w:hint="eastAsia"/>
                <w:color w:val="000000" w:themeColor="text1"/>
              </w:rPr>
              <w:t>其他显示器</w:t>
            </w:r>
            <w:proofErr w:type="spellEnd"/>
          </w:p>
        </w:tc>
        <w:tc>
          <w:tcPr>
            <w:tcW w:w="3543" w:type="dxa"/>
            <w:tcBorders>
              <w:top w:val="single" w:sz="4" w:space="0" w:color="auto"/>
              <w:left w:val="single" w:sz="4" w:space="0" w:color="auto"/>
              <w:bottom w:val="single" w:sz="4" w:space="0" w:color="auto"/>
              <w:right w:val="single" w:sz="4" w:space="0" w:color="auto"/>
            </w:tcBorders>
          </w:tcPr>
          <w:p w14:paraId="19D2C753" w14:textId="77777777" w:rsidR="00BB26E1" w:rsidRDefault="00693349">
            <w:pPr>
              <w:pStyle w:val="TableText"/>
              <w:spacing w:before="63" w:line="219" w:lineRule="auto"/>
              <w:ind w:left="109"/>
              <w:rPr>
                <w:color w:val="000000" w:themeColor="text1"/>
                <w:lang w:eastAsia="zh-CN"/>
              </w:rPr>
            </w:pPr>
            <w:r>
              <w:rPr>
                <w:rFonts w:hint="eastAsia"/>
                <w:color w:val="000000" w:themeColor="text1"/>
                <w:spacing w:val="-1"/>
                <w:lang w:eastAsia="zh-CN"/>
              </w:rPr>
              <w:t>HJ2536</w:t>
            </w:r>
            <w:r>
              <w:rPr>
                <w:rFonts w:hint="eastAsia"/>
                <w:color w:val="000000" w:themeColor="text1"/>
                <w:spacing w:val="-28"/>
                <w:lang w:eastAsia="zh-CN"/>
              </w:rPr>
              <w:t xml:space="preserve"> </w:t>
            </w:r>
            <w:r>
              <w:rPr>
                <w:rFonts w:hint="eastAsia"/>
                <w:color w:val="000000" w:themeColor="text1"/>
                <w:spacing w:val="-1"/>
                <w:lang w:eastAsia="zh-CN"/>
              </w:rPr>
              <w:t>微型计算机、显示器</w:t>
            </w:r>
          </w:p>
        </w:tc>
      </w:tr>
      <w:tr w:rsidR="00BB26E1" w14:paraId="0D725CAE"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0E266288"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719EA477"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6E1857BF" w14:textId="77777777" w:rsidR="00BB26E1" w:rsidRDefault="00693349">
            <w:pPr>
              <w:pStyle w:val="TableText"/>
              <w:spacing w:before="64" w:line="220" w:lineRule="auto"/>
              <w:ind w:left="103"/>
              <w:rPr>
                <w:color w:val="000000" w:themeColor="text1"/>
              </w:rPr>
            </w:pPr>
            <w:r>
              <w:rPr>
                <w:rFonts w:hint="eastAsia"/>
                <w:color w:val="000000" w:themeColor="text1"/>
                <w:spacing w:val="-2"/>
              </w:rPr>
              <w:t>A02010609</w:t>
            </w:r>
            <w:r>
              <w:rPr>
                <w:rFonts w:hint="eastAsia"/>
                <w:color w:val="000000" w:themeColor="text1"/>
                <w:spacing w:val="-9"/>
              </w:rPr>
              <w:t xml:space="preserve"> </w:t>
            </w:r>
            <w:proofErr w:type="spellStart"/>
            <w:r>
              <w:rPr>
                <w:rFonts w:hint="eastAsia"/>
                <w:color w:val="000000" w:themeColor="text1"/>
                <w:spacing w:val="-2"/>
              </w:rPr>
              <w:t>图形图像输入设备</w:t>
            </w:r>
            <w:proofErr w:type="spellEnd"/>
          </w:p>
        </w:tc>
        <w:tc>
          <w:tcPr>
            <w:tcW w:w="2248" w:type="dxa"/>
            <w:tcBorders>
              <w:top w:val="single" w:sz="4" w:space="0" w:color="auto"/>
              <w:left w:val="single" w:sz="4" w:space="0" w:color="auto"/>
              <w:bottom w:val="single" w:sz="4" w:space="0" w:color="auto"/>
              <w:right w:val="single" w:sz="4" w:space="0" w:color="auto"/>
            </w:tcBorders>
          </w:tcPr>
          <w:p w14:paraId="36EB3798" w14:textId="77777777" w:rsidR="00BB26E1" w:rsidRDefault="00693349">
            <w:pPr>
              <w:pStyle w:val="TableText"/>
              <w:spacing w:before="64" w:line="220" w:lineRule="auto"/>
              <w:ind w:left="105"/>
              <w:rPr>
                <w:color w:val="000000" w:themeColor="text1"/>
              </w:rPr>
            </w:pPr>
            <w:r>
              <w:rPr>
                <w:rFonts w:hint="eastAsia"/>
                <w:color w:val="000000" w:themeColor="text1"/>
              </w:rPr>
              <w:t xml:space="preserve">A0201060901 </w:t>
            </w:r>
            <w:proofErr w:type="spellStart"/>
            <w:r>
              <w:rPr>
                <w:rFonts w:hint="eastAsia"/>
                <w:color w:val="000000" w:themeColor="text1"/>
              </w:rPr>
              <w:t>扫描仪</w:t>
            </w:r>
            <w:proofErr w:type="spellEnd"/>
          </w:p>
        </w:tc>
        <w:tc>
          <w:tcPr>
            <w:tcW w:w="3543" w:type="dxa"/>
            <w:tcBorders>
              <w:top w:val="single" w:sz="4" w:space="0" w:color="auto"/>
              <w:left w:val="single" w:sz="4" w:space="0" w:color="auto"/>
              <w:bottom w:val="single" w:sz="4" w:space="0" w:color="auto"/>
              <w:right w:val="single" w:sz="4" w:space="0" w:color="auto"/>
            </w:tcBorders>
          </w:tcPr>
          <w:p w14:paraId="78C089C6" w14:textId="77777777" w:rsidR="00BB26E1" w:rsidRDefault="00693349">
            <w:pPr>
              <w:pStyle w:val="TableText"/>
              <w:spacing w:before="64" w:line="219" w:lineRule="auto"/>
              <w:ind w:left="109"/>
              <w:rPr>
                <w:color w:val="000000" w:themeColor="text1"/>
              </w:rPr>
            </w:pPr>
            <w:r>
              <w:rPr>
                <w:rFonts w:hint="eastAsia"/>
                <w:color w:val="000000" w:themeColor="text1"/>
                <w:spacing w:val="-1"/>
              </w:rPr>
              <w:t>HJ2517</w:t>
            </w:r>
            <w:r>
              <w:rPr>
                <w:rFonts w:hint="eastAsia"/>
                <w:color w:val="000000" w:themeColor="text1"/>
                <w:spacing w:val="-34"/>
              </w:rPr>
              <w:t xml:space="preserve"> </w:t>
            </w:r>
            <w:proofErr w:type="spellStart"/>
            <w:r>
              <w:rPr>
                <w:rFonts w:hint="eastAsia"/>
                <w:color w:val="000000" w:themeColor="text1"/>
                <w:spacing w:val="-1"/>
              </w:rPr>
              <w:t>扫描仪</w:t>
            </w:r>
            <w:proofErr w:type="spellEnd"/>
          </w:p>
        </w:tc>
      </w:tr>
      <w:tr w:rsidR="00BB26E1" w14:paraId="2CD9F09F" w14:textId="77777777">
        <w:trPr>
          <w:trHeight w:val="408"/>
        </w:trPr>
        <w:tc>
          <w:tcPr>
            <w:tcW w:w="583" w:type="dxa"/>
            <w:tcBorders>
              <w:top w:val="single" w:sz="4" w:space="0" w:color="auto"/>
              <w:left w:val="single" w:sz="4" w:space="0" w:color="auto"/>
              <w:bottom w:val="single" w:sz="4" w:space="0" w:color="auto"/>
              <w:right w:val="single" w:sz="4" w:space="0" w:color="auto"/>
            </w:tcBorders>
          </w:tcPr>
          <w:p w14:paraId="775A3A7A" w14:textId="77777777" w:rsidR="00BB26E1" w:rsidRDefault="00693349">
            <w:pPr>
              <w:pStyle w:val="TableText"/>
              <w:spacing w:before="64"/>
              <w:ind w:left="118"/>
              <w:rPr>
                <w:color w:val="000000" w:themeColor="text1"/>
              </w:rPr>
            </w:pPr>
            <w:r>
              <w:rPr>
                <w:rFonts w:hint="eastAsia"/>
                <w:color w:val="000000" w:themeColor="text1"/>
              </w:rPr>
              <w:t>3</w:t>
            </w:r>
          </w:p>
        </w:tc>
        <w:tc>
          <w:tcPr>
            <w:tcW w:w="1542" w:type="dxa"/>
            <w:tcBorders>
              <w:top w:val="single" w:sz="4" w:space="0" w:color="auto"/>
              <w:left w:val="single" w:sz="4" w:space="0" w:color="auto"/>
              <w:bottom w:val="single" w:sz="4" w:space="0" w:color="auto"/>
              <w:right w:val="single" w:sz="4" w:space="0" w:color="auto"/>
            </w:tcBorders>
          </w:tcPr>
          <w:p w14:paraId="5B824E28" w14:textId="77777777" w:rsidR="00BB26E1" w:rsidRDefault="00693349">
            <w:pPr>
              <w:pStyle w:val="TableText"/>
              <w:spacing w:before="64" w:line="220" w:lineRule="auto"/>
              <w:ind w:left="102"/>
              <w:rPr>
                <w:color w:val="000000" w:themeColor="text1"/>
              </w:rPr>
            </w:pPr>
            <w:r>
              <w:rPr>
                <w:rFonts w:hint="eastAsia"/>
                <w:color w:val="000000" w:themeColor="text1"/>
                <w:spacing w:val="-1"/>
              </w:rPr>
              <w:t>A020202</w:t>
            </w:r>
            <w:r>
              <w:rPr>
                <w:rFonts w:hint="eastAsia"/>
                <w:color w:val="000000" w:themeColor="text1"/>
                <w:spacing w:val="-33"/>
              </w:rPr>
              <w:t xml:space="preserve"> </w:t>
            </w:r>
            <w:proofErr w:type="spellStart"/>
            <w:r>
              <w:rPr>
                <w:rFonts w:hint="eastAsia"/>
                <w:color w:val="000000" w:themeColor="text1"/>
                <w:spacing w:val="-1"/>
              </w:rPr>
              <w:t>投影仪</w:t>
            </w:r>
            <w:proofErr w:type="spellEnd"/>
          </w:p>
        </w:tc>
        <w:tc>
          <w:tcPr>
            <w:tcW w:w="2672" w:type="dxa"/>
            <w:tcBorders>
              <w:top w:val="single" w:sz="4" w:space="0" w:color="auto"/>
              <w:left w:val="single" w:sz="4" w:space="0" w:color="auto"/>
              <w:bottom w:val="single" w:sz="4" w:space="0" w:color="auto"/>
              <w:right w:val="single" w:sz="4" w:space="0" w:color="auto"/>
            </w:tcBorders>
          </w:tcPr>
          <w:p w14:paraId="30FD4DD7" w14:textId="77777777" w:rsidR="00BB26E1" w:rsidRDefault="00BB26E1">
            <w:pPr>
              <w:rPr>
                <w:rFonts w:ascii="宋体" w:hAnsi="宋体" w:cs="宋体"/>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00A00DDF"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1740D28C" w14:textId="77777777" w:rsidR="00BB26E1" w:rsidRDefault="00693349">
            <w:pPr>
              <w:pStyle w:val="TableText"/>
              <w:spacing w:before="64" w:line="219" w:lineRule="auto"/>
              <w:ind w:left="109"/>
              <w:rPr>
                <w:color w:val="000000" w:themeColor="text1"/>
              </w:rPr>
            </w:pPr>
            <w:r>
              <w:rPr>
                <w:rFonts w:hint="eastAsia"/>
                <w:color w:val="000000" w:themeColor="text1"/>
                <w:spacing w:val="-1"/>
              </w:rPr>
              <w:t>HJ2516</w:t>
            </w:r>
            <w:r>
              <w:rPr>
                <w:rFonts w:hint="eastAsia"/>
                <w:color w:val="000000" w:themeColor="text1"/>
                <w:spacing w:val="-34"/>
              </w:rPr>
              <w:t xml:space="preserve"> </w:t>
            </w:r>
            <w:proofErr w:type="spellStart"/>
            <w:r>
              <w:rPr>
                <w:rFonts w:hint="eastAsia"/>
                <w:color w:val="000000" w:themeColor="text1"/>
                <w:spacing w:val="-1"/>
              </w:rPr>
              <w:t>投影仪</w:t>
            </w:r>
            <w:proofErr w:type="spellEnd"/>
          </w:p>
        </w:tc>
      </w:tr>
      <w:tr w:rsidR="00BB26E1" w14:paraId="55E1E5C6" w14:textId="77777777">
        <w:trPr>
          <w:trHeight w:val="316"/>
        </w:trPr>
        <w:tc>
          <w:tcPr>
            <w:tcW w:w="583" w:type="dxa"/>
            <w:tcBorders>
              <w:top w:val="single" w:sz="4" w:space="0" w:color="auto"/>
              <w:left w:val="single" w:sz="4" w:space="0" w:color="auto"/>
              <w:bottom w:val="single" w:sz="4" w:space="0" w:color="auto"/>
              <w:right w:val="single" w:sz="4" w:space="0" w:color="auto"/>
            </w:tcBorders>
          </w:tcPr>
          <w:p w14:paraId="3FF0C5BD" w14:textId="77777777" w:rsidR="00BB26E1" w:rsidRDefault="00693349">
            <w:pPr>
              <w:pStyle w:val="TableText"/>
              <w:spacing w:before="64" w:line="242" w:lineRule="auto"/>
              <w:ind w:left="114"/>
              <w:rPr>
                <w:color w:val="000000" w:themeColor="text1"/>
              </w:rPr>
            </w:pPr>
            <w:r>
              <w:rPr>
                <w:rFonts w:hint="eastAsia"/>
                <w:color w:val="000000" w:themeColor="text1"/>
              </w:rPr>
              <w:t>4</w:t>
            </w:r>
          </w:p>
        </w:tc>
        <w:tc>
          <w:tcPr>
            <w:tcW w:w="1542" w:type="dxa"/>
            <w:tcBorders>
              <w:top w:val="single" w:sz="4" w:space="0" w:color="auto"/>
              <w:left w:val="single" w:sz="4" w:space="0" w:color="auto"/>
              <w:bottom w:val="single" w:sz="4" w:space="0" w:color="auto"/>
              <w:right w:val="single" w:sz="4" w:space="0" w:color="auto"/>
            </w:tcBorders>
          </w:tcPr>
          <w:p w14:paraId="12DEA7CF" w14:textId="77777777" w:rsidR="00BB26E1" w:rsidRDefault="00693349">
            <w:pPr>
              <w:pStyle w:val="TableText"/>
              <w:spacing w:before="64" w:line="219" w:lineRule="auto"/>
              <w:ind w:left="102"/>
              <w:rPr>
                <w:color w:val="000000" w:themeColor="text1"/>
              </w:rPr>
            </w:pPr>
            <w:r>
              <w:rPr>
                <w:rFonts w:hint="eastAsia"/>
                <w:color w:val="000000" w:themeColor="text1"/>
                <w:spacing w:val="-1"/>
              </w:rPr>
              <w:t>A020201</w:t>
            </w:r>
            <w:r>
              <w:rPr>
                <w:rFonts w:hint="eastAsia"/>
                <w:color w:val="000000" w:themeColor="text1"/>
                <w:spacing w:val="-32"/>
              </w:rPr>
              <w:t xml:space="preserve"> </w:t>
            </w:r>
            <w:proofErr w:type="spellStart"/>
            <w:r>
              <w:rPr>
                <w:rFonts w:hint="eastAsia"/>
                <w:color w:val="000000" w:themeColor="text1"/>
                <w:spacing w:val="-1"/>
              </w:rPr>
              <w:t>复印机</w:t>
            </w:r>
            <w:proofErr w:type="spellEnd"/>
          </w:p>
        </w:tc>
        <w:tc>
          <w:tcPr>
            <w:tcW w:w="2672" w:type="dxa"/>
            <w:tcBorders>
              <w:top w:val="single" w:sz="4" w:space="0" w:color="auto"/>
              <w:left w:val="single" w:sz="4" w:space="0" w:color="auto"/>
              <w:bottom w:val="single" w:sz="4" w:space="0" w:color="auto"/>
              <w:right w:val="single" w:sz="4" w:space="0" w:color="auto"/>
            </w:tcBorders>
          </w:tcPr>
          <w:p w14:paraId="02D87E94" w14:textId="77777777" w:rsidR="00BB26E1" w:rsidRDefault="00BB26E1">
            <w:pPr>
              <w:rPr>
                <w:rFonts w:ascii="宋体" w:hAnsi="宋体" w:cs="宋体"/>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467CA717"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7230775" w14:textId="77777777" w:rsidR="00BB26E1" w:rsidRDefault="00693349">
            <w:pPr>
              <w:pStyle w:val="TableText"/>
              <w:spacing w:before="64" w:line="219" w:lineRule="auto"/>
              <w:ind w:left="109"/>
              <w:rPr>
                <w:color w:val="000000" w:themeColor="text1"/>
                <w:lang w:eastAsia="zh-CN"/>
              </w:rPr>
            </w:pPr>
            <w:r>
              <w:rPr>
                <w:rFonts w:hint="eastAsia"/>
                <w:color w:val="000000" w:themeColor="text1"/>
                <w:lang w:eastAsia="zh-CN"/>
              </w:rPr>
              <w:t>HJ424 数字式复印（包括多功能）设备</w:t>
            </w:r>
          </w:p>
        </w:tc>
      </w:tr>
      <w:tr w:rsidR="00BB26E1" w14:paraId="7F48A5FA"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5638C7B4" w14:textId="77777777" w:rsidR="00BB26E1" w:rsidRDefault="00693349">
            <w:pPr>
              <w:pStyle w:val="TableText"/>
              <w:spacing w:before="65"/>
              <w:ind w:left="118"/>
              <w:rPr>
                <w:color w:val="000000" w:themeColor="text1"/>
              </w:rPr>
            </w:pPr>
            <w:r>
              <w:rPr>
                <w:rFonts w:hint="eastAsia"/>
                <w:color w:val="000000" w:themeColor="text1"/>
              </w:rPr>
              <w:t>5</w:t>
            </w:r>
          </w:p>
        </w:tc>
        <w:tc>
          <w:tcPr>
            <w:tcW w:w="1542" w:type="dxa"/>
            <w:tcBorders>
              <w:top w:val="single" w:sz="4" w:space="0" w:color="auto"/>
              <w:left w:val="single" w:sz="4" w:space="0" w:color="auto"/>
              <w:bottom w:val="single" w:sz="4" w:space="0" w:color="auto"/>
              <w:right w:val="single" w:sz="4" w:space="0" w:color="auto"/>
            </w:tcBorders>
          </w:tcPr>
          <w:p w14:paraId="5B521802" w14:textId="77777777" w:rsidR="00BB26E1" w:rsidRDefault="00693349">
            <w:pPr>
              <w:pStyle w:val="TableText"/>
              <w:spacing w:before="64" w:line="284" w:lineRule="auto"/>
              <w:ind w:left="110" w:right="108" w:hanging="8"/>
              <w:rPr>
                <w:color w:val="000000" w:themeColor="text1"/>
              </w:rPr>
            </w:pPr>
            <w:r>
              <w:rPr>
                <w:rFonts w:hint="eastAsia"/>
                <w:color w:val="000000" w:themeColor="text1"/>
                <w:spacing w:val="2"/>
              </w:rPr>
              <w:t>A020204</w:t>
            </w:r>
            <w:r>
              <w:rPr>
                <w:rFonts w:hint="eastAsia"/>
                <w:color w:val="000000" w:themeColor="text1"/>
                <w:spacing w:val="44"/>
              </w:rPr>
              <w:t xml:space="preserve"> </w:t>
            </w:r>
            <w:proofErr w:type="spellStart"/>
            <w:r>
              <w:rPr>
                <w:rFonts w:hint="eastAsia"/>
                <w:color w:val="000000" w:themeColor="text1"/>
                <w:spacing w:val="2"/>
              </w:rPr>
              <w:t>多功能</w:t>
            </w:r>
            <w:proofErr w:type="spellEnd"/>
            <w:r>
              <w:rPr>
                <w:rFonts w:hint="eastAsia"/>
                <w:color w:val="000000" w:themeColor="text1"/>
              </w:rPr>
              <w:t xml:space="preserve"> </w:t>
            </w:r>
            <w:proofErr w:type="spellStart"/>
            <w:r>
              <w:rPr>
                <w:rFonts w:hint="eastAsia"/>
                <w:color w:val="000000" w:themeColor="text1"/>
                <w:spacing w:val="-4"/>
              </w:rPr>
              <w:t>一体机</w:t>
            </w:r>
            <w:proofErr w:type="spellEnd"/>
          </w:p>
        </w:tc>
        <w:tc>
          <w:tcPr>
            <w:tcW w:w="2672" w:type="dxa"/>
            <w:tcBorders>
              <w:top w:val="single" w:sz="4" w:space="0" w:color="auto"/>
              <w:left w:val="single" w:sz="4" w:space="0" w:color="auto"/>
              <w:bottom w:val="single" w:sz="4" w:space="0" w:color="auto"/>
              <w:right w:val="single" w:sz="4" w:space="0" w:color="auto"/>
            </w:tcBorders>
          </w:tcPr>
          <w:p w14:paraId="776FF9D6" w14:textId="77777777" w:rsidR="00BB26E1" w:rsidRDefault="00BB26E1">
            <w:pPr>
              <w:rPr>
                <w:rFonts w:ascii="宋体" w:hAnsi="宋体" w:cs="宋体"/>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1DD08347"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6348EA12" w14:textId="77777777" w:rsidR="00BB26E1" w:rsidRDefault="00693349">
            <w:pPr>
              <w:pStyle w:val="TableText"/>
              <w:spacing w:before="64" w:line="219" w:lineRule="auto"/>
              <w:ind w:left="109"/>
              <w:rPr>
                <w:color w:val="000000" w:themeColor="text1"/>
                <w:lang w:eastAsia="zh-CN"/>
              </w:rPr>
            </w:pPr>
            <w:r>
              <w:rPr>
                <w:rFonts w:hint="eastAsia"/>
                <w:color w:val="000000" w:themeColor="text1"/>
                <w:lang w:eastAsia="zh-CN"/>
              </w:rPr>
              <w:t>HJ424 数字式复印（包括多功能）设备</w:t>
            </w:r>
          </w:p>
        </w:tc>
      </w:tr>
      <w:tr w:rsidR="00BB26E1" w14:paraId="4B28E79D"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2114682D" w14:textId="77777777" w:rsidR="00BB26E1" w:rsidRDefault="00693349">
            <w:pPr>
              <w:pStyle w:val="TableText"/>
              <w:spacing w:before="65"/>
              <w:ind w:left="116"/>
              <w:rPr>
                <w:color w:val="000000" w:themeColor="text1"/>
              </w:rPr>
            </w:pPr>
            <w:r>
              <w:rPr>
                <w:rFonts w:hint="eastAsia"/>
                <w:color w:val="000000" w:themeColor="text1"/>
              </w:rPr>
              <w:t>6</w:t>
            </w:r>
          </w:p>
        </w:tc>
        <w:tc>
          <w:tcPr>
            <w:tcW w:w="1542" w:type="dxa"/>
            <w:tcBorders>
              <w:top w:val="single" w:sz="4" w:space="0" w:color="auto"/>
              <w:left w:val="single" w:sz="4" w:space="0" w:color="auto"/>
              <w:bottom w:val="single" w:sz="4" w:space="0" w:color="auto"/>
              <w:right w:val="single" w:sz="4" w:space="0" w:color="auto"/>
            </w:tcBorders>
          </w:tcPr>
          <w:p w14:paraId="26ED3FAB" w14:textId="77777777" w:rsidR="00BB26E1" w:rsidRDefault="00693349">
            <w:pPr>
              <w:pStyle w:val="TableText"/>
              <w:spacing w:before="66" w:line="283" w:lineRule="auto"/>
              <w:ind w:left="109" w:right="108" w:hanging="7"/>
              <w:rPr>
                <w:color w:val="000000" w:themeColor="text1"/>
              </w:rPr>
            </w:pPr>
            <w:r>
              <w:rPr>
                <w:rFonts w:hint="eastAsia"/>
                <w:color w:val="000000" w:themeColor="text1"/>
                <w:spacing w:val="-1"/>
              </w:rPr>
              <w:t>A020210</w:t>
            </w:r>
            <w:r>
              <w:rPr>
                <w:rFonts w:hint="eastAsia"/>
                <w:color w:val="000000" w:themeColor="text1"/>
                <w:spacing w:val="32"/>
              </w:rPr>
              <w:t xml:space="preserve"> </w:t>
            </w:r>
            <w:r>
              <w:rPr>
                <w:rFonts w:hint="eastAsia"/>
                <w:color w:val="000000" w:themeColor="text1"/>
                <w:spacing w:val="-1"/>
              </w:rPr>
              <w:t>文</w:t>
            </w:r>
            <w:r>
              <w:rPr>
                <w:rFonts w:hint="eastAsia"/>
                <w:color w:val="000000" w:themeColor="text1"/>
                <w:spacing w:val="-48"/>
              </w:rPr>
              <w:t xml:space="preserve"> </w:t>
            </w:r>
            <w:proofErr w:type="spellStart"/>
            <w:r>
              <w:rPr>
                <w:rFonts w:hint="eastAsia"/>
                <w:color w:val="000000" w:themeColor="text1"/>
                <w:spacing w:val="-1"/>
              </w:rPr>
              <w:t>印设</w:t>
            </w:r>
            <w:proofErr w:type="spellEnd"/>
            <w:r>
              <w:rPr>
                <w:rFonts w:hint="eastAsia"/>
                <w:color w:val="000000" w:themeColor="text1"/>
              </w:rPr>
              <w:t xml:space="preserve"> 备</w:t>
            </w:r>
          </w:p>
        </w:tc>
        <w:tc>
          <w:tcPr>
            <w:tcW w:w="2672" w:type="dxa"/>
            <w:tcBorders>
              <w:top w:val="single" w:sz="4" w:space="0" w:color="auto"/>
              <w:left w:val="single" w:sz="4" w:space="0" w:color="auto"/>
              <w:bottom w:val="single" w:sz="4" w:space="0" w:color="auto"/>
              <w:right w:val="single" w:sz="4" w:space="0" w:color="auto"/>
            </w:tcBorders>
          </w:tcPr>
          <w:p w14:paraId="76B05B3C" w14:textId="77777777" w:rsidR="00BB26E1" w:rsidRDefault="00693349">
            <w:pPr>
              <w:pStyle w:val="TableText"/>
              <w:spacing w:before="65" w:line="219" w:lineRule="auto"/>
              <w:ind w:left="103"/>
              <w:rPr>
                <w:color w:val="000000" w:themeColor="text1"/>
              </w:rPr>
            </w:pPr>
            <w:r>
              <w:rPr>
                <w:rFonts w:hint="eastAsia"/>
                <w:color w:val="000000" w:themeColor="text1"/>
              </w:rPr>
              <w:t xml:space="preserve">A02021001 </w:t>
            </w:r>
            <w:proofErr w:type="spellStart"/>
            <w:r>
              <w:rPr>
                <w:rFonts w:hint="eastAsia"/>
                <w:color w:val="000000" w:themeColor="text1"/>
              </w:rPr>
              <w:t>速印机</w:t>
            </w:r>
            <w:proofErr w:type="spellEnd"/>
          </w:p>
        </w:tc>
        <w:tc>
          <w:tcPr>
            <w:tcW w:w="2248" w:type="dxa"/>
            <w:tcBorders>
              <w:top w:val="single" w:sz="4" w:space="0" w:color="auto"/>
              <w:left w:val="single" w:sz="4" w:space="0" w:color="auto"/>
              <w:bottom w:val="single" w:sz="4" w:space="0" w:color="auto"/>
              <w:right w:val="single" w:sz="4" w:space="0" w:color="auto"/>
            </w:tcBorders>
          </w:tcPr>
          <w:p w14:paraId="66A8FE03"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C25A49C" w14:textId="77777777" w:rsidR="00BB26E1" w:rsidRDefault="00693349">
            <w:pPr>
              <w:pStyle w:val="TableText"/>
              <w:spacing w:before="65" w:line="219" w:lineRule="auto"/>
              <w:ind w:left="109"/>
              <w:rPr>
                <w:color w:val="000000" w:themeColor="text1"/>
                <w:lang w:eastAsia="zh-CN"/>
              </w:rPr>
            </w:pPr>
            <w:r>
              <w:rPr>
                <w:rFonts w:hint="eastAsia"/>
                <w:color w:val="000000" w:themeColor="text1"/>
                <w:spacing w:val="-1"/>
                <w:lang w:eastAsia="zh-CN"/>
              </w:rPr>
              <w:t>HJ472 数字式一体化速印机</w:t>
            </w:r>
          </w:p>
        </w:tc>
      </w:tr>
      <w:tr w:rsidR="00BB26E1" w14:paraId="00353D14" w14:textId="77777777">
        <w:trPr>
          <w:trHeight w:val="664"/>
        </w:trPr>
        <w:tc>
          <w:tcPr>
            <w:tcW w:w="583" w:type="dxa"/>
            <w:tcBorders>
              <w:top w:val="single" w:sz="4" w:space="0" w:color="auto"/>
              <w:left w:val="single" w:sz="4" w:space="0" w:color="auto"/>
              <w:bottom w:val="single" w:sz="4" w:space="0" w:color="auto"/>
              <w:right w:val="single" w:sz="4" w:space="0" w:color="auto"/>
            </w:tcBorders>
          </w:tcPr>
          <w:p w14:paraId="7B4A3E16" w14:textId="77777777" w:rsidR="00BB26E1" w:rsidRDefault="00693349">
            <w:pPr>
              <w:pStyle w:val="TableText"/>
              <w:spacing w:before="66"/>
              <w:ind w:left="119"/>
              <w:rPr>
                <w:color w:val="000000" w:themeColor="text1"/>
              </w:rPr>
            </w:pPr>
            <w:r>
              <w:rPr>
                <w:rFonts w:hint="eastAsia"/>
                <w:color w:val="000000" w:themeColor="text1"/>
              </w:rPr>
              <w:t>7</w:t>
            </w:r>
          </w:p>
        </w:tc>
        <w:tc>
          <w:tcPr>
            <w:tcW w:w="1542" w:type="dxa"/>
            <w:tcBorders>
              <w:top w:val="single" w:sz="4" w:space="0" w:color="auto"/>
              <w:left w:val="single" w:sz="4" w:space="0" w:color="auto"/>
              <w:bottom w:val="single" w:sz="4" w:space="0" w:color="auto"/>
              <w:right w:val="single" w:sz="4" w:space="0" w:color="auto"/>
            </w:tcBorders>
          </w:tcPr>
          <w:p w14:paraId="6A3CB9D7" w14:textId="77777777" w:rsidR="00BB26E1" w:rsidRDefault="00693349">
            <w:pPr>
              <w:pStyle w:val="TableText"/>
              <w:spacing w:before="67" w:line="301" w:lineRule="auto"/>
              <w:ind w:left="109" w:right="32" w:hanging="7"/>
              <w:rPr>
                <w:color w:val="000000" w:themeColor="text1"/>
                <w:lang w:eastAsia="zh-CN"/>
              </w:rPr>
            </w:pPr>
            <w:r>
              <w:rPr>
                <w:rFonts w:hint="eastAsia"/>
                <w:color w:val="000000" w:themeColor="text1"/>
                <w:spacing w:val="3"/>
                <w:lang w:eastAsia="zh-CN"/>
              </w:rPr>
              <w:t>A020301</w:t>
            </w:r>
            <w:r>
              <w:rPr>
                <w:rFonts w:hint="eastAsia"/>
                <w:color w:val="000000" w:themeColor="text1"/>
                <w:spacing w:val="34"/>
                <w:lang w:eastAsia="zh-CN"/>
              </w:rPr>
              <w:t xml:space="preserve"> </w:t>
            </w:r>
            <w:r>
              <w:rPr>
                <w:rFonts w:hint="eastAsia"/>
                <w:color w:val="000000" w:themeColor="text1"/>
                <w:spacing w:val="3"/>
                <w:lang w:eastAsia="zh-CN"/>
              </w:rPr>
              <w:t>载货汽</w:t>
            </w:r>
            <w:r>
              <w:rPr>
                <w:rFonts w:hint="eastAsia"/>
                <w:color w:val="000000" w:themeColor="text1"/>
                <w:lang w:eastAsia="zh-CN"/>
              </w:rPr>
              <w:t xml:space="preserve">  </w:t>
            </w:r>
            <w:r>
              <w:rPr>
                <w:rFonts w:hint="eastAsia"/>
                <w:color w:val="000000" w:themeColor="text1"/>
                <w:spacing w:val="-6"/>
                <w:lang w:eastAsia="zh-CN"/>
              </w:rPr>
              <w:t>车（含自卸汽车）</w:t>
            </w:r>
          </w:p>
        </w:tc>
        <w:tc>
          <w:tcPr>
            <w:tcW w:w="2672" w:type="dxa"/>
            <w:tcBorders>
              <w:top w:val="single" w:sz="4" w:space="0" w:color="auto"/>
              <w:left w:val="single" w:sz="4" w:space="0" w:color="auto"/>
              <w:bottom w:val="single" w:sz="4" w:space="0" w:color="auto"/>
              <w:right w:val="single" w:sz="4" w:space="0" w:color="auto"/>
            </w:tcBorders>
          </w:tcPr>
          <w:p w14:paraId="36B26404" w14:textId="77777777" w:rsidR="00BB26E1" w:rsidRDefault="00BB26E1">
            <w:pPr>
              <w:rPr>
                <w:rFonts w:ascii="宋体" w:hAnsi="宋体" w:cs="宋体"/>
                <w:color w:val="000000" w:themeColor="text1"/>
              </w:rPr>
            </w:pPr>
          </w:p>
        </w:tc>
        <w:tc>
          <w:tcPr>
            <w:tcW w:w="2248" w:type="dxa"/>
            <w:tcBorders>
              <w:top w:val="single" w:sz="4" w:space="0" w:color="auto"/>
              <w:left w:val="single" w:sz="4" w:space="0" w:color="auto"/>
              <w:bottom w:val="single" w:sz="4" w:space="0" w:color="auto"/>
              <w:right w:val="single" w:sz="4" w:space="0" w:color="auto"/>
            </w:tcBorders>
          </w:tcPr>
          <w:p w14:paraId="74B3D168"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31756876" w14:textId="77777777" w:rsidR="00BB26E1" w:rsidRDefault="00693349">
            <w:pPr>
              <w:pStyle w:val="TableText"/>
              <w:spacing w:before="65" w:line="219" w:lineRule="auto"/>
              <w:ind w:left="109"/>
              <w:rPr>
                <w:color w:val="000000" w:themeColor="text1"/>
              </w:rPr>
            </w:pPr>
            <w:r>
              <w:rPr>
                <w:rFonts w:hint="eastAsia"/>
                <w:color w:val="000000" w:themeColor="text1"/>
                <w:spacing w:val="-1"/>
              </w:rPr>
              <w:t>HJ2532</w:t>
            </w:r>
            <w:r>
              <w:rPr>
                <w:rFonts w:hint="eastAsia"/>
                <w:color w:val="000000" w:themeColor="text1"/>
                <w:spacing w:val="-35"/>
              </w:rPr>
              <w:t xml:space="preserve"> </w:t>
            </w:r>
            <w:proofErr w:type="spellStart"/>
            <w:r>
              <w:rPr>
                <w:rFonts w:hint="eastAsia"/>
                <w:color w:val="000000" w:themeColor="text1"/>
                <w:spacing w:val="-1"/>
              </w:rPr>
              <w:t>轻型汽车</w:t>
            </w:r>
            <w:proofErr w:type="spellEnd"/>
          </w:p>
        </w:tc>
      </w:tr>
      <w:tr w:rsidR="00BB26E1" w14:paraId="2961FECF" w14:textId="77777777">
        <w:trPr>
          <w:trHeight w:val="396"/>
        </w:trPr>
        <w:tc>
          <w:tcPr>
            <w:tcW w:w="583" w:type="dxa"/>
            <w:vMerge w:val="restart"/>
            <w:tcBorders>
              <w:top w:val="single" w:sz="4" w:space="0" w:color="auto"/>
              <w:left w:val="single" w:sz="4" w:space="0" w:color="auto"/>
              <w:bottom w:val="single" w:sz="4" w:space="0" w:color="auto"/>
              <w:right w:val="single" w:sz="4" w:space="0" w:color="auto"/>
            </w:tcBorders>
          </w:tcPr>
          <w:p w14:paraId="1574E350" w14:textId="77777777" w:rsidR="00BB26E1" w:rsidRDefault="00693349">
            <w:pPr>
              <w:pStyle w:val="TableText"/>
              <w:spacing w:before="67"/>
              <w:ind w:left="115"/>
              <w:rPr>
                <w:color w:val="000000" w:themeColor="text1"/>
              </w:rPr>
            </w:pPr>
            <w:r>
              <w:rPr>
                <w:rFonts w:hint="eastAsia"/>
                <w:color w:val="000000" w:themeColor="text1"/>
              </w:rPr>
              <w:t>8</w:t>
            </w:r>
          </w:p>
        </w:tc>
        <w:tc>
          <w:tcPr>
            <w:tcW w:w="1542" w:type="dxa"/>
            <w:vMerge w:val="restart"/>
            <w:tcBorders>
              <w:top w:val="single" w:sz="4" w:space="0" w:color="auto"/>
              <w:left w:val="single" w:sz="4" w:space="0" w:color="auto"/>
              <w:bottom w:val="single" w:sz="4" w:space="0" w:color="auto"/>
              <w:right w:val="single" w:sz="4" w:space="0" w:color="auto"/>
            </w:tcBorders>
          </w:tcPr>
          <w:p w14:paraId="40412CA3" w14:textId="77777777" w:rsidR="00BB26E1" w:rsidRDefault="00693349">
            <w:pPr>
              <w:pStyle w:val="TableText"/>
              <w:spacing w:before="66" w:line="322" w:lineRule="auto"/>
              <w:ind w:left="112" w:right="108" w:hanging="10"/>
              <w:rPr>
                <w:color w:val="000000" w:themeColor="text1"/>
              </w:rPr>
            </w:pPr>
            <w:r>
              <w:rPr>
                <w:rFonts w:hint="eastAsia"/>
                <w:color w:val="000000" w:themeColor="text1"/>
                <w:spacing w:val="3"/>
              </w:rPr>
              <w:t>A020305</w:t>
            </w:r>
            <w:r>
              <w:rPr>
                <w:rFonts w:hint="eastAsia"/>
                <w:color w:val="000000" w:themeColor="text1"/>
                <w:spacing w:val="34"/>
              </w:rPr>
              <w:t xml:space="preserve"> </w:t>
            </w:r>
            <w:proofErr w:type="spellStart"/>
            <w:r>
              <w:rPr>
                <w:rFonts w:hint="eastAsia"/>
                <w:color w:val="000000" w:themeColor="text1"/>
                <w:spacing w:val="3"/>
              </w:rPr>
              <w:t>乘用车</w:t>
            </w:r>
            <w:proofErr w:type="spellEnd"/>
            <w:r>
              <w:rPr>
                <w:rFonts w:hint="eastAsia"/>
                <w:color w:val="000000" w:themeColor="text1"/>
              </w:rPr>
              <w:t xml:space="preserve"> </w:t>
            </w:r>
            <w:r>
              <w:rPr>
                <w:rFonts w:hint="eastAsia"/>
                <w:color w:val="000000" w:themeColor="text1"/>
                <w:spacing w:val="-3"/>
              </w:rPr>
              <w:t>（</w:t>
            </w:r>
            <w:proofErr w:type="spellStart"/>
            <w:r>
              <w:rPr>
                <w:rFonts w:hint="eastAsia"/>
                <w:color w:val="000000" w:themeColor="text1"/>
                <w:spacing w:val="-3"/>
              </w:rPr>
              <w:t>轿车</w:t>
            </w:r>
            <w:proofErr w:type="spellEnd"/>
            <w:r>
              <w:rPr>
                <w:rFonts w:hint="eastAsia"/>
                <w:color w:val="000000" w:themeColor="text1"/>
                <w:spacing w:val="-3"/>
              </w:rPr>
              <w:t>）</w:t>
            </w:r>
          </w:p>
        </w:tc>
        <w:tc>
          <w:tcPr>
            <w:tcW w:w="2672" w:type="dxa"/>
            <w:tcBorders>
              <w:top w:val="single" w:sz="4" w:space="0" w:color="auto"/>
              <w:left w:val="single" w:sz="4" w:space="0" w:color="auto"/>
              <w:bottom w:val="single" w:sz="4" w:space="0" w:color="auto"/>
              <w:right w:val="single" w:sz="4" w:space="0" w:color="auto"/>
            </w:tcBorders>
          </w:tcPr>
          <w:p w14:paraId="1F5A3061" w14:textId="77777777" w:rsidR="00BB26E1" w:rsidRDefault="00693349">
            <w:pPr>
              <w:pStyle w:val="TableText"/>
              <w:spacing w:before="66" w:line="220" w:lineRule="auto"/>
              <w:ind w:left="103"/>
              <w:rPr>
                <w:color w:val="000000" w:themeColor="text1"/>
              </w:rPr>
            </w:pPr>
            <w:r>
              <w:rPr>
                <w:rFonts w:hint="eastAsia"/>
                <w:color w:val="000000" w:themeColor="text1"/>
              </w:rPr>
              <w:t xml:space="preserve">A02030501 </w:t>
            </w:r>
            <w:proofErr w:type="spellStart"/>
            <w:r>
              <w:rPr>
                <w:rFonts w:hint="eastAsia"/>
                <w:color w:val="000000" w:themeColor="text1"/>
              </w:rPr>
              <w:t>轿车</w:t>
            </w:r>
            <w:proofErr w:type="spellEnd"/>
          </w:p>
        </w:tc>
        <w:tc>
          <w:tcPr>
            <w:tcW w:w="2248" w:type="dxa"/>
            <w:tcBorders>
              <w:top w:val="single" w:sz="4" w:space="0" w:color="auto"/>
              <w:left w:val="single" w:sz="4" w:space="0" w:color="auto"/>
              <w:bottom w:val="single" w:sz="4" w:space="0" w:color="auto"/>
              <w:right w:val="single" w:sz="4" w:space="0" w:color="auto"/>
            </w:tcBorders>
          </w:tcPr>
          <w:p w14:paraId="61FECA02"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0698A797" w14:textId="77777777" w:rsidR="00BB26E1" w:rsidRDefault="00693349">
            <w:pPr>
              <w:pStyle w:val="TableText"/>
              <w:spacing w:before="66" w:line="219" w:lineRule="auto"/>
              <w:ind w:left="109"/>
              <w:rPr>
                <w:color w:val="000000" w:themeColor="text1"/>
              </w:rPr>
            </w:pPr>
            <w:r>
              <w:rPr>
                <w:rFonts w:hint="eastAsia"/>
                <w:color w:val="000000" w:themeColor="text1"/>
                <w:spacing w:val="-1"/>
              </w:rPr>
              <w:t>HJ2532</w:t>
            </w:r>
            <w:r>
              <w:rPr>
                <w:rFonts w:hint="eastAsia"/>
                <w:color w:val="000000" w:themeColor="text1"/>
                <w:spacing w:val="-35"/>
              </w:rPr>
              <w:t xml:space="preserve"> </w:t>
            </w:r>
            <w:proofErr w:type="spellStart"/>
            <w:r>
              <w:rPr>
                <w:rFonts w:hint="eastAsia"/>
                <w:color w:val="000000" w:themeColor="text1"/>
                <w:spacing w:val="-1"/>
              </w:rPr>
              <w:t>轻型汽车</w:t>
            </w:r>
            <w:proofErr w:type="spellEnd"/>
          </w:p>
        </w:tc>
      </w:tr>
      <w:tr w:rsidR="00BB26E1" w14:paraId="5B71C677"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2F791275"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52C5E260"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0C8A6ED8" w14:textId="77777777" w:rsidR="00BB26E1" w:rsidRDefault="00693349">
            <w:pPr>
              <w:pStyle w:val="TableText"/>
              <w:spacing w:before="66" w:line="220" w:lineRule="auto"/>
              <w:ind w:left="103"/>
              <w:rPr>
                <w:color w:val="000000" w:themeColor="text1"/>
              </w:rPr>
            </w:pPr>
            <w:r>
              <w:rPr>
                <w:rFonts w:hint="eastAsia"/>
                <w:color w:val="000000" w:themeColor="text1"/>
                <w:spacing w:val="-1"/>
              </w:rPr>
              <w:t>A02030599</w:t>
            </w:r>
            <w:r>
              <w:rPr>
                <w:rFonts w:hint="eastAsia"/>
                <w:color w:val="000000" w:themeColor="text1"/>
                <w:spacing w:val="-28"/>
              </w:rPr>
              <w:t xml:space="preserve"> </w:t>
            </w:r>
            <w:proofErr w:type="spellStart"/>
            <w:r>
              <w:rPr>
                <w:rFonts w:hint="eastAsia"/>
                <w:color w:val="000000" w:themeColor="text1"/>
                <w:spacing w:val="-1"/>
              </w:rPr>
              <w:t>其他乘用车（轿车</w:t>
            </w:r>
            <w:proofErr w:type="spellEnd"/>
            <w:r>
              <w:rPr>
                <w:rFonts w:hint="eastAsia"/>
                <w:color w:val="000000" w:themeColor="text1"/>
                <w:spacing w:val="-1"/>
              </w:rPr>
              <w:t>）</w:t>
            </w:r>
          </w:p>
        </w:tc>
        <w:tc>
          <w:tcPr>
            <w:tcW w:w="2248" w:type="dxa"/>
            <w:tcBorders>
              <w:top w:val="single" w:sz="4" w:space="0" w:color="auto"/>
              <w:left w:val="single" w:sz="4" w:space="0" w:color="auto"/>
              <w:bottom w:val="single" w:sz="4" w:space="0" w:color="auto"/>
              <w:right w:val="single" w:sz="4" w:space="0" w:color="auto"/>
            </w:tcBorders>
          </w:tcPr>
          <w:p w14:paraId="35CB1283"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4A91EE5A" w14:textId="77777777" w:rsidR="00BB26E1" w:rsidRDefault="00693349">
            <w:pPr>
              <w:pStyle w:val="TableText"/>
              <w:spacing w:before="66" w:line="219" w:lineRule="auto"/>
              <w:ind w:left="109"/>
              <w:rPr>
                <w:color w:val="000000" w:themeColor="text1"/>
              </w:rPr>
            </w:pPr>
            <w:r>
              <w:rPr>
                <w:rFonts w:hint="eastAsia"/>
                <w:color w:val="000000" w:themeColor="text1"/>
                <w:spacing w:val="-1"/>
              </w:rPr>
              <w:t>HJ2532</w:t>
            </w:r>
            <w:r>
              <w:rPr>
                <w:rFonts w:hint="eastAsia"/>
                <w:color w:val="000000" w:themeColor="text1"/>
                <w:spacing w:val="-35"/>
              </w:rPr>
              <w:t xml:space="preserve"> </w:t>
            </w:r>
            <w:proofErr w:type="spellStart"/>
            <w:r>
              <w:rPr>
                <w:rFonts w:hint="eastAsia"/>
                <w:color w:val="000000" w:themeColor="text1"/>
                <w:spacing w:val="-1"/>
              </w:rPr>
              <w:t>轻型汽车</w:t>
            </w:r>
            <w:proofErr w:type="spellEnd"/>
          </w:p>
        </w:tc>
      </w:tr>
      <w:tr w:rsidR="00BB26E1" w14:paraId="0DC144DC" w14:textId="77777777">
        <w:trPr>
          <w:trHeight w:val="405"/>
        </w:trPr>
        <w:tc>
          <w:tcPr>
            <w:tcW w:w="583" w:type="dxa"/>
            <w:tcBorders>
              <w:top w:val="single" w:sz="4" w:space="0" w:color="auto"/>
              <w:left w:val="single" w:sz="4" w:space="0" w:color="auto"/>
              <w:bottom w:val="single" w:sz="4" w:space="0" w:color="auto"/>
              <w:right w:val="single" w:sz="4" w:space="0" w:color="auto"/>
            </w:tcBorders>
          </w:tcPr>
          <w:p w14:paraId="36D79FEB" w14:textId="77777777" w:rsidR="00BB26E1" w:rsidRDefault="00693349">
            <w:pPr>
              <w:pStyle w:val="TableText"/>
              <w:spacing w:before="66"/>
              <w:ind w:left="115"/>
              <w:rPr>
                <w:color w:val="000000" w:themeColor="text1"/>
              </w:rPr>
            </w:pPr>
            <w:r>
              <w:rPr>
                <w:rFonts w:hint="eastAsia"/>
                <w:color w:val="000000" w:themeColor="text1"/>
              </w:rPr>
              <w:t>9</w:t>
            </w:r>
          </w:p>
        </w:tc>
        <w:tc>
          <w:tcPr>
            <w:tcW w:w="1542" w:type="dxa"/>
            <w:tcBorders>
              <w:top w:val="single" w:sz="4" w:space="0" w:color="auto"/>
              <w:left w:val="single" w:sz="4" w:space="0" w:color="auto"/>
              <w:bottom w:val="single" w:sz="4" w:space="0" w:color="auto"/>
              <w:right w:val="single" w:sz="4" w:space="0" w:color="auto"/>
            </w:tcBorders>
          </w:tcPr>
          <w:p w14:paraId="091EC84D" w14:textId="77777777" w:rsidR="00BB26E1" w:rsidRDefault="00693349">
            <w:pPr>
              <w:pStyle w:val="TableText"/>
              <w:spacing w:before="66" w:line="220" w:lineRule="auto"/>
              <w:ind w:left="102"/>
              <w:rPr>
                <w:color w:val="000000" w:themeColor="text1"/>
              </w:rPr>
            </w:pPr>
            <w:r>
              <w:rPr>
                <w:rFonts w:hint="eastAsia"/>
                <w:color w:val="000000" w:themeColor="text1"/>
                <w:spacing w:val="-1"/>
              </w:rPr>
              <w:t>A020306</w:t>
            </w:r>
            <w:r>
              <w:rPr>
                <w:rFonts w:hint="eastAsia"/>
                <w:color w:val="000000" w:themeColor="text1"/>
                <w:spacing w:val="-33"/>
              </w:rPr>
              <w:t xml:space="preserve"> </w:t>
            </w:r>
            <w:proofErr w:type="spellStart"/>
            <w:r>
              <w:rPr>
                <w:rFonts w:hint="eastAsia"/>
                <w:color w:val="000000" w:themeColor="text1"/>
                <w:spacing w:val="-1"/>
              </w:rPr>
              <w:t>客车</w:t>
            </w:r>
            <w:proofErr w:type="spellEnd"/>
          </w:p>
        </w:tc>
        <w:tc>
          <w:tcPr>
            <w:tcW w:w="2672" w:type="dxa"/>
            <w:tcBorders>
              <w:top w:val="single" w:sz="4" w:space="0" w:color="auto"/>
              <w:left w:val="single" w:sz="4" w:space="0" w:color="auto"/>
              <w:bottom w:val="single" w:sz="4" w:space="0" w:color="auto"/>
              <w:right w:val="single" w:sz="4" w:space="0" w:color="auto"/>
            </w:tcBorders>
          </w:tcPr>
          <w:p w14:paraId="7CF6E1D9" w14:textId="77777777" w:rsidR="00BB26E1" w:rsidRDefault="00693349">
            <w:pPr>
              <w:pStyle w:val="TableText"/>
              <w:spacing w:before="66" w:line="220" w:lineRule="auto"/>
              <w:ind w:left="103"/>
              <w:rPr>
                <w:color w:val="000000" w:themeColor="text1"/>
              </w:rPr>
            </w:pPr>
            <w:r>
              <w:rPr>
                <w:rFonts w:hint="eastAsia"/>
                <w:color w:val="000000" w:themeColor="text1"/>
                <w:spacing w:val="-1"/>
              </w:rPr>
              <w:t>A02030601</w:t>
            </w:r>
            <w:r>
              <w:rPr>
                <w:rFonts w:hint="eastAsia"/>
                <w:color w:val="000000" w:themeColor="text1"/>
                <w:spacing w:val="-30"/>
              </w:rPr>
              <w:t xml:space="preserve"> </w:t>
            </w:r>
            <w:proofErr w:type="spellStart"/>
            <w:r>
              <w:rPr>
                <w:rFonts w:hint="eastAsia"/>
                <w:color w:val="000000" w:themeColor="text1"/>
                <w:spacing w:val="-1"/>
              </w:rPr>
              <w:t>小型客车</w:t>
            </w:r>
            <w:proofErr w:type="spellEnd"/>
          </w:p>
        </w:tc>
        <w:tc>
          <w:tcPr>
            <w:tcW w:w="2248" w:type="dxa"/>
            <w:tcBorders>
              <w:top w:val="single" w:sz="4" w:space="0" w:color="auto"/>
              <w:left w:val="single" w:sz="4" w:space="0" w:color="auto"/>
              <w:bottom w:val="single" w:sz="4" w:space="0" w:color="auto"/>
              <w:right w:val="single" w:sz="4" w:space="0" w:color="auto"/>
            </w:tcBorders>
          </w:tcPr>
          <w:p w14:paraId="264344A9"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DADC090" w14:textId="77777777" w:rsidR="00BB26E1" w:rsidRDefault="00693349">
            <w:pPr>
              <w:pStyle w:val="TableText"/>
              <w:spacing w:before="66" w:line="219" w:lineRule="auto"/>
              <w:ind w:left="109"/>
              <w:rPr>
                <w:color w:val="000000" w:themeColor="text1"/>
              </w:rPr>
            </w:pPr>
            <w:r>
              <w:rPr>
                <w:rFonts w:hint="eastAsia"/>
                <w:color w:val="000000" w:themeColor="text1"/>
                <w:spacing w:val="-1"/>
              </w:rPr>
              <w:t>HJ2532</w:t>
            </w:r>
            <w:r>
              <w:rPr>
                <w:rFonts w:hint="eastAsia"/>
                <w:color w:val="000000" w:themeColor="text1"/>
                <w:spacing w:val="-35"/>
              </w:rPr>
              <w:t xml:space="preserve"> </w:t>
            </w:r>
            <w:proofErr w:type="spellStart"/>
            <w:r>
              <w:rPr>
                <w:rFonts w:hint="eastAsia"/>
                <w:color w:val="000000" w:themeColor="text1"/>
                <w:spacing w:val="-1"/>
              </w:rPr>
              <w:t>轻型汽车</w:t>
            </w:r>
            <w:proofErr w:type="spellEnd"/>
          </w:p>
        </w:tc>
      </w:tr>
      <w:tr w:rsidR="00BB26E1" w14:paraId="3415988F"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4A7B58CE" w14:textId="77777777" w:rsidR="00BB26E1" w:rsidRDefault="00693349">
            <w:pPr>
              <w:pStyle w:val="TableText"/>
              <w:spacing w:before="67"/>
              <w:ind w:left="128"/>
              <w:rPr>
                <w:color w:val="000000" w:themeColor="text1"/>
              </w:rPr>
            </w:pPr>
            <w:r>
              <w:rPr>
                <w:rFonts w:hint="eastAsia"/>
                <w:color w:val="000000" w:themeColor="text1"/>
                <w:spacing w:val="-10"/>
              </w:rPr>
              <w:t>10</w:t>
            </w:r>
          </w:p>
        </w:tc>
        <w:tc>
          <w:tcPr>
            <w:tcW w:w="1542" w:type="dxa"/>
            <w:tcBorders>
              <w:top w:val="single" w:sz="4" w:space="0" w:color="auto"/>
              <w:left w:val="single" w:sz="4" w:space="0" w:color="auto"/>
              <w:bottom w:val="single" w:sz="4" w:space="0" w:color="auto"/>
              <w:right w:val="single" w:sz="4" w:space="0" w:color="auto"/>
            </w:tcBorders>
          </w:tcPr>
          <w:p w14:paraId="790AA91B" w14:textId="77777777" w:rsidR="00BB26E1" w:rsidRDefault="00693349">
            <w:pPr>
              <w:pStyle w:val="TableText"/>
              <w:spacing w:before="66" w:line="283" w:lineRule="auto"/>
              <w:ind w:left="106" w:right="108" w:hanging="4"/>
              <w:rPr>
                <w:color w:val="000000" w:themeColor="text1"/>
              </w:rPr>
            </w:pPr>
            <w:r>
              <w:rPr>
                <w:rFonts w:hint="eastAsia"/>
                <w:color w:val="000000" w:themeColor="text1"/>
                <w:spacing w:val="3"/>
              </w:rPr>
              <w:t>A020307</w:t>
            </w:r>
            <w:r>
              <w:rPr>
                <w:rFonts w:hint="eastAsia"/>
                <w:color w:val="000000" w:themeColor="text1"/>
                <w:spacing w:val="34"/>
              </w:rPr>
              <w:t xml:space="preserve"> </w:t>
            </w:r>
            <w:proofErr w:type="spellStart"/>
            <w:r>
              <w:rPr>
                <w:rFonts w:hint="eastAsia"/>
                <w:color w:val="000000" w:themeColor="text1"/>
                <w:spacing w:val="3"/>
              </w:rPr>
              <w:t>专用车</w:t>
            </w:r>
            <w:proofErr w:type="spellEnd"/>
            <w:r>
              <w:rPr>
                <w:rFonts w:hint="eastAsia"/>
                <w:color w:val="000000" w:themeColor="text1"/>
              </w:rPr>
              <w:t xml:space="preserve"> 辆</w:t>
            </w:r>
          </w:p>
        </w:tc>
        <w:tc>
          <w:tcPr>
            <w:tcW w:w="2672" w:type="dxa"/>
            <w:tcBorders>
              <w:top w:val="single" w:sz="4" w:space="0" w:color="auto"/>
              <w:left w:val="single" w:sz="4" w:space="0" w:color="auto"/>
              <w:bottom w:val="single" w:sz="4" w:space="0" w:color="auto"/>
              <w:right w:val="single" w:sz="4" w:space="0" w:color="auto"/>
            </w:tcBorders>
          </w:tcPr>
          <w:p w14:paraId="29065B95" w14:textId="77777777" w:rsidR="00BB26E1" w:rsidRDefault="00693349">
            <w:pPr>
              <w:pStyle w:val="TableText"/>
              <w:spacing w:before="66" w:line="220" w:lineRule="auto"/>
              <w:ind w:left="103"/>
              <w:rPr>
                <w:color w:val="000000" w:themeColor="text1"/>
              </w:rPr>
            </w:pPr>
            <w:r>
              <w:rPr>
                <w:rFonts w:hint="eastAsia"/>
                <w:color w:val="000000" w:themeColor="text1"/>
                <w:spacing w:val="-1"/>
              </w:rPr>
              <w:t>A02030799</w:t>
            </w:r>
            <w:r>
              <w:rPr>
                <w:rFonts w:hint="eastAsia"/>
                <w:color w:val="000000" w:themeColor="text1"/>
                <w:spacing w:val="-30"/>
              </w:rPr>
              <w:t xml:space="preserve"> </w:t>
            </w:r>
            <w:proofErr w:type="spellStart"/>
            <w:r>
              <w:rPr>
                <w:rFonts w:hint="eastAsia"/>
                <w:color w:val="000000" w:themeColor="text1"/>
                <w:spacing w:val="-1"/>
              </w:rPr>
              <w:t>其他专用汽车</w:t>
            </w:r>
            <w:proofErr w:type="spellEnd"/>
          </w:p>
        </w:tc>
        <w:tc>
          <w:tcPr>
            <w:tcW w:w="2248" w:type="dxa"/>
            <w:tcBorders>
              <w:top w:val="single" w:sz="4" w:space="0" w:color="auto"/>
              <w:left w:val="single" w:sz="4" w:space="0" w:color="auto"/>
              <w:bottom w:val="single" w:sz="4" w:space="0" w:color="auto"/>
              <w:right w:val="single" w:sz="4" w:space="0" w:color="auto"/>
            </w:tcBorders>
          </w:tcPr>
          <w:p w14:paraId="73F436D2"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7AE8125E" w14:textId="77777777" w:rsidR="00BB26E1" w:rsidRDefault="00693349">
            <w:pPr>
              <w:pStyle w:val="TableText"/>
              <w:spacing w:before="66" w:line="219" w:lineRule="auto"/>
              <w:ind w:left="109"/>
              <w:rPr>
                <w:color w:val="000000" w:themeColor="text1"/>
              </w:rPr>
            </w:pPr>
            <w:r>
              <w:rPr>
                <w:rFonts w:hint="eastAsia"/>
                <w:color w:val="000000" w:themeColor="text1"/>
                <w:spacing w:val="-1"/>
              </w:rPr>
              <w:t>HJ2532</w:t>
            </w:r>
            <w:r>
              <w:rPr>
                <w:rFonts w:hint="eastAsia"/>
                <w:color w:val="000000" w:themeColor="text1"/>
                <w:spacing w:val="-35"/>
              </w:rPr>
              <w:t xml:space="preserve"> </w:t>
            </w:r>
            <w:proofErr w:type="spellStart"/>
            <w:r>
              <w:rPr>
                <w:rFonts w:hint="eastAsia"/>
                <w:color w:val="000000" w:themeColor="text1"/>
                <w:spacing w:val="-1"/>
              </w:rPr>
              <w:t>轻型汽车</w:t>
            </w:r>
            <w:proofErr w:type="spellEnd"/>
          </w:p>
        </w:tc>
      </w:tr>
      <w:tr w:rsidR="00BB26E1" w14:paraId="22F303E1" w14:textId="77777777">
        <w:trPr>
          <w:trHeight w:val="319"/>
        </w:trPr>
        <w:tc>
          <w:tcPr>
            <w:tcW w:w="583" w:type="dxa"/>
            <w:vMerge w:val="restart"/>
            <w:tcBorders>
              <w:top w:val="single" w:sz="4" w:space="0" w:color="auto"/>
              <w:left w:val="single" w:sz="4" w:space="0" w:color="auto"/>
              <w:bottom w:val="single" w:sz="4" w:space="0" w:color="auto"/>
              <w:right w:val="single" w:sz="4" w:space="0" w:color="auto"/>
            </w:tcBorders>
          </w:tcPr>
          <w:p w14:paraId="3B8A7BE4" w14:textId="77777777" w:rsidR="00BB26E1" w:rsidRDefault="00693349">
            <w:pPr>
              <w:pStyle w:val="TableText"/>
              <w:spacing w:before="69" w:line="242" w:lineRule="auto"/>
              <w:ind w:left="128"/>
              <w:rPr>
                <w:color w:val="000000" w:themeColor="text1"/>
              </w:rPr>
            </w:pPr>
            <w:r>
              <w:rPr>
                <w:rFonts w:hint="eastAsia"/>
                <w:color w:val="000000" w:themeColor="text1"/>
                <w:spacing w:val="-10"/>
              </w:rPr>
              <w:t>11</w:t>
            </w:r>
          </w:p>
        </w:tc>
        <w:tc>
          <w:tcPr>
            <w:tcW w:w="1542" w:type="dxa"/>
            <w:vMerge w:val="restart"/>
            <w:tcBorders>
              <w:top w:val="single" w:sz="4" w:space="0" w:color="auto"/>
              <w:left w:val="single" w:sz="4" w:space="0" w:color="auto"/>
              <w:bottom w:val="single" w:sz="4" w:space="0" w:color="auto"/>
              <w:right w:val="single" w:sz="4" w:space="0" w:color="auto"/>
            </w:tcBorders>
          </w:tcPr>
          <w:p w14:paraId="4ABFC0C7" w14:textId="77777777" w:rsidR="00BB26E1" w:rsidRDefault="00693349">
            <w:pPr>
              <w:pStyle w:val="TableText"/>
              <w:spacing w:before="69" w:line="323" w:lineRule="auto"/>
              <w:ind w:left="109" w:right="108" w:hanging="7"/>
              <w:rPr>
                <w:color w:val="000000" w:themeColor="text1"/>
              </w:rPr>
            </w:pPr>
            <w:r>
              <w:rPr>
                <w:rFonts w:hint="eastAsia"/>
                <w:color w:val="000000" w:themeColor="text1"/>
                <w:spacing w:val="3"/>
              </w:rPr>
              <w:t>A020523</w:t>
            </w:r>
            <w:r>
              <w:rPr>
                <w:rFonts w:hint="eastAsia"/>
                <w:color w:val="000000" w:themeColor="text1"/>
                <w:spacing w:val="34"/>
              </w:rPr>
              <w:t xml:space="preserve"> </w:t>
            </w:r>
            <w:proofErr w:type="spellStart"/>
            <w:r>
              <w:rPr>
                <w:rFonts w:hint="eastAsia"/>
                <w:color w:val="000000" w:themeColor="text1"/>
                <w:spacing w:val="3"/>
              </w:rPr>
              <w:t>制冷空</w:t>
            </w:r>
            <w:proofErr w:type="spellEnd"/>
            <w:r>
              <w:rPr>
                <w:rFonts w:hint="eastAsia"/>
                <w:color w:val="000000" w:themeColor="text1"/>
              </w:rPr>
              <w:t xml:space="preserve"> </w:t>
            </w:r>
            <w:proofErr w:type="spellStart"/>
            <w:r>
              <w:rPr>
                <w:rFonts w:hint="eastAsia"/>
                <w:color w:val="000000" w:themeColor="text1"/>
                <w:spacing w:val="-2"/>
              </w:rPr>
              <w:t>调设备</w:t>
            </w:r>
            <w:proofErr w:type="spellEnd"/>
          </w:p>
        </w:tc>
        <w:tc>
          <w:tcPr>
            <w:tcW w:w="2672" w:type="dxa"/>
            <w:tcBorders>
              <w:top w:val="single" w:sz="4" w:space="0" w:color="auto"/>
              <w:left w:val="single" w:sz="4" w:space="0" w:color="auto"/>
              <w:bottom w:val="single" w:sz="4" w:space="0" w:color="auto"/>
              <w:right w:val="single" w:sz="4" w:space="0" w:color="auto"/>
            </w:tcBorders>
          </w:tcPr>
          <w:p w14:paraId="39538229" w14:textId="77777777" w:rsidR="00BB26E1" w:rsidRDefault="00693349">
            <w:pPr>
              <w:pStyle w:val="TableText"/>
              <w:spacing w:before="70" w:line="219" w:lineRule="auto"/>
              <w:ind w:left="103"/>
              <w:rPr>
                <w:color w:val="000000" w:themeColor="text1"/>
              </w:rPr>
            </w:pPr>
            <w:r>
              <w:rPr>
                <w:rFonts w:hint="eastAsia"/>
                <w:color w:val="000000" w:themeColor="text1"/>
              </w:rPr>
              <w:t xml:space="preserve">A02052301 </w:t>
            </w:r>
            <w:proofErr w:type="spellStart"/>
            <w:r>
              <w:rPr>
                <w:rFonts w:hint="eastAsia"/>
                <w:color w:val="000000" w:themeColor="text1"/>
              </w:rPr>
              <w:t>制冷压缩机</w:t>
            </w:r>
            <w:proofErr w:type="spellEnd"/>
          </w:p>
        </w:tc>
        <w:tc>
          <w:tcPr>
            <w:tcW w:w="2248" w:type="dxa"/>
            <w:tcBorders>
              <w:top w:val="single" w:sz="4" w:space="0" w:color="auto"/>
              <w:left w:val="single" w:sz="4" w:space="0" w:color="auto"/>
              <w:bottom w:val="single" w:sz="4" w:space="0" w:color="auto"/>
              <w:right w:val="single" w:sz="4" w:space="0" w:color="auto"/>
            </w:tcBorders>
          </w:tcPr>
          <w:p w14:paraId="53B54000"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6B65296C" w14:textId="77777777" w:rsidR="00BB26E1" w:rsidRDefault="00693349">
            <w:pPr>
              <w:pStyle w:val="TableText"/>
              <w:spacing w:before="69" w:line="219" w:lineRule="auto"/>
              <w:ind w:left="109"/>
              <w:rPr>
                <w:color w:val="000000" w:themeColor="text1"/>
              </w:rPr>
            </w:pPr>
            <w:r>
              <w:rPr>
                <w:rFonts w:hint="eastAsia"/>
                <w:color w:val="000000" w:themeColor="text1"/>
                <w:spacing w:val="-1"/>
              </w:rPr>
              <w:t>HJ2531</w:t>
            </w:r>
            <w:r>
              <w:rPr>
                <w:rFonts w:hint="eastAsia"/>
                <w:color w:val="000000" w:themeColor="text1"/>
                <w:spacing w:val="-32"/>
              </w:rPr>
              <w:t xml:space="preserve"> </w:t>
            </w:r>
            <w:proofErr w:type="spellStart"/>
            <w:r>
              <w:rPr>
                <w:rFonts w:hint="eastAsia"/>
                <w:color w:val="000000" w:themeColor="text1"/>
                <w:spacing w:val="-1"/>
              </w:rPr>
              <w:t>工商用制冷设备</w:t>
            </w:r>
            <w:proofErr w:type="spellEnd"/>
          </w:p>
        </w:tc>
      </w:tr>
      <w:tr w:rsidR="00BB26E1" w14:paraId="328414C1"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5FE89B17"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79929EB7"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08DFB8C3" w14:textId="77777777" w:rsidR="00BB26E1" w:rsidRDefault="00693349">
            <w:pPr>
              <w:pStyle w:val="TableText"/>
              <w:spacing w:before="67" w:line="219" w:lineRule="auto"/>
              <w:ind w:left="103"/>
              <w:rPr>
                <w:color w:val="000000" w:themeColor="text1"/>
              </w:rPr>
            </w:pPr>
            <w:r>
              <w:rPr>
                <w:rFonts w:hint="eastAsia"/>
                <w:color w:val="000000" w:themeColor="text1"/>
              </w:rPr>
              <w:t xml:space="preserve">A02052305 </w:t>
            </w:r>
            <w:proofErr w:type="spellStart"/>
            <w:r>
              <w:rPr>
                <w:rFonts w:hint="eastAsia"/>
                <w:color w:val="000000" w:themeColor="text1"/>
              </w:rPr>
              <w:t>空调机组</w:t>
            </w:r>
            <w:proofErr w:type="spellEnd"/>
          </w:p>
        </w:tc>
        <w:tc>
          <w:tcPr>
            <w:tcW w:w="2248" w:type="dxa"/>
            <w:tcBorders>
              <w:top w:val="single" w:sz="4" w:space="0" w:color="auto"/>
              <w:left w:val="single" w:sz="4" w:space="0" w:color="auto"/>
              <w:bottom w:val="single" w:sz="4" w:space="0" w:color="auto"/>
              <w:right w:val="single" w:sz="4" w:space="0" w:color="auto"/>
            </w:tcBorders>
          </w:tcPr>
          <w:p w14:paraId="09BFC212"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1C84ECFB"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HJ2531</w:t>
            </w:r>
            <w:r>
              <w:rPr>
                <w:rFonts w:hint="eastAsia"/>
                <w:color w:val="000000" w:themeColor="text1"/>
                <w:spacing w:val="-32"/>
              </w:rPr>
              <w:t xml:space="preserve"> </w:t>
            </w:r>
            <w:proofErr w:type="spellStart"/>
            <w:r>
              <w:rPr>
                <w:rFonts w:hint="eastAsia"/>
                <w:color w:val="000000" w:themeColor="text1"/>
                <w:spacing w:val="-1"/>
              </w:rPr>
              <w:t>工商用制冷设备</w:t>
            </w:r>
            <w:proofErr w:type="spellEnd"/>
          </w:p>
        </w:tc>
      </w:tr>
      <w:tr w:rsidR="00BB26E1" w14:paraId="118FA56F"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101CF31A"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41A6EEC2"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3C2258CD" w14:textId="77777777" w:rsidR="00BB26E1" w:rsidRDefault="00693349">
            <w:pPr>
              <w:pStyle w:val="TableText"/>
              <w:spacing w:before="67" w:line="221" w:lineRule="auto"/>
              <w:ind w:left="103"/>
              <w:rPr>
                <w:color w:val="000000" w:themeColor="text1"/>
                <w:lang w:eastAsia="zh-CN"/>
              </w:rPr>
            </w:pPr>
            <w:r>
              <w:rPr>
                <w:rFonts w:hint="eastAsia"/>
                <w:color w:val="000000" w:themeColor="text1"/>
                <w:spacing w:val="-2"/>
                <w:lang w:eastAsia="zh-CN"/>
              </w:rPr>
              <w:t>A02052309</w:t>
            </w:r>
            <w:r>
              <w:rPr>
                <w:rFonts w:hint="eastAsia"/>
                <w:color w:val="000000" w:themeColor="text1"/>
                <w:spacing w:val="-27"/>
                <w:lang w:eastAsia="zh-CN"/>
              </w:rPr>
              <w:t xml:space="preserve"> </w:t>
            </w:r>
            <w:r>
              <w:rPr>
                <w:rFonts w:hint="eastAsia"/>
                <w:color w:val="000000" w:themeColor="text1"/>
                <w:spacing w:val="-2"/>
                <w:lang w:eastAsia="zh-CN"/>
              </w:rPr>
              <w:t>专用制冷、空调设备</w:t>
            </w:r>
          </w:p>
        </w:tc>
        <w:tc>
          <w:tcPr>
            <w:tcW w:w="2248" w:type="dxa"/>
            <w:tcBorders>
              <w:top w:val="single" w:sz="4" w:space="0" w:color="auto"/>
              <w:left w:val="single" w:sz="4" w:space="0" w:color="auto"/>
              <w:bottom w:val="single" w:sz="4" w:space="0" w:color="auto"/>
              <w:right w:val="single" w:sz="4" w:space="0" w:color="auto"/>
            </w:tcBorders>
          </w:tcPr>
          <w:p w14:paraId="0CB57F87" w14:textId="77777777" w:rsidR="00BB26E1" w:rsidRDefault="00BB26E1">
            <w:pPr>
              <w:rPr>
                <w:rFonts w:ascii="宋体" w:hAnsi="宋体" w:cs="宋体"/>
                <w:color w:val="000000" w:themeColor="text1"/>
              </w:rPr>
            </w:pPr>
          </w:p>
        </w:tc>
        <w:tc>
          <w:tcPr>
            <w:tcW w:w="3543" w:type="dxa"/>
            <w:tcBorders>
              <w:top w:val="single" w:sz="4" w:space="0" w:color="auto"/>
              <w:left w:val="single" w:sz="4" w:space="0" w:color="auto"/>
              <w:bottom w:val="single" w:sz="4" w:space="0" w:color="auto"/>
              <w:right w:val="single" w:sz="4" w:space="0" w:color="auto"/>
            </w:tcBorders>
          </w:tcPr>
          <w:p w14:paraId="29EA035C"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HJ2531</w:t>
            </w:r>
            <w:r>
              <w:rPr>
                <w:rFonts w:hint="eastAsia"/>
                <w:color w:val="000000" w:themeColor="text1"/>
                <w:spacing w:val="-32"/>
              </w:rPr>
              <w:t xml:space="preserve"> </w:t>
            </w:r>
            <w:proofErr w:type="spellStart"/>
            <w:r>
              <w:rPr>
                <w:rFonts w:hint="eastAsia"/>
                <w:color w:val="000000" w:themeColor="text1"/>
                <w:spacing w:val="-1"/>
              </w:rPr>
              <w:t>工商用制冷设备</w:t>
            </w:r>
            <w:proofErr w:type="spellEnd"/>
          </w:p>
        </w:tc>
      </w:tr>
      <w:tr w:rsidR="00BB26E1" w14:paraId="2A78FDDA"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4ECA51F7" w14:textId="77777777" w:rsidR="00BB26E1" w:rsidRDefault="00693349">
            <w:pPr>
              <w:pStyle w:val="TableText"/>
              <w:spacing w:before="68" w:line="242" w:lineRule="auto"/>
              <w:ind w:left="128"/>
              <w:rPr>
                <w:color w:val="000000" w:themeColor="text1"/>
              </w:rPr>
            </w:pPr>
            <w:r>
              <w:rPr>
                <w:rFonts w:hint="eastAsia"/>
                <w:color w:val="000000" w:themeColor="text1"/>
                <w:spacing w:val="-10"/>
              </w:rPr>
              <w:t>12</w:t>
            </w:r>
          </w:p>
        </w:tc>
        <w:tc>
          <w:tcPr>
            <w:tcW w:w="1542" w:type="dxa"/>
            <w:vMerge w:val="restart"/>
            <w:tcBorders>
              <w:top w:val="single" w:sz="4" w:space="0" w:color="auto"/>
              <w:left w:val="single" w:sz="4" w:space="0" w:color="auto"/>
              <w:bottom w:val="single" w:sz="4" w:space="0" w:color="auto"/>
              <w:right w:val="single" w:sz="4" w:space="0" w:color="auto"/>
            </w:tcBorders>
          </w:tcPr>
          <w:p w14:paraId="42B744E0" w14:textId="77777777" w:rsidR="00BB26E1" w:rsidRDefault="00693349">
            <w:pPr>
              <w:pStyle w:val="TableText"/>
              <w:spacing w:before="69" w:line="324" w:lineRule="auto"/>
              <w:ind w:left="128" w:right="108" w:hanging="26"/>
              <w:rPr>
                <w:color w:val="000000" w:themeColor="text1"/>
              </w:rPr>
            </w:pPr>
            <w:r>
              <w:rPr>
                <w:rFonts w:hint="eastAsia"/>
                <w:color w:val="000000" w:themeColor="text1"/>
                <w:spacing w:val="3"/>
              </w:rPr>
              <w:t>A020618</w:t>
            </w:r>
            <w:r>
              <w:rPr>
                <w:rFonts w:hint="eastAsia"/>
                <w:color w:val="000000" w:themeColor="text1"/>
                <w:spacing w:val="34"/>
              </w:rPr>
              <w:t xml:space="preserve"> </w:t>
            </w:r>
            <w:proofErr w:type="spellStart"/>
            <w:r>
              <w:rPr>
                <w:rFonts w:hint="eastAsia"/>
                <w:color w:val="000000" w:themeColor="text1"/>
                <w:spacing w:val="3"/>
              </w:rPr>
              <w:t>生活用</w:t>
            </w:r>
            <w:proofErr w:type="spellEnd"/>
            <w:r>
              <w:rPr>
                <w:rFonts w:hint="eastAsia"/>
                <w:color w:val="000000" w:themeColor="text1"/>
              </w:rPr>
              <w:t xml:space="preserve"> </w:t>
            </w:r>
            <w:proofErr w:type="spellStart"/>
            <w:r>
              <w:rPr>
                <w:rFonts w:hint="eastAsia"/>
                <w:color w:val="000000" w:themeColor="text1"/>
                <w:spacing w:val="-8"/>
              </w:rPr>
              <w:t>电器</w:t>
            </w:r>
            <w:proofErr w:type="spellEnd"/>
          </w:p>
        </w:tc>
        <w:tc>
          <w:tcPr>
            <w:tcW w:w="2672" w:type="dxa"/>
            <w:tcBorders>
              <w:top w:val="single" w:sz="4" w:space="0" w:color="auto"/>
              <w:left w:val="single" w:sz="4" w:space="0" w:color="auto"/>
              <w:bottom w:val="single" w:sz="4" w:space="0" w:color="auto"/>
              <w:right w:val="single" w:sz="4" w:space="0" w:color="auto"/>
            </w:tcBorders>
          </w:tcPr>
          <w:p w14:paraId="0BDA1E8B" w14:textId="77777777" w:rsidR="00BB26E1" w:rsidRDefault="00693349">
            <w:pPr>
              <w:pStyle w:val="TableText"/>
              <w:spacing w:before="68" w:line="221" w:lineRule="auto"/>
              <w:ind w:left="103"/>
              <w:rPr>
                <w:color w:val="000000" w:themeColor="text1"/>
              </w:rPr>
            </w:pPr>
            <w:r>
              <w:rPr>
                <w:rFonts w:hint="eastAsia"/>
                <w:color w:val="000000" w:themeColor="text1"/>
                <w:spacing w:val="-1"/>
              </w:rPr>
              <w:t>A02061802</w:t>
            </w:r>
            <w:r>
              <w:rPr>
                <w:rFonts w:hint="eastAsia"/>
                <w:color w:val="000000" w:themeColor="text1"/>
                <w:spacing w:val="-29"/>
              </w:rPr>
              <w:t xml:space="preserve"> </w:t>
            </w:r>
            <w:proofErr w:type="spellStart"/>
            <w:r>
              <w:rPr>
                <w:rFonts w:hint="eastAsia"/>
                <w:color w:val="000000" w:themeColor="text1"/>
                <w:spacing w:val="-1"/>
              </w:rPr>
              <w:t>空气调节电器</w:t>
            </w:r>
            <w:proofErr w:type="spellEnd"/>
          </w:p>
        </w:tc>
        <w:tc>
          <w:tcPr>
            <w:tcW w:w="2248" w:type="dxa"/>
            <w:tcBorders>
              <w:top w:val="single" w:sz="4" w:space="0" w:color="auto"/>
              <w:left w:val="single" w:sz="4" w:space="0" w:color="auto"/>
              <w:bottom w:val="single" w:sz="4" w:space="0" w:color="auto"/>
              <w:right w:val="single" w:sz="4" w:space="0" w:color="auto"/>
            </w:tcBorders>
          </w:tcPr>
          <w:p w14:paraId="49D273D1" w14:textId="77777777" w:rsidR="00BB26E1" w:rsidRDefault="00693349">
            <w:pPr>
              <w:pStyle w:val="TableText"/>
              <w:spacing w:before="68" w:line="219" w:lineRule="auto"/>
              <w:ind w:left="105"/>
              <w:rPr>
                <w:color w:val="000000" w:themeColor="text1"/>
              </w:rPr>
            </w:pPr>
            <w:r>
              <w:rPr>
                <w:rFonts w:hint="eastAsia"/>
                <w:color w:val="000000" w:themeColor="text1"/>
                <w:spacing w:val="-1"/>
              </w:rPr>
              <w:t>A0206180203</w:t>
            </w:r>
            <w:r>
              <w:rPr>
                <w:rFonts w:hint="eastAsia"/>
                <w:color w:val="000000" w:themeColor="text1"/>
                <w:spacing w:val="-28"/>
              </w:rPr>
              <w:t xml:space="preserve"> </w:t>
            </w:r>
            <w:proofErr w:type="spellStart"/>
            <w:r>
              <w:rPr>
                <w:rFonts w:hint="eastAsia"/>
                <w:color w:val="000000" w:themeColor="text1"/>
                <w:spacing w:val="-1"/>
              </w:rPr>
              <w:t>空调机</w:t>
            </w:r>
            <w:proofErr w:type="spellEnd"/>
          </w:p>
        </w:tc>
        <w:tc>
          <w:tcPr>
            <w:tcW w:w="3543" w:type="dxa"/>
            <w:tcBorders>
              <w:top w:val="single" w:sz="4" w:space="0" w:color="auto"/>
              <w:left w:val="single" w:sz="4" w:space="0" w:color="auto"/>
              <w:bottom w:val="single" w:sz="4" w:space="0" w:color="auto"/>
              <w:right w:val="single" w:sz="4" w:space="0" w:color="auto"/>
            </w:tcBorders>
          </w:tcPr>
          <w:p w14:paraId="29B1F10B" w14:textId="77777777" w:rsidR="00BB26E1" w:rsidRDefault="00693349">
            <w:pPr>
              <w:pStyle w:val="TableText"/>
              <w:spacing w:before="68" w:line="219" w:lineRule="auto"/>
              <w:ind w:left="109"/>
              <w:rPr>
                <w:color w:val="000000" w:themeColor="text1"/>
              </w:rPr>
            </w:pPr>
            <w:r>
              <w:rPr>
                <w:rFonts w:hint="eastAsia"/>
                <w:color w:val="000000" w:themeColor="text1"/>
                <w:spacing w:val="-1"/>
              </w:rPr>
              <w:t>HJ2535</w:t>
            </w:r>
            <w:r>
              <w:rPr>
                <w:rFonts w:hint="eastAsia"/>
                <w:color w:val="000000" w:themeColor="text1"/>
                <w:spacing w:val="-32"/>
              </w:rPr>
              <w:t xml:space="preserve"> </w:t>
            </w:r>
            <w:proofErr w:type="spellStart"/>
            <w:r>
              <w:rPr>
                <w:rFonts w:hint="eastAsia"/>
                <w:color w:val="000000" w:themeColor="text1"/>
                <w:spacing w:val="-1"/>
              </w:rPr>
              <w:t>房间空气调节器</w:t>
            </w:r>
            <w:proofErr w:type="spellEnd"/>
          </w:p>
        </w:tc>
      </w:tr>
      <w:tr w:rsidR="00BB26E1" w14:paraId="3A575A75" w14:textId="77777777">
        <w:trPr>
          <w:trHeight w:val="410"/>
        </w:trPr>
        <w:tc>
          <w:tcPr>
            <w:tcW w:w="583" w:type="dxa"/>
            <w:vMerge/>
            <w:tcBorders>
              <w:top w:val="single" w:sz="4" w:space="0" w:color="auto"/>
              <w:left w:val="single" w:sz="4" w:space="0" w:color="auto"/>
            </w:tcBorders>
          </w:tcPr>
          <w:p w14:paraId="7EAF5947" w14:textId="77777777" w:rsidR="00BB26E1" w:rsidRDefault="00BB26E1">
            <w:pPr>
              <w:rPr>
                <w:rFonts w:ascii="宋体" w:hAnsi="宋体" w:cs="宋体"/>
                <w:color w:val="000000" w:themeColor="text1"/>
              </w:rPr>
            </w:pPr>
          </w:p>
        </w:tc>
        <w:tc>
          <w:tcPr>
            <w:tcW w:w="1542" w:type="dxa"/>
            <w:vMerge/>
            <w:tcBorders>
              <w:top w:val="single" w:sz="4" w:space="0" w:color="auto"/>
            </w:tcBorders>
          </w:tcPr>
          <w:p w14:paraId="2800E4C4" w14:textId="77777777" w:rsidR="00BB26E1" w:rsidRDefault="00BB26E1">
            <w:pPr>
              <w:rPr>
                <w:rFonts w:ascii="宋体" w:hAnsi="宋体" w:cs="宋体"/>
                <w:color w:val="000000" w:themeColor="text1"/>
              </w:rPr>
            </w:pPr>
          </w:p>
        </w:tc>
        <w:tc>
          <w:tcPr>
            <w:tcW w:w="2672" w:type="dxa"/>
            <w:tcBorders>
              <w:top w:val="single" w:sz="4" w:space="0" w:color="auto"/>
            </w:tcBorders>
          </w:tcPr>
          <w:p w14:paraId="4555034D" w14:textId="77777777" w:rsidR="00BB26E1" w:rsidRDefault="00693349">
            <w:pPr>
              <w:pStyle w:val="TableText"/>
              <w:spacing w:before="68" w:line="220" w:lineRule="auto"/>
              <w:ind w:left="103"/>
              <w:rPr>
                <w:color w:val="000000" w:themeColor="text1"/>
              </w:rPr>
            </w:pPr>
            <w:r>
              <w:rPr>
                <w:rFonts w:hint="eastAsia"/>
                <w:color w:val="000000" w:themeColor="text1"/>
                <w:spacing w:val="-1"/>
              </w:rPr>
              <w:t>A02061808</w:t>
            </w:r>
            <w:r>
              <w:rPr>
                <w:rFonts w:hint="eastAsia"/>
                <w:color w:val="000000" w:themeColor="text1"/>
                <w:spacing w:val="-31"/>
              </w:rPr>
              <w:t xml:space="preserve"> </w:t>
            </w:r>
            <w:proofErr w:type="spellStart"/>
            <w:r>
              <w:rPr>
                <w:rFonts w:hint="eastAsia"/>
                <w:color w:val="000000" w:themeColor="text1"/>
                <w:spacing w:val="-1"/>
              </w:rPr>
              <w:t>热水器</w:t>
            </w:r>
            <w:proofErr w:type="spellEnd"/>
          </w:p>
        </w:tc>
        <w:tc>
          <w:tcPr>
            <w:tcW w:w="2248" w:type="dxa"/>
            <w:tcBorders>
              <w:top w:val="single" w:sz="4" w:space="0" w:color="auto"/>
            </w:tcBorders>
          </w:tcPr>
          <w:p w14:paraId="696C817A" w14:textId="77777777" w:rsidR="00BB26E1" w:rsidRDefault="00BB26E1">
            <w:pPr>
              <w:rPr>
                <w:rFonts w:ascii="宋体" w:hAnsi="宋体" w:cs="宋体"/>
                <w:color w:val="000000" w:themeColor="text1"/>
              </w:rPr>
            </w:pPr>
          </w:p>
        </w:tc>
        <w:tc>
          <w:tcPr>
            <w:tcW w:w="3543" w:type="dxa"/>
            <w:tcBorders>
              <w:top w:val="single" w:sz="4" w:space="0" w:color="auto"/>
            </w:tcBorders>
          </w:tcPr>
          <w:p w14:paraId="02B023BA" w14:textId="77777777" w:rsidR="00BB26E1" w:rsidRDefault="00693349">
            <w:pPr>
              <w:pStyle w:val="TableText"/>
              <w:spacing w:before="67" w:line="219" w:lineRule="auto"/>
              <w:ind w:left="109"/>
              <w:rPr>
                <w:color w:val="000000" w:themeColor="text1"/>
              </w:rPr>
            </w:pPr>
            <w:r>
              <w:rPr>
                <w:rFonts w:hint="eastAsia"/>
                <w:color w:val="000000" w:themeColor="text1"/>
                <w:spacing w:val="-1"/>
              </w:rPr>
              <w:t>HJ/T362</w:t>
            </w:r>
            <w:r>
              <w:rPr>
                <w:rFonts w:hint="eastAsia"/>
                <w:color w:val="000000" w:themeColor="text1"/>
                <w:spacing w:val="-33"/>
              </w:rPr>
              <w:t xml:space="preserve"> </w:t>
            </w:r>
            <w:proofErr w:type="spellStart"/>
            <w:r>
              <w:rPr>
                <w:rFonts w:hint="eastAsia"/>
                <w:color w:val="000000" w:themeColor="text1"/>
                <w:spacing w:val="-1"/>
              </w:rPr>
              <w:t>太阳能集热器</w:t>
            </w:r>
            <w:proofErr w:type="spellEnd"/>
          </w:p>
        </w:tc>
      </w:tr>
    </w:tbl>
    <w:p w14:paraId="443603B6" w14:textId="77777777" w:rsidR="00BB26E1" w:rsidRDefault="00BB26E1">
      <w:pPr>
        <w:spacing w:line="91" w:lineRule="auto"/>
        <w:rPr>
          <w:rFonts w:ascii="宋体" w:hAnsi="宋体" w:cs="宋体"/>
          <w:color w:val="000000" w:themeColor="text1"/>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BB26E1" w14:paraId="0DFE1ED5" w14:textId="77777777">
        <w:trPr>
          <w:trHeight w:val="633"/>
        </w:trPr>
        <w:tc>
          <w:tcPr>
            <w:tcW w:w="583" w:type="dxa"/>
          </w:tcPr>
          <w:p w14:paraId="6739395A" w14:textId="77777777" w:rsidR="00BB26E1" w:rsidRDefault="00693349">
            <w:pPr>
              <w:pStyle w:val="TableText"/>
              <w:spacing w:before="68"/>
              <w:ind w:left="128"/>
              <w:rPr>
                <w:color w:val="000000" w:themeColor="text1"/>
              </w:rPr>
            </w:pPr>
            <w:r>
              <w:rPr>
                <w:rFonts w:hint="eastAsia"/>
                <w:color w:val="000000" w:themeColor="text1"/>
                <w:spacing w:val="-10"/>
              </w:rPr>
              <w:lastRenderedPageBreak/>
              <w:t>13</w:t>
            </w:r>
          </w:p>
        </w:tc>
        <w:tc>
          <w:tcPr>
            <w:tcW w:w="1542" w:type="dxa"/>
          </w:tcPr>
          <w:p w14:paraId="195A228A" w14:textId="77777777" w:rsidR="00BB26E1" w:rsidRDefault="00693349">
            <w:pPr>
              <w:pStyle w:val="TableText"/>
              <w:spacing w:before="69" w:line="284" w:lineRule="auto"/>
              <w:ind w:left="109" w:right="108" w:hanging="7"/>
              <w:rPr>
                <w:color w:val="000000" w:themeColor="text1"/>
              </w:rPr>
            </w:pPr>
            <w:r>
              <w:rPr>
                <w:rFonts w:hint="eastAsia"/>
                <w:color w:val="000000" w:themeColor="text1"/>
                <w:spacing w:val="-2"/>
              </w:rPr>
              <w:t>A020619</w:t>
            </w:r>
            <w:r>
              <w:rPr>
                <w:rFonts w:hint="eastAsia"/>
                <w:color w:val="000000" w:themeColor="text1"/>
                <w:spacing w:val="39"/>
              </w:rPr>
              <w:t xml:space="preserve"> </w:t>
            </w:r>
            <w:r>
              <w:rPr>
                <w:rFonts w:hint="eastAsia"/>
                <w:color w:val="000000" w:themeColor="text1"/>
                <w:spacing w:val="-2"/>
              </w:rPr>
              <w:t>照</w:t>
            </w:r>
            <w:r>
              <w:rPr>
                <w:rFonts w:hint="eastAsia"/>
                <w:color w:val="000000" w:themeColor="text1"/>
                <w:spacing w:val="-45"/>
              </w:rPr>
              <w:t xml:space="preserve"> </w:t>
            </w:r>
            <w:proofErr w:type="spellStart"/>
            <w:r>
              <w:rPr>
                <w:rFonts w:hint="eastAsia"/>
                <w:color w:val="000000" w:themeColor="text1"/>
                <w:spacing w:val="-2"/>
              </w:rPr>
              <w:t>明设</w:t>
            </w:r>
            <w:proofErr w:type="spellEnd"/>
            <w:r>
              <w:rPr>
                <w:rFonts w:hint="eastAsia"/>
                <w:color w:val="000000" w:themeColor="text1"/>
              </w:rPr>
              <w:t xml:space="preserve"> 备</w:t>
            </w:r>
          </w:p>
        </w:tc>
        <w:tc>
          <w:tcPr>
            <w:tcW w:w="2672" w:type="dxa"/>
          </w:tcPr>
          <w:p w14:paraId="31EBD0BD" w14:textId="77777777" w:rsidR="00BB26E1" w:rsidRDefault="00693349">
            <w:pPr>
              <w:pStyle w:val="TableText"/>
              <w:spacing w:before="68" w:line="220" w:lineRule="auto"/>
              <w:ind w:left="103"/>
              <w:rPr>
                <w:color w:val="000000" w:themeColor="text1"/>
              </w:rPr>
            </w:pPr>
            <w:r>
              <w:rPr>
                <w:rFonts w:hint="eastAsia"/>
                <w:color w:val="000000" w:themeColor="text1"/>
                <w:spacing w:val="-1"/>
              </w:rPr>
              <w:t>A02061908</w:t>
            </w:r>
            <w:r>
              <w:rPr>
                <w:rFonts w:hint="eastAsia"/>
                <w:color w:val="000000" w:themeColor="text1"/>
                <w:spacing w:val="-29"/>
              </w:rPr>
              <w:t xml:space="preserve"> </w:t>
            </w:r>
            <w:proofErr w:type="spellStart"/>
            <w:r>
              <w:rPr>
                <w:rFonts w:hint="eastAsia"/>
                <w:color w:val="000000" w:themeColor="text1"/>
                <w:spacing w:val="-1"/>
              </w:rPr>
              <w:t>室内照明灯具</w:t>
            </w:r>
            <w:proofErr w:type="spellEnd"/>
          </w:p>
        </w:tc>
        <w:tc>
          <w:tcPr>
            <w:tcW w:w="2248" w:type="dxa"/>
          </w:tcPr>
          <w:p w14:paraId="3EB3BCE0" w14:textId="77777777" w:rsidR="00BB26E1" w:rsidRDefault="00BB26E1">
            <w:pPr>
              <w:rPr>
                <w:rFonts w:ascii="宋体" w:hAnsi="宋体" w:cs="宋体"/>
                <w:color w:val="000000" w:themeColor="text1"/>
              </w:rPr>
            </w:pPr>
          </w:p>
        </w:tc>
        <w:tc>
          <w:tcPr>
            <w:tcW w:w="3543" w:type="dxa"/>
          </w:tcPr>
          <w:p w14:paraId="1061AB87"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HJ2518</w:t>
            </w:r>
            <w:r>
              <w:rPr>
                <w:rFonts w:hint="eastAsia"/>
                <w:color w:val="000000" w:themeColor="text1"/>
                <w:spacing w:val="-35"/>
              </w:rPr>
              <w:t xml:space="preserve"> </w:t>
            </w:r>
            <w:proofErr w:type="spellStart"/>
            <w:r>
              <w:rPr>
                <w:rFonts w:hint="eastAsia"/>
                <w:color w:val="000000" w:themeColor="text1"/>
                <w:spacing w:val="-1"/>
              </w:rPr>
              <w:t>照明光源</w:t>
            </w:r>
            <w:proofErr w:type="spellEnd"/>
          </w:p>
        </w:tc>
      </w:tr>
      <w:tr w:rsidR="00BB26E1" w14:paraId="06768DA9" w14:textId="77777777">
        <w:trPr>
          <w:trHeight w:val="940"/>
        </w:trPr>
        <w:tc>
          <w:tcPr>
            <w:tcW w:w="583" w:type="dxa"/>
          </w:tcPr>
          <w:p w14:paraId="68F17B1D" w14:textId="77777777" w:rsidR="00BB26E1" w:rsidRDefault="00693349">
            <w:pPr>
              <w:pStyle w:val="TableText"/>
              <w:spacing w:before="63" w:line="242" w:lineRule="auto"/>
              <w:ind w:left="128"/>
              <w:rPr>
                <w:color w:val="000000" w:themeColor="text1"/>
              </w:rPr>
            </w:pPr>
            <w:r>
              <w:rPr>
                <w:rFonts w:hint="eastAsia"/>
                <w:color w:val="000000" w:themeColor="text1"/>
                <w:spacing w:val="-10"/>
              </w:rPr>
              <w:t>14</w:t>
            </w:r>
          </w:p>
        </w:tc>
        <w:tc>
          <w:tcPr>
            <w:tcW w:w="1542" w:type="dxa"/>
          </w:tcPr>
          <w:p w14:paraId="130CE80C" w14:textId="77777777" w:rsidR="00BB26E1" w:rsidRDefault="00693349">
            <w:pPr>
              <w:pStyle w:val="TableText"/>
              <w:spacing w:before="64" w:line="296" w:lineRule="auto"/>
              <w:ind w:left="109" w:right="106" w:hanging="7"/>
              <w:rPr>
                <w:color w:val="000000" w:themeColor="text1"/>
                <w:lang w:eastAsia="zh-CN"/>
              </w:rPr>
            </w:pPr>
            <w:r>
              <w:rPr>
                <w:rFonts w:hint="eastAsia"/>
                <w:color w:val="000000" w:themeColor="text1"/>
                <w:spacing w:val="3"/>
                <w:lang w:eastAsia="zh-CN"/>
              </w:rPr>
              <w:t>A020810</w:t>
            </w:r>
            <w:r>
              <w:rPr>
                <w:rFonts w:hint="eastAsia"/>
                <w:color w:val="000000" w:themeColor="text1"/>
                <w:spacing w:val="34"/>
                <w:lang w:eastAsia="zh-CN"/>
              </w:rPr>
              <w:t xml:space="preserve"> </w:t>
            </w:r>
            <w:r>
              <w:rPr>
                <w:rFonts w:hint="eastAsia"/>
                <w:color w:val="000000" w:themeColor="text1"/>
                <w:spacing w:val="3"/>
                <w:lang w:eastAsia="zh-CN"/>
              </w:rPr>
              <w:t>传真及</w:t>
            </w:r>
            <w:r>
              <w:rPr>
                <w:rFonts w:hint="eastAsia"/>
                <w:color w:val="000000" w:themeColor="text1"/>
                <w:lang w:eastAsia="zh-CN"/>
              </w:rPr>
              <w:t xml:space="preserve"> </w:t>
            </w:r>
            <w:r>
              <w:rPr>
                <w:rFonts w:hint="eastAsia"/>
                <w:color w:val="000000" w:themeColor="text1"/>
                <w:spacing w:val="8"/>
                <w:lang w:eastAsia="zh-CN"/>
              </w:rPr>
              <w:t>数据数字通信设</w:t>
            </w:r>
            <w:r>
              <w:rPr>
                <w:rFonts w:hint="eastAsia"/>
                <w:color w:val="000000" w:themeColor="text1"/>
                <w:spacing w:val="4"/>
                <w:lang w:eastAsia="zh-CN"/>
              </w:rPr>
              <w:t xml:space="preserve"> </w:t>
            </w:r>
            <w:r>
              <w:rPr>
                <w:rFonts w:hint="eastAsia"/>
                <w:color w:val="000000" w:themeColor="text1"/>
                <w:lang w:eastAsia="zh-CN"/>
              </w:rPr>
              <w:t>备</w:t>
            </w:r>
          </w:p>
        </w:tc>
        <w:tc>
          <w:tcPr>
            <w:tcW w:w="2672" w:type="dxa"/>
          </w:tcPr>
          <w:p w14:paraId="712EC609" w14:textId="77777777" w:rsidR="00BB26E1" w:rsidRDefault="00693349">
            <w:pPr>
              <w:pStyle w:val="TableText"/>
              <w:spacing w:before="64" w:line="219" w:lineRule="auto"/>
              <w:ind w:left="103"/>
              <w:rPr>
                <w:color w:val="000000" w:themeColor="text1"/>
              </w:rPr>
            </w:pPr>
            <w:r>
              <w:rPr>
                <w:rFonts w:hint="eastAsia"/>
                <w:color w:val="000000" w:themeColor="text1"/>
                <w:spacing w:val="-1"/>
              </w:rPr>
              <w:t>A02081001</w:t>
            </w:r>
            <w:r>
              <w:rPr>
                <w:rFonts w:hint="eastAsia"/>
                <w:color w:val="000000" w:themeColor="text1"/>
                <w:spacing w:val="-30"/>
              </w:rPr>
              <w:t xml:space="preserve"> </w:t>
            </w:r>
            <w:proofErr w:type="spellStart"/>
            <w:r>
              <w:rPr>
                <w:rFonts w:hint="eastAsia"/>
                <w:color w:val="000000" w:themeColor="text1"/>
                <w:spacing w:val="-1"/>
              </w:rPr>
              <w:t>传真通信设备</w:t>
            </w:r>
            <w:proofErr w:type="spellEnd"/>
          </w:p>
        </w:tc>
        <w:tc>
          <w:tcPr>
            <w:tcW w:w="2248" w:type="dxa"/>
          </w:tcPr>
          <w:p w14:paraId="2A703185" w14:textId="77777777" w:rsidR="00BB26E1" w:rsidRDefault="00BB26E1">
            <w:pPr>
              <w:rPr>
                <w:rFonts w:ascii="宋体" w:hAnsi="宋体" w:cs="宋体"/>
                <w:color w:val="000000" w:themeColor="text1"/>
              </w:rPr>
            </w:pPr>
          </w:p>
        </w:tc>
        <w:tc>
          <w:tcPr>
            <w:tcW w:w="3543" w:type="dxa"/>
          </w:tcPr>
          <w:p w14:paraId="2D2884AC" w14:textId="77777777" w:rsidR="00BB26E1" w:rsidRDefault="00693349">
            <w:pPr>
              <w:pStyle w:val="TableText"/>
              <w:spacing w:before="63" w:line="219" w:lineRule="auto"/>
              <w:ind w:left="109"/>
              <w:rPr>
                <w:color w:val="000000" w:themeColor="text1"/>
                <w:lang w:eastAsia="zh-CN"/>
              </w:rPr>
            </w:pPr>
            <w:r>
              <w:rPr>
                <w:rFonts w:hint="eastAsia"/>
                <w:color w:val="000000" w:themeColor="text1"/>
                <w:spacing w:val="-1"/>
                <w:lang w:eastAsia="zh-CN"/>
              </w:rPr>
              <w:t>HJ2512</w:t>
            </w:r>
            <w:r>
              <w:rPr>
                <w:rFonts w:hint="eastAsia"/>
                <w:color w:val="000000" w:themeColor="text1"/>
                <w:spacing w:val="-29"/>
                <w:lang w:eastAsia="zh-CN"/>
              </w:rPr>
              <w:t xml:space="preserve"> </w:t>
            </w:r>
            <w:r>
              <w:rPr>
                <w:rFonts w:hint="eastAsia"/>
                <w:color w:val="000000" w:themeColor="text1"/>
                <w:spacing w:val="-1"/>
                <w:lang w:eastAsia="zh-CN"/>
              </w:rPr>
              <w:t>打印机、传真机及多功能一体机</w:t>
            </w:r>
          </w:p>
        </w:tc>
      </w:tr>
      <w:tr w:rsidR="00BB26E1" w14:paraId="0ED3269C" w14:textId="77777777">
        <w:trPr>
          <w:trHeight w:val="628"/>
        </w:trPr>
        <w:tc>
          <w:tcPr>
            <w:tcW w:w="583" w:type="dxa"/>
            <w:vMerge w:val="restart"/>
            <w:tcBorders>
              <w:bottom w:val="nil"/>
            </w:tcBorders>
          </w:tcPr>
          <w:p w14:paraId="0D253156" w14:textId="77777777" w:rsidR="00BB26E1" w:rsidRDefault="00693349">
            <w:pPr>
              <w:pStyle w:val="TableText"/>
              <w:spacing w:before="64"/>
              <w:ind w:left="128"/>
              <w:rPr>
                <w:color w:val="000000" w:themeColor="text1"/>
              </w:rPr>
            </w:pPr>
            <w:r>
              <w:rPr>
                <w:rFonts w:hint="eastAsia"/>
                <w:color w:val="000000" w:themeColor="text1"/>
                <w:spacing w:val="-10"/>
              </w:rPr>
              <w:t>15</w:t>
            </w:r>
          </w:p>
        </w:tc>
        <w:tc>
          <w:tcPr>
            <w:tcW w:w="1542" w:type="dxa"/>
            <w:vMerge w:val="restart"/>
            <w:tcBorders>
              <w:bottom w:val="nil"/>
            </w:tcBorders>
          </w:tcPr>
          <w:p w14:paraId="66E278C5" w14:textId="77777777" w:rsidR="00BB26E1" w:rsidRDefault="00693349">
            <w:pPr>
              <w:pStyle w:val="TableText"/>
              <w:spacing w:before="64" w:line="323" w:lineRule="auto"/>
              <w:ind w:left="109" w:right="108" w:hanging="7"/>
              <w:rPr>
                <w:color w:val="000000" w:themeColor="text1"/>
              </w:rPr>
            </w:pPr>
            <w:r>
              <w:rPr>
                <w:rFonts w:hint="eastAsia"/>
                <w:color w:val="000000" w:themeColor="text1"/>
                <w:spacing w:val="1"/>
              </w:rPr>
              <w:t>A020910</w:t>
            </w:r>
            <w:r>
              <w:rPr>
                <w:rFonts w:hint="eastAsia"/>
                <w:color w:val="000000" w:themeColor="text1"/>
                <w:spacing w:val="54"/>
              </w:rPr>
              <w:t xml:space="preserve"> </w:t>
            </w:r>
            <w:proofErr w:type="spellStart"/>
            <w:r>
              <w:rPr>
                <w:rFonts w:hint="eastAsia"/>
                <w:color w:val="000000" w:themeColor="text1"/>
                <w:spacing w:val="1"/>
              </w:rPr>
              <w:t>电视设</w:t>
            </w:r>
            <w:proofErr w:type="spellEnd"/>
            <w:r>
              <w:rPr>
                <w:rFonts w:hint="eastAsia"/>
                <w:color w:val="000000" w:themeColor="text1"/>
              </w:rPr>
              <w:t xml:space="preserve"> 备</w:t>
            </w:r>
          </w:p>
        </w:tc>
        <w:tc>
          <w:tcPr>
            <w:tcW w:w="2672" w:type="dxa"/>
          </w:tcPr>
          <w:p w14:paraId="1940172D" w14:textId="77777777" w:rsidR="00BB26E1" w:rsidRDefault="00693349">
            <w:pPr>
              <w:pStyle w:val="TableText"/>
              <w:spacing w:before="64" w:line="284" w:lineRule="auto"/>
              <w:ind w:left="107" w:right="107" w:hanging="4"/>
              <w:rPr>
                <w:color w:val="000000" w:themeColor="text1"/>
                <w:lang w:eastAsia="zh-CN"/>
              </w:rPr>
            </w:pPr>
            <w:r>
              <w:rPr>
                <w:rFonts w:hint="eastAsia"/>
                <w:color w:val="000000" w:themeColor="text1"/>
                <w:spacing w:val="-2"/>
                <w:lang w:eastAsia="zh-CN"/>
              </w:rPr>
              <w:t>A02091001</w:t>
            </w:r>
            <w:r>
              <w:rPr>
                <w:rFonts w:hint="eastAsia"/>
                <w:color w:val="000000" w:themeColor="text1"/>
                <w:spacing w:val="-29"/>
                <w:lang w:eastAsia="zh-CN"/>
              </w:rPr>
              <w:t xml:space="preserve"> </w:t>
            </w:r>
            <w:r>
              <w:rPr>
                <w:rFonts w:hint="eastAsia"/>
                <w:color w:val="000000" w:themeColor="text1"/>
                <w:spacing w:val="-2"/>
                <w:lang w:eastAsia="zh-CN"/>
              </w:rPr>
              <w:t>普通电视设备（电视</w:t>
            </w:r>
            <w:r>
              <w:rPr>
                <w:rFonts w:hint="eastAsia"/>
                <w:color w:val="000000" w:themeColor="text1"/>
                <w:lang w:eastAsia="zh-CN"/>
              </w:rPr>
              <w:t xml:space="preserve"> </w:t>
            </w:r>
            <w:r>
              <w:rPr>
                <w:rFonts w:hint="eastAsia"/>
                <w:color w:val="000000" w:themeColor="text1"/>
                <w:spacing w:val="-4"/>
                <w:lang w:eastAsia="zh-CN"/>
              </w:rPr>
              <w:t>机）</w:t>
            </w:r>
          </w:p>
        </w:tc>
        <w:tc>
          <w:tcPr>
            <w:tcW w:w="2248" w:type="dxa"/>
          </w:tcPr>
          <w:p w14:paraId="4AC5EB9E" w14:textId="77777777" w:rsidR="00BB26E1" w:rsidRDefault="00BB26E1">
            <w:pPr>
              <w:rPr>
                <w:rFonts w:ascii="宋体" w:hAnsi="宋体" w:cs="宋体"/>
                <w:color w:val="000000" w:themeColor="text1"/>
              </w:rPr>
            </w:pPr>
          </w:p>
        </w:tc>
        <w:tc>
          <w:tcPr>
            <w:tcW w:w="3543" w:type="dxa"/>
          </w:tcPr>
          <w:p w14:paraId="25ECF72C" w14:textId="77777777" w:rsidR="00BB26E1" w:rsidRDefault="00693349">
            <w:pPr>
              <w:pStyle w:val="TableText"/>
              <w:spacing w:before="64" w:line="219" w:lineRule="auto"/>
              <w:ind w:left="109"/>
              <w:rPr>
                <w:color w:val="000000" w:themeColor="text1"/>
                <w:lang w:eastAsia="zh-CN"/>
              </w:rPr>
            </w:pPr>
            <w:r>
              <w:rPr>
                <w:rFonts w:hint="eastAsia"/>
                <w:color w:val="000000" w:themeColor="text1"/>
                <w:spacing w:val="-1"/>
                <w:lang w:eastAsia="zh-CN"/>
              </w:rPr>
              <w:t>HJ2506</w:t>
            </w:r>
            <w:r>
              <w:rPr>
                <w:rFonts w:hint="eastAsia"/>
                <w:color w:val="000000" w:themeColor="text1"/>
                <w:spacing w:val="-31"/>
                <w:lang w:eastAsia="zh-CN"/>
              </w:rPr>
              <w:t xml:space="preserve"> </w:t>
            </w:r>
            <w:r>
              <w:rPr>
                <w:rFonts w:hint="eastAsia"/>
                <w:color w:val="000000" w:themeColor="text1"/>
                <w:spacing w:val="-1"/>
                <w:lang w:eastAsia="zh-CN"/>
              </w:rPr>
              <w:t>彩色电视广播接收机</w:t>
            </w:r>
          </w:p>
        </w:tc>
      </w:tr>
      <w:tr w:rsidR="00BB26E1" w14:paraId="38C28C08" w14:textId="77777777">
        <w:trPr>
          <w:trHeight w:val="631"/>
        </w:trPr>
        <w:tc>
          <w:tcPr>
            <w:tcW w:w="583" w:type="dxa"/>
            <w:vMerge/>
            <w:tcBorders>
              <w:top w:val="nil"/>
            </w:tcBorders>
          </w:tcPr>
          <w:p w14:paraId="557CD70F" w14:textId="77777777" w:rsidR="00BB26E1" w:rsidRDefault="00BB26E1">
            <w:pPr>
              <w:rPr>
                <w:rFonts w:ascii="宋体" w:hAnsi="宋体" w:cs="宋体"/>
                <w:color w:val="000000" w:themeColor="text1"/>
              </w:rPr>
            </w:pPr>
          </w:p>
        </w:tc>
        <w:tc>
          <w:tcPr>
            <w:tcW w:w="1542" w:type="dxa"/>
            <w:vMerge/>
            <w:tcBorders>
              <w:top w:val="nil"/>
            </w:tcBorders>
          </w:tcPr>
          <w:p w14:paraId="3153309E" w14:textId="77777777" w:rsidR="00BB26E1" w:rsidRDefault="00BB26E1">
            <w:pPr>
              <w:rPr>
                <w:rFonts w:ascii="宋体" w:hAnsi="宋体" w:cs="宋体"/>
                <w:color w:val="000000" w:themeColor="text1"/>
              </w:rPr>
            </w:pPr>
          </w:p>
        </w:tc>
        <w:tc>
          <w:tcPr>
            <w:tcW w:w="2672" w:type="dxa"/>
          </w:tcPr>
          <w:p w14:paraId="5F7CF2E4" w14:textId="77777777" w:rsidR="00BB26E1" w:rsidRDefault="00693349">
            <w:pPr>
              <w:pStyle w:val="TableText"/>
              <w:spacing w:before="67" w:line="284" w:lineRule="auto"/>
              <w:ind w:left="111" w:right="107" w:hanging="8"/>
              <w:rPr>
                <w:color w:val="000000" w:themeColor="text1"/>
                <w:lang w:eastAsia="zh-CN"/>
              </w:rPr>
            </w:pPr>
            <w:r>
              <w:rPr>
                <w:rFonts w:hint="eastAsia"/>
                <w:color w:val="000000" w:themeColor="text1"/>
                <w:spacing w:val="6"/>
                <w:lang w:eastAsia="zh-CN"/>
              </w:rPr>
              <w:t>A02091003 特殊功能应用电视</w:t>
            </w:r>
            <w:r>
              <w:rPr>
                <w:rFonts w:hint="eastAsia"/>
                <w:color w:val="000000" w:themeColor="text1"/>
                <w:spacing w:val="7"/>
                <w:lang w:eastAsia="zh-CN"/>
              </w:rPr>
              <w:t xml:space="preserve"> </w:t>
            </w:r>
            <w:r>
              <w:rPr>
                <w:rFonts w:hint="eastAsia"/>
                <w:color w:val="000000" w:themeColor="text1"/>
                <w:spacing w:val="-3"/>
                <w:lang w:eastAsia="zh-CN"/>
              </w:rPr>
              <w:t>设备</w:t>
            </w:r>
          </w:p>
        </w:tc>
        <w:tc>
          <w:tcPr>
            <w:tcW w:w="2248" w:type="dxa"/>
          </w:tcPr>
          <w:p w14:paraId="577EF855" w14:textId="77777777" w:rsidR="00BB26E1" w:rsidRDefault="00BB26E1">
            <w:pPr>
              <w:rPr>
                <w:rFonts w:ascii="宋体" w:hAnsi="宋体" w:cs="宋体"/>
                <w:color w:val="000000" w:themeColor="text1"/>
              </w:rPr>
            </w:pPr>
          </w:p>
        </w:tc>
        <w:tc>
          <w:tcPr>
            <w:tcW w:w="3543" w:type="dxa"/>
          </w:tcPr>
          <w:p w14:paraId="3D09B71C" w14:textId="77777777" w:rsidR="00BB26E1" w:rsidRDefault="00693349">
            <w:pPr>
              <w:pStyle w:val="TableText"/>
              <w:spacing w:before="67" w:line="219" w:lineRule="auto"/>
              <w:ind w:left="109"/>
              <w:rPr>
                <w:color w:val="000000" w:themeColor="text1"/>
                <w:lang w:eastAsia="zh-CN"/>
              </w:rPr>
            </w:pPr>
            <w:r>
              <w:rPr>
                <w:rFonts w:hint="eastAsia"/>
                <w:color w:val="000000" w:themeColor="text1"/>
                <w:spacing w:val="-1"/>
                <w:lang w:eastAsia="zh-CN"/>
              </w:rPr>
              <w:t>HJ2506</w:t>
            </w:r>
            <w:r>
              <w:rPr>
                <w:rFonts w:hint="eastAsia"/>
                <w:color w:val="000000" w:themeColor="text1"/>
                <w:spacing w:val="-31"/>
                <w:lang w:eastAsia="zh-CN"/>
              </w:rPr>
              <w:t xml:space="preserve"> </w:t>
            </w:r>
            <w:r>
              <w:rPr>
                <w:rFonts w:hint="eastAsia"/>
                <w:color w:val="000000" w:themeColor="text1"/>
                <w:spacing w:val="-1"/>
                <w:lang w:eastAsia="zh-CN"/>
              </w:rPr>
              <w:t>彩色电视广播接收机</w:t>
            </w:r>
          </w:p>
        </w:tc>
      </w:tr>
      <w:tr w:rsidR="00BB26E1" w14:paraId="0381F1E4" w14:textId="77777777">
        <w:trPr>
          <w:trHeight w:val="405"/>
        </w:trPr>
        <w:tc>
          <w:tcPr>
            <w:tcW w:w="583" w:type="dxa"/>
            <w:vMerge w:val="restart"/>
            <w:tcBorders>
              <w:bottom w:val="nil"/>
            </w:tcBorders>
          </w:tcPr>
          <w:p w14:paraId="1A82E719" w14:textId="77777777" w:rsidR="00BB26E1" w:rsidRDefault="00693349">
            <w:pPr>
              <w:pStyle w:val="TableText"/>
              <w:spacing w:before="65"/>
              <w:ind w:left="128"/>
              <w:rPr>
                <w:color w:val="000000" w:themeColor="text1"/>
              </w:rPr>
            </w:pPr>
            <w:r>
              <w:rPr>
                <w:rFonts w:hint="eastAsia"/>
                <w:color w:val="000000" w:themeColor="text1"/>
                <w:spacing w:val="-10"/>
              </w:rPr>
              <w:t>16</w:t>
            </w:r>
          </w:p>
        </w:tc>
        <w:tc>
          <w:tcPr>
            <w:tcW w:w="1542" w:type="dxa"/>
            <w:vMerge w:val="restart"/>
            <w:tcBorders>
              <w:bottom w:val="nil"/>
            </w:tcBorders>
          </w:tcPr>
          <w:p w14:paraId="2AE87BE8" w14:textId="77777777" w:rsidR="00BB26E1" w:rsidRDefault="00693349">
            <w:pPr>
              <w:pStyle w:val="TableText"/>
              <w:spacing w:before="65" w:line="220" w:lineRule="auto"/>
              <w:ind w:left="193"/>
              <w:rPr>
                <w:color w:val="000000" w:themeColor="text1"/>
              </w:rPr>
            </w:pPr>
            <w:r>
              <w:rPr>
                <w:rFonts w:hint="eastAsia"/>
                <w:color w:val="000000" w:themeColor="text1"/>
                <w:spacing w:val="-1"/>
              </w:rPr>
              <w:t>A0601</w:t>
            </w:r>
            <w:r>
              <w:rPr>
                <w:rFonts w:hint="eastAsia"/>
                <w:color w:val="000000" w:themeColor="text1"/>
                <w:spacing w:val="-36"/>
              </w:rPr>
              <w:t xml:space="preserve"> </w:t>
            </w:r>
            <w:proofErr w:type="spellStart"/>
            <w:r>
              <w:rPr>
                <w:rFonts w:hint="eastAsia"/>
                <w:color w:val="000000" w:themeColor="text1"/>
                <w:spacing w:val="-1"/>
              </w:rPr>
              <w:t>床类</w:t>
            </w:r>
            <w:proofErr w:type="spellEnd"/>
          </w:p>
        </w:tc>
        <w:tc>
          <w:tcPr>
            <w:tcW w:w="2672" w:type="dxa"/>
          </w:tcPr>
          <w:p w14:paraId="33E6343F" w14:textId="77777777" w:rsidR="00BB26E1" w:rsidRDefault="00693349">
            <w:pPr>
              <w:pStyle w:val="TableText"/>
              <w:spacing w:before="65" w:line="220" w:lineRule="auto"/>
              <w:ind w:left="103"/>
              <w:rPr>
                <w:color w:val="000000" w:themeColor="text1"/>
              </w:rPr>
            </w:pPr>
            <w:r>
              <w:rPr>
                <w:rFonts w:hint="eastAsia"/>
                <w:color w:val="000000" w:themeColor="text1"/>
                <w:spacing w:val="-1"/>
              </w:rPr>
              <w:t>A060101</w:t>
            </w:r>
            <w:r>
              <w:rPr>
                <w:rFonts w:hint="eastAsia"/>
                <w:color w:val="000000" w:themeColor="text1"/>
                <w:spacing w:val="-34"/>
              </w:rPr>
              <w:t xml:space="preserve"> </w:t>
            </w:r>
            <w:proofErr w:type="spellStart"/>
            <w:r>
              <w:rPr>
                <w:rFonts w:hint="eastAsia"/>
                <w:color w:val="000000" w:themeColor="text1"/>
                <w:spacing w:val="-1"/>
              </w:rPr>
              <w:t>钢木床类</w:t>
            </w:r>
            <w:proofErr w:type="spellEnd"/>
          </w:p>
        </w:tc>
        <w:tc>
          <w:tcPr>
            <w:tcW w:w="2248" w:type="dxa"/>
          </w:tcPr>
          <w:p w14:paraId="216F1ADF" w14:textId="77777777" w:rsidR="00BB26E1" w:rsidRDefault="00BB26E1">
            <w:pPr>
              <w:rPr>
                <w:rFonts w:ascii="宋体" w:hAnsi="宋体" w:cs="宋体"/>
                <w:color w:val="000000" w:themeColor="text1"/>
              </w:rPr>
            </w:pPr>
          </w:p>
        </w:tc>
        <w:tc>
          <w:tcPr>
            <w:tcW w:w="3543" w:type="dxa"/>
          </w:tcPr>
          <w:p w14:paraId="3E66A984" w14:textId="77777777" w:rsidR="00BB26E1" w:rsidRDefault="00693349">
            <w:pPr>
              <w:pStyle w:val="TableText"/>
              <w:spacing w:before="64"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3F2AB7DF" w14:textId="77777777">
        <w:trPr>
          <w:trHeight w:val="384"/>
        </w:trPr>
        <w:tc>
          <w:tcPr>
            <w:tcW w:w="583" w:type="dxa"/>
            <w:vMerge/>
            <w:tcBorders>
              <w:top w:val="nil"/>
              <w:bottom w:val="nil"/>
            </w:tcBorders>
          </w:tcPr>
          <w:p w14:paraId="2B296F80" w14:textId="77777777" w:rsidR="00BB26E1" w:rsidRDefault="00BB26E1">
            <w:pPr>
              <w:rPr>
                <w:rFonts w:ascii="宋体" w:hAnsi="宋体" w:cs="宋体"/>
                <w:color w:val="000000" w:themeColor="text1"/>
              </w:rPr>
            </w:pPr>
          </w:p>
        </w:tc>
        <w:tc>
          <w:tcPr>
            <w:tcW w:w="1542" w:type="dxa"/>
            <w:vMerge/>
            <w:tcBorders>
              <w:top w:val="nil"/>
              <w:bottom w:val="nil"/>
            </w:tcBorders>
          </w:tcPr>
          <w:p w14:paraId="6FA759C3" w14:textId="77777777" w:rsidR="00BB26E1" w:rsidRDefault="00BB26E1">
            <w:pPr>
              <w:rPr>
                <w:rFonts w:ascii="宋体" w:hAnsi="宋体" w:cs="宋体"/>
                <w:color w:val="000000" w:themeColor="text1"/>
              </w:rPr>
            </w:pPr>
          </w:p>
        </w:tc>
        <w:tc>
          <w:tcPr>
            <w:tcW w:w="2672" w:type="dxa"/>
          </w:tcPr>
          <w:p w14:paraId="022B8CFF" w14:textId="77777777" w:rsidR="00BB26E1" w:rsidRDefault="00693349">
            <w:pPr>
              <w:pStyle w:val="TableText"/>
              <w:spacing w:before="65" w:line="220" w:lineRule="auto"/>
              <w:ind w:left="103"/>
              <w:rPr>
                <w:color w:val="000000" w:themeColor="text1"/>
              </w:rPr>
            </w:pPr>
            <w:r>
              <w:rPr>
                <w:rFonts w:hint="eastAsia"/>
                <w:color w:val="000000" w:themeColor="text1"/>
                <w:spacing w:val="-1"/>
              </w:rPr>
              <w:t>A060104</w:t>
            </w:r>
            <w:r>
              <w:rPr>
                <w:rFonts w:hint="eastAsia"/>
                <w:color w:val="000000" w:themeColor="text1"/>
                <w:spacing w:val="-33"/>
              </w:rPr>
              <w:t xml:space="preserve"> </w:t>
            </w:r>
            <w:proofErr w:type="spellStart"/>
            <w:r>
              <w:rPr>
                <w:rFonts w:hint="eastAsia"/>
                <w:color w:val="000000" w:themeColor="text1"/>
                <w:spacing w:val="-1"/>
              </w:rPr>
              <w:t>木制床类</w:t>
            </w:r>
            <w:proofErr w:type="spellEnd"/>
          </w:p>
        </w:tc>
        <w:tc>
          <w:tcPr>
            <w:tcW w:w="2248" w:type="dxa"/>
          </w:tcPr>
          <w:p w14:paraId="5BCCCF8D" w14:textId="77777777" w:rsidR="00BB26E1" w:rsidRDefault="00BB26E1">
            <w:pPr>
              <w:rPr>
                <w:rFonts w:ascii="宋体" w:hAnsi="宋体" w:cs="宋体"/>
                <w:color w:val="000000" w:themeColor="text1"/>
              </w:rPr>
            </w:pPr>
          </w:p>
        </w:tc>
        <w:tc>
          <w:tcPr>
            <w:tcW w:w="3543" w:type="dxa"/>
          </w:tcPr>
          <w:p w14:paraId="5B4347EA" w14:textId="77777777" w:rsidR="00BB26E1" w:rsidRDefault="00693349">
            <w:pPr>
              <w:pStyle w:val="TableText"/>
              <w:spacing w:before="65"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6F1ED6E7" w14:textId="77777777">
        <w:trPr>
          <w:trHeight w:val="405"/>
        </w:trPr>
        <w:tc>
          <w:tcPr>
            <w:tcW w:w="583" w:type="dxa"/>
            <w:vMerge/>
            <w:tcBorders>
              <w:top w:val="nil"/>
            </w:tcBorders>
          </w:tcPr>
          <w:p w14:paraId="64DCB403" w14:textId="77777777" w:rsidR="00BB26E1" w:rsidRDefault="00BB26E1">
            <w:pPr>
              <w:rPr>
                <w:rFonts w:ascii="宋体" w:hAnsi="宋体" w:cs="宋体"/>
                <w:color w:val="000000" w:themeColor="text1"/>
              </w:rPr>
            </w:pPr>
          </w:p>
        </w:tc>
        <w:tc>
          <w:tcPr>
            <w:tcW w:w="1542" w:type="dxa"/>
            <w:vMerge/>
            <w:tcBorders>
              <w:top w:val="nil"/>
            </w:tcBorders>
          </w:tcPr>
          <w:p w14:paraId="01F2B44E" w14:textId="77777777" w:rsidR="00BB26E1" w:rsidRDefault="00BB26E1">
            <w:pPr>
              <w:rPr>
                <w:rFonts w:ascii="宋体" w:hAnsi="宋体" w:cs="宋体"/>
                <w:color w:val="000000" w:themeColor="text1"/>
              </w:rPr>
            </w:pPr>
          </w:p>
        </w:tc>
        <w:tc>
          <w:tcPr>
            <w:tcW w:w="2672" w:type="dxa"/>
          </w:tcPr>
          <w:p w14:paraId="56FBC650" w14:textId="77777777" w:rsidR="00BB26E1" w:rsidRDefault="00693349">
            <w:pPr>
              <w:pStyle w:val="TableText"/>
              <w:spacing w:before="65" w:line="220" w:lineRule="auto"/>
              <w:ind w:left="103"/>
              <w:rPr>
                <w:color w:val="000000" w:themeColor="text1"/>
              </w:rPr>
            </w:pPr>
            <w:r>
              <w:rPr>
                <w:rFonts w:hint="eastAsia"/>
                <w:color w:val="000000" w:themeColor="text1"/>
                <w:spacing w:val="-1"/>
              </w:rPr>
              <w:t>A060199</w:t>
            </w:r>
            <w:r>
              <w:rPr>
                <w:rFonts w:hint="eastAsia"/>
                <w:color w:val="000000" w:themeColor="text1"/>
                <w:spacing w:val="-33"/>
              </w:rPr>
              <w:t xml:space="preserve"> </w:t>
            </w:r>
            <w:proofErr w:type="spellStart"/>
            <w:r>
              <w:rPr>
                <w:rFonts w:hint="eastAsia"/>
                <w:color w:val="000000" w:themeColor="text1"/>
                <w:spacing w:val="-1"/>
              </w:rPr>
              <w:t>其他床类</w:t>
            </w:r>
            <w:proofErr w:type="spellEnd"/>
          </w:p>
        </w:tc>
        <w:tc>
          <w:tcPr>
            <w:tcW w:w="2248" w:type="dxa"/>
          </w:tcPr>
          <w:p w14:paraId="13F3CAD4" w14:textId="77777777" w:rsidR="00BB26E1" w:rsidRDefault="00BB26E1">
            <w:pPr>
              <w:rPr>
                <w:rFonts w:ascii="宋体" w:hAnsi="宋体" w:cs="宋体"/>
                <w:color w:val="000000" w:themeColor="text1"/>
              </w:rPr>
            </w:pPr>
          </w:p>
        </w:tc>
        <w:tc>
          <w:tcPr>
            <w:tcW w:w="3543" w:type="dxa"/>
          </w:tcPr>
          <w:p w14:paraId="0AB8D061" w14:textId="77777777" w:rsidR="00BB26E1" w:rsidRDefault="00693349">
            <w:pPr>
              <w:pStyle w:val="TableText"/>
              <w:spacing w:before="65"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2B8479DD" w14:textId="77777777">
        <w:trPr>
          <w:trHeight w:val="408"/>
        </w:trPr>
        <w:tc>
          <w:tcPr>
            <w:tcW w:w="583" w:type="dxa"/>
            <w:vMerge w:val="restart"/>
            <w:tcBorders>
              <w:bottom w:val="nil"/>
            </w:tcBorders>
          </w:tcPr>
          <w:p w14:paraId="0D274891" w14:textId="77777777" w:rsidR="00BB26E1" w:rsidRDefault="00693349">
            <w:pPr>
              <w:pStyle w:val="TableText"/>
              <w:spacing w:before="66"/>
              <w:ind w:left="128"/>
              <w:rPr>
                <w:color w:val="000000" w:themeColor="text1"/>
              </w:rPr>
            </w:pPr>
            <w:r>
              <w:rPr>
                <w:rFonts w:hint="eastAsia"/>
                <w:color w:val="000000" w:themeColor="text1"/>
                <w:spacing w:val="-10"/>
              </w:rPr>
              <w:t>17</w:t>
            </w:r>
          </w:p>
        </w:tc>
        <w:tc>
          <w:tcPr>
            <w:tcW w:w="1542" w:type="dxa"/>
            <w:vMerge w:val="restart"/>
            <w:tcBorders>
              <w:bottom w:val="nil"/>
            </w:tcBorders>
          </w:tcPr>
          <w:p w14:paraId="3717A4D7" w14:textId="77777777" w:rsidR="00BB26E1" w:rsidRDefault="00693349">
            <w:pPr>
              <w:pStyle w:val="TableText"/>
              <w:spacing w:before="65" w:line="220" w:lineRule="auto"/>
              <w:ind w:left="102"/>
              <w:rPr>
                <w:color w:val="000000" w:themeColor="text1"/>
              </w:rPr>
            </w:pPr>
            <w:r>
              <w:rPr>
                <w:rFonts w:hint="eastAsia"/>
                <w:color w:val="000000" w:themeColor="text1"/>
                <w:spacing w:val="-2"/>
              </w:rPr>
              <w:t>A0602</w:t>
            </w:r>
            <w:r>
              <w:rPr>
                <w:rFonts w:hint="eastAsia"/>
                <w:color w:val="000000" w:themeColor="text1"/>
                <w:spacing w:val="-22"/>
              </w:rPr>
              <w:t xml:space="preserve"> </w:t>
            </w:r>
            <w:proofErr w:type="spellStart"/>
            <w:r>
              <w:rPr>
                <w:rFonts w:hint="eastAsia"/>
                <w:color w:val="000000" w:themeColor="text1"/>
                <w:spacing w:val="-2"/>
              </w:rPr>
              <w:t>台、桌类</w:t>
            </w:r>
            <w:proofErr w:type="spellEnd"/>
          </w:p>
        </w:tc>
        <w:tc>
          <w:tcPr>
            <w:tcW w:w="2672" w:type="dxa"/>
          </w:tcPr>
          <w:p w14:paraId="211B8E7F" w14:textId="77777777" w:rsidR="00BB26E1" w:rsidRDefault="00693349">
            <w:pPr>
              <w:pStyle w:val="TableText"/>
              <w:spacing w:before="65" w:line="220" w:lineRule="auto"/>
              <w:ind w:left="103"/>
              <w:rPr>
                <w:color w:val="000000" w:themeColor="text1"/>
              </w:rPr>
            </w:pPr>
            <w:r>
              <w:rPr>
                <w:rFonts w:hint="eastAsia"/>
                <w:color w:val="000000" w:themeColor="text1"/>
                <w:spacing w:val="-1"/>
              </w:rPr>
              <w:t>A060201</w:t>
            </w:r>
            <w:r>
              <w:rPr>
                <w:rFonts w:hint="eastAsia"/>
                <w:color w:val="000000" w:themeColor="text1"/>
                <w:spacing w:val="-29"/>
              </w:rPr>
              <w:t xml:space="preserve"> </w:t>
            </w:r>
            <w:proofErr w:type="spellStart"/>
            <w:r>
              <w:rPr>
                <w:rFonts w:hint="eastAsia"/>
                <w:color w:val="000000" w:themeColor="text1"/>
                <w:spacing w:val="-1"/>
              </w:rPr>
              <w:t>钢木台、桌类</w:t>
            </w:r>
            <w:proofErr w:type="spellEnd"/>
          </w:p>
        </w:tc>
        <w:tc>
          <w:tcPr>
            <w:tcW w:w="2248" w:type="dxa"/>
          </w:tcPr>
          <w:p w14:paraId="39364F11" w14:textId="77777777" w:rsidR="00BB26E1" w:rsidRDefault="00BB26E1">
            <w:pPr>
              <w:rPr>
                <w:rFonts w:ascii="宋体" w:hAnsi="宋体" w:cs="宋体"/>
                <w:color w:val="000000" w:themeColor="text1"/>
              </w:rPr>
            </w:pPr>
          </w:p>
        </w:tc>
        <w:tc>
          <w:tcPr>
            <w:tcW w:w="3543" w:type="dxa"/>
          </w:tcPr>
          <w:p w14:paraId="73840A1A" w14:textId="77777777" w:rsidR="00BB26E1" w:rsidRDefault="00693349">
            <w:pPr>
              <w:pStyle w:val="TableText"/>
              <w:spacing w:before="65"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2CB54DF2" w14:textId="77777777">
        <w:trPr>
          <w:trHeight w:val="407"/>
        </w:trPr>
        <w:tc>
          <w:tcPr>
            <w:tcW w:w="583" w:type="dxa"/>
            <w:vMerge/>
            <w:tcBorders>
              <w:top w:val="nil"/>
              <w:bottom w:val="nil"/>
            </w:tcBorders>
          </w:tcPr>
          <w:p w14:paraId="1443D4DA" w14:textId="77777777" w:rsidR="00BB26E1" w:rsidRDefault="00BB26E1">
            <w:pPr>
              <w:rPr>
                <w:rFonts w:ascii="宋体" w:hAnsi="宋体" w:cs="宋体"/>
                <w:color w:val="000000" w:themeColor="text1"/>
              </w:rPr>
            </w:pPr>
          </w:p>
        </w:tc>
        <w:tc>
          <w:tcPr>
            <w:tcW w:w="1542" w:type="dxa"/>
            <w:vMerge/>
            <w:tcBorders>
              <w:top w:val="nil"/>
              <w:bottom w:val="nil"/>
            </w:tcBorders>
          </w:tcPr>
          <w:p w14:paraId="09496034" w14:textId="77777777" w:rsidR="00BB26E1" w:rsidRDefault="00BB26E1">
            <w:pPr>
              <w:rPr>
                <w:rFonts w:ascii="宋体" w:hAnsi="宋体" w:cs="宋体"/>
                <w:color w:val="000000" w:themeColor="text1"/>
              </w:rPr>
            </w:pPr>
          </w:p>
        </w:tc>
        <w:tc>
          <w:tcPr>
            <w:tcW w:w="2672" w:type="dxa"/>
          </w:tcPr>
          <w:p w14:paraId="5EFC566C" w14:textId="77777777" w:rsidR="00BB26E1" w:rsidRDefault="00693349">
            <w:pPr>
              <w:pStyle w:val="TableText"/>
              <w:spacing w:before="65" w:line="220" w:lineRule="auto"/>
              <w:ind w:left="103"/>
              <w:rPr>
                <w:color w:val="000000" w:themeColor="text1"/>
              </w:rPr>
            </w:pPr>
            <w:r>
              <w:rPr>
                <w:rFonts w:hint="eastAsia"/>
                <w:color w:val="000000" w:themeColor="text1"/>
                <w:spacing w:val="-1"/>
              </w:rPr>
              <w:t>A060205</w:t>
            </w:r>
            <w:r>
              <w:rPr>
                <w:rFonts w:hint="eastAsia"/>
                <w:color w:val="000000" w:themeColor="text1"/>
                <w:spacing w:val="-29"/>
              </w:rPr>
              <w:t xml:space="preserve"> </w:t>
            </w:r>
            <w:proofErr w:type="spellStart"/>
            <w:r>
              <w:rPr>
                <w:rFonts w:hint="eastAsia"/>
                <w:color w:val="000000" w:themeColor="text1"/>
                <w:spacing w:val="-1"/>
              </w:rPr>
              <w:t>木制台、桌类</w:t>
            </w:r>
            <w:proofErr w:type="spellEnd"/>
          </w:p>
        </w:tc>
        <w:tc>
          <w:tcPr>
            <w:tcW w:w="2248" w:type="dxa"/>
          </w:tcPr>
          <w:p w14:paraId="118C5B88" w14:textId="77777777" w:rsidR="00BB26E1" w:rsidRDefault="00BB26E1">
            <w:pPr>
              <w:rPr>
                <w:rFonts w:ascii="宋体" w:hAnsi="宋体" w:cs="宋体"/>
                <w:color w:val="000000" w:themeColor="text1"/>
              </w:rPr>
            </w:pPr>
          </w:p>
        </w:tc>
        <w:tc>
          <w:tcPr>
            <w:tcW w:w="3543" w:type="dxa"/>
          </w:tcPr>
          <w:p w14:paraId="50A03244" w14:textId="77777777" w:rsidR="00BB26E1" w:rsidRDefault="00693349">
            <w:pPr>
              <w:pStyle w:val="TableText"/>
              <w:spacing w:before="65"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50ED4DEC" w14:textId="77777777">
        <w:trPr>
          <w:trHeight w:val="405"/>
        </w:trPr>
        <w:tc>
          <w:tcPr>
            <w:tcW w:w="583" w:type="dxa"/>
            <w:vMerge/>
            <w:tcBorders>
              <w:top w:val="nil"/>
            </w:tcBorders>
          </w:tcPr>
          <w:p w14:paraId="427BFE54" w14:textId="77777777" w:rsidR="00BB26E1" w:rsidRDefault="00BB26E1">
            <w:pPr>
              <w:rPr>
                <w:rFonts w:ascii="宋体" w:hAnsi="宋体" w:cs="宋体"/>
                <w:color w:val="000000" w:themeColor="text1"/>
              </w:rPr>
            </w:pPr>
          </w:p>
        </w:tc>
        <w:tc>
          <w:tcPr>
            <w:tcW w:w="1542" w:type="dxa"/>
            <w:vMerge/>
            <w:tcBorders>
              <w:top w:val="nil"/>
            </w:tcBorders>
          </w:tcPr>
          <w:p w14:paraId="29D8A5F2" w14:textId="77777777" w:rsidR="00BB26E1" w:rsidRDefault="00BB26E1">
            <w:pPr>
              <w:rPr>
                <w:rFonts w:ascii="宋体" w:hAnsi="宋体" w:cs="宋体"/>
                <w:color w:val="000000" w:themeColor="text1"/>
              </w:rPr>
            </w:pPr>
          </w:p>
        </w:tc>
        <w:tc>
          <w:tcPr>
            <w:tcW w:w="2672" w:type="dxa"/>
          </w:tcPr>
          <w:p w14:paraId="77630F0D" w14:textId="77777777" w:rsidR="00BB26E1" w:rsidRDefault="00693349">
            <w:pPr>
              <w:pStyle w:val="TableText"/>
              <w:spacing w:before="66" w:line="220" w:lineRule="auto"/>
              <w:ind w:left="103"/>
              <w:rPr>
                <w:color w:val="000000" w:themeColor="text1"/>
              </w:rPr>
            </w:pPr>
            <w:r>
              <w:rPr>
                <w:rFonts w:hint="eastAsia"/>
                <w:color w:val="000000" w:themeColor="text1"/>
                <w:spacing w:val="-1"/>
              </w:rPr>
              <w:t>A060299</w:t>
            </w:r>
            <w:r>
              <w:rPr>
                <w:rFonts w:hint="eastAsia"/>
                <w:color w:val="000000" w:themeColor="text1"/>
                <w:spacing w:val="-29"/>
              </w:rPr>
              <w:t xml:space="preserve"> </w:t>
            </w:r>
            <w:proofErr w:type="spellStart"/>
            <w:r>
              <w:rPr>
                <w:rFonts w:hint="eastAsia"/>
                <w:color w:val="000000" w:themeColor="text1"/>
                <w:spacing w:val="-1"/>
              </w:rPr>
              <w:t>其他台、桌类</w:t>
            </w:r>
            <w:proofErr w:type="spellEnd"/>
          </w:p>
        </w:tc>
        <w:tc>
          <w:tcPr>
            <w:tcW w:w="2248" w:type="dxa"/>
          </w:tcPr>
          <w:p w14:paraId="2E455345" w14:textId="77777777" w:rsidR="00BB26E1" w:rsidRDefault="00BB26E1">
            <w:pPr>
              <w:rPr>
                <w:rFonts w:ascii="宋体" w:hAnsi="宋体" w:cs="宋体"/>
                <w:color w:val="000000" w:themeColor="text1"/>
              </w:rPr>
            </w:pPr>
          </w:p>
        </w:tc>
        <w:tc>
          <w:tcPr>
            <w:tcW w:w="3543" w:type="dxa"/>
          </w:tcPr>
          <w:p w14:paraId="3498471F" w14:textId="77777777" w:rsidR="00BB26E1" w:rsidRDefault="00693349">
            <w:pPr>
              <w:pStyle w:val="TableText"/>
              <w:spacing w:before="66"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1BD8ACAA" w14:textId="77777777">
        <w:trPr>
          <w:trHeight w:val="408"/>
        </w:trPr>
        <w:tc>
          <w:tcPr>
            <w:tcW w:w="583" w:type="dxa"/>
            <w:vMerge w:val="restart"/>
            <w:tcBorders>
              <w:bottom w:val="nil"/>
            </w:tcBorders>
          </w:tcPr>
          <w:p w14:paraId="3AD33286" w14:textId="77777777" w:rsidR="00BB26E1" w:rsidRDefault="00693349">
            <w:pPr>
              <w:pStyle w:val="TableText"/>
              <w:spacing w:before="67"/>
              <w:ind w:left="128"/>
              <w:rPr>
                <w:color w:val="000000" w:themeColor="text1"/>
              </w:rPr>
            </w:pPr>
            <w:r>
              <w:rPr>
                <w:rFonts w:hint="eastAsia"/>
                <w:color w:val="000000" w:themeColor="text1"/>
                <w:spacing w:val="-10"/>
              </w:rPr>
              <w:t>18</w:t>
            </w:r>
          </w:p>
        </w:tc>
        <w:tc>
          <w:tcPr>
            <w:tcW w:w="1542" w:type="dxa"/>
            <w:vMerge w:val="restart"/>
            <w:tcBorders>
              <w:bottom w:val="nil"/>
            </w:tcBorders>
          </w:tcPr>
          <w:p w14:paraId="534605B6" w14:textId="77777777" w:rsidR="00BB26E1" w:rsidRDefault="00693349">
            <w:pPr>
              <w:pStyle w:val="TableText"/>
              <w:spacing w:before="66" w:line="220" w:lineRule="auto"/>
              <w:ind w:left="102"/>
              <w:rPr>
                <w:color w:val="000000" w:themeColor="text1"/>
              </w:rPr>
            </w:pPr>
            <w:r>
              <w:rPr>
                <w:rFonts w:hint="eastAsia"/>
                <w:color w:val="000000" w:themeColor="text1"/>
                <w:spacing w:val="-1"/>
              </w:rPr>
              <w:t>A0603</w:t>
            </w:r>
            <w:r>
              <w:rPr>
                <w:rFonts w:hint="eastAsia"/>
                <w:color w:val="000000" w:themeColor="text1"/>
                <w:spacing w:val="-36"/>
              </w:rPr>
              <w:t xml:space="preserve"> </w:t>
            </w:r>
            <w:proofErr w:type="spellStart"/>
            <w:r>
              <w:rPr>
                <w:rFonts w:hint="eastAsia"/>
                <w:color w:val="000000" w:themeColor="text1"/>
                <w:spacing w:val="-1"/>
              </w:rPr>
              <w:t>椅凳类</w:t>
            </w:r>
            <w:proofErr w:type="spellEnd"/>
          </w:p>
        </w:tc>
        <w:tc>
          <w:tcPr>
            <w:tcW w:w="2672" w:type="dxa"/>
          </w:tcPr>
          <w:p w14:paraId="4055F873" w14:textId="77777777" w:rsidR="00BB26E1" w:rsidRDefault="00693349">
            <w:pPr>
              <w:pStyle w:val="TableText"/>
              <w:spacing w:before="66" w:line="220" w:lineRule="auto"/>
              <w:ind w:left="103"/>
              <w:rPr>
                <w:color w:val="000000" w:themeColor="text1"/>
              </w:rPr>
            </w:pPr>
            <w:r>
              <w:rPr>
                <w:rFonts w:hint="eastAsia"/>
                <w:color w:val="000000" w:themeColor="text1"/>
                <w:spacing w:val="-1"/>
              </w:rPr>
              <w:t>A060301</w:t>
            </w:r>
            <w:r>
              <w:rPr>
                <w:rFonts w:hint="eastAsia"/>
                <w:color w:val="000000" w:themeColor="text1"/>
                <w:spacing w:val="-46"/>
              </w:rPr>
              <w:t xml:space="preserve"> </w:t>
            </w:r>
            <w:proofErr w:type="spellStart"/>
            <w:r>
              <w:rPr>
                <w:rFonts w:hint="eastAsia"/>
                <w:color w:val="000000" w:themeColor="text1"/>
                <w:spacing w:val="-1"/>
              </w:rPr>
              <w:t>金属骨架为主的椅凳类</w:t>
            </w:r>
            <w:proofErr w:type="spellEnd"/>
          </w:p>
        </w:tc>
        <w:tc>
          <w:tcPr>
            <w:tcW w:w="2248" w:type="dxa"/>
          </w:tcPr>
          <w:p w14:paraId="3D292BBE" w14:textId="77777777" w:rsidR="00BB26E1" w:rsidRDefault="00BB26E1">
            <w:pPr>
              <w:rPr>
                <w:rFonts w:ascii="宋体" w:hAnsi="宋体" w:cs="宋体"/>
                <w:color w:val="000000" w:themeColor="text1"/>
              </w:rPr>
            </w:pPr>
          </w:p>
        </w:tc>
        <w:tc>
          <w:tcPr>
            <w:tcW w:w="3543" w:type="dxa"/>
          </w:tcPr>
          <w:p w14:paraId="6F7FFB4D" w14:textId="77777777" w:rsidR="00BB26E1" w:rsidRDefault="00693349">
            <w:pPr>
              <w:pStyle w:val="TableText"/>
              <w:spacing w:before="66"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404953D9" w14:textId="77777777">
        <w:trPr>
          <w:trHeight w:val="407"/>
        </w:trPr>
        <w:tc>
          <w:tcPr>
            <w:tcW w:w="583" w:type="dxa"/>
            <w:vMerge/>
            <w:tcBorders>
              <w:top w:val="nil"/>
              <w:bottom w:val="nil"/>
            </w:tcBorders>
          </w:tcPr>
          <w:p w14:paraId="6264BA9D" w14:textId="77777777" w:rsidR="00BB26E1" w:rsidRDefault="00BB26E1">
            <w:pPr>
              <w:rPr>
                <w:rFonts w:ascii="宋体" w:hAnsi="宋体" w:cs="宋体"/>
                <w:color w:val="000000" w:themeColor="text1"/>
              </w:rPr>
            </w:pPr>
          </w:p>
        </w:tc>
        <w:tc>
          <w:tcPr>
            <w:tcW w:w="1542" w:type="dxa"/>
            <w:vMerge/>
            <w:tcBorders>
              <w:top w:val="nil"/>
              <w:bottom w:val="nil"/>
            </w:tcBorders>
          </w:tcPr>
          <w:p w14:paraId="4D581677" w14:textId="77777777" w:rsidR="00BB26E1" w:rsidRDefault="00BB26E1">
            <w:pPr>
              <w:rPr>
                <w:rFonts w:ascii="宋体" w:hAnsi="宋体" w:cs="宋体"/>
                <w:color w:val="000000" w:themeColor="text1"/>
              </w:rPr>
            </w:pPr>
          </w:p>
        </w:tc>
        <w:tc>
          <w:tcPr>
            <w:tcW w:w="2672" w:type="dxa"/>
          </w:tcPr>
          <w:p w14:paraId="4762AF9E" w14:textId="77777777" w:rsidR="00BB26E1" w:rsidRDefault="00693349">
            <w:pPr>
              <w:pStyle w:val="TableText"/>
              <w:spacing w:before="66" w:line="220" w:lineRule="auto"/>
              <w:ind w:left="103"/>
              <w:rPr>
                <w:color w:val="000000" w:themeColor="text1"/>
              </w:rPr>
            </w:pPr>
            <w:r>
              <w:rPr>
                <w:rFonts w:hint="eastAsia"/>
                <w:color w:val="000000" w:themeColor="text1"/>
                <w:spacing w:val="-1"/>
              </w:rPr>
              <w:t>A060302</w:t>
            </w:r>
            <w:r>
              <w:rPr>
                <w:rFonts w:hint="eastAsia"/>
                <w:color w:val="000000" w:themeColor="text1"/>
                <w:spacing w:val="-29"/>
              </w:rPr>
              <w:t xml:space="preserve"> </w:t>
            </w:r>
            <w:proofErr w:type="spellStart"/>
            <w:r>
              <w:rPr>
                <w:rFonts w:hint="eastAsia"/>
                <w:color w:val="000000" w:themeColor="text1"/>
                <w:spacing w:val="-1"/>
              </w:rPr>
              <w:t>木骨架为主的椅凳类</w:t>
            </w:r>
            <w:proofErr w:type="spellEnd"/>
          </w:p>
        </w:tc>
        <w:tc>
          <w:tcPr>
            <w:tcW w:w="2248" w:type="dxa"/>
          </w:tcPr>
          <w:p w14:paraId="2FF818D1" w14:textId="77777777" w:rsidR="00BB26E1" w:rsidRDefault="00BB26E1">
            <w:pPr>
              <w:rPr>
                <w:rFonts w:ascii="宋体" w:hAnsi="宋体" w:cs="宋体"/>
                <w:color w:val="000000" w:themeColor="text1"/>
              </w:rPr>
            </w:pPr>
          </w:p>
        </w:tc>
        <w:tc>
          <w:tcPr>
            <w:tcW w:w="3543" w:type="dxa"/>
          </w:tcPr>
          <w:p w14:paraId="5BDCCA4A" w14:textId="77777777" w:rsidR="00BB26E1" w:rsidRDefault="00693349">
            <w:pPr>
              <w:pStyle w:val="TableText"/>
              <w:spacing w:before="66"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228C6E5F" w14:textId="77777777">
        <w:trPr>
          <w:trHeight w:val="405"/>
        </w:trPr>
        <w:tc>
          <w:tcPr>
            <w:tcW w:w="583" w:type="dxa"/>
            <w:vMerge/>
            <w:tcBorders>
              <w:top w:val="nil"/>
            </w:tcBorders>
          </w:tcPr>
          <w:p w14:paraId="582272F0" w14:textId="77777777" w:rsidR="00BB26E1" w:rsidRDefault="00BB26E1">
            <w:pPr>
              <w:rPr>
                <w:rFonts w:ascii="宋体" w:hAnsi="宋体" w:cs="宋体"/>
                <w:color w:val="000000" w:themeColor="text1"/>
              </w:rPr>
            </w:pPr>
          </w:p>
        </w:tc>
        <w:tc>
          <w:tcPr>
            <w:tcW w:w="1542" w:type="dxa"/>
            <w:vMerge/>
            <w:tcBorders>
              <w:top w:val="nil"/>
            </w:tcBorders>
          </w:tcPr>
          <w:p w14:paraId="3CA0497D" w14:textId="77777777" w:rsidR="00BB26E1" w:rsidRDefault="00BB26E1">
            <w:pPr>
              <w:rPr>
                <w:rFonts w:ascii="宋体" w:hAnsi="宋体" w:cs="宋体"/>
                <w:color w:val="000000" w:themeColor="text1"/>
              </w:rPr>
            </w:pPr>
          </w:p>
        </w:tc>
        <w:tc>
          <w:tcPr>
            <w:tcW w:w="2672" w:type="dxa"/>
          </w:tcPr>
          <w:p w14:paraId="6C301441"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A060399</w:t>
            </w:r>
            <w:r>
              <w:rPr>
                <w:rFonts w:hint="eastAsia"/>
                <w:color w:val="000000" w:themeColor="text1"/>
                <w:spacing w:val="-33"/>
              </w:rPr>
              <w:t xml:space="preserve"> </w:t>
            </w:r>
            <w:proofErr w:type="spellStart"/>
            <w:r>
              <w:rPr>
                <w:rFonts w:hint="eastAsia"/>
                <w:color w:val="000000" w:themeColor="text1"/>
                <w:spacing w:val="-1"/>
              </w:rPr>
              <w:t>其他椅凳类</w:t>
            </w:r>
            <w:proofErr w:type="spellEnd"/>
          </w:p>
        </w:tc>
        <w:tc>
          <w:tcPr>
            <w:tcW w:w="2248" w:type="dxa"/>
          </w:tcPr>
          <w:p w14:paraId="0B85E545" w14:textId="77777777" w:rsidR="00BB26E1" w:rsidRDefault="00BB26E1">
            <w:pPr>
              <w:rPr>
                <w:rFonts w:ascii="宋体" w:hAnsi="宋体" w:cs="宋体"/>
                <w:color w:val="000000" w:themeColor="text1"/>
              </w:rPr>
            </w:pPr>
          </w:p>
        </w:tc>
        <w:tc>
          <w:tcPr>
            <w:tcW w:w="3543" w:type="dxa"/>
          </w:tcPr>
          <w:p w14:paraId="2AB95206" w14:textId="77777777" w:rsidR="00BB26E1" w:rsidRDefault="00693349">
            <w:pPr>
              <w:pStyle w:val="TableText"/>
              <w:spacing w:before="66"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6B75E302" w14:textId="77777777">
        <w:trPr>
          <w:trHeight w:val="408"/>
        </w:trPr>
        <w:tc>
          <w:tcPr>
            <w:tcW w:w="583" w:type="dxa"/>
          </w:tcPr>
          <w:p w14:paraId="00730337" w14:textId="77777777" w:rsidR="00BB26E1" w:rsidRDefault="00693349">
            <w:pPr>
              <w:pStyle w:val="TableText"/>
              <w:spacing w:before="67"/>
              <w:ind w:left="128"/>
              <w:rPr>
                <w:color w:val="000000" w:themeColor="text1"/>
              </w:rPr>
            </w:pPr>
            <w:r>
              <w:rPr>
                <w:rFonts w:hint="eastAsia"/>
                <w:color w:val="000000" w:themeColor="text1"/>
                <w:spacing w:val="-10"/>
              </w:rPr>
              <w:t>19</w:t>
            </w:r>
          </w:p>
        </w:tc>
        <w:tc>
          <w:tcPr>
            <w:tcW w:w="1542" w:type="dxa"/>
          </w:tcPr>
          <w:p w14:paraId="574EFA25" w14:textId="77777777" w:rsidR="00BB26E1" w:rsidRDefault="00693349">
            <w:pPr>
              <w:pStyle w:val="TableText"/>
              <w:spacing w:before="67" w:line="220" w:lineRule="auto"/>
              <w:ind w:left="102"/>
              <w:rPr>
                <w:color w:val="000000" w:themeColor="text1"/>
              </w:rPr>
            </w:pPr>
            <w:r>
              <w:rPr>
                <w:rFonts w:hint="eastAsia"/>
                <w:color w:val="000000" w:themeColor="text1"/>
                <w:spacing w:val="-1"/>
              </w:rPr>
              <w:t>A0604</w:t>
            </w:r>
            <w:r>
              <w:rPr>
                <w:rFonts w:hint="eastAsia"/>
                <w:color w:val="000000" w:themeColor="text1"/>
                <w:spacing w:val="-35"/>
              </w:rPr>
              <w:t xml:space="preserve"> </w:t>
            </w:r>
            <w:proofErr w:type="spellStart"/>
            <w:r>
              <w:rPr>
                <w:rFonts w:hint="eastAsia"/>
                <w:color w:val="000000" w:themeColor="text1"/>
                <w:spacing w:val="-1"/>
              </w:rPr>
              <w:t>沙发类</w:t>
            </w:r>
            <w:proofErr w:type="spellEnd"/>
          </w:p>
        </w:tc>
        <w:tc>
          <w:tcPr>
            <w:tcW w:w="2672" w:type="dxa"/>
          </w:tcPr>
          <w:p w14:paraId="0BDF3AE2"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A060499</w:t>
            </w:r>
            <w:r>
              <w:rPr>
                <w:rFonts w:hint="eastAsia"/>
                <w:color w:val="000000" w:themeColor="text1"/>
                <w:spacing w:val="-33"/>
              </w:rPr>
              <w:t xml:space="preserve"> </w:t>
            </w:r>
            <w:proofErr w:type="spellStart"/>
            <w:r>
              <w:rPr>
                <w:rFonts w:hint="eastAsia"/>
                <w:color w:val="000000" w:themeColor="text1"/>
                <w:spacing w:val="-1"/>
              </w:rPr>
              <w:t>其他沙发类</w:t>
            </w:r>
            <w:proofErr w:type="spellEnd"/>
          </w:p>
        </w:tc>
        <w:tc>
          <w:tcPr>
            <w:tcW w:w="2248" w:type="dxa"/>
          </w:tcPr>
          <w:p w14:paraId="0DE29C16" w14:textId="77777777" w:rsidR="00BB26E1" w:rsidRDefault="00BB26E1">
            <w:pPr>
              <w:rPr>
                <w:rFonts w:ascii="宋体" w:hAnsi="宋体" w:cs="宋体"/>
                <w:color w:val="000000" w:themeColor="text1"/>
              </w:rPr>
            </w:pPr>
          </w:p>
        </w:tc>
        <w:tc>
          <w:tcPr>
            <w:tcW w:w="3543" w:type="dxa"/>
          </w:tcPr>
          <w:p w14:paraId="498AC35F"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29C2C0B9" w14:textId="77777777">
        <w:trPr>
          <w:trHeight w:val="408"/>
        </w:trPr>
        <w:tc>
          <w:tcPr>
            <w:tcW w:w="583" w:type="dxa"/>
            <w:vMerge w:val="restart"/>
            <w:tcBorders>
              <w:bottom w:val="nil"/>
            </w:tcBorders>
          </w:tcPr>
          <w:p w14:paraId="2492B937" w14:textId="77777777" w:rsidR="00BB26E1" w:rsidRDefault="00693349">
            <w:pPr>
              <w:pStyle w:val="TableText"/>
              <w:spacing w:before="67"/>
              <w:ind w:left="116"/>
              <w:rPr>
                <w:color w:val="000000" w:themeColor="text1"/>
              </w:rPr>
            </w:pPr>
            <w:r>
              <w:rPr>
                <w:rFonts w:hint="eastAsia"/>
                <w:color w:val="000000" w:themeColor="text1"/>
                <w:spacing w:val="-4"/>
              </w:rPr>
              <w:t>20</w:t>
            </w:r>
          </w:p>
        </w:tc>
        <w:tc>
          <w:tcPr>
            <w:tcW w:w="1542" w:type="dxa"/>
            <w:vMerge w:val="restart"/>
            <w:tcBorders>
              <w:bottom w:val="nil"/>
            </w:tcBorders>
          </w:tcPr>
          <w:p w14:paraId="2BD845A1" w14:textId="77777777" w:rsidR="00BB26E1" w:rsidRDefault="00693349">
            <w:pPr>
              <w:pStyle w:val="TableText"/>
              <w:spacing w:before="67" w:line="220" w:lineRule="auto"/>
              <w:ind w:left="193"/>
              <w:rPr>
                <w:color w:val="000000" w:themeColor="text1"/>
              </w:rPr>
            </w:pPr>
            <w:r>
              <w:rPr>
                <w:rFonts w:hint="eastAsia"/>
                <w:color w:val="000000" w:themeColor="text1"/>
                <w:spacing w:val="-1"/>
              </w:rPr>
              <w:t>A0605</w:t>
            </w:r>
            <w:r>
              <w:rPr>
                <w:rFonts w:hint="eastAsia"/>
                <w:color w:val="000000" w:themeColor="text1"/>
                <w:spacing w:val="-36"/>
              </w:rPr>
              <w:t xml:space="preserve"> </w:t>
            </w:r>
            <w:proofErr w:type="spellStart"/>
            <w:r>
              <w:rPr>
                <w:rFonts w:hint="eastAsia"/>
                <w:color w:val="000000" w:themeColor="text1"/>
                <w:spacing w:val="-1"/>
              </w:rPr>
              <w:t>柜类</w:t>
            </w:r>
            <w:proofErr w:type="spellEnd"/>
          </w:p>
        </w:tc>
        <w:tc>
          <w:tcPr>
            <w:tcW w:w="2672" w:type="dxa"/>
          </w:tcPr>
          <w:p w14:paraId="22F3F261"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A060501</w:t>
            </w:r>
            <w:r>
              <w:rPr>
                <w:rFonts w:hint="eastAsia"/>
                <w:color w:val="000000" w:themeColor="text1"/>
                <w:spacing w:val="-33"/>
              </w:rPr>
              <w:t xml:space="preserve"> </w:t>
            </w:r>
            <w:proofErr w:type="spellStart"/>
            <w:r>
              <w:rPr>
                <w:rFonts w:hint="eastAsia"/>
                <w:color w:val="000000" w:themeColor="text1"/>
                <w:spacing w:val="-1"/>
              </w:rPr>
              <w:t>木质柜类</w:t>
            </w:r>
            <w:proofErr w:type="spellEnd"/>
          </w:p>
        </w:tc>
        <w:tc>
          <w:tcPr>
            <w:tcW w:w="2248" w:type="dxa"/>
          </w:tcPr>
          <w:p w14:paraId="03A63242" w14:textId="77777777" w:rsidR="00BB26E1" w:rsidRDefault="00BB26E1">
            <w:pPr>
              <w:rPr>
                <w:rFonts w:ascii="宋体" w:hAnsi="宋体" w:cs="宋体"/>
                <w:color w:val="000000" w:themeColor="text1"/>
              </w:rPr>
            </w:pPr>
          </w:p>
        </w:tc>
        <w:tc>
          <w:tcPr>
            <w:tcW w:w="3543" w:type="dxa"/>
          </w:tcPr>
          <w:p w14:paraId="19E2B83D"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30B4C262" w14:textId="77777777">
        <w:trPr>
          <w:trHeight w:val="405"/>
        </w:trPr>
        <w:tc>
          <w:tcPr>
            <w:tcW w:w="583" w:type="dxa"/>
            <w:vMerge/>
            <w:tcBorders>
              <w:top w:val="nil"/>
              <w:bottom w:val="nil"/>
            </w:tcBorders>
          </w:tcPr>
          <w:p w14:paraId="2F683467" w14:textId="77777777" w:rsidR="00BB26E1" w:rsidRDefault="00BB26E1">
            <w:pPr>
              <w:rPr>
                <w:rFonts w:ascii="宋体" w:hAnsi="宋体" w:cs="宋体"/>
                <w:color w:val="000000" w:themeColor="text1"/>
              </w:rPr>
            </w:pPr>
          </w:p>
        </w:tc>
        <w:tc>
          <w:tcPr>
            <w:tcW w:w="1542" w:type="dxa"/>
            <w:vMerge/>
            <w:tcBorders>
              <w:top w:val="nil"/>
              <w:bottom w:val="nil"/>
            </w:tcBorders>
          </w:tcPr>
          <w:p w14:paraId="4BAF19ED" w14:textId="77777777" w:rsidR="00BB26E1" w:rsidRDefault="00BB26E1">
            <w:pPr>
              <w:rPr>
                <w:rFonts w:ascii="宋体" w:hAnsi="宋体" w:cs="宋体"/>
                <w:color w:val="000000" w:themeColor="text1"/>
              </w:rPr>
            </w:pPr>
          </w:p>
        </w:tc>
        <w:tc>
          <w:tcPr>
            <w:tcW w:w="2672" w:type="dxa"/>
          </w:tcPr>
          <w:p w14:paraId="17827004"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A060503</w:t>
            </w:r>
            <w:r>
              <w:rPr>
                <w:rFonts w:hint="eastAsia"/>
                <w:color w:val="000000" w:themeColor="text1"/>
                <w:spacing w:val="-32"/>
              </w:rPr>
              <w:t xml:space="preserve"> </w:t>
            </w:r>
            <w:proofErr w:type="spellStart"/>
            <w:r>
              <w:rPr>
                <w:rFonts w:hint="eastAsia"/>
                <w:color w:val="000000" w:themeColor="text1"/>
                <w:spacing w:val="-1"/>
              </w:rPr>
              <w:t>金属质柜类</w:t>
            </w:r>
            <w:proofErr w:type="spellEnd"/>
          </w:p>
        </w:tc>
        <w:tc>
          <w:tcPr>
            <w:tcW w:w="2248" w:type="dxa"/>
          </w:tcPr>
          <w:p w14:paraId="021017E8" w14:textId="77777777" w:rsidR="00BB26E1" w:rsidRDefault="00BB26E1">
            <w:pPr>
              <w:rPr>
                <w:rFonts w:ascii="宋体" w:hAnsi="宋体" w:cs="宋体"/>
                <w:color w:val="000000" w:themeColor="text1"/>
              </w:rPr>
            </w:pPr>
          </w:p>
        </w:tc>
        <w:tc>
          <w:tcPr>
            <w:tcW w:w="3543" w:type="dxa"/>
          </w:tcPr>
          <w:p w14:paraId="3E71D993"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7BCB737D" w14:textId="77777777">
        <w:trPr>
          <w:trHeight w:val="408"/>
        </w:trPr>
        <w:tc>
          <w:tcPr>
            <w:tcW w:w="583" w:type="dxa"/>
            <w:vMerge/>
            <w:tcBorders>
              <w:top w:val="nil"/>
            </w:tcBorders>
          </w:tcPr>
          <w:p w14:paraId="2191FC40" w14:textId="77777777" w:rsidR="00BB26E1" w:rsidRDefault="00BB26E1">
            <w:pPr>
              <w:rPr>
                <w:rFonts w:ascii="宋体" w:hAnsi="宋体" w:cs="宋体"/>
                <w:color w:val="000000" w:themeColor="text1"/>
              </w:rPr>
            </w:pPr>
          </w:p>
        </w:tc>
        <w:tc>
          <w:tcPr>
            <w:tcW w:w="1542" w:type="dxa"/>
            <w:vMerge/>
            <w:tcBorders>
              <w:top w:val="nil"/>
            </w:tcBorders>
          </w:tcPr>
          <w:p w14:paraId="7886E423" w14:textId="77777777" w:rsidR="00BB26E1" w:rsidRDefault="00BB26E1">
            <w:pPr>
              <w:rPr>
                <w:rFonts w:ascii="宋体" w:hAnsi="宋体" w:cs="宋体"/>
                <w:color w:val="000000" w:themeColor="text1"/>
              </w:rPr>
            </w:pPr>
          </w:p>
        </w:tc>
        <w:tc>
          <w:tcPr>
            <w:tcW w:w="2672" w:type="dxa"/>
          </w:tcPr>
          <w:p w14:paraId="69EAF817"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A060599</w:t>
            </w:r>
            <w:r>
              <w:rPr>
                <w:rFonts w:hint="eastAsia"/>
                <w:color w:val="000000" w:themeColor="text1"/>
                <w:spacing w:val="-33"/>
              </w:rPr>
              <w:t xml:space="preserve"> </w:t>
            </w:r>
            <w:proofErr w:type="spellStart"/>
            <w:r>
              <w:rPr>
                <w:rFonts w:hint="eastAsia"/>
                <w:color w:val="000000" w:themeColor="text1"/>
                <w:spacing w:val="-1"/>
              </w:rPr>
              <w:t>其他柜类</w:t>
            </w:r>
            <w:proofErr w:type="spellEnd"/>
          </w:p>
        </w:tc>
        <w:tc>
          <w:tcPr>
            <w:tcW w:w="2248" w:type="dxa"/>
          </w:tcPr>
          <w:p w14:paraId="763C816A" w14:textId="77777777" w:rsidR="00BB26E1" w:rsidRDefault="00BB26E1">
            <w:pPr>
              <w:rPr>
                <w:rFonts w:ascii="宋体" w:hAnsi="宋体" w:cs="宋体"/>
                <w:color w:val="000000" w:themeColor="text1"/>
              </w:rPr>
            </w:pPr>
          </w:p>
        </w:tc>
        <w:tc>
          <w:tcPr>
            <w:tcW w:w="3543" w:type="dxa"/>
          </w:tcPr>
          <w:p w14:paraId="0A3DB167"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4CB9BBC3" w14:textId="77777777">
        <w:trPr>
          <w:trHeight w:val="408"/>
        </w:trPr>
        <w:tc>
          <w:tcPr>
            <w:tcW w:w="583" w:type="dxa"/>
            <w:vMerge w:val="restart"/>
            <w:tcBorders>
              <w:bottom w:val="nil"/>
            </w:tcBorders>
          </w:tcPr>
          <w:p w14:paraId="471A6FA8" w14:textId="77777777" w:rsidR="00BB26E1" w:rsidRDefault="00693349">
            <w:pPr>
              <w:pStyle w:val="TableText"/>
              <w:spacing w:before="67" w:line="242" w:lineRule="auto"/>
              <w:ind w:left="116"/>
              <w:rPr>
                <w:color w:val="000000" w:themeColor="text1"/>
              </w:rPr>
            </w:pPr>
            <w:r>
              <w:rPr>
                <w:rFonts w:hint="eastAsia"/>
                <w:color w:val="000000" w:themeColor="text1"/>
                <w:spacing w:val="-4"/>
              </w:rPr>
              <w:t>21</w:t>
            </w:r>
          </w:p>
        </w:tc>
        <w:tc>
          <w:tcPr>
            <w:tcW w:w="1542" w:type="dxa"/>
            <w:vMerge w:val="restart"/>
            <w:tcBorders>
              <w:bottom w:val="nil"/>
            </w:tcBorders>
          </w:tcPr>
          <w:p w14:paraId="5C3A5393" w14:textId="77777777" w:rsidR="00BB26E1" w:rsidRDefault="00693349">
            <w:pPr>
              <w:pStyle w:val="TableText"/>
              <w:spacing w:before="67" w:line="220" w:lineRule="auto"/>
              <w:ind w:left="102"/>
              <w:rPr>
                <w:color w:val="000000" w:themeColor="text1"/>
              </w:rPr>
            </w:pPr>
            <w:r>
              <w:rPr>
                <w:rFonts w:hint="eastAsia"/>
                <w:color w:val="000000" w:themeColor="text1"/>
                <w:spacing w:val="-1"/>
              </w:rPr>
              <w:t>A0606</w:t>
            </w:r>
            <w:r>
              <w:rPr>
                <w:rFonts w:hint="eastAsia"/>
                <w:color w:val="000000" w:themeColor="text1"/>
                <w:spacing w:val="-35"/>
              </w:rPr>
              <w:t xml:space="preserve"> </w:t>
            </w:r>
            <w:proofErr w:type="spellStart"/>
            <w:r>
              <w:rPr>
                <w:rFonts w:hint="eastAsia"/>
                <w:color w:val="000000" w:themeColor="text1"/>
                <w:spacing w:val="-1"/>
              </w:rPr>
              <w:t>架类</w:t>
            </w:r>
            <w:proofErr w:type="spellEnd"/>
          </w:p>
        </w:tc>
        <w:tc>
          <w:tcPr>
            <w:tcW w:w="2672" w:type="dxa"/>
          </w:tcPr>
          <w:p w14:paraId="44A51C8C"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A060601</w:t>
            </w:r>
            <w:r>
              <w:rPr>
                <w:rFonts w:hint="eastAsia"/>
                <w:color w:val="000000" w:themeColor="text1"/>
                <w:spacing w:val="-33"/>
              </w:rPr>
              <w:t xml:space="preserve"> </w:t>
            </w:r>
            <w:proofErr w:type="spellStart"/>
            <w:r>
              <w:rPr>
                <w:rFonts w:hint="eastAsia"/>
                <w:color w:val="000000" w:themeColor="text1"/>
                <w:spacing w:val="-1"/>
              </w:rPr>
              <w:t>木质架类</w:t>
            </w:r>
            <w:proofErr w:type="spellEnd"/>
          </w:p>
        </w:tc>
        <w:tc>
          <w:tcPr>
            <w:tcW w:w="2248" w:type="dxa"/>
          </w:tcPr>
          <w:p w14:paraId="0D450127" w14:textId="77777777" w:rsidR="00BB26E1" w:rsidRDefault="00BB26E1">
            <w:pPr>
              <w:rPr>
                <w:rFonts w:ascii="宋体" w:hAnsi="宋体" w:cs="宋体"/>
                <w:color w:val="000000" w:themeColor="text1"/>
              </w:rPr>
            </w:pPr>
          </w:p>
        </w:tc>
        <w:tc>
          <w:tcPr>
            <w:tcW w:w="3543" w:type="dxa"/>
          </w:tcPr>
          <w:p w14:paraId="2B49E3ED"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7C727FBA" w14:textId="77777777">
        <w:trPr>
          <w:trHeight w:val="405"/>
        </w:trPr>
        <w:tc>
          <w:tcPr>
            <w:tcW w:w="583" w:type="dxa"/>
            <w:vMerge/>
            <w:tcBorders>
              <w:top w:val="nil"/>
            </w:tcBorders>
          </w:tcPr>
          <w:p w14:paraId="0C64F851" w14:textId="77777777" w:rsidR="00BB26E1" w:rsidRDefault="00BB26E1">
            <w:pPr>
              <w:rPr>
                <w:rFonts w:ascii="宋体" w:hAnsi="宋体" w:cs="宋体"/>
                <w:color w:val="000000" w:themeColor="text1"/>
              </w:rPr>
            </w:pPr>
          </w:p>
        </w:tc>
        <w:tc>
          <w:tcPr>
            <w:tcW w:w="1542" w:type="dxa"/>
            <w:vMerge/>
            <w:tcBorders>
              <w:top w:val="nil"/>
            </w:tcBorders>
          </w:tcPr>
          <w:p w14:paraId="1896F20D" w14:textId="77777777" w:rsidR="00BB26E1" w:rsidRDefault="00BB26E1">
            <w:pPr>
              <w:rPr>
                <w:rFonts w:ascii="宋体" w:hAnsi="宋体" w:cs="宋体"/>
                <w:color w:val="000000" w:themeColor="text1"/>
              </w:rPr>
            </w:pPr>
          </w:p>
        </w:tc>
        <w:tc>
          <w:tcPr>
            <w:tcW w:w="2672" w:type="dxa"/>
          </w:tcPr>
          <w:p w14:paraId="71D0A028"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A060602</w:t>
            </w:r>
            <w:r>
              <w:rPr>
                <w:rFonts w:hint="eastAsia"/>
                <w:color w:val="000000" w:themeColor="text1"/>
                <w:spacing w:val="-32"/>
              </w:rPr>
              <w:t xml:space="preserve"> </w:t>
            </w:r>
            <w:proofErr w:type="spellStart"/>
            <w:r>
              <w:rPr>
                <w:rFonts w:hint="eastAsia"/>
                <w:color w:val="000000" w:themeColor="text1"/>
                <w:spacing w:val="-1"/>
              </w:rPr>
              <w:t>金属质架类</w:t>
            </w:r>
            <w:proofErr w:type="spellEnd"/>
          </w:p>
        </w:tc>
        <w:tc>
          <w:tcPr>
            <w:tcW w:w="2248" w:type="dxa"/>
          </w:tcPr>
          <w:p w14:paraId="6B9D0AA7" w14:textId="77777777" w:rsidR="00BB26E1" w:rsidRDefault="00BB26E1">
            <w:pPr>
              <w:rPr>
                <w:rFonts w:ascii="宋体" w:hAnsi="宋体" w:cs="宋体"/>
                <w:color w:val="000000" w:themeColor="text1"/>
              </w:rPr>
            </w:pPr>
          </w:p>
        </w:tc>
        <w:tc>
          <w:tcPr>
            <w:tcW w:w="3543" w:type="dxa"/>
          </w:tcPr>
          <w:p w14:paraId="02AE86B5"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5F8CB191" w14:textId="77777777">
        <w:trPr>
          <w:trHeight w:val="408"/>
        </w:trPr>
        <w:tc>
          <w:tcPr>
            <w:tcW w:w="583" w:type="dxa"/>
            <w:vMerge w:val="restart"/>
            <w:tcBorders>
              <w:bottom w:val="nil"/>
            </w:tcBorders>
          </w:tcPr>
          <w:p w14:paraId="4F9B08B2" w14:textId="77777777" w:rsidR="00BB26E1" w:rsidRDefault="00693349">
            <w:pPr>
              <w:pStyle w:val="TableText"/>
              <w:spacing w:before="67" w:line="242" w:lineRule="auto"/>
              <w:ind w:left="116"/>
              <w:rPr>
                <w:color w:val="000000" w:themeColor="text1"/>
              </w:rPr>
            </w:pPr>
            <w:r>
              <w:rPr>
                <w:rFonts w:hint="eastAsia"/>
                <w:color w:val="000000" w:themeColor="text1"/>
                <w:spacing w:val="-4"/>
              </w:rPr>
              <w:t>22</w:t>
            </w:r>
          </w:p>
        </w:tc>
        <w:tc>
          <w:tcPr>
            <w:tcW w:w="1542" w:type="dxa"/>
            <w:vMerge w:val="restart"/>
            <w:tcBorders>
              <w:bottom w:val="nil"/>
            </w:tcBorders>
          </w:tcPr>
          <w:p w14:paraId="09A96477" w14:textId="77777777" w:rsidR="00BB26E1" w:rsidRDefault="00693349">
            <w:pPr>
              <w:pStyle w:val="TableText"/>
              <w:spacing w:before="67" w:line="220" w:lineRule="auto"/>
              <w:ind w:left="102"/>
              <w:rPr>
                <w:color w:val="000000" w:themeColor="text1"/>
              </w:rPr>
            </w:pPr>
            <w:r>
              <w:rPr>
                <w:rFonts w:hint="eastAsia"/>
                <w:color w:val="000000" w:themeColor="text1"/>
                <w:spacing w:val="-1"/>
              </w:rPr>
              <w:t>A0607</w:t>
            </w:r>
            <w:r>
              <w:rPr>
                <w:rFonts w:hint="eastAsia"/>
                <w:color w:val="000000" w:themeColor="text1"/>
                <w:spacing w:val="-35"/>
              </w:rPr>
              <w:t xml:space="preserve"> </w:t>
            </w:r>
            <w:proofErr w:type="spellStart"/>
            <w:r>
              <w:rPr>
                <w:rFonts w:hint="eastAsia"/>
                <w:color w:val="000000" w:themeColor="text1"/>
                <w:spacing w:val="-1"/>
              </w:rPr>
              <w:t>屏风类</w:t>
            </w:r>
            <w:proofErr w:type="spellEnd"/>
          </w:p>
        </w:tc>
        <w:tc>
          <w:tcPr>
            <w:tcW w:w="2672" w:type="dxa"/>
          </w:tcPr>
          <w:p w14:paraId="427FEDDD"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A060701</w:t>
            </w:r>
            <w:r>
              <w:rPr>
                <w:rFonts w:hint="eastAsia"/>
                <w:color w:val="000000" w:themeColor="text1"/>
                <w:spacing w:val="-33"/>
              </w:rPr>
              <w:t xml:space="preserve"> </w:t>
            </w:r>
            <w:proofErr w:type="spellStart"/>
            <w:r>
              <w:rPr>
                <w:rFonts w:hint="eastAsia"/>
                <w:color w:val="000000" w:themeColor="text1"/>
                <w:spacing w:val="-1"/>
              </w:rPr>
              <w:t>木质屏风类</w:t>
            </w:r>
            <w:proofErr w:type="spellEnd"/>
          </w:p>
        </w:tc>
        <w:tc>
          <w:tcPr>
            <w:tcW w:w="2248" w:type="dxa"/>
          </w:tcPr>
          <w:p w14:paraId="40D51FCF" w14:textId="77777777" w:rsidR="00BB26E1" w:rsidRDefault="00BB26E1">
            <w:pPr>
              <w:rPr>
                <w:rFonts w:ascii="宋体" w:hAnsi="宋体" w:cs="宋体"/>
                <w:color w:val="000000" w:themeColor="text1"/>
              </w:rPr>
            </w:pPr>
          </w:p>
        </w:tc>
        <w:tc>
          <w:tcPr>
            <w:tcW w:w="3543" w:type="dxa"/>
          </w:tcPr>
          <w:p w14:paraId="4B3230F3"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75BD79EC" w14:textId="77777777">
        <w:trPr>
          <w:trHeight w:val="408"/>
        </w:trPr>
        <w:tc>
          <w:tcPr>
            <w:tcW w:w="583" w:type="dxa"/>
            <w:vMerge/>
            <w:tcBorders>
              <w:top w:val="nil"/>
            </w:tcBorders>
          </w:tcPr>
          <w:p w14:paraId="3384F8F8" w14:textId="77777777" w:rsidR="00BB26E1" w:rsidRDefault="00BB26E1">
            <w:pPr>
              <w:rPr>
                <w:rFonts w:ascii="宋体" w:hAnsi="宋体" w:cs="宋体"/>
                <w:color w:val="000000" w:themeColor="text1"/>
              </w:rPr>
            </w:pPr>
          </w:p>
        </w:tc>
        <w:tc>
          <w:tcPr>
            <w:tcW w:w="1542" w:type="dxa"/>
            <w:vMerge/>
            <w:tcBorders>
              <w:top w:val="nil"/>
            </w:tcBorders>
          </w:tcPr>
          <w:p w14:paraId="0F500E26" w14:textId="77777777" w:rsidR="00BB26E1" w:rsidRDefault="00BB26E1">
            <w:pPr>
              <w:rPr>
                <w:rFonts w:ascii="宋体" w:hAnsi="宋体" w:cs="宋体"/>
                <w:color w:val="000000" w:themeColor="text1"/>
              </w:rPr>
            </w:pPr>
          </w:p>
        </w:tc>
        <w:tc>
          <w:tcPr>
            <w:tcW w:w="2672" w:type="dxa"/>
          </w:tcPr>
          <w:p w14:paraId="0D3B894C" w14:textId="77777777" w:rsidR="00BB26E1" w:rsidRDefault="00693349">
            <w:pPr>
              <w:pStyle w:val="TableText"/>
              <w:spacing w:before="67" w:line="220" w:lineRule="auto"/>
              <w:ind w:left="103"/>
              <w:rPr>
                <w:color w:val="000000" w:themeColor="text1"/>
              </w:rPr>
            </w:pPr>
            <w:r>
              <w:rPr>
                <w:rFonts w:hint="eastAsia"/>
                <w:color w:val="000000" w:themeColor="text1"/>
                <w:spacing w:val="-1"/>
              </w:rPr>
              <w:t>A060702</w:t>
            </w:r>
            <w:r>
              <w:rPr>
                <w:rFonts w:hint="eastAsia"/>
                <w:color w:val="000000" w:themeColor="text1"/>
                <w:spacing w:val="-32"/>
              </w:rPr>
              <w:t xml:space="preserve"> </w:t>
            </w:r>
            <w:proofErr w:type="spellStart"/>
            <w:r>
              <w:rPr>
                <w:rFonts w:hint="eastAsia"/>
                <w:color w:val="000000" w:themeColor="text1"/>
                <w:spacing w:val="-1"/>
              </w:rPr>
              <w:t>金属质屏风类</w:t>
            </w:r>
            <w:proofErr w:type="spellEnd"/>
          </w:p>
        </w:tc>
        <w:tc>
          <w:tcPr>
            <w:tcW w:w="2248" w:type="dxa"/>
          </w:tcPr>
          <w:p w14:paraId="400ED2A5" w14:textId="77777777" w:rsidR="00BB26E1" w:rsidRDefault="00BB26E1">
            <w:pPr>
              <w:rPr>
                <w:rFonts w:ascii="宋体" w:hAnsi="宋体" w:cs="宋体"/>
                <w:color w:val="000000" w:themeColor="text1"/>
              </w:rPr>
            </w:pPr>
          </w:p>
        </w:tc>
        <w:tc>
          <w:tcPr>
            <w:tcW w:w="3543" w:type="dxa"/>
          </w:tcPr>
          <w:p w14:paraId="13B3D9F6"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66599BBE" w14:textId="77777777">
        <w:trPr>
          <w:trHeight w:val="405"/>
        </w:trPr>
        <w:tc>
          <w:tcPr>
            <w:tcW w:w="583" w:type="dxa"/>
          </w:tcPr>
          <w:p w14:paraId="00FB3E7C" w14:textId="77777777" w:rsidR="00BB26E1" w:rsidRDefault="00693349">
            <w:pPr>
              <w:pStyle w:val="TableText"/>
              <w:spacing w:before="67"/>
              <w:ind w:left="116"/>
              <w:rPr>
                <w:color w:val="000000" w:themeColor="text1"/>
              </w:rPr>
            </w:pPr>
            <w:r>
              <w:rPr>
                <w:rFonts w:hint="eastAsia"/>
                <w:color w:val="000000" w:themeColor="text1"/>
                <w:spacing w:val="-4"/>
              </w:rPr>
              <w:t>23</w:t>
            </w:r>
          </w:p>
        </w:tc>
        <w:tc>
          <w:tcPr>
            <w:tcW w:w="1542" w:type="dxa"/>
          </w:tcPr>
          <w:p w14:paraId="4198D651" w14:textId="77777777" w:rsidR="00BB26E1" w:rsidRDefault="00693349">
            <w:pPr>
              <w:pStyle w:val="TableText"/>
              <w:spacing w:before="67" w:line="220" w:lineRule="auto"/>
              <w:ind w:left="102"/>
              <w:rPr>
                <w:color w:val="000000" w:themeColor="text1"/>
              </w:rPr>
            </w:pPr>
            <w:r>
              <w:rPr>
                <w:rFonts w:hint="eastAsia"/>
                <w:color w:val="000000" w:themeColor="text1"/>
                <w:spacing w:val="-1"/>
              </w:rPr>
              <w:t>A060804</w:t>
            </w:r>
            <w:r>
              <w:rPr>
                <w:rFonts w:hint="eastAsia"/>
                <w:color w:val="000000" w:themeColor="text1"/>
                <w:spacing w:val="-32"/>
              </w:rPr>
              <w:t xml:space="preserve"> </w:t>
            </w:r>
            <w:proofErr w:type="spellStart"/>
            <w:r>
              <w:rPr>
                <w:rFonts w:hint="eastAsia"/>
                <w:color w:val="000000" w:themeColor="text1"/>
                <w:spacing w:val="-1"/>
              </w:rPr>
              <w:t>水池</w:t>
            </w:r>
            <w:proofErr w:type="spellEnd"/>
          </w:p>
        </w:tc>
        <w:tc>
          <w:tcPr>
            <w:tcW w:w="2672" w:type="dxa"/>
          </w:tcPr>
          <w:p w14:paraId="1F62AEE8" w14:textId="77777777" w:rsidR="00BB26E1" w:rsidRDefault="00BB26E1">
            <w:pPr>
              <w:rPr>
                <w:rFonts w:ascii="宋体" w:hAnsi="宋体" w:cs="宋体"/>
                <w:color w:val="000000" w:themeColor="text1"/>
              </w:rPr>
            </w:pPr>
          </w:p>
        </w:tc>
        <w:tc>
          <w:tcPr>
            <w:tcW w:w="2248" w:type="dxa"/>
          </w:tcPr>
          <w:p w14:paraId="27DCB22E" w14:textId="77777777" w:rsidR="00BB26E1" w:rsidRDefault="00BB26E1">
            <w:pPr>
              <w:rPr>
                <w:rFonts w:ascii="宋体" w:hAnsi="宋体" w:cs="宋体"/>
                <w:color w:val="000000" w:themeColor="text1"/>
              </w:rPr>
            </w:pPr>
          </w:p>
        </w:tc>
        <w:tc>
          <w:tcPr>
            <w:tcW w:w="3543" w:type="dxa"/>
          </w:tcPr>
          <w:p w14:paraId="58AC5584" w14:textId="77777777" w:rsidR="00BB26E1" w:rsidRDefault="00693349">
            <w:pPr>
              <w:pStyle w:val="TableText"/>
              <w:spacing w:before="66" w:line="219" w:lineRule="auto"/>
              <w:ind w:left="109"/>
              <w:rPr>
                <w:color w:val="000000" w:themeColor="text1"/>
              </w:rPr>
            </w:pPr>
            <w:r>
              <w:rPr>
                <w:rFonts w:hint="eastAsia"/>
                <w:color w:val="000000" w:themeColor="text1"/>
                <w:spacing w:val="-1"/>
              </w:rPr>
              <w:t>HJ/T296</w:t>
            </w:r>
            <w:r>
              <w:rPr>
                <w:rFonts w:hint="eastAsia"/>
                <w:color w:val="000000" w:themeColor="text1"/>
                <w:spacing w:val="-34"/>
              </w:rPr>
              <w:t xml:space="preserve"> </w:t>
            </w:r>
            <w:proofErr w:type="spellStart"/>
            <w:r>
              <w:rPr>
                <w:rFonts w:hint="eastAsia"/>
                <w:color w:val="000000" w:themeColor="text1"/>
                <w:spacing w:val="-1"/>
              </w:rPr>
              <w:t>卫生陶瓷</w:t>
            </w:r>
            <w:proofErr w:type="spellEnd"/>
          </w:p>
        </w:tc>
      </w:tr>
      <w:tr w:rsidR="00BB26E1" w14:paraId="364AB181" w14:textId="77777777">
        <w:trPr>
          <w:trHeight w:val="408"/>
        </w:trPr>
        <w:tc>
          <w:tcPr>
            <w:tcW w:w="583" w:type="dxa"/>
          </w:tcPr>
          <w:p w14:paraId="16B8AC5B" w14:textId="77777777" w:rsidR="00BB26E1" w:rsidRDefault="00693349">
            <w:pPr>
              <w:pStyle w:val="TableText"/>
              <w:spacing w:before="67" w:line="242" w:lineRule="auto"/>
              <w:ind w:left="116"/>
              <w:rPr>
                <w:color w:val="000000" w:themeColor="text1"/>
              </w:rPr>
            </w:pPr>
            <w:r>
              <w:rPr>
                <w:rFonts w:hint="eastAsia"/>
                <w:color w:val="000000" w:themeColor="text1"/>
                <w:spacing w:val="-4"/>
              </w:rPr>
              <w:t>24</w:t>
            </w:r>
          </w:p>
        </w:tc>
        <w:tc>
          <w:tcPr>
            <w:tcW w:w="1542" w:type="dxa"/>
          </w:tcPr>
          <w:p w14:paraId="45B8DADA" w14:textId="77777777" w:rsidR="00BB26E1" w:rsidRDefault="00693349">
            <w:pPr>
              <w:pStyle w:val="TableText"/>
              <w:spacing w:before="67" w:line="220" w:lineRule="auto"/>
              <w:ind w:left="102"/>
              <w:rPr>
                <w:color w:val="000000" w:themeColor="text1"/>
              </w:rPr>
            </w:pPr>
            <w:r>
              <w:rPr>
                <w:rFonts w:hint="eastAsia"/>
                <w:color w:val="000000" w:themeColor="text1"/>
                <w:spacing w:val="-1"/>
              </w:rPr>
              <w:t>A060805</w:t>
            </w:r>
            <w:r>
              <w:rPr>
                <w:rFonts w:hint="eastAsia"/>
                <w:color w:val="000000" w:themeColor="text1"/>
                <w:spacing w:val="-33"/>
              </w:rPr>
              <w:t xml:space="preserve"> </w:t>
            </w:r>
            <w:proofErr w:type="spellStart"/>
            <w:r>
              <w:rPr>
                <w:rFonts w:hint="eastAsia"/>
                <w:color w:val="000000" w:themeColor="text1"/>
                <w:spacing w:val="-1"/>
              </w:rPr>
              <w:t>便器</w:t>
            </w:r>
            <w:proofErr w:type="spellEnd"/>
          </w:p>
        </w:tc>
        <w:tc>
          <w:tcPr>
            <w:tcW w:w="2672" w:type="dxa"/>
          </w:tcPr>
          <w:p w14:paraId="5FB0B516" w14:textId="77777777" w:rsidR="00BB26E1" w:rsidRDefault="00BB26E1">
            <w:pPr>
              <w:rPr>
                <w:rFonts w:ascii="宋体" w:hAnsi="宋体" w:cs="宋体"/>
                <w:color w:val="000000" w:themeColor="text1"/>
              </w:rPr>
            </w:pPr>
          </w:p>
        </w:tc>
        <w:tc>
          <w:tcPr>
            <w:tcW w:w="2248" w:type="dxa"/>
          </w:tcPr>
          <w:p w14:paraId="191FE94E" w14:textId="77777777" w:rsidR="00BB26E1" w:rsidRDefault="00BB26E1">
            <w:pPr>
              <w:rPr>
                <w:rFonts w:ascii="宋体" w:hAnsi="宋体" w:cs="宋体"/>
                <w:color w:val="000000" w:themeColor="text1"/>
              </w:rPr>
            </w:pPr>
          </w:p>
        </w:tc>
        <w:tc>
          <w:tcPr>
            <w:tcW w:w="3543" w:type="dxa"/>
          </w:tcPr>
          <w:p w14:paraId="784626C8" w14:textId="77777777" w:rsidR="00BB26E1" w:rsidRDefault="00693349">
            <w:pPr>
              <w:pStyle w:val="TableText"/>
              <w:spacing w:before="67" w:line="219" w:lineRule="auto"/>
              <w:ind w:left="109"/>
              <w:rPr>
                <w:color w:val="000000" w:themeColor="text1"/>
              </w:rPr>
            </w:pPr>
            <w:r>
              <w:rPr>
                <w:rFonts w:hint="eastAsia"/>
                <w:color w:val="000000" w:themeColor="text1"/>
                <w:spacing w:val="-1"/>
              </w:rPr>
              <w:t>HJ/T296</w:t>
            </w:r>
            <w:r>
              <w:rPr>
                <w:rFonts w:hint="eastAsia"/>
                <w:color w:val="000000" w:themeColor="text1"/>
                <w:spacing w:val="-34"/>
              </w:rPr>
              <w:t xml:space="preserve"> </w:t>
            </w:r>
            <w:proofErr w:type="spellStart"/>
            <w:r>
              <w:rPr>
                <w:rFonts w:hint="eastAsia"/>
                <w:color w:val="000000" w:themeColor="text1"/>
                <w:spacing w:val="-1"/>
              </w:rPr>
              <w:t>卫生陶瓷</w:t>
            </w:r>
            <w:proofErr w:type="spellEnd"/>
          </w:p>
        </w:tc>
      </w:tr>
      <w:tr w:rsidR="00BB26E1" w14:paraId="65B1CD85" w14:textId="77777777">
        <w:trPr>
          <w:trHeight w:val="408"/>
        </w:trPr>
        <w:tc>
          <w:tcPr>
            <w:tcW w:w="583" w:type="dxa"/>
          </w:tcPr>
          <w:p w14:paraId="6A887C99" w14:textId="77777777" w:rsidR="00BB26E1" w:rsidRDefault="00693349">
            <w:pPr>
              <w:pStyle w:val="TableText"/>
              <w:spacing w:before="67"/>
              <w:ind w:left="116"/>
              <w:rPr>
                <w:color w:val="000000" w:themeColor="text1"/>
              </w:rPr>
            </w:pPr>
            <w:r>
              <w:rPr>
                <w:rFonts w:hint="eastAsia"/>
                <w:color w:val="000000" w:themeColor="text1"/>
                <w:spacing w:val="-4"/>
              </w:rPr>
              <w:t>25</w:t>
            </w:r>
          </w:p>
        </w:tc>
        <w:tc>
          <w:tcPr>
            <w:tcW w:w="1542" w:type="dxa"/>
          </w:tcPr>
          <w:p w14:paraId="1120F884" w14:textId="77777777" w:rsidR="00BB26E1" w:rsidRDefault="00693349">
            <w:pPr>
              <w:pStyle w:val="TableText"/>
              <w:spacing w:before="67" w:line="220" w:lineRule="auto"/>
              <w:ind w:left="102"/>
              <w:rPr>
                <w:color w:val="000000" w:themeColor="text1"/>
              </w:rPr>
            </w:pPr>
            <w:r>
              <w:rPr>
                <w:rFonts w:hint="eastAsia"/>
                <w:color w:val="000000" w:themeColor="text1"/>
                <w:spacing w:val="-1"/>
              </w:rPr>
              <w:t>A060806</w:t>
            </w:r>
            <w:r>
              <w:rPr>
                <w:rFonts w:hint="eastAsia"/>
                <w:color w:val="000000" w:themeColor="text1"/>
                <w:spacing w:val="-32"/>
              </w:rPr>
              <w:t xml:space="preserve"> </w:t>
            </w:r>
            <w:proofErr w:type="spellStart"/>
            <w:r>
              <w:rPr>
                <w:rFonts w:hint="eastAsia"/>
                <w:color w:val="000000" w:themeColor="text1"/>
                <w:spacing w:val="-1"/>
              </w:rPr>
              <w:t>水嘴</w:t>
            </w:r>
            <w:proofErr w:type="spellEnd"/>
          </w:p>
        </w:tc>
        <w:tc>
          <w:tcPr>
            <w:tcW w:w="2672" w:type="dxa"/>
          </w:tcPr>
          <w:p w14:paraId="38EA87E4" w14:textId="77777777" w:rsidR="00BB26E1" w:rsidRDefault="00BB26E1">
            <w:pPr>
              <w:rPr>
                <w:rFonts w:ascii="宋体" w:hAnsi="宋体" w:cs="宋体"/>
                <w:color w:val="000000" w:themeColor="text1"/>
              </w:rPr>
            </w:pPr>
          </w:p>
        </w:tc>
        <w:tc>
          <w:tcPr>
            <w:tcW w:w="2248" w:type="dxa"/>
          </w:tcPr>
          <w:p w14:paraId="186C088D" w14:textId="77777777" w:rsidR="00BB26E1" w:rsidRDefault="00BB26E1">
            <w:pPr>
              <w:rPr>
                <w:rFonts w:ascii="宋体" w:hAnsi="宋体" w:cs="宋体"/>
                <w:color w:val="000000" w:themeColor="text1"/>
              </w:rPr>
            </w:pPr>
          </w:p>
        </w:tc>
        <w:tc>
          <w:tcPr>
            <w:tcW w:w="3543" w:type="dxa"/>
          </w:tcPr>
          <w:p w14:paraId="0390D115" w14:textId="77777777" w:rsidR="00BB26E1" w:rsidRDefault="00693349">
            <w:pPr>
              <w:pStyle w:val="TableText"/>
              <w:spacing w:before="67" w:line="219" w:lineRule="auto"/>
              <w:ind w:left="109"/>
              <w:rPr>
                <w:color w:val="000000" w:themeColor="text1"/>
              </w:rPr>
            </w:pPr>
            <w:r>
              <w:rPr>
                <w:rFonts w:hint="eastAsia"/>
                <w:color w:val="000000" w:themeColor="text1"/>
                <w:spacing w:val="-1"/>
              </w:rPr>
              <w:t>HJ/T411</w:t>
            </w:r>
            <w:r>
              <w:rPr>
                <w:rFonts w:hint="eastAsia"/>
                <w:color w:val="000000" w:themeColor="text1"/>
                <w:spacing w:val="-34"/>
              </w:rPr>
              <w:t xml:space="preserve"> </w:t>
            </w:r>
            <w:proofErr w:type="spellStart"/>
            <w:r>
              <w:rPr>
                <w:rFonts w:hint="eastAsia"/>
                <w:color w:val="000000" w:themeColor="text1"/>
                <w:spacing w:val="-1"/>
              </w:rPr>
              <w:t>水嘴</w:t>
            </w:r>
            <w:proofErr w:type="spellEnd"/>
          </w:p>
        </w:tc>
      </w:tr>
      <w:tr w:rsidR="00BB26E1" w14:paraId="1432A02D" w14:textId="77777777">
        <w:trPr>
          <w:trHeight w:val="405"/>
        </w:trPr>
        <w:tc>
          <w:tcPr>
            <w:tcW w:w="583" w:type="dxa"/>
          </w:tcPr>
          <w:p w14:paraId="71265EAD" w14:textId="77777777" w:rsidR="00BB26E1" w:rsidRDefault="00693349">
            <w:pPr>
              <w:pStyle w:val="TableText"/>
              <w:spacing w:before="67"/>
              <w:ind w:left="116"/>
              <w:rPr>
                <w:color w:val="000000" w:themeColor="text1"/>
              </w:rPr>
            </w:pPr>
            <w:r>
              <w:rPr>
                <w:rFonts w:hint="eastAsia"/>
                <w:color w:val="000000" w:themeColor="text1"/>
                <w:spacing w:val="-4"/>
              </w:rPr>
              <w:t>26</w:t>
            </w:r>
          </w:p>
        </w:tc>
        <w:tc>
          <w:tcPr>
            <w:tcW w:w="1542" w:type="dxa"/>
          </w:tcPr>
          <w:p w14:paraId="680AFA3F" w14:textId="77777777" w:rsidR="00BB26E1" w:rsidRDefault="00693349">
            <w:pPr>
              <w:pStyle w:val="TableText"/>
              <w:spacing w:before="67" w:line="221" w:lineRule="auto"/>
              <w:ind w:left="102"/>
              <w:rPr>
                <w:color w:val="000000" w:themeColor="text1"/>
              </w:rPr>
            </w:pPr>
            <w:r>
              <w:rPr>
                <w:rFonts w:hint="eastAsia"/>
                <w:color w:val="000000" w:themeColor="text1"/>
                <w:spacing w:val="-1"/>
              </w:rPr>
              <w:t>A0609</w:t>
            </w:r>
            <w:r>
              <w:rPr>
                <w:rFonts w:hint="eastAsia"/>
                <w:color w:val="000000" w:themeColor="text1"/>
                <w:spacing w:val="-34"/>
              </w:rPr>
              <w:t xml:space="preserve"> </w:t>
            </w:r>
            <w:proofErr w:type="spellStart"/>
            <w:r>
              <w:rPr>
                <w:rFonts w:hint="eastAsia"/>
                <w:color w:val="000000" w:themeColor="text1"/>
                <w:spacing w:val="-1"/>
              </w:rPr>
              <w:t>组合家具</w:t>
            </w:r>
            <w:proofErr w:type="spellEnd"/>
          </w:p>
        </w:tc>
        <w:tc>
          <w:tcPr>
            <w:tcW w:w="2672" w:type="dxa"/>
          </w:tcPr>
          <w:p w14:paraId="082F3635" w14:textId="77777777" w:rsidR="00BB26E1" w:rsidRDefault="00BB26E1">
            <w:pPr>
              <w:rPr>
                <w:rFonts w:ascii="宋体" w:hAnsi="宋体" w:cs="宋体"/>
                <w:color w:val="000000" w:themeColor="text1"/>
              </w:rPr>
            </w:pPr>
          </w:p>
        </w:tc>
        <w:tc>
          <w:tcPr>
            <w:tcW w:w="2248" w:type="dxa"/>
          </w:tcPr>
          <w:p w14:paraId="163F3146" w14:textId="77777777" w:rsidR="00BB26E1" w:rsidRDefault="00BB26E1">
            <w:pPr>
              <w:rPr>
                <w:rFonts w:ascii="宋体" w:hAnsi="宋体" w:cs="宋体"/>
                <w:color w:val="000000" w:themeColor="text1"/>
              </w:rPr>
            </w:pPr>
          </w:p>
        </w:tc>
        <w:tc>
          <w:tcPr>
            <w:tcW w:w="3543" w:type="dxa"/>
          </w:tcPr>
          <w:p w14:paraId="11520FBE"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6C76676E" w14:textId="77777777">
        <w:trPr>
          <w:trHeight w:val="628"/>
        </w:trPr>
        <w:tc>
          <w:tcPr>
            <w:tcW w:w="583" w:type="dxa"/>
          </w:tcPr>
          <w:p w14:paraId="7537A201" w14:textId="77777777" w:rsidR="00BB26E1" w:rsidRDefault="00693349">
            <w:pPr>
              <w:pStyle w:val="TableText"/>
              <w:spacing w:before="68"/>
              <w:ind w:left="116"/>
              <w:rPr>
                <w:color w:val="000000" w:themeColor="text1"/>
              </w:rPr>
            </w:pPr>
            <w:r>
              <w:rPr>
                <w:rFonts w:hint="eastAsia"/>
                <w:color w:val="000000" w:themeColor="text1"/>
                <w:spacing w:val="-4"/>
              </w:rPr>
              <w:t>27</w:t>
            </w:r>
          </w:p>
        </w:tc>
        <w:tc>
          <w:tcPr>
            <w:tcW w:w="1542" w:type="dxa"/>
          </w:tcPr>
          <w:p w14:paraId="724F0163" w14:textId="77777777" w:rsidR="00BB26E1" w:rsidRDefault="00693349">
            <w:pPr>
              <w:pStyle w:val="TableText"/>
              <w:spacing w:before="68" w:line="282" w:lineRule="auto"/>
              <w:ind w:left="108" w:right="106" w:hanging="6"/>
              <w:rPr>
                <w:color w:val="000000" w:themeColor="text1"/>
              </w:rPr>
            </w:pPr>
            <w:r>
              <w:rPr>
                <w:rFonts w:hint="eastAsia"/>
                <w:color w:val="000000" w:themeColor="text1"/>
                <w:spacing w:val="4"/>
              </w:rPr>
              <w:t>A0610</w:t>
            </w:r>
            <w:r>
              <w:rPr>
                <w:rFonts w:hint="eastAsia"/>
                <w:color w:val="000000" w:themeColor="text1"/>
                <w:spacing w:val="31"/>
              </w:rPr>
              <w:t xml:space="preserve"> </w:t>
            </w:r>
            <w:proofErr w:type="spellStart"/>
            <w:r>
              <w:rPr>
                <w:rFonts w:hint="eastAsia"/>
                <w:color w:val="000000" w:themeColor="text1"/>
                <w:spacing w:val="4"/>
              </w:rPr>
              <w:t>家用家具</w:t>
            </w:r>
            <w:proofErr w:type="spellEnd"/>
            <w:r>
              <w:rPr>
                <w:rFonts w:hint="eastAsia"/>
                <w:color w:val="000000" w:themeColor="text1"/>
              </w:rPr>
              <w:t xml:space="preserve"> </w:t>
            </w:r>
            <w:proofErr w:type="spellStart"/>
            <w:r>
              <w:rPr>
                <w:rFonts w:hint="eastAsia"/>
                <w:color w:val="000000" w:themeColor="text1"/>
                <w:spacing w:val="-2"/>
              </w:rPr>
              <w:t>零配件</w:t>
            </w:r>
            <w:proofErr w:type="spellEnd"/>
          </w:p>
        </w:tc>
        <w:tc>
          <w:tcPr>
            <w:tcW w:w="2672" w:type="dxa"/>
          </w:tcPr>
          <w:p w14:paraId="5BF52B13" w14:textId="77777777" w:rsidR="00BB26E1" w:rsidRDefault="00BB26E1">
            <w:pPr>
              <w:rPr>
                <w:rFonts w:ascii="宋体" w:hAnsi="宋体" w:cs="宋体"/>
                <w:color w:val="000000" w:themeColor="text1"/>
              </w:rPr>
            </w:pPr>
          </w:p>
        </w:tc>
        <w:tc>
          <w:tcPr>
            <w:tcW w:w="2248" w:type="dxa"/>
          </w:tcPr>
          <w:p w14:paraId="67825855" w14:textId="77777777" w:rsidR="00BB26E1" w:rsidRDefault="00BB26E1">
            <w:pPr>
              <w:rPr>
                <w:rFonts w:ascii="宋体" w:hAnsi="宋体" w:cs="宋体"/>
                <w:color w:val="000000" w:themeColor="text1"/>
              </w:rPr>
            </w:pPr>
          </w:p>
        </w:tc>
        <w:tc>
          <w:tcPr>
            <w:tcW w:w="3543" w:type="dxa"/>
          </w:tcPr>
          <w:p w14:paraId="0E83AC51"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48F57B20" w14:textId="77777777">
        <w:trPr>
          <w:trHeight w:val="631"/>
        </w:trPr>
        <w:tc>
          <w:tcPr>
            <w:tcW w:w="583" w:type="dxa"/>
          </w:tcPr>
          <w:p w14:paraId="156AD628" w14:textId="77777777" w:rsidR="00BB26E1" w:rsidRDefault="00693349">
            <w:pPr>
              <w:pStyle w:val="TableText"/>
              <w:spacing w:before="70"/>
              <w:ind w:left="116"/>
              <w:rPr>
                <w:color w:val="000000" w:themeColor="text1"/>
              </w:rPr>
            </w:pPr>
            <w:r>
              <w:rPr>
                <w:rFonts w:hint="eastAsia"/>
                <w:color w:val="000000" w:themeColor="text1"/>
                <w:spacing w:val="-4"/>
              </w:rPr>
              <w:t>28</w:t>
            </w:r>
          </w:p>
        </w:tc>
        <w:tc>
          <w:tcPr>
            <w:tcW w:w="1542" w:type="dxa"/>
          </w:tcPr>
          <w:p w14:paraId="3EA68549" w14:textId="77777777" w:rsidR="00BB26E1" w:rsidRDefault="00693349">
            <w:pPr>
              <w:pStyle w:val="TableText"/>
              <w:spacing w:before="71" w:line="282" w:lineRule="auto"/>
              <w:ind w:left="109" w:right="106" w:hanging="7"/>
              <w:rPr>
                <w:color w:val="000000" w:themeColor="text1"/>
              </w:rPr>
            </w:pPr>
            <w:r>
              <w:rPr>
                <w:rFonts w:hint="eastAsia"/>
                <w:color w:val="000000" w:themeColor="text1"/>
                <w:spacing w:val="4"/>
              </w:rPr>
              <w:t>A0699</w:t>
            </w:r>
            <w:r>
              <w:rPr>
                <w:rFonts w:hint="eastAsia"/>
                <w:color w:val="000000" w:themeColor="text1"/>
                <w:spacing w:val="31"/>
              </w:rPr>
              <w:t xml:space="preserve"> </w:t>
            </w:r>
            <w:proofErr w:type="spellStart"/>
            <w:r>
              <w:rPr>
                <w:rFonts w:hint="eastAsia"/>
                <w:color w:val="000000" w:themeColor="text1"/>
                <w:spacing w:val="4"/>
              </w:rPr>
              <w:t>其他家具</w:t>
            </w:r>
            <w:proofErr w:type="spellEnd"/>
            <w:r>
              <w:rPr>
                <w:rFonts w:hint="eastAsia"/>
                <w:color w:val="000000" w:themeColor="text1"/>
              </w:rPr>
              <w:t xml:space="preserve"> </w:t>
            </w:r>
            <w:proofErr w:type="spellStart"/>
            <w:r>
              <w:rPr>
                <w:rFonts w:hint="eastAsia"/>
                <w:color w:val="000000" w:themeColor="text1"/>
                <w:spacing w:val="-3"/>
              </w:rPr>
              <w:t>用具</w:t>
            </w:r>
            <w:proofErr w:type="spellEnd"/>
          </w:p>
        </w:tc>
        <w:tc>
          <w:tcPr>
            <w:tcW w:w="2672" w:type="dxa"/>
          </w:tcPr>
          <w:p w14:paraId="155429AC" w14:textId="77777777" w:rsidR="00BB26E1" w:rsidRDefault="00BB26E1">
            <w:pPr>
              <w:rPr>
                <w:rFonts w:ascii="宋体" w:hAnsi="宋体" w:cs="宋体"/>
                <w:color w:val="000000" w:themeColor="text1"/>
              </w:rPr>
            </w:pPr>
          </w:p>
        </w:tc>
        <w:tc>
          <w:tcPr>
            <w:tcW w:w="2248" w:type="dxa"/>
          </w:tcPr>
          <w:p w14:paraId="58CF7164" w14:textId="77777777" w:rsidR="00BB26E1" w:rsidRDefault="00BB26E1">
            <w:pPr>
              <w:rPr>
                <w:rFonts w:ascii="宋体" w:hAnsi="宋体" w:cs="宋体"/>
                <w:color w:val="000000" w:themeColor="text1"/>
              </w:rPr>
            </w:pPr>
          </w:p>
        </w:tc>
        <w:tc>
          <w:tcPr>
            <w:tcW w:w="3543" w:type="dxa"/>
          </w:tcPr>
          <w:p w14:paraId="293DF53A" w14:textId="77777777" w:rsidR="00BB26E1" w:rsidRDefault="00693349">
            <w:pPr>
              <w:pStyle w:val="TableText"/>
              <w:spacing w:before="70" w:line="219" w:lineRule="auto"/>
              <w:ind w:left="109"/>
              <w:rPr>
                <w:color w:val="000000" w:themeColor="text1"/>
              </w:rPr>
            </w:pPr>
            <w:r>
              <w:rPr>
                <w:rFonts w:hint="eastAsia"/>
                <w:color w:val="000000" w:themeColor="text1"/>
                <w:spacing w:val="-1"/>
              </w:rPr>
              <w:t>HJ2547</w:t>
            </w:r>
            <w:r>
              <w:rPr>
                <w:rFonts w:hint="eastAsia"/>
                <w:color w:val="000000" w:themeColor="text1"/>
                <w:spacing w:val="-34"/>
              </w:rPr>
              <w:t xml:space="preserve"> </w:t>
            </w:r>
            <w:proofErr w:type="spellStart"/>
            <w:r>
              <w:rPr>
                <w:rFonts w:hint="eastAsia"/>
                <w:color w:val="000000" w:themeColor="text1"/>
                <w:spacing w:val="-1"/>
              </w:rPr>
              <w:t>家具</w:t>
            </w:r>
            <w:proofErr w:type="spellEnd"/>
            <w:r>
              <w:rPr>
                <w:rFonts w:hint="eastAsia"/>
                <w:color w:val="000000" w:themeColor="text1"/>
                <w:spacing w:val="-1"/>
              </w:rPr>
              <w:t>/HJ2540</w:t>
            </w:r>
            <w:r>
              <w:rPr>
                <w:rFonts w:hint="eastAsia"/>
                <w:color w:val="000000" w:themeColor="text1"/>
                <w:spacing w:val="-37"/>
              </w:rPr>
              <w:t xml:space="preserve"> </w:t>
            </w:r>
            <w:proofErr w:type="spellStart"/>
            <w:r>
              <w:rPr>
                <w:rFonts w:hint="eastAsia"/>
                <w:color w:val="000000" w:themeColor="text1"/>
                <w:spacing w:val="-1"/>
              </w:rPr>
              <w:t>木塑制品</w:t>
            </w:r>
            <w:proofErr w:type="spellEnd"/>
          </w:p>
        </w:tc>
      </w:tr>
      <w:tr w:rsidR="00BB26E1" w14:paraId="7762BF58" w14:textId="77777777">
        <w:trPr>
          <w:trHeight w:val="633"/>
        </w:trPr>
        <w:tc>
          <w:tcPr>
            <w:tcW w:w="583" w:type="dxa"/>
          </w:tcPr>
          <w:p w14:paraId="0C81584A" w14:textId="77777777" w:rsidR="00BB26E1" w:rsidRDefault="00693349">
            <w:pPr>
              <w:pStyle w:val="TableText"/>
              <w:spacing w:before="68"/>
              <w:ind w:left="116"/>
              <w:rPr>
                <w:color w:val="000000" w:themeColor="text1"/>
              </w:rPr>
            </w:pPr>
            <w:r>
              <w:rPr>
                <w:rFonts w:hint="eastAsia"/>
                <w:color w:val="000000" w:themeColor="text1"/>
                <w:spacing w:val="-4"/>
              </w:rPr>
              <w:t>29</w:t>
            </w:r>
          </w:p>
        </w:tc>
        <w:tc>
          <w:tcPr>
            <w:tcW w:w="1542" w:type="dxa"/>
          </w:tcPr>
          <w:p w14:paraId="5924C44E" w14:textId="77777777" w:rsidR="00BB26E1" w:rsidRDefault="00693349">
            <w:pPr>
              <w:pStyle w:val="TableText"/>
              <w:spacing w:before="69" w:line="284" w:lineRule="auto"/>
              <w:ind w:left="111" w:right="106" w:hanging="9"/>
              <w:rPr>
                <w:color w:val="000000" w:themeColor="text1"/>
              </w:rPr>
            </w:pPr>
            <w:r>
              <w:rPr>
                <w:rFonts w:hint="eastAsia"/>
                <w:color w:val="000000" w:themeColor="text1"/>
                <w:spacing w:val="-7"/>
              </w:rPr>
              <w:t>A070101</w:t>
            </w:r>
            <w:r>
              <w:rPr>
                <w:rFonts w:hint="eastAsia"/>
                <w:color w:val="000000" w:themeColor="text1"/>
                <w:spacing w:val="-36"/>
              </w:rPr>
              <w:t xml:space="preserve"> </w:t>
            </w:r>
            <w:proofErr w:type="spellStart"/>
            <w:r>
              <w:rPr>
                <w:rFonts w:hint="eastAsia"/>
                <w:color w:val="000000" w:themeColor="text1"/>
                <w:spacing w:val="-7"/>
              </w:rPr>
              <w:t>棉、化纤</w:t>
            </w:r>
            <w:proofErr w:type="spellEnd"/>
            <w:r>
              <w:rPr>
                <w:rFonts w:hint="eastAsia"/>
                <w:color w:val="000000" w:themeColor="text1"/>
              </w:rPr>
              <w:t xml:space="preserve"> </w:t>
            </w:r>
            <w:proofErr w:type="spellStart"/>
            <w:r>
              <w:rPr>
                <w:rFonts w:hint="eastAsia"/>
                <w:color w:val="000000" w:themeColor="text1"/>
                <w:spacing w:val="-2"/>
              </w:rPr>
              <w:t>纺织及印染原料</w:t>
            </w:r>
            <w:proofErr w:type="spellEnd"/>
          </w:p>
        </w:tc>
        <w:tc>
          <w:tcPr>
            <w:tcW w:w="2672" w:type="dxa"/>
          </w:tcPr>
          <w:p w14:paraId="728BD1BA" w14:textId="77777777" w:rsidR="00BB26E1" w:rsidRDefault="00BB26E1">
            <w:pPr>
              <w:rPr>
                <w:rFonts w:ascii="宋体" w:hAnsi="宋体" w:cs="宋体"/>
                <w:color w:val="000000" w:themeColor="text1"/>
              </w:rPr>
            </w:pPr>
          </w:p>
        </w:tc>
        <w:tc>
          <w:tcPr>
            <w:tcW w:w="2248" w:type="dxa"/>
          </w:tcPr>
          <w:p w14:paraId="78F9D443" w14:textId="77777777" w:rsidR="00BB26E1" w:rsidRDefault="00BB26E1">
            <w:pPr>
              <w:rPr>
                <w:rFonts w:ascii="宋体" w:hAnsi="宋体" w:cs="宋体"/>
                <w:color w:val="000000" w:themeColor="text1"/>
              </w:rPr>
            </w:pPr>
          </w:p>
        </w:tc>
        <w:tc>
          <w:tcPr>
            <w:tcW w:w="3543" w:type="dxa"/>
          </w:tcPr>
          <w:p w14:paraId="23510CBF"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HJ2546</w:t>
            </w:r>
            <w:r>
              <w:rPr>
                <w:rFonts w:hint="eastAsia"/>
                <w:color w:val="000000" w:themeColor="text1"/>
                <w:spacing w:val="-34"/>
              </w:rPr>
              <w:t xml:space="preserve"> </w:t>
            </w:r>
            <w:proofErr w:type="spellStart"/>
            <w:r>
              <w:rPr>
                <w:rFonts w:hint="eastAsia"/>
                <w:color w:val="000000" w:themeColor="text1"/>
                <w:spacing w:val="-1"/>
              </w:rPr>
              <w:t>纺织产品</w:t>
            </w:r>
            <w:proofErr w:type="spellEnd"/>
          </w:p>
        </w:tc>
      </w:tr>
      <w:tr w:rsidR="00BB26E1" w14:paraId="26FE5054" w14:textId="77777777">
        <w:trPr>
          <w:trHeight w:val="945"/>
        </w:trPr>
        <w:tc>
          <w:tcPr>
            <w:tcW w:w="583" w:type="dxa"/>
          </w:tcPr>
          <w:p w14:paraId="22538982" w14:textId="77777777" w:rsidR="00BB26E1" w:rsidRDefault="00693349">
            <w:pPr>
              <w:pStyle w:val="TableText"/>
              <w:spacing w:before="68"/>
              <w:ind w:left="118"/>
              <w:rPr>
                <w:color w:val="000000" w:themeColor="text1"/>
              </w:rPr>
            </w:pPr>
            <w:r>
              <w:rPr>
                <w:rFonts w:hint="eastAsia"/>
                <w:color w:val="000000" w:themeColor="text1"/>
                <w:spacing w:val="-5"/>
              </w:rPr>
              <w:lastRenderedPageBreak/>
              <w:t>30</w:t>
            </w:r>
          </w:p>
        </w:tc>
        <w:tc>
          <w:tcPr>
            <w:tcW w:w="1542" w:type="dxa"/>
          </w:tcPr>
          <w:p w14:paraId="79CF017C" w14:textId="77777777" w:rsidR="00BB26E1" w:rsidRDefault="00693349">
            <w:pPr>
              <w:pStyle w:val="TableText"/>
              <w:spacing w:before="69" w:line="296" w:lineRule="auto"/>
              <w:ind w:left="109" w:right="106" w:hanging="7"/>
              <w:rPr>
                <w:color w:val="000000" w:themeColor="text1"/>
              </w:rPr>
            </w:pPr>
            <w:r>
              <w:rPr>
                <w:rFonts w:hint="eastAsia"/>
                <w:color w:val="000000" w:themeColor="text1"/>
                <w:spacing w:val="-2"/>
              </w:rPr>
              <w:t>A090101</w:t>
            </w:r>
            <w:r>
              <w:rPr>
                <w:rFonts w:hint="eastAsia"/>
                <w:color w:val="000000" w:themeColor="text1"/>
                <w:spacing w:val="42"/>
              </w:rPr>
              <w:t xml:space="preserve"> </w:t>
            </w:r>
            <w:r>
              <w:rPr>
                <w:rFonts w:hint="eastAsia"/>
                <w:color w:val="000000" w:themeColor="text1"/>
                <w:spacing w:val="-2"/>
              </w:rPr>
              <w:t>复</w:t>
            </w:r>
            <w:r>
              <w:rPr>
                <w:rFonts w:hint="eastAsia"/>
                <w:color w:val="000000" w:themeColor="text1"/>
                <w:spacing w:val="-48"/>
              </w:rPr>
              <w:t xml:space="preserve"> </w:t>
            </w:r>
            <w:proofErr w:type="spellStart"/>
            <w:r>
              <w:rPr>
                <w:rFonts w:hint="eastAsia"/>
                <w:color w:val="000000" w:themeColor="text1"/>
                <w:spacing w:val="-2"/>
              </w:rPr>
              <w:t>印纸</w:t>
            </w:r>
            <w:proofErr w:type="spellEnd"/>
            <w:r>
              <w:rPr>
                <w:rFonts w:hint="eastAsia"/>
                <w:color w:val="000000" w:themeColor="text1"/>
              </w:rPr>
              <w:t xml:space="preserve"> </w:t>
            </w:r>
            <w:r>
              <w:rPr>
                <w:rFonts w:hint="eastAsia"/>
                <w:color w:val="000000" w:themeColor="text1"/>
                <w:spacing w:val="8"/>
              </w:rPr>
              <w:t>（</w:t>
            </w:r>
            <w:proofErr w:type="spellStart"/>
            <w:r>
              <w:rPr>
                <w:rFonts w:hint="eastAsia"/>
                <w:color w:val="000000" w:themeColor="text1"/>
                <w:spacing w:val="8"/>
              </w:rPr>
              <w:t>包括再生复印</w:t>
            </w:r>
            <w:proofErr w:type="spellEnd"/>
            <w:r>
              <w:rPr>
                <w:rFonts w:hint="eastAsia"/>
                <w:color w:val="000000" w:themeColor="text1"/>
                <w:spacing w:val="4"/>
              </w:rPr>
              <w:t xml:space="preserve"> </w:t>
            </w:r>
            <w:r>
              <w:rPr>
                <w:rFonts w:hint="eastAsia"/>
                <w:color w:val="000000" w:themeColor="text1"/>
                <w:spacing w:val="-5"/>
              </w:rPr>
              <w:t>纸）</w:t>
            </w:r>
          </w:p>
        </w:tc>
        <w:tc>
          <w:tcPr>
            <w:tcW w:w="2672" w:type="dxa"/>
          </w:tcPr>
          <w:p w14:paraId="1578FA45" w14:textId="77777777" w:rsidR="00BB26E1" w:rsidRDefault="00BB26E1">
            <w:pPr>
              <w:rPr>
                <w:rFonts w:ascii="宋体" w:hAnsi="宋体" w:cs="宋体"/>
                <w:color w:val="000000" w:themeColor="text1"/>
              </w:rPr>
            </w:pPr>
          </w:p>
        </w:tc>
        <w:tc>
          <w:tcPr>
            <w:tcW w:w="2248" w:type="dxa"/>
          </w:tcPr>
          <w:p w14:paraId="5D25E53B" w14:textId="77777777" w:rsidR="00BB26E1" w:rsidRDefault="00BB26E1">
            <w:pPr>
              <w:rPr>
                <w:rFonts w:ascii="宋体" w:hAnsi="宋体" w:cs="宋体"/>
                <w:color w:val="000000" w:themeColor="text1"/>
              </w:rPr>
            </w:pPr>
          </w:p>
        </w:tc>
        <w:tc>
          <w:tcPr>
            <w:tcW w:w="3543" w:type="dxa"/>
          </w:tcPr>
          <w:p w14:paraId="11D8032B" w14:textId="77777777" w:rsidR="00BB26E1" w:rsidRDefault="00693349">
            <w:pPr>
              <w:pStyle w:val="TableText"/>
              <w:spacing w:before="67" w:line="219" w:lineRule="auto"/>
              <w:ind w:left="109"/>
              <w:rPr>
                <w:color w:val="000000" w:themeColor="text1"/>
              </w:rPr>
            </w:pPr>
            <w:r>
              <w:rPr>
                <w:rFonts w:hint="eastAsia"/>
                <w:color w:val="000000" w:themeColor="text1"/>
                <w:spacing w:val="-2"/>
              </w:rPr>
              <w:t>HJ410</w:t>
            </w:r>
            <w:r>
              <w:rPr>
                <w:rFonts w:hint="eastAsia"/>
                <w:color w:val="000000" w:themeColor="text1"/>
                <w:spacing w:val="-27"/>
              </w:rPr>
              <w:t xml:space="preserve"> </w:t>
            </w:r>
            <w:proofErr w:type="spellStart"/>
            <w:r>
              <w:rPr>
                <w:rFonts w:hint="eastAsia"/>
                <w:color w:val="000000" w:themeColor="text1"/>
                <w:spacing w:val="-2"/>
              </w:rPr>
              <w:t>文化用纸</w:t>
            </w:r>
            <w:proofErr w:type="spellEnd"/>
          </w:p>
        </w:tc>
      </w:tr>
      <w:tr w:rsidR="00BB26E1" w14:paraId="005AE065" w14:textId="77777777">
        <w:trPr>
          <w:trHeight w:val="940"/>
        </w:trPr>
        <w:tc>
          <w:tcPr>
            <w:tcW w:w="583" w:type="dxa"/>
          </w:tcPr>
          <w:p w14:paraId="055C79D7" w14:textId="77777777" w:rsidR="00BB26E1" w:rsidRDefault="00693349">
            <w:pPr>
              <w:pStyle w:val="TableText"/>
              <w:spacing w:before="64"/>
              <w:ind w:left="118"/>
              <w:rPr>
                <w:color w:val="000000" w:themeColor="text1"/>
              </w:rPr>
            </w:pPr>
            <w:r>
              <w:rPr>
                <w:rFonts w:hint="eastAsia"/>
                <w:color w:val="000000" w:themeColor="text1"/>
                <w:spacing w:val="-5"/>
              </w:rPr>
              <w:t>31</w:t>
            </w:r>
          </w:p>
        </w:tc>
        <w:tc>
          <w:tcPr>
            <w:tcW w:w="1542" w:type="dxa"/>
          </w:tcPr>
          <w:p w14:paraId="47BADFFB" w14:textId="77777777" w:rsidR="00BB26E1" w:rsidRDefault="00693349">
            <w:pPr>
              <w:pStyle w:val="TableText"/>
              <w:spacing w:before="64" w:line="296" w:lineRule="auto"/>
              <w:ind w:left="109" w:right="106" w:hanging="7"/>
              <w:rPr>
                <w:color w:val="000000" w:themeColor="text1"/>
              </w:rPr>
            </w:pPr>
            <w:r>
              <w:rPr>
                <w:rFonts w:hint="eastAsia"/>
                <w:color w:val="000000" w:themeColor="text1"/>
                <w:spacing w:val="3"/>
              </w:rPr>
              <w:t>A090201</w:t>
            </w:r>
            <w:r>
              <w:rPr>
                <w:rFonts w:hint="eastAsia"/>
                <w:color w:val="000000" w:themeColor="text1"/>
                <w:spacing w:val="34"/>
              </w:rPr>
              <w:t xml:space="preserve"> </w:t>
            </w:r>
            <w:proofErr w:type="spellStart"/>
            <w:r>
              <w:rPr>
                <w:rFonts w:hint="eastAsia"/>
                <w:color w:val="000000" w:themeColor="text1"/>
                <w:spacing w:val="3"/>
              </w:rPr>
              <w:t>鼓粉盒</w:t>
            </w:r>
            <w:proofErr w:type="spellEnd"/>
            <w:r>
              <w:rPr>
                <w:rFonts w:hint="eastAsia"/>
                <w:color w:val="000000" w:themeColor="text1"/>
              </w:rPr>
              <w:t xml:space="preserve"> </w:t>
            </w:r>
            <w:r>
              <w:rPr>
                <w:rFonts w:hint="eastAsia"/>
                <w:color w:val="000000" w:themeColor="text1"/>
                <w:spacing w:val="8"/>
              </w:rPr>
              <w:t>（</w:t>
            </w:r>
            <w:proofErr w:type="spellStart"/>
            <w:r>
              <w:rPr>
                <w:rFonts w:hint="eastAsia"/>
                <w:color w:val="000000" w:themeColor="text1"/>
                <w:spacing w:val="8"/>
              </w:rPr>
              <w:t>包括再生鼓粉</w:t>
            </w:r>
            <w:proofErr w:type="spellEnd"/>
            <w:r>
              <w:rPr>
                <w:rFonts w:hint="eastAsia"/>
                <w:color w:val="000000" w:themeColor="text1"/>
                <w:spacing w:val="4"/>
              </w:rPr>
              <w:t xml:space="preserve"> </w:t>
            </w:r>
            <w:r>
              <w:rPr>
                <w:rFonts w:hint="eastAsia"/>
                <w:color w:val="000000" w:themeColor="text1"/>
                <w:spacing w:val="-5"/>
              </w:rPr>
              <w:t>盒）</w:t>
            </w:r>
          </w:p>
        </w:tc>
        <w:tc>
          <w:tcPr>
            <w:tcW w:w="2672" w:type="dxa"/>
          </w:tcPr>
          <w:p w14:paraId="672F86D5" w14:textId="77777777" w:rsidR="00BB26E1" w:rsidRDefault="00BB26E1">
            <w:pPr>
              <w:rPr>
                <w:rFonts w:ascii="宋体" w:hAnsi="宋体" w:cs="宋体"/>
                <w:color w:val="000000" w:themeColor="text1"/>
              </w:rPr>
            </w:pPr>
          </w:p>
        </w:tc>
        <w:tc>
          <w:tcPr>
            <w:tcW w:w="2248" w:type="dxa"/>
          </w:tcPr>
          <w:p w14:paraId="255493BD" w14:textId="77777777" w:rsidR="00BB26E1" w:rsidRDefault="00BB26E1">
            <w:pPr>
              <w:rPr>
                <w:rFonts w:ascii="宋体" w:hAnsi="宋体" w:cs="宋体"/>
                <w:color w:val="000000" w:themeColor="text1"/>
              </w:rPr>
            </w:pPr>
          </w:p>
        </w:tc>
        <w:tc>
          <w:tcPr>
            <w:tcW w:w="3543" w:type="dxa"/>
          </w:tcPr>
          <w:p w14:paraId="38B484E4" w14:textId="77777777" w:rsidR="00BB26E1" w:rsidRDefault="00693349">
            <w:pPr>
              <w:pStyle w:val="TableText"/>
              <w:spacing w:before="63" w:line="219" w:lineRule="auto"/>
              <w:ind w:left="109"/>
              <w:rPr>
                <w:color w:val="000000" w:themeColor="text1"/>
              </w:rPr>
            </w:pPr>
            <w:r>
              <w:rPr>
                <w:rFonts w:hint="eastAsia"/>
                <w:color w:val="000000" w:themeColor="text1"/>
                <w:spacing w:val="-1"/>
              </w:rPr>
              <w:t>HJ/T413</w:t>
            </w:r>
            <w:r>
              <w:rPr>
                <w:rFonts w:hint="eastAsia"/>
                <w:color w:val="000000" w:themeColor="text1"/>
                <w:spacing w:val="-34"/>
              </w:rPr>
              <w:t xml:space="preserve"> </w:t>
            </w:r>
            <w:proofErr w:type="spellStart"/>
            <w:r>
              <w:rPr>
                <w:rFonts w:hint="eastAsia"/>
                <w:color w:val="000000" w:themeColor="text1"/>
                <w:spacing w:val="-1"/>
              </w:rPr>
              <w:t>再生鼓粉盒</w:t>
            </w:r>
            <w:proofErr w:type="spellEnd"/>
          </w:p>
        </w:tc>
      </w:tr>
      <w:tr w:rsidR="00BB26E1" w14:paraId="469035D5" w14:textId="77777777">
        <w:trPr>
          <w:trHeight w:val="460"/>
        </w:trPr>
        <w:tc>
          <w:tcPr>
            <w:tcW w:w="583" w:type="dxa"/>
            <w:vMerge w:val="restart"/>
            <w:tcBorders>
              <w:bottom w:val="nil"/>
            </w:tcBorders>
          </w:tcPr>
          <w:p w14:paraId="395F33B2" w14:textId="77777777" w:rsidR="00BB26E1" w:rsidRDefault="00693349">
            <w:pPr>
              <w:pStyle w:val="TableText"/>
              <w:spacing w:before="64"/>
              <w:ind w:left="118"/>
              <w:rPr>
                <w:color w:val="000000" w:themeColor="text1"/>
              </w:rPr>
            </w:pPr>
            <w:r>
              <w:rPr>
                <w:rFonts w:hint="eastAsia"/>
                <w:color w:val="000000" w:themeColor="text1"/>
                <w:spacing w:val="-5"/>
              </w:rPr>
              <w:t>32</w:t>
            </w:r>
          </w:p>
        </w:tc>
        <w:tc>
          <w:tcPr>
            <w:tcW w:w="1542" w:type="dxa"/>
            <w:vMerge w:val="restart"/>
            <w:tcBorders>
              <w:bottom w:val="nil"/>
            </w:tcBorders>
          </w:tcPr>
          <w:p w14:paraId="144F0591" w14:textId="77777777" w:rsidR="00BB26E1" w:rsidRDefault="00693349">
            <w:pPr>
              <w:pStyle w:val="TableText"/>
              <w:spacing w:before="64" w:line="219" w:lineRule="auto"/>
              <w:ind w:left="102"/>
              <w:rPr>
                <w:color w:val="000000" w:themeColor="text1"/>
              </w:rPr>
            </w:pPr>
            <w:r>
              <w:rPr>
                <w:rFonts w:hint="eastAsia"/>
                <w:color w:val="000000" w:themeColor="text1"/>
                <w:spacing w:val="-1"/>
              </w:rPr>
              <w:t>A100203</w:t>
            </w:r>
            <w:r>
              <w:rPr>
                <w:rFonts w:hint="eastAsia"/>
                <w:color w:val="000000" w:themeColor="text1"/>
                <w:spacing w:val="-33"/>
              </w:rPr>
              <w:t xml:space="preserve"> </w:t>
            </w:r>
            <w:proofErr w:type="spellStart"/>
            <w:r>
              <w:rPr>
                <w:rFonts w:hint="eastAsia"/>
                <w:color w:val="000000" w:themeColor="text1"/>
                <w:spacing w:val="-1"/>
              </w:rPr>
              <w:t>人造板</w:t>
            </w:r>
            <w:proofErr w:type="spellEnd"/>
          </w:p>
        </w:tc>
        <w:tc>
          <w:tcPr>
            <w:tcW w:w="2672" w:type="dxa"/>
          </w:tcPr>
          <w:p w14:paraId="36953BA1" w14:textId="77777777" w:rsidR="00BB26E1" w:rsidRDefault="00693349">
            <w:pPr>
              <w:pStyle w:val="TableText"/>
              <w:spacing w:before="64" w:line="219" w:lineRule="auto"/>
              <w:ind w:left="103"/>
              <w:rPr>
                <w:color w:val="000000" w:themeColor="text1"/>
              </w:rPr>
            </w:pPr>
            <w:r>
              <w:rPr>
                <w:rFonts w:hint="eastAsia"/>
                <w:color w:val="000000" w:themeColor="text1"/>
                <w:spacing w:val="-1"/>
              </w:rPr>
              <w:t>A10020301</w:t>
            </w:r>
            <w:r>
              <w:rPr>
                <w:rFonts w:hint="eastAsia"/>
                <w:color w:val="000000" w:themeColor="text1"/>
                <w:spacing w:val="-32"/>
              </w:rPr>
              <w:t xml:space="preserve"> </w:t>
            </w:r>
            <w:proofErr w:type="spellStart"/>
            <w:r>
              <w:rPr>
                <w:rFonts w:hint="eastAsia"/>
                <w:color w:val="000000" w:themeColor="text1"/>
                <w:spacing w:val="-1"/>
              </w:rPr>
              <w:t>胶合板</w:t>
            </w:r>
            <w:proofErr w:type="spellEnd"/>
          </w:p>
        </w:tc>
        <w:tc>
          <w:tcPr>
            <w:tcW w:w="2248" w:type="dxa"/>
          </w:tcPr>
          <w:p w14:paraId="161D72EC" w14:textId="77777777" w:rsidR="00BB26E1" w:rsidRDefault="00BB26E1">
            <w:pPr>
              <w:rPr>
                <w:rFonts w:ascii="宋体" w:hAnsi="宋体" w:cs="宋体"/>
                <w:color w:val="000000" w:themeColor="text1"/>
              </w:rPr>
            </w:pPr>
          </w:p>
        </w:tc>
        <w:tc>
          <w:tcPr>
            <w:tcW w:w="3543" w:type="dxa"/>
          </w:tcPr>
          <w:p w14:paraId="02CE7CA3" w14:textId="77777777" w:rsidR="00BB26E1" w:rsidRDefault="00693349">
            <w:pPr>
              <w:pStyle w:val="TableText"/>
              <w:spacing w:before="64" w:line="219" w:lineRule="auto"/>
              <w:ind w:left="109"/>
              <w:rPr>
                <w:color w:val="000000" w:themeColor="text1"/>
              </w:rPr>
            </w:pPr>
            <w:r>
              <w:rPr>
                <w:rFonts w:hint="eastAsia"/>
                <w:color w:val="000000" w:themeColor="text1"/>
                <w:spacing w:val="-1"/>
              </w:rPr>
              <w:t>HJ571</w:t>
            </w:r>
            <w:r>
              <w:rPr>
                <w:rFonts w:hint="eastAsia"/>
                <w:color w:val="000000" w:themeColor="text1"/>
                <w:spacing w:val="-34"/>
              </w:rPr>
              <w:t xml:space="preserve"> </w:t>
            </w:r>
            <w:proofErr w:type="spellStart"/>
            <w:r>
              <w:rPr>
                <w:rFonts w:hint="eastAsia"/>
                <w:color w:val="000000" w:themeColor="text1"/>
                <w:spacing w:val="-1"/>
              </w:rPr>
              <w:t>人造板及其制品</w:t>
            </w:r>
            <w:proofErr w:type="spellEnd"/>
          </w:p>
        </w:tc>
      </w:tr>
      <w:tr w:rsidR="00BB26E1" w14:paraId="12F20EA9" w14:textId="77777777">
        <w:trPr>
          <w:trHeight w:val="408"/>
        </w:trPr>
        <w:tc>
          <w:tcPr>
            <w:tcW w:w="583" w:type="dxa"/>
            <w:vMerge/>
            <w:tcBorders>
              <w:top w:val="nil"/>
              <w:bottom w:val="nil"/>
            </w:tcBorders>
          </w:tcPr>
          <w:p w14:paraId="256E0433" w14:textId="77777777" w:rsidR="00BB26E1" w:rsidRDefault="00BB26E1">
            <w:pPr>
              <w:rPr>
                <w:rFonts w:ascii="宋体" w:hAnsi="宋体" w:cs="宋体"/>
                <w:color w:val="000000" w:themeColor="text1"/>
              </w:rPr>
            </w:pPr>
          </w:p>
        </w:tc>
        <w:tc>
          <w:tcPr>
            <w:tcW w:w="1542" w:type="dxa"/>
            <w:vMerge/>
            <w:tcBorders>
              <w:top w:val="nil"/>
              <w:bottom w:val="nil"/>
            </w:tcBorders>
          </w:tcPr>
          <w:p w14:paraId="08A3DE84" w14:textId="77777777" w:rsidR="00BB26E1" w:rsidRDefault="00BB26E1">
            <w:pPr>
              <w:rPr>
                <w:rFonts w:ascii="宋体" w:hAnsi="宋体" w:cs="宋体"/>
                <w:color w:val="000000" w:themeColor="text1"/>
              </w:rPr>
            </w:pPr>
          </w:p>
        </w:tc>
        <w:tc>
          <w:tcPr>
            <w:tcW w:w="2672" w:type="dxa"/>
          </w:tcPr>
          <w:p w14:paraId="119C1418" w14:textId="77777777" w:rsidR="00BB26E1" w:rsidRDefault="00693349">
            <w:pPr>
              <w:pStyle w:val="TableText"/>
              <w:spacing w:before="65" w:line="219" w:lineRule="auto"/>
              <w:ind w:left="103"/>
              <w:rPr>
                <w:color w:val="000000" w:themeColor="text1"/>
              </w:rPr>
            </w:pPr>
            <w:r>
              <w:rPr>
                <w:rFonts w:hint="eastAsia"/>
                <w:color w:val="000000" w:themeColor="text1"/>
                <w:spacing w:val="-1"/>
              </w:rPr>
              <w:t>A10020302</w:t>
            </w:r>
            <w:r>
              <w:rPr>
                <w:rFonts w:hint="eastAsia"/>
                <w:color w:val="000000" w:themeColor="text1"/>
                <w:spacing w:val="-30"/>
              </w:rPr>
              <w:t xml:space="preserve"> </w:t>
            </w:r>
            <w:proofErr w:type="spellStart"/>
            <w:r>
              <w:rPr>
                <w:rFonts w:hint="eastAsia"/>
                <w:color w:val="000000" w:themeColor="text1"/>
                <w:spacing w:val="-1"/>
              </w:rPr>
              <w:t>纤维板</w:t>
            </w:r>
            <w:proofErr w:type="spellEnd"/>
          </w:p>
        </w:tc>
        <w:tc>
          <w:tcPr>
            <w:tcW w:w="2248" w:type="dxa"/>
          </w:tcPr>
          <w:p w14:paraId="2BBBA1A8" w14:textId="77777777" w:rsidR="00BB26E1" w:rsidRDefault="00BB26E1">
            <w:pPr>
              <w:rPr>
                <w:rFonts w:ascii="宋体" w:hAnsi="宋体" w:cs="宋体"/>
                <w:color w:val="000000" w:themeColor="text1"/>
              </w:rPr>
            </w:pPr>
          </w:p>
        </w:tc>
        <w:tc>
          <w:tcPr>
            <w:tcW w:w="3543" w:type="dxa"/>
          </w:tcPr>
          <w:p w14:paraId="583561B4" w14:textId="77777777" w:rsidR="00BB26E1" w:rsidRDefault="00693349">
            <w:pPr>
              <w:pStyle w:val="TableText"/>
              <w:spacing w:before="64" w:line="219" w:lineRule="auto"/>
              <w:ind w:left="109"/>
              <w:rPr>
                <w:color w:val="000000" w:themeColor="text1"/>
              </w:rPr>
            </w:pPr>
            <w:r>
              <w:rPr>
                <w:rFonts w:hint="eastAsia"/>
                <w:color w:val="000000" w:themeColor="text1"/>
                <w:spacing w:val="-1"/>
              </w:rPr>
              <w:t>HJ571</w:t>
            </w:r>
            <w:r>
              <w:rPr>
                <w:rFonts w:hint="eastAsia"/>
                <w:color w:val="000000" w:themeColor="text1"/>
                <w:spacing w:val="-34"/>
              </w:rPr>
              <w:t xml:space="preserve"> </w:t>
            </w:r>
            <w:proofErr w:type="spellStart"/>
            <w:r>
              <w:rPr>
                <w:rFonts w:hint="eastAsia"/>
                <w:color w:val="000000" w:themeColor="text1"/>
                <w:spacing w:val="-1"/>
              </w:rPr>
              <w:t>人造板及其制品</w:t>
            </w:r>
            <w:proofErr w:type="spellEnd"/>
          </w:p>
        </w:tc>
      </w:tr>
      <w:tr w:rsidR="00BB26E1" w14:paraId="0C99CAC4" w14:textId="77777777">
        <w:trPr>
          <w:trHeight w:val="405"/>
        </w:trPr>
        <w:tc>
          <w:tcPr>
            <w:tcW w:w="583" w:type="dxa"/>
            <w:vMerge/>
            <w:tcBorders>
              <w:top w:val="nil"/>
              <w:bottom w:val="nil"/>
            </w:tcBorders>
          </w:tcPr>
          <w:p w14:paraId="6B291BD2" w14:textId="77777777" w:rsidR="00BB26E1" w:rsidRDefault="00BB26E1">
            <w:pPr>
              <w:rPr>
                <w:rFonts w:ascii="宋体" w:hAnsi="宋体" w:cs="宋体"/>
                <w:color w:val="000000" w:themeColor="text1"/>
              </w:rPr>
            </w:pPr>
          </w:p>
        </w:tc>
        <w:tc>
          <w:tcPr>
            <w:tcW w:w="1542" w:type="dxa"/>
            <w:vMerge/>
            <w:tcBorders>
              <w:top w:val="nil"/>
              <w:bottom w:val="nil"/>
            </w:tcBorders>
          </w:tcPr>
          <w:p w14:paraId="231D2A7F" w14:textId="77777777" w:rsidR="00BB26E1" w:rsidRDefault="00BB26E1">
            <w:pPr>
              <w:rPr>
                <w:rFonts w:ascii="宋体" w:hAnsi="宋体" w:cs="宋体"/>
                <w:color w:val="000000" w:themeColor="text1"/>
              </w:rPr>
            </w:pPr>
          </w:p>
        </w:tc>
        <w:tc>
          <w:tcPr>
            <w:tcW w:w="2672" w:type="dxa"/>
          </w:tcPr>
          <w:p w14:paraId="30F4107F" w14:textId="77777777" w:rsidR="00BB26E1" w:rsidRDefault="00693349">
            <w:pPr>
              <w:pStyle w:val="TableText"/>
              <w:spacing w:before="65" w:line="219" w:lineRule="auto"/>
              <w:ind w:left="103"/>
              <w:rPr>
                <w:color w:val="000000" w:themeColor="text1"/>
              </w:rPr>
            </w:pPr>
            <w:r>
              <w:rPr>
                <w:rFonts w:hint="eastAsia"/>
                <w:color w:val="000000" w:themeColor="text1"/>
                <w:spacing w:val="-1"/>
              </w:rPr>
              <w:t>A10020303</w:t>
            </w:r>
            <w:r>
              <w:rPr>
                <w:rFonts w:hint="eastAsia"/>
                <w:color w:val="000000" w:themeColor="text1"/>
                <w:spacing w:val="-32"/>
              </w:rPr>
              <w:t xml:space="preserve"> </w:t>
            </w:r>
            <w:proofErr w:type="spellStart"/>
            <w:r>
              <w:rPr>
                <w:rFonts w:hint="eastAsia"/>
                <w:color w:val="000000" w:themeColor="text1"/>
                <w:spacing w:val="-1"/>
              </w:rPr>
              <w:t>刨花板</w:t>
            </w:r>
            <w:proofErr w:type="spellEnd"/>
          </w:p>
        </w:tc>
        <w:tc>
          <w:tcPr>
            <w:tcW w:w="2248" w:type="dxa"/>
          </w:tcPr>
          <w:p w14:paraId="1E29A11F" w14:textId="77777777" w:rsidR="00BB26E1" w:rsidRDefault="00BB26E1">
            <w:pPr>
              <w:rPr>
                <w:rFonts w:ascii="宋体" w:hAnsi="宋体" w:cs="宋体"/>
                <w:color w:val="000000" w:themeColor="text1"/>
              </w:rPr>
            </w:pPr>
          </w:p>
        </w:tc>
        <w:tc>
          <w:tcPr>
            <w:tcW w:w="3543" w:type="dxa"/>
          </w:tcPr>
          <w:p w14:paraId="3E16D297" w14:textId="77777777" w:rsidR="00BB26E1" w:rsidRDefault="00693349">
            <w:pPr>
              <w:pStyle w:val="TableText"/>
              <w:spacing w:before="64" w:line="219" w:lineRule="auto"/>
              <w:ind w:left="109"/>
              <w:rPr>
                <w:color w:val="000000" w:themeColor="text1"/>
              </w:rPr>
            </w:pPr>
            <w:r>
              <w:rPr>
                <w:rFonts w:hint="eastAsia"/>
                <w:color w:val="000000" w:themeColor="text1"/>
                <w:spacing w:val="-1"/>
              </w:rPr>
              <w:t>HJ571</w:t>
            </w:r>
            <w:r>
              <w:rPr>
                <w:rFonts w:hint="eastAsia"/>
                <w:color w:val="000000" w:themeColor="text1"/>
                <w:spacing w:val="-34"/>
              </w:rPr>
              <w:t xml:space="preserve"> </w:t>
            </w:r>
            <w:proofErr w:type="spellStart"/>
            <w:r>
              <w:rPr>
                <w:rFonts w:hint="eastAsia"/>
                <w:color w:val="000000" w:themeColor="text1"/>
                <w:spacing w:val="-1"/>
              </w:rPr>
              <w:t>人造板及其制品</w:t>
            </w:r>
            <w:proofErr w:type="spellEnd"/>
          </w:p>
        </w:tc>
      </w:tr>
      <w:tr w:rsidR="00BB26E1" w14:paraId="0F23A694" w14:textId="77777777">
        <w:trPr>
          <w:trHeight w:val="408"/>
        </w:trPr>
        <w:tc>
          <w:tcPr>
            <w:tcW w:w="583" w:type="dxa"/>
            <w:vMerge/>
            <w:tcBorders>
              <w:top w:val="nil"/>
              <w:bottom w:val="nil"/>
            </w:tcBorders>
          </w:tcPr>
          <w:p w14:paraId="030487DD" w14:textId="77777777" w:rsidR="00BB26E1" w:rsidRDefault="00BB26E1">
            <w:pPr>
              <w:rPr>
                <w:rFonts w:ascii="宋体" w:hAnsi="宋体" w:cs="宋体"/>
                <w:color w:val="000000" w:themeColor="text1"/>
              </w:rPr>
            </w:pPr>
          </w:p>
        </w:tc>
        <w:tc>
          <w:tcPr>
            <w:tcW w:w="1542" w:type="dxa"/>
            <w:vMerge/>
            <w:tcBorders>
              <w:top w:val="nil"/>
              <w:bottom w:val="nil"/>
            </w:tcBorders>
          </w:tcPr>
          <w:p w14:paraId="5FDCE7C6" w14:textId="77777777" w:rsidR="00BB26E1" w:rsidRDefault="00BB26E1">
            <w:pPr>
              <w:rPr>
                <w:rFonts w:ascii="宋体" w:hAnsi="宋体" w:cs="宋体"/>
                <w:color w:val="000000" w:themeColor="text1"/>
              </w:rPr>
            </w:pPr>
          </w:p>
        </w:tc>
        <w:tc>
          <w:tcPr>
            <w:tcW w:w="2672" w:type="dxa"/>
          </w:tcPr>
          <w:p w14:paraId="38B48381" w14:textId="77777777" w:rsidR="00BB26E1" w:rsidRDefault="00693349">
            <w:pPr>
              <w:pStyle w:val="TableText"/>
              <w:spacing w:before="68" w:line="219" w:lineRule="auto"/>
              <w:ind w:left="103"/>
              <w:rPr>
                <w:color w:val="000000" w:themeColor="text1"/>
              </w:rPr>
            </w:pPr>
            <w:r>
              <w:rPr>
                <w:rFonts w:hint="eastAsia"/>
                <w:color w:val="000000" w:themeColor="text1"/>
                <w:spacing w:val="-1"/>
              </w:rPr>
              <w:t>A10020304</w:t>
            </w:r>
            <w:r>
              <w:rPr>
                <w:rFonts w:hint="eastAsia"/>
                <w:color w:val="000000" w:themeColor="text1"/>
                <w:spacing w:val="-31"/>
              </w:rPr>
              <w:t xml:space="preserve"> </w:t>
            </w:r>
            <w:proofErr w:type="spellStart"/>
            <w:r>
              <w:rPr>
                <w:rFonts w:hint="eastAsia"/>
                <w:color w:val="000000" w:themeColor="text1"/>
                <w:spacing w:val="-1"/>
              </w:rPr>
              <w:t>细木工板</w:t>
            </w:r>
            <w:proofErr w:type="spellEnd"/>
          </w:p>
        </w:tc>
        <w:tc>
          <w:tcPr>
            <w:tcW w:w="2248" w:type="dxa"/>
          </w:tcPr>
          <w:p w14:paraId="0025BDEA" w14:textId="77777777" w:rsidR="00BB26E1" w:rsidRDefault="00BB26E1">
            <w:pPr>
              <w:rPr>
                <w:rFonts w:ascii="宋体" w:hAnsi="宋体" w:cs="宋体"/>
                <w:color w:val="000000" w:themeColor="text1"/>
              </w:rPr>
            </w:pPr>
          </w:p>
        </w:tc>
        <w:tc>
          <w:tcPr>
            <w:tcW w:w="3543" w:type="dxa"/>
          </w:tcPr>
          <w:p w14:paraId="42F36983" w14:textId="77777777" w:rsidR="00BB26E1" w:rsidRDefault="00693349">
            <w:pPr>
              <w:pStyle w:val="TableText"/>
              <w:spacing w:before="67" w:line="219" w:lineRule="auto"/>
              <w:ind w:left="109"/>
              <w:rPr>
                <w:color w:val="000000" w:themeColor="text1"/>
              </w:rPr>
            </w:pPr>
            <w:r>
              <w:rPr>
                <w:rFonts w:hint="eastAsia"/>
                <w:color w:val="000000" w:themeColor="text1"/>
                <w:spacing w:val="-1"/>
              </w:rPr>
              <w:t>HJ571</w:t>
            </w:r>
            <w:r>
              <w:rPr>
                <w:rFonts w:hint="eastAsia"/>
                <w:color w:val="000000" w:themeColor="text1"/>
                <w:spacing w:val="-34"/>
              </w:rPr>
              <w:t xml:space="preserve"> </w:t>
            </w:r>
            <w:proofErr w:type="spellStart"/>
            <w:r>
              <w:rPr>
                <w:rFonts w:hint="eastAsia"/>
                <w:color w:val="000000" w:themeColor="text1"/>
                <w:spacing w:val="-1"/>
              </w:rPr>
              <w:t>人造板及其制品</w:t>
            </w:r>
            <w:proofErr w:type="spellEnd"/>
          </w:p>
        </w:tc>
      </w:tr>
      <w:tr w:rsidR="00BB26E1" w14:paraId="5324CDB0" w14:textId="77777777">
        <w:trPr>
          <w:trHeight w:val="408"/>
        </w:trPr>
        <w:tc>
          <w:tcPr>
            <w:tcW w:w="583" w:type="dxa"/>
            <w:vMerge/>
            <w:tcBorders>
              <w:top w:val="nil"/>
            </w:tcBorders>
          </w:tcPr>
          <w:p w14:paraId="65BA316A" w14:textId="77777777" w:rsidR="00BB26E1" w:rsidRDefault="00BB26E1">
            <w:pPr>
              <w:rPr>
                <w:rFonts w:ascii="宋体" w:hAnsi="宋体" w:cs="宋体"/>
                <w:color w:val="000000" w:themeColor="text1"/>
              </w:rPr>
            </w:pPr>
          </w:p>
        </w:tc>
        <w:tc>
          <w:tcPr>
            <w:tcW w:w="1542" w:type="dxa"/>
            <w:vMerge/>
            <w:tcBorders>
              <w:top w:val="nil"/>
            </w:tcBorders>
          </w:tcPr>
          <w:p w14:paraId="33068B72" w14:textId="77777777" w:rsidR="00BB26E1" w:rsidRDefault="00BB26E1">
            <w:pPr>
              <w:rPr>
                <w:rFonts w:ascii="宋体" w:hAnsi="宋体" w:cs="宋体"/>
                <w:color w:val="000000" w:themeColor="text1"/>
              </w:rPr>
            </w:pPr>
          </w:p>
        </w:tc>
        <w:tc>
          <w:tcPr>
            <w:tcW w:w="2672" w:type="dxa"/>
          </w:tcPr>
          <w:p w14:paraId="1D206963" w14:textId="77777777" w:rsidR="00BB26E1" w:rsidRDefault="00693349">
            <w:pPr>
              <w:pStyle w:val="TableText"/>
              <w:spacing w:before="65" w:line="219" w:lineRule="auto"/>
              <w:ind w:left="103"/>
              <w:rPr>
                <w:color w:val="000000" w:themeColor="text1"/>
              </w:rPr>
            </w:pPr>
            <w:r>
              <w:rPr>
                <w:rFonts w:hint="eastAsia"/>
                <w:color w:val="000000" w:themeColor="text1"/>
                <w:spacing w:val="-1"/>
              </w:rPr>
              <w:t>A10020399</w:t>
            </w:r>
            <w:r>
              <w:rPr>
                <w:rFonts w:hint="eastAsia"/>
                <w:color w:val="000000" w:themeColor="text1"/>
                <w:spacing w:val="-31"/>
              </w:rPr>
              <w:t xml:space="preserve"> </w:t>
            </w:r>
            <w:proofErr w:type="spellStart"/>
            <w:r>
              <w:rPr>
                <w:rFonts w:hint="eastAsia"/>
                <w:color w:val="000000" w:themeColor="text1"/>
                <w:spacing w:val="-1"/>
              </w:rPr>
              <w:t>其他人造板</w:t>
            </w:r>
            <w:proofErr w:type="spellEnd"/>
          </w:p>
        </w:tc>
        <w:tc>
          <w:tcPr>
            <w:tcW w:w="2248" w:type="dxa"/>
          </w:tcPr>
          <w:p w14:paraId="7F77ADB0" w14:textId="77777777" w:rsidR="00BB26E1" w:rsidRDefault="00BB26E1">
            <w:pPr>
              <w:rPr>
                <w:rFonts w:ascii="宋体" w:hAnsi="宋体" w:cs="宋体"/>
                <w:color w:val="000000" w:themeColor="text1"/>
              </w:rPr>
            </w:pPr>
          </w:p>
        </w:tc>
        <w:tc>
          <w:tcPr>
            <w:tcW w:w="3543" w:type="dxa"/>
          </w:tcPr>
          <w:p w14:paraId="2D4F3804" w14:textId="77777777" w:rsidR="00BB26E1" w:rsidRDefault="00693349">
            <w:pPr>
              <w:pStyle w:val="TableText"/>
              <w:spacing w:before="64" w:line="219" w:lineRule="auto"/>
              <w:ind w:left="109"/>
              <w:rPr>
                <w:color w:val="000000" w:themeColor="text1"/>
              </w:rPr>
            </w:pPr>
            <w:r>
              <w:rPr>
                <w:rFonts w:hint="eastAsia"/>
                <w:color w:val="000000" w:themeColor="text1"/>
                <w:spacing w:val="-1"/>
              </w:rPr>
              <w:t>HJ571</w:t>
            </w:r>
            <w:r>
              <w:rPr>
                <w:rFonts w:hint="eastAsia"/>
                <w:color w:val="000000" w:themeColor="text1"/>
                <w:spacing w:val="-34"/>
              </w:rPr>
              <w:t xml:space="preserve"> </w:t>
            </w:r>
            <w:proofErr w:type="spellStart"/>
            <w:r>
              <w:rPr>
                <w:rFonts w:hint="eastAsia"/>
                <w:color w:val="000000" w:themeColor="text1"/>
                <w:spacing w:val="-1"/>
              </w:rPr>
              <w:t>人造板及其制品</w:t>
            </w:r>
            <w:proofErr w:type="spellEnd"/>
          </w:p>
        </w:tc>
      </w:tr>
      <w:tr w:rsidR="00BB26E1" w14:paraId="7426D782" w14:textId="77777777">
        <w:trPr>
          <w:trHeight w:val="573"/>
        </w:trPr>
        <w:tc>
          <w:tcPr>
            <w:tcW w:w="583" w:type="dxa"/>
            <w:vMerge w:val="restart"/>
            <w:tcBorders>
              <w:bottom w:val="nil"/>
            </w:tcBorders>
          </w:tcPr>
          <w:p w14:paraId="45F3C9C8" w14:textId="77777777" w:rsidR="00BB26E1" w:rsidRDefault="00693349">
            <w:pPr>
              <w:pStyle w:val="TableText"/>
              <w:spacing w:before="65"/>
              <w:ind w:left="118"/>
              <w:rPr>
                <w:color w:val="000000" w:themeColor="text1"/>
              </w:rPr>
            </w:pPr>
            <w:r>
              <w:rPr>
                <w:rFonts w:hint="eastAsia"/>
                <w:color w:val="000000" w:themeColor="text1"/>
                <w:spacing w:val="-5"/>
              </w:rPr>
              <w:t>33</w:t>
            </w:r>
          </w:p>
        </w:tc>
        <w:tc>
          <w:tcPr>
            <w:tcW w:w="1542" w:type="dxa"/>
            <w:vMerge w:val="restart"/>
            <w:tcBorders>
              <w:bottom w:val="nil"/>
            </w:tcBorders>
          </w:tcPr>
          <w:p w14:paraId="3490C643" w14:textId="77777777" w:rsidR="00BB26E1" w:rsidRDefault="00693349">
            <w:pPr>
              <w:pStyle w:val="TableText"/>
              <w:spacing w:before="64" w:line="321" w:lineRule="auto"/>
              <w:ind w:left="109" w:right="108" w:hanging="7"/>
              <w:rPr>
                <w:color w:val="000000" w:themeColor="text1"/>
              </w:rPr>
            </w:pPr>
            <w:r>
              <w:rPr>
                <w:rFonts w:hint="eastAsia"/>
                <w:color w:val="000000" w:themeColor="text1"/>
                <w:spacing w:val="3"/>
              </w:rPr>
              <w:t>A100204</w:t>
            </w:r>
            <w:r>
              <w:rPr>
                <w:rFonts w:hint="eastAsia"/>
                <w:color w:val="000000" w:themeColor="text1"/>
                <w:spacing w:val="34"/>
              </w:rPr>
              <w:t xml:space="preserve"> </w:t>
            </w:r>
            <w:proofErr w:type="spellStart"/>
            <w:r>
              <w:rPr>
                <w:rFonts w:hint="eastAsia"/>
                <w:color w:val="000000" w:themeColor="text1"/>
                <w:spacing w:val="3"/>
              </w:rPr>
              <w:t>二次加</w:t>
            </w:r>
            <w:proofErr w:type="spellEnd"/>
            <w:r>
              <w:rPr>
                <w:rFonts w:hint="eastAsia"/>
                <w:color w:val="000000" w:themeColor="text1"/>
              </w:rPr>
              <w:t xml:space="preserve"> </w:t>
            </w:r>
            <w:proofErr w:type="spellStart"/>
            <w:proofErr w:type="gramStart"/>
            <w:r>
              <w:rPr>
                <w:rFonts w:hint="eastAsia"/>
                <w:color w:val="000000" w:themeColor="text1"/>
                <w:spacing w:val="-2"/>
              </w:rPr>
              <w:t>工材,相关板材</w:t>
            </w:r>
            <w:proofErr w:type="spellEnd"/>
            <w:proofErr w:type="gramEnd"/>
          </w:p>
        </w:tc>
        <w:tc>
          <w:tcPr>
            <w:tcW w:w="2672" w:type="dxa"/>
          </w:tcPr>
          <w:p w14:paraId="3112D28E" w14:textId="77777777" w:rsidR="00BB26E1" w:rsidRDefault="00693349">
            <w:pPr>
              <w:pStyle w:val="TableText"/>
              <w:spacing w:before="65" w:line="219" w:lineRule="auto"/>
              <w:ind w:left="103"/>
              <w:rPr>
                <w:color w:val="000000" w:themeColor="text1"/>
              </w:rPr>
            </w:pPr>
            <w:r>
              <w:rPr>
                <w:rFonts w:hint="eastAsia"/>
                <w:color w:val="000000" w:themeColor="text1"/>
                <w:spacing w:val="-1"/>
              </w:rPr>
              <w:t>A10020404</w:t>
            </w:r>
            <w:r>
              <w:rPr>
                <w:rFonts w:hint="eastAsia"/>
                <w:color w:val="000000" w:themeColor="text1"/>
                <w:spacing w:val="-28"/>
              </w:rPr>
              <w:t xml:space="preserve"> </w:t>
            </w:r>
            <w:proofErr w:type="spellStart"/>
            <w:r>
              <w:rPr>
                <w:rFonts w:hint="eastAsia"/>
                <w:color w:val="000000" w:themeColor="text1"/>
                <w:spacing w:val="-1"/>
              </w:rPr>
              <w:t>人造板表面装饰板</w:t>
            </w:r>
            <w:proofErr w:type="spellEnd"/>
          </w:p>
        </w:tc>
        <w:tc>
          <w:tcPr>
            <w:tcW w:w="2248" w:type="dxa"/>
          </w:tcPr>
          <w:p w14:paraId="3A245FBD" w14:textId="77777777" w:rsidR="00BB26E1" w:rsidRDefault="00BB26E1">
            <w:pPr>
              <w:rPr>
                <w:rFonts w:ascii="宋体" w:hAnsi="宋体" w:cs="宋体"/>
                <w:color w:val="000000" w:themeColor="text1"/>
              </w:rPr>
            </w:pPr>
          </w:p>
        </w:tc>
        <w:tc>
          <w:tcPr>
            <w:tcW w:w="3543" w:type="dxa"/>
          </w:tcPr>
          <w:p w14:paraId="20799A72" w14:textId="77777777" w:rsidR="00BB26E1" w:rsidRDefault="00693349">
            <w:pPr>
              <w:pStyle w:val="TableText"/>
              <w:spacing w:before="64" w:line="219" w:lineRule="auto"/>
              <w:ind w:left="109"/>
              <w:rPr>
                <w:color w:val="000000" w:themeColor="text1"/>
              </w:rPr>
            </w:pPr>
            <w:r>
              <w:rPr>
                <w:rFonts w:hint="eastAsia"/>
                <w:color w:val="000000" w:themeColor="text1"/>
                <w:spacing w:val="-1"/>
              </w:rPr>
              <w:t>HJ571</w:t>
            </w:r>
            <w:r>
              <w:rPr>
                <w:rFonts w:hint="eastAsia"/>
                <w:color w:val="000000" w:themeColor="text1"/>
                <w:spacing w:val="-30"/>
              </w:rPr>
              <w:t xml:space="preserve"> </w:t>
            </w:r>
            <w:proofErr w:type="spellStart"/>
            <w:r>
              <w:rPr>
                <w:rFonts w:hint="eastAsia"/>
                <w:color w:val="000000" w:themeColor="text1"/>
                <w:spacing w:val="-1"/>
              </w:rPr>
              <w:t>人造板及其制品</w:t>
            </w:r>
            <w:proofErr w:type="spellEnd"/>
            <w:r>
              <w:rPr>
                <w:rFonts w:hint="eastAsia"/>
                <w:color w:val="000000" w:themeColor="text1"/>
                <w:spacing w:val="-1"/>
              </w:rPr>
              <w:t>/HJ2540</w:t>
            </w:r>
            <w:r>
              <w:rPr>
                <w:rFonts w:hint="eastAsia"/>
                <w:color w:val="000000" w:themeColor="text1"/>
                <w:spacing w:val="-38"/>
              </w:rPr>
              <w:t xml:space="preserve"> </w:t>
            </w:r>
            <w:proofErr w:type="spellStart"/>
            <w:r>
              <w:rPr>
                <w:rFonts w:hint="eastAsia"/>
                <w:color w:val="000000" w:themeColor="text1"/>
                <w:spacing w:val="-1"/>
              </w:rPr>
              <w:t>木塑制品</w:t>
            </w:r>
            <w:proofErr w:type="spellEnd"/>
          </w:p>
        </w:tc>
      </w:tr>
      <w:tr w:rsidR="00BB26E1" w14:paraId="6CDF5A84" w14:textId="77777777">
        <w:trPr>
          <w:trHeight w:val="631"/>
        </w:trPr>
        <w:tc>
          <w:tcPr>
            <w:tcW w:w="583" w:type="dxa"/>
            <w:vMerge/>
            <w:tcBorders>
              <w:top w:val="nil"/>
            </w:tcBorders>
          </w:tcPr>
          <w:p w14:paraId="11269D1A" w14:textId="77777777" w:rsidR="00BB26E1" w:rsidRDefault="00BB26E1">
            <w:pPr>
              <w:rPr>
                <w:rFonts w:ascii="宋体" w:hAnsi="宋体" w:cs="宋体"/>
                <w:color w:val="000000" w:themeColor="text1"/>
              </w:rPr>
            </w:pPr>
          </w:p>
        </w:tc>
        <w:tc>
          <w:tcPr>
            <w:tcW w:w="1542" w:type="dxa"/>
            <w:vMerge/>
            <w:tcBorders>
              <w:top w:val="nil"/>
            </w:tcBorders>
          </w:tcPr>
          <w:p w14:paraId="1165A020" w14:textId="77777777" w:rsidR="00BB26E1" w:rsidRDefault="00BB26E1">
            <w:pPr>
              <w:rPr>
                <w:rFonts w:ascii="宋体" w:hAnsi="宋体" w:cs="宋体"/>
                <w:color w:val="000000" w:themeColor="text1"/>
              </w:rPr>
            </w:pPr>
          </w:p>
        </w:tc>
        <w:tc>
          <w:tcPr>
            <w:tcW w:w="2672" w:type="dxa"/>
          </w:tcPr>
          <w:p w14:paraId="02BCAF84" w14:textId="77777777" w:rsidR="00BB26E1" w:rsidRDefault="00693349">
            <w:pPr>
              <w:pStyle w:val="TableText"/>
              <w:spacing w:before="67" w:line="284" w:lineRule="auto"/>
              <w:ind w:left="113" w:right="107" w:hanging="10"/>
              <w:rPr>
                <w:color w:val="000000" w:themeColor="text1"/>
              </w:rPr>
            </w:pPr>
            <w:r>
              <w:rPr>
                <w:rFonts w:hint="eastAsia"/>
                <w:color w:val="000000" w:themeColor="text1"/>
                <w:spacing w:val="5"/>
              </w:rPr>
              <w:t>A10020404</w:t>
            </w:r>
            <w:r>
              <w:rPr>
                <w:rFonts w:hint="eastAsia"/>
                <w:color w:val="000000" w:themeColor="text1"/>
                <w:spacing w:val="30"/>
              </w:rPr>
              <w:t xml:space="preserve"> </w:t>
            </w:r>
            <w:proofErr w:type="spellStart"/>
            <w:r>
              <w:rPr>
                <w:rFonts w:hint="eastAsia"/>
                <w:color w:val="000000" w:themeColor="text1"/>
                <w:spacing w:val="5"/>
              </w:rPr>
              <w:t>人造板表面装饰板</w:t>
            </w:r>
            <w:proofErr w:type="spellEnd"/>
            <w:r>
              <w:rPr>
                <w:rFonts w:hint="eastAsia"/>
                <w:color w:val="000000" w:themeColor="text1"/>
              </w:rPr>
              <w:t xml:space="preserve"> </w:t>
            </w:r>
            <w:r>
              <w:rPr>
                <w:rFonts w:hint="eastAsia"/>
                <w:color w:val="000000" w:themeColor="text1"/>
                <w:spacing w:val="-3"/>
              </w:rPr>
              <w:t>（</w:t>
            </w:r>
            <w:proofErr w:type="spellStart"/>
            <w:r>
              <w:rPr>
                <w:rFonts w:hint="eastAsia"/>
                <w:color w:val="000000" w:themeColor="text1"/>
                <w:spacing w:val="-3"/>
              </w:rPr>
              <w:t>地板</w:t>
            </w:r>
            <w:proofErr w:type="spellEnd"/>
            <w:r>
              <w:rPr>
                <w:rFonts w:hint="eastAsia"/>
                <w:color w:val="000000" w:themeColor="text1"/>
                <w:spacing w:val="-3"/>
              </w:rPr>
              <w:t>）</w:t>
            </w:r>
          </w:p>
        </w:tc>
        <w:tc>
          <w:tcPr>
            <w:tcW w:w="2248" w:type="dxa"/>
          </w:tcPr>
          <w:p w14:paraId="1BA5FDCC" w14:textId="77777777" w:rsidR="00BB26E1" w:rsidRDefault="00BB26E1">
            <w:pPr>
              <w:rPr>
                <w:rFonts w:ascii="宋体" w:hAnsi="宋体" w:cs="宋体"/>
                <w:color w:val="000000" w:themeColor="text1"/>
              </w:rPr>
            </w:pPr>
          </w:p>
        </w:tc>
        <w:tc>
          <w:tcPr>
            <w:tcW w:w="3543" w:type="dxa"/>
          </w:tcPr>
          <w:p w14:paraId="4A064058" w14:textId="77777777" w:rsidR="00BB26E1" w:rsidRDefault="00693349">
            <w:pPr>
              <w:pStyle w:val="TableText"/>
              <w:spacing w:before="67" w:line="219" w:lineRule="auto"/>
              <w:ind w:left="109"/>
              <w:rPr>
                <w:color w:val="000000" w:themeColor="text1"/>
              </w:rPr>
            </w:pPr>
            <w:r>
              <w:rPr>
                <w:rFonts w:hint="eastAsia"/>
                <w:color w:val="000000" w:themeColor="text1"/>
                <w:spacing w:val="-1"/>
              </w:rPr>
              <w:t>HJ571</w:t>
            </w:r>
            <w:r>
              <w:rPr>
                <w:rFonts w:hint="eastAsia"/>
                <w:color w:val="000000" w:themeColor="text1"/>
                <w:spacing w:val="-30"/>
              </w:rPr>
              <w:t xml:space="preserve"> </w:t>
            </w:r>
            <w:proofErr w:type="spellStart"/>
            <w:r>
              <w:rPr>
                <w:rFonts w:hint="eastAsia"/>
                <w:color w:val="000000" w:themeColor="text1"/>
                <w:spacing w:val="-1"/>
              </w:rPr>
              <w:t>人造板及其制品</w:t>
            </w:r>
            <w:proofErr w:type="spellEnd"/>
            <w:r>
              <w:rPr>
                <w:rFonts w:hint="eastAsia"/>
                <w:color w:val="000000" w:themeColor="text1"/>
                <w:spacing w:val="-1"/>
              </w:rPr>
              <w:t>/HJ2540</w:t>
            </w:r>
            <w:r>
              <w:rPr>
                <w:rFonts w:hint="eastAsia"/>
                <w:color w:val="000000" w:themeColor="text1"/>
                <w:spacing w:val="-38"/>
              </w:rPr>
              <w:t xml:space="preserve"> </w:t>
            </w:r>
            <w:proofErr w:type="spellStart"/>
            <w:r>
              <w:rPr>
                <w:rFonts w:hint="eastAsia"/>
                <w:color w:val="000000" w:themeColor="text1"/>
                <w:spacing w:val="-1"/>
              </w:rPr>
              <w:t>木塑制品</w:t>
            </w:r>
            <w:proofErr w:type="spellEnd"/>
          </w:p>
        </w:tc>
      </w:tr>
      <w:tr w:rsidR="00BB26E1" w14:paraId="43D8A746" w14:textId="77777777">
        <w:trPr>
          <w:trHeight w:val="628"/>
        </w:trPr>
        <w:tc>
          <w:tcPr>
            <w:tcW w:w="583" w:type="dxa"/>
          </w:tcPr>
          <w:p w14:paraId="4FA05F08" w14:textId="77777777" w:rsidR="00BB26E1" w:rsidRDefault="00693349">
            <w:pPr>
              <w:pStyle w:val="TableText"/>
              <w:spacing w:before="65"/>
              <w:ind w:left="118"/>
              <w:rPr>
                <w:color w:val="000000" w:themeColor="text1"/>
              </w:rPr>
            </w:pPr>
            <w:r>
              <w:rPr>
                <w:rFonts w:hint="eastAsia"/>
                <w:color w:val="000000" w:themeColor="text1"/>
                <w:spacing w:val="-5"/>
              </w:rPr>
              <w:t>34</w:t>
            </w:r>
          </w:p>
        </w:tc>
        <w:tc>
          <w:tcPr>
            <w:tcW w:w="1542" w:type="dxa"/>
          </w:tcPr>
          <w:p w14:paraId="566A9118" w14:textId="77777777" w:rsidR="00BB26E1" w:rsidRDefault="00693349">
            <w:pPr>
              <w:pStyle w:val="TableText"/>
              <w:spacing w:before="66" w:line="283" w:lineRule="auto"/>
              <w:ind w:left="107" w:right="108" w:hanging="5"/>
              <w:rPr>
                <w:color w:val="000000" w:themeColor="text1"/>
              </w:rPr>
            </w:pPr>
            <w:r>
              <w:rPr>
                <w:rFonts w:hint="eastAsia"/>
                <w:color w:val="000000" w:themeColor="text1"/>
                <w:spacing w:val="3"/>
              </w:rPr>
              <w:t>A100301</w:t>
            </w:r>
            <w:r>
              <w:rPr>
                <w:rFonts w:hint="eastAsia"/>
                <w:color w:val="000000" w:themeColor="text1"/>
                <w:spacing w:val="34"/>
              </w:rPr>
              <w:t xml:space="preserve"> </w:t>
            </w:r>
            <w:proofErr w:type="spellStart"/>
            <w:r>
              <w:rPr>
                <w:rFonts w:hint="eastAsia"/>
                <w:color w:val="000000" w:themeColor="text1"/>
                <w:spacing w:val="3"/>
              </w:rPr>
              <w:t>水泥熟</w:t>
            </w:r>
            <w:proofErr w:type="spellEnd"/>
            <w:r>
              <w:rPr>
                <w:rFonts w:hint="eastAsia"/>
                <w:color w:val="000000" w:themeColor="text1"/>
              </w:rPr>
              <w:t xml:space="preserve"> </w:t>
            </w:r>
            <w:proofErr w:type="spellStart"/>
            <w:r>
              <w:rPr>
                <w:rFonts w:hint="eastAsia"/>
                <w:color w:val="000000" w:themeColor="text1"/>
                <w:spacing w:val="-2"/>
              </w:rPr>
              <w:t>料及水泥</w:t>
            </w:r>
            <w:proofErr w:type="spellEnd"/>
          </w:p>
        </w:tc>
        <w:tc>
          <w:tcPr>
            <w:tcW w:w="2672" w:type="dxa"/>
          </w:tcPr>
          <w:p w14:paraId="514D21BB" w14:textId="77777777" w:rsidR="00BB26E1" w:rsidRDefault="00693349">
            <w:pPr>
              <w:pStyle w:val="TableText"/>
              <w:spacing w:before="65" w:line="220" w:lineRule="auto"/>
              <w:ind w:left="103"/>
              <w:rPr>
                <w:color w:val="000000" w:themeColor="text1"/>
              </w:rPr>
            </w:pPr>
            <w:r>
              <w:rPr>
                <w:rFonts w:hint="eastAsia"/>
                <w:color w:val="000000" w:themeColor="text1"/>
                <w:spacing w:val="-1"/>
              </w:rPr>
              <w:t>A10030102</w:t>
            </w:r>
            <w:r>
              <w:rPr>
                <w:rFonts w:hint="eastAsia"/>
                <w:color w:val="000000" w:themeColor="text1"/>
                <w:spacing w:val="-31"/>
              </w:rPr>
              <w:t xml:space="preserve"> </w:t>
            </w:r>
            <w:proofErr w:type="spellStart"/>
            <w:r>
              <w:rPr>
                <w:rFonts w:hint="eastAsia"/>
                <w:color w:val="000000" w:themeColor="text1"/>
                <w:spacing w:val="-1"/>
              </w:rPr>
              <w:t>水泥</w:t>
            </w:r>
            <w:proofErr w:type="spellEnd"/>
          </w:p>
        </w:tc>
        <w:tc>
          <w:tcPr>
            <w:tcW w:w="2248" w:type="dxa"/>
          </w:tcPr>
          <w:p w14:paraId="1713DEE0" w14:textId="77777777" w:rsidR="00BB26E1" w:rsidRDefault="00BB26E1">
            <w:pPr>
              <w:rPr>
                <w:rFonts w:ascii="宋体" w:hAnsi="宋体" w:cs="宋体"/>
                <w:color w:val="000000" w:themeColor="text1"/>
              </w:rPr>
            </w:pPr>
          </w:p>
        </w:tc>
        <w:tc>
          <w:tcPr>
            <w:tcW w:w="3543" w:type="dxa"/>
          </w:tcPr>
          <w:p w14:paraId="7059E5FA" w14:textId="77777777" w:rsidR="00BB26E1" w:rsidRDefault="00693349">
            <w:pPr>
              <w:pStyle w:val="TableText"/>
              <w:spacing w:before="64" w:line="219" w:lineRule="auto"/>
              <w:ind w:left="109"/>
              <w:rPr>
                <w:color w:val="000000" w:themeColor="text1"/>
              </w:rPr>
            </w:pPr>
            <w:r>
              <w:rPr>
                <w:rFonts w:hint="eastAsia"/>
                <w:color w:val="000000" w:themeColor="text1"/>
                <w:spacing w:val="-1"/>
              </w:rPr>
              <w:t>HJ2519</w:t>
            </w:r>
            <w:r>
              <w:rPr>
                <w:rFonts w:hint="eastAsia"/>
                <w:color w:val="000000" w:themeColor="text1"/>
                <w:spacing w:val="-34"/>
              </w:rPr>
              <w:t xml:space="preserve"> </w:t>
            </w:r>
            <w:proofErr w:type="spellStart"/>
            <w:r>
              <w:rPr>
                <w:rFonts w:hint="eastAsia"/>
                <w:color w:val="000000" w:themeColor="text1"/>
                <w:spacing w:val="-1"/>
              </w:rPr>
              <w:t>水泥</w:t>
            </w:r>
            <w:proofErr w:type="spellEnd"/>
          </w:p>
        </w:tc>
      </w:tr>
      <w:tr w:rsidR="00BB26E1" w14:paraId="613AD1EF" w14:textId="77777777">
        <w:trPr>
          <w:trHeight w:val="628"/>
        </w:trPr>
        <w:tc>
          <w:tcPr>
            <w:tcW w:w="583" w:type="dxa"/>
          </w:tcPr>
          <w:p w14:paraId="69960138" w14:textId="77777777" w:rsidR="00BB26E1" w:rsidRDefault="00693349">
            <w:pPr>
              <w:pStyle w:val="TableText"/>
              <w:spacing w:before="66"/>
              <w:ind w:left="118"/>
              <w:rPr>
                <w:color w:val="000000" w:themeColor="text1"/>
              </w:rPr>
            </w:pPr>
            <w:r>
              <w:rPr>
                <w:rFonts w:hint="eastAsia"/>
                <w:color w:val="000000" w:themeColor="text1"/>
                <w:spacing w:val="-5"/>
              </w:rPr>
              <w:t>35</w:t>
            </w:r>
          </w:p>
        </w:tc>
        <w:tc>
          <w:tcPr>
            <w:tcW w:w="1542" w:type="dxa"/>
          </w:tcPr>
          <w:p w14:paraId="3AB9A48D" w14:textId="77777777" w:rsidR="00BB26E1" w:rsidRDefault="00693349">
            <w:pPr>
              <w:pStyle w:val="TableText"/>
              <w:spacing w:before="66" w:line="283" w:lineRule="auto"/>
              <w:ind w:left="106" w:right="108" w:hanging="4"/>
              <w:rPr>
                <w:color w:val="000000" w:themeColor="text1"/>
              </w:rPr>
            </w:pPr>
            <w:r>
              <w:rPr>
                <w:rFonts w:hint="eastAsia"/>
                <w:color w:val="000000" w:themeColor="text1"/>
                <w:spacing w:val="3"/>
              </w:rPr>
              <w:t>A100303</w:t>
            </w:r>
            <w:r>
              <w:rPr>
                <w:rFonts w:hint="eastAsia"/>
                <w:color w:val="000000" w:themeColor="text1"/>
                <w:spacing w:val="34"/>
              </w:rPr>
              <w:t xml:space="preserve"> </w:t>
            </w:r>
            <w:proofErr w:type="spellStart"/>
            <w:r>
              <w:rPr>
                <w:rFonts w:hint="eastAsia"/>
                <w:color w:val="000000" w:themeColor="text1"/>
                <w:spacing w:val="3"/>
              </w:rPr>
              <w:t>水泥混</w:t>
            </w:r>
            <w:proofErr w:type="spellEnd"/>
            <w:r>
              <w:rPr>
                <w:rFonts w:hint="eastAsia"/>
                <w:color w:val="000000" w:themeColor="text1"/>
              </w:rPr>
              <w:t xml:space="preserve"> </w:t>
            </w:r>
            <w:proofErr w:type="spellStart"/>
            <w:r>
              <w:rPr>
                <w:rFonts w:hint="eastAsia"/>
                <w:color w:val="000000" w:themeColor="text1"/>
                <w:spacing w:val="-2"/>
              </w:rPr>
              <w:t>凝土制品</w:t>
            </w:r>
            <w:proofErr w:type="spellEnd"/>
          </w:p>
        </w:tc>
        <w:tc>
          <w:tcPr>
            <w:tcW w:w="2672" w:type="dxa"/>
          </w:tcPr>
          <w:p w14:paraId="7EEA7B94" w14:textId="77777777" w:rsidR="00BB26E1" w:rsidRDefault="00693349">
            <w:pPr>
              <w:pStyle w:val="TableText"/>
              <w:spacing w:before="65" w:line="221" w:lineRule="auto"/>
              <w:ind w:left="103"/>
              <w:rPr>
                <w:color w:val="000000" w:themeColor="text1"/>
              </w:rPr>
            </w:pPr>
            <w:r>
              <w:rPr>
                <w:rFonts w:hint="eastAsia"/>
                <w:color w:val="000000" w:themeColor="text1"/>
                <w:spacing w:val="-1"/>
              </w:rPr>
              <w:t>A10030301</w:t>
            </w:r>
            <w:r>
              <w:rPr>
                <w:rFonts w:hint="eastAsia"/>
                <w:color w:val="000000" w:themeColor="text1"/>
                <w:spacing w:val="-30"/>
              </w:rPr>
              <w:t xml:space="preserve"> </w:t>
            </w:r>
            <w:proofErr w:type="spellStart"/>
            <w:r>
              <w:rPr>
                <w:rFonts w:hint="eastAsia"/>
                <w:color w:val="000000" w:themeColor="text1"/>
                <w:spacing w:val="-1"/>
              </w:rPr>
              <w:t>商品混凝土</w:t>
            </w:r>
            <w:proofErr w:type="spellEnd"/>
          </w:p>
        </w:tc>
        <w:tc>
          <w:tcPr>
            <w:tcW w:w="2248" w:type="dxa"/>
          </w:tcPr>
          <w:p w14:paraId="0493CC1D" w14:textId="77777777" w:rsidR="00BB26E1" w:rsidRDefault="00BB26E1">
            <w:pPr>
              <w:rPr>
                <w:rFonts w:ascii="宋体" w:hAnsi="宋体" w:cs="宋体"/>
                <w:color w:val="000000" w:themeColor="text1"/>
              </w:rPr>
            </w:pPr>
          </w:p>
        </w:tc>
        <w:tc>
          <w:tcPr>
            <w:tcW w:w="3543" w:type="dxa"/>
          </w:tcPr>
          <w:p w14:paraId="350A2504" w14:textId="77777777" w:rsidR="00BB26E1" w:rsidRDefault="00693349">
            <w:pPr>
              <w:pStyle w:val="TableText"/>
              <w:spacing w:before="65" w:line="219" w:lineRule="auto"/>
              <w:ind w:left="109"/>
              <w:rPr>
                <w:color w:val="000000" w:themeColor="text1"/>
              </w:rPr>
            </w:pPr>
            <w:r>
              <w:rPr>
                <w:rFonts w:hint="eastAsia"/>
                <w:color w:val="000000" w:themeColor="text1"/>
                <w:spacing w:val="-1"/>
              </w:rPr>
              <w:t>HJ/T412</w:t>
            </w:r>
            <w:r>
              <w:rPr>
                <w:rFonts w:hint="eastAsia"/>
                <w:color w:val="000000" w:themeColor="text1"/>
                <w:spacing w:val="-34"/>
              </w:rPr>
              <w:t xml:space="preserve"> </w:t>
            </w:r>
            <w:proofErr w:type="spellStart"/>
            <w:r>
              <w:rPr>
                <w:rFonts w:hint="eastAsia"/>
                <w:color w:val="000000" w:themeColor="text1"/>
                <w:spacing w:val="-1"/>
              </w:rPr>
              <w:t>预拌混凝土</w:t>
            </w:r>
            <w:proofErr w:type="spellEnd"/>
          </w:p>
        </w:tc>
      </w:tr>
      <w:tr w:rsidR="00BB26E1" w14:paraId="182B5DBB" w14:textId="77777777">
        <w:trPr>
          <w:trHeight w:val="408"/>
        </w:trPr>
        <w:tc>
          <w:tcPr>
            <w:tcW w:w="583" w:type="dxa"/>
            <w:vMerge w:val="restart"/>
            <w:tcBorders>
              <w:bottom w:val="nil"/>
            </w:tcBorders>
          </w:tcPr>
          <w:p w14:paraId="2894A29B" w14:textId="77777777" w:rsidR="00BB26E1" w:rsidRDefault="00693349">
            <w:pPr>
              <w:pStyle w:val="TableText"/>
              <w:spacing w:before="66"/>
              <w:ind w:left="118"/>
              <w:rPr>
                <w:color w:val="000000" w:themeColor="text1"/>
              </w:rPr>
            </w:pPr>
            <w:r>
              <w:rPr>
                <w:rFonts w:hint="eastAsia"/>
                <w:color w:val="000000" w:themeColor="text1"/>
                <w:spacing w:val="-5"/>
              </w:rPr>
              <w:t>36</w:t>
            </w:r>
          </w:p>
        </w:tc>
        <w:tc>
          <w:tcPr>
            <w:tcW w:w="1542" w:type="dxa"/>
            <w:vMerge w:val="restart"/>
            <w:tcBorders>
              <w:bottom w:val="nil"/>
            </w:tcBorders>
          </w:tcPr>
          <w:p w14:paraId="692ED38C" w14:textId="77777777" w:rsidR="00BB26E1" w:rsidRDefault="00693349">
            <w:pPr>
              <w:pStyle w:val="TableText"/>
              <w:spacing w:before="66" w:line="322" w:lineRule="auto"/>
              <w:ind w:left="111" w:right="108" w:hanging="9"/>
              <w:rPr>
                <w:color w:val="000000" w:themeColor="text1"/>
              </w:rPr>
            </w:pPr>
            <w:r>
              <w:rPr>
                <w:rFonts w:hint="eastAsia"/>
                <w:color w:val="000000" w:themeColor="text1"/>
                <w:spacing w:val="3"/>
              </w:rPr>
              <w:t>A100304</w:t>
            </w:r>
            <w:r>
              <w:rPr>
                <w:rFonts w:hint="eastAsia"/>
                <w:color w:val="000000" w:themeColor="text1"/>
                <w:spacing w:val="35"/>
              </w:rPr>
              <w:t xml:space="preserve"> </w:t>
            </w:r>
            <w:proofErr w:type="spellStart"/>
            <w:r>
              <w:rPr>
                <w:rFonts w:hint="eastAsia"/>
                <w:color w:val="000000" w:themeColor="text1"/>
                <w:spacing w:val="3"/>
              </w:rPr>
              <w:t>纤维增</w:t>
            </w:r>
            <w:proofErr w:type="spellEnd"/>
            <w:r>
              <w:rPr>
                <w:rFonts w:hint="eastAsia"/>
                <w:color w:val="000000" w:themeColor="text1"/>
              </w:rPr>
              <w:t xml:space="preserve"> </w:t>
            </w:r>
            <w:proofErr w:type="spellStart"/>
            <w:r>
              <w:rPr>
                <w:rFonts w:hint="eastAsia"/>
                <w:color w:val="000000" w:themeColor="text1"/>
                <w:spacing w:val="-2"/>
              </w:rPr>
              <w:t>强水泥制品</w:t>
            </w:r>
            <w:proofErr w:type="spellEnd"/>
          </w:p>
        </w:tc>
        <w:tc>
          <w:tcPr>
            <w:tcW w:w="2672" w:type="dxa"/>
          </w:tcPr>
          <w:p w14:paraId="44768763" w14:textId="77777777" w:rsidR="00BB26E1" w:rsidRDefault="00693349">
            <w:pPr>
              <w:pStyle w:val="TableText"/>
              <w:spacing w:before="66" w:line="219" w:lineRule="auto"/>
              <w:ind w:left="103"/>
              <w:rPr>
                <w:color w:val="000000" w:themeColor="text1"/>
              </w:rPr>
            </w:pPr>
            <w:r>
              <w:rPr>
                <w:rFonts w:hint="eastAsia"/>
                <w:color w:val="000000" w:themeColor="text1"/>
                <w:spacing w:val="-1"/>
              </w:rPr>
              <w:t>A10030402</w:t>
            </w:r>
            <w:r>
              <w:rPr>
                <w:rFonts w:hint="eastAsia"/>
                <w:color w:val="000000" w:themeColor="text1"/>
                <w:spacing w:val="-28"/>
              </w:rPr>
              <w:t xml:space="preserve"> </w:t>
            </w:r>
            <w:proofErr w:type="spellStart"/>
            <w:r>
              <w:rPr>
                <w:rFonts w:hint="eastAsia"/>
                <w:color w:val="000000" w:themeColor="text1"/>
                <w:spacing w:val="-1"/>
              </w:rPr>
              <w:t>纤维增强硅酸钙板</w:t>
            </w:r>
            <w:proofErr w:type="spellEnd"/>
          </w:p>
        </w:tc>
        <w:tc>
          <w:tcPr>
            <w:tcW w:w="2248" w:type="dxa"/>
          </w:tcPr>
          <w:p w14:paraId="1234BF87" w14:textId="77777777" w:rsidR="00BB26E1" w:rsidRDefault="00BB26E1">
            <w:pPr>
              <w:rPr>
                <w:rFonts w:ascii="宋体" w:hAnsi="宋体" w:cs="宋体"/>
                <w:color w:val="000000" w:themeColor="text1"/>
              </w:rPr>
            </w:pPr>
          </w:p>
        </w:tc>
        <w:tc>
          <w:tcPr>
            <w:tcW w:w="3543" w:type="dxa"/>
          </w:tcPr>
          <w:p w14:paraId="0CA45A5D" w14:textId="77777777" w:rsidR="00BB26E1" w:rsidRDefault="00693349">
            <w:pPr>
              <w:pStyle w:val="TableText"/>
              <w:spacing w:before="66" w:line="219" w:lineRule="auto"/>
              <w:ind w:left="109"/>
              <w:rPr>
                <w:color w:val="000000" w:themeColor="text1"/>
              </w:rPr>
            </w:pPr>
            <w:r>
              <w:rPr>
                <w:rFonts w:hint="eastAsia"/>
                <w:color w:val="000000" w:themeColor="text1"/>
                <w:spacing w:val="-1"/>
              </w:rPr>
              <w:t>HJ/T223</w:t>
            </w:r>
            <w:r>
              <w:rPr>
                <w:rFonts w:hint="eastAsia"/>
                <w:color w:val="000000" w:themeColor="text1"/>
                <w:spacing w:val="-33"/>
              </w:rPr>
              <w:t xml:space="preserve"> </w:t>
            </w:r>
            <w:proofErr w:type="spellStart"/>
            <w:r>
              <w:rPr>
                <w:rFonts w:hint="eastAsia"/>
                <w:color w:val="000000" w:themeColor="text1"/>
                <w:spacing w:val="-1"/>
              </w:rPr>
              <w:t>轻质墙体板材</w:t>
            </w:r>
            <w:proofErr w:type="spellEnd"/>
          </w:p>
        </w:tc>
      </w:tr>
      <w:tr w:rsidR="00BB26E1" w14:paraId="414C9D3E" w14:textId="77777777">
        <w:trPr>
          <w:trHeight w:val="405"/>
        </w:trPr>
        <w:tc>
          <w:tcPr>
            <w:tcW w:w="583" w:type="dxa"/>
            <w:vMerge/>
            <w:tcBorders>
              <w:top w:val="nil"/>
            </w:tcBorders>
          </w:tcPr>
          <w:p w14:paraId="52B78E66" w14:textId="77777777" w:rsidR="00BB26E1" w:rsidRDefault="00BB26E1">
            <w:pPr>
              <w:rPr>
                <w:rFonts w:ascii="宋体" w:hAnsi="宋体" w:cs="宋体"/>
                <w:color w:val="000000" w:themeColor="text1"/>
              </w:rPr>
            </w:pPr>
          </w:p>
        </w:tc>
        <w:tc>
          <w:tcPr>
            <w:tcW w:w="1542" w:type="dxa"/>
            <w:vMerge/>
            <w:tcBorders>
              <w:top w:val="nil"/>
            </w:tcBorders>
          </w:tcPr>
          <w:p w14:paraId="66DEB31F" w14:textId="77777777" w:rsidR="00BB26E1" w:rsidRDefault="00BB26E1">
            <w:pPr>
              <w:rPr>
                <w:rFonts w:ascii="宋体" w:hAnsi="宋体" w:cs="宋体"/>
                <w:color w:val="000000" w:themeColor="text1"/>
              </w:rPr>
            </w:pPr>
          </w:p>
        </w:tc>
        <w:tc>
          <w:tcPr>
            <w:tcW w:w="2672" w:type="dxa"/>
          </w:tcPr>
          <w:p w14:paraId="088AA4D3" w14:textId="77777777" w:rsidR="00BB26E1" w:rsidRDefault="00693349">
            <w:pPr>
              <w:pStyle w:val="TableText"/>
              <w:spacing w:before="66" w:line="220" w:lineRule="auto"/>
              <w:ind w:left="103"/>
              <w:rPr>
                <w:color w:val="000000" w:themeColor="text1"/>
              </w:rPr>
            </w:pPr>
            <w:r>
              <w:rPr>
                <w:rFonts w:hint="eastAsia"/>
                <w:color w:val="000000" w:themeColor="text1"/>
                <w:spacing w:val="-1"/>
              </w:rPr>
              <w:t>A10030403</w:t>
            </w:r>
            <w:r>
              <w:rPr>
                <w:rFonts w:hint="eastAsia"/>
                <w:color w:val="000000" w:themeColor="text1"/>
                <w:spacing w:val="-45"/>
              </w:rPr>
              <w:t xml:space="preserve"> </w:t>
            </w:r>
            <w:proofErr w:type="spellStart"/>
            <w:r>
              <w:rPr>
                <w:rFonts w:hint="eastAsia"/>
                <w:color w:val="000000" w:themeColor="text1"/>
                <w:spacing w:val="-1"/>
              </w:rPr>
              <w:t>无石棉纤维水泥制品</w:t>
            </w:r>
            <w:proofErr w:type="spellEnd"/>
          </w:p>
        </w:tc>
        <w:tc>
          <w:tcPr>
            <w:tcW w:w="2248" w:type="dxa"/>
          </w:tcPr>
          <w:p w14:paraId="49E1F018" w14:textId="77777777" w:rsidR="00BB26E1" w:rsidRDefault="00BB26E1">
            <w:pPr>
              <w:rPr>
                <w:rFonts w:ascii="宋体" w:hAnsi="宋体" w:cs="宋体"/>
                <w:color w:val="000000" w:themeColor="text1"/>
              </w:rPr>
            </w:pPr>
          </w:p>
        </w:tc>
        <w:tc>
          <w:tcPr>
            <w:tcW w:w="3543" w:type="dxa"/>
          </w:tcPr>
          <w:p w14:paraId="7BC4A075" w14:textId="77777777" w:rsidR="00BB26E1" w:rsidRDefault="00693349">
            <w:pPr>
              <w:pStyle w:val="TableText"/>
              <w:spacing w:before="66" w:line="219" w:lineRule="auto"/>
              <w:ind w:left="109"/>
              <w:rPr>
                <w:color w:val="000000" w:themeColor="text1"/>
              </w:rPr>
            </w:pPr>
            <w:r>
              <w:rPr>
                <w:rFonts w:hint="eastAsia"/>
                <w:color w:val="000000" w:themeColor="text1"/>
                <w:spacing w:val="-1"/>
              </w:rPr>
              <w:t>HJ/T223</w:t>
            </w:r>
            <w:r>
              <w:rPr>
                <w:rFonts w:hint="eastAsia"/>
                <w:color w:val="000000" w:themeColor="text1"/>
                <w:spacing w:val="-33"/>
              </w:rPr>
              <w:t xml:space="preserve"> </w:t>
            </w:r>
            <w:proofErr w:type="spellStart"/>
            <w:r>
              <w:rPr>
                <w:rFonts w:hint="eastAsia"/>
                <w:color w:val="000000" w:themeColor="text1"/>
                <w:spacing w:val="-1"/>
              </w:rPr>
              <w:t>轻质墙体板材</w:t>
            </w:r>
            <w:proofErr w:type="spellEnd"/>
          </w:p>
        </w:tc>
      </w:tr>
      <w:tr w:rsidR="00BB26E1" w14:paraId="38D1401A" w14:textId="77777777">
        <w:trPr>
          <w:trHeight w:val="408"/>
        </w:trPr>
        <w:tc>
          <w:tcPr>
            <w:tcW w:w="583" w:type="dxa"/>
            <w:vMerge w:val="restart"/>
            <w:tcBorders>
              <w:bottom w:val="nil"/>
            </w:tcBorders>
          </w:tcPr>
          <w:p w14:paraId="33392D5D" w14:textId="77777777" w:rsidR="00BB26E1" w:rsidRDefault="00693349">
            <w:pPr>
              <w:pStyle w:val="TableText"/>
              <w:spacing w:before="67"/>
              <w:ind w:left="118"/>
              <w:rPr>
                <w:color w:val="000000" w:themeColor="text1"/>
              </w:rPr>
            </w:pPr>
            <w:r>
              <w:rPr>
                <w:rFonts w:hint="eastAsia"/>
                <w:color w:val="000000" w:themeColor="text1"/>
                <w:spacing w:val="-5"/>
              </w:rPr>
              <w:t>37</w:t>
            </w:r>
          </w:p>
        </w:tc>
        <w:tc>
          <w:tcPr>
            <w:tcW w:w="1542" w:type="dxa"/>
            <w:vMerge w:val="restart"/>
            <w:tcBorders>
              <w:bottom w:val="nil"/>
            </w:tcBorders>
          </w:tcPr>
          <w:p w14:paraId="338E1A75" w14:textId="77777777" w:rsidR="00BB26E1" w:rsidRDefault="00693349">
            <w:pPr>
              <w:pStyle w:val="TableText"/>
              <w:spacing w:before="66" w:line="322" w:lineRule="auto"/>
              <w:ind w:left="109" w:right="108" w:hanging="7"/>
              <w:rPr>
                <w:color w:val="000000" w:themeColor="text1"/>
              </w:rPr>
            </w:pPr>
            <w:r>
              <w:rPr>
                <w:rFonts w:hint="eastAsia"/>
                <w:color w:val="000000" w:themeColor="text1"/>
                <w:spacing w:val="3"/>
              </w:rPr>
              <w:t>A100305</w:t>
            </w:r>
            <w:r>
              <w:rPr>
                <w:rFonts w:hint="eastAsia"/>
                <w:color w:val="000000" w:themeColor="text1"/>
                <w:spacing w:val="34"/>
              </w:rPr>
              <w:t xml:space="preserve"> </w:t>
            </w:r>
            <w:proofErr w:type="spellStart"/>
            <w:r>
              <w:rPr>
                <w:rFonts w:hint="eastAsia"/>
                <w:color w:val="000000" w:themeColor="text1"/>
                <w:spacing w:val="3"/>
              </w:rPr>
              <w:t>轻质建</w:t>
            </w:r>
            <w:proofErr w:type="spellEnd"/>
            <w:r>
              <w:rPr>
                <w:rFonts w:hint="eastAsia"/>
                <w:color w:val="000000" w:themeColor="text1"/>
              </w:rPr>
              <w:t xml:space="preserve"> </w:t>
            </w:r>
            <w:proofErr w:type="spellStart"/>
            <w:r>
              <w:rPr>
                <w:rFonts w:hint="eastAsia"/>
                <w:color w:val="000000" w:themeColor="text1"/>
                <w:spacing w:val="-2"/>
              </w:rPr>
              <w:t>筑材料及制品</w:t>
            </w:r>
            <w:proofErr w:type="spellEnd"/>
          </w:p>
        </w:tc>
        <w:tc>
          <w:tcPr>
            <w:tcW w:w="2672" w:type="dxa"/>
          </w:tcPr>
          <w:p w14:paraId="6D99D3E4" w14:textId="77777777" w:rsidR="00BB26E1" w:rsidRDefault="00693349">
            <w:pPr>
              <w:pStyle w:val="TableText"/>
              <w:spacing w:before="67" w:line="219" w:lineRule="auto"/>
              <w:ind w:left="103"/>
              <w:rPr>
                <w:color w:val="000000" w:themeColor="text1"/>
              </w:rPr>
            </w:pPr>
            <w:r>
              <w:rPr>
                <w:rFonts w:hint="eastAsia"/>
                <w:color w:val="000000" w:themeColor="text1"/>
                <w:spacing w:val="-1"/>
              </w:rPr>
              <w:t>A10030501</w:t>
            </w:r>
            <w:r>
              <w:rPr>
                <w:rFonts w:hint="eastAsia"/>
                <w:color w:val="000000" w:themeColor="text1"/>
                <w:spacing w:val="-32"/>
              </w:rPr>
              <w:t xml:space="preserve"> </w:t>
            </w:r>
            <w:proofErr w:type="spellStart"/>
            <w:r>
              <w:rPr>
                <w:rFonts w:hint="eastAsia"/>
                <w:color w:val="000000" w:themeColor="text1"/>
                <w:spacing w:val="-1"/>
              </w:rPr>
              <w:t>石膏板</w:t>
            </w:r>
            <w:proofErr w:type="spellEnd"/>
          </w:p>
        </w:tc>
        <w:tc>
          <w:tcPr>
            <w:tcW w:w="2248" w:type="dxa"/>
          </w:tcPr>
          <w:p w14:paraId="4162C66B" w14:textId="77777777" w:rsidR="00BB26E1" w:rsidRDefault="00BB26E1">
            <w:pPr>
              <w:rPr>
                <w:rFonts w:ascii="宋体" w:hAnsi="宋体" w:cs="宋体"/>
                <w:color w:val="000000" w:themeColor="text1"/>
              </w:rPr>
            </w:pPr>
          </w:p>
        </w:tc>
        <w:tc>
          <w:tcPr>
            <w:tcW w:w="3543" w:type="dxa"/>
          </w:tcPr>
          <w:p w14:paraId="0562C2A1" w14:textId="77777777" w:rsidR="00BB26E1" w:rsidRDefault="00693349">
            <w:pPr>
              <w:pStyle w:val="TableText"/>
              <w:spacing w:before="66" w:line="219" w:lineRule="auto"/>
              <w:ind w:left="109"/>
              <w:rPr>
                <w:color w:val="000000" w:themeColor="text1"/>
              </w:rPr>
            </w:pPr>
            <w:r>
              <w:rPr>
                <w:rFonts w:hint="eastAsia"/>
                <w:color w:val="000000" w:themeColor="text1"/>
                <w:spacing w:val="-1"/>
              </w:rPr>
              <w:t>HJ/T223</w:t>
            </w:r>
            <w:r>
              <w:rPr>
                <w:rFonts w:hint="eastAsia"/>
                <w:color w:val="000000" w:themeColor="text1"/>
                <w:spacing w:val="-33"/>
              </w:rPr>
              <w:t xml:space="preserve"> </w:t>
            </w:r>
            <w:proofErr w:type="spellStart"/>
            <w:r>
              <w:rPr>
                <w:rFonts w:hint="eastAsia"/>
                <w:color w:val="000000" w:themeColor="text1"/>
                <w:spacing w:val="-1"/>
              </w:rPr>
              <w:t>轻质墙体板材</w:t>
            </w:r>
            <w:proofErr w:type="spellEnd"/>
          </w:p>
        </w:tc>
      </w:tr>
      <w:tr w:rsidR="00BB26E1" w14:paraId="2AF63889" w14:textId="77777777">
        <w:trPr>
          <w:trHeight w:val="398"/>
        </w:trPr>
        <w:tc>
          <w:tcPr>
            <w:tcW w:w="583" w:type="dxa"/>
            <w:vMerge/>
            <w:tcBorders>
              <w:top w:val="nil"/>
            </w:tcBorders>
          </w:tcPr>
          <w:p w14:paraId="4E950654" w14:textId="77777777" w:rsidR="00BB26E1" w:rsidRDefault="00BB26E1">
            <w:pPr>
              <w:rPr>
                <w:rFonts w:ascii="宋体" w:hAnsi="宋体" w:cs="宋体"/>
                <w:color w:val="000000" w:themeColor="text1"/>
              </w:rPr>
            </w:pPr>
          </w:p>
        </w:tc>
        <w:tc>
          <w:tcPr>
            <w:tcW w:w="1542" w:type="dxa"/>
            <w:vMerge/>
            <w:tcBorders>
              <w:top w:val="nil"/>
            </w:tcBorders>
          </w:tcPr>
          <w:p w14:paraId="46209909" w14:textId="77777777" w:rsidR="00BB26E1" w:rsidRDefault="00BB26E1">
            <w:pPr>
              <w:rPr>
                <w:rFonts w:ascii="宋体" w:hAnsi="宋体" w:cs="宋体"/>
                <w:color w:val="000000" w:themeColor="text1"/>
              </w:rPr>
            </w:pPr>
          </w:p>
        </w:tc>
        <w:tc>
          <w:tcPr>
            <w:tcW w:w="2672" w:type="dxa"/>
          </w:tcPr>
          <w:p w14:paraId="6B9BC3E9" w14:textId="77777777" w:rsidR="00BB26E1" w:rsidRDefault="00693349">
            <w:pPr>
              <w:pStyle w:val="TableText"/>
              <w:spacing w:before="66" w:line="219" w:lineRule="auto"/>
              <w:ind w:left="103"/>
              <w:rPr>
                <w:color w:val="000000" w:themeColor="text1"/>
              </w:rPr>
            </w:pPr>
            <w:r>
              <w:rPr>
                <w:rFonts w:hint="eastAsia"/>
                <w:color w:val="000000" w:themeColor="text1"/>
                <w:spacing w:val="-1"/>
              </w:rPr>
              <w:t>A10030503</w:t>
            </w:r>
            <w:r>
              <w:rPr>
                <w:rFonts w:hint="eastAsia"/>
                <w:color w:val="000000" w:themeColor="text1"/>
                <w:spacing w:val="-30"/>
              </w:rPr>
              <w:t xml:space="preserve"> </w:t>
            </w:r>
            <w:proofErr w:type="spellStart"/>
            <w:r>
              <w:rPr>
                <w:rFonts w:hint="eastAsia"/>
                <w:color w:val="000000" w:themeColor="text1"/>
                <w:spacing w:val="-1"/>
              </w:rPr>
              <w:t>轻质隔墙条板</w:t>
            </w:r>
            <w:proofErr w:type="spellEnd"/>
          </w:p>
        </w:tc>
        <w:tc>
          <w:tcPr>
            <w:tcW w:w="2248" w:type="dxa"/>
          </w:tcPr>
          <w:p w14:paraId="51B7B316" w14:textId="77777777" w:rsidR="00BB26E1" w:rsidRDefault="00BB26E1">
            <w:pPr>
              <w:rPr>
                <w:rFonts w:ascii="宋体" w:hAnsi="宋体" w:cs="宋体"/>
                <w:color w:val="000000" w:themeColor="text1"/>
              </w:rPr>
            </w:pPr>
          </w:p>
        </w:tc>
        <w:tc>
          <w:tcPr>
            <w:tcW w:w="3543" w:type="dxa"/>
          </w:tcPr>
          <w:p w14:paraId="0F5E2D22" w14:textId="77777777" w:rsidR="00BB26E1" w:rsidRDefault="00693349">
            <w:pPr>
              <w:pStyle w:val="TableText"/>
              <w:spacing w:before="66" w:line="219" w:lineRule="auto"/>
              <w:ind w:left="109"/>
              <w:rPr>
                <w:color w:val="000000" w:themeColor="text1"/>
              </w:rPr>
            </w:pPr>
            <w:r>
              <w:rPr>
                <w:rFonts w:hint="eastAsia"/>
                <w:color w:val="000000" w:themeColor="text1"/>
                <w:spacing w:val="-1"/>
              </w:rPr>
              <w:t>HJ/T223</w:t>
            </w:r>
            <w:r>
              <w:rPr>
                <w:rFonts w:hint="eastAsia"/>
                <w:color w:val="000000" w:themeColor="text1"/>
                <w:spacing w:val="-33"/>
              </w:rPr>
              <w:t xml:space="preserve"> </w:t>
            </w:r>
            <w:proofErr w:type="spellStart"/>
            <w:r>
              <w:rPr>
                <w:rFonts w:hint="eastAsia"/>
                <w:color w:val="000000" w:themeColor="text1"/>
                <w:spacing w:val="-1"/>
              </w:rPr>
              <w:t>轻质墙体板材</w:t>
            </w:r>
            <w:proofErr w:type="spellEnd"/>
          </w:p>
        </w:tc>
      </w:tr>
      <w:tr w:rsidR="00BB26E1" w14:paraId="603E49A5" w14:textId="77777777">
        <w:trPr>
          <w:trHeight w:val="408"/>
        </w:trPr>
        <w:tc>
          <w:tcPr>
            <w:tcW w:w="583" w:type="dxa"/>
            <w:vMerge w:val="restart"/>
            <w:tcBorders>
              <w:bottom w:val="nil"/>
            </w:tcBorders>
          </w:tcPr>
          <w:p w14:paraId="42E3A8AD" w14:textId="77777777" w:rsidR="00BB26E1" w:rsidRDefault="00693349">
            <w:pPr>
              <w:pStyle w:val="TableText"/>
              <w:spacing w:before="67"/>
              <w:ind w:left="118"/>
              <w:rPr>
                <w:color w:val="000000" w:themeColor="text1"/>
              </w:rPr>
            </w:pPr>
            <w:r>
              <w:rPr>
                <w:rFonts w:hint="eastAsia"/>
                <w:color w:val="000000" w:themeColor="text1"/>
                <w:spacing w:val="-5"/>
              </w:rPr>
              <w:t>38</w:t>
            </w:r>
          </w:p>
        </w:tc>
        <w:tc>
          <w:tcPr>
            <w:tcW w:w="1542" w:type="dxa"/>
            <w:vMerge w:val="restart"/>
            <w:tcBorders>
              <w:bottom w:val="nil"/>
            </w:tcBorders>
          </w:tcPr>
          <w:p w14:paraId="32CAC493" w14:textId="77777777" w:rsidR="00BB26E1" w:rsidRDefault="00693349">
            <w:pPr>
              <w:pStyle w:val="TableText"/>
              <w:spacing w:before="67" w:line="322" w:lineRule="auto"/>
              <w:ind w:left="111" w:right="108" w:hanging="9"/>
              <w:rPr>
                <w:color w:val="000000" w:themeColor="text1"/>
              </w:rPr>
            </w:pPr>
            <w:r>
              <w:rPr>
                <w:rFonts w:hint="eastAsia"/>
                <w:color w:val="000000" w:themeColor="text1"/>
                <w:spacing w:val="-1"/>
              </w:rPr>
              <w:t>A100307</w:t>
            </w:r>
            <w:r>
              <w:rPr>
                <w:rFonts w:hint="eastAsia"/>
                <w:color w:val="000000" w:themeColor="text1"/>
                <w:spacing w:val="36"/>
              </w:rPr>
              <w:t xml:space="preserve"> </w:t>
            </w:r>
            <w:proofErr w:type="spellStart"/>
            <w:r>
              <w:rPr>
                <w:rFonts w:hint="eastAsia"/>
                <w:color w:val="000000" w:themeColor="text1"/>
                <w:spacing w:val="-1"/>
              </w:rPr>
              <w:t>建筑</w:t>
            </w:r>
            <w:proofErr w:type="spellEnd"/>
            <w:r>
              <w:rPr>
                <w:rFonts w:hint="eastAsia"/>
                <w:color w:val="000000" w:themeColor="text1"/>
                <w:spacing w:val="-52"/>
              </w:rPr>
              <w:t xml:space="preserve"> </w:t>
            </w:r>
            <w:r>
              <w:rPr>
                <w:rFonts w:hint="eastAsia"/>
                <w:color w:val="000000" w:themeColor="text1"/>
                <w:spacing w:val="-1"/>
              </w:rPr>
              <w:t>陶</w:t>
            </w:r>
            <w:r>
              <w:rPr>
                <w:rFonts w:hint="eastAsia"/>
                <w:color w:val="000000" w:themeColor="text1"/>
              </w:rPr>
              <w:t xml:space="preserve"> </w:t>
            </w:r>
            <w:proofErr w:type="spellStart"/>
            <w:r>
              <w:rPr>
                <w:rFonts w:hint="eastAsia"/>
                <w:color w:val="000000" w:themeColor="text1"/>
                <w:spacing w:val="-3"/>
              </w:rPr>
              <w:t>瓷制品</w:t>
            </w:r>
            <w:proofErr w:type="spellEnd"/>
          </w:p>
        </w:tc>
        <w:tc>
          <w:tcPr>
            <w:tcW w:w="2672" w:type="dxa"/>
          </w:tcPr>
          <w:p w14:paraId="27E3F912" w14:textId="77777777" w:rsidR="00BB26E1" w:rsidRDefault="00693349">
            <w:pPr>
              <w:pStyle w:val="TableText"/>
              <w:spacing w:before="66" w:line="221" w:lineRule="auto"/>
              <w:ind w:left="103"/>
              <w:rPr>
                <w:color w:val="000000" w:themeColor="text1"/>
              </w:rPr>
            </w:pPr>
            <w:r>
              <w:rPr>
                <w:rFonts w:hint="eastAsia"/>
                <w:color w:val="000000" w:themeColor="text1"/>
                <w:spacing w:val="-1"/>
              </w:rPr>
              <w:t>A10030701</w:t>
            </w:r>
            <w:r>
              <w:rPr>
                <w:rFonts w:hint="eastAsia"/>
                <w:color w:val="000000" w:themeColor="text1"/>
                <w:spacing w:val="-30"/>
              </w:rPr>
              <w:t xml:space="preserve"> </w:t>
            </w:r>
            <w:proofErr w:type="spellStart"/>
            <w:r>
              <w:rPr>
                <w:rFonts w:hint="eastAsia"/>
                <w:color w:val="000000" w:themeColor="text1"/>
                <w:spacing w:val="-1"/>
              </w:rPr>
              <w:t>瓷质砖</w:t>
            </w:r>
            <w:proofErr w:type="spellEnd"/>
          </w:p>
        </w:tc>
        <w:tc>
          <w:tcPr>
            <w:tcW w:w="2248" w:type="dxa"/>
          </w:tcPr>
          <w:p w14:paraId="6FD6EDD2" w14:textId="77777777" w:rsidR="00BB26E1" w:rsidRDefault="00BB26E1">
            <w:pPr>
              <w:rPr>
                <w:rFonts w:ascii="宋体" w:hAnsi="宋体" w:cs="宋体"/>
                <w:color w:val="000000" w:themeColor="text1"/>
              </w:rPr>
            </w:pPr>
          </w:p>
        </w:tc>
        <w:tc>
          <w:tcPr>
            <w:tcW w:w="3543" w:type="dxa"/>
          </w:tcPr>
          <w:p w14:paraId="236E79AB" w14:textId="77777777" w:rsidR="00BB26E1" w:rsidRDefault="00693349">
            <w:pPr>
              <w:pStyle w:val="TableText"/>
              <w:spacing w:before="66" w:line="219" w:lineRule="auto"/>
              <w:ind w:left="109"/>
              <w:rPr>
                <w:color w:val="000000" w:themeColor="text1"/>
              </w:rPr>
            </w:pPr>
            <w:r>
              <w:rPr>
                <w:rFonts w:hint="eastAsia"/>
                <w:color w:val="000000" w:themeColor="text1"/>
                <w:spacing w:val="-2"/>
              </w:rPr>
              <w:t>HJ/T297</w:t>
            </w:r>
            <w:r>
              <w:rPr>
                <w:rFonts w:hint="eastAsia"/>
                <w:color w:val="000000" w:themeColor="text1"/>
                <w:spacing w:val="-22"/>
              </w:rPr>
              <w:t xml:space="preserve"> </w:t>
            </w:r>
            <w:proofErr w:type="spellStart"/>
            <w:r>
              <w:rPr>
                <w:rFonts w:hint="eastAsia"/>
                <w:color w:val="000000" w:themeColor="text1"/>
                <w:spacing w:val="-2"/>
              </w:rPr>
              <w:t>陶瓷砖</w:t>
            </w:r>
            <w:proofErr w:type="spellEnd"/>
          </w:p>
        </w:tc>
      </w:tr>
      <w:tr w:rsidR="00BB26E1" w14:paraId="0B83F15A" w14:textId="77777777">
        <w:trPr>
          <w:trHeight w:val="408"/>
        </w:trPr>
        <w:tc>
          <w:tcPr>
            <w:tcW w:w="583" w:type="dxa"/>
            <w:vMerge/>
            <w:tcBorders>
              <w:top w:val="nil"/>
              <w:bottom w:val="nil"/>
            </w:tcBorders>
          </w:tcPr>
          <w:p w14:paraId="509C2571" w14:textId="77777777" w:rsidR="00BB26E1" w:rsidRDefault="00BB26E1">
            <w:pPr>
              <w:rPr>
                <w:rFonts w:ascii="宋体" w:hAnsi="宋体" w:cs="宋体"/>
                <w:color w:val="000000" w:themeColor="text1"/>
              </w:rPr>
            </w:pPr>
          </w:p>
        </w:tc>
        <w:tc>
          <w:tcPr>
            <w:tcW w:w="1542" w:type="dxa"/>
            <w:vMerge/>
            <w:tcBorders>
              <w:top w:val="nil"/>
              <w:bottom w:val="nil"/>
            </w:tcBorders>
          </w:tcPr>
          <w:p w14:paraId="11554C7A" w14:textId="77777777" w:rsidR="00BB26E1" w:rsidRDefault="00BB26E1">
            <w:pPr>
              <w:rPr>
                <w:rFonts w:ascii="宋体" w:hAnsi="宋体" w:cs="宋体"/>
                <w:color w:val="000000" w:themeColor="text1"/>
              </w:rPr>
            </w:pPr>
          </w:p>
        </w:tc>
        <w:tc>
          <w:tcPr>
            <w:tcW w:w="2672" w:type="dxa"/>
          </w:tcPr>
          <w:p w14:paraId="1063916E" w14:textId="77777777" w:rsidR="00BB26E1" w:rsidRDefault="00693349">
            <w:pPr>
              <w:pStyle w:val="TableText"/>
              <w:spacing w:before="66" w:line="221" w:lineRule="auto"/>
              <w:ind w:left="103"/>
              <w:rPr>
                <w:color w:val="000000" w:themeColor="text1"/>
              </w:rPr>
            </w:pPr>
            <w:r>
              <w:rPr>
                <w:rFonts w:hint="eastAsia"/>
                <w:color w:val="000000" w:themeColor="text1"/>
              </w:rPr>
              <w:t xml:space="preserve">A10030704 </w:t>
            </w:r>
            <w:proofErr w:type="spellStart"/>
            <w:r>
              <w:rPr>
                <w:rFonts w:hint="eastAsia"/>
                <w:color w:val="000000" w:themeColor="text1"/>
              </w:rPr>
              <w:t>炻质砖</w:t>
            </w:r>
            <w:proofErr w:type="spellEnd"/>
          </w:p>
        </w:tc>
        <w:tc>
          <w:tcPr>
            <w:tcW w:w="2248" w:type="dxa"/>
          </w:tcPr>
          <w:p w14:paraId="56CEE9C6" w14:textId="77777777" w:rsidR="00BB26E1" w:rsidRDefault="00BB26E1">
            <w:pPr>
              <w:rPr>
                <w:rFonts w:ascii="宋体" w:hAnsi="宋体" w:cs="宋体"/>
                <w:color w:val="000000" w:themeColor="text1"/>
              </w:rPr>
            </w:pPr>
          </w:p>
        </w:tc>
        <w:tc>
          <w:tcPr>
            <w:tcW w:w="3543" w:type="dxa"/>
          </w:tcPr>
          <w:p w14:paraId="5AEB2F57" w14:textId="77777777" w:rsidR="00BB26E1" w:rsidRDefault="00693349">
            <w:pPr>
              <w:pStyle w:val="TableText"/>
              <w:spacing w:before="66" w:line="219" w:lineRule="auto"/>
              <w:ind w:left="109"/>
              <w:rPr>
                <w:color w:val="000000" w:themeColor="text1"/>
              </w:rPr>
            </w:pPr>
            <w:r>
              <w:rPr>
                <w:rFonts w:hint="eastAsia"/>
                <w:color w:val="000000" w:themeColor="text1"/>
                <w:spacing w:val="-2"/>
              </w:rPr>
              <w:t>HJ/T297</w:t>
            </w:r>
            <w:r>
              <w:rPr>
                <w:rFonts w:hint="eastAsia"/>
                <w:color w:val="000000" w:themeColor="text1"/>
                <w:spacing w:val="-22"/>
              </w:rPr>
              <w:t xml:space="preserve"> </w:t>
            </w:r>
            <w:proofErr w:type="spellStart"/>
            <w:r>
              <w:rPr>
                <w:rFonts w:hint="eastAsia"/>
                <w:color w:val="000000" w:themeColor="text1"/>
                <w:spacing w:val="-2"/>
              </w:rPr>
              <w:t>陶瓷砖</w:t>
            </w:r>
            <w:proofErr w:type="spellEnd"/>
          </w:p>
        </w:tc>
      </w:tr>
      <w:tr w:rsidR="00BB26E1" w14:paraId="33A9AEE0" w14:textId="77777777">
        <w:trPr>
          <w:trHeight w:val="405"/>
        </w:trPr>
        <w:tc>
          <w:tcPr>
            <w:tcW w:w="583" w:type="dxa"/>
            <w:vMerge/>
            <w:tcBorders>
              <w:top w:val="nil"/>
              <w:bottom w:val="nil"/>
            </w:tcBorders>
          </w:tcPr>
          <w:p w14:paraId="5FCECDE1" w14:textId="77777777" w:rsidR="00BB26E1" w:rsidRDefault="00BB26E1">
            <w:pPr>
              <w:rPr>
                <w:rFonts w:ascii="宋体" w:hAnsi="宋体" w:cs="宋体"/>
                <w:color w:val="000000" w:themeColor="text1"/>
              </w:rPr>
            </w:pPr>
          </w:p>
        </w:tc>
        <w:tc>
          <w:tcPr>
            <w:tcW w:w="1542" w:type="dxa"/>
            <w:vMerge/>
            <w:tcBorders>
              <w:top w:val="nil"/>
              <w:bottom w:val="nil"/>
            </w:tcBorders>
          </w:tcPr>
          <w:p w14:paraId="1BBD15D2" w14:textId="77777777" w:rsidR="00BB26E1" w:rsidRDefault="00BB26E1">
            <w:pPr>
              <w:rPr>
                <w:rFonts w:ascii="宋体" w:hAnsi="宋体" w:cs="宋体"/>
                <w:color w:val="000000" w:themeColor="text1"/>
              </w:rPr>
            </w:pPr>
          </w:p>
        </w:tc>
        <w:tc>
          <w:tcPr>
            <w:tcW w:w="2672" w:type="dxa"/>
          </w:tcPr>
          <w:p w14:paraId="3FFACE0A" w14:textId="77777777" w:rsidR="00BB26E1" w:rsidRDefault="00693349">
            <w:pPr>
              <w:pStyle w:val="TableText"/>
              <w:spacing w:before="66" w:line="221" w:lineRule="auto"/>
              <w:ind w:left="103"/>
              <w:rPr>
                <w:color w:val="000000" w:themeColor="text1"/>
              </w:rPr>
            </w:pPr>
            <w:r>
              <w:rPr>
                <w:rFonts w:hint="eastAsia"/>
                <w:color w:val="000000" w:themeColor="text1"/>
                <w:spacing w:val="-2"/>
              </w:rPr>
              <w:t>A10030705</w:t>
            </w:r>
            <w:r>
              <w:rPr>
                <w:rFonts w:hint="eastAsia"/>
                <w:color w:val="000000" w:themeColor="text1"/>
                <w:spacing w:val="-17"/>
              </w:rPr>
              <w:t xml:space="preserve"> </w:t>
            </w:r>
            <w:proofErr w:type="spellStart"/>
            <w:r>
              <w:rPr>
                <w:rFonts w:hint="eastAsia"/>
                <w:color w:val="000000" w:themeColor="text1"/>
                <w:spacing w:val="-2"/>
              </w:rPr>
              <w:t>陶质砖</w:t>
            </w:r>
            <w:proofErr w:type="spellEnd"/>
          </w:p>
        </w:tc>
        <w:tc>
          <w:tcPr>
            <w:tcW w:w="2248" w:type="dxa"/>
          </w:tcPr>
          <w:p w14:paraId="13BF2AAE" w14:textId="77777777" w:rsidR="00BB26E1" w:rsidRDefault="00BB26E1">
            <w:pPr>
              <w:rPr>
                <w:rFonts w:ascii="宋体" w:hAnsi="宋体" w:cs="宋体"/>
                <w:color w:val="000000" w:themeColor="text1"/>
              </w:rPr>
            </w:pPr>
          </w:p>
        </w:tc>
        <w:tc>
          <w:tcPr>
            <w:tcW w:w="3543" w:type="dxa"/>
          </w:tcPr>
          <w:p w14:paraId="27D50EE8" w14:textId="77777777" w:rsidR="00BB26E1" w:rsidRDefault="00693349">
            <w:pPr>
              <w:pStyle w:val="TableText"/>
              <w:spacing w:before="66" w:line="219" w:lineRule="auto"/>
              <w:ind w:left="109"/>
              <w:rPr>
                <w:color w:val="000000" w:themeColor="text1"/>
              </w:rPr>
            </w:pPr>
            <w:r>
              <w:rPr>
                <w:rFonts w:hint="eastAsia"/>
                <w:color w:val="000000" w:themeColor="text1"/>
                <w:spacing w:val="-2"/>
              </w:rPr>
              <w:t>HJ/T297</w:t>
            </w:r>
            <w:r>
              <w:rPr>
                <w:rFonts w:hint="eastAsia"/>
                <w:color w:val="000000" w:themeColor="text1"/>
                <w:spacing w:val="-22"/>
              </w:rPr>
              <w:t xml:space="preserve"> </w:t>
            </w:r>
            <w:proofErr w:type="spellStart"/>
            <w:r>
              <w:rPr>
                <w:rFonts w:hint="eastAsia"/>
                <w:color w:val="000000" w:themeColor="text1"/>
                <w:spacing w:val="-2"/>
              </w:rPr>
              <w:t>陶瓷砖</w:t>
            </w:r>
            <w:proofErr w:type="spellEnd"/>
          </w:p>
        </w:tc>
      </w:tr>
      <w:tr w:rsidR="00BB26E1" w14:paraId="3A302455" w14:textId="77777777">
        <w:trPr>
          <w:trHeight w:val="408"/>
        </w:trPr>
        <w:tc>
          <w:tcPr>
            <w:tcW w:w="583" w:type="dxa"/>
            <w:vMerge/>
            <w:tcBorders>
              <w:top w:val="nil"/>
            </w:tcBorders>
          </w:tcPr>
          <w:p w14:paraId="0FA6A3FD" w14:textId="77777777" w:rsidR="00BB26E1" w:rsidRDefault="00BB26E1">
            <w:pPr>
              <w:rPr>
                <w:rFonts w:ascii="宋体" w:hAnsi="宋体" w:cs="宋体"/>
                <w:color w:val="000000" w:themeColor="text1"/>
              </w:rPr>
            </w:pPr>
          </w:p>
        </w:tc>
        <w:tc>
          <w:tcPr>
            <w:tcW w:w="1542" w:type="dxa"/>
            <w:vMerge/>
            <w:tcBorders>
              <w:top w:val="nil"/>
            </w:tcBorders>
          </w:tcPr>
          <w:p w14:paraId="06EDE7DF" w14:textId="77777777" w:rsidR="00BB26E1" w:rsidRDefault="00BB26E1">
            <w:pPr>
              <w:rPr>
                <w:rFonts w:ascii="宋体" w:hAnsi="宋体" w:cs="宋体"/>
                <w:color w:val="000000" w:themeColor="text1"/>
              </w:rPr>
            </w:pPr>
          </w:p>
        </w:tc>
        <w:tc>
          <w:tcPr>
            <w:tcW w:w="2672" w:type="dxa"/>
          </w:tcPr>
          <w:p w14:paraId="6FE50A02" w14:textId="77777777" w:rsidR="00BB26E1" w:rsidRDefault="00693349">
            <w:pPr>
              <w:pStyle w:val="TableText"/>
              <w:spacing w:before="66" w:line="221" w:lineRule="auto"/>
              <w:ind w:left="103"/>
              <w:rPr>
                <w:color w:val="000000" w:themeColor="text1"/>
              </w:rPr>
            </w:pPr>
            <w:r>
              <w:rPr>
                <w:rFonts w:hint="eastAsia"/>
                <w:color w:val="000000" w:themeColor="text1"/>
              </w:rPr>
              <w:t xml:space="preserve">A10030799 </w:t>
            </w:r>
            <w:proofErr w:type="spellStart"/>
            <w:r>
              <w:rPr>
                <w:rFonts w:hint="eastAsia"/>
                <w:color w:val="000000" w:themeColor="text1"/>
              </w:rPr>
              <w:t>其他建筑陶瓷制品</w:t>
            </w:r>
            <w:proofErr w:type="spellEnd"/>
          </w:p>
        </w:tc>
        <w:tc>
          <w:tcPr>
            <w:tcW w:w="2248" w:type="dxa"/>
          </w:tcPr>
          <w:p w14:paraId="40BDF12D" w14:textId="77777777" w:rsidR="00BB26E1" w:rsidRDefault="00BB26E1">
            <w:pPr>
              <w:rPr>
                <w:rFonts w:ascii="宋体" w:hAnsi="宋体" w:cs="宋体"/>
                <w:color w:val="000000" w:themeColor="text1"/>
              </w:rPr>
            </w:pPr>
          </w:p>
        </w:tc>
        <w:tc>
          <w:tcPr>
            <w:tcW w:w="3543" w:type="dxa"/>
          </w:tcPr>
          <w:p w14:paraId="51DA2E54" w14:textId="77777777" w:rsidR="00BB26E1" w:rsidRDefault="00693349">
            <w:pPr>
              <w:pStyle w:val="TableText"/>
              <w:spacing w:before="66" w:line="219" w:lineRule="auto"/>
              <w:ind w:left="109"/>
              <w:rPr>
                <w:color w:val="000000" w:themeColor="text1"/>
              </w:rPr>
            </w:pPr>
            <w:r>
              <w:rPr>
                <w:rFonts w:hint="eastAsia"/>
                <w:color w:val="000000" w:themeColor="text1"/>
                <w:spacing w:val="-2"/>
              </w:rPr>
              <w:t>HJ/T297</w:t>
            </w:r>
            <w:r>
              <w:rPr>
                <w:rFonts w:hint="eastAsia"/>
                <w:color w:val="000000" w:themeColor="text1"/>
                <w:spacing w:val="-22"/>
              </w:rPr>
              <w:t xml:space="preserve"> </w:t>
            </w:r>
            <w:proofErr w:type="spellStart"/>
            <w:r>
              <w:rPr>
                <w:rFonts w:hint="eastAsia"/>
                <w:color w:val="000000" w:themeColor="text1"/>
                <w:spacing w:val="-2"/>
              </w:rPr>
              <w:t>陶瓷砖</w:t>
            </w:r>
            <w:proofErr w:type="spellEnd"/>
          </w:p>
        </w:tc>
      </w:tr>
      <w:tr w:rsidR="00BB26E1" w14:paraId="6FC772F6" w14:textId="77777777">
        <w:trPr>
          <w:trHeight w:val="628"/>
        </w:trPr>
        <w:tc>
          <w:tcPr>
            <w:tcW w:w="583" w:type="dxa"/>
            <w:vMerge w:val="restart"/>
            <w:tcBorders>
              <w:bottom w:val="nil"/>
            </w:tcBorders>
          </w:tcPr>
          <w:p w14:paraId="63EEA638" w14:textId="77777777" w:rsidR="00BB26E1" w:rsidRDefault="00693349">
            <w:pPr>
              <w:pStyle w:val="TableText"/>
              <w:spacing w:before="66"/>
              <w:ind w:left="118"/>
              <w:rPr>
                <w:color w:val="000000" w:themeColor="text1"/>
              </w:rPr>
            </w:pPr>
            <w:r>
              <w:rPr>
                <w:rFonts w:hint="eastAsia"/>
                <w:color w:val="000000" w:themeColor="text1"/>
                <w:spacing w:val="-5"/>
              </w:rPr>
              <w:t>39</w:t>
            </w:r>
          </w:p>
        </w:tc>
        <w:tc>
          <w:tcPr>
            <w:tcW w:w="1542" w:type="dxa"/>
            <w:vMerge w:val="restart"/>
            <w:tcBorders>
              <w:bottom w:val="nil"/>
            </w:tcBorders>
          </w:tcPr>
          <w:p w14:paraId="556BAE46" w14:textId="77777777" w:rsidR="00BB26E1" w:rsidRDefault="00693349">
            <w:pPr>
              <w:pStyle w:val="TableText"/>
              <w:spacing w:before="65" w:line="322" w:lineRule="auto"/>
              <w:ind w:left="109" w:right="108" w:hanging="7"/>
              <w:rPr>
                <w:color w:val="000000" w:themeColor="text1"/>
              </w:rPr>
            </w:pPr>
            <w:r>
              <w:rPr>
                <w:rFonts w:hint="eastAsia"/>
                <w:color w:val="000000" w:themeColor="text1"/>
                <w:spacing w:val="-1"/>
              </w:rPr>
              <w:t>A100309</w:t>
            </w:r>
            <w:r>
              <w:rPr>
                <w:rFonts w:hint="eastAsia"/>
                <w:color w:val="000000" w:themeColor="text1"/>
                <w:spacing w:val="34"/>
                <w:w w:val="101"/>
              </w:rPr>
              <w:t xml:space="preserve"> </w:t>
            </w:r>
            <w:proofErr w:type="spellStart"/>
            <w:r>
              <w:rPr>
                <w:rFonts w:hint="eastAsia"/>
                <w:color w:val="000000" w:themeColor="text1"/>
                <w:spacing w:val="-1"/>
              </w:rPr>
              <w:t>建筑</w:t>
            </w:r>
            <w:proofErr w:type="spellEnd"/>
            <w:r>
              <w:rPr>
                <w:rFonts w:hint="eastAsia"/>
                <w:color w:val="000000" w:themeColor="text1"/>
                <w:spacing w:val="-51"/>
              </w:rPr>
              <w:t xml:space="preserve"> </w:t>
            </w:r>
            <w:r>
              <w:rPr>
                <w:rFonts w:hint="eastAsia"/>
                <w:color w:val="000000" w:themeColor="text1"/>
                <w:spacing w:val="-1"/>
              </w:rPr>
              <w:t>防</w:t>
            </w:r>
            <w:r>
              <w:rPr>
                <w:rFonts w:hint="eastAsia"/>
                <w:color w:val="000000" w:themeColor="text1"/>
              </w:rPr>
              <w:t xml:space="preserve"> </w:t>
            </w:r>
            <w:proofErr w:type="spellStart"/>
            <w:r>
              <w:rPr>
                <w:rFonts w:hint="eastAsia"/>
                <w:color w:val="000000" w:themeColor="text1"/>
                <w:spacing w:val="-2"/>
              </w:rPr>
              <w:t>水卷材及制品</w:t>
            </w:r>
            <w:proofErr w:type="spellEnd"/>
          </w:p>
        </w:tc>
        <w:tc>
          <w:tcPr>
            <w:tcW w:w="2672" w:type="dxa"/>
          </w:tcPr>
          <w:p w14:paraId="1F099DE8" w14:textId="77777777" w:rsidR="00BB26E1" w:rsidRDefault="00693349">
            <w:pPr>
              <w:pStyle w:val="TableText"/>
              <w:spacing w:before="66" w:line="283" w:lineRule="auto"/>
              <w:ind w:left="110" w:right="107" w:hanging="7"/>
              <w:rPr>
                <w:color w:val="000000" w:themeColor="text1"/>
              </w:rPr>
            </w:pPr>
            <w:r>
              <w:rPr>
                <w:rFonts w:hint="eastAsia"/>
                <w:color w:val="000000" w:themeColor="text1"/>
                <w:spacing w:val="-1"/>
              </w:rPr>
              <w:t>A10030901</w:t>
            </w:r>
            <w:r>
              <w:rPr>
                <w:rFonts w:hint="eastAsia"/>
                <w:color w:val="000000" w:themeColor="text1"/>
                <w:spacing w:val="-47"/>
              </w:rPr>
              <w:t xml:space="preserve"> </w:t>
            </w:r>
            <w:proofErr w:type="spellStart"/>
            <w:r>
              <w:rPr>
                <w:rFonts w:hint="eastAsia"/>
                <w:color w:val="000000" w:themeColor="text1"/>
                <w:spacing w:val="-1"/>
              </w:rPr>
              <w:t>沥青和改性沥青防水</w:t>
            </w:r>
            <w:proofErr w:type="spellEnd"/>
            <w:r>
              <w:rPr>
                <w:rFonts w:hint="eastAsia"/>
                <w:color w:val="000000" w:themeColor="text1"/>
              </w:rPr>
              <w:t xml:space="preserve"> </w:t>
            </w:r>
            <w:proofErr w:type="spellStart"/>
            <w:r>
              <w:rPr>
                <w:rFonts w:hint="eastAsia"/>
                <w:color w:val="000000" w:themeColor="text1"/>
                <w:spacing w:val="-3"/>
              </w:rPr>
              <w:t>卷材</w:t>
            </w:r>
            <w:proofErr w:type="spellEnd"/>
          </w:p>
        </w:tc>
        <w:tc>
          <w:tcPr>
            <w:tcW w:w="2248" w:type="dxa"/>
          </w:tcPr>
          <w:p w14:paraId="4EFB8507" w14:textId="77777777" w:rsidR="00BB26E1" w:rsidRDefault="00BB26E1">
            <w:pPr>
              <w:rPr>
                <w:rFonts w:ascii="宋体" w:hAnsi="宋体" w:cs="宋体"/>
                <w:color w:val="000000" w:themeColor="text1"/>
              </w:rPr>
            </w:pPr>
          </w:p>
        </w:tc>
        <w:tc>
          <w:tcPr>
            <w:tcW w:w="3543" w:type="dxa"/>
          </w:tcPr>
          <w:p w14:paraId="222B3CC7" w14:textId="77777777" w:rsidR="00BB26E1" w:rsidRDefault="00693349">
            <w:pPr>
              <w:pStyle w:val="TableText"/>
              <w:spacing w:before="66" w:line="219" w:lineRule="auto"/>
              <w:ind w:left="109"/>
              <w:rPr>
                <w:color w:val="000000" w:themeColor="text1"/>
              </w:rPr>
            </w:pPr>
            <w:r>
              <w:rPr>
                <w:rFonts w:hint="eastAsia"/>
                <w:color w:val="000000" w:themeColor="text1"/>
                <w:spacing w:val="-2"/>
              </w:rPr>
              <w:t>HJ455</w:t>
            </w:r>
            <w:r>
              <w:rPr>
                <w:rFonts w:hint="eastAsia"/>
                <w:color w:val="000000" w:themeColor="text1"/>
                <w:spacing w:val="-25"/>
              </w:rPr>
              <w:t xml:space="preserve"> </w:t>
            </w:r>
            <w:proofErr w:type="spellStart"/>
            <w:r>
              <w:rPr>
                <w:rFonts w:hint="eastAsia"/>
                <w:color w:val="000000" w:themeColor="text1"/>
                <w:spacing w:val="-2"/>
              </w:rPr>
              <w:t>防水卷材</w:t>
            </w:r>
            <w:proofErr w:type="spellEnd"/>
          </w:p>
        </w:tc>
      </w:tr>
      <w:tr w:rsidR="00BB26E1" w14:paraId="039C7048" w14:textId="77777777">
        <w:trPr>
          <w:trHeight w:val="408"/>
        </w:trPr>
        <w:tc>
          <w:tcPr>
            <w:tcW w:w="583" w:type="dxa"/>
            <w:vMerge/>
            <w:tcBorders>
              <w:top w:val="nil"/>
              <w:bottom w:val="nil"/>
            </w:tcBorders>
          </w:tcPr>
          <w:p w14:paraId="51922AF2" w14:textId="77777777" w:rsidR="00BB26E1" w:rsidRDefault="00BB26E1">
            <w:pPr>
              <w:rPr>
                <w:rFonts w:ascii="宋体" w:hAnsi="宋体" w:cs="宋体"/>
                <w:color w:val="000000" w:themeColor="text1"/>
              </w:rPr>
            </w:pPr>
          </w:p>
        </w:tc>
        <w:tc>
          <w:tcPr>
            <w:tcW w:w="1542" w:type="dxa"/>
            <w:vMerge/>
            <w:tcBorders>
              <w:top w:val="nil"/>
              <w:bottom w:val="nil"/>
            </w:tcBorders>
          </w:tcPr>
          <w:p w14:paraId="6F866F30" w14:textId="77777777" w:rsidR="00BB26E1" w:rsidRDefault="00BB26E1">
            <w:pPr>
              <w:rPr>
                <w:rFonts w:ascii="宋体" w:hAnsi="宋体" w:cs="宋体"/>
                <w:color w:val="000000" w:themeColor="text1"/>
              </w:rPr>
            </w:pPr>
          </w:p>
        </w:tc>
        <w:tc>
          <w:tcPr>
            <w:tcW w:w="2672" w:type="dxa"/>
          </w:tcPr>
          <w:p w14:paraId="13646626" w14:textId="77777777" w:rsidR="00BB26E1" w:rsidRDefault="00693349">
            <w:pPr>
              <w:pStyle w:val="TableText"/>
              <w:spacing w:before="67" w:line="219" w:lineRule="auto"/>
              <w:ind w:left="103"/>
              <w:rPr>
                <w:color w:val="000000" w:themeColor="text1"/>
              </w:rPr>
            </w:pPr>
            <w:r>
              <w:rPr>
                <w:rFonts w:hint="eastAsia"/>
                <w:color w:val="000000" w:themeColor="text1"/>
                <w:spacing w:val="-2"/>
              </w:rPr>
              <w:t>A10030903</w:t>
            </w:r>
            <w:r>
              <w:rPr>
                <w:rFonts w:hint="eastAsia"/>
                <w:color w:val="000000" w:themeColor="text1"/>
                <w:spacing w:val="36"/>
              </w:rPr>
              <w:t xml:space="preserve"> </w:t>
            </w:r>
            <w:proofErr w:type="spellStart"/>
            <w:r>
              <w:rPr>
                <w:rFonts w:hint="eastAsia"/>
                <w:color w:val="000000" w:themeColor="text1"/>
                <w:spacing w:val="-2"/>
              </w:rPr>
              <w:t>自粘防水卷材</w:t>
            </w:r>
            <w:proofErr w:type="spellEnd"/>
          </w:p>
        </w:tc>
        <w:tc>
          <w:tcPr>
            <w:tcW w:w="2248" w:type="dxa"/>
          </w:tcPr>
          <w:p w14:paraId="0DAF6DE4" w14:textId="77777777" w:rsidR="00BB26E1" w:rsidRDefault="00BB26E1">
            <w:pPr>
              <w:rPr>
                <w:rFonts w:ascii="宋体" w:hAnsi="宋体" w:cs="宋体"/>
                <w:color w:val="000000" w:themeColor="text1"/>
              </w:rPr>
            </w:pPr>
          </w:p>
        </w:tc>
        <w:tc>
          <w:tcPr>
            <w:tcW w:w="3543" w:type="dxa"/>
          </w:tcPr>
          <w:p w14:paraId="1E176C24" w14:textId="77777777" w:rsidR="00BB26E1" w:rsidRDefault="00693349">
            <w:pPr>
              <w:pStyle w:val="TableText"/>
              <w:spacing w:before="66" w:line="219" w:lineRule="auto"/>
              <w:ind w:left="109"/>
              <w:rPr>
                <w:color w:val="000000" w:themeColor="text1"/>
              </w:rPr>
            </w:pPr>
            <w:r>
              <w:rPr>
                <w:rFonts w:hint="eastAsia"/>
                <w:color w:val="000000" w:themeColor="text1"/>
                <w:spacing w:val="-2"/>
              </w:rPr>
              <w:t>HJ455</w:t>
            </w:r>
            <w:r>
              <w:rPr>
                <w:rFonts w:hint="eastAsia"/>
                <w:color w:val="000000" w:themeColor="text1"/>
                <w:spacing w:val="-25"/>
              </w:rPr>
              <w:t xml:space="preserve"> </w:t>
            </w:r>
            <w:proofErr w:type="spellStart"/>
            <w:r>
              <w:rPr>
                <w:rFonts w:hint="eastAsia"/>
                <w:color w:val="000000" w:themeColor="text1"/>
                <w:spacing w:val="-2"/>
              </w:rPr>
              <w:t>防水卷材</w:t>
            </w:r>
            <w:proofErr w:type="spellEnd"/>
          </w:p>
        </w:tc>
      </w:tr>
      <w:tr w:rsidR="00BB26E1" w14:paraId="048E6344" w14:textId="77777777">
        <w:trPr>
          <w:trHeight w:val="628"/>
        </w:trPr>
        <w:tc>
          <w:tcPr>
            <w:tcW w:w="583" w:type="dxa"/>
            <w:vMerge/>
            <w:tcBorders>
              <w:top w:val="nil"/>
            </w:tcBorders>
          </w:tcPr>
          <w:p w14:paraId="238C2D69" w14:textId="77777777" w:rsidR="00BB26E1" w:rsidRDefault="00BB26E1">
            <w:pPr>
              <w:rPr>
                <w:rFonts w:ascii="宋体" w:hAnsi="宋体" w:cs="宋体"/>
                <w:color w:val="000000" w:themeColor="text1"/>
              </w:rPr>
            </w:pPr>
          </w:p>
        </w:tc>
        <w:tc>
          <w:tcPr>
            <w:tcW w:w="1542" w:type="dxa"/>
            <w:vMerge/>
            <w:tcBorders>
              <w:top w:val="nil"/>
            </w:tcBorders>
          </w:tcPr>
          <w:p w14:paraId="53B6D1E9" w14:textId="77777777" w:rsidR="00BB26E1" w:rsidRDefault="00BB26E1">
            <w:pPr>
              <w:rPr>
                <w:rFonts w:ascii="宋体" w:hAnsi="宋体" w:cs="宋体"/>
                <w:color w:val="000000" w:themeColor="text1"/>
              </w:rPr>
            </w:pPr>
          </w:p>
        </w:tc>
        <w:tc>
          <w:tcPr>
            <w:tcW w:w="2672" w:type="dxa"/>
          </w:tcPr>
          <w:p w14:paraId="279FBD66" w14:textId="77777777" w:rsidR="00BB26E1" w:rsidRDefault="00693349">
            <w:pPr>
              <w:pStyle w:val="TableText"/>
              <w:spacing w:before="66" w:line="283" w:lineRule="auto"/>
              <w:ind w:left="108" w:right="102" w:hanging="5"/>
              <w:rPr>
                <w:color w:val="000000" w:themeColor="text1"/>
              </w:rPr>
            </w:pPr>
            <w:r>
              <w:rPr>
                <w:rFonts w:hint="eastAsia"/>
                <w:color w:val="000000" w:themeColor="text1"/>
                <w:spacing w:val="-2"/>
              </w:rPr>
              <w:t>A10030906</w:t>
            </w:r>
            <w:r>
              <w:rPr>
                <w:rFonts w:hint="eastAsia"/>
                <w:color w:val="000000" w:themeColor="text1"/>
                <w:spacing w:val="-24"/>
              </w:rPr>
              <w:t xml:space="preserve"> </w:t>
            </w:r>
            <w:proofErr w:type="spellStart"/>
            <w:r>
              <w:rPr>
                <w:rFonts w:hint="eastAsia"/>
                <w:color w:val="000000" w:themeColor="text1"/>
                <w:spacing w:val="-2"/>
              </w:rPr>
              <w:t>高分子防水卷（片</w:t>
            </w:r>
            <w:proofErr w:type="spellEnd"/>
            <w:r>
              <w:rPr>
                <w:rFonts w:hint="eastAsia"/>
                <w:color w:val="000000" w:themeColor="text1"/>
                <w:spacing w:val="-2"/>
              </w:rPr>
              <w:t>）</w:t>
            </w:r>
            <w:r>
              <w:rPr>
                <w:rFonts w:hint="eastAsia"/>
                <w:color w:val="000000" w:themeColor="text1"/>
              </w:rPr>
              <w:t xml:space="preserve"> 材</w:t>
            </w:r>
          </w:p>
        </w:tc>
        <w:tc>
          <w:tcPr>
            <w:tcW w:w="2248" w:type="dxa"/>
          </w:tcPr>
          <w:p w14:paraId="3631BF28" w14:textId="77777777" w:rsidR="00BB26E1" w:rsidRDefault="00BB26E1">
            <w:pPr>
              <w:rPr>
                <w:rFonts w:ascii="宋体" w:hAnsi="宋体" w:cs="宋体"/>
                <w:color w:val="000000" w:themeColor="text1"/>
              </w:rPr>
            </w:pPr>
          </w:p>
        </w:tc>
        <w:tc>
          <w:tcPr>
            <w:tcW w:w="3543" w:type="dxa"/>
          </w:tcPr>
          <w:p w14:paraId="2D7F37DA" w14:textId="77777777" w:rsidR="00BB26E1" w:rsidRDefault="00693349">
            <w:pPr>
              <w:pStyle w:val="TableText"/>
              <w:spacing w:before="66" w:line="219" w:lineRule="auto"/>
              <w:ind w:left="109"/>
              <w:rPr>
                <w:color w:val="000000" w:themeColor="text1"/>
              </w:rPr>
            </w:pPr>
            <w:r>
              <w:rPr>
                <w:rFonts w:hint="eastAsia"/>
                <w:color w:val="000000" w:themeColor="text1"/>
                <w:spacing w:val="-2"/>
              </w:rPr>
              <w:t>HJ455</w:t>
            </w:r>
            <w:r>
              <w:rPr>
                <w:rFonts w:hint="eastAsia"/>
                <w:color w:val="000000" w:themeColor="text1"/>
                <w:spacing w:val="-25"/>
              </w:rPr>
              <w:t xml:space="preserve"> </w:t>
            </w:r>
            <w:proofErr w:type="spellStart"/>
            <w:r>
              <w:rPr>
                <w:rFonts w:hint="eastAsia"/>
                <w:color w:val="000000" w:themeColor="text1"/>
                <w:spacing w:val="-2"/>
              </w:rPr>
              <w:t>防水卷材</w:t>
            </w:r>
            <w:proofErr w:type="spellEnd"/>
          </w:p>
        </w:tc>
      </w:tr>
      <w:tr w:rsidR="00BB26E1" w14:paraId="77519DCF" w14:textId="77777777">
        <w:trPr>
          <w:trHeight w:val="628"/>
        </w:trPr>
        <w:tc>
          <w:tcPr>
            <w:tcW w:w="583" w:type="dxa"/>
            <w:vMerge w:val="restart"/>
            <w:tcBorders>
              <w:bottom w:val="nil"/>
            </w:tcBorders>
          </w:tcPr>
          <w:p w14:paraId="6582DC9A" w14:textId="77777777" w:rsidR="00BB26E1" w:rsidRDefault="00693349">
            <w:pPr>
              <w:pStyle w:val="TableText"/>
              <w:spacing w:before="67"/>
              <w:ind w:left="114"/>
              <w:rPr>
                <w:color w:val="000000" w:themeColor="text1"/>
              </w:rPr>
            </w:pPr>
            <w:r>
              <w:rPr>
                <w:rFonts w:hint="eastAsia"/>
                <w:color w:val="000000" w:themeColor="text1"/>
                <w:spacing w:val="-3"/>
              </w:rPr>
              <w:t>40</w:t>
            </w:r>
          </w:p>
        </w:tc>
        <w:tc>
          <w:tcPr>
            <w:tcW w:w="1542" w:type="dxa"/>
            <w:vMerge w:val="restart"/>
            <w:tcBorders>
              <w:bottom w:val="nil"/>
            </w:tcBorders>
          </w:tcPr>
          <w:p w14:paraId="6855E2EC" w14:textId="77777777" w:rsidR="00BB26E1" w:rsidRDefault="00693349">
            <w:pPr>
              <w:pStyle w:val="TableText"/>
              <w:spacing w:before="66" w:line="322" w:lineRule="auto"/>
              <w:ind w:left="106" w:right="106" w:hanging="4"/>
              <w:rPr>
                <w:color w:val="000000" w:themeColor="text1"/>
              </w:rPr>
            </w:pPr>
            <w:r>
              <w:rPr>
                <w:rFonts w:hint="eastAsia"/>
                <w:color w:val="000000" w:themeColor="text1"/>
                <w:spacing w:val="-8"/>
              </w:rPr>
              <w:t>A100310</w:t>
            </w:r>
            <w:r>
              <w:rPr>
                <w:rFonts w:hint="eastAsia"/>
                <w:color w:val="000000" w:themeColor="text1"/>
                <w:spacing w:val="-25"/>
              </w:rPr>
              <w:t xml:space="preserve"> </w:t>
            </w:r>
            <w:proofErr w:type="spellStart"/>
            <w:r>
              <w:rPr>
                <w:rFonts w:hint="eastAsia"/>
                <w:color w:val="000000" w:themeColor="text1"/>
                <w:spacing w:val="-8"/>
              </w:rPr>
              <w:t>隔热、隔</w:t>
            </w:r>
            <w:proofErr w:type="spellEnd"/>
            <w:r>
              <w:rPr>
                <w:rFonts w:hint="eastAsia"/>
                <w:color w:val="000000" w:themeColor="text1"/>
              </w:rPr>
              <w:t xml:space="preserve"> </w:t>
            </w:r>
            <w:proofErr w:type="spellStart"/>
            <w:r>
              <w:rPr>
                <w:rFonts w:hint="eastAsia"/>
                <w:color w:val="000000" w:themeColor="text1"/>
                <w:spacing w:val="9"/>
              </w:rPr>
              <w:t>音人造矿物材料</w:t>
            </w:r>
            <w:proofErr w:type="spellEnd"/>
            <w:r>
              <w:rPr>
                <w:rFonts w:hint="eastAsia"/>
                <w:color w:val="000000" w:themeColor="text1"/>
              </w:rPr>
              <w:t xml:space="preserve"> </w:t>
            </w:r>
            <w:proofErr w:type="spellStart"/>
            <w:r>
              <w:rPr>
                <w:rFonts w:hint="eastAsia"/>
                <w:color w:val="000000" w:themeColor="text1"/>
                <w:spacing w:val="-2"/>
              </w:rPr>
              <w:t>及其制品</w:t>
            </w:r>
            <w:proofErr w:type="spellEnd"/>
          </w:p>
        </w:tc>
        <w:tc>
          <w:tcPr>
            <w:tcW w:w="2672" w:type="dxa"/>
          </w:tcPr>
          <w:p w14:paraId="41EF75EA" w14:textId="77777777" w:rsidR="00BB26E1" w:rsidRDefault="00693349">
            <w:pPr>
              <w:pStyle w:val="TableText"/>
              <w:spacing w:before="68" w:line="282" w:lineRule="auto"/>
              <w:ind w:left="108" w:right="107" w:hanging="5"/>
              <w:rPr>
                <w:color w:val="000000" w:themeColor="text1"/>
                <w:lang w:eastAsia="zh-CN"/>
              </w:rPr>
            </w:pPr>
            <w:r>
              <w:rPr>
                <w:rFonts w:hint="eastAsia"/>
                <w:color w:val="000000" w:themeColor="text1"/>
                <w:spacing w:val="6"/>
                <w:lang w:eastAsia="zh-CN"/>
              </w:rPr>
              <w:t>A10031001 矿物绝热和吸声材</w:t>
            </w:r>
            <w:r>
              <w:rPr>
                <w:rFonts w:hint="eastAsia"/>
                <w:color w:val="000000" w:themeColor="text1"/>
                <w:spacing w:val="7"/>
                <w:lang w:eastAsia="zh-CN"/>
              </w:rPr>
              <w:t xml:space="preserve"> </w:t>
            </w:r>
            <w:r>
              <w:rPr>
                <w:rFonts w:hint="eastAsia"/>
                <w:color w:val="000000" w:themeColor="text1"/>
                <w:lang w:eastAsia="zh-CN"/>
              </w:rPr>
              <w:t>料</w:t>
            </w:r>
          </w:p>
        </w:tc>
        <w:tc>
          <w:tcPr>
            <w:tcW w:w="2248" w:type="dxa"/>
          </w:tcPr>
          <w:p w14:paraId="1A8B675B" w14:textId="77777777" w:rsidR="00BB26E1" w:rsidRDefault="00BB26E1">
            <w:pPr>
              <w:rPr>
                <w:rFonts w:ascii="宋体" w:hAnsi="宋体" w:cs="宋体"/>
                <w:color w:val="000000" w:themeColor="text1"/>
              </w:rPr>
            </w:pPr>
          </w:p>
        </w:tc>
        <w:tc>
          <w:tcPr>
            <w:tcW w:w="3543" w:type="dxa"/>
          </w:tcPr>
          <w:p w14:paraId="7108BD43" w14:textId="77777777" w:rsidR="00BB26E1" w:rsidRDefault="00693349">
            <w:pPr>
              <w:pStyle w:val="TableText"/>
              <w:spacing w:before="67" w:line="219" w:lineRule="auto"/>
              <w:ind w:left="109"/>
              <w:rPr>
                <w:color w:val="000000" w:themeColor="text1"/>
              </w:rPr>
            </w:pPr>
            <w:r>
              <w:rPr>
                <w:rFonts w:hint="eastAsia"/>
                <w:color w:val="000000" w:themeColor="text1"/>
                <w:spacing w:val="-1"/>
              </w:rPr>
              <w:t>HJ/T223</w:t>
            </w:r>
            <w:r>
              <w:rPr>
                <w:rFonts w:hint="eastAsia"/>
                <w:color w:val="000000" w:themeColor="text1"/>
                <w:spacing w:val="-33"/>
              </w:rPr>
              <w:t xml:space="preserve"> </w:t>
            </w:r>
            <w:proofErr w:type="spellStart"/>
            <w:r>
              <w:rPr>
                <w:rFonts w:hint="eastAsia"/>
                <w:color w:val="000000" w:themeColor="text1"/>
                <w:spacing w:val="-1"/>
              </w:rPr>
              <w:t>轻质墙体板材</w:t>
            </w:r>
            <w:proofErr w:type="spellEnd"/>
          </w:p>
        </w:tc>
      </w:tr>
      <w:tr w:rsidR="00BB26E1" w14:paraId="216AEE4E" w14:textId="77777777">
        <w:trPr>
          <w:trHeight w:val="408"/>
        </w:trPr>
        <w:tc>
          <w:tcPr>
            <w:tcW w:w="583" w:type="dxa"/>
            <w:vMerge/>
            <w:tcBorders>
              <w:top w:val="nil"/>
            </w:tcBorders>
          </w:tcPr>
          <w:p w14:paraId="112012C0" w14:textId="77777777" w:rsidR="00BB26E1" w:rsidRDefault="00BB26E1">
            <w:pPr>
              <w:rPr>
                <w:rFonts w:ascii="宋体" w:hAnsi="宋体" w:cs="宋体"/>
                <w:color w:val="000000" w:themeColor="text1"/>
              </w:rPr>
            </w:pPr>
          </w:p>
        </w:tc>
        <w:tc>
          <w:tcPr>
            <w:tcW w:w="1542" w:type="dxa"/>
            <w:vMerge/>
            <w:tcBorders>
              <w:top w:val="nil"/>
            </w:tcBorders>
          </w:tcPr>
          <w:p w14:paraId="167C0FAB" w14:textId="77777777" w:rsidR="00BB26E1" w:rsidRDefault="00BB26E1">
            <w:pPr>
              <w:rPr>
                <w:rFonts w:ascii="宋体" w:hAnsi="宋体" w:cs="宋体"/>
                <w:color w:val="000000" w:themeColor="text1"/>
              </w:rPr>
            </w:pPr>
          </w:p>
        </w:tc>
        <w:tc>
          <w:tcPr>
            <w:tcW w:w="2672" w:type="dxa"/>
          </w:tcPr>
          <w:p w14:paraId="3071C446" w14:textId="77777777" w:rsidR="00BB26E1" w:rsidRDefault="00693349">
            <w:pPr>
              <w:pStyle w:val="TableText"/>
              <w:spacing w:before="68" w:line="219" w:lineRule="auto"/>
              <w:ind w:left="103"/>
              <w:rPr>
                <w:color w:val="000000" w:themeColor="text1"/>
              </w:rPr>
            </w:pPr>
            <w:r>
              <w:rPr>
                <w:rFonts w:hint="eastAsia"/>
                <w:color w:val="000000" w:themeColor="text1"/>
                <w:spacing w:val="-1"/>
              </w:rPr>
              <w:t>A10031002</w:t>
            </w:r>
            <w:r>
              <w:rPr>
                <w:rFonts w:hint="eastAsia"/>
                <w:color w:val="000000" w:themeColor="text1"/>
                <w:spacing w:val="-30"/>
              </w:rPr>
              <w:t xml:space="preserve"> </w:t>
            </w:r>
            <w:proofErr w:type="spellStart"/>
            <w:r>
              <w:rPr>
                <w:rFonts w:hint="eastAsia"/>
                <w:color w:val="000000" w:themeColor="text1"/>
                <w:spacing w:val="-1"/>
              </w:rPr>
              <w:t>矿物材料制品</w:t>
            </w:r>
            <w:proofErr w:type="spellEnd"/>
          </w:p>
        </w:tc>
        <w:tc>
          <w:tcPr>
            <w:tcW w:w="2248" w:type="dxa"/>
          </w:tcPr>
          <w:p w14:paraId="17839144" w14:textId="77777777" w:rsidR="00BB26E1" w:rsidRDefault="00BB26E1">
            <w:pPr>
              <w:rPr>
                <w:rFonts w:ascii="宋体" w:hAnsi="宋体" w:cs="宋体"/>
                <w:color w:val="000000" w:themeColor="text1"/>
              </w:rPr>
            </w:pPr>
          </w:p>
        </w:tc>
        <w:tc>
          <w:tcPr>
            <w:tcW w:w="3543" w:type="dxa"/>
          </w:tcPr>
          <w:p w14:paraId="2D689D65" w14:textId="77777777" w:rsidR="00BB26E1" w:rsidRDefault="00693349">
            <w:pPr>
              <w:pStyle w:val="TableText"/>
              <w:spacing w:before="67" w:line="219" w:lineRule="auto"/>
              <w:ind w:left="109"/>
              <w:rPr>
                <w:color w:val="000000" w:themeColor="text1"/>
              </w:rPr>
            </w:pPr>
            <w:r>
              <w:rPr>
                <w:rFonts w:hint="eastAsia"/>
                <w:color w:val="000000" w:themeColor="text1"/>
                <w:spacing w:val="-1"/>
              </w:rPr>
              <w:t>HJ/T223</w:t>
            </w:r>
            <w:r>
              <w:rPr>
                <w:rFonts w:hint="eastAsia"/>
                <w:color w:val="000000" w:themeColor="text1"/>
                <w:spacing w:val="-33"/>
              </w:rPr>
              <w:t xml:space="preserve"> </w:t>
            </w:r>
            <w:proofErr w:type="spellStart"/>
            <w:r>
              <w:rPr>
                <w:rFonts w:hint="eastAsia"/>
                <w:color w:val="000000" w:themeColor="text1"/>
                <w:spacing w:val="-1"/>
              </w:rPr>
              <w:t>轻质墙体板材</w:t>
            </w:r>
            <w:proofErr w:type="spellEnd"/>
          </w:p>
        </w:tc>
      </w:tr>
      <w:tr w:rsidR="00BB26E1" w14:paraId="184C62A6" w14:textId="77777777">
        <w:trPr>
          <w:trHeight w:val="628"/>
        </w:trPr>
        <w:tc>
          <w:tcPr>
            <w:tcW w:w="583" w:type="dxa"/>
            <w:tcBorders>
              <w:bottom w:val="single" w:sz="4" w:space="0" w:color="auto"/>
            </w:tcBorders>
          </w:tcPr>
          <w:p w14:paraId="1E44EC2C" w14:textId="77777777" w:rsidR="00BB26E1" w:rsidRDefault="00693349">
            <w:pPr>
              <w:pStyle w:val="TableText"/>
              <w:spacing w:before="67" w:line="242" w:lineRule="auto"/>
              <w:ind w:left="114"/>
              <w:rPr>
                <w:color w:val="000000" w:themeColor="text1"/>
              </w:rPr>
            </w:pPr>
            <w:r>
              <w:rPr>
                <w:rFonts w:hint="eastAsia"/>
                <w:color w:val="000000" w:themeColor="text1"/>
                <w:spacing w:val="-3"/>
              </w:rPr>
              <w:t>41</w:t>
            </w:r>
          </w:p>
        </w:tc>
        <w:tc>
          <w:tcPr>
            <w:tcW w:w="1542" w:type="dxa"/>
            <w:tcBorders>
              <w:bottom w:val="single" w:sz="4" w:space="0" w:color="auto"/>
            </w:tcBorders>
          </w:tcPr>
          <w:p w14:paraId="5525128C" w14:textId="77777777" w:rsidR="00BB26E1" w:rsidRDefault="00693349">
            <w:pPr>
              <w:pStyle w:val="TableText"/>
              <w:spacing w:before="68" w:line="282" w:lineRule="auto"/>
              <w:ind w:left="109" w:right="108" w:hanging="7"/>
              <w:rPr>
                <w:color w:val="000000" w:themeColor="text1"/>
              </w:rPr>
            </w:pPr>
            <w:r>
              <w:rPr>
                <w:rFonts w:hint="eastAsia"/>
                <w:color w:val="000000" w:themeColor="text1"/>
                <w:spacing w:val="3"/>
              </w:rPr>
              <w:t>A100601</w:t>
            </w:r>
            <w:r>
              <w:rPr>
                <w:rFonts w:hint="eastAsia"/>
                <w:color w:val="000000" w:themeColor="text1"/>
                <w:spacing w:val="34"/>
              </w:rPr>
              <w:t xml:space="preserve"> </w:t>
            </w:r>
            <w:proofErr w:type="spellStart"/>
            <w:r>
              <w:rPr>
                <w:rFonts w:hint="eastAsia"/>
                <w:color w:val="000000" w:themeColor="text1"/>
                <w:spacing w:val="3"/>
              </w:rPr>
              <w:t>功能性</w:t>
            </w:r>
            <w:proofErr w:type="spellEnd"/>
            <w:r>
              <w:rPr>
                <w:rFonts w:hint="eastAsia"/>
                <w:color w:val="000000" w:themeColor="text1"/>
              </w:rPr>
              <w:t xml:space="preserve"> </w:t>
            </w:r>
            <w:proofErr w:type="spellStart"/>
            <w:r>
              <w:rPr>
                <w:rFonts w:hint="eastAsia"/>
                <w:color w:val="000000" w:themeColor="text1"/>
                <w:spacing w:val="-2"/>
              </w:rPr>
              <w:t>建筑涂料</w:t>
            </w:r>
            <w:proofErr w:type="spellEnd"/>
          </w:p>
        </w:tc>
        <w:tc>
          <w:tcPr>
            <w:tcW w:w="2672" w:type="dxa"/>
            <w:tcBorders>
              <w:bottom w:val="single" w:sz="4" w:space="0" w:color="auto"/>
            </w:tcBorders>
          </w:tcPr>
          <w:p w14:paraId="0A457867" w14:textId="77777777" w:rsidR="00BB26E1" w:rsidRDefault="00BB26E1">
            <w:pPr>
              <w:rPr>
                <w:rFonts w:ascii="宋体" w:hAnsi="宋体" w:cs="宋体"/>
                <w:color w:val="000000" w:themeColor="text1"/>
              </w:rPr>
            </w:pPr>
          </w:p>
        </w:tc>
        <w:tc>
          <w:tcPr>
            <w:tcW w:w="2248" w:type="dxa"/>
            <w:tcBorders>
              <w:bottom w:val="single" w:sz="4" w:space="0" w:color="auto"/>
            </w:tcBorders>
          </w:tcPr>
          <w:p w14:paraId="2628BE58" w14:textId="77777777" w:rsidR="00BB26E1" w:rsidRDefault="00BB26E1">
            <w:pPr>
              <w:rPr>
                <w:rFonts w:ascii="宋体" w:hAnsi="宋体" w:cs="宋体"/>
                <w:color w:val="000000" w:themeColor="text1"/>
              </w:rPr>
            </w:pPr>
          </w:p>
        </w:tc>
        <w:tc>
          <w:tcPr>
            <w:tcW w:w="3543" w:type="dxa"/>
          </w:tcPr>
          <w:p w14:paraId="041AEEEB"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HJ2537</w:t>
            </w:r>
            <w:r>
              <w:rPr>
                <w:rFonts w:hint="eastAsia"/>
                <w:color w:val="000000" w:themeColor="text1"/>
                <w:spacing w:val="-34"/>
              </w:rPr>
              <w:t xml:space="preserve"> </w:t>
            </w:r>
            <w:proofErr w:type="spellStart"/>
            <w:r>
              <w:rPr>
                <w:rFonts w:hint="eastAsia"/>
                <w:color w:val="000000" w:themeColor="text1"/>
                <w:spacing w:val="-1"/>
              </w:rPr>
              <w:t>水性涂料</w:t>
            </w:r>
            <w:proofErr w:type="spellEnd"/>
          </w:p>
        </w:tc>
      </w:tr>
      <w:tr w:rsidR="00BB26E1" w14:paraId="60A7D124"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45713366" w14:textId="77777777" w:rsidR="00BB26E1" w:rsidRDefault="00693349">
            <w:pPr>
              <w:pStyle w:val="TableText"/>
              <w:spacing w:before="68" w:line="242" w:lineRule="auto"/>
              <w:ind w:left="114"/>
              <w:rPr>
                <w:color w:val="000000" w:themeColor="text1"/>
              </w:rPr>
            </w:pPr>
            <w:r>
              <w:rPr>
                <w:rFonts w:hint="eastAsia"/>
                <w:color w:val="000000" w:themeColor="text1"/>
                <w:spacing w:val="-3"/>
              </w:rPr>
              <w:t>42</w:t>
            </w:r>
          </w:p>
        </w:tc>
        <w:tc>
          <w:tcPr>
            <w:tcW w:w="1542" w:type="dxa"/>
            <w:tcBorders>
              <w:top w:val="single" w:sz="4" w:space="0" w:color="auto"/>
              <w:left w:val="single" w:sz="4" w:space="0" w:color="auto"/>
              <w:bottom w:val="single" w:sz="4" w:space="0" w:color="auto"/>
              <w:right w:val="single" w:sz="4" w:space="0" w:color="auto"/>
            </w:tcBorders>
          </w:tcPr>
          <w:p w14:paraId="22CDB9A1" w14:textId="77777777" w:rsidR="00BB26E1" w:rsidRDefault="00693349">
            <w:pPr>
              <w:pStyle w:val="TableText"/>
              <w:spacing w:before="69" w:line="284" w:lineRule="auto"/>
              <w:ind w:left="109" w:right="106" w:firstLine="84"/>
              <w:rPr>
                <w:color w:val="000000" w:themeColor="text1"/>
              </w:rPr>
            </w:pPr>
            <w:r>
              <w:rPr>
                <w:rFonts w:hint="eastAsia"/>
                <w:color w:val="000000" w:themeColor="text1"/>
                <w:spacing w:val="-1"/>
              </w:rPr>
              <w:t>A100399</w:t>
            </w:r>
            <w:r>
              <w:rPr>
                <w:rFonts w:hint="eastAsia"/>
                <w:color w:val="000000" w:themeColor="text1"/>
                <w:spacing w:val="-15"/>
              </w:rPr>
              <w:t xml:space="preserve"> </w:t>
            </w:r>
            <w:proofErr w:type="spellStart"/>
            <w:r>
              <w:rPr>
                <w:rFonts w:hint="eastAsia"/>
                <w:color w:val="000000" w:themeColor="text1"/>
                <w:spacing w:val="-1"/>
              </w:rPr>
              <w:t>其他非</w:t>
            </w:r>
            <w:r>
              <w:rPr>
                <w:rFonts w:hint="eastAsia"/>
                <w:color w:val="000000" w:themeColor="text1"/>
                <w:spacing w:val="-2"/>
              </w:rPr>
              <w:t>金属矿物制品</w:t>
            </w:r>
            <w:proofErr w:type="spellEnd"/>
          </w:p>
        </w:tc>
        <w:tc>
          <w:tcPr>
            <w:tcW w:w="2672" w:type="dxa"/>
            <w:tcBorders>
              <w:top w:val="single" w:sz="4" w:space="0" w:color="auto"/>
              <w:left w:val="single" w:sz="4" w:space="0" w:color="auto"/>
              <w:bottom w:val="single" w:sz="4" w:space="0" w:color="auto"/>
              <w:right w:val="single" w:sz="4" w:space="0" w:color="auto"/>
            </w:tcBorders>
          </w:tcPr>
          <w:p w14:paraId="49572CB4" w14:textId="77777777" w:rsidR="00BB26E1" w:rsidRDefault="00693349">
            <w:pPr>
              <w:pStyle w:val="TableText"/>
              <w:spacing w:before="68" w:line="219" w:lineRule="auto"/>
              <w:ind w:left="103"/>
              <w:rPr>
                <w:color w:val="000000" w:themeColor="text1"/>
              </w:rPr>
            </w:pPr>
            <w:r>
              <w:rPr>
                <w:rFonts w:hint="eastAsia"/>
                <w:color w:val="000000" w:themeColor="text1"/>
                <w:spacing w:val="-1"/>
              </w:rPr>
              <w:t>A10039901</w:t>
            </w:r>
            <w:r>
              <w:rPr>
                <w:rFonts w:hint="eastAsia"/>
                <w:color w:val="000000" w:themeColor="text1"/>
                <w:spacing w:val="-45"/>
              </w:rPr>
              <w:t xml:space="preserve"> </w:t>
            </w:r>
            <w:proofErr w:type="spellStart"/>
            <w:r>
              <w:rPr>
                <w:rFonts w:hint="eastAsia"/>
                <w:color w:val="000000" w:themeColor="text1"/>
                <w:spacing w:val="-1"/>
              </w:rPr>
              <w:t>其他非金属建筑材料</w:t>
            </w:r>
            <w:proofErr w:type="spellEnd"/>
          </w:p>
        </w:tc>
        <w:tc>
          <w:tcPr>
            <w:tcW w:w="2248" w:type="dxa"/>
            <w:tcBorders>
              <w:top w:val="single" w:sz="4" w:space="0" w:color="auto"/>
              <w:left w:val="single" w:sz="4" w:space="0" w:color="auto"/>
              <w:bottom w:val="single" w:sz="4" w:space="0" w:color="auto"/>
              <w:right w:val="single" w:sz="4" w:space="0" w:color="auto"/>
            </w:tcBorders>
          </w:tcPr>
          <w:p w14:paraId="305ADFB7" w14:textId="77777777" w:rsidR="00BB26E1" w:rsidRDefault="00BB26E1">
            <w:pPr>
              <w:rPr>
                <w:rFonts w:ascii="宋体" w:hAnsi="宋体" w:cs="宋体"/>
                <w:color w:val="000000" w:themeColor="text1"/>
              </w:rPr>
            </w:pPr>
          </w:p>
        </w:tc>
        <w:tc>
          <w:tcPr>
            <w:tcW w:w="3543" w:type="dxa"/>
            <w:tcBorders>
              <w:left w:val="single" w:sz="4" w:space="0" w:color="auto"/>
            </w:tcBorders>
          </w:tcPr>
          <w:p w14:paraId="29453FA8" w14:textId="77777777" w:rsidR="00BB26E1" w:rsidRDefault="00693349">
            <w:pPr>
              <w:pStyle w:val="TableText"/>
              <w:spacing w:before="68" w:line="219" w:lineRule="auto"/>
              <w:ind w:left="109"/>
              <w:rPr>
                <w:color w:val="000000" w:themeColor="text1"/>
              </w:rPr>
            </w:pPr>
            <w:r>
              <w:rPr>
                <w:rFonts w:hint="eastAsia"/>
                <w:color w:val="000000" w:themeColor="text1"/>
                <w:spacing w:val="-2"/>
              </w:rPr>
              <w:t>HJ456</w:t>
            </w:r>
            <w:r>
              <w:rPr>
                <w:rFonts w:hint="eastAsia"/>
                <w:color w:val="000000" w:themeColor="text1"/>
                <w:spacing w:val="-23"/>
              </w:rPr>
              <w:t xml:space="preserve"> </w:t>
            </w:r>
            <w:proofErr w:type="spellStart"/>
            <w:r>
              <w:rPr>
                <w:rFonts w:hint="eastAsia"/>
                <w:color w:val="000000" w:themeColor="text1"/>
                <w:spacing w:val="-2"/>
              </w:rPr>
              <w:t>刚性防水材料</w:t>
            </w:r>
            <w:proofErr w:type="spellEnd"/>
          </w:p>
        </w:tc>
      </w:tr>
      <w:tr w:rsidR="00BB26E1" w14:paraId="16595C0E" w14:textId="77777777">
        <w:trPr>
          <w:trHeight w:val="633"/>
        </w:trPr>
        <w:tc>
          <w:tcPr>
            <w:tcW w:w="583" w:type="dxa"/>
            <w:vMerge w:val="restart"/>
            <w:tcBorders>
              <w:top w:val="single" w:sz="4" w:space="0" w:color="auto"/>
              <w:left w:val="single" w:sz="4" w:space="0" w:color="auto"/>
              <w:bottom w:val="single" w:sz="4" w:space="0" w:color="auto"/>
              <w:right w:val="single" w:sz="4" w:space="0" w:color="auto"/>
            </w:tcBorders>
          </w:tcPr>
          <w:p w14:paraId="210F4C5D" w14:textId="77777777" w:rsidR="00BB26E1" w:rsidRDefault="00693349">
            <w:pPr>
              <w:pStyle w:val="TableText"/>
              <w:spacing w:before="68"/>
              <w:ind w:left="114"/>
              <w:rPr>
                <w:color w:val="000000" w:themeColor="text1"/>
              </w:rPr>
            </w:pPr>
            <w:r>
              <w:rPr>
                <w:rFonts w:hint="eastAsia"/>
                <w:color w:val="000000" w:themeColor="text1"/>
                <w:spacing w:val="-3"/>
              </w:rPr>
              <w:lastRenderedPageBreak/>
              <w:t>43</w:t>
            </w:r>
          </w:p>
        </w:tc>
        <w:tc>
          <w:tcPr>
            <w:tcW w:w="1542" w:type="dxa"/>
            <w:vMerge w:val="restart"/>
            <w:tcBorders>
              <w:top w:val="single" w:sz="4" w:space="0" w:color="auto"/>
              <w:left w:val="single" w:sz="4" w:space="0" w:color="auto"/>
              <w:bottom w:val="single" w:sz="4" w:space="0" w:color="auto"/>
              <w:right w:val="single" w:sz="4" w:space="0" w:color="auto"/>
            </w:tcBorders>
          </w:tcPr>
          <w:p w14:paraId="62F1500B" w14:textId="77777777" w:rsidR="00BB26E1" w:rsidRDefault="00693349">
            <w:pPr>
              <w:pStyle w:val="TableText"/>
              <w:spacing w:before="67" w:line="323" w:lineRule="auto"/>
              <w:ind w:left="107" w:right="108" w:hanging="5"/>
              <w:rPr>
                <w:color w:val="000000" w:themeColor="text1"/>
              </w:rPr>
            </w:pPr>
            <w:r>
              <w:rPr>
                <w:rFonts w:hint="eastAsia"/>
                <w:color w:val="000000" w:themeColor="text1"/>
                <w:spacing w:val="3"/>
              </w:rPr>
              <w:t>A100602</w:t>
            </w:r>
            <w:r>
              <w:rPr>
                <w:rFonts w:hint="eastAsia"/>
                <w:color w:val="000000" w:themeColor="text1"/>
                <w:spacing w:val="34"/>
              </w:rPr>
              <w:t xml:space="preserve"> </w:t>
            </w:r>
            <w:proofErr w:type="spellStart"/>
            <w:r>
              <w:rPr>
                <w:rFonts w:hint="eastAsia"/>
                <w:color w:val="000000" w:themeColor="text1"/>
                <w:spacing w:val="3"/>
              </w:rPr>
              <w:t>墙面涂</w:t>
            </w:r>
            <w:proofErr w:type="spellEnd"/>
            <w:r>
              <w:rPr>
                <w:rFonts w:hint="eastAsia"/>
                <w:color w:val="000000" w:themeColor="text1"/>
              </w:rPr>
              <w:t xml:space="preserve"> 料</w:t>
            </w:r>
          </w:p>
        </w:tc>
        <w:tc>
          <w:tcPr>
            <w:tcW w:w="2672" w:type="dxa"/>
            <w:tcBorders>
              <w:top w:val="single" w:sz="4" w:space="0" w:color="auto"/>
              <w:left w:val="single" w:sz="4" w:space="0" w:color="auto"/>
              <w:bottom w:val="single" w:sz="4" w:space="0" w:color="auto"/>
              <w:right w:val="single" w:sz="4" w:space="0" w:color="auto"/>
            </w:tcBorders>
          </w:tcPr>
          <w:p w14:paraId="5E98A20B" w14:textId="77777777" w:rsidR="00BB26E1" w:rsidRDefault="00693349">
            <w:pPr>
              <w:pStyle w:val="TableText"/>
              <w:spacing w:before="69" w:line="284" w:lineRule="auto"/>
              <w:ind w:left="108" w:right="107" w:hanging="5"/>
              <w:rPr>
                <w:color w:val="000000" w:themeColor="text1"/>
              </w:rPr>
            </w:pPr>
            <w:r>
              <w:rPr>
                <w:rFonts w:hint="eastAsia"/>
                <w:color w:val="000000" w:themeColor="text1"/>
                <w:spacing w:val="-1"/>
              </w:rPr>
              <w:t>A10060202</w:t>
            </w:r>
            <w:r>
              <w:rPr>
                <w:rFonts w:hint="eastAsia"/>
                <w:color w:val="000000" w:themeColor="text1"/>
                <w:spacing w:val="-47"/>
              </w:rPr>
              <w:t xml:space="preserve"> </w:t>
            </w:r>
            <w:proofErr w:type="spellStart"/>
            <w:r>
              <w:rPr>
                <w:rFonts w:hint="eastAsia"/>
                <w:color w:val="000000" w:themeColor="text1"/>
                <w:spacing w:val="-1"/>
              </w:rPr>
              <w:t>合成树脂乳液内墙涂</w:t>
            </w:r>
            <w:proofErr w:type="spellEnd"/>
            <w:r>
              <w:rPr>
                <w:rFonts w:hint="eastAsia"/>
                <w:color w:val="000000" w:themeColor="text1"/>
              </w:rPr>
              <w:t xml:space="preserve"> 料</w:t>
            </w:r>
          </w:p>
        </w:tc>
        <w:tc>
          <w:tcPr>
            <w:tcW w:w="2248" w:type="dxa"/>
            <w:tcBorders>
              <w:top w:val="single" w:sz="4" w:space="0" w:color="auto"/>
              <w:left w:val="single" w:sz="4" w:space="0" w:color="auto"/>
              <w:bottom w:val="single" w:sz="4" w:space="0" w:color="auto"/>
              <w:right w:val="single" w:sz="4" w:space="0" w:color="auto"/>
            </w:tcBorders>
          </w:tcPr>
          <w:p w14:paraId="208D56FD" w14:textId="77777777" w:rsidR="00BB26E1" w:rsidRDefault="00BB26E1">
            <w:pPr>
              <w:rPr>
                <w:rFonts w:ascii="宋体" w:hAnsi="宋体" w:cs="宋体"/>
                <w:color w:val="000000" w:themeColor="text1"/>
              </w:rPr>
            </w:pPr>
          </w:p>
        </w:tc>
        <w:tc>
          <w:tcPr>
            <w:tcW w:w="3543" w:type="dxa"/>
            <w:tcBorders>
              <w:left w:val="single" w:sz="4" w:space="0" w:color="auto"/>
            </w:tcBorders>
          </w:tcPr>
          <w:p w14:paraId="694EFD54"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HJ2537</w:t>
            </w:r>
            <w:r>
              <w:rPr>
                <w:rFonts w:hint="eastAsia"/>
                <w:color w:val="000000" w:themeColor="text1"/>
                <w:spacing w:val="-34"/>
              </w:rPr>
              <w:t xml:space="preserve"> </w:t>
            </w:r>
            <w:proofErr w:type="spellStart"/>
            <w:r>
              <w:rPr>
                <w:rFonts w:hint="eastAsia"/>
                <w:color w:val="000000" w:themeColor="text1"/>
                <w:spacing w:val="-1"/>
              </w:rPr>
              <w:t>水性涂料</w:t>
            </w:r>
            <w:proofErr w:type="spellEnd"/>
          </w:p>
        </w:tc>
      </w:tr>
      <w:tr w:rsidR="00BB26E1" w14:paraId="35A507E5" w14:textId="77777777">
        <w:trPr>
          <w:trHeight w:val="628"/>
        </w:trPr>
        <w:tc>
          <w:tcPr>
            <w:tcW w:w="583" w:type="dxa"/>
            <w:vMerge/>
            <w:tcBorders>
              <w:top w:val="single" w:sz="4" w:space="0" w:color="auto"/>
              <w:left w:val="single" w:sz="4" w:space="0" w:color="auto"/>
              <w:bottom w:val="single" w:sz="4" w:space="0" w:color="auto"/>
              <w:right w:val="single" w:sz="4" w:space="0" w:color="auto"/>
            </w:tcBorders>
          </w:tcPr>
          <w:p w14:paraId="7D2D4512"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4CBFC863"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747759C0" w14:textId="77777777" w:rsidR="00BB26E1" w:rsidRDefault="00693349">
            <w:pPr>
              <w:pStyle w:val="TableText"/>
              <w:spacing w:before="64" w:line="284" w:lineRule="auto"/>
              <w:ind w:left="108" w:right="107" w:hanging="5"/>
              <w:rPr>
                <w:color w:val="000000" w:themeColor="text1"/>
              </w:rPr>
            </w:pPr>
            <w:r>
              <w:rPr>
                <w:rFonts w:hint="eastAsia"/>
                <w:color w:val="000000" w:themeColor="text1"/>
                <w:spacing w:val="-1"/>
              </w:rPr>
              <w:t>A10060203</w:t>
            </w:r>
            <w:r>
              <w:rPr>
                <w:rFonts w:hint="eastAsia"/>
                <w:color w:val="000000" w:themeColor="text1"/>
                <w:spacing w:val="-47"/>
              </w:rPr>
              <w:t xml:space="preserve"> </w:t>
            </w:r>
            <w:proofErr w:type="spellStart"/>
            <w:r>
              <w:rPr>
                <w:rFonts w:hint="eastAsia"/>
                <w:color w:val="000000" w:themeColor="text1"/>
                <w:spacing w:val="-1"/>
              </w:rPr>
              <w:t>合成树脂乳液外墙涂</w:t>
            </w:r>
            <w:proofErr w:type="spellEnd"/>
            <w:r>
              <w:rPr>
                <w:rFonts w:hint="eastAsia"/>
                <w:color w:val="000000" w:themeColor="text1"/>
              </w:rPr>
              <w:t xml:space="preserve"> 料</w:t>
            </w:r>
          </w:p>
        </w:tc>
        <w:tc>
          <w:tcPr>
            <w:tcW w:w="2248" w:type="dxa"/>
            <w:tcBorders>
              <w:top w:val="single" w:sz="4" w:space="0" w:color="auto"/>
              <w:left w:val="single" w:sz="4" w:space="0" w:color="auto"/>
              <w:bottom w:val="single" w:sz="4" w:space="0" w:color="auto"/>
              <w:right w:val="single" w:sz="4" w:space="0" w:color="auto"/>
            </w:tcBorders>
          </w:tcPr>
          <w:p w14:paraId="21BB0826" w14:textId="77777777" w:rsidR="00BB26E1" w:rsidRDefault="00BB26E1">
            <w:pPr>
              <w:rPr>
                <w:rFonts w:ascii="宋体" w:hAnsi="宋体" w:cs="宋体"/>
                <w:color w:val="000000" w:themeColor="text1"/>
              </w:rPr>
            </w:pPr>
          </w:p>
        </w:tc>
        <w:tc>
          <w:tcPr>
            <w:tcW w:w="3543" w:type="dxa"/>
            <w:tcBorders>
              <w:left w:val="single" w:sz="4" w:space="0" w:color="auto"/>
            </w:tcBorders>
          </w:tcPr>
          <w:p w14:paraId="1F3454C7" w14:textId="77777777" w:rsidR="00BB26E1" w:rsidRDefault="00693349">
            <w:pPr>
              <w:pStyle w:val="TableText"/>
              <w:spacing w:before="63" w:line="219" w:lineRule="auto"/>
              <w:ind w:left="109"/>
              <w:rPr>
                <w:color w:val="000000" w:themeColor="text1"/>
              </w:rPr>
            </w:pPr>
            <w:r>
              <w:rPr>
                <w:rFonts w:hint="eastAsia"/>
                <w:color w:val="000000" w:themeColor="text1"/>
                <w:spacing w:val="-1"/>
              </w:rPr>
              <w:t>HJ2537</w:t>
            </w:r>
            <w:r>
              <w:rPr>
                <w:rFonts w:hint="eastAsia"/>
                <w:color w:val="000000" w:themeColor="text1"/>
                <w:spacing w:val="-34"/>
              </w:rPr>
              <w:t xml:space="preserve"> </w:t>
            </w:r>
            <w:proofErr w:type="spellStart"/>
            <w:r>
              <w:rPr>
                <w:rFonts w:hint="eastAsia"/>
                <w:color w:val="000000" w:themeColor="text1"/>
                <w:spacing w:val="-1"/>
              </w:rPr>
              <w:t>水性涂料</w:t>
            </w:r>
            <w:proofErr w:type="spellEnd"/>
          </w:p>
        </w:tc>
      </w:tr>
      <w:tr w:rsidR="00BB26E1" w14:paraId="0B3348A0" w14:textId="77777777">
        <w:trPr>
          <w:trHeight w:val="407"/>
        </w:trPr>
        <w:tc>
          <w:tcPr>
            <w:tcW w:w="583" w:type="dxa"/>
            <w:vMerge/>
            <w:tcBorders>
              <w:top w:val="single" w:sz="4" w:space="0" w:color="auto"/>
              <w:left w:val="single" w:sz="4" w:space="0" w:color="auto"/>
              <w:bottom w:val="single" w:sz="4" w:space="0" w:color="auto"/>
              <w:right w:val="single" w:sz="4" w:space="0" w:color="auto"/>
            </w:tcBorders>
          </w:tcPr>
          <w:p w14:paraId="172CBF79" w14:textId="77777777" w:rsidR="00BB26E1" w:rsidRDefault="00BB26E1">
            <w:pPr>
              <w:rPr>
                <w:rFonts w:ascii="宋体" w:hAnsi="宋体" w:cs="宋体"/>
                <w:color w:val="000000" w:themeColor="text1"/>
              </w:rPr>
            </w:pPr>
          </w:p>
        </w:tc>
        <w:tc>
          <w:tcPr>
            <w:tcW w:w="1542" w:type="dxa"/>
            <w:vMerge/>
            <w:tcBorders>
              <w:top w:val="single" w:sz="4" w:space="0" w:color="auto"/>
              <w:left w:val="single" w:sz="4" w:space="0" w:color="auto"/>
              <w:bottom w:val="single" w:sz="4" w:space="0" w:color="auto"/>
              <w:right w:val="single" w:sz="4" w:space="0" w:color="auto"/>
            </w:tcBorders>
          </w:tcPr>
          <w:p w14:paraId="2ABA5249" w14:textId="77777777" w:rsidR="00BB26E1" w:rsidRDefault="00BB26E1">
            <w:pPr>
              <w:rPr>
                <w:rFonts w:ascii="宋体" w:hAnsi="宋体" w:cs="宋体"/>
                <w:color w:val="000000" w:themeColor="text1"/>
              </w:rPr>
            </w:pPr>
          </w:p>
        </w:tc>
        <w:tc>
          <w:tcPr>
            <w:tcW w:w="2672" w:type="dxa"/>
            <w:tcBorders>
              <w:top w:val="single" w:sz="4" w:space="0" w:color="auto"/>
              <w:left w:val="single" w:sz="4" w:space="0" w:color="auto"/>
              <w:bottom w:val="single" w:sz="4" w:space="0" w:color="auto"/>
              <w:right w:val="single" w:sz="4" w:space="0" w:color="auto"/>
            </w:tcBorders>
          </w:tcPr>
          <w:p w14:paraId="48F37F61" w14:textId="77777777" w:rsidR="00BB26E1" w:rsidRDefault="00693349">
            <w:pPr>
              <w:pStyle w:val="TableText"/>
              <w:spacing w:before="64" w:line="221" w:lineRule="auto"/>
              <w:ind w:left="103"/>
              <w:rPr>
                <w:color w:val="000000" w:themeColor="text1"/>
              </w:rPr>
            </w:pPr>
            <w:r>
              <w:rPr>
                <w:rFonts w:hint="eastAsia"/>
                <w:color w:val="000000" w:themeColor="text1"/>
                <w:spacing w:val="-1"/>
              </w:rPr>
              <w:t>A10060299</w:t>
            </w:r>
            <w:r>
              <w:rPr>
                <w:rFonts w:hint="eastAsia"/>
                <w:color w:val="000000" w:themeColor="text1"/>
                <w:spacing w:val="-30"/>
              </w:rPr>
              <w:t xml:space="preserve"> </w:t>
            </w:r>
            <w:proofErr w:type="spellStart"/>
            <w:r>
              <w:rPr>
                <w:rFonts w:hint="eastAsia"/>
                <w:color w:val="000000" w:themeColor="text1"/>
                <w:spacing w:val="-1"/>
              </w:rPr>
              <w:t>其他墙面涂料</w:t>
            </w:r>
            <w:proofErr w:type="spellEnd"/>
          </w:p>
        </w:tc>
        <w:tc>
          <w:tcPr>
            <w:tcW w:w="2248" w:type="dxa"/>
            <w:tcBorders>
              <w:top w:val="single" w:sz="4" w:space="0" w:color="auto"/>
              <w:left w:val="single" w:sz="4" w:space="0" w:color="auto"/>
              <w:bottom w:val="single" w:sz="4" w:space="0" w:color="auto"/>
              <w:right w:val="single" w:sz="4" w:space="0" w:color="auto"/>
            </w:tcBorders>
          </w:tcPr>
          <w:p w14:paraId="406A834E" w14:textId="77777777" w:rsidR="00BB26E1" w:rsidRDefault="00BB26E1">
            <w:pPr>
              <w:rPr>
                <w:rFonts w:ascii="宋体" w:hAnsi="宋体" w:cs="宋体"/>
                <w:color w:val="000000" w:themeColor="text1"/>
              </w:rPr>
            </w:pPr>
          </w:p>
        </w:tc>
        <w:tc>
          <w:tcPr>
            <w:tcW w:w="3543" w:type="dxa"/>
            <w:tcBorders>
              <w:left w:val="single" w:sz="4" w:space="0" w:color="auto"/>
            </w:tcBorders>
          </w:tcPr>
          <w:p w14:paraId="513C23B9" w14:textId="77777777" w:rsidR="00BB26E1" w:rsidRDefault="00693349">
            <w:pPr>
              <w:pStyle w:val="TableText"/>
              <w:spacing w:before="64" w:line="219" w:lineRule="auto"/>
              <w:ind w:left="109"/>
              <w:rPr>
                <w:color w:val="000000" w:themeColor="text1"/>
              </w:rPr>
            </w:pPr>
            <w:r>
              <w:rPr>
                <w:rFonts w:hint="eastAsia"/>
                <w:color w:val="000000" w:themeColor="text1"/>
                <w:spacing w:val="-1"/>
              </w:rPr>
              <w:t>HJ2537</w:t>
            </w:r>
            <w:r>
              <w:rPr>
                <w:rFonts w:hint="eastAsia"/>
                <w:color w:val="000000" w:themeColor="text1"/>
                <w:spacing w:val="-34"/>
              </w:rPr>
              <w:t xml:space="preserve"> </w:t>
            </w:r>
            <w:proofErr w:type="spellStart"/>
            <w:r>
              <w:rPr>
                <w:rFonts w:hint="eastAsia"/>
                <w:color w:val="000000" w:themeColor="text1"/>
                <w:spacing w:val="-1"/>
              </w:rPr>
              <w:t>水性涂料</w:t>
            </w:r>
            <w:proofErr w:type="spellEnd"/>
          </w:p>
        </w:tc>
      </w:tr>
      <w:tr w:rsidR="00BB26E1" w14:paraId="55B0C07B" w14:textId="77777777">
        <w:trPr>
          <w:trHeight w:val="628"/>
        </w:trPr>
        <w:tc>
          <w:tcPr>
            <w:tcW w:w="583" w:type="dxa"/>
            <w:tcBorders>
              <w:top w:val="single" w:sz="4" w:space="0" w:color="auto"/>
            </w:tcBorders>
          </w:tcPr>
          <w:p w14:paraId="4975E27D" w14:textId="77777777" w:rsidR="00BB26E1" w:rsidRDefault="00693349">
            <w:pPr>
              <w:pStyle w:val="TableText"/>
              <w:spacing w:before="65" w:line="242" w:lineRule="auto"/>
              <w:ind w:left="114"/>
              <w:rPr>
                <w:color w:val="000000" w:themeColor="text1"/>
              </w:rPr>
            </w:pPr>
            <w:r>
              <w:rPr>
                <w:rFonts w:hint="eastAsia"/>
                <w:color w:val="000000" w:themeColor="text1"/>
                <w:spacing w:val="-3"/>
              </w:rPr>
              <w:t>44</w:t>
            </w:r>
          </w:p>
        </w:tc>
        <w:tc>
          <w:tcPr>
            <w:tcW w:w="1542" w:type="dxa"/>
            <w:tcBorders>
              <w:top w:val="single" w:sz="4" w:space="0" w:color="auto"/>
            </w:tcBorders>
          </w:tcPr>
          <w:p w14:paraId="4A7EB05F" w14:textId="77777777" w:rsidR="00BB26E1" w:rsidRDefault="00693349">
            <w:pPr>
              <w:pStyle w:val="TableText"/>
              <w:spacing w:before="66" w:line="283" w:lineRule="auto"/>
              <w:ind w:left="107" w:right="108" w:hanging="5"/>
              <w:rPr>
                <w:color w:val="000000" w:themeColor="text1"/>
              </w:rPr>
            </w:pPr>
            <w:r>
              <w:rPr>
                <w:rFonts w:hint="eastAsia"/>
                <w:color w:val="000000" w:themeColor="text1"/>
                <w:spacing w:val="2"/>
              </w:rPr>
              <w:t>A100604</w:t>
            </w:r>
            <w:r>
              <w:rPr>
                <w:rFonts w:hint="eastAsia"/>
                <w:color w:val="000000" w:themeColor="text1"/>
                <w:spacing w:val="44"/>
              </w:rPr>
              <w:t xml:space="preserve"> </w:t>
            </w:r>
            <w:proofErr w:type="spellStart"/>
            <w:r>
              <w:rPr>
                <w:rFonts w:hint="eastAsia"/>
                <w:color w:val="000000" w:themeColor="text1"/>
                <w:spacing w:val="2"/>
              </w:rPr>
              <w:t>防水涂</w:t>
            </w:r>
            <w:proofErr w:type="spellEnd"/>
            <w:r>
              <w:rPr>
                <w:rFonts w:hint="eastAsia"/>
                <w:color w:val="000000" w:themeColor="text1"/>
              </w:rPr>
              <w:t xml:space="preserve"> 料</w:t>
            </w:r>
          </w:p>
        </w:tc>
        <w:tc>
          <w:tcPr>
            <w:tcW w:w="2672" w:type="dxa"/>
            <w:tcBorders>
              <w:top w:val="single" w:sz="4" w:space="0" w:color="auto"/>
            </w:tcBorders>
          </w:tcPr>
          <w:p w14:paraId="794119FB" w14:textId="77777777" w:rsidR="00BB26E1" w:rsidRDefault="00693349">
            <w:pPr>
              <w:pStyle w:val="TableText"/>
              <w:spacing w:before="65" w:line="220" w:lineRule="auto"/>
              <w:ind w:left="103"/>
              <w:rPr>
                <w:color w:val="000000" w:themeColor="text1"/>
              </w:rPr>
            </w:pPr>
            <w:r>
              <w:rPr>
                <w:rFonts w:hint="eastAsia"/>
                <w:color w:val="000000" w:themeColor="text1"/>
                <w:spacing w:val="-1"/>
              </w:rPr>
              <w:t>A10060499</w:t>
            </w:r>
            <w:r>
              <w:rPr>
                <w:rFonts w:hint="eastAsia"/>
                <w:color w:val="000000" w:themeColor="text1"/>
                <w:spacing w:val="-30"/>
              </w:rPr>
              <w:t xml:space="preserve"> </w:t>
            </w:r>
            <w:proofErr w:type="spellStart"/>
            <w:r>
              <w:rPr>
                <w:rFonts w:hint="eastAsia"/>
                <w:color w:val="000000" w:themeColor="text1"/>
                <w:spacing w:val="-1"/>
              </w:rPr>
              <w:t>其他防水涂料</w:t>
            </w:r>
            <w:proofErr w:type="spellEnd"/>
          </w:p>
        </w:tc>
        <w:tc>
          <w:tcPr>
            <w:tcW w:w="2248" w:type="dxa"/>
            <w:tcBorders>
              <w:top w:val="single" w:sz="4" w:space="0" w:color="auto"/>
            </w:tcBorders>
          </w:tcPr>
          <w:p w14:paraId="518E9A7C" w14:textId="77777777" w:rsidR="00BB26E1" w:rsidRDefault="00BB26E1">
            <w:pPr>
              <w:rPr>
                <w:rFonts w:ascii="宋体" w:hAnsi="宋体" w:cs="宋体"/>
                <w:color w:val="000000" w:themeColor="text1"/>
              </w:rPr>
            </w:pPr>
          </w:p>
        </w:tc>
        <w:tc>
          <w:tcPr>
            <w:tcW w:w="3543" w:type="dxa"/>
          </w:tcPr>
          <w:p w14:paraId="66C95AE4" w14:textId="77777777" w:rsidR="00BB26E1" w:rsidRDefault="00693349">
            <w:pPr>
              <w:pStyle w:val="TableText"/>
              <w:spacing w:before="65" w:line="219" w:lineRule="auto"/>
              <w:ind w:left="109"/>
              <w:rPr>
                <w:color w:val="000000" w:themeColor="text1"/>
              </w:rPr>
            </w:pPr>
            <w:r>
              <w:rPr>
                <w:rFonts w:hint="eastAsia"/>
                <w:color w:val="000000" w:themeColor="text1"/>
                <w:spacing w:val="-1"/>
              </w:rPr>
              <w:t>HJ2537</w:t>
            </w:r>
            <w:r>
              <w:rPr>
                <w:rFonts w:hint="eastAsia"/>
                <w:color w:val="000000" w:themeColor="text1"/>
                <w:spacing w:val="-34"/>
              </w:rPr>
              <w:t xml:space="preserve"> </w:t>
            </w:r>
            <w:proofErr w:type="spellStart"/>
            <w:r>
              <w:rPr>
                <w:rFonts w:hint="eastAsia"/>
                <w:color w:val="000000" w:themeColor="text1"/>
                <w:spacing w:val="-1"/>
              </w:rPr>
              <w:t>水性涂料</w:t>
            </w:r>
            <w:proofErr w:type="spellEnd"/>
          </w:p>
        </w:tc>
      </w:tr>
      <w:tr w:rsidR="00BB26E1" w14:paraId="44F5232E" w14:textId="77777777">
        <w:trPr>
          <w:trHeight w:val="628"/>
        </w:trPr>
        <w:tc>
          <w:tcPr>
            <w:tcW w:w="583" w:type="dxa"/>
          </w:tcPr>
          <w:p w14:paraId="78D51ED9" w14:textId="77777777" w:rsidR="00BB26E1" w:rsidRDefault="00693349">
            <w:pPr>
              <w:pStyle w:val="TableText"/>
              <w:spacing w:before="66"/>
              <w:ind w:left="114"/>
              <w:rPr>
                <w:color w:val="000000" w:themeColor="text1"/>
              </w:rPr>
            </w:pPr>
            <w:r>
              <w:rPr>
                <w:rFonts w:hint="eastAsia"/>
                <w:color w:val="000000" w:themeColor="text1"/>
                <w:spacing w:val="-3"/>
              </w:rPr>
              <w:t>45</w:t>
            </w:r>
          </w:p>
        </w:tc>
        <w:tc>
          <w:tcPr>
            <w:tcW w:w="1542" w:type="dxa"/>
          </w:tcPr>
          <w:p w14:paraId="230D67D1" w14:textId="77777777" w:rsidR="00BB26E1" w:rsidRDefault="00693349">
            <w:pPr>
              <w:pStyle w:val="TableText"/>
              <w:spacing w:before="66" w:line="283" w:lineRule="auto"/>
              <w:ind w:left="109" w:right="108" w:hanging="7"/>
              <w:rPr>
                <w:color w:val="000000" w:themeColor="text1"/>
              </w:rPr>
            </w:pPr>
            <w:r>
              <w:rPr>
                <w:rFonts w:hint="eastAsia"/>
                <w:color w:val="000000" w:themeColor="text1"/>
                <w:spacing w:val="3"/>
              </w:rPr>
              <w:t>A100699</w:t>
            </w:r>
            <w:r>
              <w:rPr>
                <w:rFonts w:hint="eastAsia"/>
                <w:color w:val="000000" w:themeColor="text1"/>
                <w:spacing w:val="34"/>
              </w:rPr>
              <w:t xml:space="preserve"> </w:t>
            </w:r>
            <w:proofErr w:type="spellStart"/>
            <w:r>
              <w:rPr>
                <w:rFonts w:hint="eastAsia"/>
                <w:color w:val="000000" w:themeColor="text1"/>
                <w:spacing w:val="3"/>
              </w:rPr>
              <w:t>其他建</w:t>
            </w:r>
            <w:proofErr w:type="spellEnd"/>
            <w:r>
              <w:rPr>
                <w:rFonts w:hint="eastAsia"/>
                <w:color w:val="000000" w:themeColor="text1"/>
              </w:rPr>
              <w:t xml:space="preserve"> </w:t>
            </w:r>
            <w:proofErr w:type="spellStart"/>
            <w:r>
              <w:rPr>
                <w:rFonts w:hint="eastAsia"/>
                <w:color w:val="000000" w:themeColor="text1"/>
                <w:spacing w:val="-2"/>
              </w:rPr>
              <w:t>筑涂料</w:t>
            </w:r>
            <w:proofErr w:type="spellEnd"/>
          </w:p>
        </w:tc>
        <w:tc>
          <w:tcPr>
            <w:tcW w:w="2672" w:type="dxa"/>
          </w:tcPr>
          <w:p w14:paraId="54546F80" w14:textId="77777777" w:rsidR="00BB26E1" w:rsidRDefault="00BB26E1">
            <w:pPr>
              <w:rPr>
                <w:rFonts w:ascii="宋体" w:hAnsi="宋体" w:cs="宋体"/>
                <w:color w:val="000000" w:themeColor="text1"/>
              </w:rPr>
            </w:pPr>
          </w:p>
        </w:tc>
        <w:tc>
          <w:tcPr>
            <w:tcW w:w="2248" w:type="dxa"/>
          </w:tcPr>
          <w:p w14:paraId="464672A4" w14:textId="77777777" w:rsidR="00BB26E1" w:rsidRDefault="00BB26E1">
            <w:pPr>
              <w:rPr>
                <w:rFonts w:ascii="宋体" w:hAnsi="宋体" w:cs="宋体"/>
                <w:color w:val="000000" w:themeColor="text1"/>
              </w:rPr>
            </w:pPr>
          </w:p>
        </w:tc>
        <w:tc>
          <w:tcPr>
            <w:tcW w:w="3543" w:type="dxa"/>
          </w:tcPr>
          <w:p w14:paraId="17A8E20F" w14:textId="77777777" w:rsidR="00BB26E1" w:rsidRDefault="00693349">
            <w:pPr>
              <w:pStyle w:val="TableText"/>
              <w:spacing w:before="65" w:line="219" w:lineRule="auto"/>
              <w:ind w:left="109"/>
              <w:rPr>
                <w:color w:val="000000" w:themeColor="text1"/>
              </w:rPr>
            </w:pPr>
            <w:r>
              <w:rPr>
                <w:rFonts w:hint="eastAsia"/>
                <w:color w:val="000000" w:themeColor="text1"/>
                <w:spacing w:val="-1"/>
              </w:rPr>
              <w:t>HJ2537</w:t>
            </w:r>
            <w:r>
              <w:rPr>
                <w:rFonts w:hint="eastAsia"/>
                <w:color w:val="000000" w:themeColor="text1"/>
                <w:spacing w:val="-34"/>
              </w:rPr>
              <w:t xml:space="preserve"> </w:t>
            </w:r>
            <w:proofErr w:type="spellStart"/>
            <w:r>
              <w:rPr>
                <w:rFonts w:hint="eastAsia"/>
                <w:color w:val="000000" w:themeColor="text1"/>
                <w:spacing w:val="-1"/>
              </w:rPr>
              <w:t>水性涂料</w:t>
            </w:r>
            <w:proofErr w:type="spellEnd"/>
          </w:p>
        </w:tc>
      </w:tr>
      <w:tr w:rsidR="00BB26E1" w14:paraId="6075C943" w14:textId="77777777">
        <w:trPr>
          <w:trHeight w:val="446"/>
        </w:trPr>
        <w:tc>
          <w:tcPr>
            <w:tcW w:w="583" w:type="dxa"/>
          </w:tcPr>
          <w:p w14:paraId="0B536B5D" w14:textId="77777777" w:rsidR="00BB26E1" w:rsidRDefault="00693349">
            <w:pPr>
              <w:pStyle w:val="TableText"/>
              <w:spacing w:before="66"/>
              <w:ind w:left="114"/>
              <w:rPr>
                <w:color w:val="000000" w:themeColor="text1"/>
              </w:rPr>
            </w:pPr>
            <w:r>
              <w:rPr>
                <w:rFonts w:hint="eastAsia"/>
                <w:color w:val="000000" w:themeColor="text1"/>
                <w:spacing w:val="-3"/>
              </w:rPr>
              <w:t>46</w:t>
            </w:r>
          </w:p>
        </w:tc>
        <w:tc>
          <w:tcPr>
            <w:tcW w:w="1542" w:type="dxa"/>
          </w:tcPr>
          <w:p w14:paraId="1A4A857C" w14:textId="77777777" w:rsidR="00BB26E1" w:rsidRDefault="00693349">
            <w:pPr>
              <w:pStyle w:val="TableText"/>
              <w:spacing w:before="66" w:line="222" w:lineRule="auto"/>
              <w:ind w:left="102"/>
              <w:rPr>
                <w:color w:val="000000" w:themeColor="text1"/>
              </w:rPr>
            </w:pPr>
            <w:r>
              <w:rPr>
                <w:rFonts w:hint="eastAsia"/>
                <w:color w:val="000000" w:themeColor="text1"/>
                <w:spacing w:val="-8"/>
              </w:rPr>
              <w:t>A100701</w:t>
            </w:r>
            <w:r>
              <w:rPr>
                <w:rFonts w:hint="eastAsia"/>
                <w:color w:val="000000" w:themeColor="text1"/>
                <w:spacing w:val="-12"/>
              </w:rPr>
              <w:t xml:space="preserve"> </w:t>
            </w:r>
            <w:proofErr w:type="spellStart"/>
            <w:r>
              <w:rPr>
                <w:rFonts w:hint="eastAsia"/>
                <w:color w:val="000000" w:themeColor="text1"/>
                <w:spacing w:val="-8"/>
              </w:rPr>
              <w:t>门、门槛</w:t>
            </w:r>
            <w:proofErr w:type="spellEnd"/>
          </w:p>
        </w:tc>
        <w:tc>
          <w:tcPr>
            <w:tcW w:w="2672" w:type="dxa"/>
          </w:tcPr>
          <w:p w14:paraId="37EFB074" w14:textId="77777777" w:rsidR="00BB26E1" w:rsidRDefault="00BB26E1">
            <w:pPr>
              <w:rPr>
                <w:rFonts w:ascii="宋体" w:hAnsi="宋体" w:cs="宋体"/>
                <w:color w:val="000000" w:themeColor="text1"/>
              </w:rPr>
            </w:pPr>
          </w:p>
        </w:tc>
        <w:tc>
          <w:tcPr>
            <w:tcW w:w="2248" w:type="dxa"/>
          </w:tcPr>
          <w:p w14:paraId="015113C8" w14:textId="77777777" w:rsidR="00BB26E1" w:rsidRDefault="00BB26E1">
            <w:pPr>
              <w:rPr>
                <w:rFonts w:ascii="宋体" w:hAnsi="宋体" w:cs="宋体"/>
                <w:color w:val="000000" w:themeColor="text1"/>
              </w:rPr>
            </w:pPr>
          </w:p>
        </w:tc>
        <w:tc>
          <w:tcPr>
            <w:tcW w:w="3543" w:type="dxa"/>
          </w:tcPr>
          <w:p w14:paraId="1E7097A1" w14:textId="77777777" w:rsidR="00BB26E1" w:rsidRDefault="00693349">
            <w:pPr>
              <w:pStyle w:val="TableText"/>
              <w:spacing w:before="66" w:line="219" w:lineRule="auto"/>
              <w:ind w:left="109"/>
              <w:rPr>
                <w:color w:val="000000" w:themeColor="text1"/>
                <w:lang w:eastAsia="zh-CN"/>
              </w:rPr>
            </w:pPr>
            <w:r>
              <w:rPr>
                <w:rFonts w:hint="eastAsia"/>
                <w:color w:val="000000" w:themeColor="text1"/>
                <w:spacing w:val="-1"/>
                <w:lang w:eastAsia="zh-CN"/>
              </w:rPr>
              <w:t>HJ/T 237</w:t>
            </w:r>
            <w:r>
              <w:rPr>
                <w:rFonts w:hint="eastAsia"/>
                <w:color w:val="000000" w:themeColor="text1"/>
                <w:spacing w:val="-32"/>
                <w:lang w:eastAsia="zh-CN"/>
              </w:rPr>
              <w:t xml:space="preserve"> </w:t>
            </w:r>
            <w:r>
              <w:rPr>
                <w:rFonts w:hint="eastAsia"/>
                <w:color w:val="000000" w:themeColor="text1"/>
                <w:spacing w:val="-1"/>
                <w:lang w:eastAsia="zh-CN"/>
              </w:rPr>
              <w:t>塑料门窗/HJ459</w:t>
            </w:r>
            <w:r>
              <w:rPr>
                <w:rFonts w:hint="eastAsia"/>
                <w:color w:val="000000" w:themeColor="text1"/>
                <w:spacing w:val="-37"/>
                <w:lang w:eastAsia="zh-CN"/>
              </w:rPr>
              <w:t xml:space="preserve"> </w:t>
            </w:r>
            <w:r>
              <w:rPr>
                <w:rFonts w:hint="eastAsia"/>
                <w:color w:val="000000" w:themeColor="text1"/>
                <w:spacing w:val="-1"/>
                <w:lang w:eastAsia="zh-CN"/>
              </w:rPr>
              <w:t>木</w:t>
            </w:r>
            <w:r>
              <w:rPr>
                <w:rFonts w:hint="eastAsia"/>
                <w:color w:val="000000" w:themeColor="text1"/>
                <w:spacing w:val="-2"/>
                <w:lang w:eastAsia="zh-CN"/>
              </w:rPr>
              <w:t>质门和钢质门</w:t>
            </w:r>
          </w:p>
        </w:tc>
      </w:tr>
      <w:tr w:rsidR="00BB26E1" w14:paraId="1DE1CE68" w14:textId="77777777">
        <w:trPr>
          <w:trHeight w:val="405"/>
        </w:trPr>
        <w:tc>
          <w:tcPr>
            <w:tcW w:w="583" w:type="dxa"/>
          </w:tcPr>
          <w:p w14:paraId="21B70983" w14:textId="77777777" w:rsidR="00BB26E1" w:rsidRDefault="00693349">
            <w:pPr>
              <w:pStyle w:val="TableText"/>
              <w:spacing w:before="66"/>
              <w:ind w:left="114"/>
              <w:rPr>
                <w:color w:val="000000" w:themeColor="text1"/>
              </w:rPr>
            </w:pPr>
            <w:r>
              <w:rPr>
                <w:rFonts w:hint="eastAsia"/>
                <w:color w:val="000000" w:themeColor="text1"/>
                <w:spacing w:val="-3"/>
              </w:rPr>
              <w:t>47</w:t>
            </w:r>
          </w:p>
        </w:tc>
        <w:tc>
          <w:tcPr>
            <w:tcW w:w="1542" w:type="dxa"/>
          </w:tcPr>
          <w:p w14:paraId="05F4B39F" w14:textId="77777777" w:rsidR="00BB26E1" w:rsidRDefault="00693349">
            <w:pPr>
              <w:pStyle w:val="TableText"/>
              <w:spacing w:before="66" w:line="221" w:lineRule="auto"/>
              <w:ind w:left="102"/>
              <w:rPr>
                <w:color w:val="000000" w:themeColor="text1"/>
              </w:rPr>
            </w:pPr>
            <w:r>
              <w:rPr>
                <w:rFonts w:hint="eastAsia"/>
                <w:color w:val="000000" w:themeColor="text1"/>
                <w:spacing w:val="-1"/>
              </w:rPr>
              <w:t>A100702</w:t>
            </w:r>
            <w:r>
              <w:rPr>
                <w:rFonts w:hint="eastAsia"/>
                <w:color w:val="000000" w:themeColor="text1"/>
                <w:spacing w:val="-24"/>
              </w:rPr>
              <w:t xml:space="preserve"> </w:t>
            </w:r>
            <w:r>
              <w:rPr>
                <w:rFonts w:hint="eastAsia"/>
                <w:color w:val="000000" w:themeColor="text1"/>
                <w:spacing w:val="-1"/>
              </w:rPr>
              <w:t>窗</w:t>
            </w:r>
          </w:p>
        </w:tc>
        <w:tc>
          <w:tcPr>
            <w:tcW w:w="2672" w:type="dxa"/>
          </w:tcPr>
          <w:p w14:paraId="179B83C0" w14:textId="77777777" w:rsidR="00BB26E1" w:rsidRDefault="00BB26E1">
            <w:pPr>
              <w:rPr>
                <w:rFonts w:ascii="宋体" w:hAnsi="宋体" w:cs="宋体"/>
                <w:color w:val="000000" w:themeColor="text1"/>
              </w:rPr>
            </w:pPr>
          </w:p>
        </w:tc>
        <w:tc>
          <w:tcPr>
            <w:tcW w:w="2248" w:type="dxa"/>
          </w:tcPr>
          <w:p w14:paraId="441A1DF0" w14:textId="77777777" w:rsidR="00BB26E1" w:rsidRDefault="00BB26E1">
            <w:pPr>
              <w:rPr>
                <w:rFonts w:ascii="宋体" w:hAnsi="宋体" w:cs="宋体"/>
                <w:color w:val="000000" w:themeColor="text1"/>
              </w:rPr>
            </w:pPr>
          </w:p>
        </w:tc>
        <w:tc>
          <w:tcPr>
            <w:tcW w:w="3543" w:type="dxa"/>
          </w:tcPr>
          <w:p w14:paraId="38FB5B14" w14:textId="77777777" w:rsidR="00BB26E1" w:rsidRDefault="00693349">
            <w:pPr>
              <w:pStyle w:val="TableText"/>
              <w:spacing w:before="66" w:line="219" w:lineRule="auto"/>
              <w:ind w:left="109"/>
              <w:rPr>
                <w:color w:val="000000" w:themeColor="text1"/>
              </w:rPr>
            </w:pPr>
            <w:r>
              <w:rPr>
                <w:rFonts w:hint="eastAsia"/>
                <w:color w:val="000000" w:themeColor="text1"/>
                <w:spacing w:val="-1"/>
              </w:rPr>
              <w:t>HJ/T237</w:t>
            </w:r>
            <w:r>
              <w:rPr>
                <w:rFonts w:hint="eastAsia"/>
                <w:color w:val="000000" w:themeColor="text1"/>
                <w:spacing w:val="-33"/>
              </w:rPr>
              <w:t xml:space="preserve"> </w:t>
            </w:r>
            <w:proofErr w:type="spellStart"/>
            <w:r>
              <w:rPr>
                <w:rFonts w:hint="eastAsia"/>
                <w:color w:val="000000" w:themeColor="text1"/>
                <w:spacing w:val="-1"/>
              </w:rPr>
              <w:t>塑料门窗</w:t>
            </w:r>
            <w:proofErr w:type="spellEnd"/>
          </w:p>
        </w:tc>
      </w:tr>
      <w:tr w:rsidR="00BB26E1" w14:paraId="5B4ACE4F" w14:textId="77777777">
        <w:trPr>
          <w:trHeight w:val="630"/>
        </w:trPr>
        <w:tc>
          <w:tcPr>
            <w:tcW w:w="583" w:type="dxa"/>
          </w:tcPr>
          <w:p w14:paraId="7AB831D6" w14:textId="77777777" w:rsidR="00BB26E1" w:rsidRDefault="00693349">
            <w:pPr>
              <w:pStyle w:val="TableText"/>
              <w:spacing w:before="69"/>
              <w:ind w:left="114"/>
              <w:rPr>
                <w:color w:val="000000" w:themeColor="text1"/>
              </w:rPr>
            </w:pPr>
            <w:r>
              <w:rPr>
                <w:rFonts w:hint="eastAsia"/>
                <w:color w:val="000000" w:themeColor="text1"/>
                <w:spacing w:val="-3"/>
              </w:rPr>
              <w:t>48</w:t>
            </w:r>
          </w:p>
        </w:tc>
        <w:tc>
          <w:tcPr>
            <w:tcW w:w="1542" w:type="dxa"/>
          </w:tcPr>
          <w:p w14:paraId="075CD894" w14:textId="77777777" w:rsidR="00BB26E1" w:rsidRDefault="00693349">
            <w:pPr>
              <w:pStyle w:val="TableText"/>
              <w:spacing w:before="70" w:line="282" w:lineRule="auto"/>
              <w:ind w:left="109" w:right="106" w:hanging="7"/>
              <w:rPr>
                <w:color w:val="000000" w:themeColor="text1"/>
              </w:rPr>
            </w:pPr>
            <w:r>
              <w:rPr>
                <w:rFonts w:hint="eastAsia"/>
                <w:color w:val="000000" w:themeColor="text1"/>
                <w:spacing w:val="-8"/>
              </w:rPr>
              <w:t>A170108</w:t>
            </w:r>
            <w:r>
              <w:rPr>
                <w:rFonts w:hint="eastAsia"/>
                <w:color w:val="000000" w:themeColor="text1"/>
                <w:spacing w:val="-25"/>
              </w:rPr>
              <w:t xml:space="preserve"> </w:t>
            </w:r>
            <w:proofErr w:type="spellStart"/>
            <w:r>
              <w:rPr>
                <w:rFonts w:hint="eastAsia"/>
                <w:color w:val="000000" w:themeColor="text1"/>
                <w:spacing w:val="-8"/>
              </w:rPr>
              <w:t>涂料（建</w:t>
            </w:r>
            <w:proofErr w:type="spellEnd"/>
            <w:r>
              <w:rPr>
                <w:rFonts w:hint="eastAsia"/>
                <w:color w:val="000000" w:themeColor="text1"/>
              </w:rPr>
              <w:t xml:space="preserve"> </w:t>
            </w:r>
            <w:proofErr w:type="spellStart"/>
            <w:r>
              <w:rPr>
                <w:rFonts w:hint="eastAsia"/>
                <w:color w:val="000000" w:themeColor="text1"/>
                <w:spacing w:val="-2"/>
              </w:rPr>
              <w:t>筑涂料除外</w:t>
            </w:r>
            <w:proofErr w:type="spellEnd"/>
            <w:r>
              <w:rPr>
                <w:rFonts w:hint="eastAsia"/>
                <w:color w:val="000000" w:themeColor="text1"/>
                <w:spacing w:val="-2"/>
              </w:rPr>
              <w:t>）</w:t>
            </w:r>
          </w:p>
        </w:tc>
        <w:tc>
          <w:tcPr>
            <w:tcW w:w="2672" w:type="dxa"/>
          </w:tcPr>
          <w:p w14:paraId="0FED66BB" w14:textId="77777777" w:rsidR="00BB26E1" w:rsidRDefault="00BB26E1">
            <w:pPr>
              <w:rPr>
                <w:rFonts w:ascii="宋体" w:hAnsi="宋体" w:cs="宋体"/>
                <w:color w:val="000000" w:themeColor="text1"/>
              </w:rPr>
            </w:pPr>
          </w:p>
        </w:tc>
        <w:tc>
          <w:tcPr>
            <w:tcW w:w="2248" w:type="dxa"/>
          </w:tcPr>
          <w:p w14:paraId="218AD9EB" w14:textId="77777777" w:rsidR="00BB26E1" w:rsidRDefault="00BB26E1">
            <w:pPr>
              <w:rPr>
                <w:rFonts w:ascii="宋体" w:hAnsi="宋体" w:cs="宋体"/>
                <w:color w:val="000000" w:themeColor="text1"/>
              </w:rPr>
            </w:pPr>
          </w:p>
        </w:tc>
        <w:tc>
          <w:tcPr>
            <w:tcW w:w="3543" w:type="dxa"/>
          </w:tcPr>
          <w:p w14:paraId="66D6D8DF" w14:textId="77777777" w:rsidR="00BB26E1" w:rsidRDefault="00693349">
            <w:pPr>
              <w:pStyle w:val="TableText"/>
              <w:spacing w:before="69" w:line="219" w:lineRule="auto"/>
              <w:ind w:left="109"/>
              <w:rPr>
                <w:color w:val="000000" w:themeColor="text1"/>
              </w:rPr>
            </w:pPr>
            <w:r>
              <w:rPr>
                <w:rFonts w:hint="eastAsia"/>
                <w:color w:val="000000" w:themeColor="text1"/>
                <w:spacing w:val="-1"/>
              </w:rPr>
              <w:t>HJ2537</w:t>
            </w:r>
            <w:r>
              <w:rPr>
                <w:rFonts w:hint="eastAsia"/>
                <w:color w:val="000000" w:themeColor="text1"/>
                <w:spacing w:val="-34"/>
              </w:rPr>
              <w:t xml:space="preserve"> </w:t>
            </w:r>
            <w:proofErr w:type="spellStart"/>
            <w:r>
              <w:rPr>
                <w:rFonts w:hint="eastAsia"/>
                <w:color w:val="000000" w:themeColor="text1"/>
                <w:spacing w:val="-1"/>
              </w:rPr>
              <w:t>水性涂料</w:t>
            </w:r>
            <w:proofErr w:type="spellEnd"/>
          </w:p>
        </w:tc>
      </w:tr>
      <w:tr w:rsidR="00BB26E1" w14:paraId="2AB57D86" w14:textId="77777777">
        <w:trPr>
          <w:trHeight w:val="628"/>
        </w:trPr>
        <w:tc>
          <w:tcPr>
            <w:tcW w:w="583" w:type="dxa"/>
          </w:tcPr>
          <w:p w14:paraId="5FD98ABC" w14:textId="77777777" w:rsidR="00BB26E1" w:rsidRDefault="00693349">
            <w:pPr>
              <w:pStyle w:val="TableText"/>
              <w:spacing w:before="68"/>
              <w:ind w:left="114"/>
              <w:rPr>
                <w:color w:val="000000" w:themeColor="text1"/>
              </w:rPr>
            </w:pPr>
            <w:r>
              <w:rPr>
                <w:rFonts w:hint="eastAsia"/>
                <w:color w:val="000000" w:themeColor="text1"/>
                <w:spacing w:val="-3"/>
              </w:rPr>
              <w:t>49</w:t>
            </w:r>
          </w:p>
        </w:tc>
        <w:tc>
          <w:tcPr>
            <w:tcW w:w="1542" w:type="dxa"/>
          </w:tcPr>
          <w:p w14:paraId="37AC2690" w14:textId="77777777" w:rsidR="00BB26E1" w:rsidRDefault="00693349">
            <w:pPr>
              <w:pStyle w:val="TableText"/>
              <w:spacing w:before="68" w:line="282" w:lineRule="auto"/>
              <w:ind w:left="109" w:right="108" w:hanging="7"/>
              <w:rPr>
                <w:color w:val="000000" w:themeColor="text1"/>
              </w:rPr>
            </w:pPr>
            <w:r>
              <w:rPr>
                <w:rFonts w:hint="eastAsia"/>
                <w:color w:val="000000" w:themeColor="text1"/>
                <w:spacing w:val="3"/>
              </w:rPr>
              <w:t>A170112</w:t>
            </w:r>
            <w:r>
              <w:rPr>
                <w:rFonts w:hint="eastAsia"/>
                <w:color w:val="000000" w:themeColor="text1"/>
                <w:spacing w:val="34"/>
              </w:rPr>
              <w:t xml:space="preserve"> </w:t>
            </w:r>
            <w:proofErr w:type="spellStart"/>
            <w:r>
              <w:rPr>
                <w:rFonts w:hint="eastAsia"/>
                <w:color w:val="000000" w:themeColor="text1"/>
                <w:spacing w:val="3"/>
              </w:rPr>
              <w:t>密封用</w:t>
            </w:r>
            <w:proofErr w:type="spellEnd"/>
            <w:r>
              <w:rPr>
                <w:rFonts w:hint="eastAsia"/>
                <w:color w:val="000000" w:themeColor="text1"/>
              </w:rPr>
              <w:t xml:space="preserve"> </w:t>
            </w:r>
            <w:proofErr w:type="spellStart"/>
            <w:r>
              <w:rPr>
                <w:rFonts w:hint="eastAsia"/>
                <w:color w:val="000000" w:themeColor="text1"/>
                <w:spacing w:val="-2"/>
              </w:rPr>
              <w:t>填料及类似品</w:t>
            </w:r>
            <w:proofErr w:type="spellEnd"/>
          </w:p>
        </w:tc>
        <w:tc>
          <w:tcPr>
            <w:tcW w:w="2672" w:type="dxa"/>
          </w:tcPr>
          <w:p w14:paraId="62503B1A" w14:textId="77777777" w:rsidR="00BB26E1" w:rsidRDefault="00BB26E1">
            <w:pPr>
              <w:rPr>
                <w:rFonts w:ascii="宋体" w:hAnsi="宋体" w:cs="宋体"/>
                <w:color w:val="000000" w:themeColor="text1"/>
              </w:rPr>
            </w:pPr>
          </w:p>
        </w:tc>
        <w:tc>
          <w:tcPr>
            <w:tcW w:w="2248" w:type="dxa"/>
          </w:tcPr>
          <w:p w14:paraId="3AF837A7" w14:textId="77777777" w:rsidR="00BB26E1" w:rsidRDefault="00BB26E1">
            <w:pPr>
              <w:rPr>
                <w:rFonts w:ascii="宋体" w:hAnsi="宋体" w:cs="宋体"/>
                <w:color w:val="000000" w:themeColor="text1"/>
              </w:rPr>
            </w:pPr>
          </w:p>
        </w:tc>
        <w:tc>
          <w:tcPr>
            <w:tcW w:w="3543" w:type="dxa"/>
          </w:tcPr>
          <w:p w14:paraId="5F7BC806" w14:textId="77777777" w:rsidR="00BB26E1" w:rsidRDefault="00693349">
            <w:pPr>
              <w:pStyle w:val="TableText"/>
              <w:spacing w:before="67" w:line="219" w:lineRule="auto"/>
              <w:ind w:left="109"/>
              <w:rPr>
                <w:color w:val="000000" w:themeColor="text1"/>
              </w:rPr>
            </w:pPr>
            <w:r>
              <w:rPr>
                <w:rFonts w:hint="eastAsia"/>
                <w:color w:val="000000" w:themeColor="text1"/>
                <w:spacing w:val="-1"/>
              </w:rPr>
              <w:t>HJ2541</w:t>
            </w:r>
            <w:r>
              <w:rPr>
                <w:rFonts w:hint="eastAsia"/>
                <w:color w:val="000000" w:themeColor="text1"/>
                <w:spacing w:val="-35"/>
              </w:rPr>
              <w:t xml:space="preserve"> </w:t>
            </w:r>
            <w:proofErr w:type="spellStart"/>
            <w:r>
              <w:rPr>
                <w:rFonts w:hint="eastAsia"/>
                <w:color w:val="000000" w:themeColor="text1"/>
                <w:spacing w:val="-1"/>
              </w:rPr>
              <w:t>胶粘剂</w:t>
            </w:r>
            <w:proofErr w:type="spellEnd"/>
          </w:p>
        </w:tc>
      </w:tr>
      <w:tr w:rsidR="00BB26E1" w14:paraId="3EEAAD10" w14:textId="77777777">
        <w:trPr>
          <w:trHeight w:val="633"/>
        </w:trPr>
        <w:tc>
          <w:tcPr>
            <w:tcW w:w="583" w:type="dxa"/>
          </w:tcPr>
          <w:p w14:paraId="0F9D5460" w14:textId="77777777" w:rsidR="00BB26E1" w:rsidRDefault="00693349">
            <w:pPr>
              <w:pStyle w:val="TableText"/>
              <w:spacing w:before="69"/>
              <w:ind w:left="118"/>
              <w:rPr>
                <w:color w:val="000000" w:themeColor="text1"/>
              </w:rPr>
            </w:pPr>
            <w:r>
              <w:rPr>
                <w:rFonts w:hint="eastAsia"/>
                <w:color w:val="000000" w:themeColor="text1"/>
                <w:spacing w:val="-5"/>
              </w:rPr>
              <w:t>50</w:t>
            </w:r>
          </w:p>
        </w:tc>
        <w:tc>
          <w:tcPr>
            <w:tcW w:w="1542" w:type="dxa"/>
          </w:tcPr>
          <w:p w14:paraId="21BAA06C" w14:textId="77777777" w:rsidR="00BB26E1" w:rsidRDefault="00693349">
            <w:pPr>
              <w:pStyle w:val="TableText"/>
              <w:spacing w:before="69" w:line="284" w:lineRule="auto"/>
              <w:ind w:left="122" w:right="108" w:hanging="20"/>
              <w:rPr>
                <w:color w:val="000000" w:themeColor="text1"/>
              </w:rPr>
            </w:pPr>
            <w:r>
              <w:rPr>
                <w:rFonts w:hint="eastAsia"/>
                <w:color w:val="000000" w:themeColor="text1"/>
                <w:spacing w:val="3"/>
              </w:rPr>
              <w:t>A180201</w:t>
            </w:r>
            <w:r>
              <w:rPr>
                <w:rFonts w:hint="eastAsia"/>
                <w:color w:val="000000" w:themeColor="text1"/>
                <w:spacing w:val="34"/>
              </w:rPr>
              <w:t xml:space="preserve"> </w:t>
            </w:r>
            <w:proofErr w:type="spellStart"/>
            <w:r>
              <w:rPr>
                <w:rFonts w:hint="eastAsia"/>
                <w:color w:val="000000" w:themeColor="text1"/>
                <w:spacing w:val="3"/>
              </w:rPr>
              <w:t>塑料制</w:t>
            </w:r>
            <w:proofErr w:type="spellEnd"/>
            <w:r>
              <w:rPr>
                <w:rFonts w:hint="eastAsia"/>
                <w:color w:val="000000" w:themeColor="text1"/>
              </w:rPr>
              <w:t xml:space="preserve"> 品</w:t>
            </w:r>
          </w:p>
        </w:tc>
        <w:tc>
          <w:tcPr>
            <w:tcW w:w="2672" w:type="dxa"/>
          </w:tcPr>
          <w:p w14:paraId="0FA915E5" w14:textId="77777777" w:rsidR="00BB26E1" w:rsidRDefault="00BB26E1">
            <w:pPr>
              <w:rPr>
                <w:rFonts w:ascii="宋体" w:hAnsi="宋体" w:cs="宋体"/>
                <w:color w:val="000000" w:themeColor="text1"/>
              </w:rPr>
            </w:pPr>
          </w:p>
        </w:tc>
        <w:tc>
          <w:tcPr>
            <w:tcW w:w="2248" w:type="dxa"/>
          </w:tcPr>
          <w:p w14:paraId="64B9B0AE" w14:textId="77777777" w:rsidR="00BB26E1" w:rsidRDefault="00BB26E1">
            <w:pPr>
              <w:rPr>
                <w:rFonts w:ascii="宋体" w:hAnsi="宋体" w:cs="宋体"/>
                <w:color w:val="000000" w:themeColor="text1"/>
              </w:rPr>
            </w:pPr>
          </w:p>
        </w:tc>
        <w:tc>
          <w:tcPr>
            <w:tcW w:w="3543" w:type="dxa"/>
          </w:tcPr>
          <w:p w14:paraId="42BBEFC8" w14:textId="77777777" w:rsidR="00BB26E1" w:rsidRDefault="00693349">
            <w:pPr>
              <w:pStyle w:val="TableText"/>
              <w:spacing w:before="69" w:line="284" w:lineRule="auto"/>
              <w:ind w:left="113" w:right="104" w:hanging="4"/>
              <w:rPr>
                <w:color w:val="000000" w:themeColor="text1"/>
              </w:rPr>
            </w:pPr>
            <w:r>
              <w:rPr>
                <w:rFonts w:hint="eastAsia"/>
                <w:color w:val="000000" w:themeColor="text1"/>
              </w:rPr>
              <w:t xml:space="preserve">HJ/T226 </w:t>
            </w:r>
            <w:proofErr w:type="spellStart"/>
            <w:r>
              <w:rPr>
                <w:rFonts w:hint="eastAsia"/>
                <w:color w:val="000000" w:themeColor="text1"/>
              </w:rPr>
              <w:t>建筑用塑料管材</w:t>
            </w:r>
            <w:proofErr w:type="spellEnd"/>
            <w:r>
              <w:rPr>
                <w:rFonts w:hint="eastAsia"/>
                <w:color w:val="000000" w:themeColor="text1"/>
              </w:rPr>
              <w:t>/HJ/</w:t>
            </w:r>
            <w:r>
              <w:rPr>
                <w:rFonts w:hint="eastAsia"/>
                <w:color w:val="000000" w:themeColor="text1"/>
                <w:spacing w:val="-1"/>
              </w:rPr>
              <w:t xml:space="preserve">T231 </w:t>
            </w:r>
            <w:proofErr w:type="spellStart"/>
            <w:r>
              <w:rPr>
                <w:rFonts w:hint="eastAsia"/>
                <w:color w:val="000000" w:themeColor="text1"/>
                <w:spacing w:val="-1"/>
              </w:rPr>
              <w:t>再生塑</w:t>
            </w:r>
            <w:proofErr w:type="spellEnd"/>
            <w:r>
              <w:rPr>
                <w:rFonts w:hint="eastAsia"/>
                <w:color w:val="000000" w:themeColor="text1"/>
              </w:rPr>
              <w:t xml:space="preserve"> </w:t>
            </w:r>
            <w:proofErr w:type="spellStart"/>
            <w:r>
              <w:rPr>
                <w:rFonts w:hint="eastAsia"/>
                <w:color w:val="000000" w:themeColor="text1"/>
                <w:spacing w:val="-2"/>
              </w:rPr>
              <w:t>料制品</w:t>
            </w:r>
            <w:proofErr w:type="spellEnd"/>
          </w:p>
        </w:tc>
      </w:tr>
    </w:tbl>
    <w:p w14:paraId="4BFE1DBF" w14:textId="77777777" w:rsidR="00BB26E1" w:rsidRDefault="00693349">
      <w:pPr>
        <w:spacing w:after="120" w:line="360" w:lineRule="auto"/>
        <w:rPr>
          <w:rFonts w:ascii="宋体" w:hAnsi="宋体" w:cs="宋体"/>
          <w:color w:val="000000" w:themeColor="text1"/>
          <w:spacing w:val="-3"/>
          <w:szCs w:val="21"/>
        </w:rPr>
        <w:sectPr w:rsidR="00BB26E1">
          <w:pgSz w:w="11906" w:h="16838"/>
          <w:pgMar w:top="992" w:right="644" w:bottom="1247" w:left="667" w:header="850" w:footer="992" w:gutter="0"/>
          <w:cols w:space="720"/>
        </w:sectPr>
      </w:pPr>
      <w:r>
        <w:rPr>
          <w:rFonts w:ascii="宋体" w:hAnsi="宋体" w:cs="宋体" w:hint="eastAsia"/>
          <w:color w:val="000000" w:themeColor="text1"/>
          <w:spacing w:val="-3"/>
          <w:szCs w:val="21"/>
        </w:rPr>
        <w:t>注：环境标志产品认证应依据相关标准的最新版本。</w:t>
      </w:r>
    </w:p>
    <w:bookmarkEnd w:id="32"/>
    <w:bookmarkEnd w:id="44"/>
    <w:p w14:paraId="6EC8078B" w14:textId="77777777" w:rsidR="00BB26E1" w:rsidRDefault="00BB26E1">
      <w:pPr>
        <w:rPr>
          <w:rFonts w:ascii="宋体" w:hAnsi="宋体" w:cs="宋体"/>
          <w:b/>
          <w:color w:val="000000" w:themeColor="text1"/>
          <w:kern w:val="0"/>
          <w:sz w:val="28"/>
          <w:szCs w:val="28"/>
        </w:rPr>
      </w:pPr>
    </w:p>
    <w:p w14:paraId="0AD65390" w14:textId="77777777" w:rsidR="00BB26E1" w:rsidRDefault="00693349">
      <w:pPr>
        <w:pStyle w:val="ab"/>
        <w:snapToGrid w:val="0"/>
        <w:spacing w:before="120" w:after="120" w:line="320" w:lineRule="exact"/>
        <w:jc w:val="center"/>
        <w:outlineLvl w:val="0"/>
        <w:rPr>
          <w:rFonts w:hAnsi="宋体" w:cs="宋体"/>
          <w:color w:val="000000" w:themeColor="text1"/>
          <w:sz w:val="32"/>
          <w:szCs w:val="32"/>
        </w:rPr>
      </w:pPr>
      <w:bookmarkStart w:id="45" w:name="_Toc221032318"/>
      <w:r>
        <w:rPr>
          <w:rFonts w:hAnsi="宋体" w:cs="宋体" w:hint="eastAsia"/>
          <w:color w:val="000000" w:themeColor="text1"/>
          <w:sz w:val="32"/>
          <w:szCs w:val="32"/>
        </w:rPr>
        <w:t>第三章  投标人须知</w:t>
      </w:r>
      <w:bookmarkStart w:id="46" w:name="_Toc254970667"/>
      <w:bookmarkStart w:id="47" w:name="_Toc254970526"/>
      <w:bookmarkEnd w:id="45"/>
    </w:p>
    <w:p w14:paraId="5B507CB9" w14:textId="77777777" w:rsidR="00BB26E1" w:rsidRDefault="00693349">
      <w:pPr>
        <w:pStyle w:val="2"/>
        <w:spacing w:before="40" w:after="4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投标人须知前附表</w:t>
      </w:r>
      <w:bookmarkStart w:id="48" w:name="_投标人须知前附表"/>
      <w:bookmarkStart w:id="49" w:name="_Hlk19048934"/>
      <w:bookmarkEnd w:id="46"/>
      <w:bookmarkEnd w:id="47"/>
      <w:bookmarkEnd w:id="48"/>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BB26E1" w14:paraId="08AE8240"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39CDB500" w14:textId="77777777" w:rsidR="00BB26E1" w:rsidRDefault="00693349">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23A59B24" w14:textId="77777777" w:rsidR="00BB26E1" w:rsidRDefault="00693349">
            <w:pPr>
              <w:jc w:val="center"/>
              <w:rPr>
                <w:rFonts w:ascii="宋体" w:hAnsi="宋体" w:cs="宋体"/>
                <w:b/>
                <w:color w:val="000000" w:themeColor="text1"/>
                <w:szCs w:val="21"/>
              </w:rPr>
            </w:pPr>
            <w:r>
              <w:rPr>
                <w:rFonts w:ascii="宋体" w:hAnsi="宋体" w:cs="宋体" w:hint="eastAsia"/>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33D7B43" w14:textId="77777777" w:rsidR="00BB26E1" w:rsidRDefault="00693349">
            <w:pPr>
              <w:jc w:val="center"/>
              <w:rPr>
                <w:rFonts w:ascii="宋体" w:hAnsi="宋体" w:cs="宋体"/>
                <w:b/>
                <w:color w:val="000000" w:themeColor="text1"/>
                <w:szCs w:val="21"/>
              </w:rPr>
            </w:pPr>
            <w:r>
              <w:rPr>
                <w:rFonts w:ascii="宋体" w:hAnsi="宋体" w:cs="宋体" w:hint="eastAsia"/>
                <w:b/>
                <w:color w:val="000000" w:themeColor="text1"/>
                <w:szCs w:val="21"/>
              </w:rPr>
              <w:t>内容、要求</w:t>
            </w:r>
          </w:p>
        </w:tc>
      </w:tr>
      <w:tr w:rsidR="00BB26E1" w14:paraId="530C04B3"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29C77A9D"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64B796B3"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21D3DAC"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项目名称：电力系统自动化技术专业群设备更新项目—电力装备方向（三）</w:t>
            </w:r>
          </w:p>
          <w:p w14:paraId="66D3D7DC"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项目编号：GXZC2026-G1-000221-JDZB</w:t>
            </w:r>
          </w:p>
          <w:p w14:paraId="680CEDCF" w14:textId="77777777" w:rsidR="00BB26E1" w:rsidRDefault="00693349">
            <w:pPr>
              <w:spacing w:line="300" w:lineRule="exact"/>
              <w:jc w:val="left"/>
              <w:rPr>
                <w:rFonts w:ascii="宋体" w:hAnsi="宋体" w:cs="宋体"/>
                <w:color w:val="000000" w:themeColor="text1"/>
                <w:szCs w:val="21"/>
                <w:u w:val="single"/>
              </w:rPr>
            </w:pPr>
            <w:r>
              <w:rPr>
                <w:rFonts w:ascii="宋体" w:hAnsi="宋体" w:cs="宋体" w:hint="eastAsia"/>
                <w:color w:val="000000" w:themeColor="text1"/>
                <w:szCs w:val="21"/>
              </w:rPr>
              <w:t>采购计划号：</w:t>
            </w:r>
            <w:proofErr w:type="gramStart"/>
            <w:r>
              <w:rPr>
                <w:rFonts w:ascii="宋体" w:hAnsi="宋体" w:cs="宋体" w:hint="eastAsia"/>
                <w:color w:val="000000" w:themeColor="text1"/>
                <w:szCs w:val="21"/>
              </w:rPr>
              <w:t>广西政采</w:t>
            </w:r>
            <w:proofErr w:type="gramEnd"/>
            <w:r>
              <w:rPr>
                <w:rFonts w:ascii="宋体" w:hAnsi="宋体" w:cs="宋体" w:hint="eastAsia"/>
                <w:color w:val="000000" w:themeColor="text1"/>
                <w:szCs w:val="21"/>
              </w:rPr>
              <w:t>[2026]1276号</w:t>
            </w:r>
          </w:p>
        </w:tc>
      </w:tr>
      <w:tr w:rsidR="00BB26E1" w14:paraId="1454024D"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0F1D3374"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6E4B963F" w14:textId="77777777" w:rsidR="00BB26E1" w:rsidRDefault="00693349">
            <w:pPr>
              <w:spacing w:line="300" w:lineRule="exact"/>
              <w:jc w:val="center"/>
              <w:rPr>
                <w:rFonts w:ascii="宋体" w:hAnsi="宋体" w:cs="宋体"/>
                <w:color w:val="000000" w:themeColor="text1"/>
                <w:szCs w:val="21"/>
                <w:lang w:val="zh-CN"/>
              </w:rPr>
            </w:pPr>
            <w:r>
              <w:rPr>
                <w:rFonts w:ascii="宋体" w:hAnsi="宋体" w:cs="宋体"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64CFD610"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公开招标</w:t>
            </w:r>
          </w:p>
        </w:tc>
      </w:tr>
      <w:tr w:rsidR="00BB26E1" w14:paraId="4F4B9DC9"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75E8F952"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05B1A538" w14:textId="77777777" w:rsidR="00BB26E1" w:rsidRDefault="00693349">
            <w:pPr>
              <w:spacing w:line="300" w:lineRule="exact"/>
              <w:jc w:val="center"/>
              <w:rPr>
                <w:rFonts w:ascii="宋体" w:hAnsi="宋体" w:cs="宋体"/>
                <w:color w:val="000000" w:themeColor="text1"/>
                <w:szCs w:val="21"/>
                <w:lang w:val="zh-CN"/>
              </w:rPr>
            </w:pPr>
            <w:r>
              <w:rPr>
                <w:rFonts w:ascii="宋体" w:hAnsi="宋体" w:cs="宋体"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0B1C1483"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本项目非专门面向中小</w:t>
            </w:r>
            <w:proofErr w:type="gramStart"/>
            <w:r>
              <w:rPr>
                <w:rFonts w:ascii="宋体" w:hAnsi="宋体" w:cs="宋体" w:hint="eastAsia"/>
                <w:color w:val="000000" w:themeColor="text1"/>
                <w:szCs w:val="21"/>
              </w:rPr>
              <w:t>微企业</w:t>
            </w:r>
            <w:proofErr w:type="gramEnd"/>
            <w:r>
              <w:rPr>
                <w:rFonts w:ascii="宋体" w:hAnsi="宋体" w:cs="宋体" w:hint="eastAsia"/>
                <w:color w:val="000000" w:themeColor="text1"/>
                <w:szCs w:val="21"/>
              </w:rPr>
              <w:t>采购。</w:t>
            </w:r>
          </w:p>
        </w:tc>
      </w:tr>
      <w:tr w:rsidR="00BB26E1" w14:paraId="2BD71CD3" w14:textId="77777777">
        <w:tc>
          <w:tcPr>
            <w:tcW w:w="755" w:type="dxa"/>
            <w:tcBorders>
              <w:top w:val="single" w:sz="4" w:space="0" w:color="auto"/>
              <w:left w:val="single" w:sz="4" w:space="0" w:color="auto"/>
              <w:bottom w:val="single" w:sz="4" w:space="0" w:color="auto"/>
              <w:right w:val="single" w:sz="4" w:space="0" w:color="auto"/>
            </w:tcBorders>
            <w:vAlign w:val="center"/>
          </w:tcPr>
          <w:p w14:paraId="22F10AB4"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14345756"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lang w:val="zh-CN"/>
              </w:rPr>
              <w:t>投标人资格条件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37073DB5"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详见招标公告。</w:t>
            </w:r>
          </w:p>
        </w:tc>
      </w:tr>
      <w:tr w:rsidR="00BB26E1" w14:paraId="5A81ED61" w14:textId="77777777">
        <w:trPr>
          <w:trHeight w:val="606"/>
        </w:trPr>
        <w:tc>
          <w:tcPr>
            <w:tcW w:w="755" w:type="dxa"/>
            <w:tcBorders>
              <w:top w:val="single" w:sz="4" w:space="0" w:color="auto"/>
              <w:left w:val="single" w:sz="4" w:space="0" w:color="auto"/>
              <w:right w:val="single" w:sz="4" w:space="0" w:color="auto"/>
            </w:tcBorders>
            <w:vAlign w:val="center"/>
          </w:tcPr>
          <w:p w14:paraId="76799CD8" w14:textId="77777777" w:rsidR="00BB26E1" w:rsidRDefault="00693349">
            <w:pPr>
              <w:spacing w:line="300" w:lineRule="exact"/>
              <w:jc w:val="center"/>
              <w:rPr>
                <w:rFonts w:ascii="宋体" w:hAnsi="宋体" w:cs="宋体"/>
                <w:b/>
                <w:color w:val="000000" w:themeColor="text1"/>
                <w:szCs w:val="21"/>
              </w:rPr>
            </w:pPr>
            <w:bookmarkStart w:id="50" w:name="_Hlk85555568"/>
            <w:r>
              <w:rPr>
                <w:rFonts w:ascii="宋体" w:hAnsi="宋体" w:cs="宋体" w:hint="eastAsia"/>
                <w:b/>
                <w:color w:val="000000" w:themeColor="text1"/>
                <w:szCs w:val="21"/>
              </w:rPr>
              <w:t>1.5.3</w:t>
            </w:r>
          </w:p>
        </w:tc>
        <w:tc>
          <w:tcPr>
            <w:tcW w:w="1230" w:type="dxa"/>
            <w:tcBorders>
              <w:top w:val="single" w:sz="4" w:space="0" w:color="auto"/>
              <w:left w:val="single" w:sz="4" w:space="0" w:color="auto"/>
              <w:right w:val="single" w:sz="4" w:space="0" w:color="auto"/>
            </w:tcBorders>
            <w:vAlign w:val="center"/>
          </w:tcPr>
          <w:p w14:paraId="328314A3"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69BB88F4"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是否接受联合体详见招标公告</w:t>
            </w:r>
          </w:p>
        </w:tc>
      </w:tr>
      <w:bookmarkEnd w:id="50"/>
      <w:tr w:rsidR="00BB26E1" w14:paraId="1F512D47" w14:textId="77777777">
        <w:tc>
          <w:tcPr>
            <w:tcW w:w="755" w:type="dxa"/>
            <w:tcBorders>
              <w:top w:val="single" w:sz="4" w:space="0" w:color="auto"/>
              <w:left w:val="single" w:sz="4" w:space="0" w:color="auto"/>
              <w:bottom w:val="single" w:sz="4" w:space="0" w:color="auto"/>
              <w:right w:val="single" w:sz="4" w:space="0" w:color="auto"/>
            </w:tcBorders>
            <w:vAlign w:val="center"/>
          </w:tcPr>
          <w:p w14:paraId="457C7BED"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53AB1D32"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68BE8CB" w14:textId="48F70B3A" w:rsidR="00BB26E1" w:rsidRDefault="00693349">
            <w:pPr>
              <w:pStyle w:val="a7"/>
              <w:rPr>
                <w:rFonts w:ascii="宋体" w:hAnsi="宋体" w:cs="宋体"/>
                <w:color w:val="000000" w:themeColor="text1"/>
                <w:szCs w:val="21"/>
              </w:rPr>
            </w:pPr>
            <w:r>
              <w:rPr>
                <w:rFonts w:ascii="宋体" w:hAnsi="宋体" w:cs="宋体" w:hint="eastAsia"/>
                <w:color w:val="000000" w:themeColor="text1"/>
                <w:szCs w:val="21"/>
              </w:rPr>
              <w:t>组织</w:t>
            </w:r>
            <w:r w:rsidR="00804E1B">
              <w:rPr>
                <w:rFonts w:ascii="宋体" w:hAnsi="宋体" w:cs="宋体" w:hint="eastAsia"/>
                <w:color w:val="000000" w:themeColor="text1"/>
                <w:szCs w:val="21"/>
              </w:rPr>
              <w:t>。</w:t>
            </w:r>
          </w:p>
          <w:p w14:paraId="206EA796"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踏勘时间：2</w:t>
            </w:r>
            <w:r>
              <w:rPr>
                <w:rFonts w:ascii="宋体" w:hAnsi="宋体" w:cs="宋体"/>
                <w:color w:val="000000" w:themeColor="text1"/>
                <w:szCs w:val="21"/>
              </w:rPr>
              <w:t>026</w:t>
            </w:r>
            <w:r>
              <w:rPr>
                <w:rFonts w:ascii="宋体" w:hAnsi="宋体" w:cs="宋体" w:hint="eastAsia"/>
                <w:color w:val="000000" w:themeColor="text1"/>
                <w:szCs w:val="21"/>
              </w:rPr>
              <w:t>年</w:t>
            </w:r>
            <w:r>
              <w:rPr>
                <w:rFonts w:ascii="宋体" w:hAnsi="宋体" w:cs="宋体"/>
                <w:color w:val="000000" w:themeColor="text1"/>
                <w:szCs w:val="21"/>
              </w:rPr>
              <w:t>3</w:t>
            </w:r>
            <w:r>
              <w:rPr>
                <w:rFonts w:ascii="宋体" w:hAnsi="宋体" w:cs="宋体" w:hint="eastAsia"/>
                <w:color w:val="000000" w:themeColor="text1"/>
                <w:szCs w:val="21"/>
              </w:rPr>
              <w:t>月</w:t>
            </w:r>
            <w:r>
              <w:rPr>
                <w:rFonts w:ascii="宋体" w:hAnsi="宋体" w:cs="宋体"/>
                <w:color w:val="000000" w:themeColor="text1"/>
                <w:szCs w:val="21"/>
              </w:rPr>
              <w:t>4</w:t>
            </w:r>
            <w:r>
              <w:rPr>
                <w:rFonts w:ascii="宋体" w:hAnsi="宋体" w:cs="宋体" w:hint="eastAsia"/>
                <w:color w:val="000000" w:themeColor="text1"/>
                <w:szCs w:val="21"/>
              </w:rPr>
              <w:t>日上午9点3</w:t>
            </w:r>
            <w:r>
              <w:rPr>
                <w:rFonts w:ascii="宋体" w:hAnsi="宋体" w:cs="宋体"/>
                <w:color w:val="000000" w:themeColor="text1"/>
                <w:szCs w:val="21"/>
              </w:rPr>
              <w:t>0</w:t>
            </w:r>
            <w:r>
              <w:rPr>
                <w:rFonts w:ascii="宋体" w:hAnsi="宋体" w:cs="宋体" w:hint="eastAsia"/>
                <w:color w:val="000000" w:themeColor="text1"/>
                <w:szCs w:val="21"/>
              </w:rPr>
              <w:t xml:space="preserve">分              </w:t>
            </w:r>
          </w:p>
          <w:p w14:paraId="501FF84A" w14:textId="1D25A9FD" w:rsidR="00BB26E1" w:rsidRDefault="00693349">
            <w:pPr>
              <w:rPr>
                <w:rFonts w:ascii="宋体" w:hAnsi="宋体" w:cs="宋体"/>
                <w:color w:val="000000" w:themeColor="text1"/>
                <w:szCs w:val="21"/>
              </w:rPr>
            </w:pPr>
            <w:bookmarkStart w:id="51" w:name="_Hlk221311550"/>
            <w:r>
              <w:rPr>
                <w:rFonts w:ascii="宋体" w:hAnsi="宋体" w:cs="宋体" w:hint="eastAsia"/>
                <w:color w:val="000000" w:themeColor="text1"/>
                <w:szCs w:val="21"/>
              </w:rPr>
              <w:t>踏勘集中地点</w:t>
            </w:r>
            <w:bookmarkEnd w:id="51"/>
            <w:r>
              <w:rPr>
                <w:rFonts w:ascii="宋体" w:hAnsi="宋体" w:cs="宋体" w:hint="eastAsia"/>
                <w:color w:val="000000" w:themeColor="text1"/>
                <w:szCs w:val="21"/>
              </w:rPr>
              <w:t>：广西水利电力职业技术学院</w:t>
            </w:r>
            <w:r w:rsidR="00804E1B">
              <w:rPr>
                <w:rFonts w:ascii="宋体" w:hAnsi="宋体" w:cs="宋体" w:hint="eastAsia"/>
                <w:color w:val="000000" w:themeColor="text1"/>
                <w:szCs w:val="21"/>
              </w:rPr>
              <w:t>里建校区自动化楼1楼大厅</w:t>
            </w:r>
            <w:r>
              <w:rPr>
                <w:rFonts w:ascii="宋体" w:hAnsi="宋体" w:cs="宋体" w:hint="eastAsia"/>
                <w:color w:val="000000" w:themeColor="text1"/>
                <w:szCs w:val="21"/>
              </w:rPr>
              <w:t xml:space="preserve">           </w:t>
            </w:r>
          </w:p>
          <w:p w14:paraId="7584FDB4" w14:textId="3D4873C5" w:rsidR="00BB26E1" w:rsidRDefault="00693349">
            <w:pPr>
              <w:pStyle w:val="a7"/>
              <w:rPr>
                <w:rFonts w:ascii="宋体" w:hAnsi="宋体" w:cs="宋体"/>
                <w:color w:val="000000" w:themeColor="text1"/>
                <w:szCs w:val="21"/>
              </w:rPr>
            </w:pPr>
            <w:bookmarkStart w:id="52" w:name="_Hlk221311565"/>
            <w:r>
              <w:rPr>
                <w:rFonts w:ascii="宋体" w:hAnsi="宋体" w:cs="宋体" w:hint="eastAsia"/>
                <w:color w:val="000000" w:themeColor="text1"/>
                <w:szCs w:val="21"/>
              </w:rPr>
              <w:t>联系人及电话：</w:t>
            </w:r>
            <w:bookmarkEnd w:id="52"/>
            <w:r w:rsidR="00804E1B">
              <w:rPr>
                <w:rFonts w:ascii="宋体" w:hAnsi="宋体" w:cs="宋体" w:hint="eastAsia"/>
                <w:color w:val="000000" w:themeColor="text1"/>
                <w:szCs w:val="21"/>
              </w:rPr>
              <w:t>韦老师，1</w:t>
            </w:r>
            <w:r w:rsidR="00804E1B">
              <w:rPr>
                <w:rFonts w:ascii="宋体" w:hAnsi="宋体" w:cs="宋体"/>
                <w:color w:val="000000" w:themeColor="text1"/>
                <w:szCs w:val="21"/>
              </w:rPr>
              <w:t>9217714144</w:t>
            </w:r>
          </w:p>
          <w:p w14:paraId="0A05E5E5" w14:textId="77777777" w:rsidR="00BB26E1" w:rsidRDefault="00693349">
            <w:pPr>
              <w:pStyle w:val="a7"/>
              <w:rPr>
                <w:rFonts w:ascii="宋体" w:hAnsi="宋体" w:cs="宋体"/>
                <w:color w:val="000000" w:themeColor="text1"/>
                <w:szCs w:val="21"/>
              </w:rPr>
            </w:pPr>
            <w:r>
              <w:rPr>
                <w:rFonts w:ascii="宋体" w:hAnsi="宋体" w:cs="宋体" w:hint="eastAsia"/>
                <w:color w:val="000000" w:themeColor="text1"/>
                <w:szCs w:val="21"/>
              </w:rPr>
              <w:t>备注：拟踏勘的投标人须提前一天联系采购人，采购人记录好名单后，做好出入校园备案程序，踏勘当天</w:t>
            </w:r>
            <w:r>
              <w:rPr>
                <w:rFonts w:hint="eastAsia"/>
                <w:color w:val="000000" w:themeColor="text1"/>
              </w:rPr>
              <w:t>持有报名成功材料及单位开具的授权委托书进行现场踏勘。</w:t>
            </w:r>
          </w:p>
        </w:tc>
      </w:tr>
      <w:tr w:rsidR="00BB26E1" w14:paraId="0ABAB2FB" w14:textId="77777777">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0842C148"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03FD9B63"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33EC93B"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是否接受分包详见招标公告</w:t>
            </w:r>
          </w:p>
        </w:tc>
      </w:tr>
      <w:tr w:rsidR="00BB26E1" w14:paraId="5A34439D" w14:textId="77777777">
        <w:tc>
          <w:tcPr>
            <w:tcW w:w="755" w:type="dxa"/>
            <w:tcBorders>
              <w:top w:val="single" w:sz="4" w:space="0" w:color="auto"/>
              <w:left w:val="single" w:sz="4" w:space="0" w:color="auto"/>
              <w:bottom w:val="single" w:sz="4" w:space="0" w:color="auto"/>
              <w:right w:val="single" w:sz="4" w:space="0" w:color="auto"/>
            </w:tcBorders>
            <w:vAlign w:val="center"/>
          </w:tcPr>
          <w:p w14:paraId="3770F2CB"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1.9</w:t>
            </w:r>
          </w:p>
        </w:tc>
        <w:tc>
          <w:tcPr>
            <w:tcW w:w="1230" w:type="dxa"/>
            <w:tcBorders>
              <w:top w:val="single" w:sz="4" w:space="0" w:color="auto"/>
              <w:left w:val="single" w:sz="4" w:space="0" w:color="auto"/>
              <w:bottom w:val="single" w:sz="4" w:space="0" w:color="auto"/>
              <w:right w:val="single" w:sz="4" w:space="0" w:color="auto"/>
            </w:tcBorders>
            <w:vAlign w:val="center"/>
          </w:tcPr>
          <w:p w14:paraId="031F24A6"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5CCDB20B"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适用</w:t>
            </w:r>
          </w:p>
        </w:tc>
      </w:tr>
      <w:tr w:rsidR="00BB26E1" w14:paraId="54252597" w14:textId="77777777">
        <w:tc>
          <w:tcPr>
            <w:tcW w:w="755" w:type="dxa"/>
            <w:tcBorders>
              <w:top w:val="single" w:sz="4" w:space="0" w:color="auto"/>
              <w:left w:val="single" w:sz="4" w:space="0" w:color="auto"/>
              <w:bottom w:val="single" w:sz="4" w:space="0" w:color="auto"/>
              <w:right w:val="single" w:sz="4" w:space="0" w:color="auto"/>
            </w:tcBorders>
            <w:vAlign w:val="center"/>
          </w:tcPr>
          <w:p w14:paraId="2212B2EE"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2672695"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A3FFEF8"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在招标公告发布媒介发布。</w:t>
            </w:r>
          </w:p>
        </w:tc>
      </w:tr>
      <w:tr w:rsidR="00BB26E1" w14:paraId="622CCDDB"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30200638"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79B6F8E"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11372EE"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澄清、修改文件自招标公告发布媒体发布之日起，视为投标人已收到该澄清、修改。投标人未及时关注招标公告发布媒体造成的损失，由投标人自行负责。</w:t>
            </w:r>
          </w:p>
        </w:tc>
      </w:tr>
      <w:tr w:rsidR="00BB26E1" w14:paraId="350FB8EE"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6BE229A4"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5E647123"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4E552F98"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投标截止之日起90天。</w:t>
            </w:r>
          </w:p>
        </w:tc>
      </w:tr>
      <w:tr w:rsidR="00BB26E1" w14:paraId="0A997B9A" w14:textId="77777777">
        <w:tc>
          <w:tcPr>
            <w:tcW w:w="755" w:type="dxa"/>
            <w:tcBorders>
              <w:top w:val="single" w:sz="4" w:space="0" w:color="auto"/>
              <w:left w:val="single" w:sz="4" w:space="0" w:color="auto"/>
              <w:bottom w:val="single" w:sz="4" w:space="0" w:color="auto"/>
              <w:right w:val="single" w:sz="4" w:space="0" w:color="auto"/>
            </w:tcBorders>
            <w:vAlign w:val="center"/>
          </w:tcPr>
          <w:p w14:paraId="37364CB7"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929E28C"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16E4D513" w14:textId="77777777" w:rsidR="00BB26E1" w:rsidRDefault="00693349">
            <w:pPr>
              <w:spacing w:line="312" w:lineRule="auto"/>
              <w:jc w:val="left"/>
              <w:rPr>
                <w:rFonts w:ascii="宋体" w:hAnsi="宋体" w:cs="宋体"/>
                <w:color w:val="000000" w:themeColor="text1"/>
                <w:szCs w:val="21"/>
              </w:rPr>
            </w:pPr>
            <w:r>
              <w:rPr>
                <w:rFonts w:ascii="宋体" w:hAnsi="宋体" w:cs="宋体" w:hint="eastAsia"/>
                <w:color w:val="000000" w:themeColor="text1"/>
                <w:szCs w:val="21"/>
              </w:rPr>
              <w:t>投标保证金金额：</w:t>
            </w:r>
          </w:p>
          <w:p w14:paraId="63CF06ED" w14:textId="77777777" w:rsidR="00BB26E1" w:rsidRDefault="00693349">
            <w:pPr>
              <w:spacing w:line="312" w:lineRule="auto"/>
              <w:jc w:val="left"/>
              <w:rPr>
                <w:rFonts w:ascii="宋体" w:hAnsi="宋体" w:cs="宋体"/>
                <w:color w:val="000000" w:themeColor="text1"/>
                <w:szCs w:val="21"/>
              </w:rPr>
            </w:pPr>
            <w:r>
              <w:rPr>
                <w:rFonts w:ascii="宋体" w:hAnsi="宋体" w:cs="宋体" w:hint="eastAsia"/>
                <w:color w:val="000000" w:themeColor="text1"/>
                <w:szCs w:val="21"/>
              </w:rPr>
              <w:t>A分标：人民币叁万元整（¥</w:t>
            </w:r>
            <w:r>
              <w:rPr>
                <w:rFonts w:ascii="宋体" w:hAnsi="宋体" w:cs="宋体"/>
                <w:color w:val="000000" w:themeColor="text1"/>
                <w:szCs w:val="21"/>
              </w:rPr>
              <w:t>3</w:t>
            </w:r>
            <w:r>
              <w:rPr>
                <w:rFonts w:ascii="宋体" w:hAnsi="宋体" w:cs="宋体" w:hint="eastAsia"/>
                <w:color w:val="000000" w:themeColor="text1"/>
                <w:szCs w:val="21"/>
              </w:rPr>
              <w:t>0,000.00）。</w:t>
            </w:r>
          </w:p>
          <w:p w14:paraId="1849A7D0" w14:textId="77777777" w:rsidR="00BB26E1" w:rsidRDefault="00693349">
            <w:pPr>
              <w:spacing w:line="312" w:lineRule="auto"/>
              <w:jc w:val="left"/>
              <w:rPr>
                <w:rFonts w:ascii="宋体" w:hAnsi="宋体" w:cs="宋体"/>
                <w:color w:val="000000" w:themeColor="text1"/>
                <w:kern w:val="0"/>
                <w:szCs w:val="21"/>
              </w:rPr>
            </w:pPr>
            <w:r>
              <w:rPr>
                <w:rFonts w:ascii="宋体" w:hAnsi="宋体" w:cs="宋体" w:hint="eastAsia"/>
                <w:color w:val="000000" w:themeColor="text1"/>
                <w:szCs w:val="21"/>
              </w:rPr>
              <w:t>B分标：人民币</w:t>
            </w:r>
            <w:proofErr w:type="gramStart"/>
            <w:r>
              <w:rPr>
                <w:rFonts w:ascii="宋体" w:hAnsi="宋体" w:cs="宋体" w:hint="eastAsia"/>
                <w:color w:val="000000" w:themeColor="text1"/>
                <w:szCs w:val="21"/>
              </w:rPr>
              <w:t>肆万</w:t>
            </w:r>
            <w:proofErr w:type="gramEnd"/>
            <w:r>
              <w:rPr>
                <w:rFonts w:ascii="宋体" w:hAnsi="宋体" w:cs="宋体" w:hint="eastAsia"/>
                <w:color w:val="000000" w:themeColor="text1"/>
                <w:szCs w:val="21"/>
              </w:rPr>
              <w:t>元整（¥40,000.00）。</w:t>
            </w:r>
          </w:p>
          <w:p w14:paraId="5CB797C0"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1、缴纳方式</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w:t>
            </w:r>
          </w:p>
          <w:p w14:paraId="0A457BA4"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1）投标人应于投标截止时间前将投标保证金以电汇、转账形式从投标人账户一次性足额缴纳至本项目（各分标）对应的专用虚拟账号，所交纳的投标保证金仅限当次项目（分标）有效，不得重复替代使用。本项目投标保证金缴纳专用虚拟账号信息如下：</w:t>
            </w:r>
          </w:p>
          <w:p w14:paraId="26A502B8"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开户名称：广西机电设备招标有限公司</w:t>
            </w:r>
          </w:p>
          <w:p w14:paraId="236612E7" w14:textId="39600A2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开户银行：</w:t>
            </w:r>
            <w:r w:rsidR="00127E9D" w:rsidRPr="00127E9D">
              <w:rPr>
                <w:rFonts w:ascii="宋体" w:hAnsi="宋体" w:cs="宋体" w:hint="eastAsia"/>
                <w:color w:val="000000" w:themeColor="text1"/>
                <w:szCs w:val="21"/>
              </w:rPr>
              <w:t>平安银行南宁分行营业部</w:t>
            </w:r>
          </w:p>
          <w:p w14:paraId="1DEFFB64"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银行账号：A分标：</w:t>
            </w:r>
            <w:r>
              <w:rPr>
                <w:rFonts w:ascii="宋体" w:hAnsi="宋体" w:cs="宋体"/>
                <w:color w:val="000000" w:themeColor="text1"/>
                <w:szCs w:val="21"/>
              </w:rPr>
              <w:t>30210485844685</w:t>
            </w:r>
            <w:r>
              <w:rPr>
                <w:rFonts w:ascii="宋体" w:hAnsi="宋体" w:cs="宋体" w:hint="eastAsia"/>
                <w:color w:val="000000" w:themeColor="text1"/>
                <w:szCs w:val="21"/>
              </w:rPr>
              <w:t>；B分标：</w:t>
            </w:r>
            <w:r>
              <w:rPr>
                <w:rFonts w:ascii="宋体" w:hAnsi="宋体" w:cs="宋体"/>
                <w:color w:val="000000" w:themeColor="text1"/>
                <w:szCs w:val="21"/>
              </w:rPr>
              <w:t>30210485159208</w:t>
            </w:r>
          </w:p>
          <w:p w14:paraId="1A8BEC25"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特别说明：本项目保证金采用虚拟账号，为保证投标保证金与项目一一对应，投标人如参加本项目多个分标的投标，应按各分标对应的专用虚拟账号分别缴纳投标保证金。</w:t>
            </w:r>
          </w:p>
          <w:p w14:paraId="04EEFF7E"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（2）投标保证</w:t>
            </w:r>
            <w:proofErr w:type="gramStart"/>
            <w:r>
              <w:rPr>
                <w:rFonts w:ascii="宋体" w:hAnsi="宋体" w:cs="宋体" w:hint="eastAsia"/>
                <w:color w:val="000000" w:themeColor="text1"/>
                <w:szCs w:val="21"/>
              </w:rPr>
              <w:t>金币种应与</w:t>
            </w:r>
            <w:proofErr w:type="gramEnd"/>
            <w:r>
              <w:rPr>
                <w:rFonts w:ascii="宋体" w:hAnsi="宋体" w:cs="宋体" w:hint="eastAsia"/>
                <w:color w:val="000000" w:themeColor="text1"/>
                <w:szCs w:val="21"/>
              </w:rPr>
              <w:t>投标报价币种相同。投标保证金缴纳后无需开具收据，投标人应在投标文件中放入转账底单或电汇凭证的复印件，必须在投标截止时间之前到达指定账号，其到账时间以银行确认的到账时间为准。（3）除招标文件规定不予退还保证金的情形外，采购代理机构在法定时间内通过银行原路退还保证金至投标人缴纳账户。投标人自行承担交纳保证金后未参加投标活动或投标保证金缴纳错误而导致投标保证金无法及时退还的责任。</w:t>
            </w:r>
          </w:p>
          <w:p w14:paraId="5FCC3327"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2、缴纳方式二：</w:t>
            </w:r>
          </w:p>
          <w:p w14:paraId="37D349B8"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投标人可于投标截止时间前选择支票、汇票、本票或金融机构、担保机构出具的保函等非现金形式缴纳的，投标人应在投标文件中放入支票、汇票、本票或金融机构、担保机构出具的保函的复印件，保函出具格式详见第六章投标文件格式，在投标截止时间前，投标人必须以现场提交或邮寄方式向采购代理机构递交支票、汇票、本票或者保函原件，保证金原件放入一个密封袋中，并在封口处加盖投标人公章或被授权人签字，在封套上标记“项目名称（项目编号）投标保证金”字样。具体收件地址、收件人及联系电话详见招标公告。</w:t>
            </w:r>
          </w:p>
          <w:p w14:paraId="3FBFD68F"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3、投标保证金有下列情形之一的，视为保证金无效：</w:t>
            </w:r>
          </w:p>
          <w:p w14:paraId="3D970710"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（1）保证金在投标截止时间后提交的，或者不按规定交纳方式交纳的，或者未足额交纳的（包含保函额度不足的）的；</w:t>
            </w:r>
          </w:p>
          <w:p w14:paraId="65F6C5DB"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（2）支票、汇票或者本票出现无效或者背书情形的；</w:t>
            </w:r>
          </w:p>
          <w:p w14:paraId="4711429E"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（3）保函有效期低于投标有效期的；</w:t>
            </w:r>
          </w:p>
          <w:p w14:paraId="7C357BFD"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（4）非金融机构、担保机构出具保函的、非无条件保函的。</w:t>
            </w:r>
          </w:p>
          <w:p w14:paraId="2AE29BE3"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4、财务部联系电话：0771-2821398</w:t>
            </w:r>
          </w:p>
          <w:p w14:paraId="52831A6C" w14:textId="77777777" w:rsidR="00BB26E1" w:rsidRDefault="00693349">
            <w:pPr>
              <w:spacing w:line="300" w:lineRule="exact"/>
              <w:jc w:val="left"/>
              <w:rPr>
                <w:rFonts w:ascii="宋体" w:hAnsi="宋体" w:cs="宋体"/>
                <w:b/>
                <w:bCs/>
                <w:color w:val="000000" w:themeColor="text1"/>
                <w:szCs w:val="21"/>
              </w:rPr>
            </w:pPr>
            <w:r>
              <w:rPr>
                <w:rFonts w:ascii="宋体" w:hAnsi="宋体" w:cs="宋体" w:hint="eastAsia"/>
                <w:b/>
                <w:bCs/>
                <w:color w:val="000000" w:themeColor="text1"/>
                <w:szCs w:val="21"/>
              </w:rPr>
              <w:t>注：为保证投标保证金退还的及时性与便利性，鼓励优先采用方式</w:t>
            </w:r>
            <w:proofErr w:type="gramStart"/>
            <w:r>
              <w:rPr>
                <w:rFonts w:ascii="宋体" w:hAnsi="宋体" w:cs="宋体" w:hint="eastAsia"/>
                <w:b/>
                <w:bCs/>
                <w:color w:val="000000" w:themeColor="text1"/>
                <w:szCs w:val="21"/>
              </w:rPr>
              <w:t>一</w:t>
            </w:r>
            <w:proofErr w:type="gramEnd"/>
            <w:r>
              <w:rPr>
                <w:rFonts w:ascii="宋体" w:hAnsi="宋体" w:cs="宋体" w:hint="eastAsia"/>
                <w:b/>
                <w:bCs/>
                <w:color w:val="000000" w:themeColor="text1"/>
                <w:szCs w:val="21"/>
              </w:rPr>
              <w:t>递交投标保证金。</w:t>
            </w:r>
          </w:p>
        </w:tc>
      </w:tr>
      <w:tr w:rsidR="00BB26E1" w14:paraId="6A6C51CA" w14:textId="77777777">
        <w:trPr>
          <w:trHeight w:val="715"/>
        </w:trPr>
        <w:tc>
          <w:tcPr>
            <w:tcW w:w="755" w:type="dxa"/>
            <w:tcBorders>
              <w:left w:val="single" w:sz="4" w:space="0" w:color="auto"/>
              <w:right w:val="single" w:sz="4" w:space="0" w:color="auto"/>
            </w:tcBorders>
            <w:vAlign w:val="center"/>
          </w:tcPr>
          <w:p w14:paraId="3D2778AB"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lastRenderedPageBreak/>
              <w:t>3.6</w:t>
            </w:r>
          </w:p>
        </w:tc>
        <w:tc>
          <w:tcPr>
            <w:tcW w:w="1230" w:type="dxa"/>
            <w:tcBorders>
              <w:top w:val="single" w:sz="4" w:space="0" w:color="auto"/>
              <w:left w:val="single" w:sz="4" w:space="0" w:color="auto"/>
              <w:right w:val="single" w:sz="4" w:space="0" w:color="auto"/>
            </w:tcBorders>
            <w:vAlign w:val="center"/>
          </w:tcPr>
          <w:p w14:paraId="2E4D1B07"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投标文件的编制</w:t>
            </w:r>
          </w:p>
        </w:tc>
        <w:tc>
          <w:tcPr>
            <w:tcW w:w="7229" w:type="dxa"/>
            <w:tcBorders>
              <w:top w:val="single" w:sz="4" w:space="0" w:color="auto"/>
              <w:left w:val="single" w:sz="4" w:space="0" w:color="auto"/>
              <w:right w:val="single" w:sz="4" w:space="0" w:color="auto"/>
            </w:tcBorders>
            <w:vAlign w:val="center"/>
          </w:tcPr>
          <w:p w14:paraId="5F12AC64"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投标文件应按第六章投标文件格式分别编制并使用下载的广西政府采购云平台新版客户端制作并上传。</w:t>
            </w:r>
          </w:p>
        </w:tc>
      </w:tr>
      <w:tr w:rsidR="00BB26E1" w14:paraId="598E7BF5"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588AADF0"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5B3FBE2E"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376FDD6D"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kern w:val="0"/>
                <w:szCs w:val="21"/>
              </w:rPr>
              <w:t>见招标公告要求</w:t>
            </w:r>
            <w:r>
              <w:rPr>
                <w:rFonts w:ascii="宋体" w:hAnsi="宋体" w:cs="宋体" w:hint="eastAsia"/>
                <w:color w:val="000000" w:themeColor="text1"/>
                <w:szCs w:val="21"/>
              </w:rPr>
              <w:t>。</w:t>
            </w:r>
          </w:p>
        </w:tc>
      </w:tr>
      <w:tr w:rsidR="00BB26E1" w14:paraId="7D99FD4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A364C48"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20193DAD" w14:textId="77777777" w:rsidR="00BB26E1" w:rsidRDefault="00693349">
            <w:pPr>
              <w:spacing w:line="300" w:lineRule="exact"/>
              <w:jc w:val="center"/>
              <w:rPr>
                <w:rFonts w:ascii="宋体" w:hAnsi="宋体" w:cs="宋体"/>
                <w:color w:val="000000" w:themeColor="text1"/>
                <w:szCs w:val="20"/>
              </w:rPr>
            </w:pPr>
            <w:r>
              <w:rPr>
                <w:rFonts w:ascii="宋体" w:hAnsi="宋体" w:cs="宋体" w:hint="eastAsia"/>
                <w:color w:val="000000" w:themeColor="text1"/>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035FCF52"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t>本项目</w:t>
            </w:r>
            <w:r>
              <w:rPr>
                <w:rFonts w:ascii="宋体" w:hAnsi="宋体" w:cs="宋体" w:hint="eastAsia"/>
                <w:color w:val="000000" w:themeColor="text1"/>
                <w:sz w:val="22"/>
                <w:szCs w:val="22"/>
              </w:rPr>
              <w:sym w:font="Wingdings 2" w:char="F052"/>
            </w:r>
            <w:r>
              <w:rPr>
                <w:rFonts w:ascii="宋体" w:hAnsi="宋体" w:cs="宋体" w:hint="eastAsia"/>
                <w:color w:val="000000" w:themeColor="text1"/>
                <w:szCs w:val="21"/>
              </w:rPr>
              <w:t>接受   □不接受备份投标文件</w:t>
            </w:r>
          </w:p>
          <w:p w14:paraId="0DA13C7B" w14:textId="77777777" w:rsidR="00BB26E1" w:rsidRDefault="00693349">
            <w:pPr>
              <w:spacing w:line="276" w:lineRule="auto"/>
              <w:rPr>
                <w:rFonts w:ascii="宋体" w:hAnsi="宋体" w:cs="宋体"/>
                <w:color w:val="000000" w:themeColor="text1"/>
                <w:sz w:val="22"/>
                <w:szCs w:val="22"/>
              </w:rPr>
            </w:pPr>
            <w:r>
              <w:rPr>
                <w:rFonts w:ascii="宋体" w:hAnsi="宋体" w:cs="宋体" w:hint="eastAsia"/>
                <w:color w:val="000000" w:themeColor="text1"/>
                <w:szCs w:val="21"/>
              </w:rPr>
              <w:t>以</w:t>
            </w:r>
            <w:r>
              <w:rPr>
                <w:rFonts w:ascii="宋体" w:hAnsi="宋体" w:cs="宋体" w:hint="eastAsia"/>
                <w:color w:val="000000" w:themeColor="text1"/>
                <w:kern w:val="0"/>
                <w:szCs w:val="21"/>
              </w:rPr>
              <w:t>广西政府采购云平台</w:t>
            </w:r>
            <w:r>
              <w:rPr>
                <w:rFonts w:ascii="宋体" w:hAnsi="宋体" w:cs="宋体" w:hint="eastAsia"/>
                <w:color w:val="000000" w:themeColor="text1"/>
                <w:szCs w:val="21"/>
              </w:rPr>
              <w:t>自动生成的备份文件为依据，当项目允许接受备份投标文件时，投标人才可以按规定上传备份投标文件。</w:t>
            </w:r>
          </w:p>
        </w:tc>
      </w:tr>
      <w:tr w:rsidR="00BB26E1" w14:paraId="07EDD03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7971272"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19AB5DFB"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E41335C"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 w:val="22"/>
                <w:szCs w:val="22"/>
              </w:rPr>
              <w:t>标项</w:t>
            </w:r>
            <w:proofErr w:type="gramStart"/>
            <w:r>
              <w:rPr>
                <w:rFonts w:ascii="宋体" w:hAnsi="宋体" w:cs="宋体" w:hint="eastAsia"/>
                <w:color w:val="000000" w:themeColor="text1"/>
                <w:sz w:val="22"/>
                <w:szCs w:val="22"/>
              </w:rPr>
              <w:t>一</w:t>
            </w:r>
            <w:proofErr w:type="gramEnd"/>
            <w:r>
              <w:rPr>
                <w:rFonts w:ascii="宋体" w:hAnsi="宋体" w:cs="宋体" w:hint="eastAsia"/>
                <w:color w:val="000000" w:themeColor="text1"/>
                <w:sz w:val="22"/>
                <w:szCs w:val="22"/>
              </w:rPr>
              <w:t>：</w:t>
            </w:r>
            <w:r>
              <w:rPr>
                <w:rFonts w:ascii="宋体" w:hAnsi="宋体" w:cs="宋体" w:hint="eastAsia"/>
                <w:color w:val="000000" w:themeColor="text1"/>
                <w:sz w:val="22"/>
                <w:szCs w:val="22"/>
              </w:rPr>
              <w:sym w:font="Wingdings 2" w:char="F052"/>
            </w:r>
            <w:proofErr w:type="gramStart"/>
            <w:r>
              <w:rPr>
                <w:rFonts w:ascii="宋体" w:hAnsi="宋体" w:cs="宋体" w:hint="eastAsia"/>
                <w:color w:val="000000" w:themeColor="text1"/>
                <w:szCs w:val="21"/>
              </w:rPr>
              <w:t>否</w:t>
            </w:r>
            <w:proofErr w:type="gramEnd"/>
            <w:r>
              <w:rPr>
                <w:rFonts w:ascii="宋体" w:hAnsi="宋体" w:cs="宋体" w:hint="eastAsia"/>
                <w:color w:val="000000" w:themeColor="text1"/>
                <w:szCs w:val="21"/>
              </w:rPr>
              <w:t xml:space="preserve">  □是；</w:t>
            </w:r>
          </w:p>
          <w:p w14:paraId="065C2DB6" w14:textId="77777777" w:rsidR="00BB26E1" w:rsidRDefault="00693349">
            <w:pPr>
              <w:spacing w:line="276" w:lineRule="auto"/>
              <w:rPr>
                <w:rFonts w:ascii="宋体" w:hAnsi="宋体" w:cs="宋体"/>
                <w:color w:val="000000" w:themeColor="text1"/>
                <w:sz w:val="22"/>
                <w:szCs w:val="22"/>
              </w:rPr>
            </w:pPr>
            <w:proofErr w:type="gramStart"/>
            <w:r>
              <w:rPr>
                <w:rFonts w:ascii="宋体" w:hAnsi="宋体" w:cs="宋体" w:hint="eastAsia"/>
                <w:color w:val="000000" w:themeColor="text1"/>
                <w:sz w:val="22"/>
                <w:szCs w:val="22"/>
              </w:rPr>
              <w:t>标项二</w:t>
            </w:r>
            <w:proofErr w:type="gramEnd"/>
            <w:r>
              <w:rPr>
                <w:rFonts w:ascii="宋体" w:hAnsi="宋体" w:cs="宋体" w:hint="eastAsia"/>
                <w:color w:val="000000" w:themeColor="text1"/>
                <w:sz w:val="22"/>
                <w:szCs w:val="22"/>
              </w:rPr>
              <w:t>：</w:t>
            </w:r>
            <w:r>
              <w:rPr>
                <w:rFonts w:ascii="宋体" w:hAnsi="宋体" w:cs="宋体" w:hint="eastAsia"/>
                <w:color w:val="000000" w:themeColor="text1"/>
                <w:sz w:val="22"/>
                <w:szCs w:val="22"/>
              </w:rPr>
              <w:sym w:font="Wingdings 2" w:char="00A3"/>
            </w:r>
            <w:proofErr w:type="gramStart"/>
            <w:r>
              <w:rPr>
                <w:rFonts w:ascii="宋体" w:hAnsi="宋体" w:cs="宋体" w:hint="eastAsia"/>
                <w:color w:val="000000" w:themeColor="text1"/>
                <w:sz w:val="22"/>
                <w:szCs w:val="22"/>
              </w:rPr>
              <w:t>否</w:t>
            </w:r>
            <w:proofErr w:type="gramEnd"/>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sym w:font="Wingdings 2" w:char="F052"/>
            </w:r>
            <w:r>
              <w:rPr>
                <w:rFonts w:ascii="宋体" w:hAnsi="宋体" w:cs="宋体" w:hint="eastAsia"/>
                <w:color w:val="000000" w:themeColor="text1"/>
                <w:sz w:val="22"/>
                <w:szCs w:val="22"/>
              </w:rPr>
              <w:t>是；</w:t>
            </w:r>
          </w:p>
          <w:p w14:paraId="19525811" w14:textId="77777777" w:rsidR="00BB26E1" w:rsidRDefault="00693349">
            <w:pPr>
              <w:spacing w:line="276" w:lineRule="auto"/>
              <w:rPr>
                <w:rFonts w:ascii="宋体" w:hAnsi="宋体" w:cs="宋体"/>
                <w:color w:val="000000" w:themeColor="text1"/>
                <w:szCs w:val="21"/>
                <w:u w:val="single"/>
              </w:rPr>
            </w:pPr>
            <w:r>
              <w:rPr>
                <w:rFonts w:ascii="宋体" w:hAnsi="宋体" w:cs="宋体" w:hint="eastAsia"/>
                <w:color w:val="000000" w:themeColor="text1"/>
                <w:szCs w:val="21"/>
              </w:rPr>
              <w:t>演示内容：</w:t>
            </w:r>
            <w:r>
              <w:rPr>
                <w:rFonts w:ascii="宋体" w:hAnsi="宋体" w:cs="宋体" w:hint="eastAsia"/>
                <w:color w:val="000000" w:themeColor="text1"/>
                <w:szCs w:val="21"/>
                <w:u w:val="single"/>
              </w:rPr>
              <w:t>投标人针对</w:t>
            </w:r>
            <w:proofErr w:type="gramStart"/>
            <w:r>
              <w:rPr>
                <w:rFonts w:ascii="宋体" w:hAnsi="宋体" w:cs="宋体" w:hint="eastAsia"/>
                <w:color w:val="000000" w:themeColor="text1"/>
                <w:szCs w:val="21"/>
                <w:u w:val="single"/>
              </w:rPr>
              <w:t>标项二</w:t>
            </w:r>
            <w:proofErr w:type="gramEnd"/>
            <w:r>
              <w:rPr>
                <w:rFonts w:ascii="宋体" w:hAnsi="宋体" w:cs="宋体" w:hint="eastAsia"/>
                <w:color w:val="000000" w:themeColor="text1"/>
                <w:szCs w:val="21"/>
                <w:u w:val="single"/>
              </w:rPr>
              <w:t xml:space="preserve">配置技术参数中的“2.组成模块及参数需求”的第1个组件“编程一体化教学新平台A模块”的“28.离线编程仿真软件”中带有■号的系统功能进行演示。              </w:t>
            </w:r>
          </w:p>
          <w:p w14:paraId="07093974"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t>演示形式：供应商如有演示，请在投标时提供本项目系统功能的演示，评委</w:t>
            </w:r>
            <w:r>
              <w:rPr>
                <w:rFonts w:ascii="宋体" w:hAnsi="宋体" w:cs="宋体" w:hint="eastAsia"/>
                <w:color w:val="000000" w:themeColor="text1"/>
                <w:szCs w:val="21"/>
              </w:rPr>
              <w:lastRenderedPageBreak/>
              <w:t>通过在政</w:t>
            </w:r>
            <w:proofErr w:type="gramStart"/>
            <w:r>
              <w:rPr>
                <w:rFonts w:ascii="宋体" w:hAnsi="宋体" w:cs="宋体" w:hint="eastAsia"/>
                <w:color w:val="000000" w:themeColor="text1"/>
                <w:szCs w:val="21"/>
              </w:rPr>
              <w:t>采云</w:t>
            </w:r>
            <w:proofErr w:type="gramEnd"/>
            <w:r>
              <w:rPr>
                <w:rFonts w:ascii="宋体" w:hAnsi="宋体" w:cs="宋体" w:hint="eastAsia"/>
                <w:color w:val="000000" w:themeColor="text1"/>
                <w:szCs w:val="21"/>
              </w:rPr>
              <w:t>平台上发起视频会议邀请投标人在线上进行演示，演示所用到的软硬件设备由供应商自理，需要在具备有摄像头及语音功能且互联网网络状况良好的电脑登录“政</w:t>
            </w:r>
            <w:proofErr w:type="gramStart"/>
            <w:r>
              <w:rPr>
                <w:rFonts w:ascii="宋体" w:hAnsi="宋体" w:cs="宋体" w:hint="eastAsia"/>
                <w:color w:val="000000" w:themeColor="text1"/>
                <w:szCs w:val="21"/>
              </w:rPr>
              <w:t>采云</w:t>
            </w:r>
            <w:proofErr w:type="gramEnd"/>
            <w:r>
              <w:rPr>
                <w:rFonts w:ascii="宋体" w:hAnsi="宋体" w:cs="宋体" w:hint="eastAsia"/>
                <w:color w:val="000000" w:themeColor="text1"/>
                <w:szCs w:val="21"/>
              </w:rPr>
              <w:t>”平台远程开标大厅参与本次演示，演示时间不超过15分钟，具体时间采购代理机构将提前15分钟通知，请各供应商提前做好准备。如由于投标人设备配备</w:t>
            </w:r>
            <w:proofErr w:type="gramStart"/>
            <w:r>
              <w:rPr>
                <w:rFonts w:ascii="宋体" w:hAnsi="宋体" w:cs="宋体" w:hint="eastAsia"/>
                <w:color w:val="000000" w:themeColor="text1"/>
                <w:szCs w:val="21"/>
              </w:rPr>
              <w:t>及设置</w:t>
            </w:r>
            <w:proofErr w:type="gramEnd"/>
            <w:r>
              <w:rPr>
                <w:rFonts w:ascii="宋体" w:hAnsi="宋体" w:cs="宋体" w:hint="eastAsia"/>
                <w:color w:val="000000" w:themeColor="text1"/>
                <w:szCs w:val="21"/>
              </w:rPr>
              <w:t>不合要求，或者演示人员操作不当，导致演示失败或者影响演示效果的后果由投标人自负。</w:t>
            </w:r>
          </w:p>
        </w:tc>
      </w:tr>
      <w:tr w:rsidR="00BB26E1" w14:paraId="29DB645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95A775F"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lastRenderedPageBreak/>
              <w:t>4.4</w:t>
            </w:r>
          </w:p>
        </w:tc>
        <w:tc>
          <w:tcPr>
            <w:tcW w:w="1230" w:type="dxa"/>
            <w:tcBorders>
              <w:top w:val="single" w:sz="4" w:space="0" w:color="auto"/>
              <w:left w:val="single" w:sz="4" w:space="0" w:color="auto"/>
              <w:bottom w:val="single" w:sz="4" w:space="0" w:color="auto"/>
              <w:right w:val="single" w:sz="4" w:space="0" w:color="auto"/>
            </w:tcBorders>
            <w:vAlign w:val="center"/>
          </w:tcPr>
          <w:p w14:paraId="2EA24EBB"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3B31FE5"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t>否</w:t>
            </w:r>
          </w:p>
        </w:tc>
      </w:tr>
      <w:tr w:rsidR="00BB26E1" w14:paraId="5E728BF1" w14:textId="77777777">
        <w:trPr>
          <w:trHeight w:val="40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0A62B42"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6.3.5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1D67D42"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7C903799"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☑评审中出现下列情形之一的，评审委员会应当启动异常低价响应审查程序：</w:t>
            </w:r>
          </w:p>
          <w:p w14:paraId="43B1D4A1"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t>（1）投标（响应）报价低于全部通过符合性审查投标人投标（响应）报价平均值</w:t>
            </w:r>
            <w:r>
              <w:rPr>
                <w:rFonts w:ascii="宋体" w:hAnsi="宋体" w:cs="宋体"/>
                <w:color w:val="000000" w:themeColor="text1"/>
                <w:szCs w:val="21"/>
              </w:rPr>
              <w:t>65</w:t>
            </w:r>
            <w:r>
              <w:rPr>
                <w:rFonts w:ascii="宋体" w:hAnsi="宋体" w:cs="宋体" w:hint="eastAsia"/>
                <w:color w:val="000000" w:themeColor="text1"/>
                <w:szCs w:val="21"/>
              </w:rPr>
              <w:t>%的，即投标（响应）报价&lt;全部通过符合性审查投标人投标（响应）报价平均值×</w:t>
            </w:r>
            <w:r>
              <w:rPr>
                <w:rFonts w:ascii="宋体" w:hAnsi="宋体" w:cs="宋体"/>
                <w:color w:val="000000" w:themeColor="text1"/>
                <w:szCs w:val="21"/>
              </w:rPr>
              <w:t>65</w:t>
            </w:r>
            <w:r>
              <w:rPr>
                <w:rFonts w:ascii="宋体" w:hAnsi="宋体" w:cs="宋体" w:hint="eastAsia"/>
                <w:color w:val="000000" w:themeColor="text1"/>
                <w:szCs w:val="21"/>
              </w:rPr>
              <w:t>%；</w:t>
            </w:r>
          </w:p>
          <w:p w14:paraId="1836FBA2"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t>（2）投标（响应）报价低于通过符合性审查的次低报价投标人投标（响应）报价</w:t>
            </w:r>
            <w:r>
              <w:rPr>
                <w:rFonts w:ascii="宋体" w:hAnsi="宋体" w:cs="宋体"/>
                <w:color w:val="000000" w:themeColor="text1"/>
                <w:szCs w:val="21"/>
              </w:rPr>
              <w:t>65</w:t>
            </w:r>
            <w:r>
              <w:rPr>
                <w:rFonts w:ascii="宋体" w:hAnsi="宋体" w:cs="宋体" w:hint="eastAsia"/>
                <w:color w:val="000000" w:themeColor="text1"/>
                <w:szCs w:val="21"/>
              </w:rPr>
              <w:t>%的，即投标（响应）报价&lt;通过符合性审查的次低报价投标人投标（响应）报价×</w:t>
            </w:r>
            <w:r>
              <w:rPr>
                <w:rFonts w:ascii="宋体" w:hAnsi="宋体" w:cs="宋体"/>
                <w:color w:val="000000" w:themeColor="text1"/>
                <w:szCs w:val="21"/>
              </w:rPr>
              <w:t>65</w:t>
            </w:r>
            <w:r>
              <w:rPr>
                <w:rFonts w:ascii="宋体" w:hAnsi="宋体" w:cs="宋体" w:hint="eastAsia"/>
                <w:color w:val="000000" w:themeColor="text1"/>
                <w:szCs w:val="21"/>
              </w:rPr>
              <w:t>%；</w:t>
            </w:r>
          </w:p>
          <w:p w14:paraId="106032D9"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t>（3）投标（响应）报价低于采购项目最高限价</w:t>
            </w:r>
            <w:r>
              <w:rPr>
                <w:rFonts w:ascii="宋体" w:hAnsi="宋体" w:cs="宋体"/>
                <w:color w:val="000000" w:themeColor="text1"/>
                <w:szCs w:val="21"/>
              </w:rPr>
              <w:t>65</w:t>
            </w:r>
            <w:r>
              <w:rPr>
                <w:rFonts w:ascii="宋体" w:hAnsi="宋体" w:cs="宋体" w:hint="eastAsia"/>
                <w:color w:val="000000" w:themeColor="text1"/>
                <w:szCs w:val="21"/>
              </w:rPr>
              <w:t>%的，即投标（响应）报价&lt;采购项目最高限价×</w:t>
            </w:r>
            <w:r>
              <w:rPr>
                <w:rFonts w:ascii="宋体" w:hAnsi="宋体" w:cs="宋体"/>
                <w:color w:val="000000" w:themeColor="text1"/>
                <w:szCs w:val="21"/>
              </w:rPr>
              <w:t>65</w:t>
            </w:r>
            <w:r>
              <w:rPr>
                <w:rFonts w:ascii="宋体" w:hAnsi="宋体" w:cs="宋体" w:hint="eastAsia"/>
                <w:color w:val="000000" w:themeColor="text1"/>
                <w:szCs w:val="21"/>
              </w:rPr>
              <w:t>%；</w:t>
            </w:r>
          </w:p>
          <w:p w14:paraId="558B5CC3"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t>（4）评审委员会基于专业判断，认为投标人报价过低，有可能影响产品质量或者不能诚信履约的其他情形。</w:t>
            </w:r>
          </w:p>
        </w:tc>
      </w:tr>
      <w:tr w:rsidR="00BB26E1" w14:paraId="5EC064C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B6F73FD"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6.3.6</w:t>
            </w:r>
          </w:p>
        </w:tc>
        <w:tc>
          <w:tcPr>
            <w:tcW w:w="1230" w:type="dxa"/>
            <w:tcBorders>
              <w:top w:val="single" w:sz="4" w:space="0" w:color="auto"/>
              <w:left w:val="single" w:sz="4" w:space="0" w:color="auto"/>
              <w:bottom w:val="single" w:sz="4" w:space="0" w:color="auto"/>
              <w:right w:val="single" w:sz="4" w:space="0" w:color="auto"/>
            </w:tcBorders>
            <w:vAlign w:val="center"/>
          </w:tcPr>
          <w:p w14:paraId="2DC1B024"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7A8F1909"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 w:val="22"/>
                <w:szCs w:val="22"/>
              </w:rPr>
              <w:sym w:font="Wingdings 2" w:char="F052"/>
            </w:r>
            <w:r>
              <w:rPr>
                <w:rFonts w:ascii="宋体" w:hAnsi="宋体" w:cs="宋体" w:hint="eastAsia"/>
                <w:color w:val="000000" w:themeColor="text1"/>
                <w:szCs w:val="21"/>
              </w:rPr>
              <w:t>采购人委托评审委员会确定   □采购人确定</w:t>
            </w:r>
          </w:p>
        </w:tc>
      </w:tr>
      <w:tr w:rsidR="00BB26E1" w14:paraId="7B0D4849"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5E81A77"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6.5.1</w:t>
            </w:r>
          </w:p>
        </w:tc>
        <w:tc>
          <w:tcPr>
            <w:tcW w:w="1230" w:type="dxa"/>
            <w:tcBorders>
              <w:top w:val="single" w:sz="4" w:space="0" w:color="auto"/>
              <w:left w:val="single" w:sz="4" w:space="0" w:color="auto"/>
              <w:bottom w:val="single" w:sz="4" w:space="0" w:color="auto"/>
              <w:right w:val="single" w:sz="4" w:space="0" w:color="auto"/>
            </w:tcBorders>
            <w:vAlign w:val="center"/>
          </w:tcPr>
          <w:p w14:paraId="044C02BA"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73115596"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采购代理机构在采购人依法确认中标人后2个工作日内在招标公告发布的媒体上发布结果公告。</w:t>
            </w:r>
          </w:p>
        </w:tc>
      </w:tr>
      <w:tr w:rsidR="00BB26E1" w14:paraId="60E3303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79B0ED5"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2294D407"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4296D16E"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采购代理机构通过广西政府采购云平台发出中标通知书。</w:t>
            </w:r>
          </w:p>
          <w:p w14:paraId="2EED4E57"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中标通知书在广西政府采购云平台推送之日起，视为中标人已收到，中标人自行承担未及时查收的后果。</w:t>
            </w:r>
          </w:p>
        </w:tc>
      </w:tr>
      <w:tr w:rsidR="00BB26E1" w14:paraId="2241B60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6BE0BFF"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43DEF0D5"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5AC9E1E3"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采购代理机构通过</w:t>
            </w:r>
            <w:r>
              <w:rPr>
                <w:rFonts w:ascii="宋体" w:hAnsi="宋体" w:cs="宋体" w:hint="eastAsia"/>
                <w:color w:val="000000" w:themeColor="text1"/>
                <w:kern w:val="0"/>
                <w:szCs w:val="21"/>
              </w:rPr>
              <w:t>广西政府采购云平台</w:t>
            </w:r>
            <w:r>
              <w:rPr>
                <w:rFonts w:ascii="宋体" w:hAnsi="宋体" w:cs="宋体" w:hint="eastAsia"/>
                <w:color w:val="000000" w:themeColor="text1"/>
                <w:szCs w:val="21"/>
              </w:rPr>
              <w:t>发出招标结果通知书</w:t>
            </w:r>
          </w:p>
          <w:p w14:paraId="0DEB9863"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招标结果通知书在广西政府采购云平台推送之日起，视为中标人已收到，中标人自行承担未及时查收的后果。</w:t>
            </w:r>
          </w:p>
        </w:tc>
      </w:tr>
      <w:tr w:rsidR="00BB26E1" w14:paraId="0D614CD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DF1F161"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55C5FC37"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769ABFD"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1）投标人认为招标文件、采购过程、中标或者成交结果使自己的权益受到损害的，可以在知道或者应知其权益受到损害之日起7个工作日内，通过以下方式向采购人、采购代理机构提出质疑。提出质疑的投标人必须是参与本项目采购活动的投标人，并须在法定质疑期内一次性提出针对同一采购程序环节的质疑。</w:t>
            </w:r>
            <w:proofErr w:type="gramStart"/>
            <w:r>
              <w:rPr>
                <w:rFonts w:ascii="宋体" w:hAnsi="宋体" w:cs="宋体" w:hint="eastAsia"/>
                <w:color w:val="000000" w:themeColor="text1"/>
                <w:szCs w:val="21"/>
              </w:rPr>
              <w:t>质疑函应使用</w:t>
            </w:r>
            <w:proofErr w:type="gramEnd"/>
            <w:r>
              <w:rPr>
                <w:rFonts w:ascii="宋体" w:hAnsi="宋体" w:cs="宋体" w:hint="eastAsia"/>
                <w:color w:val="000000" w:themeColor="text1"/>
                <w:szCs w:val="21"/>
              </w:rPr>
              <w:t>财政部发布的政府采购投标人质疑函范本，并应按照“质疑函制作说明”进行制作。</w:t>
            </w:r>
          </w:p>
          <w:p w14:paraId="1BF7D2DE"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2）本项目不接受传真、移动通信、广西政府采购云平台等方式送达的质疑材料，投标人可通过现场或邮寄方式递交书面质疑材料。投标人应于质疑有效期内将质疑函原件递交或邮寄至招标公告中采购代理机构信息中的联系人。</w:t>
            </w:r>
          </w:p>
        </w:tc>
      </w:tr>
      <w:tr w:rsidR="00BB26E1" w14:paraId="227D6EA8"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68CDA4CD"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lastRenderedPageBreak/>
              <w:t>9.1</w:t>
            </w:r>
          </w:p>
        </w:tc>
        <w:tc>
          <w:tcPr>
            <w:tcW w:w="1230" w:type="dxa"/>
            <w:tcBorders>
              <w:top w:val="single" w:sz="4" w:space="0" w:color="auto"/>
              <w:left w:val="single" w:sz="4" w:space="0" w:color="auto"/>
              <w:bottom w:val="single" w:sz="4" w:space="0" w:color="auto"/>
              <w:right w:val="single" w:sz="4" w:space="0" w:color="auto"/>
            </w:tcBorders>
            <w:vAlign w:val="center"/>
          </w:tcPr>
          <w:p w14:paraId="34383E5D" w14:textId="77777777" w:rsidR="00BB26E1" w:rsidRDefault="00693349">
            <w:pPr>
              <w:spacing w:line="300" w:lineRule="exact"/>
              <w:jc w:val="center"/>
              <w:rPr>
                <w:rFonts w:ascii="宋体" w:hAnsi="宋体" w:cs="宋体"/>
                <w:color w:val="000000" w:themeColor="text1"/>
                <w:szCs w:val="21"/>
              </w:rPr>
            </w:pPr>
            <w:r>
              <w:rPr>
                <w:rFonts w:ascii="宋体" w:hAnsi="宋体" w:cs="宋体" w:hint="eastAsia"/>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CBD5338"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0"/>
              </w:rPr>
              <w:t>代理服务费</w:t>
            </w:r>
          </w:p>
          <w:p w14:paraId="362E7897" w14:textId="77777777" w:rsidR="00BB26E1" w:rsidRDefault="00693349">
            <w:pPr>
              <w:spacing w:line="300" w:lineRule="exact"/>
              <w:jc w:val="left"/>
              <w:rPr>
                <w:rFonts w:ascii="宋体" w:hAnsi="宋体" w:cs="宋体"/>
                <w:color w:val="000000" w:themeColor="text1"/>
                <w:szCs w:val="21"/>
                <w:u w:val="single"/>
              </w:rPr>
            </w:pPr>
            <w:r>
              <w:rPr>
                <w:rFonts w:ascii="宋体" w:hAnsi="宋体" w:cs="宋体" w:hint="eastAsia"/>
                <w:color w:val="000000" w:themeColor="text1"/>
                <w:szCs w:val="21"/>
              </w:rPr>
              <w:sym w:font="Wingdings 2" w:char="F052"/>
            </w:r>
            <w:r>
              <w:rPr>
                <w:rFonts w:ascii="宋体" w:hAnsi="宋体" w:cs="宋体" w:hint="eastAsia"/>
                <w:color w:val="000000" w:themeColor="text1"/>
                <w:szCs w:val="21"/>
              </w:rPr>
              <w:t>采购代理机构向中标人收取代理服务费。本项目代理服务费按照《招标代理服务费管理暂行办法》 (计价格﹝2002﹞1980号)、《国家发展改革委关于降低部分建设项目收费标准规范收费行为等有关问题的通知》(</w:t>
            </w:r>
            <w:proofErr w:type="gramStart"/>
            <w:r>
              <w:rPr>
                <w:rFonts w:ascii="宋体" w:hAnsi="宋体" w:cs="宋体" w:hint="eastAsia"/>
                <w:color w:val="000000" w:themeColor="text1"/>
                <w:szCs w:val="21"/>
              </w:rPr>
              <w:t>发改价格</w:t>
            </w:r>
            <w:proofErr w:type="gramEnd"/>
            <w:r>
              <w:rPr>
                <w:rFonts w:ascii="宋体" w:hAnsi="宋体" w:cs="宋体" w:hint="eastAsia"/>
                <w:color w:val="000000" w:themeColor="text1"/>
                <w:szCs w:val="21"/>
              </w:rPr>
              <w:t>﹝2011﹞534号)的规定采用差额定率累进法计算。</w:t>
            </w:r>
          </w:p>
          <w:p w14:paraId="2FD50C67" w14:textId="77777777" w:rsidR="00BB26E1" w:rsidRDefault="00693349">
            <w:pPr>
              <w:spacing w:line="300" w:lineRule="exact"/>
              <w:jc w:val="left"/>
              <w:rPr>
                <w:rFonts w:ascii="宋体" w:hAnsi="宋体" w:cs="宋体"/>
                <w:color w:val="000000" w:themeColor="text1"/>
                <w:szCs w:val="21"/>
              </w:rPr>
            </w:pPr>
            <w:r>
              <w:rPr>
                <w:rFonts w:ascii="宋体" w:hAnsi="宋体" w:cs="宋体" w:hint="eastAsia"/>
                <w:color w:val="000000" w:themeColor="text1"/>
                <w:szCs w:val="21"/>
              </w:rPr>
              <w:t>（2）中标人在中标通知书发出前以银行转账或现金形式支付代理服务费；采购代理机构也可以从中标人的投标保证金中扣除上述金额的代理服务费，余款按投标人所汇入投标保证金的账户原路退回，如无法原路返回，则按《代理服务费承诺书》列明的账户退回。</w:t>
            </w:r>
          </w:p>
          <w:p w14:paraId="1B499334" w14:textId="77777777" w:rsidR="00BB26E1" w:rsidRDefault="00693349">
            <w:pPr>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开户银行：广西北部湾银行南宁市金湖支行</w:t>
            </w:r>
          </w:p>
          <w:p w14:paraId="70A0E5D0" w14:textId="77777777" w:rsidR="00BB26E1" w:rsidRDefault="00693349">
            <w:pPr>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（银行地址：南宁市金湖路57号文德大厦1楼）</w:t>
            </w:r>
          </w:p>
          <w:p w14:paraId="679D580B" w14:textId="77777777" w:rsidR="00BB26E1" w:rsidRDefault="00693349">
            <w:pPr>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开户名称：广西机电设备招标有限公司</w:t>
            </w:r>
          </w:p>
          <w:p w14:paraId="1A478506" w14:textId="77777777" w:rsidR="00BB26E1" w:rsidRDefault="00693349">
            <w:pPr>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银行账号：1705012090027723 (联行号 313611017053)</w:t>
            </w:r>
          </w:p>
          <w:p w14:paraId="44C707A7" w14:textId="77777777" w:rsidR="00BB26E1" w:rsidRDefault="00693349">
            <w:pPr>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财务联系人：吴茜（电话：0771-2821398）</w:t>
            </w:r>
          </w:p>
        </w:tc>
      </w:tr>
      <w:tr w:rsidR="00BB26E1" w14:paraId="5B8EEE6D"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410AE678"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5A384F5A" w14:textId="77777777" w:rsidR="00BB26E1" w:rsidRDefault="00693349">
            <w:pPr>
              <w:spacing w:line="300" w:lineRule="exact"/>
              <w:jc w:val="center"/>
              <w:rPr>
                <w:rFonts w:ascii="宋体" w:hAnsi="宋体" w:cs="宋体"/>
                <w:color w:val="000000" w:themeColor="text1"/>
                <w:szCs w:val="20"/>
              </w:rPr>
            </w:pPr>
            <w:r>
              <w:rPr>
                <w:rFonts w:ascii="宋体" w:hAnsi="宋体" w:cs="宋体"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D490DA8"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 w:val="22"/>
                <w:szCs w:val="22"/>
              </w:rPr>
              <w:sym w:font="Wingdings 2" w:char="F052"/>
            </w:r>
            <w:r>
              <w:rPr>
                <w:rFonts w:ascii="宋体" w:hAnsi="宋体" w:cs="宋体" w:hint="eastAsia"/>
                <w:color w:val="000000" w:themeColor="text1"/>
                <w:szCs w:val="21"/>
              </w:rPr>
              <w:t>无</w:t>
            </w:r>
          </w:p>
          <w:p w14:paraId="369DB754" w14:textId="77777777" w:rsidR="00BB26E1" w:rsidRDefault="00693349">
            <w:pPr>
              <w:spacing w:line="276" w:lineRule="auto"/>
              <w:rPr>
                <w:rFonts w:ascii="宋体" w:hAnsi="宋体" w:cs="宋体"/>
                <w:color w:val="000000" w:themeColor="text1"/>
                <w:szCs w:val="21"/>
                <w:u w:val="single"/>
              </w:rPr>
            </w:pPr>
            <w:r>
              <w:rPr>
                <w:rFonts w:ascii="宋体" w:hAnsi="宋体" w:cs="宋体" w:hint="eastAsia"/>
                <w:color w:val="000000" w:themeColor="text1"/>
                <w:szCs w:val="21"/>
              </w:rPr>
              <w:t>□有，详见：</w:t>
            </w:r>
            <w:r>
              <w:rPr>
                <w:rFonts w:ascii="宋体" w:hAnsi="宋体" w:cs="宋体" w:hint="eastAsia"/>
                <w:color w:val="000000" w:themeColor="text1"/>
                <w:szCs w:val="21"/>
                <w:u w:val="single"/>
              </w:rPr>
              <w:t xml:space="preserve">          </w:t>
            </w:r>
          </w:p>
        </w:tc>
      </w:tr>
      <w:tr w:rsidR="00BB26E1" w14:paraId="40BD636A"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155DAE6E"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45F97BD7" w14:textId="77777777" w:rsidR="00BB26E1" w:rsidRDefault="00693349">
            <w:pPr>
              <w:spacing w:line="300" w:lineRule="exact"/>
              <w:jc w:val="center"/>
              <w:rPr>
                <w:rFonts w:ascii="宋体" w:hAnsi="宋体" w:cs="宋体"/>
                <w:color w:val="000000" w:themeColor="text1"/>
                <w:szCs w:val="20"/>
              </w:rPr>
            </w:pPr>
            <w:r>
              <w:rPr>
                <w:rFonts w:ascii="宋体" w:hAnsi="宋体" w:cs="宋体"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F10C4B2"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 w:val="22"/>
                <w:szCs w:val="22"/>
              </w:rPr>
              <w:sym w:font="Wingdings 2" w:char="F052"/>
            </w:r>
            <w:r>
              <w:rPr>
                <w:rFonts w:ascii="宋体" w:hAnsi="宋体" w:cs="宋体" w:hint="eastAsia"/>
                <w:color w:val="000000" w:themeColor="text1"/>
                <w:szCs w:val="21"/>
              </w:rPr>
              <w:t>无</w:t>
            </w:r>
          </w:p>
          <w:p w14:paraId="11568F1F" w14:textId="77777777" w:rsidR="00BB26E1" w:rsidRDefault="00693349">
            <w:pPr>
              <w:spacing w:line="276" w:lineRule="auto"/>
              <w:rPr>
                <w:rFonts w:ascii="宋体" w:hAnsi="宋体" w:cs="宋体"/>
                <w:color w:val="000000" w:themeColor="text1"/>
                <w:szCs w:val="21"/>
                <w:u w:val="single"/>
              </w:rPr>
            </w:pPr>
            <w:r>
              <w:rPr>
                <w:rFonts w:ascii="宋体" w:hAnsi="宋体" w:cs="宋体" w:hint="eastAsia"/>
                <w:color w:val="000000" w:themeColor="text1"/>
                <w:szCs w:val="21"/>
              </w:rPr>
              <w:t>□有，详见：</w:t>
            </w:r>
            <w:r>
              <w:rPr>
                <w:rFonts w:ascii="宋体" w:hAnsi="宋体" w:cs="宋体" w:hint="eastAsia"/>
                <w:color w:val="000000" w:themeColor="text1"/>
                <w:szCs w:val="21"/>
                <w:u w:val="single"/>
              </w:rPr>
              <w:t xml:space="preserve">             </w:t>
            </w:r>
          </w:p>
        </w:tc>
      </w:tr>
      <w:tr w:rsidR="00BB26E1" w14:paraId="25EA756A"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3C9BBA77" w14:textId="77777777" w:rsidR="00BB26E1" w:rsidRDefault="00693349">
            <w:pPr>
              <w:spacing w:line="300" w:lineRule="exact"/>
              <w:jc w:val="center"/>
              <w:rPr>
                <w:rFonts w:ascii="宋体" w:hAnsi="宋体" w:cs="宋体"/>
                <w:b/>
                <w:color w:val="000000" w:themeColor="text1"/>
                <w:szCs w:val="21"/>
              </w:rPr>
            </w:pPr>
            <w:r>
              <w:rPr>
                <w:rFonts w:ascii="宋体" w:hAnsi="宋体" w:cs="宋体" w:hint="eastAsia"/>
                <w:b/>
                <w:color w:val="000000" w:themeColor="text1"/>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3D4D42B8" w14:textId="77777777" w:rsidR="00BB26E1" w:rsidRDefault="00693349">
            <w:pPr>
              <w:spacing w:line="300" w:lineRule="exact"/>
              <w:jc w:val="center"/>
              <w:rPr>
                <w:rFonts w:ascii="宋体" w:hAnsi="宋体" w:cs="宋体"/>
                <w:color w:val="000000" w:themeColor="text1"/>
                <w:szCs w:val="20"/>
              </w:rPr>
            </w:pPr>
            <w:r>
              <w:rPr>
                <w:rFonts w:ascii="宋体" w:hAnsi="宋体" w:cs="宋体"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8055E5D"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t>构成本招标文件的各个组成文件应互为解释，互为说明：</w:t>
            </w:r>
          </w:p>
          <w:p w14:paraId="61020799" w14:textId="77777777" w:rsidR="00BB26E1" w:rsidRDefault="00693349">
            <w:pPr>
              <w:spacing w:line="276" w:lineRule="auto"/>
              <w:rPr>
                <w:rFonts w:ascii="宋体" w:hAnsi="宋体" w:cs="宋体"/>
                <w:color w:val="000000" w:themeColor="text1"/>
                <w:sz w:val="24"/>
              </w:rPr>
            </w:pPr>
            <w:r>
              <w:rPr>
                <w:rFonts w:ascii="宋体" w:hAnsi="宋体" w:cs="宋体" w:hint="eastAsia"/>
                <w:color w:val="000000" w:themeColor="text1"/>
                <w:szCs w:val="21"/>
              </w:rPr>
              <w:t>除招标文件中有特别规定外，仅适用于招标投标阶段的规定，按更正公告（澄清公告）、招标公告、采购需求、投标人须知、评审方法及标准、合同条款格式、投标文件格式的先后顺序解释；同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文件中就同一事项的规定或者约定不一致的，以编排顺序在后者为准；同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9"/>
    </w:tbl>
    <w:p w14:paraId="2EA72E83" w14:textId="77777777" w:rsidR="00BB26E1" w:rsidRDefault="00BB26E1">
      <w:pPr>
        <w:spacing w:before="120" w:line="320" w:lineRule="atLeast"/>
        <w:outlineLvl w:val="1"/>
        <w:rPr>
          <w:rFonts w:ascii="宋体" w:hAnsi="宋体" w:cs="宋体"/>
          <w:bCs/>
          <w:color w:val="000000" w:themeColor="text1"/>
          <w:kern w:val="0"/>
          <w:sz w:val="28"/>
          <w:szCs w:val="28"/>
        </w:rPr>
        <w:sectPr w:rsidR="00BB26E1">
          <w:pgSz w:w="11906" w:h="16838"/>
          <w:pgMar w:top="993" w:right="1133" w:bottom="1246" w:left="1418" w:header="851" w:footer="992" w:gutter="0"/>
          <w:cols w:space="720"/>
          <w:titlePg/>
          <w:docGrid w:linePitch="312"/>
        </w:sectPr>
      </w:pPr>
    </w:p>
    <w:p w14:paraId="5EB02A9C" w14:textId="77777777" w:rsidR="00BB26E1" w:rsidRDefault="00693349">
      <w:pPr>
        <w:spacing w:before="120" w:line="320" w:lineRule="atLeast"/>
        <w:outlineLvl w:val="1"/>
        <w:rPr>
          <w:rFonts w:ascii="宋体" w:hAnsi="宋体" w:cs="宋体"/>
          <w:b/>
          <w:bCs/>
          <w:color w:val="000000" w:themeColor="text1"/>
          <w:kern w:val="0"/>
          <w:szCs w:val="21"/>
        </w:rPr>
      </w:pPr>
      <w:bookmarkStart w:id="53" w:name="_Hlk88949215"/>
      <w:r>
        <w:rPr>
          <w:rFonts w:ascii="宋体" w:hAnsi="宋体" w:cs="宋体" w:hint="eastAsia"/>
          <w:b/>
          <w:bCs/>
          <w:color w:val="000000" w:themeColor="text1"/>
          <w:kern w:val="0"/>
          <w:szCs w:val="21"/>
        </w:rPr>
        <w:lastRenderedPageBreak/>
        <w:t>1．总则</w:t>
      </w:r>
    </w:p>
    <w:p w14:paraId="275F8667"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54" w:name="_Toc254970668"/>
      <w:bookmarkStart w:id="55" w:name="_Toc254970527"/>
      <w:r>
        <w:rPr>
          <w:rFonts w:ascii="宋体" w:hAnsi="宋体" w:cs="宋体" w:hint="eastAsia"/>
          <w:b/>
          <w:bCs/>
          <w:color w:val="000000" w:themeColor="text1"/>
          <w:kern w:val="0"/>
          <w:szCs w:val="21"/>
        </w:rPr>
        <w:t>1.1适用范围</w:t>
      </w:r>
      <w:bookmarkEnd w:id="54"/>
      <w:bookmarkEnd w:id="55"/>
    </w:p>
    <w:p w14:paraId="16B3EE32"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本招标文件适用于投标人须知前附表所述项目的政府采购活动。</w:t>
      </w:r>
    </w:p>
    <w:p w14:paraId="0FC5A04D"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56" w:name="_Toc254970528"/>
      <w:bookmarkStart w:id="57" w:name="_Toc254970669"/>
      <w:r>
        <w:rPr>
          <w:rFonts w:ascii="宋体" w:hAnsi="宋体" w:cs="宋体" w:hint="eastAsia"/>
          <w:b/>
          <w:bCs/>
          <w:color w:val="000000" w:themeColor="text1"/>
          <w:kern w:val="0"/>
          <w:szCs w:val="21"/>
        </w:rPr>
        <w:t>1.2定义</w:t>
      </w:r>
      <w:bookmarkEnd w:id="56"/>
      <w:bookmarkEnd w:id="57"/>
    </w:p>
    <w:p w14:paraId="2BA35CED"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1.2.1“采购人”系指依法进行政府采购的国家机关、事业单位、团体组织。</w:t>
      </w:r>
    </w:p>
    <w:p w14:paraId="3530B75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1.2.2“投标人”系指向采购人提供货物、工程或者服务的法人、其他组织或者自然人。</w:t>
      </w:r>
    </w:p>
    <w:p w14:paraId="28F6EDEF"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1.2.3“投标人”系</w:t>
      </w:r>
      <w:r>
        <w:rPr>
          <w:rFonts w:ascii="宋体" w:hAnsi="宋体" w:cs="宋体" w:hint="eastAsia"/>
          <w:color w:val="000000" w:themeColor="text1"/>
        </w:rPr>
        <w:t>指响应招标、参加投标竞争的法人、其他组织或者自然人</w:t>
      </w:r>
      <w:r>
        <w:rPr>
          <w:rFonts w:ascii="宋体" w:hAnsi="宋体" w:cs="宋体" w:hint="eastAsia"/>
          <w:color w:val="000000" w:themeColor="text1"/>
          <w:szCs w:val="21"/>
        </w:rPr>
        <w:t>。</w:t>
      </w:r>
    </w:p>
    <w:p w14:paraId="2412B56E" w14:textId="77777777" w:rsidR="00BB26E1" w:rsidRDefault="00693349">
      <w:pPr>
        <w:spacing w:before="120" w:line="360" w:lineRule="auto"/>
        <w:ind w:firstLineChars="200" w:firstLine="420"/>
        <w:rPr>
          <w:rFonts w:ascii="宋体" w:hAnsi="宋体" w:cs="宋体"/>
          <w:color w:val="000000" w:themeColor="text1"/>
        </w:rPr>
      </w:pPr>
      <w:r>
        <w:rPr>
          <w:rFonts w:ascii="宋体" w:hAnsi="宋体" w:cs="宋体" w:hint="eastAsia"/>
          <w:color w:val="000000" w:themeColor="text1"/>
        </w:rPr>
        <w:t>1.2.4本文件中的“法定代表人”若无特别说明，当投标人是企业的，是指企业法人营业执照上的法定代表人；当投标人是事业单位的，是指事业单位法人证书上的法定代表人；当投标人是社会团体、民办非企业的，是指法人登记证书中的法定代表人；当投标人是个体工商户的，是指个体工商户营业执照上的经营者；当投标人是自然人的，是指参与本项目响应的自然人本人。</w:t>
      </w:r>
    </w:p>
    <w:p w14:paraId="7CC6FB00" w14:textId="77777777" w:rsidR="00BB26E1" w:rsidRDefault="00693349">
      <w:pPr>
        <w:spacing w:before="120" w:line="360" w:lineRule="auto"/>
        <w:ind w:firstLineChars="200" w:firstLine="420"/>
        <w:rPr>
          <w:rFonts w:ascii="宋体" w:hAnsi="宋体" w:cs="宋体"/>
          <w:color w:val="000000" w:themeColor="text1"/>
        </w:rPr>
      </w:pPr>
      <w:r>
        <w:rPr>
          <w:rFonts w:ascii="宋体" w:hAnsi="宋体" w:cs="宋体" w:hint="eastAsia"/>
          <w:color w:val="000000" w:themeColor="text1"/>
        </w:rPr>
        <w:t>1.2.5本文件中的“公章”是指根据我国对公章的管理规定，用投标人法定主体行为名称制作的印章，除本文件有特殊规定外，投标人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898181F" w14:textId="77777777" w:rsidR="00BB26E1" w:rsidRDefault="00693349">
      <w:pPr>
        <w:widowControl/>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7DE25777" w14:textId="77777777" w:rsidR="00BB26E1" w:rsidRDefault="00693349">
      <w:pPr>
        <w:spacing w:before="120" w:line="320" w:lineRule="atLeast"/>
        <w:ind w:firstLineChars="200" w:firstLine="420"/>
        <w:rPr>
          <w:rFonts w:ascii="宋体" w:hAnsi="宋体" w:cs="宋体"/>
          <w:color w:val="000000" w:themeColor="text1"/>
          <w:szCs w:val="21"/>
        </w:rPr>
      </w:pPr>
      <w:bookmarkStart w:id="58" w:name="_Hlk221311321"/>
      <w:r>
        <w:rPr>
          <w:rFonts w:ascii="宋体" w:hAnsi="宋体" w:cs="宋体" w:hint="eastAsia"/>
          <w:color w:val="000000" w:themeColor="text1"/>
          <w:szCs w:val="21"/>
        </w:rPr>
        <w:t>1.2.7本项目的技术商务要求重要性分为</w:t>
      </w:r>
      <w:bookmarkStart w:id="59" w:name="_Hlk221311331"/>
      <w:bookmarkEnd w:id="58"/>
      <w:r>
        <w:rPr>
          <w:rFonts w:ascii="宋体" w:hAnsi="宋体" w:cs="宋体" w:hint="eastAsia"/>
          <w:color w:val="000000" w:themeColor="text1"/>
          <w:szCs w:val="21"/>
        </w:rPr>
        <w:t>：标注“▲”</w:t>
      </w:r>
      <w:bookmarkEnd w:id="59"/>
      <w:r>
        <w:rPr>
          <w:rFonts w:ascii="宋体" w:hAnsi="宋体" w:cs="宋体" w:hint="eastAsia"/>
          <w:color w:val="000000" w:themeColor="text1"/>
          <w:szCs w:val="21"/>
        </w:rPr>
        <w:t>条款为实质性要求指标，不满足该指标项将导致投标被否决；标注“■”条款为技术功能演示要求；标“●”条款为重要技术要求，每有一项负偏离扣除相应分值；未标注“▲”、“■”、“●”的条款为一般技术要求。</w:t>
      </w:r>
    </w:p>
    <w:p w14:paraId="6F427A52"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注：投标人须认真核实所有技术支持资料，并对其在投标文件中提供的技术支持资料的真实性负责，并承担由此带来的一切法律责任和后果。</w:t>
      </w:r>
    </w:p>
    <w:p w14:paraId="645B930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1.2.8 本招标文件出现多种选项的条款，以“</w:t>
      </w:r>
      <w:r>
        <w:rPr>
          <w:rFonts w:ascii="宋体" w:hAnsi="宋体" w:cs="宋体" w:hint="eastAsia"/>
          <w:color w:val="000000" w:themeColor="text1"/>
        </w:rPr>
        <w:sym w:font="Wingdings 2" w:char="F052"/>
      </w:r>
      <w:r>
        <w:rPr>
          <w:rFonts w:ascii="宋体" w:hAnsi="宋体" w:cs="宋体" w:hint="eastAsia"/>
          <w:color w:val="000000" w:themeColor="text1"/>
          <w:szCs w:val="21"/>
        </w:rPr>
        <w:t>”表示本条款所选择的方式。</w:t>
      </w:r>
    </w:p>
    <w:p w14:paraId="2823408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1.2.9 “电子交易平台”是指以数据电文形式在线完成采购活动的信息平台，本招标文件中也称“广西政府采购云平台”。</w:t>
      </w:r>
    </w:p>
    <w:p w14:paraId="6B6FCA4B"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1.3项目信息</w:t>
      </w:r>
    </w:p>
    <w:p w14:paraId="3AB0891F"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1.3.1项目名称及编号：详见投标人须知前附表</w:t>
      </w:r>
    </w:p>
    <w:p w14:paraId="2189371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1.3.2采购方式：详见投标人须知前附表</w:t>
      </w:r>
    </w:p>
    <w:p w14:paraId="2812419F"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60" w:name="_Hlk132812137"/>
      <w:r>
        <w:rPr>
          <w:rFonts w:ascii="宋体" w:hAnsi="宋体" w:cs="宋体" w:hint="eastAsia"/>
          <w:b/>
          <w:bCs/>
          <w:color w:val="000000" w:themeColor="text1"/>
          <w:kern w:val="0"/>
          <w:szCs w:val="21"/>
        </w:rPr>
        <w:t>1.4促进中小企业发展政策</w:t>
      </w:r>
    </w:p>
    <w:p w14:paraId="5F6C3E50"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1.4.1本项目落实促进中小企业发展政策措施在前附表规定。依据促进中小企业发展政策获得政府采购合同的，小</w:t>
      </w:r>
      <w:proofErr w:type="gramStart"/>
      <w:r>
        <w:rPr>
          <w:rFonts w:ascii="宋体" w:hAnsi="宋体" w:cs="宋体" w:hint="eastAsia"/>
          <w:color w:val="000000" w:themeColor="text1"/>
          <w:szCs w:val="21"/>
        </w:rPr>
        <w:t>微企业</w:t>
      </w:r>
      <w:proofErr w:type="gramEnd"/>
      <w:r>
        <w:rPr>
          <w:rFonts w:ascii="宋体" w:hAnsi="宋体" w:cs="宋体" w:hint="eastAsia"/>
          <w:color w:val="000000" w:themeColor="text1"/>
          <w:szCs w:val="21"/>
        </w:rPr>
        <w:t>不得将合同分包给大中型企业，中型企业不得将合同分包给大型企业。</w:t>
      </w:r>
    </w:p>
    <w:p w14:paraId="569F5CD3" w14:textId="77777777" w:rsidR="00BB26E1" w:rsidRDefault="00693349">
      <w:pPr>
        <w:spacing w:before="120" w:line="320" w:lineRule="atLeast"/>
        <w:ind w:leftChars="1" w:left="2" w:firstLineChars="200" w:firstLine="420"/>
        <w:rPr>
          <w:rFonts w:ascii="宋体" w:hAnsi="宋体" w:cs="宋体"/>
          <w:color w:val="000000" w:themeColor="text1"/>
          <w:szCs w:val="21"/>
        </w:rPr>
      </w:pPr>
      <w:bookmarkStart w:id="61" w:name="_Hlk138842976"/>
      <w:r>
        <w:rPr>
          <w:rFonts w:ascii="宋体" w:hAnsi="宋体" w:cs="宋体" w:hint="eastAsia"/>
          <w:color w:val="000000" w:themeColor="text1"/>
          <w:szCs w:val="21"/>
        </w:rPr>
        <w:lastRenderedPageBreak/>
        <w:t>根据《政府采购促进中小企业发展管理办法》（财库〔2020〕46号）第九条以及《广西壮族自治区财政厅 广西壮族自治区工业和信息化厅转发财政部 工业和信息化部政府采购促进中小企业发展管理办法的通知》（</w:t>
      </w:r>
      <w:proofErr w:type="gramStart"/>
      <w:r>
        <w:rPr>
          <w:rFonts w:ascii="宋体" w:hAnsi="宋体" w:cs="宋体" w:hint="eastAsia"/>
          <w:color w:val="000000" w:themeColor="text1"/>
          <w:szCs w:val="21"/>
        </w:rPr>
        <w:t>桂财采〔2021〕</w:t>
      </w:r>
      <w:proofErr w:type="gramEnd"/>
      <w:r>
        <w:rPr>
          <w:rFonts w:ascii="宋体" w:hAnsi="宋体" w:cs="宋体" w:hint="eastAsia"/>
          <w:color w:val="000000" w:themeColor="text1"/>
          <w:szCs w:val="21"/>
        </w:rPr>
        <w:t>70号）规定，</w:t>
      </w:r>
      <w:bookmarkStart w:id="62" w:name="_Hlk92205820"/>
      <w:bookmarkEnd w:id="61"/>
      <w:r>
        <w:rPr>
          <w:rFonts w:ascii="宋体" w:hAnsi="宋体" w:cs="宋体" w:hint="eastAsia"/>
          <w:color w:val="000000" w:themeColor="text1"/>
          <w:szCs w:val="21"/>
        </w:rPr>
        <w:t>价格扣除比例在第四章评审方法及标准中规定，对小型企业和微型企业同等对待，不作区分。</w:t>
      </w:r>
    </w:p>
    <w:p w14:paraId="3AB8FBB8"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1.4.2中小企业定义</w:t>
      </w:r>
    </w:p>
    <w:p w14:paraId="659D9F5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6AF733E8"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1.4.2.2投标人提供的货物、工程或者服务符合下列情形的，享受本款规定的促进中小企业发展政策：</w:t>
      </w:r>
    </w:p>
    <w:p w14:paraId="288F40EC"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在货物采购项目中，货物由中小企业制造，即货物由中小企业生产且使用该中小企业商号或者注册商标；</w:t>
      </w:r>
    </w:p>
    <w:p w14:paraId="1ABA581B"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在工程采购项目中，工程由中小企业承建，即工程施工单位为中小企业；</w:t>
      </w:r>
    </w:p>
    <w:p w14:paraId="79D2CA63"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在服务采购项目中，服务由中小企业承接，即提供服务的人员为中小企业依照《中华人民共和国劳动合同法》订立劳动合同的从业人员。</w:t>
      </w:r>
    </w:p>
    <w:p w14:paraId="26AB3C37"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在货物采购项目中，投标人提供的货物既有中小企业制造货物，也有大型企业制造货物的，不享受本款规定的促进中小企业发展政策。</w:t>
      </w:r>
    </w:p>
    <w:p w14:paraId="1231D463"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1.4.2.3本</w:t>
      </w:r>
      <w:proofErr w:type="gramStart"/>
      <w:r>
        <w:rPr>
          <w:rFonts w:ascii="宋体" w:hAnsi="宋体" w:cs="宋体" w:hint="eastAsia"/>
          <w:color w:val="000000" w:themeColor="text1"/>
          <w:szCs w:val="21"/>
        </w:rPr>
        <w:t>项目标</w:t>
      </w:r>
      <w:proofErr w:type="gramEnd"/>
      <w:r>
        <w:rPr>
          <w:rFonts w:ascii="宋体" w:hAnsi="宋体" w:cs="宋体" w:hint="eastAsia"/>
          <w:color w:val="000000" w:themeColor="text1"/>
          <w:szCs w:val="21"/>
        </w:rPr>
        <w:t>的所属行业在第二章采购需求中规定。投标人根据中小企业划分标准（《关于印发中小企业划型标准规定的通知》（工信部联企业〔2011〕300号）判断是否为中小企业。（见附件）</w:t>
      </w:r>
    </w:p>
    <w:p w14:paraId="1CAD9B9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符合条件的货物制造商、工程施工单位、服务承接单位为中小企业的，应按招标文件规定在投标文件中提供声明函。</w:t>
      </w:r>
    </w:p>
    <w:p w14:paraId="4B374148"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1.4.2.4视同中小企业情形</w:t>
      </w:r>
    </w:p>
    <w:p w14:paraId="21D034EF"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（1）符合中小企业划分标准的个体工商户，视同中小企业。</w:t>
      </w:r>
    </w:p>
    <w:p w14:paraId="4B8B7D2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（2）以联合体形</w:t>
      </w:r>
      <w:proofErr w:type="gramStart"/>
      <w:r>
        <w:rPr>
          <w:rFonts w:ascii="宋体" w:hAnsi="宋体" w:cs="宋体" w:hint="eastAsia"/>
          <w:color w:val="000000" w:themeColor="text1"/>
          <w:szCs w:val="21"/>
        </w:rPr>
        <w:t>式参加</w:t>
      </w:r>
      <w:proofErr w:type="gramEnd"/>
      <w:r>
        <w:rPr>
          <w:rFonts w:ascii="宋体" w:hAnsi="宋体" w:cs="宋体" w:hint="eastAsia"/>
          <w:color w:val="000000" w:themeColor="text1"/>
          <w:szCs w:val="21"/>
        </w:rPr>
        <w:t>政府采购活动，联合体各方均为中小企业的，联合体视同中小企业。其中，联合体各方均为小</w:t>
      </w:r>
      <w:proofErr w:type="gramStart"/>
      <w:r>
        <w:rPr>
          <w:rFonts w:ascii="宋体" w:hAnsi="宋体" w:cs="宋体" w:hint="eastAsia"/>
          <w:color w:val="000000" w:themeColor="text1"/>
          <w:szCs w:val="21"/>
        </w:rPr>
        <w:t>微企业</w:t>
      </w:r>
      <w:proofErr w:type="gramEnd"/>
      <w:r>
        <w:rPr>
          <w:rFonts w:ascii="宋体" w:hAnsi="宋体" w:cs="宋体" w:hint="eastAsia"/>
          <w:color w:val="000000" w:themeColor="text1"/>
          <w:szCs w:val="21"/>
        </w:rPr>
        <w:t>的，联合体视同小微企业。</w:t>
      </w:r>
    </w:p>
    <w:p w14:paraId="414C3FB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53447F0"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符合条件的货物制造商、工程施工单位、服务承接单位为监狱企业或残疾人福利性单位的，应按招标文件规定在投标文件中提供相关证明文件。</w:t>
      </w:r>
      <w:bookmarkEnd w:id="62"/>
    </w:p>
    <w:bookmarkEnd w:id="60"/>
    <w:p w14:paraId="61B88579"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1.5投标人资格要求</w:t>
      </w:r>
    </w:p>
    <w:p w14:paraId="7EE55123"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1.5.1投标人资格要求：详见投标人须知前附表</w:t>
      </w:r>
    </w:p>
    <w:p w14:paraId="3E66B848"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1.5.2按照招标公告的规定获得招标文件。</w:t>
      </w:r>
    </w:p>
    <w:p w14:paraId="05B872B5"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1.5.3本项目是否接受联合体投标，见“投标人须知前附表”规定。</w:t>
      </w:r>
    </w:p>
    <w:p w14:paraId="1015475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如接受联合体投标，联合体投标要求如下： </w:t>
      </w:r>
    </w:p>
    <w:p w14:paraId="1B5EE0A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（1）投标人可以组成一个投标联合体，以一个投标人的身份共同参加投标。联合体投标的，须提供《联合体协议书》（格式后附）</w:t>
      </w:r>
    </w:p>
    <w:p w14:paraId="21DD067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（2）以联合体形</w:t>
      </w:r>
      <w:proofErr w:type="gramStart"/>
      <w:r>
        <w:rPr>
          <w:rFonts w:ascii="宋体" w:hAnsi="宋体" w:cs="宋体" w:hint="eastAsia"/>
          <w:color w:val="000000" w:themeColor="text1"/>
          <w:szCs w:val="21"/>
        </w:rPr>
        <w:t>式参加</w:t>
      </w:r>
      <w:proofErr w:type="gramEnd"/>
      <w:r>
        <w:rPr>
          <w:rFonts w:ascii="宋体" w:hAnsi="宋体" w:cs="宋体" w:hint="eastAsia"/>
          <w:color w:val="000000" w:themeColor="text1"/>
          <w:szCs w:val="21"/>
        </w:rPr>
        <w:t>投标的，联合体各方均必须具备《中华人民共和国政府采购法》第二十二条第一款规定的基本条件。本项目有特殊要求规定投标人特定条件的，联合体各方中至少有一方必须符合招标文件规定的特定条件。</w:t>
      </w:r>
    </w:p>
    <w:p w14:paraId="374CD12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8FF9BAF"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（4）以联合体形</w:t>
      </w:r>
      <w:proofErr w:type="gramStart"/>
      <w:r>
        <w:rPr>
          <w:rFonts w:ascii="宋体" w:hAnsi="宋体" w:cs="宋体" w:hint="eastAsia"/>
          <w:color w:val="000000" w:themeColor="text1"/>
          <w:szCs w:val="21"/>
        </w:rPr>
        <w:t>式参加</w:t>
      </w:r>
      <w:proofErr w:type="gramEnd"/>
      <w:r>
        <w:rPr>
          <w:rFonts w:ascii="宋体" w:hAnsi="宋体" w:cs="宋体" w:hint="eastAsia"/>
          <w:color w:val="000000" w:themeColor="text1"/>
          <w:szCs w:val="21"/>
        </w:rPr>
        <w:t>政府采购活动的，联合体各方不得再单独参加或者与其他投标人另外组成联合体参加同一合同项下的政府采购活动。</w:t>
      </w:r>
    </w:p>
    <w:p w14:paraId="210440FF"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（5）联合体中有同类资质的投标人按照联合体分工承担相同工作的，应当按照资质等级较低的投标人确定资质等级。</w:t>
      </w:r>
    </w:p>
    <w:p w14:paraId="3B3E47DC"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（6）联合体投标业绩、履约能力按照联合体各方其中较高的一方认定并计算（招标文件其他章节另有规定的除外）。</w:t>
      </w:r>
    </w:p>
    <w:p w14:paraId="5F5798DD"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（7）投标人为联合体的，可以由联合体中的一方或者多方共同交纳投标保证金，其交纳的保证金对联合体各方均具有约束力。</w:t>
      </w:r>
    </w:p>
    <w:p w14:paraId="3E903D3D"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（8）联合体各方均应按照招标文件的规定提交资格证明文件。</w:t>
      </w:r>
    </w:p>
    <w:p w14:paraId="3E8A16AA"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63" w:name="_Toc254970672"/>
      <w:bookmarkStart w:id="64" w:name="_Toc254970531"/>
      <w:r>
        <w:rPr>
          <w:rFonts w:ascii="宋体" w:hAnsi="宋体" w:cs="宋体" w:hint="eastAsia"/>
          <w:b/>
          <w:bCs/>
          <w:color w:val="000000" w:themeColor="text1"/>
          <w:kern w:val="0"/>
          <w:szCs w:val="21"/>
        </w:rPr>
        <w:t>1.6现场踏勘及投标费用</w:t>
      </w:r>
      <w:bookmarkEnd w:id="63"/>
      <w:bookmarkEnd w:id="64"/>
    </w:p>
    <w:p w14:paraId="529458DD"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1.6.1前附表如规定现场踏勘的，投标人应按规定时间地点参加踏勘。</w:t>
      </w:r>
    </w:p>
    <w:p w14:paraId="2021FFB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1.6.2投标人均应自行承担所有与投标有关的全部费用（招标文件有相关的规定除外）。</w:t>
      </w:r>
    </w:p>
    <w:p w14:paraId="535BB265"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1.7转包与分包</w:t>
      </w:r>
    </w:p>
    <w:p w14:paraId="7FD7BF4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1.7.1如招标文件其他地方无特别规定，本项目不允许转包。</w:t>
      </w:r>
    </w:p>
    <w:p w14:paraId="12D1166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A553592" w14:textId="77777777" w:rsidR="00BB26E1" w:rsidRDefault="00693349">
      <w:pPr>
        <w:spacing w:before="120" w:line="276" w:lineRule="auto"/>
        <w:ind w:firstLineChars="200" w:firstLine="422"/>
        <w:outlineLvl w:val="2"/>
        <w:rPr>
          <w:rFonts w:ascii="宋体" w:hAnsi="宋体" w:cs="宋体"/>
          <w:b/>
          <w:bCs/>
          <w:color w:val="000000" w:themeColor="text1"/>
          <w:kern w:val="0"/>
          <w:szCs w:val="21"/>
        </w:rPr>
      </w:pPr>
      <w:bookmarkStart w:id="65" w:name="_Toc254970532"/>
      <w:bookmarkStart w:id="66" w:name="_Toc254970673"/>
      <w:r>
        <w:rPr>
          <w:rFonts w:ascii="宋体" w:hAnsi="宋体" w:cs="宋体" w:hint="eastAsia"/>
          <w:b/>
          <w:bCs/>
          <w:color w:val="000000" w:themeColor="text1"/>
          <w:kern w:val="0"/>
          <w:szCs w:val="21"/>
        </w:rPr>
        <w:t>1.8特别说明</w:t>
      </w:r>
      <w:bookmarkEnd w:id="65"/>
      <w:bookmarkEnd w:id="66"/>
    </w:p>
    <w:p w14:paraId="31F51F2C"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1.8.1 投标人应保证其提供的联系方式（电话、传真、电子邮件）有效，以保证往来函件（澄清、修改等）能及时通知投标人，并能及时反馈，否则采购人及代理机构不承担由此引起的一切后果。</w:t>
      </w:r>
    </w:p>
    <w:p w14:paraId="23B99BA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1.8.2投标人应仔细阅读招标文件的所有内容，按照招标文件的要求提交投标文件，并对所提供的全部资料的真实性承担法律责任。</w:t>
      </w:r>
    </w:p>
    <w:p w14:paraId="2294FFC8"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1.8.3投标人在投标活动中提供任何虚假材料，将报监管部门查处； </w:t>
      </w:r>
    </w:p>
    <w:p w14:paraId="49255247" w14:textId="77777777" w:rsidR="00BB26E1" w:rsidRDefault="00693349">
      <w:pPr>
        <w:spacing w:before="120" w:line="276" w:lineRule="auto"/>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1.9 对本国产品的支持政策</w:t>
      </w:r>
    </w:p>
    <w:p w14:paraId="37D25798" w14:textId="77777777" w:rsidR="00BB26E1" w:rsidRDefault="00693349">
      <w:pPr>
        <w:spacing w:before="120" w:line="360" w:lineRule="auto"/>
        <w:ind w:leftChars="190" w:left="819" w:hangingChars="200" w:hanging="420"/>
        <w:rPr>
          <w:rFonts w:ascii="宋体" w:hAnsi="宋体" w:cs="宋体"/>
          <w:color w:val="000000" w:themeColor="text1"/>
          <w:szCs w:val="21"/>
        </w:rPr>
      </w:pPr>
      <w:r>
        <w:rPr>
          <w:rFonts w:ascii="宋体" w:hAnsi="宋体" w:cs="宋体" w:hint="eastAsia"/>
          <w:color w:val="000000" w:themeColor="text1"/>
          <w:szCs w:val="21"/>
        </w:rPr>
        <w:t>1.9.1本国产品标准</w:t>
      </w:r>
    </w:p>
    <w:p w14:paraId="1B7727FB"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“本国产品标准的产品”是指：符合《国务院办公厅关于在政府采购中实施本国产品标准及相关政策的通知》（国办发〔2025〕34号）规定的本国产品标准的产品。</w:t>
      </w:r>
    </w:p>
    <w:p w14:paraId="45457FC8"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本国产品标准的产品应当符合以下条件：</w:t>
      </w:r>
    </w:p>
    <w:p w14:paraId="1643ECF5"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（1）在中国境内生产。产品应当在中国境内生产，即在中华人民共和国关境内（含保税区、综合</w:t>
      </w:r>
      <w:r>
        <w:rPr>
          <w:rFonts w:ascii="宋体" w:hAnsi="宋体" w:cs="宋体" w:hint="eastAsia"/>
          <w:color w:val="000000" w:themeColor="text1"/>
          <w:szCs w:val="21"/>
        </w:rPr>
        <w:lastRenderedPageBreak/>
        <w:t>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46E6298D"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①为确保产品在运输或者储存期间保持某种状态而进行的操作；</w:t>
      </w:r>
    </w:p>
    <w:p w14:paraId="06D4E90F"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②为产品运输或者销售进行的包装或者展示；</w:t>
      </w:r>
    </w:p>
    <w:p w14:paraId="30FD87F7"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③在产品或者其包装上粘贴或者印刷品牌、标志、标识以及其他用于区别的标记；</w:t>
      </w:r>
    </w:p>
    <w:p w14:paraId="0955EC52"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④简单的上漆、磨光和分装；</w:t>
      </w:r>
    </w:p>
    <w:p w14:paraId="4057B43F"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⑤其他不属于属性改变的情形；</w:t>
      </w:r>
    </w:p>
    <w:p w14:paraId="7FAAA009"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（2）中国境内生产的组件成本占比达到规定比例。</w:t>
      </w:r>
    </w:p>
    <w:p w14:paraId="4FCA8097"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①产品在中国境内生产的组件成本占比应当达到规定比例，计算公式为：产品在中国境内生产的组件成本/产品总成本≥规定比例；</w:t>
      </w:r>
    </w:p>
    <w:p w14:paraId="26B3FC7F"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②产品在中国境内生产的组件成本，按照《中国境内生产的组件成本核算基本规则》计算；</w:t>
      </w:r>
    </w:p>
    <w:p w14:paraId="61EA4D3B"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③中国境内生产的组件成本占比相关要求实施前，符合第（1）项条件的产品在政府采购活动中视同本国产品。</w:t>
      </w:r>
    </w:p>
    <w:p w14:paraId="74A1BA01"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（3）特定产品的关键组件和工序在中国境内完成。</w:t>
      </w:r>
    </w:p>
    <w:p w14:paraId="7B69B5F1"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①对特定产品，在符合第（1）项和第（2）项条件的基础上，应当符合财政部会同有关行业主管部门确定的其关键组件、关键工序在中国境内生产、完成等要求；</w:t>
      </w:r>
    </w:p>
    <w:p w14:paraId="2175C8E0"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②特定产品的关键组件、关键工序符合相关要求实施前，符合第（1）项和第（2）项条件的产品在政府采购活动中视同本国产品。</w:t>
      </w:r>
    </w:p>
    <w:p w14:paraId="3EA809A0" w14:textId="77777777" w:rsidR="00BB26E1" w:rsidRDefault="00693349">
      <w:pPr>
        <w:spacing w:before="120" w:line="360" w:lineRule="auto"/>
        <w:ind w:leftChars="190" w:left="819" w:hangingChars="200" w:hanging="420"/>
        <w:rPr>
          <w:rFonts w:ascii="宋体" w:hAnsi="宋体" w:cs="宋体"/>
          <w:color w:val="000000" w:themeColor="text1"/>
          <w:szCs w:val="21"/>
        </w:rPr>
      </w:pPr>
      <w:r>
        <w:rPr>
          <w:rFonts w:ascii="宋体" w:hAnsi="宋体" w:cs="宋体" w:hint="eastAsia"/>
          <w:color w:val="000000" w:themeColor="text1"/>
          <w:szCs w:val="21"/>
        </w:rPr>
        <w:t>1.9.2 本国产品标准的适用范围</w:t>
      </w:r>
    </w:p>
    <w:p w14:paraId="4F860735"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3CF4C0D" w14:textId="77777777" w:rsidR="00BB26E1" w:rsidRDefault="00693349">
      <w:pPr>
        <w:spacing w:line="276" w:lineRule="auto"/>
        <w:ind w:firstLineChars="200" w:firstLine="422"/>
        <w:rPr>
          <w:rFonts w:ascii="宋体" w:hAnsi="宋体" w:cs="宋体"/>
          <w:color w:val="000000" w:themeColor="text1"/>
          <w:szCs w:val="21"/>
        </w:rPr>
      </w:pPr>
      <w:r>
        <w:rPr>
          <w:rFonts w:ascii="宋体" w:hAnsi="宋体" w:cs="宋体" w:hint="eastAsia"/>
          <w:b/>
          <w:bCs/>
          <w:color w:val="000000" w:themeColor="text1"/>
          <w:szCs w:val="21"/>
        </w:rPr>
        <w:t>本项目是否适用对本国产品的支持政策详见投标人须知前附表。</w:t>
      </w:r>
    </w:p>
    <w:p w14:paraId="22A579B9" w14:textId="77777777" w:rsidR="00BB26E1" w:rsidRDefault="00693349">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中华人民共和国缔结或者共同参加的国际条约、协定对政府采购中本国产品政策另有规定的，按照有关条约、协定执行。</w:t>
      </w:r>
    </w:p>
    <w:p w14:paraId="413B705E"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1.9.3 价格评审优惠</w:t>
      </w:r>
    </w:p>
    <w:p w14:paraId="2052AEE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既有本国产品又有非本国产品参与竞争的，依法对本国产品给予价格评审优惠，对本国产品的报价给予20%的价格扣除，用扣除后的价格参与评审。</w:t>
      </w:r>
    </w:p>
    <w:p w14:paraId="1F0C84D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E5143C3"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价格扣除比例在第四章评审方法及标准中规定。</w:t>
      </w:r>
    </w:p>
    <w:p w14:paraId="4EA15BE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1.9.4政策执行要求</w:t>
      </w:r>
    </w:p>
    <w:p w14:paraId="1F4F21AE"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1.9.4.1产品在中国境内生产的组件成本核算规则：产品在中国境内生产的组件成本，按照《中国境内生产的组件成本核算基本规则》计算。</w:t>
      </w:r>
    </w:p>
    <w:p w14:paraId="39CBE09C" w14:textId="77777777" w:rsidR="00BB26E1" w:rsidRDefault="00693349">
      <w:pPr>
        <w:spacing w:before="120" w:line="360" w:lineRule="auto"/>
        <w:ind w:firstLineChars="1200" w:firstLine="2520"/>
        <w:rPr>
          <w:rFonts w:ascii="宋体" w:hAnsi="宋体" w:cs="宋体"/>
          <w:color w:val="000000" w:themeColor="text1"/>
          <w:szCs w:val="21"/>
        </w:rPr>
      </w:pPr>
      <w:r>
        <w:rPr>
          <w:rFonts w:ascii="宋体" w:hAnsi="宋体" w:cs="宋体" w:hint="eastAsia"/>
          <w:color w:val="000000" w:themeColor="text1"/>
          <w:szCs w:val="21"/>
        </w:rPr>
        <w:t>《中国境内生产的组件成本核算基本规则》</w:t>
      </w:r>
    </w:p>
    <w:p w14:paraId="5D7496B0" w14:textId="77777777" w:rsidR="00BB26E1" w:rsidRDefault="00693349">
      <w:pPr>
        <w:spacing w:before="120"/>
        <w:ind w:firstLineChars="200" w:firstLine="420"/>
        <w:rPr>
          <w:rFonts w:ascii="宋体" w:hAnsi="宋体" w:cs="宋体"/>
          <w:color w:val="000000" w:themeColor="text1"/>
          <w:szCs w:val="21"/>
        </w:rPr>
      </w:pPr>
      <w:r>
        <w:rPr>
          <w:rFonts w:ascii="宋体" w:hAnsi="宋体" w:cs="宋体" w:hint="eastAsia"/>
          <w:color w:val="000000" w:themeColor="text1"/>
          <w:szCs w:val="21"/>
        </w:rPr>
        <w:t>产品在中国境内生产的组件成本，一般按照其二级组件的相关成本进行核算。按照产品的一级组</w:t>
      </w:r>
      <w:r>
        <w:rPr>
          <w:rFonts w:ascii="宋体" w:hAnsi="宋体" w:cs="宋体" w:hint="eastAsia"/>
          <w:color w:val="000000" w:themeColor="text1"/>
          <w:szCs w:val="21"/>
        </w:rPr>
        <w:lastRenderedPageBreak/>
        <w:t>件进行成本核算能够满足中国境内生产的组件成本判定需求的，可以按照一级组件的相关成本进行核算。</w:t>
      </w:r>
    </w:p>
    <w:p w14:paraId="5CC5CBDB" w14:textId="77777777" w:rsidR="00BB26E1" w:rsidRDefault="00693349">
      <w:pPr>
        <w:spacing w:before="120"/>
        <w:ind w:firstLineChars="200" w:firstLine="420"/>
        <w:rPr>
          <w:rFonts w:ascii="宋体" w:hAnsi="宋体" w:cs="宋体"/>
          <w:color w:val="000000" w:themeColor="text1"/>
          <w:szCs w:val="21"/>
        </w:rPr>
      </w:pPr>
      <w:r>
        <w:rPr>
          <w:rFonts w:ascii="宋体" w:hAnsi="宋体" w:cs="宋体" w:hint="eastAsia"/>
          <w:color w:val="000000" w:themeColor="text1"/>
          <w:szCs w:val="21"/>
        </w:rPr>
        <w:t>1.产品的一级组件是指直接组成产品的组件。产品的二级组件是指直接组成产品一级组件的组件。一级组件不可分解的，视同二级组件。</w:t>
      </w:r>
    </w:p>
    <w:p w14:paraId="2B2A7C4F" w14:textId="77777777" w:rsidR="00BB26E1" w:rsidRDefault="00693349">
      <w:pPr>
        <w:spacing w:before="120"/>
        <w:ind w:firstLineChars="200" w:firstLine="420"/>
        <w:rPr>
          <w:rFonts w:ascii="宋体" w:hAnsi="宋体" w:cs="宋体"/>
          <w:color w:val="000000" w:themeColor="text1"/>
          <w:szCs w:val="21"/>
        </w:rPr>
      </w:pPr>
      <w:r>
        <w:rPr>
          <w:rFonts w:ascii="宋体" w:hAnsi="宋体" w:cs="宋体" w:hint="eastAsia"/>
          <w:color w:val="000000" w:themeColor="text1"/>
          <w:szCs w:val="21"/>
        </w:rPr>
        <w:t>2.二级组件在中国境内生产的，其全部成本计入中国境内生产的组件成本；二级组件不在中国境内生产的，其成本不计入中国境内生产的组件成本。</w:t>
      </w:r>
    </w:p>
    <w:p w14:paraId="17EF9DD2" w14:textId="77777777" w:rsidR="00BB26E1" w:rsidRDefault="00693349">
      <w:pPr>
        <w:spacing w:before="120"/>
        <w:ind w:firstLineChars="200" w:firstLine="420"/>
        <w:rPr>
          <w:rFonts w:ascii="宋体" w:hAnsi="宋体" w:cs="宋体"/>
          <w:color w:val="000000" w:themeColor="text1"/>
          <w:szCs w:val="21"/>
        </w:rPr>
      </w:pPr>
      <w:r>
        <w:rPr>
          <w:rFonts w:ascii="宋体" w:hAnsi="宋体" w:cs="宋体" w:hint="eastAsia"/>
          <w:color w:val="000000" w:themeColor="text1"/>
          <w:szCs w:val="21"/>
        </w:rPr>
        <w:t>3.产品总成本和组件成本以相关会计核算数据、采购合同、进货记录等为基础进行计算。</w:t>
      </w:r>
    </w:p>
    <w:p w14:paraId="5E8640D4" w14:textId="77777777" w:rsidR="00BB26E1" w:rsidRDefault="00693349">
      <w:pPr>
        <w:spacing w:before="120"/>
        <w:ind w:firstLineChars="200" w:firstLine="420"/>
        <w:rPr>
          <w:rFonts w:ascii="宋体" w:hAnsi="宋体" w:cs="宋体"/>
          <w:color w:val="000000" w:themeColor="text1"/>
          <w:szCs w:val="21"/>
        </w:rPr>
      </w:pPr>
      <w:r>
        <w:rPr>
          <w:rFonts w:ascii="宋体" w:hAnsi="宋体" w:cs="宋体" w:hint="eastAsia"/>
          <w:color w:val="000000" w:themeColor="text1"/>
          <w:szCs w:val="21"/>
        </w:rPr>
        <w:t>4.需要对成本核算规则予以进一步明确的其他有关事项，由财政部会同有关部门另行规定。</w:t>
      </w:r>
    </w:p>
    <w:p w14:paraId="5F71E00D"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1.9.4.2证明材料提交与审查：投标人需在投标（响应）文件中对其提供的产品出具《关于符合本国产品标准的声明函》（样式见投标文件格式）或财政部会同有关部门规定的有关证明文件。</w:t>
      </w:r>
      <w:r>
        <w:rPr>
          <w:rFonts w:ascii="宋体" w:hAnsi="宋体" w:cs="宋体" w:hint="eastAsia"/>
          <w:b/>
          <w:bCs/>
          <w:color w:val="000000" w:themeColor="text1"/>
          <w:szCs w:val="21"/>
        </w:rPr>
        <w:t>医疗器械产品凭药品监督管理部门授予的准字号注册证直接认定属于在中国境内生产的产品。</w:t>
      </w:r>
      <w:r>
        <w:rPr>
          <w:rFonts w:ascii="宋体" w:hAnsi="宋体" w:cs="宋体" w:hint="eastAsia"/>
          <w:color w:val="000000" w:themeColor="text1"/>
          <w:szCs w:val="21"/>
        </w:rPr>
        <w:t>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采购人、采购代理机构应当随中标、成交结果同时公告中标、成交投标人提供的《声明函》或有关证明文件。</w:t>
      </w:r>
    </w:p>
    <w:p w14:paraId="2EAD472A" w14:textId="77777777" w:rsidR="00BB26E1" w:rsidRDefault="00693349">
      <w:pPr>
        <w:pStyle w:val="a8"/>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评审委员会应对《声明函》的完整性、准确性进行审查，对《声明函》内容含义不明确、同类事项与投标（响应）文件表述不一致或存在明显文字错误的，应当以书面形式要求投标人澄清、说明或者补正；经澄清、说明或者补正后仍不符合要求的，</w:t>
      </w:r>
      <w:proofErr w:type="gramStart"/>
      <w:r>
        <w:rPr>
          <w:rFonts w:ascii="宋体" w:hAnsi="宋体" w:cs="宋体" w:hint="eastAsia"/>
          <w:color w:val="000000" w:themeColor="text1"/>
          <w:sz w:val="21"/>
          <w:szCs w:val="21"/>
        </w:rPr>
        <w:t>不</w:t>
      </w:r>
      <w:proofErr w:type="gramEnd"/>
      <w:r>
        <w:rPr>
          <w:rFonts w:ascii="宋体" w:hAnsi="宋体" w:cs="宋体" w:hint="eastAsia"/>
          <w:color w:val="000000" w:themeColor="text1"/>
          <w:sz w:val="21"/>
          <w:szCs w:val="21"/>
        </w:rPr>
        <w:t>认定为本国产品。</w:t>
      </w:r>
    </w:p>
    <w:p w14:paraId="488FD413" w14:textId="77777777" w:rsidR="00BB26E1" w:rsidRDefault="00693349">
      <w:pPr>
        <w:pStyle w:val="a8"/>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澄清补正应当按照“6.3.3澄清、说明或补正”的规定提交。</w:t>
      </w:r>
    </w:p>
    <w:p w14:paraId="50C7B11F" w14:textId="77777777" w:rsidR="00BB26E1" w:rsidRDefault="00693349">
      <w:pPr>
        <w:pStyle w:val="a8"/>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1.9.4.3成本核算与承诺</w:t>
      </w:r>
    </w:p>
    <w:p w14:paraId="17E2D266" w14:textId="77777777" w:rsidR="00BB26E1" w:rsidRDefault="00693349">
      <w:pPr>
        <w:pStyle w:val="a8"/>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投标人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73AE484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1.9.5 争议处理</w:t>
      </w:r>
    </w:p>
    <w:p w14:paraId="0016BE1C"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政府采购投诉处理、监督检查中，相关投标人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387D938"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bookmarkStart w:id="67" w:name="_Toc254970675"/>
      <w:bookmarkStart w:id="68" w:name="_Toc254970534"/>
      <w:r>
        <w:rPr>
          <w:rFonts w:ascii="宋体" w:hAnsi="宋体" w:cs="宋体" w:hint="eastAsia"/>
          <w:b/>
          <w:bCs/>
          <w:color w:val="000000" w:themeColor="text1"/>
          <w:kern w:val="0"/>
          <w:szCs w:val="21"/>
        </w:rPr>
        <w:t>2．招标文件</w:t>
      </w:r>
      <w:bookmarkEnd w:id="67"/>
      <w:bookmarkEnd w:id="68"/>
    </w:p>
    <w:p w14:paraId="0DA4F0CC"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2.1招标文件的构成</w:t>
      </w:r>
    </w:p>
    <w:p w14:paraId="0BB66CC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第一章 招标公告</w:t>
      </w:r>
    </w:p>
    <w:p w14:paraId="7077546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第二章 采购需求</w:t>
      </w:r>
    </w:p>
    <w:p w14:paraId="2CED690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第三章 投标人须知</w:t>
      </w:r>
    </w:p>
    <w:p w14:paraId="2AE2D3C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第四章 评审方法及标准</w:t>
      </w:r>
    </w:p>
    <w:p w14:paraId="5AE3A03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第五章 合同主要条款格式</w:t>
      </w:r>
    </w:p>
    <w:p w14:paraId="6986EBF2"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第六章 投标文件格式</w:t>
      </w:r>
    </w:p>
    <w:p w14:paraId="78168E0F"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2.2投标人的风险</w:t>
      </w:r>
    </w:p>
    <w:p w14:paraId="1454CBE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投标人没有按照招标文件要求提供全部资料，或者投标人没有对招标文件在各方面</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实质性响</w:t>
      </w:r>
      <w:r>
        <w:rPr>
          <w:rFonts w:ascii="宋体" w:hAnsi="宋体" w:cs="宋体" w:hint="eastAsia"/>
          <w:color w:val="000000" w:themeColor="text1"/>
          <w:szCs w:val="21"/>
        </w:rPr>
        <w:lastRenderedPageBreak/>
        <w:t>应是投标人的风险，并可能导致其投标被否决。</w:t>
      </w:r>
    </w:p>
    <w:p w14:paraId="141F8A3B" w14:textId="77777777" w:rsidR="00BB26E1" w:rsidRDefault="00693349">
      <w:pPr>
        <w:spacing w:before="120" w:line="320" w:lineRule="atLeast"/>
        <w:ind w:firstLineChars="200" w:firstLine="422"/>
        <w:outlineLvl w:val="2"/>
        <w:rPr>
          <w:rFonts w:ascii="宋体" w:hAnsi="宋体" w:cs="宋体"/>
          <w:b/>
          <w:color w:val="000000" w:themeColor="text1"/>
          <w:szCs w:val="21"/>
        </w:rPr>
      </w:pPr>
      <w:r>
        <w:rPr>
          <w:rFonts w:ascii="宋体" w:hAnsi="宋体" w:cs="宋体" w:hint="eastAsia"/>
          <w:b/>
          <w:bCs/>
          <w:color w:val="000000" w:themeColor="text1"/>
          <w:kern w:val="0"/>
          <w:szCs w:val="21"/>
        </w:rPr>
        <w:t>2.3招标文件的澄清与修改</w:t>
      </w:r>
    </w:p>
    <w:p w14:paraId="1906B215"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2.3.1任何已获得招标文件的潜在投标人，均可以书面形式要求采购代理机构</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书面解释、澄清。</w:t>
      </w:r>
    </w:p>
    <w:p w14:paraId="30EA8F65"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2.3.2采购人或者采购代理机构可以对已发出的招标文件进行必要的澄清或者修改。澄清或者修改的内容可能影响投标文件编制的，采购人或者采购代理机构应当在投标截止时间至少15日前，</w:t>
      </w:r>
      <w:bookmarkStart w:id="69" w:name="_Hlk132790706"/>
      <w:r>
        <w:rPr>
          <w:rFonts w:ascii="宋体" w:hAnsi="宋体" w:cs="宋体" w:hint="eastAsia"/>
          <w:color w:val="000000" w:themeColor="text1"/>
          <w:szCs w:val="21"/>
        </w:rPr>
        <w:t>在投标人须知前附表规定的方式通知所有获取招标文件的潜在投标人</w:t>
      </w:r>
      <w:bookmarkEnd w:id="69"/>
      <w:r>
        <w:rPr>
          <w:rFonts w:ascii="宋体" w:hAnsi="宋体" w:cs="宋体" w:hint="eastAsia"/>
          <w:color w:val="000000" w:themeColor="text1"/>
          <w:szCs w:val="21"/>
        </w:rPr>
        <w:t>；不足15日的，采购人或者采购代理机构应当顺延提交投标文件的截止时间。</w:t>
      </w:r>
    </w:p>
    <w:p w14:paraId="318BDF4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2.3.3招标文件澄清、答复、修改、补充的内容为招标文件的组成部分。当招标文件与招标文件的答复、澄清、修改、补充通知就同一内容的表述不一致时，以最后发出的公告或书面文件为准。</w:t>
      </w:r>
    </w:p>
    <w:p w14:paraId="5E014224"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bookmarkStart w:id="70" w:name="_Toc254970676"/>
      <w:bookmarkStart w:id="71" w:name="_Toc254970535"/>
      <w:r>
        <w:rPr>
          <w:rFonts w:ascii="宋体" w:hAnsi="宋体" w:cs="宋体" w:hint="eastAsia"/>
          <w:b/>
          <w:bCs/>
          <w:color w:val="000000" w:themeColor="text1"/>
          <w:kern w:val="0"/>
          <w:szCs w:val="21"/>
        </w:rPr>
        <w:t>3．投标文件</w:t>
      </w:r>
      <w:bookmarkEnd w:id="70"/>
      <w:bookmarkEnd w:id="71"/>
    </w:p>
    <w:p w14:paraId="71534461"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72" w:name="_Toc254970536"/>
      <w:bookmarkStart w:id="73" w:name="_Toc254970677"/>
      <w:r>
        <w:rPr>
          <w:rFonts w:ascii="宋体" w:hAnsi="宋体" w:cs="宋体" w:hint="eastAsia"/>
          <w:b/>
          <w:bCs/>
          <w:color w:val="000000" w:themeColor="text1"/>
          <w:kern w:val="0"/>
          <w:szCs w:val="21"/>
        </w:rPr>
        <w:t>3.1投标文件的组成</w:t>
      </w:r>
      <w:bookmarkEnd w:id="72"/>
      <w:bookmarkEnd w:id="73"/>
    </w:p>
    <w:p w14:paraId="22732D42"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投标文件由第六章“投标文件格式”规定的内容和投标人所作的一切有效补充、修改和承诺等文件组成。</w:t>
      </w:r>
    </w:p>
    <w:p w14:paraId="379C05BC"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74" w:name="_Toc254970678"/>
      <w:bookmarkStart w:id="75" w:name="_Toc254970537"/>
      <w:r>
        <w:rPr>
          <w:rFonts w:ascii="宋体" w:hAnsi="宋体" w:cs="宋体" w:hint="eastAsia"/>
          <w:b/>
          <w:color w:val="000000" w:themeColor="text1"/>
          <w:szCs w:val="21"/>
        </w:rPr>
        <w:t>3.2</w:t>
      </w:r>
      <w:r>
        <w:rPr>
          <w:rFonts w:ascii="宋体" w:hAnsi="宋体" w:cs="宋体" w:hint="eastAsia"/>
          <w:b/>
          <w:bCs/>
          <w:color w:val="000000" w:themeColor="text1"/>
          <w:kern w:val="0"/>
          <w:szCs w:val="21"/>
        </w:rPr>
        <w:t>投标文件的语言及计量</w:t>
      </w:r>
      <w:bookmarkEnd w:id="74"/>
      <w:bookmarkEnd w:id="75"/>
    </w:p>
    <w:p w14:paraId="7794BF15"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3.2.1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07374E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3.2.2计量单位招标文件已有明确规定的，投标使用招标文件规定的计量单位；招标文件没有规定的，应采用中华人民共和国法定计量单位。</w:t>
      </w:r>
    </w:p>
    <w:p w14:paraId="08588788"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76" w:name="_Toc254970538"/>
      <w:bookmarkStart w:id="77" w:name="_Toc254970679"/>
      <w:r>
        <w:rPr>
          <w:rFonts w:ascii="宋体" w:hAnsi="宋体" w:cs="宋体" w:hint="eastAsia"/>
          <w:b/>
          <w:bCs/>
          <w:color w:val="000000" w:themeColor="text1"/>
          <w:kern w:val="0"/>
          <w:szCs w:val="21"/>
        </w:rPr>
        <w:t>3.3投标报价</w:t>
      </w:r>
      <w:bookmarkEnd w:id="76"/>
      <w:bookmarkEnd w:id="77"/>
    </w:p>
    <w:p w14:paraId="4754161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3.3.1投标报价应按招标文件中相关附表格式填写。</w:t>
      </w:r>
    </w:p>
    <w:p w14:paraId="7FDF63B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3.3.2投标文件只允许有一个报价，有选择的或有条件的报价将不予接受。</w:t>
      </w:r>
    </w:p>
    <w:p w14:paraId="38013FA5" w14:textId="77777777" w:rsidR="00BB26E1" w:rsidRDefault="00693349">
      <w:pPr>
        <w:suppressAutoHyphens/>
        <w:spacing w:before="120" w:line="320" w:lineRule="atLeast"/>
        <w:ind w:firstLineChars="200" w:firstLine="420"/>
        <w:rPr>
          <w:rFonts w:ascii="宋体" w:hAnsi="宋体" w:cs="宋体"/>
          <w:color w:val="000000" w:themeColor="text1"/>
          <w:kern w:val="1"/>
          <w:szCs w:val="21"/>
        </w:rPr>
      </w:pPr>
      <w:r>
        <w:rPr>
          <w:rFonts w:ascii="宋体" w:hAnsi="宋体" w:cs="宋体" w:hint="eastAsia"/>
          <w:color w:val="000000" w:themeColor="text1"/>
          <w:kern w:val="1"/>
          <w:szCs w:val="21"/>
        </w:rPr>
        <w:t>3.3.3对于本文件中未列明，而投标人认为必需的费用也需列入投标报价。在合同实施时，采购人将不予支付中标人没有列入的项目费用，并认为此项目的费用已包括在投标报价中。</w:t>
      </w:r>
    </w:p>
    <w:p w14:paraId="22F3609B" w14:textId="77777777" w:rsidR="00BB26E1" w:rsidRDefault="00693349">
      <w:pPr>
        <w:suppressAutoHyphens/>
        <w:spacing w:before="120" w:line="320" w:lineRule="atLeast"/>
        <w:ind w:firstLineChars="200" w:firstLine="420"/>
        <w:rPr>
          <w:rFonts w:ascii="宋体" w:hAnsi="宋体" w:cs="宋体"/>
          <w:b/>
          <w:bCs/>
          <w:color w:val="000000" w:themeColor="text1"/>
          <w:kern w:val="1"/>
          <w:szCs w:val="21"/>
        </w:rPr>
      </w:pPr>
      <w:r>
        <w:rPr>
          <w:rFonts w:ascii="宋体" w:hAnsi="宋体" w:cs="宋体" w:hint="eastAsia"/>
          <w:color w:val="000000" w:themeColor="text1"/>
          <w:kern w:val="1"/>
          <w:szCs w:val="21"/>
        </w:rPr>
        <w:t>3.3.4采购人不接受投标人给予的赠品、回扣或者与采购无关的其他商品、服务。</w:t>
      </w:r>
    </w:p>
    <w:p w14:paraId="6DCDCE9B"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3.4投标有效期</w:t>
      </w:r>
    </w:p>
    <w:p w14:paraId="0B7C084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3.4.1如招标文件其他地方无特别规定，投标有效期则为投标截止之日起90天。在投标有效期内投标文件应保持有效。</w:t>
      </w:r>
      <w:r>
        <w:rPr>
          <w:rFonts w:ascii="宋体" w:hAnsi="宋体" w:cs="宋体" w:hint="eastAsia"/>
          <w:b/>
          <w:bCs/>
          <w:color w:val="000000" w:themeColor="text1"/>
          <w:szCs w:val="21"/>
        </w:rPr>
        <w:t>有效期不足的投标文件将被否决</w:t>
      </w:r>
      <w:r>
        <w:rPr>
          <w:rFonts w:ascii="宋体" w:hAnsi="宋体" w:cs="宋体" w:hint="eastAsia"/>
          <w:color w:val="000000" w:themeColor="text1"/>
          <w:szCs w:val="21"/>
        </w:rPr>
        <w:t>。</w:t>
      </w:r>
    </w:p>
    <w:p w14:paraId="3056119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3.4.2在特殊情况下，采购人可与投标人协商延长投标文件的有效期，这种要求和答复均以书面形式进行。</w:t>
      </w:r>
    </w:p>
    <w:p w14:paraId="70EC9AA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3.4.3投标人同意延长投标有效期的，如本项目要求提交保证金则应相应延长其投标保证金的有效期，但不得要求或被允许修改或撤销其投标文件；投标人拒绝延长的，其投标无效，但投标人有权收回其投标保证金。</w:t>
      </w:r>
    </w:p>
    <w:p w14:paraId="3FF4D9BF"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78" w:name="_Toc254970541"/>
      <w:bookmarkStart w:id="79" w:name="_Toc254970682"/>
      <w:r>
        <w:rPr>
          <w:rFonts w:ascii="宋体" w:hAnsi="宋体" w:cs="宋体" w:hint="eastAsia"/>
          <w:b/>
          <w:bCs/>
          <w:color w:val="000000" w:themeColor="text1"/>
          <w:kern w:val="0"/>
          <w:szCs w:val="21"/>
        </w:rPr>
        <w:t>3.5投标保证金</w:t>
      </w:r>
      <w:bookmarkEnd w:id="78"/>
      <w:bookmarkEnd w:id="79"/>
    </w:p>
    <w:p w14:paraId="2F52445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3.5.1投标人须按须知前附表规定提交投标保证金，</w:t>
      </w:r>
      <w:r>
        <w:rPr>
          <w:rFonts w:ascii="宋体" w:hAnsi="宋体" w:cs="宋体" w:hint="eastAsia"/>
          <w:b/>
          <w:bCs/>
          <w:color w:val="000000" w:themeColor="text1"/>
          <w:szCs w:val="21"/>
        </w:rPr>
        <w:t>否则其投标将被否决</w:t>
      </w:r>
      <w:r>
        <w:rPr>
          <w:rFonts w:ascii="宋体" w:hAnsi="宋体" w:cs="宋体" w:hint="eastAsia"/>
          <w:color w:val="000000" w:themeColor="text1"/>
          <w:szCs w:val="21"/>
        </w:rPr>
        <w:t>。除招标文件规定不予退还保证金的情形外，代理机构在规定时间内退回投标人的投标保证金（投标人自行承担因未按投标人须知前附表要求交纳导致投标保证金无法及时退还的责任）。</w:t>
      </w:r>
    </w:p>
    <w:p w14:paraId="021469D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3.5.2投标保证</w:t>
      </w:r>
      <w:proofErr w:type="gramStart"/>
      <w:r>
        <w:rPr>
          <w:rFonts w:ascii="宋体" w:hAnsi="宋体" w:cs="宋体" w:hint="eastAsia"/>
          <w:color w:val="000000" w:themeColor="text1"/>
          <w:szCs w:val="21"/>
        </w:rPr>
        <w:t>金币种应与</w:t>
      </w:r>
      <w:proofErr w:type="gramEnd"/>
      <w:r>
        <w:rPr>
          <w:rFonts w:ascii="宋体" w:hAnsi="宋体" w:cs="宋体" w:hint="eastAsia"/>
          <w:color w:val="000000" w:themeColor="text1"/>
          <w:szCs w:val="21"/>
        </w:rPr>
        <w:t>投标报价币种相同。</w:t>
      </w:r>
    </w:p>
    <w:p w14:paraId="642C30D8"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3.5.3未中标人的投标保证金在中标通知书发出后5个工作日内退还。中标人的投标保证金在合同签订后5个工作日内退还（办理退还手续时需要向采购代理机构提供两份合同复印件）。</w:t>
      </w:r>
    </w:p>
    <w:p w14:paraId="0E5AB7F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3.5.4投标人有下列情形之一的，投标保证金将不予退还：</w:t>
      </w:r>
    </w:p>
    <w:p w14:paraId="49508C58" w14:textId="77777777" w:rsidR="00BB26E1" w:rsidRDefault="00693349">
      <w:pPr>
        <w:numPr>
          <w:ilvl w:val="0"/>
          <w:numId w:val="4"/>
        </w:numPr>
        <w:spacing w:before="120" w:line="320" w:lineRule="atLeast"/>
        <w:rPr>
          <w:rFonts w:ascii="宋体" w:hAnsi="宋体" w:cs="宋体"/>
          <w:color w:val="000000" w:themeColor="text1"/>
          <w:szCs w:val="21"/>
        </w:rPr>
      </w:pPr>
      <w:r>
        <w:rPr>
          <w:rFonts w:ascii="宋体" w:hAnsi="宋体" w:cs="宋体" w:hint="eastAsia"/>
          <w:color w:val="000000" w:themeColor="text1"/>
          <w:szCs w:val="21"/>
        </w:rPr>
        <w:t>投标人在投标有效期内撤销投标文件的；</w:t>
      </w:r>
    </w:p>
    <w:p w14:paraId="3224F159" w14:textId="77777777" w:rsidR="00BB26E1" w:rsidRDefault="00693349">
      <w:pPr>
        <w:numPr>
          <w:ilvl w:val="0"/>
          <w:numId w:val="4"/>
        </w:numPr>
        <w:spacing w:before="120" w:line="320" w:lineRule="atLeast"/>
        <w:rPr>
          <w:rFonts w:ascii="宋体" w:hAnsi="宋体" w:cs="宋体"/>
          <w:color w:val="000000" w:themeColor="text1"/>
          <w:szCs w:val="21"/>
        </w:rPr>
      </w:pPr>
      <w:r>
        <w:rPr>
          <w:rFonts w:ascii="宋体" w:hAnsi="宋体" w:cs="宋体" w:hint="eastAsia"/>
          <w:color w:val="000000" w:themeColor="text1"/>
          <w:szCs w:val="21"/>
        </w:rPr>
        <w:t>投标人在投标过程中弄虚作假，提供虚假材料的；</w:t>
      </w:r>
    </w:p>
    <w:p w14:paraId="4E4BB3F4" w14:textId="77777777" w:rsidR="00BB26E1" w:rsidRDefault="00693349">
      <w:pPr>
        <w:numPr>
          <w:ilvl w:val="0"/>
          <w:numId w:val="4"/>
        </w:numPr>
        <w:spacing w:before="120" w:line="320" w:lineRule="atLeast"/>
        <w:rPr>
          <w:rFonts w:ascii="宋体" w:hAnsi="宋体" w:cs="宋体"/>
          <w:color w:val="000000" w:themeColor="text1"/>
          <w:szCs w:val="21"/>
        </w:rPr>
      </w:pPr>
      <w:r>
        <w:rPr>
          <w:rFonts w:ascii="宋体" w:hAnsi="宋体" w:cs="宋体" w:hint="eastAsia"/>
          <w:color w:val="000000" w:themeColor="text1"/>
          <w:szCs w:val="21"/>
        </w:rPr>
        <w:t>中标人无正当理由不与采购人签订合同的；</w:t>
      </w:r>
    </w:p>
    <w:p w14:paraId="49438290" w14:textId="77777777" w:rsidR="00BB26E1" w:rsidRDefault="00693349">
      <w:pPr>
        <w:numPr>
          <w:ilvl w:val="0"/>
          <w:numId w:val="4"/>
        </w:numPr>
        <w:spacing w:before="120" w:line="320" w:lineRule="atLeast"/>
        <w:rPr>
          <w:rFonts w:ascii="宋体" w:hAnsi="宋体" w:cs="宋体"/>
          <w:color w:val="000000" w:themeColor="text1"/>
          <w:szCs w:val="21"/>
        </w:rPr>
      </w:pPr>
      <w:r>
        <w:rPr>
          <w:rFonts w:ascii="宋体" w:hAnsi="宋体" w:cs="宋体" w:hint="eastAsia"/>
          <w:color w:val="000000" w:themeColor="text1"/>
          <w:szCs w:val="21"/>
        </w:rPr>
        <w:t>将中标项目转让给他人或者在投标文件中未说明且未经采购人同意，将中标项目分包给他人的；</w:t>
      </w:r>
    </w:p>
    <w:p w14:paraId="3DF4AFDF" w14:textId="77777777" w:rsidR="00BB26E1" w:rsidRDefault="00693349">
      <w:pPr>
        <w:numPr>
          <w:ilvl w:val="0"/>
          <w:numId w:val="4"/>
        </w:numPr>
        <w:spacing w:before="120" w:line="320" w:lineRule="atLeast"/>
        <w:rPr>
          <w:rFonts w:ascii="宋体" w:hAnsi="宋体" w:cs="宋体"/>
          <w:color w:val="000000" w:themeColor="text1"/>
          <w:szCs w:val="21"/>
        </w:rPr>
      </w:pPr>
      <w:r>
        <w:rPr>
          <w:rFonts w:ascii="宋体" w:hAnsi="宋体" w:cs="宋体" w:hint="eastAsia"/>
          <w:color w:val="000000" w:themeColor="text1"/>
          <w:szCs w:val="21"/>
        </w:rPr>
        <w:t>拒绝履行合同义务的；</w:t>
      </w:r>
    </w:p>
    <w:p w14:paraId="6F0BC484" w14:textId="77777777" w:rsidR="00BB26E1" w:rsidRDefault="00693349">
      <w:pPr>
        <w:numPr>
          <w:ilvl w:val="0"/>
          <w:numId w:val="4"/>
        </w:numPr>
        <w:spacing w:before="120" w:line="320" w:lineRule="atLeast"/>
        <w:rPr>
          <w:rFonts w:ascii="宋体" w:hAnsi="宋体" w:cs="宋体"/>
          <w:color w:val="000000" w:themeColor="text1"/>
          <w:szCs w:val="21"/>
        </w:rPr>
      </w:pPr>
      <w:r>
        <w:rPr>
          <w:rFonts w:ascii="宋体" w:hAnsi="宋体" w:cs="宋体" w:hint="eastAsia"/>
          <w:color w:val="000000" w:themeColor="text1"/>
          <w:szCs w:val="21"/>
        </w:rPr>
        <w:t>其他严重扰乱招投标程序的。</w:t>
      </w:r>
    </w:p>
    <w:p w14:paraId="317EF93C"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80" w:name="_Toc254970542"/>
      <w:bookmarkStart w:id="81" w:name="_Toc254970683"/>
      <w:r>
        <w:rPr>
          <w:rFonts w:ascii="宋体" w:hAnsi="宋体" w:cs="宋体" w:hint="eastAsia"/>
          <w:b/>
          <w:bCs/>
          <w:color w:val="000000" w:themeColor="text1"/>
          <w:kern w:val="0"/>
          <w:szCs w:val="21"/>
        </w:rPr>
        <w:t>3.6投标文件的</w:t>
      </w:r>
      <w:bookmarkEnd w:id="80"/>
      <w:bookmarkEnd w:id="81"/>
      <w:r>
        <w:rPr>
          <w:rFonts w:ascii="宋体" w:hAnsi="宋体" w:cs="宋体" w:hint="eastAsia"/>
          <w:b/>
          <w:bCs/>
          <w:color w:val="000000" w:themeColor="text1"/>
          <w:kern w:val="0"/>
          <w:szCs w:val="21"/>
        </w:rPr>
        <w:t>编制要求</w:t>
      </w:r>
    </w:p>
    <w:p w14:paraId="6F2C413F" w14:textId="77777777" w:rsidR="00BB26E1" w:rsidRDefault="00693349">
      <w:pPr>
        <w:spacing w:before="120" w:line="320" w:lineRule="atLeast"/>
        <w:ind w:firstLineChars="200" w:firstLine="420"/>
        <w:rPr>
          <w:rFonts w:ascii="宋体" w:hAnsi="宋体" w:cs="宋体"/>
          <w:b/>
          <w:bCs/>
          <w:color w:val="000000" w:themeColor="text1"/>
          <w:kern w:val="0"/>
          <w:szCs w:val="21"/>
        </w:rPr>
      </w:pPr>
      <w:r>
        <w:rPr>
          <w:rFonts w:ascii="宋体" w:hAnsi="宋体" w:cs="宋体" w:hint="eastAsia"/>
          <w:color w:val="000000" w:themeColor="text1"/>
          <w:kern w:val="0"/>
          <w:szCs w:val="21"/>
        </w:rPr>
        <w:t>3.6.1</w:t>
      </w:r>
      <w:r>
        <w:rPr>
          <w:rFonts w:ascii="宋体" w:hAnsi="宋体" w:cs="宋体" w:hint="eastAsia"/>
          <w:color w:val="000000" w:themeColor="text1"/>
          <w:szCs w:val="21"/>
        </w:rPr>
        <w:t>投标人应先安装</w:t>
      </w:r>
      <w:bookmarkStart w:id="82" w:name="_Hlk160184301"/>
      <w:r>
        <w:rPr>
          <w:rFonts w:ascii="宋体" w:hAnsi="宋体" w:cs="宋体" w:hint="eastAsia"/>
          <w:color w:val="000000" w:themeColor="text1"/>
          <w:szCs w:val="21"/>
        </w:rPr>
        <w:t>广西政府采购云平台新版客户端</w:t>
      </w:r>
      <w:bookmarkEnd w:id="82"/>
      <w:r>
        <w:rPr>
          <w:rFonts w:ascii="宋体" w:hAnsi="宋体" w:cs="宋体" w:hint="eastAsia"/>
          <w:color w:val="000000" w:themeColor="text1"/>
          <w:szCs w:val="21"/>
        </w:rPr>
        <w:t>，通过账号密码或CA登录客户端制作投标文件。</w:t>
      </w:r>
    </w:p>
    <w:p w14:paraId="0FCFEE8C" w14:textId="77777777" w:rsidR="00BB26E1" w:rsidRDefault="00693349">
      <w:pPr>
        <w:spacing w:before="120" w:line="320" w:lineRule="atLeast"/>
        <w:ind w:firstLineChars="200" w:firstLine="420"/>
        <w:rPr>
          <w:rFonts w:ascii="宋体" w:hAnsi="宋体" w:cs="宋体"/>
          <w:color w:val="000000" w:themeColor="text1"/>
          <w:szCs w:val="21"/>
        </w:rPr>
      </w:pPr>
      <w:bookmarkStart w:id="83" w:name="_Hlk132791136"/>
      <w:r>
        <w:rPr>
          <w:rFonts w:ascii="宋体" w:hAnsi="宋体" w:cs="宋体" w:hint="eastAsia"/>
          <w:color w:val="000000" w:themeColor="text1"/>
          <w:szCs w:val="21"/>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Pr>
          <w:rFonts w:ascii="宋体" w:hAnsi="宋体" w:cs="宋体" w:hint="eastAsia"/>
          <w:color w:val="000000" w:themeColor="text1"/>
          <w:szCs w:val="21"/>
        </w:rPr>
        <w:t>如做出</w:t>
      </w:r>
      <w:proofErr w:type="gramEnd"/>
      <w:r>
        <w:rPr>
          <w:rFonts w:ascii="宋体" w:hAnsi="宋体" w:cs="宋体" w:hint="eastAsia"/>
          <w:color w:val="000000" w:themeColor="text1"/>
          <w:szCs w:val="21"/>
        </w:rPr>
        <w:t>对投标人不利的评审由投标人自行承担。投标文件如内容不完整、编排混乱导致投标文件被误读、漏读，或者在按招标文件规定的部位查找不到相关内容的，由投标人自行承担。</w:t>
      </w:r>
    </w:p>
    <w:p w14:paraId="36FF30A0" w14:textId="77777777" w:rsidR="00BB26E1" w:rsidRDefault="00693349">
      <w:pPr>
        <w:spacing w:before="120" w:line="320" w:lineRule="atLeast"/>
        <w:ind w:firstLineChars="200" w:firstLine="420"/>
        <w:rPr>
          <w:rFonts w:ascii="宋体" w:hAnsi="宋体" w:cs="宋体"/>
          <w:color w:val="000000" w:themeColor="text1"/>
          <w:szCs w:val="21"/>
        </w:rPr>
      </w:pPr>
      <w:bookmarkStart w:id="84" w:name="_Hlk93046800"/>
      <w:r>
        <w:rPr>
          <w:rFonts w:ascii="宋体" w:hAnsi="宋体" w:cs="宋体" w:hint="eastAsia"/>
          <w:color w:val="000000" w:themeColor="text1"/>
          <w:szCs w:val="21"/>
        </w:rPr>
        <w:t>3.6.3 投标人的投标文件未按照招标文件要求签署、盖章的，</w:t>
      </w:r>
      <w:r>
        <w:rPr>
          <w:rFonts w:ascii="宋体" w:hAnsi="宋体" w:cs="宋体" w:hint="eastAsia"/>
          <w:b/>
          <w:bCs/>
          <w:color w:val="000000" w:themeColor="text1"/>
          <w:szCs w:val="21"/>
        </w:rPr>
        <w:t>其投标无效</w:t>
      </w:r>
      <w:r>
        <w:rPr>
          <w:rFonts w:ascii="宋体" w:hAnsi="宋体" w:cs="宋体" w:hint="eastAsia"/>
          <w:color w:val="000000" w:themeColor="text1"/>
          <w:szCs w:val="21"/>
        </w:rPr>
        <w:t>。</w:t>
      </w:r>
    </w:p>
    <w:bookmarkEnd w:id="83"/>
    <w:bookmarkEnd w:id="84"/>
    <w:p w14:paraId="76F933B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3.6.4为确保网上操作合法、有效和安全，投标人应当在投标截止时间前完成在广西政府采购云平台的身份认证，确保在电子投标过程中能够对相关数据电文进行加密和使用电子签名。</w:t>
      </w:r>
    </w:p>
    <w:p w14:paraId="51416877" w14:textId="77777777" w:rsidR="00BB26E1" w:rsidRDefault="00693349">
      <w:pPr>
        <w:spacing w:before="120" w:line="320" w:lineRule="atLeast"/>
        <w:ind w:firstLineChars="200" w:firstLine="420"/>
        <w:rPr>
          <w:rFonts w:ascii="宋体" w:hAnsi="宋体" w:cs="宋体"/>
          <w:b/>
          <w:bCs/>
          <w:color w:val="000000" w:themeColor="text1"/>
          <w:szCs w:val="21"/>
        </w:rPr>
      </w:pPr>
      <w:r>
        <w:rPr>
          <w:rFonts w:ascii="宋体" w:hAnsi="宋体" w:cs="宋体" w:hint="eastAsia"/>
          <w:color w:val="000000" w:themeColor="text1"/>
          <w:szCs w:val="21"/>
        </w:rPr>
        <w:t>3.6.5投标文件中标注的投标人名称应与主体资格证明（如营业执照、事业单位法人证书、执业许可证、个体工商户营业执照、自然人身份证等）和公章/电子签章一致，</w:t>
      </w:r>
      <w:r>
        <w:rPr>
          <w:rFonts w:ascii="宋体" w:hAnsi="宋体" w:cs="宋体" w:hint="eastAsia"/>
          <w:b/>
          <w:bCs/>
          <w:color w:val="000000" w:themeColor="text1"/>
          <w:szCs w:val="21"/>
        </w:rPr>
        <w:t>否则作无效投标处理。</w:t>
      </w:r>
    </w:p>
    <w:p w14:paraId="5551829C"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3.7投标文件的递交、修改和撤回</w:t>
      </w:r>
    </w:p>
    <w:p w14:paraId="330C6B4C"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7E7D072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3.7.2未在规定时间内提交或者未按照招标文件要求签章、加密的电子投标文件，广西政府采购云平台将拒收。 </w:t>
      </w:r>
    </w:p>
    <w:p w14:paraId="1D88DE2E" w14:textId="77777777" w:rsidR="00BB26E1" w:rsidRDefault="00693349">
      <w:pPr>
        <w:spacing w:before="120" w:line="320" w:lineRule="atLeast"/>
        <w:ind w:leftChars="1" w:left="2" w:firstLineChars="200" w:firstLine="420"/>
        <w:rPr>
          <w:rFonts w:ascii="宋体" w:hAnsi="宋体" w:cs="宋体"/>
          <w:color w:val="000000" w:themeColor="text1"/>
          <w:szCs w:val="21"/>
        </w:rPr>
      </w:pPr>
      <w:bookmarkStart w:id="85" w:name="_Toc254970685"/>
      <w:bookmarkStart w:id="86" w:name="_Toc254970544"/>
      <w:r>
        <w:rPr>
          <w:rFonts w:ascii="宋体" w:hAnsi="宋体" w:cs="宋体" w:hint="eastAsia"/>
          <w:color w:val="000000" w:themeColor="text1"/>
          <w:szCs w:val="21"/>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26C0515F"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3.7.4在投标截止时间前，除投标人补充、修改或者撤回投标文件外，任何单位和个人不得解密或提取投标文件。</w:t>
      </w:r>
    </w:p>
    <w:p w14:paraId="3AFE6801"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3.7.5在投标截止时间</w:t>
      </w:r>
      <w:proofErr w:type="gramStart"/>
      <w:r>
        <w:rPr>
          <w:rFonts w:ascii="宋体" w:hAnsi="宋体" w:cs="宋体" w:hint="eastAsia"/>
          <w:color w:val="000000" w:themeColor="text1"/>
          <w:szCs w:val="21"/>
        </w:rPr>
        <w:t>止</w:t>
      </w:r>
      <w:proofErr w:type="gramEnd"/>
      <w:r>
        <w:rPr>
          <w:rFonts w:ascii="宋体" w:hAnsi="宋体" w:cs="宋体" w:hint="eastAsia"/>
          <w:color w:val="000000" w:themeColor="text1"/>
          <w:szCs w:val="21"/>
        </w:rPr>
        <w:t>提交电子版投标文件的投标人不足3家时，电子版投标文件由代理机构在广西政府采购云平台操作退回，除此之外采购人和采购代理机构对已提交的投标文件概不退回。</w:t>
      </w:r>
    </w:p>
    <w:p w14:paraId="4CE8B492" w14:textId="77777777" w:rsidR="00BB26E1" w:rsidRDefault="00693349">
      <w:pPr>
        <w:spacing w:before="120" w:line="320" w:lineRule="atLeast"/>
        <w:ind w:leftChars="1" w:left="2" w:firstLineChars="200" w:firstLine="420"/>
        <w:rPr>
          <w:rFonts w:ascii="宋体" w:hAnsi="宋体" w:cs="宋体"/>
          <w:color w:val="000000" w:themeColor="text1"/>
          <w:szCs w:val="21"/>
        </w:rPr>
      </w:pPr>
      <w:bookmarkStart w:id="87" w:name="_Hlk93046827"/>
      <w:r>
        <w:rPr>
          <w:rFonts w:ascii="宋体" w:hAnsi="宋体" w:cs="宋体" w:hint="eastAsia"/>
          <w:color w:val="000000" w:themeColor="text1"/>
          <w:szCs w:val="21"/>
        </w:rPr>
        <w:t>3.7.6招标文件未允许同一投标人提交两个或以上不同的投标文件，但存在</w:t>
      </w:r>
      <w:r>
        <w:rPr>
          <w:rFonts w:ascii="宋体" w:hAnsi="宋体" w:cs="宋体" w:hint="eastAsia"/>
          <w:color w:val="000000" w:themeColor="text1"/>
        </w:rPr>
        <w:t>同</w:t>
      </w:r>
      <w:r>
        <w:rPr>
          <w:rFonts w:ascii="宋体" w:hAnsi="宋体" w:cs="宋体" w:hint="eastAsia"/>
          <w:color w:val="000000" w:themeColor="text1"/>
          <w:szCs w:val="21"/>
        </w:rPr>
        <w:t>一投标人提交两个或以上不同的投标文件的，</w:t>
      </w:r>
      <w:r>
        <w:rPr>
          <w:rFonts w:ascii="宋体" w:hAnsi="宋体" w:cs="宋体" w:hint="eastAsia"/>
          <w:b/>
          <w:bCs/>
          <w:color w:val="000000" w:themeColor="text1"/>
          <w:szCs w:val="21"/>
        </w:rPr>
        <w:t>其投标无效。</w:t>
      </w:r>
      <w:r>
        <w:rPr>
          <w:rFonts w:ascii="宋体" w:hAnsi="宋体" w:cs="宋体" w:hint="eastAsia"/>
          <w:color w:val="000000" w:themeColor="text1"/>
          <w:szCs w:val="21"/>
        </w:rPr>
        <w:t>投标人在同一投标文件中对某项技术、商务要求提供有选择性的响应参数或方案等同于提交两个或以上不同的投标文件。</w:t>
      </w:r>
    </w:p>
    <w:bookmarkEnd w:id="87"/>
    <w:p w14:paraId="16642673"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r>
        <w:rPr>
          <w:rFonts w:ascii="宋体" w:hAnsi="宋体" w:cs="宋体" w:hint="eastAsia"/>
          <w:b/>
          <w:bCs/>
          <w:color w:val="000000" w:themeColor="text1"/>
          <w:kern w:val="0"/>
          <w:szCs w:val="21"/>
        </w:rPr>
        <w:t>4．开标</w:t>
      </w:r>
      <w:bookmarkEnd w:id="85"/>
      <w:bookmarkEnd w:id="86"/>
    </w:p>
    <w:p w14:paraId="1B23C25A"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4.1开标准备</w:t>
      </w:r>
    </w:p>
    <w:p w14:paraId="45E3AF7E"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本项目投标截止时间及地点见“投标人须知前附表”规定。</w:t>
      </w:r>
    </w:p>
    <w:p w14:paraId="4AD04279" w14:textId="77777777" w:rsidR="00BB26E1" w:rsidRDefault="00693349">
      <w:pPr>
        <w:autoSpaceDE w:val="0"/>
        <w:autoSpaceDN w:val="0"/>
        <w:adjustRightInd w:val="0"/>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全流程电子化项目没有现场递交投标文件及现场开标环节。采购代理机构将按照招标文件规定的时间通过广西政府采购云平台</w:t>
      </w:r>
      <w:proofErr w:type="gramStart"/>
      <w:r>
        <w:rPr>
          <w:rFonts w:ascii="宋体" w:hAnsi="宋体" w:cs="宋体" w:hint="eastAsia"/>
          <w:color w:val="000000" w:themeColor="text1"/>
          <w:szCs w:val="21"/>
        </w:rPr>
        <w:t>组织线</w:t>
      </w:r>
      <w:proofErr w:type="gramEnd"/>
      <w:r>
        <w:rPr>
          <w:rFonts w:ascii="宋体" w:hAnsi="宋体" w:cs="宋体" w:hint="eastAsia"/>
          <w:color w:val="000000" w:themeColor="text1"/>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29303A9"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如投标人成功解密投标文件，但未在广西政府采购云平台电子开标大厅参加开标的，视同认可开标过程和结果，由此产生的后果由投标人自行负责。 </w:t>
      </w:r>
    </w:p>
    <w:p w14:paraId="4D002CDB"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4.2开标程序</w:t>
      </w:r>
    </w:p>
    <w:p w14:paraId="1AC5ABD2"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4.2.1投标人登录广西政府采购云平台进入开标大厅签到。</w:t>
      </w:r>
    </w:p>
    <w:p w14:paraId="2C5D5E1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4.2.2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ascii="宋体" w:hAnsi="宋体" w:cs="宋体" w:hint="eastAsia"/>
          <w:color w:val="000000" w:themeColor="text1"/>
        </w:rPr>
        <w:t>通知后投标人仍未在上述规定时间内解密投标文件</w:t>
      </w:r>
      <w:r>
        <w:rPr>
          <w:rFonts w:ascii="宋体" w:hAnsi="宋体" w:cs="宋体" w:hint="eastAsia"/>
          <w:color w:val="000000" w:themeColor="text1"/>
          <w:szCs w:val="21"/>
        </w:rPr>
        <w:t>，或者投标人没预留联系方式或预留联系方式无效导致代理机构无法联系到投标人进行解密的，均视为无效投标。</w:t>
      </w:r>
    </w:p>
    <w:p w14:paraId="14EFB183"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4.2.3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4A79AC8E"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4.2.4解密异常情况处理：详见本章9.2电子交易活动的中止。</w:t>
      </w:r>
    </w:p>
    <w:p w14:paraId="38DDA5BE"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4.2.5投标人对报价进行确认。</w:t>
      </w:r>
    </w:p>
    <w:p w14:paraId="2A2C41E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4.2.6开标结束。</w:t>
      </w:r>
    </w:p>
    <w:p w14:paraId="7EE98A51" w14:textId="77777777" w:rsidR="00BB26E1" w:rsidRDefault="00693349">
      <w:pPr>
        <w:pStyle w:val="ab"/>
        <w:snapToGrid w:val="0"/>
        <w:spacing w:line="440" w:lineRule="exact"/>
        <w:ind w:firstLineChars="200" w:firstLine="422"/>
        <w:rPr>
          <w:rFonts w:hAnsi="宋体" w:cs="宋体"/>
          <w:color w:val="000000" w:themeColor="text1"/>
        </w:rPr>
      </w:pPr>
      <w:r>
        <w:rPr>
          <w:rFonts w:hAnsi="宋体" w:cs="宋体" w:hint="eastAsia"/>
          <w:b/>
          <w:bCs/>
          <w:color w:val="000000" w:themeColor="text1"/>
        </w:rPr>
        <w:t>特别说明：</w:t>
      </w:r>
      <w:r>
        <w:rPr>
          <w:rFonts w:hAnsi="宋体" w:cs="宋体" w:hint="eastAsia"/>
          <w:color w:val="000000" w:themeColor="text1"/>
        </w:rPr>
        <w:t>如遇广西政府采购云平台电子化开标或评审程序调整的，按调整后的程序执行。</w:t>
      </w:r>
    </w:p>
    <w:p w14:paraId="606C3D3C"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4.3演示</w:t>
      </w:r>
    </w:p>
    <w:p w14:paraId="337611B8"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4.3.1“投标人须知前附表”规定在开标会议结束后进行演示的，投标人应按规定进行演示。</w:t>
      </w:r>
    </w:p>
    <w:p w14:paraId="5392A16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4.3.2未按规定时间进行演示可能引起的演示分数被计为0分或投标无效等后果由投标人自行承担。</w:t>
      </w:r>
    </w:p>
    <w:p w14:paraId="3B46B2ED" w14:textId="77777777" w:rsidR="00BB26E1" w:rsidRDefault="00693349">
      <w:pPr>
        <w:spacing w:before="120" w:line="320" w:lineRule="atLeast"/>
        <w:ind w:firstLineChars="200" w:firstLine="422"/>
        <w:outlineLvl w:val="2"/>
        <w:rPr>
          <w:rFonts w:ascii="宋体" w:hAnsi="宋体" w:cs="宋体"/>
          <w:color w:val="000000" w:themeColor="text1"/>
          <w:szCs w:val="21"/>
        </w:rPr>
      </w:pPr>
      <w:r>
        <w:rPr>
          <w:rFonts w:ascii="宋体" w:hAnsi="宋体" w:cs="宋体" w:hint="eastAsia"/>
          <w:b/>
          <w:bCs/>
          <w:color w:val="000000" w:themeColor="text1"/>
          <w:kern w:val="0"/>
          <w:szCs w:val="21"/>
        </w:rPr>
        <w:lastRenderedPageBreak/>
        <w:t>4.4样品</w:t>
      </w:r>
    </w:p>
    <w:p w14:paraId="224B050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4.4.1“投标人须知前附表”规定递交样品的，投标人应按前附表规定递交样品，递交样品时应附样品递交表（格式见第六章）。</w:t>
      </w:r>
    </w:p>
    <w:p w14:paraId="330C38E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4.4.2未按规定时间递交样品可能引起的样品分数被计为0分或投标无效等后果由投标人自行承担。</w:t>
      </w:r>
    </w:p>
    <w:p w14:paraId="76EFD693" w14:textId="77777777" w:rsidR="00BB26E1" w:rsidRDefault="00693349">
      <w:pPr>
        <w:spacing w:before="120" w:line="320" w:lineRule="atLeast"/>
        <w:ind w:firstLineChars="200" w:firstLine="420"/>
        <w:rPr>
          <w:rFonts w:ascii="宋体" w:hAnsi="宋体" w:cs="宋体"/>
          <w:color w:val="000000" w:themeColor="text1"/>
          <w:szCs w:val="21"/>
        </w:rPr>
      </w:pPr>
      <w:bookmarkStart w:id="88" w:name="_Toc254970545"/>
      <w:bookmarkStart w:id="89" w:name="_Toc254970686"/>
      <w:r>
        <w:rPr>
          <w:rFonts w:ascii="宋体" w:hAnsi="宋体" w:cs="宋体" w:hint="eastAsia"/>
          <w:color w:val="000000" w:themeColor="text1"/>
          <w:szCs w:val="21"/>
        </w:rPr>
        <w:t>4.4.3样品封存或退还的说明请见第六章投标文件格式所附样品递交表。</w:t>
      </w:r>
    </w:p>
    <w:p w14:paraId="6A07AB61"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bookmarkStart w:id="90" w:name="_Hlk93420947"/>
      <w:r>
        <w:rPr>
          <w:rFonts w:ascii="宋体" w:hAnsi="宋体" w:cs="宋体" w:hint="eastAsia"/>
          <w:b/>
          <w:bCs/>
          <w:color w:val="000000" w:themeColor="text1"/>
          <w:kern w:val="0"/>
          <w:szCs w:val="21"/>
        </w:rPr>
        <w:t>5．资格审查</w:t>
      </w:r>
    </w:p>
    <w:p w14:paraId="43468A52" w14:textId="77777777" w:rsidR="00BB26E1" w:rsidRDefault="00693349">
      <w:pPr>
        <w:spacing w:before="120" w:line="320" w:lineRule="atLeast"/>
        <w:ind w:leftChars="1" w:left="2" w:firstLineChars="200" w:firstLine="420"/>
        <w:outlineLvl w:val="1"/>
        <w:rPr>
          <w:rFonts w:ascii="宋体" w:hAnsi="宋体" w:cs="宋体"/>
          <w:bCs/>
          <w:color w:val="000000" w:themeColor="text1"/>
          <w:kern w:val="0"/>
          <w:szCs w:val="21"/>
        </w:rPr>
      </w:pPr>
      <w:r>
        <w:rPr>
          <w:rFonts w:ascii="宋体" w:hAnsi="宋体" w:cs="宋体" w:hint="eastAsia"/>
          <w:bCs/>
          <w:color w:val="000000" w:themeColor="text1"/>
          <w:kern w:val="0"/>
          <w:szCs w:val="21"/>
        </w:rPr>
        <w:t>5.1</w:t>
      </w:r>
      <w:r>
        <w:rPr>
          <w:rFonts w:ascii="宋体" w:hAnsi="宋体" w:cs="宋体" w:hint="eastAsia"/>
          <w:bCs/>
          <w:color w:val="000000" w:themeColor="text1"/>
          <w:szCs w:val="21"/>
        </w:rPr>
        <w:t>开标结束后，采购人或者采购代理机构通过电子交易平台对投标人的资格进行审查。资格审查</w:t>
      </w:r>
      <w:r>
        <w:rPr>
          <w:rFonts w:ascii="宋体" w:hAnsi="宋体" w:cs="宋体" w:hint="eastAsia"/>
          <w:bCs/>
          <w:color w:val="000000" w:themeColor="text1"/>
          <w:kern w:val="0"/>
          <w:szCs w:val="21"/>
        </w:rPr>
        <w:t>是根据法律法规和招标文件的规定，对投标人的基本资格条件、特定资格条件进行审查。</w:t>
      </w:r>
    </w:p>
    <w:p w14:paraId="04353CB7" w14:textId="77777777" w:rsidR="00BB26E1" w:rsidRDefault="00693349">
      <w:pPr>
        <w:spacing w:before="120" w:line="320" w:lineRule="atLeast"/>
        <w:ind w:leftChars="1" w:left="2" w:firstLineChars="200" w:firstLine="420"/>
        <w:outlineLvl w:val="1"/>
        <w:rPr>
          <w:rFonts w:ascii="宋体" w:hAnsi="宋体" w:cs="宋体"/>
          <w:bCs/>
          <w:color w:val="000000" w:themeColor="text1"/>
          <w:kern w:val="0"/>
          <w:szCs w:val="21"/>
        </w:rPr>
      </w:pPr>
      <w:r>
        <w:rPr>
          <w:rFonts w:ascii="宋体" w:hAnsi="宋体" w:cs="宋体" w:hint="eastAsia"/>
          <w:bCs/>
          <w:color w:val="000000" w:themeColor="text1"/>
          <w:kern w:val="0"/>
          <w:szCs w:val="21"/>
        </w:rPr>
        <w:t>5.2资格审查标准在第四章评审方法及标准中规定，符合资格审查标准要求的投标人即为资格审查合格。</w:t>
      </w:r>
    </w:p>
    <w:p w14:paraId="0966F28E" w14:textId="77777777" w:rsidR="00BB26E1" w:rsidRDefault="00693349">
      <w:pPr>
        <w:spacing w:before="120" w:line="276" w:lineRule="auto"/>
        <w:ind w:leftChars="1" w:left="2" w:firstLineChars="200" w:firstLine="420"/>
        <w:outlineLvl w:val="1"/>
        <w:rPr>
          <w:rFonts w:ascii="宋体" w:hAnsi="宋体" w:cs="宋体"/>
          <w:bCs/>
          <w:color w:val="000000" w:themeColor="text1"/>
          <w:kern w:val="0"/>
          <w:szCs w:val="21"/>
        </w:rPr>
      </w:pPr>
      <w:r>
        <w:rPr>
          <w:rFonts w:ascii="宋体" w:hAnsi="宋体" w:cs="宋体" w:hint="eastAsia"/>
          <w:bCs/>
          <w:color w:val="000000" w:themeColor="text1"/>
          <w:kern w:val="0"/>
          <w:szCs w:val="21"/>
        </w:rPr>
        <w:t>5.3投标人有下列情形之一的，资格审查不合格，作无效投标处理：</w:t>
      </w:r>
    </w:p>
    <w:p w14:paraId="4D73DC4B" w14:textId="77777777" w:rsidR="00BB26E1" w:rsidRDefault="00693349">
      <w:pPr>
        <w:spacing w:line="276" w:lineRule="auto"/>
        <w:ind w:firstLineChars="200" w:firstLine="420"/>
        <w:rPr>
          <w:rFonts w:ascii="宋体" w:hAnsi="宋体" w:cs="宋体"/>
          <w:color w:val="000000" w:themeColor="text1"/>
        </w:rPr>
      </w:pPr>
      <w:r>
        <w:rPr>
          <w:rFonts w:ascii="宋体" w:hAnsi="宋体" w:cs="宋体" w:hint="eastAsia"/>
          <w:color w:val="000000" w:themeColor="text1"/>
          <w:szCs w:val="21"/>
        </w:rPr>
        <w:t xml:space="preserve">5.3.1不具备招标文件中规定的资格要求或资格条件的； </w:t>
      </w:r>
      <w:r>
        <w:rPr>
          <w:rFonts w:ascii="宋体" w:hAnsi="宋体" w:cs="宋体" w:hint="eastAsia"/>
          <w:color w:val="000000" w:themeColor="text1"/>
        </w:rPr>
        <w:t>（注：</w:t>
      </w:r>
      <w:r>
        <w:rPr>
          <w:rFonts w:ascii="宋体" w:hAnsi="宋体" w:cs="宋体" w:hint="eastAsia"/>
          <w:color w:val="000000" w:themeColor="text1"/>
          <w:szCs w:val="21"/>
        </w:rPr>
        <w:t>广西政府采购云平台</w:t>
      </w:r>
      <w:r>
        <w:rPr>
          <w:rFonts w:ascii="宋体" w:hAnsi="宋体" w:cs="宋体" w:hint="eastAsia"/>
          <w:color w:val="000000" w:themeColor="text1"/>
        </w:rPr>
        <w:t>已与“信用中国”平台做接口，可直接在线查询）</w:t>
      </w:r>
    </w:p>
    <w:p w14:paraId="70D7179D"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5.3.2投标文件缺少任何一项资格证明文件或不符合第四章评审方法及标准中资格审查标准规定的评审内容的；</w:t>
      </w:r>
    </w:p>
    <w:p w14:paraId="06B1D13C" w14:textId="77777777" w:rsidR="00BB26E1" w:rsidRDefault="00693349">
      <w:pPr>
        <w:spacing w:before="120" w:line="276" w:lineRule="auto"/>
        <w:ind w:leftChars="1" w:left="2" w:firstLineChars="200" w:firstLine="420"/>
        <w:outlineLvl w:val="1"/>
        <w:rPr>
          <w:rFonts w:ascii="宋体" w:hAnsi="宋体" w:cs="宋体"/>
          <w:bCs/>
          <w:color w:val="000000" w:themeColor="text1"/>
          <w:kern w:val="0"/>
          <w:szCs w:val="21"/>
        </w:rPr>
      </w:pPr>
      <w:r>
        <w:rPr>
          <w:rFonts w:ascii="宋体" w:hAnsi="宋体" w:cs="宋体" w:hint="eastAsia"/>
          <w:bCs/>
          <w:color w:val="000000" w:themeColor="text1"/>
          <w:kern w:val="0"/>
          <w:szCs w:val="21"/>
        </w:rPr>
        <w:t>5.4资格审查合格的投标人不足3家的，不得评审。</w:t>
      </w:r>
    </w:p>
    <w:p w14:paraId="6EB48D30"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bookmarkStart w:id="91" w:name="_Hlk93420990"/>
      <w:bookmarkEnd w:id="90"/>
      <w:r>
        <w:rPr>
          <w:rFonts w:ascii="宋体" w:hAnsi="宋体" w:cs="宋体" w:hint="eastAsia"/>
          <w:b/>
          <w:bCs/>
          <w:color w:val="000000" w:themeColor="text1"/>
          <w:kern w:val="0"/>
          <w:szCs w:val="21"/>
        </w:rPr>
        <w:t>6．评审</w:t>
      </w:r>
      <w:bookmarkEnd w:id="88"/>
      <w:bookmarkEnd w:id="89"/>
    </w:p>
    <w:p w14:paraId="1F995297"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6.1评审委员会及评审原则</w:t>
      </w:r>
    </w:p>
    <w:p w14:paraId="580230EA" w14:textId="77777777" w:rsidR="00BB26E1" w:rsidRDefault="00693349">
      <w:pPr>
        <w:spacing w:before="120" w:line="320" w:lineRule="atLeast"/>
        <w:ind w:firstLineChars="200" w:firstLine="420"/>
        <w:rPr>
          <w:rFonts w:ascii="宋体" w:hAnsi="宋体" w:cs="宋体"/>
          <w:color w:val="000000" w:themeColor="text1"/>
          <w:szCs w:val="21"/>
        </w:rPr>
      </w:pPr>
      <w:bookmarkStart w:id="92" w:name="_Hlk91249317"/>
      <w:r>
        <w:rPr>
          <w:rFonts w:ascii="宋体" w:hAnsi="宋体" w:cs="宋体" w:hint="eastAsia"/>
          <w:color w:val="000000" w:themeColor="text1"/>
          <w:szCs w:val="21"/>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671B547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6.1.2评审委员会成员应当通过电子交易平台进行独立评审，评审委员会成员对需要共同认定的事项存在争议的，应当按照少数服从多数的原则</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结论并记录在评审报告中。</w:t>
      </w:r>
    </w:p>
    <w:p w14:paraId="1E84B38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3E6ED8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6.1.4本项目评审过程实行全程网上留痕及录音、录像监控，投标人在评审过程中所进行的试图影响评审结果的不公正活动，可能导致其投标按无效处理。</w:t>
      </w:r>
    </w:p>
    <w:p w14:paraId="2D33E89B"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93" w:name="_Hlk91324148"/>
      <w:bookmarkEnd w:id="92"/>
      <w:r>
        <w:rPr>
          <w:rFonts w:ascii="宋体" w:hAnsi="宋体" w:cs="宋体" w:hint="eastAsia"/>
          <w:b/>
          <w:bCs/>
          <w:color w:val="000000" w:themeColor="text1"/>
          <w:kern w:val="0"/>
          <w:szCs w:val="21"/>
        </w:rPr>
        <w:t>6.2评审方法及依据</w:t>
      </w:r>
    </w:p>
    <w:p w14:paraId="3B6F467E" w14:textId="77777777" w:rsidR="00BB26E1" w:rsidRDefault="00693349">
      <w:pPr>
        <w:spacing w:before="120" w:line="320" w:lineRule="atLeast"/>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6.2.1本项目采用第四章评审方法及标准规定的方法进行评审。</w:t>
      </w:r>
    </w:p>
    <w:p w14:paraId="36F034DA" w14:textId="77777777" w:rsidR="00BB26E1" w:rsidRDefault="00693349">
      <w:pPr>
        <w:suppressAutoHyphens/>
        <w:spacing w:before="120" w:line="320" w:lineRule="atLeast"/>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6.2.2</w:t>
      </w:r>
      <w:r>
        <w:rPr>
          <w:rFonts w:ascii="宋体" w:hAnsi="宋体" w:cs="宋体" w:hint="eastAsia"/>
          <w:color w:val="000000" w:themeColor="text1"/>
        </w:rPr>
        <w:t>评审委员会以招标文件、补充文件、投标文件、澄清及答复为评审依据，</w:t>
      </w:r>
      <w:r>
        <w:rPr>
          <w:rFonts w:ascii="宋体" w:hAnsi="宋体" w:cs="宋体" w:hint="eastAsia"/>
          <w:bCs/>
          <w:color w:val="000000" w:themeColor="text1"/>
          <w:kern w:val="0"/>
          <w:szCs w:val="21"/>
        </w:rPr>
        <w:t>第四章评审方法</w:t>
      </w:r>
      <w:r>
        <w:rPr>
          <w:rFonts w:ascii="宋体" w:hAnsi="宋体" w:cs="宋体" w:hint="eastAsia"/>
          <w:bCs/>
          <w:color w:val="000000" w:themeColor="text1"/>
          <w:kern w:val="0"/>
          <w:szCs w:val="21"/>
        </w:rPr>
        <w:lastRenderedPageBreak/>
        <w:t>及标准没有规定的评审方法、标准及因素，不得作为评审依据。</w:t>
      </w:r>
    </w:p>
    <w:p w14:paraId="38286A4F"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bookmarkStart w:id="94" w:name="_Hlk91324322"/>
      <w:bookmarkEnd w:id="93"/>
      <w:r>
        <w:rPr>
          <w:rFonts w:ascii="宋体" w:hAnsi="宋体" w:cs="宋体" w:hint="eastAsia"/>
          <w:b/>
          <w:bCs/>
          <w:color w:val="000000" w:themeColor="text1"/>
          <w:kern w:val="0"/>
          <w:szCs w:val="21"/>
        </w:rPr>
        <w:t>6.3评审程序</w:t>
      </w:r>
    </w:p>
    <w:p w14:paraId="01832DBF"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6.</w:t>
      </w:r>
      <w:bookmarkStart w:id="95" w:name="_Hlk80956880"/>
      <w:bookmarkStart w:id="96" w:name="_Hlk19175507"/>
      <w:r>
        <w:rPr>
          <w:rFonts w:ascii="宋体" w:hAnsi="宋体" w:cs="宋体" w:hint="eastAsia"/>
          <w:color w:val="000000" w:themeColor="text1"/>
        </w:rPr>
        <w:t>3.1符合性审查</w:t>
      </w:r>
    </w:p>
    <w:p w14:paraId="207EB215"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bCs/>
          <w:color w:val="000000" w:themeColor="text1"/>
          <w:kern w:val="1"/>
          <w:szCs w:val="21"/>
        </w:rPr>
        <w:t>资格审查结束后，</w:t>
      </w:r>
      <w:r>
        <w:rPr>
          <w:rFonts w:ascii="宋体" w:hAnsi="宋体" w:cs="宋体" w:hint="eastAsia"/>
          <w:color w:val="000000" w:themeColor="text1"/>
        </w:rPr>
        <w:t>评审委员会对通过资格审查的投标人的投标文件报价、商务资信、技术等方面实质性内容进行符合性审查，</w:t>
      </w:r>
      <w:r>
        <w:rPr>
          <w:rFonts w:ascii="宋体" w:hAnsi="宋体" w:cs="宋体" w:hint="eastAsia"/>
          <w:color w:val="000000" w:themeColor="text1"/>
          <w:szCs w:val="21"/>
        </w:rPr>
        <w:t>符合性审查标准详见第四章评审方法及标准。</w:t>
      </w:r>
    </w:p>
    <w:bookmarkEnd w:id="95"/>
    <w:bookmarkEnd w:id="96"/>
    <w:p w14:paraId="3782A43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6.3.2</w:t>
      </w:r>
      <w:r>
        <w:rPr>
          <w:rFonts w:ascii="宋体" w:hAnsi="宋体" w:cs="宋体" w:hint="eastAsia"/>
          <w:color w:val="000000" w:themeColor="text1"/>
        </w:rPr>
        <w:t>强制性</w:t>
      </w:r>
      <w:r>
        <w:rPr>
          <w:rFonts w:ascii="宋体" w:hAnsi="宋体" w:cs="宋体" w:hint="eastAsia"/>
          <w:color w:val="000000" w:themeColor="text1"/>
          <w:szCs w:val="21"/>
        </w:rPr>
        <w:t>采购要求（仅适用于货物采购项目）</w:t>
      </w:r>
    </w:p>
    <w:p w14:paraId="29E306D2" w14:textId="77777777" w:rsidR="00BB26E1" w:rsidRDefault="00693349">
      <w:pPr>
        <w:suppressAutoHyphens/>
        <w:spacing w:before="120" w:line="320" w:lineRule="atLeast"/>
        <w:ind w:firstLineChars="201" w:firstLine="422"/>
        <w:rPr>
          <w:rFonts w:ascii="宋体" w:hAnsi="宋体" w:cs="宋体"/>
          <w:color w:val="000000" w:themeColor="text1"/>
          <w:szCs w:val="21"/>
        </w:rPr>
      </w:pPr>
      <w:r>
        <w:rPr>
          <w:rFonts w:ascii="宋体" w:hAnsi="宋体" w:cs="宋体" w:hint="eastAsia"/>
          <w:color w:val="000000" w:themeColor="text1"/>
        </w:rPr>
        <w:t>（1）</w:t>
      </w:r>
      <w:r>
        <w:rPr>
          <w:rFonts w:ascii="宋体" w:hAnsi="宋体" w:cs="宋体" w:hint="eastAsia"/>
          <w:color w:val="000000" w:themeColor="text1"/>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05897BDC"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ascii="宋体" w:hAnsi="宋体" w:cs="宋体" w:hint="eastAsia"/>
          <w:color w:val="000000" w:themeColor="text1"/>
          <w:szCs w:val="21"/>
        </w:rPr>
        <w:t>图证明</w:t>
      </w:r>
      <w:proofErr w:type="gramEnd"/>
      <w:r>
        <w:rPr>
          <w:rFonts w:ascii="宋体" w:hAnsi="宋体" w:cs="宋体" w:hint="eastAsia"/>
          <w:color w:val="000000" w:themeColor="text1"/>
          <w:szCs w:val="21"/>
        </w:rPr>
        <w:t>材料，不在《网络关键设备和网络安全专用产品安全认证和安全检测结果》中或不在有效期内或未提供有效的《计算机信息系统安全专用产品销售许可证》的，投标无效。</w:t>
      </w:r>
    </w:p>
    <w:p w14:paraId="06616B09"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w:t>
      </w:r>
      <w:proofErr w:type="gramStart"/>
      <w:r>
        <w:rPr>
          <w:rFonts w:ascii="宋体" w:hAnsi="宋体" w:cs="宋体" w:hint="eastAsia"/>
          <w:color w:val="000000" w:themeColor="text1"/>
          <w:szCs w:val="21"/>
        </w:rPr>
        <w:t>钥</w:t>
      </w:r>
      <w:proofErr w:type="gramEnd"/>
      <w:r>
        <w:rPr>
          <w:rFonts w:ascii="宋体" w:hAnsi="宋体" w:cs="宋体" w:hint="eastAsia"/>
          <w:color w:val="000000" w:themeColor="text1"/>
          <w:szCs w:val="21"/>
        </w:rPr>
        <w:t>基础设施、网络安全态势感知产品、信息系统安全管理平台、网络型流量控制产品、负载均衡产品、信息过滤产品、抗拒</w:t>
      </w:r>
      <w:proofErr w:type="gramStart"/>
      <w:r>
        <w:rPr>
          <w:rFonts w:ascii="宋体" w:hAnsi="宋体" w:cs="宋体" w:hint="eastAsia"/>
          <w:color w:val="000000" w:themeColor="text1"/>
          <w:szCs w:val="21"/>
        </w:rPr>
        <w:t>绝服务</w:t>
      </w:r>
      <w:proofErr w:type="gramEnd"/>
      <w:r>
        <w:rPr>
          <w:rFonts w:ascii="宋体" w:hAnsi="宋体" w:cs="宋体" w:hint="eastAsia"/>
          <w:color w:val="000000" w:themeColor="text1"/>
          <w:szCs w:val="21"/>
        </w:rPr>
        <w:t>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6253F004" w14:textId="77777777" w:rsidR="00BB26E1" w:rsidRDefault="00693349">
      <w:pPr>
        <w:spacing w:before="120" w:line="320" w:lineRule="atLeast"/>
        <w:ind w:firstLineChars="200" w:firstLine="420"/>
        <w:rPr>
          <w:rFonts w:ascii="宋体" w:hAnsi="宋体" w:cs="宋体"/>
          <w:color w:val="000000" w:themeColor="text1"/>
        </w:rPr>
      </w:pPr>
      <w:bookmarkStart w:id="97" w:name="_Hlk19176155"/>
      <w:r>
        <w:rPr>
          <w:rFonts w:ascii="宋体" w:hAnsi="宋体" w:cs="宋体" w:hint="eastAsia"/>
          <w:color w:val="000000" w:themeColor="text1"/>
        </w:rPr>
        <w:t>6.3.3澄清、说明或补正</w:t>
      </w:r>
    </w:p>
    <w:p w14:paraId="492BA8B0"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（1）对投标文件中含义不明确、同类问题表述不一致或者有明显文字和计算错误的内容，评审委员会应在</w:t>
      </w:r>
      <w:r>
        <w:rPr>
          <w:rFonts w:ascii="宋体" w:hAnsi="宋体" w:cs="宋体" w:hint="eastAsia"/>
          <w:color w:val="000000" w:themeColor="text1"/>
          <w:szCs w:val="21"/>
        </w:rPr>
        <w:t>广西政府采购云平台</w:t>
      </w:r>
      <w:r>
        <w:rPr>
          <w:rFonts w:ascii="宋体" w:hAnsi="宋体" w:cs="宋体" w:hint="eastAsia"/>
          <w:color w:val="000000" w:themeColor="text1"/>
        </w:rPr>
        <w:t>发布电子澄清函，要求投标人在平台设置的时间内</w:t>
      </w:r>
      <w:proofErr w:type="gramStart"/>
      <w:r>
        <w:rPr>
          <w:rFonts w:ascii="宋体" w:hAnsi="宋体" w:cs="宋体" w:hint="eastAsia"/>
          <w:color w:val="000000" w:themeColor="text1"/>
        </w:rPr>
        <w:t>作出</w:t>
      </w:r>
      <w:proofErr w:type="gramEnd"/>
      <w:r>
        <w:rPr>
          <w:rFonts w:ascii="宋体" w:hAnsi="宋体" w:cs="宋体" w:hint="eastAsia"/>
          <w:color w:val="000000" w:themeColor="text1"/>
        </w:rPr>
        <w:t>必要的澄清、说明或者补正。投标人在</w:t>
      </w:r>
      <w:r>
        <w:rPr>
          <w:rFonts w:ascii="宋体" w:hAnsi="宋体" w:cs="宋体" w:hint="eastAsia"/>
          <w:color w:val="000000" w:themeColor="text1"/>
          <w:szCs w:val="21"/>
        </w:rPr>
        <w:t>广西政府采购云平台</w:t>
      </w:r>
      <w:r>
        <w:rPr>
          <w:rFonts w:ascii="宋体" w:hAnsi="宋体" w:cs="宋体" w:hint="eastAsia"/>
          <w:color w:val="000000" w:themeColor="text1"/>
        </w:rPr>
        <w:t>接收到电子澄清函后根据澄清</w:t>
      </w:r>
      <w:proofErr w:type="gramStart"/>
      <w:r>
        <w:rPr>
          <w:rFonts w:ascii="宋体" w:hAnsi="宋体" w:cs="宋体" w:hint="eastAsia"/>
          <w:color w:val="000000" w:themeColor="text1"/>
        </w:rPr>
        <w:t>函内容</w:t>
      </w:r>
      <w:proofErr w:type="gramEnd"/>
      <w:r>
        <w:rPr>
          <w:rFonts w:ascii="宋体" w:hAnsi="宋体" w:cs="宋体" w:hint="eastAsia"/>
          <w:color w:val="000000" w:themeColor="text1"/>
        </w:rPr>
        <w:t>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2AF33C9C"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（2）异常情况处理：如</w:t>
      </w:r>
      <w:proofErr w:type="gramStart"/>
      <w:r>
        <w:rPr>
          <w:rFonts w:ascii="宋体" w:hAnsi="宋体" w:cs="宋体" w:hint="eastAsia"/>
          <w:color w:val="000000" w:themeColor="text1"/>
        </w:rPr>
        <w:t>遇无法</w:t>
      </w:r>
      <w:proofErr w:type="gramEnd"/>
      <w:r>
        <w:rPr>
          <w:rFonts w:ascii="宋体" w:hAnsi="宋体" w:cs="宋体" w:hint="eastAsia"/>
          <w:color w:val="000000" w:themeColor="text1"/>
        </w:rPr>
        <w:t>正常使用线上发送澄清函的情况，将以书面形式执行。评审委员会以书面形式要求投标人在规定时间内</w:t>
      </w:r>
      <w:proofErr w:type="gramStart"/>
      <w:r>
        <w:rPr>
          <w:rFonts w:ascii="宋体" w:hAnsi="宋体" w:cs="宋体" w:hint="eastAsia"/>
          <w:color w:val="000000" w:themeColor="text1"/>
        </w:rPr>
        <w:t>作出</w:t>
      </w:r>
      <w:proofErr w:type="gramEnd"/>
      <w:r>
        <w:rPr>
          <w:rFonts w:ascii="宋体" w:hAnsi="宋体" w:cs="宋体" w:hint="eastAsia"/>
          <w:color w:val="000000" w:themeColor="text1"/>
        </w:rPr>
        <w:t>必要的澄清、说明或者补正。投标人的澄清、说明或者补正必须采用书面形式，并加盖公章或者由法定代表人或者其授权的代表签字。</w:t>
      </w:r>
    </w:p>
    <w:p w14:paraId="5068E9E3"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6.3.4报价修正</w:t>
      </w:r>
    </w:p>
    <w:p w14:paraId="63E192AA"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（1）报价出现前后不一致的，按照下列规定修正：</w:t>
      </w:r>
    </w:p>
    <w:p w14:paraId="5FC45E7F"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①投标文件中开标一览表（报价表）内容与投标文件中相应内容不一致的，以开标一览表（报价表）为准；</w:t>
      </w:r>
    </w:p>
    <w:p w14:paraId="0B6A06B5"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②大写金额和小写金额不一致的，以大写金额为准；</w:t>
      </w:r>
    </w:p>
    <w:p w14:paraId="7D8FF5B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③单价金额小数点或者百分比有明显错位的，以开标一览表的总价为准，并修改单价；</w:t>
      </w:r>
    </w:p>
    <w:p w14:paraId="16D15A0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④总价金额与按单价汇总金额不一致的，以单价金额计算结果为准。</w:t>
      </w:r>
    </w:p>
    <w:p w14:paraId="78776008"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同时出现两种以上不一致的，按照上述①-④顺序修正。修正后的报价按照上述“6.3.3澄清、说明或补正”的规定经投标人确认后产生约束力，投标人不确认的，其投标无效。</w:t>
      </w:r>
    </w:p>
    <w:p w14:paraId="16AC1A88"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处理。</w:t>
      </w:r>
    </w:p>
    <w:p w14:paraId="63827E3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（2）经投标人确认修正后的报价若超过采购预算金额或者最高限价，其投标文件作无效投标处理。</w:t>
      </w:r>
    </w:p>
    <w:p w14:paraId="202FECC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（3）经投标人确认修正后的报价作为签订合同的依据，并以此报价计算价格分。</w:t>
      </w:r>
    </w:p>
    <w:p w14:paraId="699B530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6.3.5异常低价审查</w:t>
      </w:r>
    </w:p>
    <w:p w14:paraId="06CC167F"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本项目异常低价审查情形见“投标人须知前附表”规定。</w:t>
      </w:r>
    </w:p>
    <w:p w14:paraId="5E87C46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评审委员会启动异常低价投标审查后，属于前述第1项至第4项情形的，应当要求相关投标人在评审现场合理的时间内对投标价格</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19867B16" w14:textId="77777777" w:rsidR="00BB26E1" w:rsidRDefault="00693349">
      <w:pPr>
        <w:spacing w:before="120" w:line="320" w:lineRule="atLeast"/>
        <w:ind w:firstLineChars="200" w:firstLine="420"/>
        <w:rPr>
          <w:rFonts w:ascii="宋体" w:hAnsi="宋体" w:cs="宋体"/>
          <w:strike/>
          <w:color w:val="000000" w:themeColor="text1"/>
          <w:szCs w:val="21"/>
        </w:rPr>
      </w:pPr>
      <w:r>
        <w:rPr>
          <w:rFonts w:ascii="宋体" w:hAnsi="宋体" w:cs="宋体" w:hint="eastAsia"/>
          <w:color w:val="000000" w:themeColor="text1"/>
          <w:szCs w:val="21"/>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处理。</w:t>
      </w:r>
    </w:p>
    <w:p w14:paraId="572CC26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B2AA0DD"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异常低价投标审查的启动原因、审查意见和审查结果应当在评审报告中记录，并随投标人提供的相关书面说明及证明材料，以及评审委员会有关互联网浏览、查询历史一并归档。</w:t>
      </w:r>
    </w:p>
    <w:p w14:paraId="5D6A2802"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书面证明应当按照上述“6.3.3澄清、说明或补正”的规定提交。</w:t>
      </w:r>
    </w:p>
    <w:p w14:paraId="4C8DB9F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6.3.6相同品牌认定（仅适用于货物采购项目）</w:t>
      </w:r>
    </w:p>
    <w:p w14:paraId="7423AEB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（1）单一产品采购项目，</w:t>
      </w:r>
      <w:r>
        <w:rPr>
          <w:rFonts w:ascii="宋体" w:hAnsi="宋体" w:cs="宋体" w:hint="eastAsia"/>
          <w:color w:val="000000" w:themeColor="text1"/>
        </w:rPr>
        <w:t>不同投标人提供的产品品牌相同时，按以下规定确定</w:t>
      </w:r>
      <w:r>
        <w:rPr>
          <w:rFonts w:ascii="宋体" w:hAnsi="宋体" w:cs="宋体" w:hint="eastAsia"/>
          <w:bCs/>
          <w:color w:val="000000" w:themeColor="text1"/>
          <w:kern w:val="0"/>
          <w:szCs w:val="21"/>
        </w:rPr>
        <w:t>相同品牌的投标有效性</w:t>
      </w:r>
      <w:r>
        <w:rPr>
          <w:rFonts w:ascii="宋体" w:hAnsi="宋体" w:cs="宋体" w:hint="eastAsia"/>
          <w:color w:val="000000" w:themeColor="text1"/>
        </w:rPr>
        <w:t>。</w:t>
      </w:r>
    </w:p>
    <w:bookmarkEnd w:id="97"/>
    <w:p w14:paraId="17F1891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8258B5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②采用最低评标价法的采购项目，提供相同品牌产品的不同投标人参加同一合同项下投标的，以其中通过资格审查、符合性审查且报价最低的参加评标；报价相同的，由采购人或者采购人委托评审</w:t>
      </w:r>
      <w:r>
        <w:rPr>
          <w:rFonts w:ascii="宋体" w:hAnsi="宋体" w:cs="宋体" w:hint="eastAsia"/>
          <w:color w:val="000000" w:themeColor="text1"/>
          <w:szCs w:val="21"/>
        </w:rPr>
        <w:lastRenderedPageBreak/>
        <w:t>委员会按照招标文件规定的方式确定一个参加评标的投标人，招标文件未规定的采取随机抽取方式确定，其他投标无效。</w:t>
      </w:r>
    </w:p>
    <w:p w14:paraId="435EEA09"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szCs w:val="21"/>
        </w:rPr>
        <w:t>（2）非单一产品采购项目，采购人应当确定核心产品，并在招标文件中载明。不同投标人提供的核心产品品牌相同的，按上述规定处理。核心产品在第二章采购需求规定。</w:t>
      </w:r>
    </w:p>
    <w:p w14:paraId="2B4530E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6.3.7串通投标认定</w:t>
      </w:r>
    </w:p>
    <w:p w14:paraId="18724C17"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szCs w:val="21"/>
        </w:rPr>
        <w:t>评审委员会须根据以下规定认定投标人是否有</w:t>
      </w:r>
      <w:r>
        <w:rPr>
          <w:rFonts w:ascii="宋体" w:hAnsi="宋体" w:cs="宋体" w:hint="eastAsia"/>
          <w:bCs/>
          <w:color w:val="000000" w:themeColor="text1"/>
          <w:kern w:val="0"/>
          <w:szCs w:val="21"/>
        </w:rPr>
        <w:t>串通投标的行为</w:t>
      </w:r>
      <w:r>
        <w:rPr>
          <w:rFonts w:ascii="宋体" w:hAnsi="宋体" w:cs="宋体" w:hint="eastAsia"/>
          <w:color w:val="000000" w:themeColor="text1"/>
        </w:rPr>
        <w:t>。</w:t>
      </w:r>
    </w:p>
    <w:p w14:paraId="73DDC1FA" w14:textId="77777777" w:rsidR="00BB26E1" w:rsidRDefault="00693349">
      <w:pPr>
        <w:spacing w:before="120" w:line="320" w:lineRule="atLeast"/>
        <w:ind w:firstLineChars="200" w:firstLine="420"/>
        <w:rPr>
          <w:rFonts w:ascii="宋体" w:hAnsi="宋体" w:cs="宋体"/>
          <w:color w:val="000000" w:themeColor="text1"/>
          <w:szCs w:val="21"/>
        </w:rPr>
      </w:pPr>
      <w:bookmarkStart w:id="98" w:name="_Hlk19122026"/>
      <w:r>
        <w:rPr>
          <w:rFonts w:ascii="宋体" w:hAnsi="宋体" w:cs="宋体" w:hint="eastAsia"/>
          <w:color w:val="000000" w:themeColor="text1"/>
          <w:szCs w:val="21"/>
        </w:rPr>
        <w:t>（1）</w:t>
      </w:r>
      <w:bookmarkEnd w:id="98"/>
      <w:r>
        <w:rPr>
          <w:rFonts w:ascii="宋体" w:hAnsi="宋体" w:cs="宋体" w:hint="eastAsia"/>
          <w:color w:val="000000" w:themeColor="text1"/>
          <w:szCs w:val="21"/>
        </w:rPr>
        <w:t>根据《关于防治政府采购招标中串通投标行为的通知》（</w:t>
      </w:r>
      <w:proofErr w:type="gramStart"/>
      <w:r>
        <w:rPr>
          <w:rFonts w:ascii="宋体" w:hAnsi="宋体" w:cs="宋体" w:hint="eastAsia"/>
          <w:color w:val="000000" w:themeColor="text1"/>
          <w:szCs w:val="21"/>
        </w:rPr>
        <w:t>桂财采〔2016〕</w:t>
      </w:r>
      <w:proofErr w:type="gramEnd"/>
      <w:r>
        <w:rPr>
          <w:rFonts w:ascii="宋体" w:hAnsi="宋体" w:cs="宋体" w:hint="eastAsia"/>
          <w:color w:val="000000" w:themeColor="text1"/>
          <w:szCs w:val="21"/>
        </w:rPr>
        <w:t>42号）规定，出现下述情况的，相关投标人的投标作无效投标处理。</w:t>
      </w:r>
    </w:p>
    <w:p w14:paraId="1D6799CB" w14:textId="77777777" w:rsidR="00BB26E1" w:rsidRDefault="00693349">
      <w:pPr>
        <w:spacing w:before="120" w:line="320" w:lineRule="atLeast"/>
        <w:ind w:firstLineChars="200" w:firstLine="420"/>
        <w:rPr>
          <w:rFonts w:ascii="宋体" w:hAnsi="宋体" w:cs="宋体"/>
          <w:color w:val="000000" w:themeColor="text1"/>
          <w:szCs w:val="21"/>
        </w:rPr>
      </w:pPr>
      <w:bookmarkStart w:id="99" w:name="_Hlk19122039"/>
      <w:r>
        <w:rPr>
          <w:rFonts w:ascii="宋体" w:hAnsi="宋体" w:cs="宋体" w:hint="eastAsia"/>
          <w:color w:val="000000" w:themeColor="text1"/>
          <w:szCs w:val="21"/>
        </w:rPr>
        <w:t>①单位负责人为同一人或者存在直接控股、管理关系，参加同一合同项下政府采购活动的不同投标人。</w:t>
      </w:r>
    </w:p>
    <w:p w14:paraId="2A83D1E5"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②授权给投标人后参加同一合同项（分标、分包）投标的生产厂商。</w:t>
      </w:r>
    </w:p>
    <w:p w14:paraId="1E180D2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③视为或被认定为串通投标的相关投标人。</w:t>
      </w:r>
    </w:p>
    <w:p w14:paraId="1BBDEF55" w14:textId="77777777" w:rsidR="00BB26E1" w:rsidRDefault="00693349">
      <w:pPr>
        <w:spacing w:before="120" w:line="320" w:lineRule="atLeast"/>
        <w:ind w:firstLineChars="200" w:firstLine="420"/>
        <w:rPr>
          <w:rFonts w:ascii="宋体" w:hAnsi="宋体" w:cs="宋体"/>
          <w:color w:val="000000" w:themeColor="text1"/>
          <w:szCs w:val="21"/>
        </w:rPr>
      </w:pPr>
      <w:bookmarkStart w:id="100" w:name="_Hlk19122058"/>
      <w:bookmarkEnd w:id="99"/>
      <w:r>
        <w:rPr>
          <w:rFonts w:ascii="宋体" w:hAnsi="宋体" w:cs="宋体" w:hint="eastAsia"/>
          <w:color w:val="000000" w:themeColor="text1"/>
          <w:szCs w:val="21"/>
        </w:rPr>
        <w:t>（2）</w:t>
      </w:r>
      <w:bookmarkEnd w:id="100"/>
      <w:r>
        <w:rPr>
          <w:rFonts w:ascii="宋体" w:hAnsi="宋体" w:cs="宋体" w:hint="eastAsia"/>
          <w:color w:val="000000" w:themeColor="text1"/>
          <w:szCs w:val="21"/>
        </w:rPr>
        <w:t>根据《关于防治政府采购招标中串通投标行为的通知》（</w:t>
      </w:r>
      <w:proofErr w:type="gramStart"/>
      <w:r>
        <w:rPr>
          <w:rFonts w:ascii="宋体" w:hAnsi="宋体" w:cs="宋体" w:hint="eastAsia"/>
          <w:color w:val="000000" w:themeColor="text1"/>
          <w:szCs w:val="21"/>
        </w:rPr>
        <w:t>桂财采〔2016〕</w:t>
      </w:r>
      <w:proofErr w:type="gramEnd"/>
      <w:r>
        <w:rPr>
          <w:rFonts w:ascii="宋体" w:hAnsi="宋体" w:cs="宋体" w:hint="eastAsia"/>
          <w:color w:val="000000" w:themeColor="text1"/>
          <w:szCs w:val="21"/>
        </w:rPr>
        <w:t>42号）规定，有下列情形之一的视为投标人相互串通投标，投标文件将被视为无效。</w:t>
      </w:r>
    </w:p>
    <w:p w14:paraId="60935902" w14:textId="77777777" w:rsidR="00BB26E1" w:rsidRDefault="00693349">
      <w:pPr>
        <w:spacing w:before="120" w:line="320" w:lineRule="atLeast"/>
        <w:ind w:firstLineChars="200" w:firstLine="420"/>
        <w:rPr>
          <w:rFonts w:ascii="宋体" w:hAnsi="宋体" w:cs="宋体"/>
          <w:color w:val="000000" w:themeColor="text1"/>
          <w:szCs w:val="21"/>
        </w:rPr>
      </w:pPr>
      <w:bookmarkStart w:id="101" w:name="_Hlk19122048"/>
      <w:r>
        <w:rPr>
          <w:rFonts w:ascii="宋体" w:hAnsi="宋体" w:cs="宋体" w:hint="eastAsia"/>
          <w:color w:val="000000" w:themeColor="text1"/>
          <w:szCs w:val="21"/>
        </w:rPr>
        <w:t>①不同投标人的投标文件由同一单位或者个人编制；或不同投标人报名的IP地址一致的；</w:t>
      </w:r>
    </w:p>
    <w:p w14:paraId="0FCA865C"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②不同投标人委托同一单位或者个人办理投标事宜；</w:t>
      </w:r>
    </w:p>
    <w:p w14:paraId="679128B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③不同的投标人的投标文件载明的项目管理员为同一个人；</w:t>
      </w:r>
    </w:p>
    <w:p w14:paraId="46D42EF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④不同投标人的投标文件异常一致或投标报价呈规律性差异；</w:t>
      </w:r>
    </w:p>
    <w:p w14:paraId="551B0AA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⑤不同投标人的投标文件相互混装；</w:t>
      </w:r>
    </w:p>
    <w:p w14:paraId="0973AC3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⑥不同投标人的保证金从同一单位或者个人账户转出。</w:t>
      </w:r>
    </w:p>
    <w:p w14:paraId="35A278C5" w14:textId="77777777" w:rsidR="00BB26E1" w:rsidRDefault="00693349">
      <w:pPr>
        <w:spacing w:before="120" w:line="320" w:lineRule="atLeast"/>
        <w:ind w:firstLineChars="200" w:firstLine="420"/>
        <w:rPr>
          <w:rFonts w:ascii="宋体" w:hAnsi="宋体" w:cs="宋体"/>
          <w:color w:val="000000" w:themeColor="text1"/>
          <w:szCs w:val="21"/>
        </w:rPr>
      </w:pPr>
      <w:bookmarkStart w:id="102" w:name="_Hlk19122102"/>
      <w:bookmarkEnd w:id="101"/>
      <w:r>
        <w:rPr>
          <w:rFonts w:ascii="宋体" w:hAnsi="宋体" w:cs="宋体" w:hint="eastAsia"/>
          <w:color w:val="000000" w:themeColor="text1"/>
          <w:szCs w:val="21"/>
        </w:rPr>
        <w:t>（3）</w:t>
      </w:r>
      <w:bookmarkEnd w:id="102"/>
      <w:r>
        <w:rPr>
          <w:rFonts w:ascii="宋体" w:hAnsi="宋体" w:cs="宋体" w:hint="eastAsia"/>
          <w:color w:val="000000" w:themeColor="text1"/>
          <w:szCs w:val="21"/>
        </w:rPr>
        <w:t>根据《关于防治政府采购招标中串通投标行为的通知》（</w:t>
      </w:r>
      <w:proofErr w:type="gramStart"/>
      <w:r>
        <w:rPr>
          <w:rFonts w:ascii="宋体" w:hAnsi="宋体" w:cs="宋体" w:hint="eastAsia"/>
          <w:color w:val="000000" w:themeColor="text1"/>
          <w:szCs w:val="21"/>
        </w:rPr>
        <w:t>桂财采〔2016〕</w:t>
      </w:r>
      <w:proofErr w:type="gramEnd"/>
      <w:r>
        <w:rPr>
          <w:rFonts w:ascii="宋体" w:hAnsi="宋体" w:cs="宋体" w:hint="eastAsia"/>
          <w:color w:val="000000" w:themeColor="text1"/>
          <w:szCs w:val="21"/>
        </w:rPr>
        <w:t>42号）规定，投标人有下列情形之一的，属于恶意串通行为，投标文件将被视为无效。</w:t>
      </w:r>
    </w:p>
    <w:p w14:paraId="34FFFFA6" w14:textId="77777777" w:rsidR="00BB26E1" w:rsidRDefault="00693349">
      <w:pPr>
        <w:spacing w:before="120" w:line="320" w:lineRule="atLeast"/>
        <w:ind w:firstLineChars="200" w:firstLine="420"/>
        <w:rPr>
          <w:rFonts w:ascii="宋体" w:hAnsi="宋体" w:cs="宋体"/>
          <w:color w:val="000000" w:themeColor="text1"/>
          <w:szCs w:val="21"/>
        </w:rPr>
      </w:pPr>
      <w:bookmarkStart w:id="103" w:name="_Hlk19122095"/>
      <w:r>
        <w:rPr>
          <w:rFonts w:ascii="宋体" w:hAnsi="宋体" w:cs="宋体" w:hint="eastAsia"/>
          <w:color w:val="000000" w:themeColor="text1"/>
          <w:szCs w:val="21"/>
        </w:rPr>
        <w:t>①投标人直接或者间接从采购人或者采购代理机构处获得其他投标人的相关信息并修改其投标文件或者投标文件；</w:t>
      </w:r>
    </w:p>
    <w:p w14:paraId="5BFF543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②投标人按照采购人或者采购代理机构的授意撤换、修改投标文件或者投标文件;</w:t>
      </w:r>
    </w:p>
    <w:p w14:paraId="6D4F158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③投标人之间协商报价、技术方案等投标文件或者投标文件的实质性内容；</w:t>
      </w:r>
    </w:p>
    <w:p w14:paraId="0DF8C6F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④属于同一集团、协会、商会等组织成员的投标人按照该组织要求协同参加政府采购活动；</w:t>
      </w:r>
    </w:p>
    <w:p w14:paraId="1BF4AD5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⑤投标人之间事先约定一致抬高或者压低投标报价，或者在招标项目中事先约定轮流以高价位或者低价位中标，或者事先约定由某一特定投标人中标，然后再参加投标；</w:t>
      </w:r>
    </w:p>
    <w:p w14:paraId="14AADFBD"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⑥投标人之间商定部分投标人放弃参加政府采购活动或者放弃中标；</w:t>
      </w:r>
    </w:p>
    <w:p w14:paraId="7A56162C"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⑦投标人与采购人或者采购代理机构之间、投标人相互之间，为谋求特定投标人中标或者排斥其他投标人的其他串通行为。</w:t>
      </w:r>
    </w:p>
    <w:bookmarkEnd w:id="103"/>
    <w:p w14:paraId="539D7EE2"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6.3.8投标无效认定</w:t>
      </w:r>
    </w:p>
    <w:p w14:paraId="5C198954" w14:textId="77777777" w:rsidR="00BB26E1" w:rsidRDefault="00693349">
      <w:pPr>
        <w:spacing w:before="120" w:line="320" w:lineRule="atLeast"/>
        <w:ind w:firstLineChars="200" w:firstLine="420"/>
        <w:rPr>
          <w:rFonts w:ascii="宋体" w:hAnsi="宋体" w:cs="宋体"/>
          <w:color w:val="000000" w:themeColor="text1"/>
          <w:szCs w:val="21"/>
        </w:rPr>
      </w:pPr>
      <w:bookmarkStart w:id="104" w:name="_Hlk19113301"/>
      <w:r>
        <w:rPr>
          <w:rFonts w:ascii="宋体" w:hAnsi="宋体" w:cs="宋体" w:hint="eastAsia"/>
          <w:color w:val="000000" w:themeColor="text1"/>
          <w:szCs w:val="21"/>
        </w:rPr>
        <w:t>（1）在评审过程中如发现下列情形之一的，投标文件将被视为无效：</w:t>
      </w:r>
    </w:p>
    <w:p w14:paraId="5AB64490"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szCs w:val="21"/>
        </w:rPr>
        <w:lastRenderedPageBreak/>
        <w:t>①投标文件存在法律、法规及监督部门有关文件规定的无效情形。</w:t>
      </w:r>
    </w:p>
    <w:p w14:paraId="1D713B7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②投标文件存在招标文件规定的无效情形。</w:t>
      </w:r>
    </w:p>
    <w:p w14:paraId="1C039821" w14:textId="77777777" w:rsidR="00BB26E1" w:rsidRDefault="00693349">
      <w:pPr>
        <w:spacing w:before="120" w:line="320" w:lineRule="atLeast"/>
        <w:ind w:firstLineChars="200" w:firstLine="420"/>
        <w:rPr>
          <w:rFonts w:ascii="宋体" w:hAnsi="宋体" w:cs="宋体"/>
          <w:color w:val="000000" w:themeColor="text1"/>
          <w:szCs w:val="21"/>
        </w:rPr>
      </w:pPr>
      <w:bookmarkStart w:id="105" w:name="_Hlk19113313"/>
      <w:bookmarkEnd w:id="104"/>
      <w:r>
        <w:rPr>
          <w:rFonts w:ascii="宋体" w:hAnsi="宋体" w:cs="宋体" w:hint="eastAsia"/>
          <w:color w:val="000000" w:themeColor="text1"/>
          <w:szCs w:val="21"/>
        </w:rPr>
        <w:t>（2）根据财库《关于促进政府采购公平竞争优化营商环境的通知》（〔2019〕38号）以及《广西壮族自治区财政厅转发财政部关于促进政府采购公平竞争优化营商环境的通知》（</w:t>
      </w:r>
      <w:proofErr w:type="gramStart"/>
      <w:r>
        <w:rPr>
          <w:rFonts w:ascii="宋体" w:hAnsi="宋体" w:cs="宋体" w:hint="eastAsia"/>
          <w:color w:val="000000" w:themeColor="text1"/>
          <w:szCs w:val="21"/>
        </w:rPr>
        <w:t>桂财采〔2019〕</w:t>
      </w:r>
      <w:proofErr w:type="gramEnd"/>
      <w:r>
        <w:rPr>
          <w:rFonts w:ascii="宋体" w:hAnsi="宋体" w:cs="宋体" w:hint="eastAsia"/>
          <w:color w:val="000000" w:themeColor="text1"/>
          <w:szCs w:val="21"/>
        </w:rPr>
        <w:t>41号）规定，评审委员会不得因装订、纸张、文件排序等非实质性的格式、形式问题认定投标无效或否决投标，从而限制和影响投标人投标（响应）。</w:t>
      </w:r>
    </w:p>
    <w:p w14:paraId="50EFF78A" w14:textId="77777777" w:rsidR="00BB26E1" w:rsidRDefault="00693349">
      <w:pPr>
        <w:spacing w:before="120" w:line="320" w:lineRule="atLeast"/>
        <w:ind w:firstLineChars="200" w:firstLine="420"/>
        <w:rPr>
          <w:rFonts w:ascii="宋体" w:hAnsi="宋体" w:cs="宋体"/>
          <w:color w:val="000000" w:themeColor="text1"/>
          <w:szCs w:val="21"/>
        </w:rPr>
      </w:pPr>
      <w:bookmarkStart w:id="106" w:name="_Hlk19113363"/>
      <w:bookmarkEnd w:id="105"/>
      <w:r>
        <w:rPr>
          <w:rFonts w:ascii="宋体" w:hAnsi="宋体" w:cs="宋体" w:hint="eastAsia"/>
          <w:color w:val="000000" w:themeColor="text1"/>
          <w:szCs w:val="21"/>
        </w:rPr>
        <w:t>6.3.9比较与评价</w:t>
      </w:r>
    </w:p>
    <w:p w14:paraId="20F842E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（1）评审委员会按招标文件中规定的评审方法和标准，对符合性审查合格的投标文件进行综合比较与评价。</w:t>
      </w:r>
    </w:p>
    <w:p w14:paraId="6F2B3C4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（2）评审委员会各成员独立对每个有效投标人的投标文件进行评价。评价有误的应及时进行修正。评分标准如有客观分定义，评审委员会所有成员的客观分评分分值应当一致。</w:t>
      </w:r>
    </w:p>
    <w:p w14:paraId="68B38D7C"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（3）评审委员会按综合评分由高到低的排列顺序推荐中标候选人，中标候选人最多不超过3名。若中标候选人综合评分相同的，按投标报价由低到高顺序排列；综合评分且投标报价相同的</w:t>
      </w:r>
      <w:r>
        <w:rPr>
          <w:rFonts w:ascii="宋体" w:hAnsi="宋体" w:cs="宋体" w:hint="eastAsia"/>
          <w:color w:val="000000" w:themeColor="text1"/>
        </w:rPr>
        <w:t>并列</w:t>
      </w:r>
      <w:r>
        <w:rPr>
          <w:rFonts w:ascii="宋体" w:hAnsi="宋体" w:cs="宋体" w:hint="eastAsia"/>
          <w:color w:val="000000" w:themeColor="text1"/>
          <w:szCs w:val="21"/>
        </w:rPr>
        <w:t>；中标候选人并列的，按技术部分得分由高到低顺序排列，若综合评分、投标报价、技术部分均相同的，按商务部分得分由高到低顺序排列。</w:t>
      </w:r>
    </w:p>
    <w:p w14:paraId="4B47C243"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szCs w:val="21"/>
        </w:rPr>
        <w:t>（4）评审委员会根据评审记录及评审结果编写评审报告，评审委员会成员均应当在评审报告上签字，对自己的评审意见承担法律责任。</w:t>
      </w:r>
      <w:r>
        <w:rPr>
          <w:rFonts w:ascii="宋体" w:hAnsi="宋体" w:cs="宋体" w:hint="eastAsia"/>
          <w:color w:val="000000" w:themeColor="text1"/>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1AF4539E"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分值汇总计算错误的；分项评分超出评分标准范围的；评审委员会成员对客观评审因素评分不一致的；经评审委员会认定评分畸高、</w:t>
      </w:r>
      <w:proofErr w:type="gramStart"/>
      <w:r>
        <w:rPr>
          <w:rFonts w:ascii="宋体" w:hAnsi="宋体" w:cs="宋体" w:hint="eastAsia"/>
          <w:color w:val="000000" w:themeColor="text1"/>
        </w:rPr>
        <w:t>畸</w:t>
      </w:r>
      <w:proofErr w:type="gramEnd"/>
      <w:r>
        <w:rPr>
          <w:rFonts w:ascii="宋体" w:hAnsi="宋体" w:cs="宋体" w:hint="eastAsia"/>
          <w:color w:val="000000" w:themeColor="text1"/>
        </w:rPr>
        <w:t>低的。</w:t>
      </w:r>
    </w:p>
    <w:bookmarkEnd w:id="106"/>
    <w:p w14:paraId="2A388E9F"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6.4确定中标人</w:t>
      </w:r>
    </w:p>
    <w:p w14:paraId="56C42268"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6.4.1采购代理机构在评审结束后2个工作日内将评审报告送采购人，采购人在5个工作日内按照评审报告中推荐的中标候选人顺序确定中标人。中标候选人并列的，由采购人或者采购人委托评审委员会按照招标文件规定的方式确定中标人；招标文件未规定的，采取随机抽取的方式确定。</w:t>
      </w:r>
    </w:p>
    <w:p w14:paraId="3D68D5E9"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6.4.2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79E31539"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6.5结果公告</w:t>
      </w:r>
    </w:p>
    <w:p w14:paraId="17B213C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6.5.1自中标人确定后2个工作日内，采购代理机构按照投标人须知</w:t>
      </w:r>
      <w:r>
        <w:rPr>
          <w:rFonts w:ascii="宋体" w:hAnsi="宋体" w:cs="宋体" w:hint="eastAsia"/>
          <w:color w:val="000000" w:themeColor="text1"/>
          <w:kern w:val="0"/>
          <w:szCs w:val="21"/>
        </w:rPr>
        <w:t>前附表的规定公告</w:t>
      </w:r>
      <w:r>
        <w:rPr>
          <w:rFonts w:ascii="宋体" w:hAnsi="宋体" w:cs="宋体" w:hint="eastAsia"/>
          <w:color w:val="000000" w:themeColor="text1"/>
          <w:szCs w:val="21"/>
        </w:rPr>
        <w:t>中标结果。</w:t>
      </w:r>
    </w:p>
    <w:p w14:paraId="25ADC50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6.5.2在发布结果公告的同时，采购代理机构以投标人须知前附表规定的形式向中标人发出中标通知书。中标通知书发出后，采购人改变中标结果，或者中标人放弃中标，应当承担相应的法律责任。</w:t>
      </w:r>
    </w:p>
    <w:p w14:paraId="166CBAE5" w14:textId="77777777" w:rsidR="00BB26E1" w:rsidRDefault="00693349">
      <w:pPr>
        <w:spacing w:before="120" w:line="320" w:lineRule="atLeast"/>
        <w:ind w:firstLineChars="200" w:firstLine="420"/>
        <w:rPr>
          <w:rFonts w:ascii="宋体" w:hAnsi="宋体" w:cs="宋体"/>
          <w:b/>
          <w:bCs/>
          <w:color w:val="000000" w:themeColor="text1"/>
          <w:kern w:val="0"/>
          <w:szCs w:val="21"/>
        </w:rPr>
      </w:pPr>
      <w:r>
        <w:rPr>
          <w:rFonts w:ascii="宋体" w:hAnsi="宋体" w:cs="宋体" w:hint="eastAsia"/>
          <w:color w:val="000000" w:themeColor="text1"/>
          <w:szCs w:val="21"/>
        </w:rPr>
        <w:t>6.5.3在发布结果公告的同时，采购代理机构以投标人须知前附表规定的形式向未中标人发出招标结果通知书，投标人自行承担未及时查收的后果。</w:t>
      </w:r>
    </w:p>
    <w:p w14:paraId="644AA7C0" w14:textId="77777777" w:rsidR="00BB26E1" w:rsidRDefault="00693349">
      <w:pPr>
        <w:suppressAutoHyphens/>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6.6废标</w:t>
      </w:r>
    </w:p>
    <w:p w14:paraId="1F12524F" w14:textId="77777777" w:rsidR="00BB26E1" w:rsidRDefault="00693349">
      <w:pPr>
        <w:spacing w:before="120" w:line="320" w:lineRule="atLeast"/>
        <w:ind w:firstLineChars="200" w:firstLine="420"/>
        <w:rPr>
          <w:rFonts w:ascii="宋体" w:hAnsi="宋体" w:cs="宋体"/>
          <w:color w:val="000000" w:themeColor="text1"/>
          <w:kern w:val="1"/>
          <w:szCs w:val="21"/>
        </w:rPr>
      </w:pPr>
      <w:r>
        <w:rPr>
          <w:rFonts w:ascii="宋体" w:hAnsi="宋体" w:cs="宋体" w:hint="eastAsia"/>
          <w:color w:val="000000" w:themeColor="text1"/>
          <w:kern w:val="1"/>
          <w:szCs w:val="21"/>
        </w:rPr>
        <w:t xml:space="preserve">6.6.1出现下列情形之一，将导致项目废标： </w:t>
      </w:r>
    </w:p>
    <w:p w14:paraId="1CEC673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kern w:val="1"/>
          <w:szCs w:val="21"/>
        </w:rPr>
        <w:t>（1</w:t>
      </w:r>
      <w:r>
        <w:rPr>
          <w:rFonts w:ascii="宋体" w:hAnsi="宋体" w:cs="宋体" w:hint="eastAsia"/>
          <w:color w:val="000000" w:themeColor="text1"/>
          <w:szCs w:val="21"/>
        </w:rPr>
        <w:t>）符合专业条件的投标人或者对招标文件做实质性响应的投标人不足三家；</w:t>
      </w:r>
    </w:p>
    <w:p w14:paraId="3440332C"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（2）出现影响采购公正的违法、违规行为的；</w:t>
      </w:r>
    </w:p>
    <w:p w14:paraId="1DF7ED7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（3）投标人的报价均超过了采购预算，采购人不能支付的；</w:t>
      </w:r>
    </w:p>
    <w:p w14:paraId="4B5C9BFB" w14:textId="77777777" w:rsidR="00BB26E1" w:rsidRDefault="00693349">
      <w:pPr>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szCs w:val="21"/>
        </w:rPr>
        <w:t>（4）</w:t>
      </w:r>
      <w:r>
        <w:rPr>
          <w:rFonts w:ascii="宋体" w:hAnsi="宋体" w:cs="宋体" w:hint="eastAsia"/>
          <w:color w:val="000000" w:themeColor="text1"/>
        </w:rPr>
        <w:t>因发生重大变故或采购任务取消的。</w:t>
      </w:r>
    </w:p>
    <w:p w14:paraId="3AD8D22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kern w:val="1"/>
          <w:szCs w:val="21"/>
        </w:rPr>
        <w:t>6.6.2</w:t>
      </w:r>
      <w:proofErr w:type="gramStart"/>
      <w:r>
        <w:rPr>
          <w:rFonts w:ascii="宋体" w:hAnsi="宋体" w:cs="宋体" w:hint="eastAsia"/>
          <w:color w:val="000000" w:themeColor="text1"/>
          <w:kern w:val="1"/>
          <w:szCs w:val="21"/>
        </w:rPr>
        <w:t>废标后</w:t>
      </w:r>
      <w:proofErr w:type="gramEnd"/>
      <w:r>
        <w:rPr>
          <w:rFonts w:ascii="宋体" w:hAnsi="宋体" w:cs="宋体" w:hint="eastAsia"/>
          <w:color w:val="000000" w:themeColor="text1"/>
          <w:szCs w:val="21"/>
        </w:rPr>
        <w:t>采购</w:t>
      </w:r>
      <w:r>
        <w:rPr>
          <w:rFonts w:ascii="宋体" w:hAnsi="宋体" w:cs="宋体" w:hint="eastAsia"/>
          <w:color w:val="000000" w:themeColor="text1"/>
          <w:kern w:val="1"/>
          <w:szCs w:val="21"/>
        </w:rPr>
        <w:t>代理机构将</w:t>
      </w:r>
      <w:proofErr w:type="gramStart"/>
      <w:r>
        <w:rPr>
          <w:rFonts w:ascii="宋体" w:hAnsi="宋体" w:cs="宋体" w:hint="eastAsia"/>
          <w:color w:val="000000" w:themeColor="text1"/>
          <w:kern w:val="1"/>
          <w:szCs w:val="21"/>
        </w:rPr>
        <w:t>发布废标公告</w:t>
      </w:r>
      <w:proofErr w:type="gramEnd"/>
      <w:r>
        <w:rPr>
          <w:rFonts w:ascii="宋体" w:hAnsi="宋体" w:cs="宋体" w:hint="eastAsia"/>
          <w:color w:val="000000" w:themeColor="text1"/>
          <w:kern w:val="1"/>
          <w:szCs w:val="21"/>
        </w:rPr>
        <w:t>通知投标人。</w:t>
      </w:r>
      <w:bookmarkEnd w:id="94"/>
    </w:p>
    <w:bookmarkEnd w:id="91"/>
    <w:p w14:paraId="2B0350E7"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r>
        <w:rPr>
          <w:rFonts w:ascii="宋体" w:hAnsi="宋体" w:cs="宋体" w:hint="eastAsia"/>
          <w:b/>
          <w:bCs/>
          <w:color w:val="000000" w:themeColor="text1"/>
          <w:kern w:val="0"/>
          <w:szCs w:val="21"/>
        </w:rPr>
        <w:t>7．合同</w:t>
      </w:r>
    </w:p>
    <w:p w14:paraId="394377DF"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7.1合同授予标准</w:t>
      </w:r>
    </w:p>
    <w:p w14:paraId="6C5A8A9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合同将授予被确定实质上响应招标文件要求，具备履行合同能力，综合评分排名第一的投标人。在中标通知书发出前或签订合同前，如果中标人的组织机构、经营、财务状况发生较大变化，可能造成不能履行合同、无法按照招标文件要求提交履约保证金等情形，不符合中标条件或不满足投标人资格条件要求 ，应在中标通知书发出前或签订合同前及时书面告知采购人，未主动告知，给采购人造成损失的，采购人有权取消其中标资格并没收投标保证金。</w:t>
      </w:r>
    </w:p>
    <w:p w14:paraId="6882AD5F"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7.2签订合同</w:t>
      </w:r>
    </w:p>
    <w:p w14:paraId="78420779" w14:textId="77777777" w:rsidR="00BB26E1" w:rsidRDefault="00693349">
      <w:pPr>
        <w:spacing w:before="120" w:line="320" w:lineRule="atLeast"/>
        <w:ind w:firstLineChars="200" w:firstLine="420"/>
        <w:rPr>
          <w:rFonts w:ascii="宋体" w:hAnsi="宋体" w:cs="宋体"/>
          <w:color w:val="000000" w:themeColor="text1"/>
          <w:szCs w:val="21"/>
        </w:rPr>
      </w:pPr>
      <w:bookmarkStart w:id="107" w:name="_Hlk93421039"/>
      <w:r>
        <w:rPr>
          <w:rFonts w:ascii="宋体" w:hAnsi="宋体" w:cs="宋体" w:hint="eastAsia"/>
          <w:color w:val="000000" w:themeColor="text1"/>
          <w:szCs w:val="21"/>
        </w:rPr>
        <w:t>7.2.1如招标文件无特别规定，中标人按招标文件确定的事项签订政府采购合同。</w:t>
      </w:r>
    </w:p>
    <w:p w14:paraId="1825B7B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A061D5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7.2.3如中标人不按中标通知书的规定签订合同，其投标保证金将不予退还，并报由同级政府采购监督管理部门处理。</w:t>
      </w:r>
    </w:p>
    <w:p w14:paraId="57A019A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7.2.4中标人拒绝与采购人签订合同的，采购人可以按照评审报告推荐的中标候选人名单排序，确定下一候选人为中标人，也可以重新开展政府采购活动。</w:t>
      </w:r>
    </w:p>
    <w:p w14:paraId="3404D224" w14:textId="77777777" w:rsidR="00BB26E1" w:rsidRDefault="00693349">
      <w:pPr>
        <w:spacing w:before="120" w:line="320" w:lineRule="atLeast"/>
        <w:ind w:firstLineChars="200" w:firstLine="420"/>
        <w:rPr>
          <w:rFonts w:ascii="宋体" w:hAnsi="宋体" w:cs="宋体"/>
          <w:color w:val="000000" w:themeColor="text1"/>
          <w:szCs w:val="21"/>
        </w:rPr>
      </w:pPr>
      <w:bookmarkStart w:id="108" w:name="_Hlk155170999"/>
      <w:r>
        <w:rPr>
          <w:rFonts w:ascii="宋体" w:hAnsi="宋体" w:cs="宋体" w:hint="eastAsia"/>
          <w:color w:val="000000" w:themeColor="text1"/>
          <w:szCs w:val="21"/>
        </w:rPr>
        <w:t>7.2.5采购人因不可抗力原因迟延签订合同的，应当自不可抗力事由消除之日起5个工作日内完成合同签订事宜。</w:t>
      </w:r>
    </w:p>
    <w:bookmarkEnd w:id="107"/>
    <w:bookmarkEnd w:id="108"/>
    <w:p w14:paraId="37FE8AF1"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7.3合同公告</w:t>
      </w:r>
    </w:p>
    <w:p w14:paraId="3B250D8D" w14:textId="77777777" w:rsidR="00BB26E1" w:rsidRDefault="00693349">
      <w:pPr>
        <w:spacing w:before="120" w:line="320" w:lineRule="atLeast"/>
        <w:ind w:firstLineChars="200" w:firstLine="420"/>
        <w:rPr>
          <w:rFonts w:ascii="宋体" w:hAnsi="宋体" w:cs="宋体"/>
          <w:color w:val="000000" w:themeColor="text1"/>
          <w:szCs w:val="21"/>
        </w:rPr>
      </w:pPr>
      <w:bookmarkStart w:id="109" w:name="_Hlk93421052"/>
      <w:r>
        <w:rPr>
          <w:rFonts w:ascii="宋体" w:hAnsi="宋体" w:cs="宋体" w:hint="eastAsia"/>
          <w:color w:val="000000" w:themeColor="text1"/>
          <w:szCs w:val="21"/>
        </w:rPr>
        <w:t>7.3.1如招标文件无特殊规定，中标人应在签订合同后1个工作日内，将政府采购合同副本送采购代理机构存档。</w:t>
      </w:r>
    </w:p>
    <w:p w14:paraId="1785B770"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7.3.2采购人应当自政府采购合同签订之日起2个工作日内，将政府采购合同在省级以上人民政府财政部门指定的媒体上公告，但政府采购合同中涉及国家秘密、商业秘密的内容除外。</w:t>
      </w:r>
    </w:p>
    <w:p w14:paraId="7FDAF5A9" w14:textId="77777777" w:rsidR="00BB26E1" w:rsidRDefault="00693349">
      <w:pPr>
        <w:spacing w:before="120" w:line="320" w:lineRule="atLeast"/>
        <w:ind w:firstLineChars="200" w:firstLine="420"/>
        <w:rPr>
          <w:rFonts w:ascii="宋体" w:hAnsi="宋体" w:cs="宋体"/>
          <w:color w:val="000000" w:themeColor="text1"/>
          <w:szCs w:val="21"/>
        </w:rPr>
      </w:pPr>
      <w:bookmarkStart w:id="110" w:name="_Hlk155171014"/>
      <w:r>
        <w:rPr>
          <w:rFonts w:ascii="宋体" w:hAnsi="宋体" w:cs="宋体" w:hint="eastAsia"/>
          <w:color w:val="000000" w:themeColor="text1"/>
          <w:szCs w:val="21"/>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9"/>
    <w:bookmarkEnd w:id="110"/>
    <w:p w14:paraId="0E0F5A85"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7.4 履行合同</w:t>
      </w:r>
    </w:p>
    <w:p w14:paraId="7E10592F" w14:textId="77777777" w:rsidR="00BB26E1" w:rsidRDefault="00693349">
      <w:pPr>
        <w:spacing w:before="120" w:line="320" w:lineRule="atLeast"/>
        <w:ind w:firstLineChars="200" w:firstLine="420"/>
        <w:rPr>
          <w:rFonts w:ascii="宋体" w:hAnsi="宋体" w:cs="宋体"/>
          <w:color w:val="000000" w:themeColor="text1"/>
          <w:szCs w:val="21"/>
        </w:rPr>
      </w:pPr>
      <w:bookmarkStart w:id="111" w:name="_Hlk93421061"/>
      <w:r>
        <w:rPr>
          <w:rFonts w:ascii="宋体" w:hAnsi="宋体" w:cs="宋体" w:hint="eastAsia"/>
          <w:color w:val="000000" w:themeColor="text1"/>
          <w:szCs w:val="21"/>
        </w:rPr>
        <w:t>7.4.1</w:t>
      </w:r>
      <w:bookmarkStart w:id="112" w:name="_Toc308164814"/>
      <w:bookmarkStart w:id="113" w:name="_Toc217446070"/>
      <w:r>
        <w:rPr>
          <w:rFonts w:ascii="宋体" w:hAnsi="宋体" w:cs="宋体" w:hint="eastAsia"/>
          <w:color w:val="000000" w:themeColor="text1"/>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11"/>
    <w:p w14:paraId="543A5B1B" w14:textId="77777777" w:rsidR="00BB26E1" w:rsidRDefault="00693349">
      <w:pPr>
        <w:spacing w:before="120" w:line="320" w:lineRule="atLeas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7.5履约验收</w:t>
      </w:r>
      <w:bookmarkEnd w:id="112"/>
      <w:bookmarkEnd w:id="113"/>
    </w:p>
    <w:p w14:paraId="5DC5FE89" w14:textId="77777777" w:rsidR="00BB26E1" w:rsidRDefault="00693349">
      <w:pPr>
        <w:spacing w:before="120" w:line="320" w:lineRule="atLeast"/>
        <w:ind w:firstLineChars="200" w:firstLine="420"/>
        <w:rPr>
          <w:rFonts w:ascii="宋体" w:hAnsi="宋体" w:cs="宋体"/>
          <w:color w:val="000000" w:themeColor="text1"/>
          <w:szCs w:val="21"/>
        </w:rPr>
      </w:pPr>
      <w:bookmarkStart w:id="114" w:name="_Hlk93421069"/>
      <w:r>
        <w:rPr>
          <w:rFonts w:ascii="宋体" w:hAnsi="宋体" w:cs="宋体" w:hint="eastAsia"/>
          <w:color w:val="000000" w:themeColor="text1"/>
          <w:szCs w:val="21"/>
        </w:rPr>
        <w:t>7.5.1采购人可以根据政府采购项目具体情况自行组织验收，或者委托政府采购代理机构、国家</w:t>
      </w:r>
      <w:r>
        <w:rPr>
          <w:rFonts w:ascii="宋体" w:hAnsi="宋体" w:cs="宋体" w:hint="eastAsia"/>
          <w:color w:val="000000" w:themeColor="text1"/>
          <w:szCs w:val="21"/>
        </w:rPr>
        <w:lastRenderedPageBreak/>
        <w:t>认可的质量检测机构开展采购项目履约验收工作。</w:t>
      </w:r>
    </w:p>
    <w:p w14:paraId="0FC2C4E9"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7.5.2验收结果合格的，中标人可向采购人申请办理履约保证金（如有）的退</w:t>
      </w:r>
      <w:proofErr w:type="gramStart"/>
      <w:r>
        <w:rPr>
          <w:rFonts w:ascii="宋体" w:hAnsi="宋体" w:cs="宋体" w:hint="eastAsia"/>
          <w:color w:val="000000" w:themeColor="text1"/>
          <w:szCs w:val="21"/>
        </w:rPr>
        <w:t>付手</w:t>
      </w:r>
      <w:proofErr w:type="gramEnd"/>
      <w:r>
        <w:rPr>
          <w:rFonts w:ascii="宋体" w:hAnsi="宋体" w:cs="宋体" w:hint="eastAsia"/>
          <w:color w:val="000000" w:themeColor="text1"/>
          <w:szCs w:val="21"/>
        </w:rPr>
        <w:t>续；验收结果不合格的，履约保证金（如有）将不予退还，并按合同约定处理，还可能会报告本项目同级财政部门并按照政府采购法律法规及有关规定给予行政处罚或者以失信行为记入诚信档案。</w:t>
      </w:r>
    </w:p>
    <w:p w14:paraId="3E08CAC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7.5.3采购合同项目完成验收后，采购人应当将验收原始记录、</w:t>
      </w:r>
      <w:proofErr w:type="gramStart"/>
      <w:r>
        <w:rPr>
          <w:rFonts w:ascii="宋体" w:hAnsi="宋体" w:cs="宋体" w:hint="eastAsia"/>
          <w:color w:val="000000" w:themeColor="text1"/>
          <w:szCs w:val="21"/>
        </w:rPr>
        <w:t>验收书</w:t>
      </w:r>
      <w:proofErr w:type="gramEnd"/>
      <w:r>
        <w:rPr>
          <w:rFonts w:ascii="宋体" w:hAnsi="宋体" w:cs="宋体" w:hint="eastAsia"/>
          <w:color w:val="000000" w:themeColor="text1"/>
          <w:szCs w:val="21"/>
        </w:rPr>
        <w:t>等资料作为该采购项目档案妥善保管，不得伪造、变造、隐匿或者销毁，验收资料保存期为采购结束之日起至少保存15年。</w:t>
      </w:r>
    </w:p>
    <w:p w14:paraId="72580D9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w:t>
      </w:r>
      <w:proofErr w:type="gramStart"/>
      <w:r>
        <w:rPr>
          <w:rFonts w:ascii="宋体" w:hAnsi="宋体" w:cs="宋体" w:hint="eastAsia"/>
          <w:color w:val="000000" w:themeColor="text1"/>
          <w:szCs w:val="21"/>
        </w:rPr>
        <w:t>桂财采〔2015〕</w:t>
      </w:r>
      <w:proofErr w:type="gramEnd"/>
      <w:r>
        <w:rPr>
          <w:rFonts w:ascii="宋体" w:hAnsi="宋体" w:cs="宋体" w:hint="eastAsia"/>
          <w:color w:val="000000" w:themeColor="text1"/>
          <w:szCs w:val="21"/>
        </w:rPr>
        <w:t>22号）的规定执行。</w:t>
      </w:r>
    </w:p>
    <w:p w14:paraId="370EE0EE"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bookmarkStart w:id="115" w:name="_Toc254970533"/>
      <w:bookmarkStart w:id="116" w:name="_Toc254970674"/>
      <w:bookmarkEnd w:id="114"/>
      <w:r>
        <w:rPr>
          <w:rFonts w:ascii="宋体" w:hAnsi="宋体" w:cs="宋体" w:hint="eastAsia"/>
          <w:b/>
          <w:bCs/>
          <w:color w:val="000000" w:themeColor="text1"/>
          <w:kern w:val="0"/>
          <w:szCs w:val="21"/>
        </w:rPr>
        <w:t>8．质疑和投诉</w:t>
      </w:r>
      <w:bookmarkEnd w:id="115"/>
      <w:bookmarkEnd w:id="116"/>
    </w:p>
    <w:p w14:paraId="50D7DA69"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8.1质疑</w:t>
      </w:r>
    </w:p>
    <w:p w14:paraId="03E2C0B8"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8.1.1质疑内容、时限</w:t>
      </w:r>
    </w:p>
    <w:p w14:paraId="2D080CC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（1）投标人对政府采购活动有疑问的，可以向采购人或采购代理机构提出询问。采购人或者采购代理机构应当在3个工作日内对投标人依法提出的询问</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w:t>
      </w:r>
    </w:p>
    <w:p w14:paraId="28DE7E5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投标人认为招标文件、采购过程、中标或者成交结果使自己的权益受到损害的，可以在知道或者应知其权益受到损害之日起7个工作日内向采购人或采购代理机构提出质疑。采购人或采购代理机构在收到投标人书面质疑后7个工作日内，对质疑内容</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w:t>
      </w:r>
    </w:p>
    <w:p w14:paraId="7AA19FDA"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8.1.2质疑形式</w:t>
      </w:r>
    </w:p>
    <w:p w14:paraId="257E5CA4"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质疑应当采用投标人须知前附表所规定的形式，</w:t>
      </w:r>
      <w:proofErr w:type="gramStart"/>
      <w:r>
        <w:rPr>
          <w:rFonts w:ascii="宋体" w:hAnsi="宋体" w:cs="宋体" w:hint="eastAsia"/>
          <w:color w:val="000000" w:themeColor="text1"/>
          <w:szCs w:val="21"/>
        </w:rPr>
        <w:t>质疑书</w:t>
      </w:r>
      <w:proofErr w:type="gramEnd"/>
      <w:r>
        <w:rPr>
          <w:rFonts w:ascii="宋体" w:hAnsi="宋体" w:cs="宋体" w:hint="eastAsia"/>
          <w:color w:val="000000" w:themeColor="text1"/>
          <w:szCs w:val="21"/>
        </w:rPr>
        <w:t>应明确阐述招标文件、采购过程或中标结果中使自己合法权益受到损害的实质性内容，提供相关事实、依据和证据及其来源或线索，便于有关单位调查、答复和处理。</w:t>
      </w:r>
    </w:p>
    <w:p w14:paraId="7BB4CF86"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8.1.3</w:t>
      </w:r>
      <w:r>
        <w:rPr>
          <w:rFonts w:ascii="宋体" w:hAnsi="宋体" w:cs="宋体" w:hint="eastAsia"/>
          <w:color w:val="000000" w:themeColor="text1"/>
        </w:rPr>
        <w:t xml:space="preserve"> </w:t>
      </w:r>
      <w:r>
        <w:rPr>
          <w:rFonts w:ascii="宋体" w:hAnsi="宋体" w:cs="宋体" w:hint="eastAsia"/>
          <w:color w:val="000000" w:themeColor="text1"/>
          <w:szCs w:val="21"/>
        </w:rPr>
        <w:t>投标人提出质疑应当提交质疑函和必要的证明材料。质疑</w:t>
      </w:r>
      <w:proofErr w:type="gramStart"/>
      <w:r>
        <w:rPr>
          <w:rFonts w:ascii="宋体" w:hAnsi="宋体" w:cs="宋体" w:hint="eastAsia"/>
          <w:color w:val="000000" w:themeColor="text1"/>
          <w:szCs w:val="21"/>
        </w:rPr>
        <w:t>函应当</w:t>
      </w:r>
      <w:proofErr w:type="gramEnd"/>
      <w:r>
        <w:rPr>
          <w:rFonts w:ascii="宋体" w:hAnsi="宋体" w:cs="宋体" w:hint="eastAsia"/>
          <w:color w:val="000000" w:themeColor="text1"/>
          <w:szCs w:val="21"/>
        </w:rPr>
        <w:t>包括下列内容：</w:t>
      </w:r>
    </w:p>
    <w:p w14:paraId="628A409D"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ab/>
        <w:t>投标人的姓名或者名称、地址、邮编、联系人及联系电话；</w:t>
      </w:r>
    </w:p>
    <w:p w14:paraId="6CDDA77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ab/>
        <w:t>质疑项目的名称、编号；</w:t>
      </w:r>
    </w:p>
    <w:p w14:paraId="0E6E77AB"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ab/>
        <w:t>具体、明确的质疑事项和与质疑事项相关的请求；</w:t>
      </w:r>
    </w:p>
    <w:p w14:paraId="3EF1A347"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ab/>
        <w:t>事实依据；</w:t>
      </w:r>
    </w:p>
    <w:p w14:paraId="5711B18F"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ab/>
        <w:t>必要的法律依据；</w:t>
      </w:r>
    </w:p>
    <w:p w14:paraId="5CD5A1D3"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ab/>
        <w:t>提出质疑的日期。</w:t>
      </w:r>
    </w:p>
    <w:p w14:paraId="0AAE048E"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投标人为自然人的，应当由本人签字；投标人为法人或者其他组织的，应当由法定代表人、主要负责人，或者其授权代表签字或者盖章，并加盖公章。 </w:t>
      </w:r>
    </w:p>
    <w:p w14:paraId="50F17A73" w14:textId="77777777" w:rsidR="00BB26E1" w:rsidRDefault="00693349">
      <w:pPr>
        <w:spacing w:before="120" w:line="320" w:lineRule="atLeast"/>
        <w:ind w:firstLineChars="200" w:firstLine="422"/>
        <w:outlineLvl w:val="2"/>
        <w:rPr>
          <w:rFonts w:ascii="宋体" w:hAnsi="宋体" w:cs="宋体"/>
          <w:b/>
          <w:bCs/>
          <w:color w:val="000000" w:themeColor="text1"/>
          <w:kern w:val="0"/>
          <w:szCs w:val="21"/>
        </w:rPr>
      </w:pPr>
      <w:r>
        <w:rPr>
          <w:rFonts w:ascii="宋体" w:hAnsi="宋体" w:cs="宋体" w:hint="eastAsia"/>
          <w:b/>
          <w:bCs/>
          <w:color w:val="000000" w:themeColor="text1"/>
          <w:kern w:val="0"/>
          <w:szCs w:val="21"/>
        </w:rPr>
        <w:t>8.2投诉</w:t>
      </w:r>
    </w:p>
    <w:p w14:paraId="5AF376D3"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8.2.1投标人对采购人、采购代理机构的答复不满意，或者采购人、采购代理机构未在规定时间内答复的，可在答复期满后15个工作日内按有关规定，向同级财政部门投诉。</w:t>
      </w:r>
    </w:p>
    <w:p w14:paraId="49226FD1" w14:textId="77777777" w:rsidR="00BB26E1" w:rsidRDefault="00693349">
      <w:pPr>
        <w:spacing w:before="120" w:line="32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8.2.2投诉书应使用财政部发布的政府采购供应投诉书范本，并应按照“投诉书制作说明”进行编写。</w:t>
      </w:r>
    </w:p>
    <w:p w14:paraId="492885BC"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r>
        <w:rPr>
          <w:rFonts w:ascii="宋体" w:hAnsi="宋体" w:cs="宋体" w:hint="eastAsia"/>
          <w:b/>
          <w:bCs/>
          <w:color w:val="000000" w:themeColor="text1"/>
          <w:kern w:val="0"/>
          <w:szCs w:val="21"/>
        </w:rPr>
        <w:lastRenderedPageBreak/>
        <w:t>9．其他事项</w:t>
      </w:r>
    </w:p>
    <w:p w14:paraId="329F4AD9"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9.1代理服务收费由采购代理机构向中标人收取。签订合同前，中标人应向采购代理机构一次付清代理服务费。</w:t>
      </w:r>
    </w:p>
    <w:p w14:paraId="24074099"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9.2电子交易活动的中止。采购过程中出现以下情形，导致电子交易平台无法正常运行，或者无法保证电子交易的公平、公正和安全时，采购机构可中止电子交易活动：</w:t>
      </w:r>
    </w:p>
    <w:p w14:paraId="4545F849"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（1）电子交易平台发生故障而无法登录访问的； </w:t>
      </w:r>
    </w:p>
    <w:p w14:paraId="2852E608"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（2）电子交易平台应用或数据库出现错误，不能进行正常操作的；</w:t>
      </w:r>
    </w:p>
    <w:p w14:paraId="0F4F8EC3"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（3）电子交易平台发现严重安全漏洞，有潜在泄密危险的；</w:t>
      </w:r>
    </w:p>
    <w:p w14:paraId="7A2477BF"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（4）病毒发作导致不能进行正常操作的； </w:t>
      </w:r>
    </w:p>
    <w:p w14:paraId="6412E155" w14:textId="77777777" w:rsidR="00BB26E1" w:rsidRDefault="00693349">
      <w:pPr>
        <w:spacing w:before="120"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（5）其他无法保证电子交易的公平、公正和安全的情况。</w:t>
      </w:r>
    </w:p>
    <w:p w14:paraId="435B58F7" w14:textId="77777777" w:rsidR="00BB26E1" w:rsidRDefault="00693349">
      <w:pPr>
        <w:tabs>
          <w:tab w:val="left" w:pos="4820"/>
        </w:tabs>
        <w:spacing w:before="120"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 xml:space="preserve">妥善保密处理，并报财政部门备案。 </w:t>
      </w:r>
    </w:p>
    <w:p w14:paraId="2270C277"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9.3本项目的附件及图纸详见投标人须知前附表。</w:t>
      </w:r>
    </w:p>
    <w:p w14:paraId="5AE114B0" w14:textId="77777777" w:rsidR="00BB26E1" w:rsidRDefault="00693349">
      <w:pPr>
        <w:spacing w:before="120" w:line="320" w:lineRule="atLeast"/>
        <w:ind w:leftChars="1" w:left="2" w:firstLineChars="200" w:firstLine="420"/>
        <w:rPr>
          <w:rFonts w:ascii="宋体" w:hAnsi="宋体" w:cs="宋体"/>
          <w:color w:val="000000" w:themeColor="text1"/>
          <w:szCs w:val="21"/>
        </w:rPr>
      </w:pPr>
      <w:r>
        <w:rPr>
          <w:rFonts w:ascii="宋体" w:hAnsi="宋体" w:cs="宋体" w:hint="eastAsia"/>
          <w:color w:val="000000" w:themeColor="text1"/>
          <w:szCs w:val="21"/>
        </w:rPr>
        <w:t>9.4本项目的其他事项详见投标人须知前附表。</w:t>
      </w:r>
    </w:p>
    <w:p w14:paraId="07E38C64" w14:textId="77777777" w:rsidR="00BB26E1" w:rsidRDefault="00693349">
      <w:pPr>
        <w:spacing w:before="120" w:line="320" w:lineRule="atLeast"/>
        <w:ind w:leftChars="1" w:left="2" w:firstLineChars="200" w:firstLine="422"/>
        <w:outlineLvl w:val="1"/>
        <w:rPr>
          <w:rFonts w:ascii="宋体" w:hAnsi="宋体" w:cs="宋体"/>
          <w:b/>
          <w:bCs/>
          <w:color w:val="000000" w:themeColor="text1"/>
          <w:kern w:val="0"/>
          <w:szCs w:val="21"/>
        </w:rPr>
      </w:pPr>
      <w:bookmarkStart w:id="117" w:name="_Toc254970690"/>
      <w:bookmarkStart w:id="118" w:name="_Toc254970549"/>
      <w:r>
        <w:rPr>
          <w:rFonts w:ascii="宋体" w:hAnsi="宋体" w:cs="宋体" w:hint="eastAsia"/>
          <w:b/>
          <w:bCs/>
          <w:color w:val="000000" w:themeColor="text1"/>
          <w:kern w:val="0"/>
          <w:szCs w:val="21"/>
        </w:rPr>
        <w:t>10．其他说明</w:t>
      </w:r>
    </w:p>
    <w:p w14:paraId="3F8D93BF" w14:textId="77777777" w:rsidR="00BB26E1" w:rsidRDefault="00693349">
      <w:pPr>
        <w:spacing w:before="120" w:line="320" w:lineRule="atLeast"/>
        <w:ind w:leftChars="1" w:left="2"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10.1其余未尽事宜按《中华人民共和国政府采购法》、《中华人民共和国政府采购法实施条例》的相关规定执行。</w:t>
      </w:r>
    </w:p>
    <w:p w14:paraId="3569E1CD" w14:textId="77777777" w:rsidR="00BB26E1" w:rsidRDefault="00693349">
      <w:pPr>
        <w:spacing w:before="120" w:line="320" w:lineRule="atLeast"/>
        <w:ind w:leftChars="1" w:left="2" w:firstLineChars="200" w:firstLine="420"/>
        <w:rPr>
          <w:rFonts w:ascii="宋体" w:hAnsi="宋体" w:cs="宋体"/>
          <w:color w:val="000000" w:themeColor="text1"/>
        </w:rPr>
      </w:pPr>
      <w:r>
        <w:rPr>
          <w:rFonts w:ascii="宋体" w:hAnsi="宋体" w:cs="宋体" w:hint="eastAsia"/>
          <w:color w:val="000000" w:themeColor="text1"/>
          <w:kern w:val="0"/>
          <w:szCs w:val="21"/>
        </w:rPr>
        <w:t>10.2</w:t>
      </w:r>
      <w:r>
        <w:rPr>
          <w:rFonts w:ascii="宋体" w:hAnsi="宋体" w:cs="宋体" w:hint="eastAsia"/>
          <w:color w:val="000000" w:themeColor="text1"/>
        </w:rPr>
        <w:t>本招标文件是根据国家有关法律及有关政策、法规和参照国际惯例编制，解释权属采购代理机构。</w:t>
      </w:r>
    </w:p>
    <w:p w14:paraId="3A084007" w14:textId="77777777" w:rsidR="00BB26E1" w:rsidRDefault="00693349">
      <w:pPr>
        <w:widowControl/>
        <w:jc w:val="left"/>
        <w:rPr>
          <w:rFonts w:ascii="宋体" w:hAnsi="宋体" w:cs="宋体"/>
          <w:color w:val="000000" w:themeColor="text1"/>
        </w:rPr>
      </w:pPr>
      <w:r>
        <w:rPr>
          <w:rFonts w:ascii="宋体" w:hAnsi="宋体" w:cs="宋体" w:hint="eastAsia"/>
          <w:color w:val="000000" w:themeColor="text1"/>
        </w:rPr>
        <w:br w:type="page"/>
      </w:r>
    </w:p>
    <w:p w14:paraId="698D1C1D" w14:textId="77777777" w:rsidR="00BB26E1" w:rsidRDefault="00693349">
      <w:pPr>
        <w:pStyle w:val="ab"/>
        <w:snapToGrid w:val="0"/>
        <w:spacing w:before="120" w:after="120" w:line="320" w:lineRule="exact"/>
        <w:jc w:val="center"/>
        <w:outlineLvl w:val="0"/>
        <w:rPr>
          <w:rFonts w:hAnsi="宋体" w:cs="宋体"/>
          <w:color w:val="000000" w:themeColor="text1"/>
          <w:sz w:val="32"/>
          <w:szCs w:val="32"/>
        </w:rPr>
      </w:pPr>
      <w:bookmarkStart w:id="119" w:name="_Toc221032319"/>
      <w:bookmarkEnd w:id="53"/>
      <w:r>
        <w:rPr>
          <w:rFonts w:hAnsi="宋体" w:cs="宋体" w:hint="eastAsia"/>
          <w:color w:val="000000" w:themeColor="text1"/>
          <w:sz w:val="32"/>
          <w:szCs w:val="32"/>
        </w:rPr>
        <w:lastRenderedPageBreak/>
        <w:t>第四章  评审方法及标准</w:t>
      </w:r>
      <w:bookmarkEnd w:id="119"/>
    </w:p>
    <w:p w14:paraId="657C80FD" w14:textId="77777777" w:rsidR="00BB26E1" w:rsidRDefault="00693349">
      <w:pPr>
        <w:spacing w:before="120" w:line="320" w:lineRule="atLeast"/>
        <w:ind w:firstLineChars="196" w:firstLine="413"/>
        <w:outlineLvl w:val="1"/>
        <w:rPr>
          <w:rFonts w:ascii="宋体" w:hAnsi="宋体" w:cs="宋体"/>
          <w:b/>
          <w:bCs/>
          <w:color w:val="000000" w:themeColor="text1"/>
          <w:kern w:val="0"/>
          <w:szCs w:val="21"/>
        </w:rPr>
      </w:pPr>
      <w:bookmarkStart w:id="120" w:name="_Hlk93421148"/>
      <w:r>
        <w:rPr>
          <w:rFonts w:ascii="宋体" w:hAnsi="宋体" w:cs="宋体" w:hint="eastAsia"/>
          <w:b/>
          <w:bCs/>
          <w:color w:val="000000" w:themeColor="text1"/>
          <w:kern w:val="0"/>
          <w:szCs w:val="21"/>
        </w:rPr>
        <w:t>1.评审方法</w:t>
      </w:r>
    </w:p>
    <w:p w14:paraId="746D5ECC" w14:textId="77777777" w:rsidR="00BB26E1" w:rsidRDefault="00693349">
      <w:pPr>
        <w:suppressAutoHyphens/>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szCs w:val="21"/>
        </w:rPr>
        <w:sym w:font="Wingdings 2" w:char="F052"/>
      </w:r>
      <w:r>
        <w:rPr>
          <w:rFonts w:ascii="宋体" w:hAnsi="宋体" w:cs="宋体" w:hint="eastAsia"/>
          <w:color w:val="000000" w:themeColor="text1"/>
        </w:rPr>
        <w:t>本项目采用综合评分法进行评审。</w:t>
      </w:r>
    </w:p>
    <w:p w14:paraId="22DA9FBD" w14:textId="77777777" w:rsidR="00BB26E1" w:rsidRDefault="00693349">
      <w:pPr>
        <w:suppressAutoHyphens/>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综合评分法，是指投标文件满足招标文件全部实质性要求</w:t>
      </w:r>
      <w:proofErr w:type="gramStart"/>
      <w:r>
        <w:rPr>
          <w:rFonts w:ascii="宋体" w:hAnsi="宋体" w:cs="宋体" w:hint="eastAsia"/>
          <w:color w:val="000000" w:themeColor="text1"/>
        </w:rPr>
        <w:t>且按照</w:t>
      </w:r>
      <w:proofErr w:type="gramEnd"/>
      <w:r>
        <w:rPr>
          <w:rFonts w:ascii="宋体" w:hAnsi="宋体" w:cs="宋体" w:hint="eastAsia"/>
          <w:color w:val="000000" w:themeColor="text1"/>
        </w:rPr>
        <w:t>评审因素的量化指标评审得分最高的投标人为中标候选人的评审方法。</w:t>
      </w:r>
    </w:p>
    <w:p w14:paraId="382ED13B" w14:textId="77777777" w:rsidR="00BB26E1" w:rsidRDefault="00693349">
      <w:pPr>
        <w:suppressAutoHyphens/>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□本项目采用最低评标价法进行评审。</w:t>
      </w:r>
    </w:p>
    <w:p w14:paraId="771D876B" w14:textId="77777777" w:rsidR="00BB26E1" w:rsidRDefault="00693349">
      <w:pPr>
        <w:suppressAutoHyphens/>
        <w:spacing w:before="120" w:line="320" w:lineRule="atLeast"/>
        <w:ind w:firstLineChars="200" w:firstLine="420"/>
        <w:rPr>
          <w:rFonts w:ascii="宋体" w:hAnsi="宋体" w:cs="宋体"/>
          <w:color w:val="000000" w:themeColor="text1"/>
        </w:rPr>
      </w:pPr>
      <w:r>
        <w:rPr>
          <w:rFonts w:ascii="宋体" w:hAnsi="宋体" w:cs="宋体" w:hint="eastAsia"/>
          <w:color w:val="000000" w:themeColor="text1"/>
        </w:rPr>
        <w:t>最低评标价法，是指投标文件满足招标文件全部实质性要求且投标报价最低的投标人为中标候选人的评标方法。</w:t>
      </w:r>
    </w:p>
    <w:p w14:paraId="42E0FC8C" w14:textId="77777777" w:rsidR="00BB26E1" w:rsidRDefault="00693349">
      <w:pPr>
        <w:suppressAutoHyphens/>
        <w:spacing w:before="120" w:line="320" w:lineRule="atLeast"/>
        <w:ind w:firstLineChars="200" w:firstLine="420"/>
        <w:rPr>
          <w:rFonts w:ascii="宋体" w:hAnsi="宋体" w:cs="宋体"/>
          <w:color w:val="000000" w:themeColor="text1"/>
        </w:rPr>
      </w:pPr>
      <w:bookmarkStart w:id="121" w:name="_Hlk92206009"/>
      <w:r>
        <w:rPr>
          <w:rFonts w:ascii="宋体" w:hAnsi="宋体" w:cs="宋体" w:hint="eastAsia"/>
          <w:color w:val="000000" w:themeColor="text1"/>
        </w:rPr>
        <w:t>本项目评审的其他详细规定在第三章投标人须知中规定。</w:t>
      </w:r>
      <w:bookmarkEnd w:id="121"/>
    </w:p>
    <w:p w14:paraId="4C455742" w14:textId="77777777" w:rsidR="00BB26E1" w:rsidRDefault="00693349">
      <w:pPr>
        <w:spacing w:before="120" w:line="320" w:lineRule="atLeast"/>
        <w:ind w:firstLineChars="196" w:firstLine="413"/>
        <w:outlineLvl w:val="1"/>
        <w:rPr>
          <w:rFonts w:ascii="宋体" w:hAnsi="宋体" w:cs="宋体"/>
          <w:b/>
          <w:color w:val="000000" w:themeColor="text1"/>
          <w:kern w:val="0"/>
          <w:szCs w:val="21"/>
        </w:rPr>
      </w:pPr>
      <w:bookmarkStart w:id="122" w:name="_Hlk93421162"/>
      <w:bookmarkEnd w:id="120"/>
      <w:r>
        <w:rPr>
          <w:rFonts w:ascii="宋体" w:hAnsi="宋体" w:cs="宋体" w:hint="eastAsia"/>
          <w:b/>
          <w:color w:val="000000" w:themeColor="text1"/>
          <w:kern w:val="0"/>
          <w:szCs w:val="21"/>
        </w:rPr>
        <w:t>2.资格审查标准</w:t>
      </w:r>
      <w:r>
        <w:rPr>
          <w:rFonts w:ascii="宋体" w:hAnsi="宋体" w:cs="宋体" w:hint="eastAsia"/>
          <w:b/>
          <w:bCs/>
          <w:color w:val="000000" w:themeColor="text1"/>
          <w:kern w:val="0"/>
          <w:szCs w:val="21"/>
        </w:rPr>
        <w:t>（不满足任何一项审查内容要求，资格审查即为不合格；</w:t>
      </w:r>
      <w:bookmarkStart w:id="123" w:name="_Hlk160525103"/>
      <w:r>
        <w:rPr>
          <w:rFonts w:ascii="宋体" w:hAnsi="宋体" w:cs="宋体" w:hint="eastAsia"/>
          <w:b/>
          <w:bCs/>
          <w:color w:val="000000" w:themeColor="text1"/>
          <w:kern w:val="0"/>
          <w:szCs w:val="21"/>
        </w:rPr>
        <w:t>联合体投标的，</w:t>
      </w:r>
      <w:bookmarkStart w:id="124" w:name="_Hlk19052412"/>
      <w:bookmarkEnd w:id="122"/>
      <w:bookmarkEnd w:id="123"/>
      <w:r>
        <w:rPr>
          <w:rFonts w:ascii="宋体" w:hAnsi="宋体" w:cs="宋体" w:hint="eastAsia"/>
          <w:b/>
          <w:bCs/>
          <w:color w:val="000000" w:themeColor="text1"/>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BB26E1" w14:paraId="43964557" w14:textId="77777777">
        <w:trPr>
          <w:trHeight w:val="468"/>
        </w:trPr>
        <w:tc>
          <w:tcPr>
            <w:tcW w:w="846" w:type="dxa"/>
            <w:vAlign w:val="center"/>
          </w:tcPr>
          <w:p w14:paraId="1B3154FF" w14:textId="77777777" w:rsidR="00BB26E1" w:rsidRDefault="00693349">
            <w:pPr>
              <w:spacing w:line="240" w:lineRule="exact"/>
              <w:jc w:val="center"/>
              <w:rPr>
                <w:rFonts w:ascii="宋体" w:hAnsi="宋体" w:cs="宋体"/>
                <w:b/>
                <w:color w:val="000000" w:themeColor="text1"/>
                <w:kern w:val="0"/>
                <w:szCs w:val="21"/>
              </w:rPr>
            </w:pPr>
            <w:bookmarkStart w:id="125" w:name="_Hlk93421270"/>
            <w:r>
              <w:rPr>
                <w:rFonts w:ascii="宋体" w:hAnsi="宋体" w:cs="宋体" w:hint="eastAsia"/>
                <w:b/>
                <w:color w:val="000000" w:themeColor="text1"/>
                <w:kern w:val="0"/>
                <w:szCs w:val="21"/>
              </w:rPr>
              <w:t>审查因素</w:t>
            </w:r>
          </w:p>
        </w:tc>
        <w:tc>
          <w:tcPr>
            <w:tcW w:w="1843" w:type="dxa"/>
            <w:vAlign w:val="center"/>
          </w:tcPr>
          <w:p w14:paraId="4E968231" w14:textId="77777777" w:rsidR="00BB26E1" w:rsidRDefault="00693349">
            <w:pPr>
              <w:spacing w:line="24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审查内容</w:t>
            </w:r>
          </w:p>
        </w:tc>
        <w:tc>
          <w:tcPr>
            <w:tcW w:w="6242" w:type="dxa"/>
            <w:vAlign w:val="center"/>
          </w:tcPr>
          <w:p w14:paraId="7F0D7D8B" w14:textId="77777777" w:rsidR="00BB26E1" w:rsidRDefault="00693349">
            <w:pPr>
              <w:spacing w:line="24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说明</w:t>
            </w:r>
          </w:p>
        </w:tc>
      </w:tr>
      <w:tr w:rsidR="00BB26E1" w14:paraId="4011D2AD" w14:textId="77777777">
        <w:trPr>
          <w:cantSplit/>
          <w:trHeight w:val="850"/>
        </w:trPr>
        <w:tc>
          <w:tcPr>
            <w:tcW w:w="846" w:type="dxa"/>
            <w:vMerge w:val="restart"/>
            <w:vAlign w:val="center"/>
          </w:tcPr>
          <w:p w14:paraId="76EF0094" w14:textId="77777777" w:rsidR="00BB26E1" w:rsidRDefault="00693349">
            <w:pPr>
              <w:spacing w:line="240" w:lineRule="exact"/>
              <w:rPr>
                <w:rFonts w:ascii="宋体" w:hAnsi="宋体" w:cs="宋体"/>
                <w:color w:val="000000" w:themeColor="text1"/>
                <w:szCs w:val="21"/>
                <w:lang w:val="zh-CN"/>
              </w:rPr>
            </w:pPr>
            <w:r>
              <w:rPr>
                <w:rFonts w:ascii="宋体" w:hAnsi="宋体" w:cs="宋体" w:hint="eastAsia"/>
                <w:color w:val="000000" w:themeColor="text1"/>
                <w:szCs w:val="21"/>
                <w:lang w:val="zh-CN"/>
              </w:rPr>
              <w:t>投标人应符合的基本</w:t>
            </w:r>
            <w:r>
              <w:rPr>
                <w:rFonts w:ascii="宋体" w:hAnsi="宋体" w:cs="宋体" w:hint="eastAsia"/>
                <w:color w:val="000000" w:themeColor="text1"/>
                <w:szCs w:val="21"/>
              </w:rPr>
              <w:t>资格要求</w:t>
            </w:r>
          </w:p>
        </w:tc>
        <w:tc>
          <w:tcPr>
            <w:tcW w:w="1843" w:type="dxa"/>
            <w:vAlign w:val="center"/>
          </w:tcPr>
          <w:p w14:paraId="49F63623"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（1）具有独立承担民事责任的能力</w:t>
            </w:r>
          </w:p>
        </w:tc>
        <w:tc>
          <w:tcPr>
            <w:tcW w:w="6242" w:type="dxa"/>
          </w:tcPr>
          <w:p w14:paraId="0587A6AC"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审查投标人为法人或者其他组织的，提供营业执照等证明文件（如营业执照或者事业单位法人证书或者执业许可证等），投标人为自然人的，提供身份证复印件</w:t>
            </w:r>
          </w:p>
        </w:tc>
      </w:tr>
      <w:tr w:rsidR="00BB26E1" w14:paraId="0CFE1B5F" w14:textId="77777777">
        <w:trPr>
          <w:cantSplit/>
          <w:trHeight w:val="397"/>
        </w:trPr>
        <w:tc>
          <w:tcPr>
            <w:tcW w:w="846" w:type="dxa"/>
            <w:vMerge/>
            <w:vAlign w:val="center"/>
          </w:tcPr>
          <w:p w14:paraId="06CC078D" w14:textId="77777777" w:rsidR="00BB26E1" w:rsidRDefault="00BB26E1">
            <w:pPr>
              <w:spacing w:line="240" w:lineRule="exact"/>
              <w:rPr>
                <w:rFonts w:ascii="宋体" w:hAnsi="宋体" w:cs="宋体"/>
                <w:color w:val="000000" w:themeColor="text1"/>
                <w:szCs w:val="21"/>
                <w:lang w:val="zh-CN"/>
              </w:rPr>
            </w:pPr>
          </w:p>
        </w:tc>
        <w:tc>
          <w:tcPr>
            <w:tcW w:w="1843" w:type="dxa"/>
            <w:vAlign w:val="center"/>
          </w:tcPr>
          <w:p w14:paraId="5C4A5163"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lang w:val="zh-CN"/>
              </w:rPr>
              <w:t>（2）</w:t>
            </w:r>
            <w:r>
              <w:rPr>
                <w:rFonts w:ascii="宋体" w:hAnsi="宋体" w:cs="宋体" w:hint="eastAsia"/>
                <w:color w:val="000000" w:themeColor="text1"/>
                <w:szCs w:val="21"/>
              </w:rPr>
              <w:t>具有良好的商业信誉和健全的财务会计制度</w:t>
            </w:r>
          </w:p>
        </w:tc>
        <w:tc>
          <w:tcPr>
            <w:tcW w:w="6242" w:type="dxa"/>
          </w:tcPr>
          <w:p w14:paraId="2A212067"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①审查商业信誉声明。须提供，格式见第六章投标文件格式“投标声明书”。</w:t>
            </w:r>
          </w:p>
          <w:p w14:paraId="53E4D64D"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②审查2024年度财务状况报告（表）复印件或银行出具的资信证明复印件，</w:t>
            </w:r>
            <w:r>
              <w:rPr>
                <w:rFonts w:ascii="宋体" w:hAnsi="宋体" w:cs="宋体" w:hint="eastAsia"/>
                <w:color w:val="000000" w:themeColor="text1"/>
              </w:rPr>
              <w:t>对于从取得营业执照时间起到投标文件递交截止时间为止不足1年的投标人，只需提交</w:t>
            </w:r>
            <w:r>
              <w:rPr>
                <w:rFonts w:ascii="宋体" w:hAnsi="宋体" w:cs="宋体" w:hint="eastAsia"/>
                <w:color w:val="000000" w:themeColor="text1"/>
                <w:szCs w:val="21"/>
              </w:rPr>
              <w:t>投标文件递交截止时间前一个月的财务状况报告（表）复印件。</w:t>
            </w:r>
          </w:p>
        </w:tc>
      </w:tr>
      <w:tr w:rsidR="00BB26E1" w14:paraId="6434C846" w14:textId="77777777">
        <w:trPr>
          <w:cantSplit/>
          <w:trHeight w:val="397"/>
        </w:trPr>
        <w:tc>
          <w:tcPr>
            <w:tcW w:w="846" w:type="dxa"/>
            <w:vMerge/>
            <w:vAlign w:val="center"/>
          </w:tcPr>
          <w:p w14:paraId="0B6CC55C" w14:textId="77777777" w:rsidR="00BB26E1" w:rsidRDefault="00BB26E1">
            <w:pPr>
              <w:spacing w:line="240" w:lineRule="exact"/>
              <w:rPr>
                <w:rFonts w:ascii="宋体" w:hAnsi="宋体" w:cs="宋体"/>
                <w:color w:val="000000" w:themeColor="text1"/>
                <w:szCs w:val="21"/>
                <w:lang w:val="zh-CN"/>
              </w:rPr>
            </w:pPr>
          </w:p>
        </w:tc>
        <w:tc>
          <w:tcPr>
            <w:tcW w:w="1843" w:type="dxa"/>
            <w:vAlign w:val="center"/>
          </w:tcPr>
          <w:p w14:paraId="66DC1696"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lang w:val="zh-CN"/>
              </w:rPr>
              <w:t>（3）具有履行合同所必需的设备和专业技术能力</w:t>
            </w:r>
          </w:p>
        </w:tc>
        <w:tc>
          <w:tcPr>
            <w:tcW w:w="6242" w:type="dxa"/>
          </w:tcPr>
          <w:p w14:paraId="245B733A"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 xml:space="preserve">①审查投标人营业执照，须有效； </w:t>
            </w:r>
          </w:p>
          <w:p w14:paraId="63603FC6"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②审查书面声明。须提供，格式见第六章投标文件格式“</w:t>
            </w:r>
            <w:r>
              <w:rPr>
                <w:rFonts w:ascii="宋体" w:hAnsi="宋体" w:cs="宋体" w:hint="eastAsia"/>
                <w:color w:val="000000" w:themeColor="text1"/>
              </w:rPr>
              <w:t>投标声明书</w:t>
            </w:r>
            <w:r>
              <w:rPr>
                <w:rFonts w:ascii="宋体" w:hAnsi="宋体" w:cs="宋体" w:hint="eastAsia"/>
                <w:color w:val="000000" w:themeColor="text1"/>
                <w:szCs w:val="21"/>
              </w:rPr>
              <w:t>”。</w:t>
            </w:r>
          </w:p>
          <w:p w14:paraId="7E7B889C"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审查①或②，满足其一，即为符合要求。</w:t>
            </w:r>
          </w:p>
        </w:tc>
      </w:tr>
      <w:tr w:rsidR="00BB26E1" w14:paraId="4ED9208D" w14:textId="77777777">
        <w:trPr>
          <w:cantSplit/>
          <w:trHeight w:val="397"/>
        </w:trPr>
        <w:tc>
          <w:tcPr>
            <w:tcW w:w="846" w:type="dxa"/>
            <w:vMerge/>
            <w:vAlign w:val="center"/>
          </w:tcPr>
          <w:p w14:paraId="57F40C28" w14:textId="77777777" w:rsidR="00BB26E1" w:rsidRDefault="00BB26E1">
            <w:pPr>
              <w:spacing w:line="240" w:lineRule="exact"/>
              <w:rPr>
                <w:rFonts w:ascii="宋体" w:hAnsi="宋体" w:cs="宋体"/>
                <w:color w:val="000000" w:themeColor="text1"/>
                <w:szCs w:val="21"/>
                <w:lang w:val="zh-CN"/>
              </w:rPr>
            </w:pPr>
          </w:p>
        </w:tc>
        <w:tc>
          <w:tcPr>
            <w:tcW w:w="1843" w:type="dxa"/>
            <w:vAlign w:val="center"/>
          </w:tcPr>
          <w:p w14:paraId="4883357E"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lang w:val="zh-CN"/>
              </w:rPr>
              <w:t>（4）有依法缴纳税收和社会保障金的良好记录</w:t>
            </w:r>
          </w:p>
        </w:tc>
        <w:tc>
          <w:tcPr>
            <w:tcW w:w="6242" w:type="dxa"/>
          </w:tcPr>
          <w:p w14:paraId="6CA8103E"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①审查投标截止时间前6个月内，</w:t>
            </w:r>
            <w:r>
              <w:rPr>
                <w:rFonts w:ascii="宋体" w:hAnsi="宋体" w:cs="宋体" w:hint="eastAsia"/>
                <w:color w:val="000000" w:themeColor="text1"/>
              </w:rPr>
              <w:t>投标人任意1个月</w:t>
            </w:r>
            <w:r>
              <w:rPr>
                <w:rFonts w:ascii="宋体" w:hAnsi="宋体" w:cs="宋体" w:hint="eastAsia"/>
                <w:color w:val="000000" w:themeColor="text1"/>
                <w:szCs w:val="21"/>
              </w:rPr>
              <w:t>依法缴纳税费证明复印件加盖投标人电子签章。</w:t>
            </w:r>
          </w:p>
          <w:p w14:paraId="068402D4"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②审查投标截止时间前6个月内，</w:t>
            </w:r>
            <w:r>
              <w:rPr>
                <w:rFonts w:ascii="宋体" w:hAnsi="宋体" w:cs="宋体" w:hint="eastAsia"/>
                <w:color w:val="000000" w:themeColor="text1"/>
              </w:rPr>
              <w:t>投标人任意1个月</w:t>
            </w:r>
            <w:r>
              <w:rPr>
                <w:rFonts w:ascii="宋体" w:hAnsi="宋体" w:cs="宋体" w:hint="eastAsia"/>
                <w:color w:val="000000" w:themeColor="text1"/>
                <w:szCs w:val="21"/>
              </w:rPr>
              <w:t>的社保缴费证明记录复印件加盖投标人电子签章。</w:t>
            </w:r>
          </w:p>
          <w:p w14:paraId="116D2C80"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投标人成立不足1个月的，无须提供缴纳税费证明及社保缴费证明加盖投标人电子签章。</w:t>
            </w:r>
          </w:p>
          <w:p w14:paraId="2450E7CB"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依法免税或不需要缴纳社会保障资金的投标人，须提供相应文件证明其依法免税或不需要缴纳社会保障资金。</w:t>
            </w:r>
          </w:p>
        </w:tc>
      </w:tr>
      <w:tr w:rsidR="00BB26E1" w14:paraId="45802A10" w14:textId="77777777">
        <w:trPr>
          <w:cantSplit/>
          <w:trHeight w:val="397"/>
        </w:trPr>
        <w:tc>
          <w:tcPr>
            <w:tcW w:w="846" w:type="dxa"/>
            <w:vMerge/>
            <w:vAlign w:val="center"/>
          </w:tcPr>
          <w:p w14:paraId="7AC297D6" w14:textId="77777777" w:rsidR="00BB26E1" w:rsidRDefault="00BB26E1">
            <w:pPr>
              <w:spacing w:line="240" w:lineRule="exact"/>
              <w:rPr>
                <w:rFonts w:ascii="宋体" w:hAnsi="宋体" w:cs="宋体"/>
                <w:color w:val="000000" w:themeColor="text1"/>
                <w:szCs w:val="21"/>
                <w:lang w:val="zh-CN"/>
              </w:rPr>
            </w:pPr>
          </w:p>
        </w:tc>
        <w:tc>
          <w:tcPr>
            <w:tcW w:w="1843" w:type="dxa"/>
            <w:vAlign w:val="center"/>
          </w:tcPr>
          <w:p w14:paraId="1647EC0C"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（5）参加政府采购活动前三年内，在经营活动中没有重大违法记录</w:t>
            </w:r>
          </w:p>
        </w:tc>
        <w:tc>
          <w:tcPr>
            <w:tcW w:w="6242" w:type="dxa"/>
            <w:vAlign w:val="center"/>
          </w:tcPr>
          <w:p w14:paraId="60375336"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 xml:space="preserve">审查无重大违法记录声明。须提供，格式见第六章投标文件格式“投标声明书”。 </w:t>
            </w:r>
          </w:p>
        </w:tc>
      </w:tr>
      <w:tr w:rsidR="00BB26E1" w14:paraId="3E850CEF" w14:textId="77777777">
        <w:trPr>
          <w:cantSplit/>
          <w:trHeight w:val="397"/>
        </w:trPr>
        <w:tc>
          <w:tcPr>
            <w:tcW w:w="846" w:type="dxa"/>
            <w:vMerge/>
            <w:vAlign w:val="center"/>
          </w:tcPr>
          <w:p w14:paraId="60DA93C8" w14:textId="77777777" w:rsidR="00BB26E1" w:rsidRDefault="00BB26E1">
            <w:pPr>
              <w:spacing w:line="240" w:lineRule="exact"/>
              <w:rPr>
                <w:rFonts w:ascii="宋体" w:hAnsi="宋体" w:cs="宋体"/>
                <w:color w:val="000000" w:themeColor="text1"/>
                <w:szCs w:val="21"/>
                <w:lang w:val="zh-CN"/>
              </w:rPr>
            </w:pPr>
          </w:p>
        </w:tc>
        <w:tc>
          <w:tcPr>
            <w:tcW w:w="1843" w:type="dxa"/>
            <w:vAlign w:val="center"/>
          </w:tcPr>
          <w:p w14:paraId="3C64560B"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（6）具备法律、行政法规规定的其他要求</w:t>
            </w:r>
          </w:p>
        </w:tc>
        <w:tc>
          <w:tcPr>
            <w:tcW w:w="6242" w:type="dxa"/>
            <w:vAlign w:val="center"/>
          </w:tcPr>
          <w:p w14:paraId="7045BD88"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无。</w:t>
            </w:r>
          </w:p>
        </w:tc>
      </w:tr>
      <w:tr w:rsidR="00BB26E1" w14:paraId="47C970FA" w14:textId="77777777">
        <w:trPr>
          <w:cantSplit/>
          <w:trHeight w:val="396"/>
        </w:trPr>
        <w:tc>
          <w:tcPr>
            <w:tcW w:w="846" w:type="dxa"/>
            <w:vAlign w:val="center"/>
          </w:tcPr>
          <w:p w14:paraId="114DF07D" w14:textId="77777777" w:rsidR="00BB26E1" w:rsidRDefault="00693349">
            <w:pPr>
              <w:spacing w:line="240" w:lineRule="exact"/>
              <w:rPr>
                <w:rFonts w:ascii="宋体" w:hAnsi="宋体" w:cs="宋体"/>
                <w:color w:val="000000" w:themeColor="text1"/>
                <w:szCs w:val="21"/>
                <w:lang w:val="zh-CN"/>
              </w:rPr>
            </w:pPr>
            <w:r>
              <w:rPr>
                <w:rFonts w:ascii="宋体" w:hAnsi="宋体" w:cs="宋体" w:hint="eastAsia"/>
                <w:color w:val="000000" w:themeColor="text1"/>
                <w:kern w:val="0"/>
                <w:szCs w:val="21"/>
              </w:rPr>
              <w:t>采购政策</w:t>
            </w:r>
          </w:p>
        </w:tc>
        <w:tc>
          <w:tcPr>
            <w:tcW w:w="1843" w:type="dxa"/>
            <w:vAlign w:val="center"/>
          </w:tcPr>
          <w:p w14:paraId="760F9FB5"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落实政府采购政策需满足的资格要求</w:t>
            </w:r>
          </w:p>
        </w:tc>
        <w:tc>
          <w:tcPr>
            <w:tcW w:w="6242" w:type="dxa"/>
            <w:vAlign w:val="center"/>
          </w:tcPr>
          <w:p w14:paraId="506EDAB7"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无。</w:t>
            </w:r>
          </w:p>
        </w:tc>
      </w:tr>
      <w:tr w:rsidR="00BB26E1" w14:paraId="24E6157C" w14:textId="77777777">
        <w:trPr>
          <w:cantSplit/>
          <w:trHeight w:val="396"/>
        </w:trPr>
        <w:tc>
          <w:tcPr>
            <w:tcW w:w="846" w:type="dxa"/>
            <w:vMerge w:val="restart"/>
            <w:vAlign w:val="center"/>
          </w:tcPr>
          <w:p w14:paraId="16000023"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lang w:val="zh-CN"/>
              </w:rPr>
              <w:t>投标人应符合的</w:t>
            </w:r>
            <w:r>
              <w:rPr>
                <w:rFonts w:ascii="宋体" w:hAnsi="宋体" w:cs="宋体" w:hint="eastAsia"/>
                <w:color w:val="000000" w:themeColor="text1"/>
                <w:szCs w:val="21"/>
              </w:rPr>
              <w:t>特定</w:t>
            </w:r>
            <w:r>
              <w:rPr>
                <w:rFonts w:ascii="宋体" w:hAnsi="宋体" w:cs="宋体" w:hint="eastAsia"/>
                <w:color w:val="000000" w:themeColor="text1"/>
                <w:szCs w:val="21"/>
              </w:rPr>
              <w:lastRenderedPageBreak/>
              <w:t>资格要求</w:t>
            </w:r>
          </w:p>
        </w:tc>
        <w:tc>
          <w:tcPr>
            <w:tcW w:w="1843" w:type="dxa"/>
            <w:vAlign w:val="center"/>
          </w:tcPr>
          <w:p w14:paraId="191205F9"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（1）资质要求</w:t>
            </w:r>
          </w:p>
        </w:tc>
        <w:tc>
          <w:tcPr>
            <w:tcW w:w="6242" w:type="dxa"/>
            <w:vAlign w:val="center"/>
          </w:tcPr>
          <w:p w14:paraId="637BF154"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须符合“招标公告”的要求</w:t>
            </w:r>
          </w:p>
        </w:tc>
      </w:tr>
      <w:tr w:rsidR="00BB26E1" w14:paraId="0036A7D0" w14:textId="77777777">
        <w:trPr>
          <w:cantSplit/>
          <w:trHeight w:val="397"/>
        </w:trPr>
        <w:tc>
          <w:tcPr>
            <w:tcW w:w="846" w:type="dxa"/>
            <w:vMerge/>
            <w:vAlign w:val="center"/>
          </w:tcPr>
          <w:p w14:paraId="29D2F417" w14:textId="77777777" w:rsidR="00BB26E1" w:rsidRDefault="00BB26E1">
            <w:pPr>
              <w:spacing w:line="240" w:lineRule="exact"/>
              <w:rPr>
                <w:rFonts w:ascii="宋体" w:hAnsi="宋体" w:cs="宋体"/>
                <w:color w:val="000000" w:themeColor="text1"/>
                <w:szCs w:val="21"/>
              </w:rPr>
            </w:pPr>
          </w:p>
        </w:tc>
        <w:tc>
          <w:tcPr>
            <w:tcW w:w="1843" w:type="dxa"/>
            <w:vAlign w:val="center"/>
          </w:tcPr>
          <w:p w14:paraId="1CEAD91E"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（2）业绩要求</w:t>
            </w:r>
          </w:p>
        </w:tc>
        <w:tc>
          <w:tcPr>
            <w:tcW w:w="6242" w:type="dxa"/>
            <w:vAlign w:val="center"/>
          </w:tcPr>
          <w:p w14:paraId="789827AA"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须符合“招标公告”的要求</w:t>
            </w:r>
          </w:p>
        </w:tc>
      </w:tr>
      <w:tr w:rsidR="00BB26E1" w14:paraId="40E985B8" w14:textId="77777777">
        <w:trPr>
          <w:cantSplit/>
          <w:trHeight w:val="1064"/>
        </w:trPr>
        <w:tc>
          <w:tcPr>
            <w:tcW w:w="846" w:type="dxa"/>
            <w:vMerge/>
            <w:vAlign w:val="center"/>
          </w:tcPr>
          <w:p w14:paraId="4BD07E33" w14:textId="77777777" w:rsidR="00BB26E1" w:rsidRDefault="00BB26E1">
            <w:pPr>
              <w:spacing w:line="240" w:lineRule="exact"/>
              <w:jc w:val="left"/>
              <w:rPr>
                <w:rFonts w:ascii="宋体" w:hAnsi="宋体" w:cs="宋体"/>
                <w:color w:val="000000" w:themeColor="text1"/>
                <w:szCs w:val="21"/>
              </w:rPr>
            </w:pPr>
          </w:p>
        </w:tc>
        <w:tc>
          <w:tcPr>
            <w:tcW w:w="1843" w:type="dxa"/>
            <w:vAlign w:val="center"/>
          </w:tcPr>
          <w:p w14:paraId="188647BE"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（3）投标人不得参加投标的情形</w:t>
            </w:r>
          </w:p>
        </w:tc>
        <w:tc>
          <w:tcPr>
            <w:tcW w:w="6242" w:type="dxa"/>
            <w:vAlign w:val="center"/>
          </w:tcPr>
          <w:p w14:paraId="727B0462" w14:textId="77777777" w:rsidR="00BB26E1" w:rsidRDefault="00693349">
            <w:pPr>
              <w:spacing w:line="24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单位负责人为同一人或者存在直接控股、管理关系的不同投标人，不得参加本项目同一合同项下的政府采购活动。为本项目提供整体设计、规范编制或者项目管理、监理、检测等服务的投标人，不得再参加本项目的采购活动。</w:t>
            </w:r>
          </w:p>
          <w:p w14:paraId="746424ED"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须提供，格式见第六章投标文件格式“投标人直接控股股东、管理关系信息表”。</w:t>
            </w:r>
          </w:p>
        </w:tc>
      </w:tr>
      <w:tr w:rsidR="00BB26E1" w14:paraId="1AEC4D41" w14:textId="77777777">
        <w:trPr>
          <w:cantSplit/>
          <w:trHeight w:val="624"/>
        </w:trPr>
        <w:tc>
          <w:tcPr>
            <w:tcW w:w="846" w:type="dxa"/>
            <w:vMerge/>
            <w:vAlign w:val="center"/>
          </w:tcPr>
          <w:p w14:paraId="59BBB3CA" w14:textId="77777777" w:rsidR="00BB26E1" w:rsidRDefault="00BB26E1">
            <w:pPr>
              <w:spacing w:line="240" w:lineRule="exact"/>
              <w:jc w:val="left"/>
              <w:rPr>
                <w:rFonts w:ascii="宋体" w:hAnsi="宋体" w:cs="宋体"/>
                <w:color w:val="000000" w:themeColor="text1"/>
                <w:kern w:val="0"/>
                <w:szCs w:val="21"/>
              </w:rPr>
            </w:pPr>
          </w:p>
        </w:tc>
        <w:tc>
          <w:tcPr>
            <w:tcW w:w="1843" w:type="dxa"/>
            <w:vAlign w:val="center"/>
          </w:tcPr>
          <w:p w14:paraId="10ED4552" w14:textId="77777777" w:rsidR="00BB26E1" w:rsidRDefault="00693349">
            <w:pPr>
              <w:spacing w:line="240" w:lineRule="exact"/>
              <w:jc w:val="left"/>
              <w:rPr>
                <w:rFonts w:ascii="宋体" w:hAnsi="宋体" w:cs="宋体"/>
                <w:color w:val="000000" w:themeColor="text1"/>
                <w:kern w:val="0"/>
                <w:szCs w:val="21"/>
              </w:rPr>
            </w:pPr>
            <w:r>
              <w:rPr>
                <w:rFonts w:ascii="宋体" w:hAnsi="宋体" w:cs="宋体" w:hint="eastAsia"/>
                <w:color w:val="000000" w:themeColor="text1"/>
                <w:szCs w:val="21"/>
              </w:rPr>
              <w:t>（4）诚信要求</w:t>
            </w:r>
          </w:p>
        </w:tc>
        <w:tc>
          <w:tcPr>
            <w:tcW w:w="6242" w:type="dxa"/>
          </w:tcPr>
          <w:p w14:paraId="798914B5" w14:textId="77777777" w:rsidR="00BB26E1" w:rsidRDefault="00693349">
            <w:pPr>
              <w:spacing w:line="240" w:lineRule="exact"/>
              <w:jc w:val="left"/>
              <w:rPr>
                <w:rFonts w:ascii="宋体" w:hAnsi="宋体" w:cs="宋体"/>
                <w:color w:val="000000" w:themeColor="text1"/>
                <w:kern w:val="0"/>
                <w:szCs w:val="21"/>
              </w:rPr>
            </w:pPr>
            <w:r>
              <w:rPr>
                <w:rFonts w:ascii="宋体" w:hAnsi="宋体" w:cs="宋体" w:hint="eastAsia"/>
                <w:color w:val="000000" w:themeColor="text1"/>
                <w:szCs w:val="21"/>
              </w:rPr>
              <w:t>未被列入失信被执行人、重大税收违法失信主体、政府采购严重违法失信行为记录名单。</w:t>
            </w:r>
          </w:p>
        </w:tc>
      </w:tr>
      <w:tr w:rsidR="00BB26E1" w14:paraId="505053A7" w14:textId="77777777">
        <w:trPr>
          <w:cantSplit/>
          <w:trHeight w:val="654"/>
        </w:trPr>
        <w:tc>
          <w:tcPr>
            <w:tcW w:w="846" w:type="dxa"/>
            <w:vMerge/>
            <w:vAlign w:val="center"/>
          </w:tcPr>
          <w:p w14:paraId="765C86DC" w14:textId="77777777" w:rsidR="00BB26E1" w:rsidRDefault="00BB26E1">
            <w:pPr>
              <w:spacing w:line="240" w:lineRule="exact"/>
              <w:jc w:val="left"/>
              <w:rPr>
                <w:rFonts w:ascii="宋体" w:hAnsi="宋体" w:cs="宋体"/>
                <w:color w:val="000000" w:themeColor="text1"/>
                <w:kern w:val="0"/>
                <w:szCs w:val="21"/>
              </w:rPr>
            </w:pPr>
          </w:p>
        </w:tc>
        <w:tc>
          <w:tcPr>
            <w:tcW w:w="1843" w:type="dxa"/>
            <w:vAlign w:val="center"/>
          </w:tcPr>
          <w:p w14:paraId="56AE945D"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（5）分公司</w:t>
            </w:r>
          </w:p>
        </w:tc>
        <w:tc>
          <w:tcPr>
            <w:tcW w:w="6242" w:type="dxa"/>
            <w:vAlign w:val="center"/>
          </w:tcPr>
          <w:p w14:paraId="027EAA1A"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允许分公司参与投标的，投标人须提供总公司出具的授权其参与本项目的授权文件或制度。</w:t>
            </w:r>
          </w:p>
        </w:tc>
      </w:tr>
      <w:tr w:rsidR="00BB26E1" w14:paraId="3582DF03" w14:textId="77777777">
        <w:trPr>
          <w:cantSplit/>
          <w:trHeight w:val="654"/>
        </w:trPr>
        <w:tc>
          <w:tcPr>
            <w:tcW w:w="846" w:type="dxa"/>
            <w:vMerge/>
            <w:vAlign w:val="center"/>
          </w:tcPr>
          <w:p w14:paraId="34A60DF4" w14:textId="77777777" w:rsidR="00BB26E1" w:rsidRDefault="00BB26E1">
            <w:pPr>
              <w:spacing w:line="240" w:lineRule="exact"/>
              <w:jc w:val="left"/>
              <w:rPr>
                <w:rFonts w:ascii="宋体" w:hAnsi="宋体" w:cs="宋体"/>
                <w:color w:val="000000" w:themeColor="text1"/>
                <w:kern w:val="0"/>
                <w:szCs w:val="21"/>
              </w:rPr>
            </w:pPr>
          </w:p>
        </w:tc>
        <w:tc>
          <w:tcPr>
            <w:tcW w:w="1843" w:type="dxa"/>
            <w:vAlign w:val="center"/>
          </w:tcPr>
          <w:p w14:paraId="617223C7"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（6）分包</w:t>
            </w:r>
          </w:p>
        </w:tc>
        <w:tc>
          <w:tcPr>
            <w:tcW w:w="6242" w:type="dxa"/>
            <w:vAlign w:val="center"/>
          </w:tcPr>
          <w:p w14:paraId="72D376D6" w14:textId="77777777" w:rsidR="00BB26E1" w:rsidRDefault="00693349">
            <w:pPr>
              <w:spacing w:line="240" w:lineRule="exact"/>
              <w:rPr>
                <w:rFonts w:ascii="宋体" w:hAnsi="宋体" w:cs="宋体"/>
                <w:color w:val="000000" w:themeColor="text1"/>
                <w:szCs w:val="21"/>
                <w:lang w:val="zh-CN"/>
              </w:rPr>
            </w:pPr>
            <w:r>
              <w:rPr>
                <w:rFonts w:ascii="宋体" w:hAnsi="宋体" w:cs="宋体" w:hint="eastAsia"/>
                <w:color w:val="000000" w:themeColor="text1"/>
                <w:szCs w:val="21"/>
              </w:rPr>
              <w:t>须符合“招标公告”的要求</w:t>
            </w:r>
          </w:p>
        </w:tc>
      </w:tr>
      <w:tr w:rsidR="00BB26E1" w14:paraId="4F52C014" w14:textId="77777777">
        <w:trPr>
          <w:cantSplit/>
          <w:trHeight w:val="608"/>
        </w:trPr>
        <w:tc>
          <w:tcPr>
            <w:tcW w:w="846" w:type="dxa"/>
            <w:vMerge/>
            <w:vAlign w:val="center"/>
          </w:tcPr>
          <w:p w14:paraId="78B245E3" w14:textId="77777777" w:rsidR="00BB26E1" w:rsidRDefault="00BB26E1">
            <w:pPr>
              <w:spacing w:line="240" w:lineRule="exact"/>
              <w:jc w:val="left"/>
              <w:rPr>
                <w:rFonts w:ascii="宋体" w:hAnsi="宋体" w:cs="宋体"/>
                <w:color w:val="000000" w:themeColor="text1"/>
                <w:kern w:val="0"/>
                <w:szCs w:val="21"/>
              </w:rPr>
            </w:pPr>
          </w:p>
        </w:tc>
        <w:tc>
          <w:tcPr>
            <w:tcW w:w="1843" w:type="dxa"/>
            <w:vAlign w:val="center"/>
          </w:tcPr>
          <w:p w14:paraId="6A300076"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（7）联合体</w:t>
            </w:r>
          </w:p>
        </w:tc>
        <w:tc>
          <w:tcPr>
            <w:tcW w:w="6242" w:type="dxa"/>
            <w:vAlign w:val="center"/>
          </w:tcPr>
          <w:p w14:paraId="4E8E9764"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lang w:val="zh-CN"/>
              </w:rPr>
              <w:t>须符合“招标公告”的要求</w:t>
            </w:r>
          </w:p>
        </w:tc>
      </w:tr>
      <w:tr w:rsidR="00BB26E1" w14:paraId="1206AA3D" w14:textId="77777777">
        <w:trPr>
          <w:cantSplit/>
          <w:trHeight w:val="471"/>
        </w:trPr>
        <w:tc>
          <w:tcPr>
            <w:tcW w:w="846" w:type="dxa"/>
            <w:vMerge/>
            <w:vAlign w:val="center"/>
          </w:tcPr>
          <w:p w14:paraId="349F968F" w14:textId="77777777" w:rsidR="00BB26E1" w:rsidRDefault="00BB26E1">
            <w:pPr>
              <w:spacing w:line="240" w:lineRule="exact"/>
              <w:jc w:val="left"/>
              <w:rPr>
                <w:rFonts w:ascii="宋体" w:hAnsi="宋体" w:cs="宋体"/>
                <w:color w:val="000000" w:themeColor="text1"/>
                <w:kern w:val="0"/>
                <w:szCs w:val="21"/>
              </w:rPr>
            </w:pPr>
          </w:p>
        </w:tc>
        <w:tc>
          <w:tcPr>
            <w:tcW w:w="1843" w:type="dxa"/>
            <w:vAlign w:val="center"/>
          </w:tcPr>
          <w:p w14:paraId="695FB6E0" w14:textId="77777777" w:rsidR="00BB26E1" w:rsidRDefault="00693349">
            <w:pPr>
              <w:spacing w:line="240" w:lineRule="exact"/>
              <w:jc w:val="left"/>
              <w:rPr>
                <w:rFonts w:ascii="宋体" w:hAnsi="宋体" w:cs="宋体"/>
                <w:color w:val="000000" w:themeColor="text1"/>
                <w:szCs w:val="21"/>
              </w:rPr>
            </w:pPr>
            <w:r>
              <w:rPr>
                <w:rFonts w:ascii="宋体" w:hAnsi="宋体" w:cs="宋体" w:hint="eastAsia"/>
                <w:color w:val="000000" w:themeColor="text1"/>
                <w:szCs w:val="21"/>
              </w:rPr>
              <w:t>（8）其他要求</w:t>
            </w:r>
          </w:p>
        </w:tc>
        <w:tc>
          <w:tcPr>
            <w:tcW w:w="6242" w:type="dxa"/>
          </w:tcPr>
          <w:p w14:paraId="17F7A1CB" w14:textId="77777777" w:rsidR="00BB26E1" w:rsidRDefault="00693349">
            <w:pPr>
              <w:spacing w:line="312"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按照招标公告规定获得招标文件。足额、及时缴纳投标保证金。</w:t>
            </w:r>
          </w:p>
        </w:tc>
      </w:tr>
    </w:tbl>
    <w:p w14:paraId="24BD9032" w14:textId="77777777" w:rsidR="00BB26E1" w:rsidRDefault="00693349">
      <w:pPr>
        <w:spacing w:before="120" w:line="320" w:lineRule="atLeast"/>
        <w:ind w:firstLineChars="196" w:firstLine="413"/>
        <w:outlineLvl w:val="1"/>
        <w:rPr>
          <w:rFonts w:ascii="宋体" w:hAnsi="宋体" w:cs="宋体"/>
          <w:color w:val="000000" w:themeColor="text1"/>
          <w:szCs w:val="21"/>
        </w:rPr>
      </w:pPr>
      <w:bookmarkStart w:id="126" w:name="_Hlk19113393"/>
      <w:bookmarkEnd w:id="125"/>
      <w:r>
        <w:rPr>
          <w:rFonts w:ascii="宋体" w:hAnsi="宋体" w:cs="宋体" w:hint="eastAsia"/>
          <w:b/>
          <w:bCs/>
          <w:color w:val="000000" w:themeColor="text1"/>
          <w:kern w:val="0"/>
          <w:szCs w:val="21"/>
        </w:rPr>
        <w:t>3.符合性审查标准（不满足任何一项审查内容要求，符合性审查即为不合格）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BB26E1" w14:paraId="72A55147" w14:textId="77777777">
        <w:trPr>
          <w:trHeight w:val="607"/>
        </w:trPr>
        <w:tc>
          <w:tcPr>
            <w:tcW w:w="1559" w:type="dxa"/>
            <w:vAlign w:val="center"/>
          </w:tcPr>
          <w:p w14:paraId="1751A42F" w14:textId="77777777" w:rsidR="00BB26E1" w:rsidRDefault="00693349">
            <w:pPr>
              <w:spacing w:line="240" w:lineRule="exact"/>
              <w:jc w:val="center"/>
              <w:rPr>
                <w:rFonts w:ascii="宋体" w:hAnsi="宋体" w:cs="宋体"/>
                <w:b/>
                <w:color w:val="000000" w:themeColor="text1"/>
                <w:kern w:val="0"/>
                <w:szCs w:val="21"/>
              </w:rPr>
            </w:pPr>
            <w:bookmarkStart w:id="127" w:name="_Hlk92966680"/>
            <w:r>
              <w:rPr>
                <w:rFonts w:ascii="宋体" w:hAnsi="宋体" w:cs="宋体" w:hint="eastAsia"/>
                <w:b/>
                <w:color w:val="000000" w:themeColor="text1"/>
                <w:kern w:val="0"/>
                <w:szCs w:val="21"/>
              </w:rPr>
              <w:t>审查因素</w:t>
            </w:r>
          </w:p>
        </w:tc>
        <w:tc>
          <w:tcPr>
            <w:tcW w:w="2405" w:type="dxa"/>
            <w:vAlign w:val="center"/>
          </w:tcPr>
          <w:p w14:paraId="321466A2" w14:textId="77777777" w:rsidR="00BB26E1" w:rsidRDefault="00693349">
            <w:pPr>
              <w:spacing w:line="24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审查内容</w:t>
            </w:r>
          </w:p>
        </w:tc>
        <w:tc>
          <w:tcPr>
            <w:tcW w:w="5241" w:type="dxa"/>
          </w:tcPr>
          <w:p w14:paraId="53B21A3C" w14:textId="77777777" w:rsidR="00BB26E1" w:rsidRDefault="00693349">
            <w:pPr>
              <w:spacing w:line="24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说明</w:t>
            </w:r>
          </w:p>
        </w:tc>
      </w:tr>
      <w:tr w:rsidR="00BB26E1" w14:paraId="364C0CB3" w14:textId="77777777">
        <w:trPr>
          <w:trHeight w:val="1268"/>
        </w:trPr>
        <w:tc>
          <w:tcPr>
            <w:tcW w:w="1559" w:type="dxa"/>
            <w:vMerge w:val="restart"/>
            <w:vAlign w:val="center"/>
          </w:tcPr>
          <w:p w14:paraId="4B2BF6B2" w14:textId="77777777" w:rsidR="00BB26E1" w:rsidRDefault="00693349">
            <w:pPr>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商务资信</w:t>
            </w:r>
          </w:p>
        </w:tc>
        <w:tc>
          <w:tcPr>
            <w:tcW w:w="2405" w:type="dxa"/>
            <w:vAlign w:val="center"/>
          </w:tcPr>
          <w:p w14:paraId="70A3E5B3" w14:textId="77777777" w:rsidR="00BB26E1" w:rsidRDefault="00693349">
            <w:pPr>
              <w:spacing w:line="240" w:lineRule="exact"/>
              <w:rPr>
                <w:rFonts w:ascii="宋体" w:hAnsi="宋体" w:cs="宋体"/>
                <w:color w:val="000000" w:themeColor="text1"/>
              </w:rPr>
            </w:pPr>
            <w:r>
              <w:rPr>
                <w:rFonts w:ascii="宋体" w:hAnsi="宋体" w:cs="宋体" w:hint="eastAsia"/>
                <w:color w:val="000000" w:themeColor="text1"/>
              </w:rPr>
              <w:t>法定代表人身份证明及授权委托书</w:t>
            </w:r>
          </w:p>
        </w:tc>
        <w:tc>
          <w:tcPr>
            <w:tcW w:w="5241" w:type="dxa"/>
            <w:vAlign w:val="center"/>
          </w:tcPr>
          <w:p w14:paraId="5AAFF877"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授权代表参加投标时审查</w:t>
            </w:r>
            <w:r>
              <w:rPr>
                <w:rFonts w:ascii="宋体" w:hAnsi="宋体" w:cs="宋体" w:hint="eastAsia"/>
                <w:color w:val="000000" w:themeColor="text1"/>
              </w:rPr>
              <w:t>：</w:t>
            </w:r>
            <w:r>
              <w:rPr>
                <w:rFonts w:ascii="宋体" w:hAnsi="宋体" w:cs="宋体" w:hint="eastAsia"/>
                <w:color w:val="000000" w:themeColor="text1"/>
                <w:szCs w:val="21"/>
              </w:rPr>
              <w:t xml:space="preserve">法定代表人授权委托书及附件 </w:t>
            </w:r>
          </w:p>
          <w:p w14:paraId="2BDBD190"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法定代表人直接参加投标时审查</w:t>
            </w:r>
            <w:r>
              <w:rPr>
                <w:rFonts w:ascii="宋体" w:hAnsi="宋体" w:cs="宋体" w:hint="eastAsia"/>
                <w:color w:val="000000" w:themeColor="text1"/>
              </w:rPr>
              <w:t>：</w:t>
            </w:r>
            <w:r>
              <w:rPr>
                <w:rFonts w:ascii="宋体" w:hAnsi="宋体" w:cs="宋体" w:hint="eastAsia"/>
                <w:color w:val="000000" w:themeColor="text1"/>
                <w:szCs w:val="21"/>
              </w:rPr>
              <w:t>法定代表人身份证明及附件</w:t>
            </w:r>
          </w:p>
          <w:p w14:paraId="2B033D1B" w14:textId="77777777" w:rsidR="00BB26E1" w:rsidRDefault="00693349">
            <w:pPr>
              <w:spacing w:line="240" w:lineRule="exact"/>
              <w:rPr>
                <w:rFonts w:ascii="宋体" w:hAnsi="宋体" w:cs="宋体"/>
                <w:color w:val="000000" w:themeColor="text1"/>
              </w:rPr>
            </w:pPr>
            <w:r>
              <w:rPr>
                <w:rFonts w:ascii="宋体" w:hAnsi="宋体" w:cs="宋体" w:hint="eastAsia"/>
                <w:color w:val="000000" w:themeColor="text1"/>
                <w:szCs w:val="21"/>
              </w:rPr>
              <w:t>格式及附件见第六章投标文件格式要求</w:t>
            </w:r>
          </w:p>
        </w:tc>
      </w:tr>
      <w:tr w:rsidR="00BB26E1" w14:paraId="19BB2EA1" w14:textId="77777777">
        <w:trPr>
          <w:trHeight w:val="321"/>
        </w:trPr>
        <w:tc>
          <w:tcPr>
            <w:tcW w:w="1559" w:type="dxa"/>
            <w:vMerge/>
            <w:vAlign w:val="center"/>
          </w:tcPr>
          <w:p w14:paraId="1E900B57" w14:textId="77777777" w:rsidR="00BB26E1" w:rsidRDefault="00BB26E1">
            <w:pPr>
              <w:spacing w:line="240" w:lineRule="exact"/>
              <w:jc w:val="center"/>
              <w:rPr>
                <w:rFonts w:ascii="宋体" w:hAnsi="宋体" w:cs="宋体"/>
                <w:color w:val="000000" w:themeColor="text1"/>
                <w:kern w:val="0"/>
                <w:szCs w:val="21"/>
              </w:rPr>
            </w:pPr>
          </w:p>
        </w:tc>
        <w:tc>
          <w:tcPr>
            <w:tcW w:w="2405" w:type="dxa"/>
            <w:vAlign w:val="center"/>
          </w:tcPr>
          <w:p w14:paraId="170FDA0E"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实质性条款响应</w:t>
            </w:r>
          </w:p>
        </w:tc>
        <w:tc>
          <w:tcPr>
            <w:tcW w:w="5241" w:type="dxa"/>
            <w:vAlign w:val="center"/>
          </w:tcPr>
          <w:p w14:paraId="562D0F92"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招标文件实质性要求响应均无负偏离</w:t>
            </w:r>
          </w:p>
        </w:tc>
      </w:tr>
      <w:tr w:rsidR="00BB26E1" w14:paraId="7882B413" w14:textId="77777777">
        <w:trPr>
          <w:trHeight w:val="321"/>
        </w:trPr>
        <w:tc>
          <w:tcPr>
            <w:tcW w:w="1559" w:type="dxa"/>
            <w:vMerge/>
            <w:vAlign w:val="center"/>
          </w:tcPr>
          <w:p w14:paraId="3CF8A11E" w14:textId="77777777" w:rsidR="00BB26E1" w:rsidRDefault="00BB26E1">
            <w:pPr>
              <w:spacing w:line="240" w:lineRule="exact"/>
              <w:jc w:val="center"/>
              <w:rPr>
                <w:rFonts w:ascii="宋体" w:hAnsi="宋体" w:cs="宋体"/>
                <w:color w:val="000000" w:themeColor="text1"/>
                <w:kern w:val="0"/>
                <w:szCs w:val="21"/>
              </w:rPr>
            </w:pPr>
          </w:p>
        </w:tc>
        <w:tc>
          <w:tcPr>
            <w:tcW w:w="2405" w:type="dxa"/>
            <w:vAlign w:val="center"/>
          </w:tcPr>
          <w:p w14:paraId="2949D271"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串通投标</w:t>
            </w:r>
          </w:p>
        </w:tc>
        <w:tc>
          <w:tcPr>
            <w:tcW w:w="5241" w:type="dxa"/>
            <w:vAlign w:val="center"/>
          </w:tcPr>
          <w:p w14:paraId="101B0B07"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不属于投标人须知正文第6.3.7规定的串通投标情形，见第六章投标文件格式要求</w:t>
            </w:r>
          </w:p>
        </w:tc>
      </w:tr>
      <w:tr w:rsidR="00BB26E1" w14:paraId="315270E8" w14:textId="77777777">
        <w:trPr>
          <w:trHeight w:val="962"/>
        </w:trPr>
        <w:tc>
          <w:tcPr>
            <w:tcW w:w="1559" w:type="dxa"/>
            <w:vMerge w:val="restart"/>
            <w:vAlign w:val="center"/>
          </w:tcPr>
          <w:p w14:paraId="4943475F" w14:textId="77777777" w:rsidR="00BB26E1" w:rsidRDefault="00693349">
            <w:pPr>
              <w:spacing w:line="240" w:lineRule="exact"/>
              <w:jc w:val="center"/>
              <w:rPr>
                <w:rFonts w:ascii="宋体" w:hAnsi="宋体" w:cs="宋体"/>
                <w:color w:val="000000" w:themeColor="text1"/>
                <w:szCs w:val="21"/>
              </w:rPr>
            </w:pPr>
            <w:r>
              <w:rPr>
                <w:rFonts w:ascii="宋体" w:hAnsi="宋体" w:cs="宋体" w:hint="eastAsia"/>
                <w:color w:val="000000" w:themeColor="text1"/>
                <w:kern w:val="0"/>
                <w:szCs w:val="21"/>
              </w:rPr>
              <w:t>技术</w:t>
            </w:r>
          </w:p>
        </w:tc>
        <w:tc>
          <w:tcPr>
            <w:tcW w:w="2405" w:type="dxa"/>
            <w:vAlign w:val="center"/>
          </w:tcPr>
          <w:p w14:paraId="6B6206DE" w14:textId="77777777" w:rsidR="006F5E04"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节能产品</w:t>
            </w:r>
          </w:p>
          <w:p w14:paraId="3515D4C4" w14:textId="00A23F46"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（如有）</w:t>
            </w:r>
          </w:p>
        </w:tc>
        <w:tc>
          <w:tcPr>
            <w:tcW w:w="5241" w:type="dxa"/>
            <w:vAlign w:val="center"/>
          </w:tcPr>
          <w:p w14:paraId="21902119" w14:textId="77777777" w:rsidR="00BB26E1" w:rsidRDefault="00693349">
            <w:pPr>
              <w:spacing w:line="240" w:lineRule="exact"/>
              <w:rPr>
                <w:rFonts w:ascii="宋体" w:hAnsi="宋体" w:cs="宋体"/>
                <w:bCs/>
                <w:color w:val="000000" w:themeColor="text1"/>
                <w:kern w:val="0"/>
                <w:szCs w:val="21"/>
              </w:rPr>
            </w:pPr>
            <w:r>
              <w:rPr>
                <w:rFonts w:ascii="宋体" w:hAnsi="宋体" w:cs="宋体" w:hint="eastAsia"/>
                <w:color w:val="000000" w:themeColor="text1"/>
                <w:szCs w:val="21"/>
              </w:rPr>
              <w:t>采购需求如果包括政府强制采购节能产品，投标产品未使用节能产品政府采购品目清单内的产品，或未处于有效期之内，见第六章投标文件格式要求</w:t>
            </w:r>
          </w:p>
        </w:tc>
      </w:tr>
      <w:tr w:rsidR="00BB26E1" w14:paraId="28331016" w14:textId="77777777">
        <w:trPr>
          <w:trHeight w:val="416"/>
        </w:trPr>
        <w:tc>
          <w:tcPr>
            <w:tcW w:w="1559" w:type="dxa"/>
            <w:vMerge/>
            <w:vAlign w:val="center"/>
          </w:tcPr>
          <w:p w14:paraId="42C2504B" w14:textId="77777777" w:rsidR="00BB26E1" w:rsidRDefault="00BB26E1">
            <w:pPr>
              <w:spacing w:line="240" w:lineRule="exact"/>
              <w:jc w:val="center"/>
              <w:rPr>
                <w:rFonts w:ascii="宋体" w:hAnsi="宋体" w:cs="宋体"/>
                <w:color w:val="000000" w:themeColor="text1"/>
                <w:kern w:val="0"/>
                <w:szCs w:val="21"/>
              </w:rPr>
            </w:pPr>
          </w:p>
        </w:tc>
        <w:tc>
          <w:tcPr>
            <w:tcW w:w="2405" w:type="dxa"/>
            <w:vAlign w:val="center"/>
          </w:tcPr>
          <w:p w14:paraId="6F67EAA9" w14:textId="77777777" w:rsidR="006F5E04"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网络安全专用产品</w:t>
            </w:r>
          </w:p>
          <w:p w14:paraId="338F292F" w14:textId="15296081"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（如有）</w:t>
            </w:r>
          </w:p>
        </w:tc>
        <w:tc>
          <w:tcPr>
            <w:tcW w:w="5241" w:type="dxa"/>
            <w:vAlign w:val="center"/>
          </w:tcPr>
          <w:p w14:paraId="162BC50C"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采购需求如果包括《网络关键设备和网络安全专用产品目录》所规定的网络安全专用产品，投标提供的网络安全专用产品应在</w:t>
            </w:r>
            <w:r>
              <w:rPr>
                <w:rFonts w:ascii="宋体" w:hAnsi="宋体" w:cs="宋体" w:hint="eastAsia"/>
                <w:color w:val="000000" w:themeColor="text1"/>
              </w:rPr>
              <w:t>《网络关键设备和网络安全专用产品安全认证和安全检测结果》</w:t>
            </w:r>
            <w:r>
              <w:rPr>
                <w:rFonts w:ascii="宋体" w:hAnsi="宋体" w:cs="宋体" w:hint="eastAsia"/>
                <w:color w:val="000000" w:themeColor="text1"/>
                <w:szCs w:val="21"/>
              </w:rPr>
              <w:t>中或具备在有效期内的</w:t>
            </w:r>
            <w:r>
              <w:rPr>
                <w:rFonts w:ascii="宋体" w:hAnsi="宋体" w:cs="宋体" w:hint="eastAsia"/>
                <w:color w:val="000000" w:themeColor="text1"/>
              </w:rPr>
              <w:t>《计算机信息系统安全专用产品销售许可证》</w:t>
            </w:r>
            <w:r>
              <w:rPr>
                <w:rFonts w:ascii="宋体" w:hAnsi="宋体" w:cs="宋体" w:hint="eastAsia"/>
                <w:color w:val="000000" w:themeColor="text1"/>
                <w:szCs w:val="21"/>
              </w:rPr>
              <w:t>，见第六章投标文件格式要求。</w:t>
            </w:r>
          </w:p>
        </w:tc>
      </w:tr>
      <w:tr w:rsidR="00BB26E1" w14:paraId="5142BDB8" w14:textId="77777777">
        <w:trPr>
          <w:trHeight w:val="416"/>
        </w:trPr>
        <w:tc>
          <w:tcPr>
            <w:tcW w:w="1559" w:type="dxa"/>
            <w:vMerge w:val="restart"/>
            <w:vAlign w:val="center"/>
          </w:tcPr>
          <w:p w14:paraId="49FCF4B5" w14:textId="77777777" w:rsidR="00BB26E1" w:rsidRDefault="00693349">
            <w:pPr>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报价</w:t>
            </w:r>
          </w:p>
        </w:tc>
        <w:tc>
          <w:tcPr>
            <w:tcW w:w="2405" w:type="dxa"/>
            <w:vAlign w:val="center"/>
          </w:tcPr>
          <w:p w14:paraId="08449FFF"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有效报价</w:t>
            </w:r>
          </w:p>
        </w:tc>
        <w:tc>
          <w:tcPr>
            <w:tcW w:w="5241" w:type="dxa"/>
            <w:vAlign w:val="center"/>
          </w:tcPr>
          <w:p w14:paraId="4BBA9DC0" w14:textId="77777777" w:rsidR="00BB26E1" w:rsidRDefault="00693349">
            <w:pPr>
              <w:pStyle w:val="a7"/>
              <w:rPr>
                <w:rFonts w:ascii="宋体" w:hAnsi="宋体" w:cs="宋体"/>
                <w:bCs/>
                <w:color w:val="000000" w:themeColor="text1"/>
                <w:kern w:val="0"/>
                <w:szCs w:val="21"/>
              </w:rPr>
            </w:pPr>
            <w:r>
              <w:rPr>
                <w:rFonts w:ascii="宋体" w:hAnsi="宋体" w:cs="宋体" w:hint="eastAsia"/>
                <w:color w:val="000000" w:themeColor="text1"/>
              </w:rPr>
              <w:t>报价未超出采购预算金额，也未超出最高限价（如有）</w:t>
            </w:r>
          </w:p>
        </w:tc>
      </w:tr>
      <w:tr w:rsidR="00BB26E1" w14:paraId="1D21F109" w14:textId="77777777">
        <w:trPr>
          <w:trHeight w:val="416"/>
        </w:trPr>
        <w:tc>
          <w:tcPr>
            <w:tcW w:w="1559" w:type="dxa"/>
            <w:vMerge/>
            <w:vAlign w:val="center"/>
          </w:tcPr>
          <w:p w14:paraId="08751610" w14:textId="77777777" w:rsidR="00BB26E1" w:rsidRDefault="00BB26E1">
            <w:pPr>
              <w:spacing w:line="240" w:lineRule="exact"/>
              <w:jc w:val="center"/>
              <w:rPr>
                <w:rFonts w:ascii="宋体" w:hAnsi="宋体" w:cs="宋体"/>
                <w:color w:val="000000" w:themeColor="text1"/>
                <w:kern w:val="0"/>
                <w:szCs w:val="21"/>
              </w:rPr>
            </w:pPr>
          </w:p>
        </w:tc>
        <w:tc>
          <w:tcPr>
            <w:tcW w:w="2405" w:type="dxa"/>
            <w:vAlign w:val="center"/>
          </w:tcPr>
          <w:p w14:paraId="0EDC0B9A" w14:textId="77777777" w:rsidR="00BB26E1" w:rsidRDefault="00693349">
            <w:pPr>
              <w:spacing w:line="24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漏项报价</w:t>
            </w:r>
          </w:p>
        </w:tc>
        <w:tc>
          <w:tcPr>
            <w:tcW w:w="5241" w:type="dxa"/>
            <w:vAlign w:val="center"/>
          </w:tcPr>
          <w:p w14:paraId="2AB5D7BB"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未就所投分标进行报价或者存在漏项报价；</w:t>
            </w:r>
          </w:p>
        </w:tc>
      </w:tr>
      <w:tr w:rsidR="00BB26E1" w14:paraId="030A5662" w14:textId="77777777">
        <w:trPr>
          <w:trHeight w:val="553"/>
        </w:trPr>
        <w:tc>
          <w:tcPr>
            <w:tcW w:w="1559" w:type="dxa"/>
            <w:vMerge/>
            <w:vAlign w:val="center"/>
          </w:tcPr>
          <w:p w14:paraId="3A28A06A" w14:textId="77777777" w:rsidR="00BB26E1" w:rsidRDefault="00BB26E1">
            <w:pPr>
              <w:spacing w:line="240" w:lineRule="exact"/>
              <w:jc w:val="center"/>
              <w:rPr>
                <w:rFonts w:ascii="宋体" w:hAnsi="宋体" w:cs="宋体"/>
                <w:color w:val="000000" w:themeColor="text1"/>
                <w:kern w:val="0"/>
                <w:szCs w:val="21"/>
              </w:rPr>
            </w:pPr>
          </w:p>
        </w:tc>
        <w:tc>
          <w:tcPr>
            <w:tcW w:w="2405" w:type="dxa"/>
            <w:vAlign w:val="center"/>
          </w:tcPr>
          <w:p w14:paraId="439EDA8C"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投标报价唯一性</w:t>
            </w:r>
          </w:p>
        </w:tc>
        <w:tc>
          <w:tcPr>
            <w:tcW w:w="5241" w:type="dxa"/>
            <w:vAlign w:val="center"/>
          </w:tcPr>
          <w:p w14:paraId="4033171C" w14:textId="77777777" w:rsidR="00BB26E1" w:rsidRDefault="00693349">
            <w:pPr>
              <w:spacing w:line="240" w:lineRule="exact"/>
              <w:rPr>
                <w:rFonts w:ascii="宋体" w:hAnsi="宋体" w:cs="宋体"/>
                <w:color w:val="000000" w:themeColor="text1"/>
                <w:szCs w:val="21"/>
              </w:rPr>
            </w:pPr>
            <w:r>
              <w:rPr>
                <w:rFonts w:ascii="宋体" w:hAnsi="宋体" w:cs="宋体" w:hint="eastAsia"/>
                <w:color w:val="000000" w:themeColor="text1"/>
                <w:szCs w:val="21"/>
              </w:rPr>
              <w:t>不存在有选择、有条件报价（招标文件允许有备选方案或者其他约定的除外）</w:t>
            </w:r>
          </w:p>
        </w:tc>
      </w:tr>
      <w:tr w:rsidR="00BB26E1" w14:paraId="391C5187" w14:textId="77777777">
        <w:trPr>
          <w:trHeight w:val="416"/>
        </w:trPr>
        <w:tc>
          <w:tcPr>
            <w:tcW w:w="1559" w:type="dxa"/>
            <w:vMerge/>
            <w:vAlign w:val="center"/>
          </w:tcPr>
          <w:p w14:paraId="3EA08C79" w14:textId="77777777" w:rsidR="00BB26E1" w:rsidRDefault="00BB26E1">
            <w:pPr>
              <w:spacing w:line="240" w:lineRule="exact"/>
              <w:jc w:val="center"/>
              <w:rPr>
                <w:rFonts w:ascii="宋体" w:hAnsi="宋体" w:cs="宋体"/>
                <w:color w:val="000000" w:themeColor="text1"/>
                <w:kern w:val="0"/>
                <w:szCs w:val="21"/>
              </w:rPr>
            </w:pPr>
          </w:p>
        </w:tc>
        <w:tc>
          <w:tcPr>
            <w:tcW w:w="2405" w:type="dxa"/>
            <w:vAlign w:val="center"/>
          </w:tcPr>
          <w:p w14:paraId="3039D181" w14:textId="77777777" w:rsidR="00BB26E1" w:rsidRDefault="00693349">
            <w:pPr>
              <w:spacing w:line="240" w:lineRule="exact"/>
              <w:rPr>
                <w:rFonts w:ascii="宋体" w:hAnsi="宋体" w:cs="宋体"/>
                <w:color w:val="000000" w:themeColor="text1"/>
                <w:lang w:val="zh-CN"/>
              </w:rPr>
            </w:pPr>
            <w:r>
              <w:rPr>
                <w:rFonts w:ascii="宋体" w:hAnsi="宋体" w:cs="宋体" w:hint="eastAsia"/>
                <w:color w:val="000000" w:themeColor="text1"/>
                <w:szCs w:val="21"/>
                <w:lang w:val="zh-CN"/>
              </w:rPr>
              <w:t>过低报价合理性</w:t>
            </w:r>
          </w:p>
        </w:tc>
        <w:tc>
          <w:tcPr>
            <w:tcW w:w="5241" w:type="dxa"/>
            <w:vAlign w:val="center"/>
          </w:tcPr>
          <w:p w14:paraId="352720A6" w14:textId="77777777" w:rsidR="00BB26E1" w:rsidRDefault="00693349">
            <w:pPr>
              <w:spacing w:line="240" w:lineRule="exact"/>
              <w:rPr>
                <w:rFonts w:ascii="宋体" w:hAnsi="宋体" w:cs="宋体"/>
                <w:color w:val="000000" w:themeColor="text1"/>
              </w:rPr>
            </w:pPr>
            <w:r>
              <w:rPr>
                <w:rFonts w:ascii="宋体" w:hAnsi="宋体" w:cs="宋体" w:hint="eastAsia"/>
                <w:color w:val="000000" w:themeColor="text1"/>
              </w:rPr>
              <w:t>投标人的报价存在异常低价问题的情形，评审委员会</w:t>
            </w:r>
            <w:r>
              <w:rPr>
                <w:rFonts w:ascii="宋体" w:hAnsi="宋体" w:cs="宋体" w:hint="eastAsia"/>
                <w:color w:val="000000" w:themeColor="text1"/>
                <w:szCs w:val="21"/>
              </w:rPr>
              <w:t>应当要求其在评标现场合理的时间内提供报价合理性相关的书面说明及必要的证明材料。</w:t>
            </w:r>
            <w:r>
              <w:rPr>
                <w:rFonts w:ascii="宋体" w:hAnsi="宋体" w:cs="宋体" w:hint="eastAsia"/>
                <w:color w:val="000000" w:themeColor="text1"/>
              </w:rPr>
              <w:t>投标人不能证明其报价合理性的，评审委员会应当将其作为无效投标处理。</w:t>
            </w:r>
          </w:p>
        </w:tc>
      </w:tr>
      <w:tr w:rsidR="00BB26E1" w14:paraId="7D9E0A78" w14:textId="77777777">
        <w:trPr>
          <w:trHeight w:val="416"/>
        </w:trPr>
        <w:tc>
          <w:tcPr>
            <w:tcW w:w="1559" w:type="dxa"/>
            <w:vMerge/>
            <w:vAlign w:val="center"/>
          </w:tcPr>
          <w:p w14:paraId="0E707DFD" w14:textId="77777777" w:rsidR="00BB26E1" w:rsidRDefault="00BB26E1">
            <w:pPr>
              <w:spacing w:line="240" w:lineRule="exact"/>
              <w:jc w:val="center"/>
              <w:rPr>
                <w:rFonts w:ascii="宋体" w:hAnsi="宋体" w:cs="宋体"/>
                <w:color w:val="000000" w:themeColor="text1"/>
                <w:kern w:val="0"/>
                <w:szCs w:val="21"/>
              </w:rPr>
            </w:pPr>
          </w:p>
        </w:tc>
        <w:tc>
          <w:tcPr>
            <w:tcW w:w="2405" w:type="dxa"/>
            <w:vAlign w:val="center"/>
          </w:tcPr>
          <w:p w14:paraId="0C9E1380" w14:textId="77777777" w:rsidR="00BB26E1" w:rsidRDefault="00693349">
            <w:pPr>
              <w:spacing w:line="240" w:lineRule="exact"/>
              <w:rPr>
                <w:rFonts w:ascii="宋体" w:hAnsi="宋体" w:cs="宋体"/>
                <w:color w:val="000000" w:themeColor="text1"/>
                <w:szCs w:val="21"/>
                <w:lang w:val="zh-CN"/>
              </w:rPr>
            </w:pPr>
            <w:r>
              <w:rPr>
                <w:rFonts w:ascii="宋体" w:hAnsi="宋体" w:cs="宋体" w:hint="eastAsia"/>
                <w:color w:val="000000" w:themeColor="text1"/>
                <w:szCs w:val="21"/>
              </w:rPr>
              <w:t>投标有效期</w:t>
            </w:r>
          </w:p>
        </w:tc>
        <w:tc>
          <w:tcPr>
            <w:tcW w:w="5241" w:type="dxa"/>
            <w:vAlign w:val="center"/>
          </w:tcPr>
          <w:p w14:paraId="275EDF02" w14:textId="77777777" w:rsidR="00BB26E1" w:rsidRDefault="00693349">
            <w:pPr>
              <w:spacing w:line="240" w:lineRule="exact"/>
              <w:rPr>
                <w:rFonts w:ascii="宋体" w:hAnsi="宋体" w:cs="宋体"/>
                <w:color w:val="000000" w:themeColor="text1"/>
              </w:rPr>
            </w:pPr>
            <w:r>
              <w:rPr>
                <w:rFonts w:ascii="宋体" w:hAnsi="宋体" w:cs="宋体" w:hint="eastAsia"/>
                <w:color w:val="000000" w:themeColor="text1"/>
                <w:szCs w:val="21"/>
              </w:rPr>
              <w:t>满足招标文件规定</w:t>
            </w:r>
          </w:p>
        </w:tc>
      </w:tr>
      <w:bookmarkEnd w:id="127"/>
    </w:tbl>
    <w:p w14:paraId="33048705" w14:textId="77777777" w:rsidR="00BB26E1" w:rsidRDefault="00BB26E1">
      <w:pPr>
        <w:widowControl/>
        <w:rPr>
          <w:rFonts w:ascii="宋体" w:hAnsi="宋体" w:cs="宋体"/>
          <w:b/>
          <w:bCs/>
          <w:color w:val="000000" w:themeColor="text1"/>
          <w:kern w:val="0"/>
          <w:szCs w:val="21"/>
        </w:rPr>
        <w:sectPr w:rsidR="00BB26E1">
          <w:headerReference w:type="default" r:id="rId24"/>
          <w:pgSz w:w="11906" w:h="16838"/>
          <w:pgMar w:top="1418" w:right="1133" w:bottom="1246" w:left="1418" w:header="851" w:footer="992" w:gutter="0"/>
          <w:cols w:space="720"/>
          <w:docGrid w:linePitch="312"/>
        </w:sectPr>
      </w:pPr>
    </w:p>
    <w:p w14:paraId="4FBC942C" w14:textId="77777777" w:rsidR="00BB26E1" w:rsidRDefault="00693349">
      <w:pPr>
        <w:spacing w:before="120" w:line="320" w:lineRule="atLeast"/>
        <w:ind w:firstLineChars="200" w:firstLine="422"/>
        <w:outlineLvl w:val="1"/>
        <w:rPr>
          <w:rFonts w:ascii="宋体" w:hAnsi="宋体" w:cs="宋体"/>
          <w:b/>
          <w:bCs/>
          <w:color w:val="000000" w:themeColor="text1"/>
          <w:kern w:val="0"/>
          <w:szCs w:val="21"/>
        </w:rPr>
      </w:pPr>
      <w:r>
        <w:rPr>
          <w:rFonts w:ascii="宋体" w:hAnsi="宋体" w:cs="宋体" w:hint="eastAsia"/>
          <w:b/>
          <w:bCs/>
          <w:color w:val="000000" w:themeColor="text1"/>
          <w:kern w:val="0"/>
          <w:szCs w:val="21"/>
        </w:rPr>
        <w:lastRenderedPageBreak/>
        <w:t>4.评分标准</w:t>
      </w:r>
    </w:p>
    <w:p w14:paraId="108D2F28" w14:textId="77777777" w:rsidR="00BB26E1" w:rsidRDefault="00693349">
      <w:pPr>
        <w:pStyle w:val="a8"/>
        <w:ind w:firstLine="420"/>
        <w:rPr>
          <w:rFonts w:ascii="宋体" w:hAnsi="宋体" w:cs="宋体"/>
          <w:b/>
          <w:bCs/>
          <w:color w:val="000000" w:themeColor="text1"/>
        </w:rPr>
      </w:pPr>
      <w:proofErr w:type="gramStart"/>
      <w:r>
        <w:rPr>
          <w:rFonts w:ascii="宋体" w:hAnsi="宋体" w:cs="宋体" w:hint="eastAsia"/>
          <w:b/>
          <w:bCs/>
          <w:color w:val="000000" w:themeColor="text1"/>
        </w:rPr>
        <w:t>标项一</w:t>
      </w:r>
      <w:proofErr w:type="gramEnd"/>
    </w:p>
    <w:p w14:paraId="1356DCD6" w14:textId="77777777" w:rsidR="00BB26E1" w:rsidRDefault="00693349">
      <w:pPr>
        <w:spacing w:line="440" w:lineRule="exact"/>
        <w:ind w:firstLineChars="250" w:firstLine="527"/>
        <w:jc w:val="left"/>
        <w:rPr>
          <w:rFonts w:ascii="宋体" w:hAnsi="宋体" w:cs="宋体"/>
          <w:b/>
          <w:color w:val="000000" w:themeColor="text1"/>
          <w:kern w:val="0"/>
          <w:szCs w:val="21"/>
        </w:rPr>
      </w:pPr>
      <w:r>
        <w:rPr>
          <w:rFonts w:ascii="宋体" w:hAnsi="宋体" w:cs="宋体" w:hint="eastAsia"/>
          <w:b/>
          <w:color w:val="000000" w:themeColor="text1"/>
          <w:kern w:val="0"/>
          <w:szCs w:val="21"/>
        </w:rPr>
        <w:t>1.价格分……</w:t>
      </w:r>
      <w:proofErr w:type="gramStart"/>
      <w:r>
        <w:rPr>
          <w:rFonts w:ascii="宋体" w:hAnsi="宋体" w:cs="宋体" w:hint="eastAsia"/>
          <w:b/>
          <w:color w:val="000000" w:themeColor="text1"/>
          <w:kern w:val="0"/>
          <w:szCs w:val="21"/>
        </w:rPr>
        <w:t>………………………………………………………………………………</w:t>
      </w:r>
      <w:proofErr w:type="gramEnd"/>
      <w:r>
        <w:rPr>
          <w:rFonts w:ascii="宋体" w:hAnsi="宋体" w:cs="宋体" w:hint="eastAsia"/>
          <w:b/>
          <w:color w:val="000000" w:themeColor="text1"/>
          <w:kern w:val="0"/>
          <w:szCs w:val="21"/>
        </w:rPr>
        <w:t>满分30分</w:t>
      </w:r>
    </w:p>
    <w:p w14:paraId="0662C647" w14:textId="77777777" w:rsidR="00BB26E1" w:rsidRDefault="00693349">
      <w:pPr>
        <w:spacing w:line="440" w:lineRule="exact"/>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（1）</w:t>
      </w:r>
      <w:r>
        <w:rPr>
          <w:rFonts w:ascii="宋体" w:hAnsi="宋体" w:cs="宋体" w:hint="eastAsia"/>
          <w:color w:val="000000" w:themeColor="text1"/>
          <w:kern w:val="0"/>
          <w:szCs w:val="21"/>
        </w:rPr>
        <w:t>按照《政府采购促进中小企业发展暂行办法》（财库[2020]46号）规定：</w:t>
      </w:r>
    </w:p>
    <w:p w14:paraId="165D3EAE"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投标人提供的货物由中小企业制造，即货物由中小企业生产且使用该中小企业商号或者注册商标的，且投标人按照本招标文件中规定的格式提供了《中小企业声明函》的，对小型和微型企业报价给予10%的扣除，扣除后的价格为评审报价，即评审报价=投标报价×（1-10%）；</w:t>
      </w:r>
    </w:p>
    <w:p w14:paraId="123A451F" w14:textId="77777777" w:rsidR="00BB26E1" w:rsidRDefault="00693349">
      <w:pPr>
        <w:spacing w:line="440" w:lineRule="exact"/>
        <w:ind w:firstLine="420"/>
        <w:rPr>
          <w:rFonts w:ascii="宋体" w:hAnsi="宋体" w:cs="宋体"/>
          <w:color w:val="000000" w:themeColor="text1"/>
          <w:kern w:val="0"/>
          <w:szCs w:val="21"/>
        </w:rPr>
      </w:pPr>
      <w:r>
        <w:rPr>
          <w:rFonts w:ascii="宋体" w:hAnsi="宋体" w:cs="宋体" w:hint="eastAsia"/>
          <w:color w:val="000000" w:themeColor="text1"/>
          <w:kern w:val="0"/>
          <w:szCs w:val="21"/>
        </w:rPr>
        <w:t>（2）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607A7AAB"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（3）除上述情况外，评审报价=投标报价。</w:t>
      </w:r>
    </w:p>
    <w:p w14:paraId="55C0EC1A" w14:textId="77777777" w:rsidR="00BB26E1" w:rsidRDefault="00693349">
      <w:pPr>
        <w:spacing w:line="440" w:lineRule="exact"/>
        <w:ind w:firstLine="420"/>
        <w:rPr>
          <w:rFonts w:ascii="宋体" w:hAnsi="宋体" w:cs="宋体"/>
          <w:b/>
          <w:color w:val="000000" w:themeColor="text1"/>
          <w:kern w:val="0"/>
          <w:szCs w:val="21"/>
        </w:rPr>
      </w:pPr>
      <w:r>
        <w:rPr>
          <w:rFonts w:ascii="宋体" w:hAnsi="宋体" w:cs="宋体" w:hint="eastAsia"/>
          <w:b/>
          <w:color w:val="000000" w:themeColor="text1"/>
          <w:kern w:val="0"/>
          <w:szCs w:val="21"/>
        </w:rPr>
        <w:t>注：①小型、微型企业提供中型企业制造的货物的，视同为中型企业。</w:t>
      </w:r>
    </w:p>
    <w:p w14:paraId="652E968E" w14:textId="77777777" w:rsidR="00BB26E1" w:rsidRDefault="00693349">
      <w:pPr>
        <w:spacing w:line="440" w:lineRule="exact"/>
        <w:ind w:firstLineChars="200" w:firstLine="422"/>
        <w:rPr>
          <w:rFonts w:ascii="宋体" w:hAnsi="宋体" w:cs="宋体"/>
          <w:b/>
          <w:color w:val="000000" w:themeColor="text1"/>
          <w:kern w:val="0"/>
          <w:szCs w:val="21"/>
        </w:rPr>
      </w:pPr>
      <w:r>
        <w:rPr>
          <w:rFonts w:ascii="宋体" w:hAnsi="宋体" w:cs="宋体" w:hint="eastAsia"/>
          <w:b/>
          <w:color w:val="000000" w:themeColor="text1"/>
          <w:kern w:val="0"/>
          <w:szCs w:val="21"/>
        </w:rPr>
        <w:t>②中小微型企业划分标准按照</w:t>
      </w:r>
      <w:proofErr w:type="gramStart"/>
      <w:r>
        <w:rPr>
          <w:rFonts w:ascii="宋体" w:hAnsi="宋体" w:cs="宋体" w:hint="eastAsia"/>
          <w:b/>
          <w:color w:val="000000" w:themeColor="text1"/>
          <w:kern w:val="0"/>
          <w:szCs w:val="21"/>
        </w:rPr>
        <w:t>《</w:t>
      </w:r>
      <w:proofErr w:type="gramEnd"/>
      <w:r>
        <w:rPr>
          <w:rFonts w:ascii="宋体" w:hAnsi="宋体" w:cs="宋体" w:hint="eastAsia"/>
          <w:b/>
          <w:color w:val="000000" w:themeColor="text1"/>
          <w:kern w:val="0"/>
          <w:szCs w:val="21"/>
        </w:rPr>
        <w:t>国家统计局关于印发</w:t>
      </w:r>
      <w:proofErr w:type="gramStart"/>
      <w:r>
        <w:rPr>
          <w:rFonts w:ascii="宋体" w:hAnsi="宋体" w:cs="宋体" w:hint="eastAsia"/>
          <w:b/>
          <w:color w:val="000000" w:themeColor="text1"/>
          <w:kern w:val="0"/>
          <w:szCs w:val="21"/>
        </w:rPr>
        <w:t>《</w:t>
      </w:r>
      <w:proofErr w:type="gramEnd"/>
      <w:r>
        <w:rPr>
          <w:rFonts w:ascii="宋体" w:hAnsi="宋体" w:cs="宋体" w:hint="eastAsia"/>
          <w:b/>
          <w:color w:val="000000" w:themeColor="text1"/>
          <w:kern w:val="0"/>
          <w:szCs w:val="21"/>
        </w:rPr>
        <w:t>统计上大中小微型企业划分办法〔2017〕》的通知</w:t>
      </w:r>
      <w:proofErr w:type="gramStart"/>
      <w:r>
        <w:rPr>
          <w:rFonts w:ascii="宋体" w:hAnsi="宋体" w:cs="宋体" w:hint="eastAsia"/>
          <w:b/>
          <w:color w:val="000000" w:themeColor="text1"/>
          <w:kern w:val="0"/>
          <w:szCs w:val="21"/>
        </w:rPr>
        <w:t>》</w:t>
      </w:r>
      <w:proofErr w:type="gramEnd"/>
      <w:r>
        <w:rPr>
          <w:rFonts w:ascii="宋体" w:hAnsi="宋体" w:cs="宋体" w:hint="eastAsia"/>
          <w:b/>
          <w:color w:val="000000" w:themeColor="text1"/>
          <w:kern w:val="0"/>
          <w:szCs w:val="21"/>
        </w:rPr>
        <w:t>（国统字〔2017〕213号）执行，具体划分标准见《统计上大中小微型企业划分标准》。</w:t>
      </w:r>
    </w:p>
    <w:p w14:paraId="4752C21E" w14:textId="77777777" w:rsidR="00BB26E1" w:rsidRDefault="00693349">
      <w:pPr>
        <w:spacing w:line="440" w:lineRule="exact"/>
        <w:ind w:firstLineChars="200" w:firstLine="422"/>
        <w:rPr>
          <w:rFonts w:ascii="宋体" w:hAnsi="宋体" w:cs="宋体"/>
          <w:b/>
          <w:color w:val="000000" w:themeColor="text1"/>
          <w:kern w:val="0"/>
          <w:szCs w:val="21"/>
        </w:rPr>
      </w:pPr>
      <w:r>
        <w:rPr>
          <w:rFonts w:ascii="宋体" w:hAnsi="宋体" w:cs="宋体" w:hint="eastAsia"/>
          <w:b/>
          <w:color w:val="000000" w:themeColor="text1"/>
          <w:kern w:val="0"/>
          <w:szCs w:val="21"/>
        </w:rPr>
        <w:t>③在货物采购项目中，投标人提供的货物既有中小企业制造货物，也有大型企业制造货物的，不享受《政府采购促进中小企业发展暂行办法》（财库[2020]46号）规定的中小企业扶持政策。</w:t>
      </w:r>
    </w:p>
    <w:p w14:paraId="4CEDCE64" w14:textId="77777777" w:rsidR="00BB26E1" w:rsidRDefault="00693349">
      <w:pPr>
        <w:spacing w:line="440" w:lineRule="exact"/>
        <w:ind w:firstLineChars="150" w:firstLine="315"/>
        <w:rPr>
          <w:rFonts w:ascii="宋体" w:hAnsi="宋体" w:cs="宋体"/>
          <w:color w:val="000000" w:themeColor="text1"/>
          <w:kern w:val="0"/>
          <w:szCs w:val="21"/>
        </w:rPr>
      </w:pPr>
      <w:r>
        <w:rPr>
          <w:rFonts w:ascii="宋体" w:hAnsi="宋体" w:cs="宋体" w:hint="eastAsia"/>
          <w:color w:val="000000" w:themeColor="text1"/>
          <w:kern w:val="0"/>
          <w:szCs w:val="21"/>
        </w:rPr>
        <w:t>（4）价格分应当采用低价优先法计算，即满足招标文件要求且投标价格最低的投标报价为评标基准价，其价格分为满分。</w:t>
      </w:r>
      <w:proofErr w:type="gramStart"/>
      <w:r>
        <w:rPr>
          <w:rFonts w:ascii="宋体" w:hAnsi="宋体" w:cs="宋体" w:hint="eastAsia"/>
          <w:color w:val="000000" w:themeColor="text1"/>
          <w:kern w:val="0"/>
          <w:szCs w:val="21"/>
        </w:rPr>
        <w:t>进入详评投标人</w:t>
      </w:r>
      <w:proofErr w:type="gramEnd"/>
      <w:r>
        <w:rPr>
          <w:rFonts w:ascii="宋体" w:hAnsi="宋体" w:cs="宋体" w:hint="eastAsia"/>
          <w:color w:val="000000" w:themeColor="text1"/>
          <w:kern w:val="0"/>
          <w:szCs w:val="21"/>
        </w:rPr>
        <w:t>的价格</w:t>
      </w:r>
      <w:proofErr w:type="gramStart"/>
      <w:r>
        <w:rPr>
          <w:rFonts w:ascii="宋体" w:hAnsi="宋体" w:cs="宋体" w:hint="eastAsia"/>
          <w:color w:val="000000" w:themeColor="text1"/>
          <w:kern w:val="0"/>
          <w:szCs w:val="21"/>
        </w:rPr>
        <w:t>分统一</w:t>
      </w:r>
      <w:proofErr w:type="gramEnd"/>
      <w:r>
        <w:rPr>
          <w:rFonts w:ascii="宋体" w:hAnsi="宋体" w:cs="宋体" w:hint="eastAsia"/>
          <w:color w:val="000000" w:themeColor="text1"/>
          <w:kern w:val="0"/>
          <w:szCs w:val="21"/>
        </w:rPr>
        <w:t>按照下列公式计算：</w:t>
      </w:r>
    </w:p>
    <w:p w14:paraId="5A13B5D5" w14:textId="77777777" w:rsidR="00BB26E1" w:rsidRDefault="00693349">
      <w:pPr>
        <w:spacing w:line="440" w:lineRule="exact"/>
        <w:ind w:firstLineChars="300" w:firstLine="630"/>
        <w:rPr>
          <w:rFonts w:ascii="宋体" w:hAnsi="宋体" w:cs="宋体"/>
          <w:bCs/>
          <w:color w:val="000000" w:themeColor="text1"/>
          <w:kern w:val="0"/>
          <w:szCs w:val="21"/>
        </w:rPr>
      </w:pPr>
      <w:r>
        <w:rPr>
          <w:rFonts w:ascii="宋体" w:hAnsi="宋体" w:cs="宋体" w:hint="eastAsia"/>
          <w:color w:val="000000" w:themeColor="text1"/>
          <w:kern w:val="0"/>
          <w:szCs w:val="21"/>
        </w:rPr>
        <w:t>以进入评标的最低的评标报价为30分。</w:t>
      </w:r>
    </w:p>
    <w:p w14:paraId="41338E9C" w14:textId="77777777" w:rsidR="00BB26E1" w:rsidRDefault="00693349">
      <w:pPr>
        <w:spacing w:line="440" w:lineRule="exact"/>
        <w:ind w:firstLineChars="1870" w:firstLine="3927"/>
        <w:rPr>
          <w:rFonts w:ascii="宋体" w:hAnsi="宋体" w:cs="宋体"/>
          <w:bCs/>
          <w:color w:val="000000" w:themeColor="text1"/>
          <w:kern w:val="0"/>
          <w:szCs w:val="21"/>
        </w:rPr>
      </w:pPr>
      <w:r>
        <w:rPr>
          <w:rFonts w:ascii="宋体" w:hAnsi="宋体" w:cs="宋体" w:hint="eastAsia"/>
          <w:bCs/>
          <w:color w:val="000000" w:themeColor="text1"/>
          <w:kern w:val="0"/>
          <w:szCs w:val="21"/>
        </w:rPr>
        <w:t>评标基准价</w:t>
      </w:r>
    </w:p>
    <w:p w14:paraId="71F2D587" w14:textId="77777777" w:rsidR="00BB26E1" w:rsidRDefault="00693349">
      <w:pPr>
        <w:spacing w:line="440" w:lineRule="exact"/>
        <w:ind w:firstLineChars="200" w:firstLine="420"/>
        <w:rPr>
          <w:rFonts w:ascii="宋体" w:hAnsi="宋体" w:cs="宋体"/>
          <w:bCs/>
          <w:color w:val="000000" w:themeColor="text1"/>
          <w:kern w:val="0"/>
          <w:szCs w:val="21"/>
        </w:rPr>
      </w:pPr>
      <w:r>
        <w:rPr>
          <w:rFonts w:ascii="宋体" w:hAnsi="宋体" w:cs="宋体" w:hint="eastAsia"/>
          <w:bCs/>
          <w:noProof/>
          <w:color w:val="000000" w:themeColor="text1"/>
          <w:kern w:val="0"/>
          <w:szCs w:val="21"/>
        </w:rPr>
        <mc:AlternateContent>
          <mc:Choice Requires="wps">
            <w:drawing>
              <wp:anchor distT="0" distB="0" distL="0" distR="0" simplePos="0" relativeHeight="251663360" behindDoc="0" locked="0" layoutInCell="1" allowOverlap="1" wp14:anchorId="6665814B" wp14:editId="5F1E0518">
                <wp:simplePos x="0" y="0"/>
                <wp:positionH relativeFrom="column">
                  <wp:posOffset>1828800</wp:posOffset>
                </wp:positionH>
                <wp:positionV relativeFrom="paragraph">
                  <wp:posOffset>196850</wp:posOffset>
                </wp:positionV>
                <wp:extent cx="219900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199005" cy="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margin-left:144pt;margin-top:15.5pt;height:0pt;width:173.15pt;z-index:251663360;mso-width-relative:page;mso-height-relative:page;" filled="f" stroked="t" coordsize="21600,21600" o:gfxdata="UEsDBAoAAAAAAIdO4kAAAAAAAAAAAAAAAAAEAAAAZHJzL1BLAwQUAAAACACHTuJAMlf9htcAAAAJ&#10;AQAADwAAAGRycy9kb3ducmV2LnhtbE2PS0/DQAyE70j8h5WRuFR080BVFLLpAciNC6WIq5s1SUTW&#10;m2a3D/j1GHGAk2XPaPxNtT67UR1pDoNnA+kyAUXcejtwZ2D70twUoEJEtjh6JgOfFGBdX15UWFp/&#10;4mc6bmKnJIRDiQb6GKdS69D25DAs/UQs2rufHUZZ507bGU8S7kadJclKOxxYPvQ40X1P7cfm4AyE&#10;5pX2zdeiXSRveecp2z88PaIx11dpcgcq0jn+meEHX9ChFqadP7ANajSQFYV0iQbyVKYYVvltDmr3&#10;e9B1pf83qL8BUEsDBBQAAAAIAIdO4kDrS3ouzwEAAI4DAAAOAAAAZHJzL2Uyb0RvYy54bWytU81u&#10;EzEQviPxDpbvZDeRisgqmx4alQuCSMADOF47a8l/mnGyyUvwAkjc4MSRO29DeYyOvWkK7aWH7sE7&#10;np9v/H0eLy4PzrK9AjTBt3w6qTlTXobO+G3LP3+6fvWGM0zCd8IGr1p+VMgvly9fLIbYqFnog+0U&#10;MALx2Ayx5X1KsakqlL1yAichKk9BHcCJRFvYVh2IgdCdrWZ1/boaAnQRglSI5F2NQX5ChKcABq2N&#10;VKsgd075NKKCsiIRJexNRL4sp9VayfRBa1SJ2ZYT01RWakL2Jq/VciGaLYjYG3k6gnjKER5wcsJ4&#10;anqGWokk2A7MIyhnJAQMOk1kcNVIpChCLKb1A20+9iKqwoWkxngWHZ8PVr7fr4GZjiaBMy8cXfjN&#10;119/vnz/+/sbrTc/f7BpFmmI2FDulV/DaYdxDZnxQYPLf+LCDkXY41lYdUhMknM2nc/r+oIzeRer&#10;7gsjYHqrgmPZaLk1PnMWjdi/w0TNKPUuJbutZ0PL5xezDCdoADVdPJkuEgn021KLwZru2libKxC2&#10;mysLbC/yEJQvUyLc/9Jyk5XAfswroXE8IOx8NxZYT3VZi5F9tjahOxZRip+uqSCfRirPwb/7Un3/&#10;jJa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lf9htcAAAAJAQAADwAAAAAAAAABACAAAAAiAAAA&#10;ZHJzL2Rvd25yZXYueG1sUEsBAhQAFAAAAAgAh07iQOtLei7PAQAAjgMAAA4AAAAAAAAAAQAgAAAA&#10;JgEAAGRycy9lMm9Eb2MueG1sUEsFBgAAAAAGAAYAWQEAAGcFAAAAAA==&#10;">
                <v:fill on="f" focussize="0,0"/>
                <v:stroke color="#000000" joinstyle="round"/>
                <v:imagedata o:title=""/>
                <o:lock v:ext="edit" aspectratio="f"/>
              </v:line>
            </w:pict>
          </mc:Fallback>
        </mc:AlternateContent>
      </w:r>
      <w:r>
        <w:rPr>
          <w:rFonts w:ascii="宋体" w:hAnsi="宋体" w:cs="宋体" w:hint="eastAsia"/>
          <w:bCs/>
          <w:color w:val="000000" w:themeColor="text1"/>
          <w:kern w:val="0"/>
          <w:szCs w:val="21"/>
        </w:rPr>
        <w:t>（5）投标人价格分 =                                    　　×30分</w:t>
      </w:r>
    </w:p>
    <w:p w14:paraId="0BF69A9A" w14:textId="77777777" w:rsidR="00BB26E1" w:rsidRDefault="00693349">
      <w:pPr>
        <w:spacing w:line="440" w:lineRule="exact"/>
        <w:ind w:firstLineChars="150" w:firstLine="315"/>
        <w:rPr>
          <w:rFonts w:ascii="宋体" w:hAnsi="宋体" w:cs="宋体"/>
          <w:color w:val="000000" w:themeColor="text1"/>
          <w:kern w:val="0"/>
          <w:szCs w:val="21"/>
        </w:rPr>
      </w:pPr>
      <w:r>
        <w:rPr>
          <w:rFonts w:ascii="宋体" w:hAnsi="宋体" w:cs="宋体" w:hint="eastAsia"/>
          <w:bCs/>
          <w:color w:val="000000" w:themeColor="text1"/>
          <w:kern w:val="0"/>
          <w:szCs w:val="21"/>
        </w:rPr>
        <w:t xml:space="preserve">                                  投标人</w:t>
      </w:r>
      <w:r>
        <w:rPr>
          <w:rFonts w:ascii="宋体" w:hAnsi="宋体" w:cs="宋体" w:hint="eastAsia"/>
          <w:color w:val="000000" w:themeColor="text1"/>
          <w:kern w:val="0"/>
          <w:szCs w:val="21"/>
        </w:rPr>
        <w:t>评标报价</w:t>
      </w:r>
    </w:p>
    <w:p w14:paraId="0E95B17B" w14:textId="77777777" w:rsidR="00BB26E1" w:rsidRDefault="00BB26E1">
      <w:pPr>
        <w:spacing w:line="440" w:lineRule="exact"/>
        <w:ind w:firstLineChars="200" w:firstLine="422"/>
        <w:rPr>
          <w:rFonts w:ascii="宋体" w:hAnsi="宋体" w:cs="宋体"/>
          <w:b/>
          <w:bCs/>
          <w:color w:val="000000" w:themeColor="text1"/>
          <w:kern w:val="0"/>
          <w:szCs w:val="21"/>
        </w:rPr>
        <w:sectPr w:rsidR="00BB26E1">
          <w:pgSz w:w="11906" w:h="16838"/>
          <w:pgMar w:top="1417" w:right="1417" w:bottom="1417" w:left="1417" w:header="851" w:footer="992" w:gutter="0"/>
          <w:cols w:space="0"/>
          <w:docGrid w:type="lines" w:linePitch="312"/>
        </w:sectPr>
      </w:pPr>
    </w:p>
    <w:p w14:paraId="1FC6839E"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lastRenderedPageBreak/>
        <w:t>2.技术分……</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满分47分</w:t>
      </w:r>
    </w:p>
    <w:p w14:paraId="1DB40643"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2.1技术性能……</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满分17分</w:t>
      </w:r>
    </w:p>
    <w:p w14:paraId="1E610538" w14:textId="77777777" w:rsidR="00BB26E1" w:rsidRDefault="00693349">
      <w:pPr>
        <w:spacing w:line="440" w:lineRule="exact"/>
        <w:ind w:firstLineChars="200" w:firstLine="420"/>
        <w:rPr>
          <w:rFonts w:ascii="宋体" w:hAnsi="宋体" w:cs="宋体"/>
          <w:color w:val="000000" w:themeColor="text1"/>
          <w:kern w:val="0"/>
          <w:szCs w:val="21"/>
        </w:rPr>
      </w:pPr>
      <w:proofErr w:type="gramStart"/>
      <w:r>
        <w:rPr>
          <w:rFonts w:ascii="宋体" w:hAnsi="宋体" w:cs="宋体" w:hint="eastAsia"/>
          <w:color w:val="000000" w:themeColor="text1"/>
          <w:kern w:val="0"/>
          <w:szCs w:val="21"/>
        </w:rPr>
        <w:t>完全响应</w:t>
      </w:r>
      <w:proofErr w:type="gramEnd"/>
      <w:r>
        <w:rPr>
          <w:rFonts w:ascii="宋体" w:hAnsi="宋体" w:cs="宋体" w:hint="eastAsia"/>
          <w:color w:val="000000" w:themeColor="text1"/>
          <w:kern w:val="0"/>
          <w:szCs w:val="21"/>
        </w:rPr>
        <w:t>《采购需求》中带“▲”的实质性参数要求且未标注符号的一般参数要求无偏离的（提供《技术参数响应表》或根据采购需求要求提供佐证材料），可得基础分3分；在此基础上，对标“●”的重要技术指标（共计7项），投标文件中能提供相关证明材料并经评标委员会评审，全部响应无偏离得14分，每有一项负偏离扣2分。</w:t>
      </w:r>
    </w:p>
    <w:p w14:paraId="0B11F6C2"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注：证明材料包括但不限于以下形式：</w:t>
      </w:r>
      <w:r>
        <w:rPr>
          <w:rFonts w:ascii="宋体" w:hAnsi="宋体" w:cs="宋体" w:hint="eastAsia"/>
          <w:color w:val="000000" w:themeColor="text1"/>
        </w:rPr>
        <w:t>国家认可的</w:t>
      </w:r>
      <w:r>
        <w:rPr>
          <w:rFonts w:ascii="宋体" w:hAnsi="宋体" w:cs="宋体" w:hint="eastAsia"/>
          <w:color w:val="000000" w:themeColor="text1"/>
          <w:kern w:val="0"/>
          <w:szCs w:val="21"/>
        </w:rPr>
        <w:t>第三方检测(检验)机构出具的检测(检验)报告复印件，或制造商官方网站相关页面链接及对应内容截图，或产品功能配置界面截图，产品软硬件相关图片、效果图或3D示意图等。</w:t>
      </w:r>
    </w:p>
    <w:p w14:paraId="4B3439E8"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2.2产品技术方案……</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满分15分</w:t>
      </w:r>
    </w:p>
    <w:p w14:paraId="2D9E536C"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评委根据各投标人所提供的产品技术方案进行比较后，进行独立打分。</w:t>
      </w:r>
    </w:p>
    <w:p w14:paraId="2DF31D6B"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一档（5分）投标文件提供的产品技术方案包含简单的产品描述与功能说明、实物图或效果图、各组成单元参数配图、配套软件参数等内容，基本满足招标文件要求，具备一定的响应性与可实施性。</w:t>
      </w:r>
    </w:p>
    <w:p w14:paraId="62BC5AC6"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二档（10分）：在一档基础上，投标文件提供的产品技术方案能列出产品的主要组成单位及详细的产品描述，内容包含有不少于2项主要部件的功能说明、提供至少2张彩色实物图或效果图、不少于2组各组成单元详细参数配图、配套软件详细参数信息等内容，智能化考核软件须通过相关部门认证或认定。方案具备充分的科学性、合理性与可落地性，可保障项目顺利实施。</w:t>
      </w:r>
    </w:p>
    <w:p w14:paraId="6EF35404"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三档（15分）：在二</w:t>
      </w:r>
      <w:proofErr w:type="gramStart"/>
      <w:r>
        <w:rPr>
          <w:rFonts w:ascii="宋体" w:hAnsi="宋体" w:cs="宋体" w:hint="eastAsia"/>
          <w:color w:val="000000" w:themeColor="text1"/>
          <w:kern w:val="0"/>
          <w:szCs w:val="21"/>
        </w:rPr>
        <w:t>档基础</w:t>
      </w:r>
      <w:proofErr w:type="gramEnd"/>
      <w:r>
        <w:rPr>
          <w:rFonts w:ascii="宋体" w:hAnsi="宋体" w:cs="宋体" w:hint="eastAsia"/>
          <w:color w:val="000000" w:themeColor="text1"/>
          <w:kern w:val="0"/>
          <w:szCs w:val="21"/>
        </w:rPr>
        <w:t>上，投标文件提供的产品技术方案能系统、完整、详尽的说明产品的全部组成单元及性能特点，方案内容包含3项及以上的主要部件的功能说明、提供至少3张彩色实物图或效果图、不少于3组各组成单元详细参数配图、配套软件详细参数信息等内容，智能化考核软件须通过相关部门认证或认定，方案设计有针对性，可完全支撑项目按期落地、稳定运行。</w:t>
      </w:r>
    </w:p>
    <w:p w14:paraId="07EB017C"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注：未提供产品技术方案的不得分。</w:t>
      </w:r>
    </w:p>
    <w:p w14:paraId="5DA4B867"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2.3项目实施方案……</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满分15分</w:t>
      </w:r>
    </w:p>
    <w:p w14:paraId="134336C4"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评委根据各投标人所提供的项目实施方案进行比较后，进行独立打分。</w:t>
      </w:r>
    </w:p>
    <w:p w14:paraId="1498AD89"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一档（5分）：</w:t>
      </w:r>
      <w:r>
        <w:rPr>
          <w:rFonts w:ascii="宋体" w:hAnsi="宋体" w:cs="宋体" w:hint="eastAsia"/>
          <w:color w:val="000000" w:themeColor="text1"/>
          <w:kern w:val="0"/>
          <w:szCs w:val="21"/>
        </w:rPr>
        <w:t>投标文件提供的项目实施方案所列管理措施、具体实施流程、进度安排、质量保证措施等内容，未针对本项目特性进行专项编制，缺乏必要的阐释说明与逻辑闭环，存在多处逻辑漏洞，可执行性不足，无法为项目目标实现提供有效保障。</w:t>
      </w:r>
      <w:r>
        <w:rPr>
          <w:rFonts w:ascii="宋体" w:hAnsi="宋体" w:cs="宋体" w:hint="eastAsia"/>
          <w:color w:val="000000" w:themeColor="text1"/>
          <w:szCs w:val="21"/>
        </w:rPr>
        <w:t>投标人或所投产品生产</w:t>
      </w:r>
      <w:r>
        <w:rPr>
          <w:rFonts w:ascii="宋体" w:hAnsi="宋体" w:cs="宋体" w:hint="eastAsia"/>
          <w:bCs/>
          <w:color w:val="000000" w:themeColor="text1"/>
          <w:szCs w:val="21"/>
        </w:rPr>
        <w:t>厂家</w:t>
      </w:r>
      <w:r>
        <w:rPr>
          <w:rFonts w:ascii="宋体" w:hAnsi="宋体" w:cs="宋体" w:hint="eastAsia"/>
          <w:color w:val="000000" w:themeColor="text1"/>
          <w:szCs w:val="21"/>
        </w:rPr>
        <w:t>投入至少1名具有机电类高级工程师证书的技术人员负责项目技术支持、安装调试、培训等工作，全程负责对接</w:t>
      </w:r>
      <w:proofErr w:type="gramStart"/>
      <w:r>
        <w:rPr>
          <w:rFonts w:ascii="宋体" w:hAnsi="宋体" w:cs="宋体" w:hint="eastAsia"/>
          <w:color w:val="000000" w:themeColor="text1"/>
          <w:szCs w:val="21"/>
        </w:rPr>
        <w:t>项目至质保</w:t>
      </w:r>
      <w:proofErr w:type="gramEnd"/>
      <w:r>
        <w:rPr>
          <w:rFonts w:ascii="宋体" w:hAnsi="宋体" w:cs="宋体" w:hint="eastAsia"/>
          <w:color w:val="000000" w:themeColor="text1"/>
          <w:szCs w:val="21"/>
        </w:rPr>
        <w:t>期满。</w:t>
      </w:r>
    </w:p>
    <w:p w14:paraId="40461A51"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二档（10分）：</w:t>
      </w:r>
      <w:r>
        <w:rPr>
          <w:rFonts w:ascii="宋体" w:hAnsi="宋体" w:cs="宋体" w:hint="eastAsia"/>
          <w:color w:val="000000" w:themeColor="text1"/>
          <w:kern w:val="0"/>
          <w:szCs w:val="21"/>
        </w:rPr>
        <w:t>投标文件提供的项目实施方案内容涵盖管理措施、具体实施流程、进度安排、质量保证措施等，各项措施均进行了针对性的阐述与说明，结合本项目的技术特点、建设需求和实际应</w:t>
      </w:r>
      <w:r>
        <w:rPr>
          <w:rFonts w:ascii="宋体" w:hAnsi="宋体" w:cs="宋体" w:hint="eastAsia"/>
          <w:color w:val="000000" w:themeColor="text1"/>
          <w:kern w:val="0"/>
          <w:szCs w:val="21"/>
        </w:rPr>
        <w:lastRenderedPageBreak/>
        <w:t>用场景，开展了关键环节的深入分析，方案结构完整、逻辑清晰、重点突出，具有较强的可操作性和协同性，有效支撑项目全过程实施，切实保障项目目标的顺利实现。</w:t>
      </w:r>
      <w:r>
        <w:rPr>
          <w:rFonts w:ascii="宋体" w:hAnsi="宋体" w:cs="宋体" w:hint="eastAsia"/>
          <w:color w:val="000000" w:themeColor="text1"/>
          <w:szCs w:val="21"/>
        </w:rPr>
        <w:t>投标人或所投产品生产</w:t>
      </w:r>
      <w:r>
        <w:rPr>
          <w:rFonts w:ascii="宋体" w:hAnsi="宋体" w:cs="宋体" w:hint="eastAsia"/>
          <w:bCs/>
          <w:color w:val="000000" w:themeColor="text1"/>
          <w:szCs w:val="21"/>
        </w:rPr>
        <w:t>厂家</w:t>
      </w:r>
      <w:r>
        <w:rPr>
          <w:rFonts w:ascii="宋体" w:hAnsi="宋体" w:cs="宋体" w:hint="eastAsia"/>
          <w:color w:val="000000" w:themeColor="text1"/>
          <w:szCs w:val="21"/>
        </w:rPr>
        <w:t>投入至少2名具有机电类高级工程师证书的技术人员负责项目技术支持、安装调试、培训等工作，全程负责对接</w:t>
      </w:r>
      <w:proofErr w:type="gramStart"/>
      <w:r>
        <w:rPr>
          <w:rFonts w:ascii="宋体" w:hAnsi="宋体" w:cs="宋体" w:hint="eastAsia"/>
          <w:color w:val="000000" w:themeColor="text1"/>
          <w:szCs w:val="21"/>
        </w:rPr>
        <w:t>项目至质保</w:t>
      </w:r>
      <w:proofErr w:type="gramEnd"/>
      <w:r>
        <w:rPr>
          <w:rFonts w:ascii="宋体" w:hAnsi="宋体" w:cs="宋体" w:hint="eastAsia"/>
          <w:color w:val="000000" w:themeColor="text1"/>
          <w:szCs w:val="21"/>
        </w:rPr>
        <w:t>期满。</w:t>
      </w:r>
    </w:p>
    <w:p w14:paraId="5C6C5C15"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三档（15分）：</w:t>
      </w:r>
      <w:r>
        <w:rPr>
          <w:rFonts w:ascii="宋体" w:hAnsi="宋体" w:cs="宋体" w:hint="eastAsia"/>
          <w:color w:val="000000" w:themeColor="text1"/>
          <w:kern w:val="0"/>
          <w:szCs w:val="21"/>
        </w:rPr>
        <w:t>投标文件提供的项目实施方案内容全面，涵盖管理措施、具体实施流程、进度安排、质量保证措施、项目CAD施工图等核心内容，无一遗漏；各项内容均结合本项目的技术特性、建设目标和实际需求进行了针对性阐述，配有详实的解释说明和关键点分析，逻辑严密、重点突出、可操作性强，充分体现了方案的系统性与定制化水平，有力保障项目顺利实施和预期目标的高效达成。</w:t>
      </w:r>
      <w:r>
        <w:rPr>
          <w:rFonts w:ascii="宋体" w:hAnsi="宋体" w:cs="宋体" w:hint="eastAsia"/>
          <w:color w:val="000000" w:themeColor="text1"/>
          <w:szCs w:val="21"/>
        </w:rPr>
        <w:t>投标人或所投产品生产</w:t>
      </w:r>
      <w:r>
        <w:rPr>
          <w:rFonts w:ascii="宋体" w:hAnsi="宋体" w:cs="宋体" w:hint="eastAsia"/>
          <w:bCs/>
          <w:color w:val="000000" w:themeColor="text1"/>
          <w:szCs w:val="21"/>
        </w:rPr>
        <w:t>厂家</w:t>
      </w:r>
      <w:r>
        <w:rPr>
          <w:rFonts w:ascii="宋体" w:hAnsi="宋体" w:cs="宋体" w:hint="eastAsia"/>
          <w:color w:val="000000" w:themeColor="text1"/>
          <w:szCs w:val="21"/>
        </w:rPr>
        <w:t>投入至少3-4名具有机电类高级工程师证书的技术人员负责项目技术支持、安装调试、培训等工作，全程负责对接</w:t>
      </w:r>
      <w:proofErr w:type="gramStart"/>
      <w:r>
        <w:rPr>
          <w:rFonts w:ascii="宋体" w:hAnsi="宋体" w:cs="宋体" w:hint="eastAsia"/>
          <w:color w:val="000000" w:themeColor="text1"/>
          <w:szCs w:val="21"/>
        </w:rPr>
        <w:t>项目至质保</w:t>
      </w:r>
      <w:proofErr w:type="gramEnd"/>
      <w:r>
        <w:rPr>
          <w:rFonts w:ascii="宋体" w:hAnsi="宋体" w:cs="宋体" w:hint="eastAsia"/>
          <w:color w:val="000000" w:themeColor="text1"/>
          <w:szCs w:val="21"/>
        </w:rPr>
        <w:t>期满；提供有针对性的项目风险管理及应对措施、安装调试方案和验收方案、项目文档管理方案等，对实施重点、难点有先进、合理化的建议，具有协助采购人提升远程职教资源开发能力。</w:t>
      </w:r>
    </w:p>
    <w:p w14:paraId="4415767C"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备注：投标文件中提供相关证明文件（</w:t>
      </w:r>
      <w:proofErr w:type="gramStart"/>
      <w:r>
        <w:rPr>
          <w:rFonts w:ascii="宋体" w:hAnsi="宋体" w:cs="宋体" w:hint="eastAsia"/>
          <w:color w:val="000000" w:themeColor="text1"/>
          <w:szCs w:val="21"/>
        </w:rPr>
        <w:t>如拟投入</w:t>
      </w:r>
      <w:proofErr w:type="gramEnd"/>
      <w:r>
        <w:rPr>
          <w:rFonts w:ascii="宋体" w:hAnsi="宋体" w:cs="宋体" w:hint="eastAsia"/>
          <w:color w:val="000000" w:themeColor="text1"/>
          <w:szCs w:val="21"/>
        </w:rPr>
        <w:t>技术人员</w:t>
      </w:r>
      <w:r>
        <w:rPr>
          <w:rFonts w:ascii="宋体" w:hAnsi="宋体" w:cs="宋体" w:hint="eastAsia"/>
          <w:color w:val="000000" w:themeColor="text1"/>
          <w:kern w:val="0"/>
          <w:szCs w:val="21"/>
        </w:rPr>
        <w:t>有效的</w:t>
      </w:r>
      <w:r>
        <w:rPr>
          <w:rFonts w:ascii="宋体" w:hAnsi="宋体" w:cs="宋体" w:hint="eastAsia"/>
          <w:color w:val="000000" w:themeColor="text1"/>
          <w:szCs w:val="21"/>
        </w:rPr>
        <w:t>证书）并加盖投标人公章或电子签章。</w:t>
      </w:r>
    </w:p>
    <w:p w14:paraId="066F3942"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szCs w:val="21"/>
        </w:rPr>
        <w:t>注：未提供项目实施方案的不得分。</w:t>
      </w:r>
    </w:p>
    <w:p w14:paraId="73F45404"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3.商务与服务分……</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满分23分</w:t>
      </w:r>
    </w:p>
    <w:p w14:paraId="7F4822BF"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3.1履约能力与业绩……</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满分7分</w:t>
      </w:r>
    </w:p>
    <w:p w14:paraId="0D69FEFD"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（1）投标人或所投产品生产厂家具有有效的质量管理体系认证证书、信息安全管理体系认证证书、知识产权管理体系认证，每提供一个得1分，满分3分。（</w:t>
      </w:r>
      <w:r>
        <w:rPr>
          <w:rFonts w:ascii="宋体" w:hAnsi="宋体" w:cs="宋体" w:hint="eastAsia"/>
          <w:color w:val="000000" w:themeColor="text1"/>
          <w:szCs w:val="21"/>
        </w:rPr>
        <w:t>投标文件中</w:t>
      </w:r>
      <w:r>
        <w:rPr>
          <w:rFonts w:ascii="宋体" w:hAnsi="宋体" w:cs="宋体" w:hint="eastAsia"/>
          <w:color w:val="000000" w:themeColor="text1"/>
          <w:kern w:val="0"/>
          <w:szCs w:val="21"/>
        </w:rPr>
        <w:t>提供有效的证书复印件并加盖投标人</w:t>
      </w:r>
      <w:r>
        <w:rPr>
          <w:rFonts w:ascii="宋体" w:hAnsi="宋体" w:cs="宋体" w:hint="eastAsia"/>
          <w:color w:val="000000" w:themeColor="text1"/>
          <w:szCs w:val="21"/>
        </w:rPr>
        <w:t>公章或</w:t>
      </w:r>
      <w:r>
        <w:rPr>
          <w:rFonts w:ascii="宋体" w:hAnsi="宋体" w:cs="宋体" w:hint="eastAsia"/>
          <w:color w:val="000000" w:themeColor="text1"/>
          <w:kern w:val="0"/>
          <w:szCs w:val="21"/>
        </w:rPr>
        <w:t>电子签章）</w:t>
      </w:r>
    </w:p>
    <w:p w14:paraId="3667DE4B" w14:textId="77777777" w:rsidR="00BB26E1" w:rsidRDefault="00693349">
      <w:pPr>
        <w:spacing w:line="440" w:lineRule="exact"/>
        <w:ind w:firstLineChars="197" w:firstLine="414"/>
        <w:rPr>
          <w:rFonts w:ascii="宋体" w:hAnsi="宋体" w:cs="宋体"/>
          <w:color w:val="000000" w:themeColor="text1"/>
          <w:szCs w:val="21"/>
        </w:rPr>
      </w:pPr>
      <w:r>
        <w:rPr>
          <w:rFonts w:ascii="宋体" w:hAnsi="宋体" w:cs="宋体" w:hint="eastAsia"/>
          <w:color w:val="000000" w:themeColor="text1"/>
          <w:kern w:val="0"/>
          <w:szCs w:val="21"/>
        </w:rPr>
        <w:t>（2）</w:t>
      </w:r>
      <w:r>
        <w:rPr>
          <w:rFonts w:ascii="宋体" w:hAnsi="宋体" w:cs="宋体" w:hint="eastAsia"/>
          <w:color w:val="000000" w:themeColor="text1"/>
          <w:szCs w:val="21"/>
        </w:rPr>
        <w:t>投标人2023年1月1日起承接的同类项目业绩[需提供能清晰体现服务/货物名称、成交时间/签订时间/验收时间、中标/合同/验收金额的佐证材料]，每提供一个得2分，满分4分。（投标文件中提供中标/成交通知书或合同复印件或项目</w:t>
      </w:r>
      <w:proofErr w:type="gramStart"/>
      <w:r>
        <w:rPr>
          <w:rFonts w:ascii="宋体" w:hAnsi="宋体" w:cs="宋体" w:hint="eastAsia"/>
          <w:color w:val="000000" w:themeColor="text1"/>
          <w:szCs w:val="21"/>
        </w:rPr>
        <w:t>验收书</w:t>
      </w:r>
      <w:proofErr w:type="gramEnd"/>
      <w:r>
        <w:rPr>
          <w:rFonts w:ascii="宋体" w:hAnsi="宋体" w:cs="宋体" w:hint="eastAsia"/>
          <w:color w:val="000000" w:themeColor="text1"/>
          <w:szCs w:val="21"/>
        </w:rPr>
        <w:t>等证明材料并加盖投标人公章或电子签章）</w:t>
      </w:r>
    </w:p>
    <w:p w14:paraId="49C7A76E"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注：未按要求提供的不得分。</w:t>
      </w:r>
    </w:p>
    <w:p w14:paraId="0B6F0C0B"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3.2售后服务方案……</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满分8分</w:t>
      </w:r>
    </w:p>
    <w:p w14:paraId="3E2DB6BF"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评委根据各投标人所提供的售后服务方案进行比较后，由各评委独立打分。</w:t>
      </w:r>
    </w:p>
    <w:p w14:paraId="7AC8926D" w14:textId="77777777" w:rsidR="00BB26E1" w:rsidRDefault="00693349">
      <w:pPr>
        <w:spacing w:line="440" w:lineRule="exact"/>
        <w:ind w:firstLineChars="200" w:firstLine="420"/>
        <w:rPr>
          <w:rFonts w:ascii="宋体" w:hAnsi="宋体" w:cs="宋体"/>
          <w:strike/>
          <w:color w:val="000000" w:themeColor="text1"/>
          <w:szCs w:val="21"/>
        </w:rPr>
      </w:pPr>
      <w:r>
        <w:rPr>
          <w:rFonts w:ascii="宋体" w:hAnsi="宋体" w:cs="宋体" w:hint="eastAsia"/>
          <w:bCs/>
          <w:color w:val="000000" w:themeColor="text1"/>
          <w:szCs w:val="21"/>
        </w:rPr>
        <w:t>一档（3分）：</w:t>
      </w:r>
      <w:r>
        <w:rPr>
          <w:rFonts w:ascii="宋体" w:hAnsi="宋体" w:cs="宋体" w:hint="eastAsia"/>
          <w:color w:val="000000" w:themeColor="text1"/>
          <w:kern w:val="0"/>
          <w:szCs w:val="21"/>
        </w:rPr>
        <w:t>投标文件提供的</w:t>
      </w:r>
      <w:r>
        <w:rPr>
          <w:rFonts w:ascii="宋体" w:hAnsi="宋体" w:cs="宋体" w:hint="eastAsia"/>
          <w:bCs/>
          <w:color w:val="000000" w:themeColor="text1"/>
          <w:szCs w:val="21"/>
        </w:rPr>
        <w:t>售后服务方案，对质保期、响应时间、服务团队配备、培训计划、备品备件及定期维护方案等内容进行了基本描述，售后服务人员配备基本满足售后服务的基本要求</w:t>
      </w:r>
      <w:r>
        <w:rPr>
          <w:rFonts w:ascii="宋体" w:hAnsi="宋体" w:cs="宋体" w:hint="eastAsia"/>
          <w:color w:val="000000" w:themeColor="text1"/>
          <w:szCs w:val="21"/>
        </w:rPr>
        <w:t>。</w:t>
      </w:r>
    </w:p>
    <w:p w14:paraId="7BA66604"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bCs/>
          <w:color w:val="000000" w:themeColor="text1"/>
          <w:szCs w:val="21"/>
        </w:rPr>
        <w:t>二档（5分）：</w:t>
      </w:r>
      <w:r>
        <w:rPr>
          <w:rFonts w:ascii="宋体" w:hAnsi="宋体" w:cs="宋体" w:hint="eastAsia"/>
          <w:color w:val="000000" w:themeColor="text1"/>
          <w:szCs w:val="21"/>
        </w:rPr>
        <w:t>在一档基础上，</w:t>
      </w:r>
      <w:r>
        <w:rPr>
          <w:rFonts w:ascii="宋体" w:hAnsi="宋体" w:cs="宋体" w:hint="eastAsia"/>
          <w:bCs/>
          <w:color w:val="000000" w:themeColor="text1"/>
          <w:szCs w:val="21"/>
        </w:rPr>
        <w:t>投标文件提供的售后服务方案内容结构完整、切实可行，具有较强的针对性和项目适配性。响应时间、到达故障现场时间优于采购要求；针对本项目配备有服务团队，对人员配置、售后车辆、售后管理配套措施均有详细描述；对培训计划、备品备件、应急预案、故障</w:t>
      </w:r>
      <w:r>
        <w:rPr>
          <w:rFonts w:ascii="宋体" w:hAnsi="宋体" w:cs="宋体" w:hint="eastAsia"/>
          <w:bCs/>
          <w:color w:val="000000" w:themeColor="text1"/>
          <w:szCs w:val="21"/>
        </w:rPr>
        <w:lastRenderedPageBreak/>
        <w:t>解决方案等方面均有详细描述，并符合项目实际情况。</w:t>
      </w:r>
    </w:p>
    <w:p w14:paraId="39A4A290"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bCs/>
          <w:color w:val="000000" w:themeColor="text1"/>
          <w:szCs w:val="21"/>
        </w:rPr>
        <w:t>三档（8分）：</w:t>
      </w:r>
      <w:r>
        <w:rPr>
          <w:rFonts w:ascii="宋体" w:hAnsi="宋体" w:cs="宋体" w:hint="eastAsia"/>
          <w:color w:val="000000" w:themeColor="text1"/>
          <w:szCs w:val="21"/>
        </w:rPr>
        <w:t>在二</w:t>
      </w:r>
      <w:proofErr w:type="gramStart"/>
      <w:r>
        <w:rPr>
          <w:rFonts w:ascii="宋体" w:hAnsi="宋体" w:cs="宋体" w:hint="eastAsia"/>
          <w:color w:val="000000" w:themeColor="text1"/>
          <w:szCs w:val="21"/>
        </w:rPr>
        <w:t>档基础</w:t>
      </w:r>
      <w:proofErr w:type="gramEnd"/>
      <w:r>
        <w:rPr>
          <w:rFonts w:ascii="宋体" w:hAnsi="宋体" w:cs="宋体" w:hint="eastAsia"/>
          <w:color w:val="000000" w:themeColor="text1"/>
          <w:szCs w:val="21"/>
        </w:rPr>
        <w:t>上，</w:t>
      </w:r>
      <w:r>
        <w:rPr>
          <w:rFonts w:ascii="宋体" w:hAnsi="宋体" w:cs="宋体" w:hint="eastAsia"/>
          <w:bCs/>
          <w:color w:val="000000" w:themeColor="text1"/>
          <w:szCs w:val="21"/>
        </w:rPr>
        <w:t>投标文件提供的售后服务方案全面详实，紧密结合项目实际需求。其中，培训方案内容完善，涵盖培训内容、培训模式、讲师团队资质、培训地点、时间安排及培训承载能力等要素，能够有效保障用户对系统功能的掌握与应用。</w:t>
      </w:r>
    </w:p>
    <w:p w14:paraId="7BFD3292"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注：未提供售后服务方案不得分。</w:t>
      </w:r>
    </w:p>
    <w:p w14:paraId="3B89F716"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3.3质量保证能力……</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满分6分</w:t>
      </w:r>
    </w:p>
    <w:p w14:paraId="36D8DE22"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投标人承诺质量保证期在3年的基础上，每增加1年得2分，满分6分。注：以投标人投标文件中《商务条款偏离表》所承诺的质量保证期作为评分依据。</w:t>
      </w:r>
    </w:p>
    <w:p w14:paraId="38CEA1B5"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3.4政策功能……</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满分2分</w:t>
      </w:r>
    </w:p>
    <w:p w14:paraId="6A1E710C" w14:textId="77777777" w:rsidR="00BB26E1" w:rsidRDefault="00693349">
      <w:pPr>
        <w:snapToGrid w:val="0"/>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节能产品分：属于财政部《节能产品政府采购品目清单》内优先采购（清单内未标注“★”的品目）的产品，每提供一项得0.5分，满分1分。[投标文件中提供有效的认证证书复印件及品目清单（标注投标产品在品目清单中所属的品目），并加盖</w:t>
      </w:r>
      <w:r>
        <w:rPr>
          <w:rFonts w:ascii="宋体" w:hAnsi="宋体" w:cs="宋体" w:hint="eastAsia"/>
          <w:color w:val="000000" w:themeColor="text1"/>
          <w:kern w:val="0"/>
          <w:szCs w:val="21"/>
        </w:rPr>
        <w:t>投标</w:t>
      </w:r>
      <w:r>
        <w:rPr>
          <w:rFonts w:ascii="宋体" w:hAnsi="宋体" w:cs="宋体" w:hint="eastAsia"/>
          <w:color w:val="000000" w:themeColor="text1"/>
          <w:szCs w:val="21"/>
        </w:rPr>
        <w:t>人公章或电子签章]</w:t>
      </w:r>
    </w:p>
    <w:p w14:paraId="2CE3C076"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环境标志产品分：属于财政部《环境标志产品政府采购品目清单》内的产品，每提供一项得0.5分，满分1分。[投标文件中提供有效的认证证书复印件及品目清单（标注投标产品在品目清单中所属的品目），并加盖</w:t>
      </w:r>
      <w:r>
        <w:rPr>
          <w:rFonts w:ascii="宋体" w:hAnsi="宋体" w:cs="宋体" w:hint="eastAsia"/>
          <w:color w:val="000000" w:themeColor="text1"/>
          <w:kern w:val="0"/>
          <w:szCs w:val="21"/>
        </w:rPr>
        <w:t>投标</w:t>
      </w:r>
      <w:r>
        <w:rPr>
          <w:rFonts w:ascii="宋体" w:hAnsi="宋体" w:cs="宋体" w:hint="eastAsia"/>
          <w:color w:val="000000" w:themeColor="text1"/>
          <w:szCs w:val="21"/>
        </w:rPr>
        <w:t>人公章或电子签章]</w:t>
      </w:r>
    </w:p>
    <w:p w14:paraId="385B464F"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szCs w:val="21"/>
        </w:rPr>
        <w:t>注：未按要求提供的不得分。</w:t>
      </w:r>
    </w:p>
    <w:p w14:paraId="20A51D91" w14:textId="77777777" w:rsidR="00BB26E1" w:rsidRDefault="00693349">
      <w:pPr>
        <w:snapToGrid w:val="0"/>
        <w:spacing w:line="440" w:lineRule="exact"/>
        <w:ind w:firstLine="525"/>
        <w:rPr>
          <w:rFonts w:ascii="宋体" w:hAnsi="宋体" w:cs="宋体"/>
          <w:b/>
          <w:bCs/>
          <w:color w:val="000000" w:themeColor="text1"/>
          <w:szCs w:val="21"/>
        </w:rPr>
      </w:pPr>
      <w:r>
        <w:rPr>
          <w:rFonts w:ascii="宋体" w:hAnsi="宋体" w:cs="宋体" w:hint="eastAsia"/>
          <w:b/>
          <w:bCs/>
          <w:color w:val="000000" w:themeColor="text1"/>
          <w:szCs w:val="21"/>
        </w:rPr>
        <w:t>总得分＝1＋2＋3</w:t>
      </w:r>
    </w:p>
    <w:p w14:paraId="796C077C" w14:textId="77777777" w:rsidR="00BB26E1" w:rsidRDefault="00BB26E1">
      <w:pPr>
        <w:spacing w:before="120" w:line="320" w:lineRule="atLeast"/>
        <w:ind w:firstLineChars="150" w:firstLine="316"/>
        <w:rPr>
          <w:rFonts w:ascii="宋体" w:hAnsi="宋体" w:cs="宋体"/>
          <w:b/>
          <w:bCs/>
          <w:color w:val="000000" w:themeColor="text1"/>
          <w:kern w:val="0"/>
          <w:szCs w:val="21"/>
        </w:rPr>
      </w:pPr>
    </w:p>
    <w:p w14:paraId="406808A6" w14:textId="77777777" w:rsidR="00BB26E1" w:rsidRDefault="00BB26E1">
      <w:pPr>
        <w:pStyle w:val="a8"/>
        <w:ind w:firstLine="420"/>
        <w:rPr>
          <w:rFonts w:ascii="宋体" w:hAnsi="宋体" w:cs="宋体"/>
          <w:b/>
          <w:bCs/>
          <w:color w:val="000000" w:themeColor="text1"/>
        </w:rPr>
        <w:sectPr w:rsidR="00BB26E1">
          <w:pgSz w:w="11906" w:h="16838"/>
          <w:pgMar w:top="1418" w:right="1133" w:bottom="1246" w:left="1418" w:header="851" w:footer="992" w:gutter="0"/>
          <w:cols w:space="720"/>
          <w:docGrid w:linePitch="312"/>
        </w:sectPr>
      </w:pPr>
      <w:bookmarkStart w:id="128" w:name="_Hlk77609326"/>
      <w:bookmarkStart w:id="129" w:name="_Hlk132791948"/>
      <w:bookmarkEnd w:id="126"/>
    </w:p>
    <w:p w14:paraId="722091A8" w14:textId="77777777" w:rsidR="00BB26E1" w:rsidRDefault="00693349">
      <w:pPr>
        <w:pStyle w:val="a8"/>
        <w:ind w:firstLine="420"/>
        <w:rPr>
          <w:rFonts w:ascii="宋体" w:hAnsi="宋体" w:cs="宋体"/>
          <w:b/>
          <w:bCs/>
          <w:color w:val="000000" w:themeColor="text1"/>
        </w:rPr>
      </w:pPr>
      <w:proofErr w:type="gramStart"/>
      <w:r>
        <w:rPr>
          <w:rFonts w:ascii="宋体" w:hAnsi="宋体" w:cs="宋体" w:hint="eastAsia"/>
          <w:b/>
          <w:bCs/>
          <w:color w:val="000000" w:themeColor="text1"/>
        </w:rPr>
        <w:lastRenderedPageBreak/>
        <w:t>标项二</w:t>
      </w:r>
      <w:proofErr w:type="gramEnd"/>
    </w:p>
    <w:p w14:paraId="6680D390" w14:textId="77777777" w:rsidR="00BB26E1" w:rsidRDefault="00693349">
      <w:pPr>
        <w:spacing w:line="440" w:lineRule="exact"/>
        <w:ind w:firstLineChars="250" w:firstLine="527"/>
        <w:jc w:val="left"/>
        <w:rPr>
          <w:rFonts w:ascii="宋体" w:hAnsi="宋体" w:cs="宋体"/>
          <w:b/>
          <w:color w:val="000000" w:themeColor="text1"/>
          <w:kern w:val="0"/>
          <w:szCs w:val="21"/>
        </w:rPr>
      </w:pPr>
      <w:bookmarkStart w:id="130" w:name="_Hlk132792081"/>
      <w:bookmarkStart w:id="131" w:name="_Hlk60651046"/>
      <w:bookmarkStart w:id="132" w:name="_Hlk65851690"/>
      <w:bookmarkStart w:id="133" w:name="_Hlk80957087"/>
      <w:bookmarkEnd w:id="117"/>
      <w:bookmarkEnd w:id="118"/>
      <w:bookmarkEnd w:id="128"/>
      <w:bookmarkEnd w:id="129"/>
      <w:r>
        <w:rPr>
          <w:rFonts w:ascii="宋体" w:hAnsi="宋体" w:cs="宋体" w:hint="eastAsia"/>
          <w:b/>
          <w:color w:val="000000" w:themeColor="text1"/>
          <w:kern w:val="0"/>
          <w:szCs w:val="21"/>
        </w:rPr>
        <w:t>1.价格分……</w:t>
      </w:r>
      <w:proofErr w:type="gramStart"/>
      <w:r>
        <w:rPr>
          <w:rFonts w:ascii="宋体" w:hAnsi="宋体" w:cs="宋体" w:hint="eastAsia"/>
          <w:b/>
          <w:color w:val="000000" w:themeColor="text1"/>
          <w:kern w:val="0"/>
          <w:szCs w:val="21"/>
        </w:rPr>
        <w:t>………………………………………………………………………………</w:t>
      </w:r>
      <w:proofErr w:type="gramEnd"/>
      <w:r>
        <w:rPr>
          <w:rFonts w:ascii="宋体" w:hAnsi="宋体" w:cs="宋体" w:hint="eastAsia"/>
          <w:b/>
          <w:color w:val="000000" w:themeColor="text1"/>
          <w:kern w:val="0"/>
          <w:szCs w:val="21"/>
        </w:rPr>
        <w:t>满分30分</w:t>
      </w:r>
    </w:p>
    <w:p w14:paraId="77412D20" w14:textId="77777777" w:rsidR="00BB26E1" w:rsidRDefault="00693349">
      <w:pPr>
        <w:spacing w:line="440" w:lineRule="exact"/>
        <w:ind w:firstLineChars="200" w:firstLine="420"/>
        <w:rPr>
          <w:rFonts w:ascii="宋体" w:hAnsi="宋体" w:cs="宋体"/>
          <w:bCs/>
          <w:color w:val="000000" w:themeColor="text1"/>
          <w:kern w:val="0"/>
          <w:szCs w:val="21"/>
        </w:rPr>
      </w:pPr>
      <w:r>
        <w:rPr>
          <w:rFonts w:ascii="宋体" w:hAnsi="宋体" w:cs="宋体" w:hint="eastAsia"/>
          <w:bCs/>
          <w:color w:val="000000" w:themeColor="text1"/>
          <w:kern w:val="0"/>
          <w:szCs w:val="21"/>
        </w:rPr>
        <w:t>（1）</w:t>
      </w:r>
      <w:r>
        <w:rPr>
          <w:rFonts w:ascii="宋体" w:hAnsi="宋体" w:cs="宋体" w:hint="eastAsia"/>
          <w:color w:val="000000" w:themeColor="text1"/>
          <w:kern w:val="0"/>
          <w:szCs w:val="21"/>
        </w:rPr>
        <w:t>按照《政府采购促进中小企业发展暂行办法》（财库[2020]46号）规定：</w:t>
      </w:r>
    </w:p>
    <w:p w14:paraId="1A6D2175"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投标人提供的货物由中小企业制造，即货物由中小企业生产且使用该中小企业商号或者注册商标的，且投标人按照本招标文件中规定的格式提供了《中小企业声明函》的，对小型和微型企业报价给予10%的扣除，扣除后的价格为评审报价，即评审报价=投标报价×（1-10%）；</w:t>
      </w:r>
    </w:p>
    <w:p w14:paraId="67A950A8" w14:textId="77777777" w:rsidR="00BB26E1" w:rsidRDefault="00693349">
      <w:pPr>
        <w:spacing w:line="440" w:lineRule="exact"/>
        <w:ind w:firstLine="420"/>
        <w:rPr>
          <w:rFonts w:ascii="宋体" w:hAnsi="宋体" w:cs="宋体"/>
          <w:color w:val="000000" w:themeColor="text1"/>
          <w:kern w:val="0"/>
          <w:szCs w:val="21"/>
        </w:rPr>
      </w:pPr>
      <w:r>
        <w:rPr>
          <w:rFonts w:ascii="宋体" w:hAnsi="宋体" w:cs="宋体" w:hint="eastAsia"/>
          <w:color w:val="000000" w:themeColor="text1"/>
          <w:kern w:val="0"/>
          <w:szCs w:val="21"/>
        </w:rPr>
        <w:t>（2）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65881DFD"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（3）除上述情况外，评审报价=投标报价。</w:t>
      </w:r>
    </w:p>
    <w:p w14:paraId="31F34E66" w14:textId="77777777" w:rsidR="00BB26E1" w:rsidRDefault="00693349">
      <w:pPr>
        <w:spacing w:line="440" w:lineRule="exact"/>
        <w:ind w:firstLine="420"/>
        <w:rPr>
          <w:rFonts w:ascii="宋体" w:hAnsi="宋体" w:cs="宋体"/>
          <w:b/>
          <w:color w:val="000000" w:themeColor="text1"/>
          <w:kern w:val="0"/>
          <w:szCs w:val="21"/>
        </w:rPr>
      </w:pPr>
      <w:r>
        <w:rPr>
          <w:rFonts w:ascii="宋体" w:hAnsi="宋体" w:cs="宋体" w:hint="eastAsia"/>
          <w:b/>
          <w:color w:val="000000" w:themeColor="text1"/>
          <w:kern w:val="0"/>
          <w:szCs w:val="21"/>
        </w:rPr>
        <w:t>注：①小型、微型企业提供中型企业制造的货物的，视同为中型企业。</w:t>
      </w:r>
    </w:p>
    <w:p w14:paraId="5E137093" w14:textId="77777777" w:rsidR="00BB26E1" w:rsidRDefault="00693349">
      <w:pPr>
        <w:spacing w:line="440" w:lineRule="exact"/>
        <w:ind w:firstLineChars="200" w:firstLine="422"/>
        <w:rPr>
          <w:rFonts w:ascii="宋体" w:hAnsi="宋体" w:cs="宋体"/>
          <w:b/>
          <w:color w:val="000000" w:themeColor="text1"/>
          <w:kern w:val="0"/>
          <w:szCs w:val="21"/>
        </w:rPr>
      </w:pPr>
      <w:r>
        <w:rPr>
          <w:rFonts w:ascii="宋体" w:hAnsi="宋体" w:cs="宋体" w:hint="eastAsia"/>
          <w:b/>
          <w:color w:val="000000" w:themeColor="text1"/>
          <w:kern w:val="0"/>
          <w:szCs w:val="21"/>
        </w:rPr>
        <w:t>②中小微型企业划分标准按照</w:t>
      </w:r>
      <w:proofErr w:type="gramStart"/>
      <w:r>
        <w:rPr>
          <w:rFonts w:ascii="宋体" w:hAnsi="宋体" w:cs="宋体" w:hint="eastAsia"/>
          <w:b/>
          <w:color w:val="000000" w:themeColor="text1"/>
          <w:kern w:val="0"/>
          <w:szCs w:val="21"/>
        </w:rPr>
        <w:t>《</w:t>
      </w:r>
      <w:proofErr w:type="gramEnd"/>
      <w:r>
        <w:rPr>
          <w:rFonts w:ascii="宋体" w:hAnsi="宋体" w:cs="宋体" w:hint="eastAsia"/>
          <w:b/>
          <w:color w:val="000000" w:themeColor="text1"/>
          <w:kern w:val="0"/>
          <w:szCs w:val="21"/>
        </w:rPr>
        <w:t>国家统计局关于印发</w:t>
      </w:r>
      <w:proofErr w:type="gramStart"/>
      <w:r>
        <w:rPr>
          <w:rFonts w:ascii="宋体" w:hAnsi="宋体" w:cs="宋体" w:hint="eastAsia"/>
          <w:b/>
          <w:color w:val="000000" w:themeColor="text1"/>
          <w:kern w:val="0"/>
          <w:szCs w:val="21"/>
        </w:rPr>
        <w:t>《</w:t>
      </w:r>
      <w:proofErr w:type="gramEnd"/>
      <w:r>
        <w:rPr>
          <w:rFonts w:ascii="宋体" w:hAnsi="宋体" w:cs="宋体" w:hint="eastAsia"/>
          <w:b/>
          <w:color w:val="000000" w:themeColor="text1"/>
          <w:kern w:val="0"/>
          <w:szCs w:val="21"/>
        </w:rPr>
        <w:t>统计上大中小微型企业划分办法〔2017〕》的通知</w:t>
      </w:r>
      <w:proofErr w:type="gramStart"/>
      <w:r>
        <w:rPr>
          <w:rFonts w:ascii="宋体" w:hAnsi="宋体" w:cs="宋体" w:hint="eastAsia"/>
          <w:b/>
          <w:color w:val="000000" w:themeColor="text1"/>
          <w:kern w:val="0"/>
          <w:szCs w:val="21"/>
        </w:rPr>
        <w:t>》</w:t>
      </w:r>
      <w:proofErr w:type="gramEnd"/>
      <w:r>
        <w:rPr>
          <w:rFonts w:ascii="宋体" w:hAnsi="宋体" w:cs="宋体" w:hint="eastAsia"/>
          <w:b/>
          <w:color w:val="000000" w:themeColor="text1"/>
          <w:kern w:val="0"/>
          <w:szCs w:val="21"/>
        </w:rPr>
        <w:t>（国统字〔2017〕213号）执行，具体划分标准见《统计上大中小微型企业划分标准》。</w:t>
      </w:r>
    </w:p>
    <w:p w14:paraId="2AD2A938" w14:textId="77777777" w:rsidR="00BB26E1" w:rsidRDefault="00693349">
      <w:pPr>
        <w:spacing w:line="440" w:lineRule="exact"/>
        <w:ind w:firstLineChars="200" w:firstLine="422"/>
        <w:rPr>
          <w:rFonts w:ascii="宋体" w:hAnsi="宋体" w:cs="宋体"/>
          <w:b/>
          <w:color w:val="000000" w:themeColor="text1"/>
          <w:kern w:val="0"/>
          <w:szCs w:val="21"/>
        </w:rPr>
      </w:pPr>
      <w:r>
        <w:rPr>
          <w:rFonts w:ascii="宋体" w:hAnsi="宋体" w:cs="宋体" w:hint="eastAsia"/>
          <w:b/>
          <w:color w:val="000000" w:themeColor="text1"/>
          <w:kern w:val="0"/>
          <w:szCs w:val="21"/>
        </w:rPr>
        <w:t>③在货物采购项目中，投标人提供的货物既有中小企业制造货物，也有大型企业制造货物的，不享受《政府采购促进中小企业发展暂行办法》（财库[2020]46号）规定的中小企业扶持政策。</w:t>
      </w:r>
    </w:p>
    <w:p w14:paraId="6EB29FCF" w14:textId="77777777" w:rsidR="00BB26E1" w:rsidRDefault="00693349">
      <w:pPr>
        <w:spacing w:line="440" w:lineRule="exact"/>
        <w:ind w:firstLineChars="150" w:firstLine="315"/>
        <w:rPr>
          <w:rFonts w:ascii="宋体" w:hAnsi="宋体" w:cs="宋体"/>
          <w:color w:val="000000" w:themeColor="text1"/>
          <w:kern w:val="0"/>
          <w:szCs w:val="21"/>
        </w:rPr>
      </w:pPr>
      <w:r>
        <w:rPr>
          <w:rFonts w:ascii="宋体" w:hAnsi="宋体" w:cs="宋体" w:hint="eastAsia"/>
          <w:color w:val="000000" w:themeColor="text1"/>
          <w:kern w:val="0"/>
          <w:szCs w:val="21"/>
        </w:rPr>
        <w:t>（4）价格分应当采用低价优先法计算，即满足招标文件要求且投标价格最低的投标报价为评标基准价，其价格分为满分。</w:t>
      </w:r>
      <w:proofErr w:type="gramStart"/>
      <w:r>
        <w:rPr>
          <w:rFonts w:ascii="宋体" w:hAnsi="宋体" w:cs="宋体" w:hint="eastAsia"/>
          <w:color w:val="000000" w:themeColor="text1"/>
          <w:kern w:val="0"/>
          <w:szCs w:val="21"/>
        </w:rPr>
        <w:t>进入详评投标人</w:t>
      </w:r>
      <w:proofErr w:type="gramEnd"/>
      <w:r>
        <w:rPr>
          <w:rFonts w:ascii="宋体" w:hAnsi="宋体" w:cs="宋体" w:hint="eastAsia"/>
          <w:color w:val="000000" w:themeColor="text1"/>
          <w:kern w:val="0"/>
          <w:szCs w:val="21"/>
        </w:rPr>
        <w:t>的价格</w:t>
      </w:r>
      <w:proofErr w:type="gramStart"/>
      <w:r>
        <w:rPr>
          <w:rFonts w:ascii="宋体" w:hAnsi="宋体" w:cs="宋体" w:hint="eastAsia"/>
          <w:color w:val="000000" w:themeColor="text1"/>
          <w:kern w:val="0"/>
          <w:szCs w:val="21"/>
        </w:rPr>
        <w:t>分统一</w:t>
      </w:r>
      <w:proofErr w:type="gramEnd"/>
      <w:r>
        <w:rPr>
          <w:rFonts w:ascii="宋体" w:hAnsi="宋体" w:cs="宋体" w:hint="eastAsia"/>
          <w:color w:val="000000" w:themeColor="text1"/>
          <w:kern w:val="0"/>
          <w:szCs w:val="21"/>
        </w:rPr>
        <w:t>按照下列公式计算：</w:t>
      </w:r>
    </w:p>
    <w:p w14:paraId="55A9B991" w14:textId="77777777" w:rsidR="00BB26E1" w:rsidRDefault="00693349">
      <w:pPr>
        <w:spacing w:line="440" w:lineRule="exact"/>
        <w:ind w:firstLineChars="300" w:firstLine="630"/>
        <w:rPr>
          <w:rFonts w:ascii="宋体" w:hAnsi="宋体" w:cs="宋体"/>
          <w:bCs/>
          <w:color w:val="000000" w:themeColor="text1"/>
          <w:kern w:val="0"/>
          <w:szCs w:val="21"/>
        </w:rPr>
      </w:pPr>
      <w:r>
        <w:rPr>
          <w:rFonts w:ascii="宋体" w:hAnsi="宋体" w:cs="宋体" w:hint="eastAsia"/>
          <w:color w:val="000000" w:themeColor="text1"/>
          <w:kern w:val="0"/>
          <w:szCs w:val="21"/>
        </w:rPr>
        <w:t>以进入评标的最低的评标报价为30分。</w:t>
      </w:r>
    </w:p>
    <w:p w14:paraId="6B40C2C5" w14:textId="77777777" w:rsidR="00BB26E1" w:rsidRDefault="00693349">
      <w:pPr>
        <w:spacing w:line="440" w:lineRule="exact"/>
        <w:ind w:firstLineChars="1870" w:firstLine="3927"/>
        <w:rPr>
          <w:rFonts w:ascii="宋体" w:hAnsi="宋体" w:cs="宋体"/>
          <w:bCs/>
          <w:color w:val="000000" w:themeColor="text1"/>
          <w:kern w:val="0"/>
          <w:szCs w:val="21"/>
        </w:rPr>
      </w:pPr>
      <w:r>
        <w:rPr>
          <w:rFonts w:ascii="宋体" w:hAnsi="宋体" w:cs="宋体" w:hint="eastAsia"/>
          <w:bCs/>
          <w:color w:val="000000" w:themeColor="text1"/>
          <w:kern w:val="0"/>
          <w:szCs w:val="21"/>
        </w:rPr>
        <w:t>评标基准价</w:t>
      </w:r>
    </w:p>
    <w:p w14:paraId="2E7CEA44" w14:textId="77777777" w:rsidR="00BB26E1" w:rsidRDefault="00693349">
      <w:pPr>
        <w:spacing w:line="440" w:lineRule="exact"/>
        <w:ind w:firstLineChars="200" w:firstLine="420"/>
        <w:rPr>
          <w:rFonts w:ascii="宋体" w:hAnsi="宋体" w:cs="宋体"/>
          <w:bCs/>
          <w:color w:val="000000" w:themeColor="text1"/>
          <w:kern w:val="0"/>
          <w:szCs w:val="21"/>
        </w:rPr>
      </w:pPr>
      <w:r>
        <w:rPr>
          <w:rFonts w:ascii="宋体" w:hAnsi="宋体" w:cs="宋体" w:hint="eastAsia"/>
          <w:bCs/>
          <w:noProof/>
          <w:color w:val="000000" w:themeColor="text1"/>
          <w:kern w:val="0"/>
          <w:szCs w:val="21"/>
        </w:rPr>
        <mc:AlternateContent>
          <mc:Choice Requires="wps">
            <w:drawing>
              <wp:anchor distT="0" distB="0" distL="0" distR="0" simplePos="0" relativeHeight="251662336" behindDoc="0" locked="0" layoutInCell="1" allowOverlap="1" wp14:anchorId="1DB6444F" wp14:editId="74675553">
                <wp:simplePos x="0" y="0"/>
                <wp:positionH relativeFrom="column">
                  <wp:posOffset>1828800</wp:posOffset>
                </wp:positionH>
                <wp:positionV relativeFrom="paragraph">
                  <wp:posOffset>196850</wp:posOffset>
                </wp:positionV>
                <wp:extent cx="2199005" cy="0"/>
                <wp:effectExtent l="0" t="4445" r="0" b="5080"/>
                <wp:wrapNone/>
                <wp:docPr id="1031" name="直接连接符 1"/>
                <wp:cNvGraphicFramePr/>
                <a:graphic xmlns:a="http://schemas.openxmlformats.org/drawingml/2006/main">
                  <a:graphicData uri="http://schemas.microsoft.com/office/word/2010/wordprocessingShape">
                    <wps:wsp>
                      <wps:cNvCnPr/>
                      <wps:spPr>
                        <a:xfrm>
                          <a:off x="0" y="0"/>
                          <a:ext cx="2199005" cy="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1" o:spid="_x0000_s1026" o:spt="20" style="position:absolute;left:0pt;margin-left:144pt;margin-top:15.5pt;height:0pt;width:173.15pt;z-index:251662336;mso-width-relative:page;mso-height-relative:page;" filled="f" stroked="t" coordsize="21600,21600" o:gfxdata="UEsDBAoAAAAAAIdO4kAAAAAAAAAAAAAAAAAEAAAAZHJzL1BLAwQUAAAACACHTuJAMlf9htcAAAAJ&#10;AQAADwAAAGRycy9kb3ducmV2LnhtbE2PS0/DQAyE70j8h5WRuFR080BVFLLpAciNC6WIq5s1SUTW&#10;m2a3D/j1GHGAk2XPaPxNtT67UR1pDoNnA+kyAUXcejtwZ2D70twUoEJEtjh6JgOfFGBdX15UWFp/&#10;4mc6bmKnJIRDiQb6GKdS69D25DAs/UQs2rufHUZZ507bGU8S7kadJclKOxxYPvQ40X1P7cfm4AyE&#10;5pX2zdeiXSRveecp2z88PaIx11dpcgcq0jn+meEHX9ChFqadP7ANajSQFYV0iQbyVKYYVvltDmr3&#10;e9B1pf83qL8BUEsDBBQAAAAIAIdO4kBMj8U60gEAAJEDAAAOAAAAZHJzL2Uyb0RvYy54bWytU82O&#10;0zAQviPxDpbvNEnRIho13cNWywVBJeABXMdJLPlPM27TvgQvgMQNThy58zYsj8HY6XZh97KHzcEZ&#10;z883/j6Pl5cHa9heAWrvGl7NSs6Uk77Vrm/4p4/XL15zhlG4VhjvVMOPCvnl6vmz5RhqNfeDN60C&#10;RiAO6zE0fIgx1EWBclBW4MwH5SjYebAi0hb6ogUxEro1xbwsXxWjhzaAlwqRvOspyE+I8BhA33Va&#10;qrWXO6tcnFBBGRGJEg46IF/l03adkvF916GKzDScmMa8UhOyt2ktVktR9yDCoOXpCOIxR7jHyQrt&#10;qOkZai2iYDvQD6CsluDRd3EmvS0mIlkRYlGV97T5MIigMheSGsNZdHw6WPluvwGmW5qE8mXFmROW&#10;7vzmy8/fn7/9+fWV1psf31mVdBoD1pR+5TZw2mHYQCJ96MCmP9Fhh6zt8aytOkQmyTmvFouyvOBM&#10;3saKu8IAGN8ob1kyGm60S7RFLfZvMVIzSr1NSW7j2NjwxcU8wQmawY7unkwbiAe6PteiN7q91sak&#10;CoR+e2WA7UWag/wlSoT7X1pqshY4THk5NE0I+J1rpwLjqC5pMbFP1ta3xyxK9tNNZeTTVKVR+Hef&#10;q+9e0uo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lf9htcAAAAJAQAADwAAAAAAAAABACAAAAAi&#10;AAAAZHJzL2Rvd25yZXYueG1sUEsBAhQAFAAAAAgAh07iQEyPxTrSAQAAkQMAAA4AAAAAAAAAAQAg&#10;AAAAJgEAAGRycy9lMm9Eb2MueG1sUEsFBgAAAAAGAAYAWQEAAGoFAAAAAA==&#10;">
                <v:fill on="f" focussize="0,0"/>
                <v:stroke color="#000000" joinstyle="round"/>
                <v:imagedata o:title=""/>
                <o:lock v:ext="edit" aspectratio="f"/>
              </v:line>
            </w:pict>
          </mc:Fallback>
        </mc:AlternateContent>
      </w:r>
      <w:r>
        <w:rPr>
          <w:rFonts w:ascii="宋体" w:hAnsi="宋体" w:cs="宋体" w:hint="eastAsia"/>
          <w:bCs/>
          <w:color w:val="000000" w:themeColor="text1"/>
          <w:kern w:val="0"/>
          <w:szCs w:val="21"/>
        </w:rPr>
        <w:t>（5）投标人价格分 =                                    　　×30分</w:t>
      </w:r>
    </w:p>
    <w:p w14:paraId="0933FF5C" w14:textId="77777777" w:rsidR="00BB26E1" w:rsidRDefault="00693349">
      <w:pPr>
        <w:spacing w:line="440" w:lineRule="exact"/>
        <w:ind w:firstLineChars="150" w:firstLine="315"/>
        <w:rPr>
          <w:rFonts w:ascii="宋体" w:hAnsi="宋体" w:cs="宋体"/>
          <w:color w:val="000000" w:themeColor="text1"/>
          <w:kern w:val="0"/>
          <w:szCs w:val="21"/>
        </w:rPr>
      </w:pPr>
      <w:r>
        <w:rPr>
          <w:rFonts w:ascii="宋体" w:hAnsi="宋体" w:cs="宋体" w:hint="eastAsia"/>
          <w:bCs/>
          <w:color w:val="000000" w:themeColor="text1"/>
          <w:kern w:val="0"/>
          <w:szCs w:val="21"/>
        </w:rPr>
        <w:t xml:space="preserve">                                  投标人</w:t>
      </w:r>
      <w:r>
        <w:rPr>
          <w:rFonts w:ascii="宋体" w:hAnsi="宋体" w:cs="宋体" w:hint="eastAsia"/>
          <w:color w:val="000000" w:themeColor="text1"/>
          <w:kern w:val="0"/>
          <w:szCs w:val="21"/>
        </w:rPr>
        <w:t>评标报价</w:t>
      </w:r>
    </w:p>
    <w:p w14:paraId="2AD818EE" w14:textId="77777777" w:rsidR="00BB26E1" w:rsidRDefault="00BB26E1">
      <w:pPr>
        <w:spacing w:line="440" w:lineRule="exact"/>
        <w:ind w:firstLineChars="200" w:firstLine="422"/>
        <w:rPr>
          <w:rFonts w:ascii="宋体" w:hAnsi="宋体" w:cs="宋体"/>
          <w:b/>
          <w:bCs/>
          <w:color w:val="000000" w:themeColor="text1"/>
          <w:kern w:val="0"/>
          <w:szCs w:val="21"/>
        </w:rPr>
        <w:sectPr w:rsidR="00BB26E1">
          <w:pgSz w:w="11906" w:h="16838"/>
          <w:pgMar w:top="1417" w:right="1417" w:bottom="1417" w:left="1417" w:header="851" w:footer="992" w:gutter="0"/>
          <w:cols w:space="0"/>
          <w:docGrid w:type="lines" w:linePitch="312"/>
        </w:sectPr>
      </w:pPr>
    </w:p>
    <w:p w14:paraId="3F413841"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lastRenderedPageBreak/>
        <w:t>2.技术分……</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满分52分</w:t>
      </w:r>
    </w:p>
    <w:p w14:paraId="4417EEA1"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2.1技术性能……</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满分17分</w:t>
      </w:r>
    </w:p>
    <w:p w14:paraId="652A683C"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投标人</w:t>
      </w:r>
      <w:proofErr w:type="gramStart"/>
      <w:r>
        <w:rPr>
          <w:rFonts w:ascii="宋体" w:hAnsi="宋体" w:cs="宋体" w:hint="eastAsia"/>
          <w:color w:val="000000" w:themeColor="text1"/>
          <w:kern w:val="0"/>
          <w:szCs w:val="21"/>
        </w:rPr>
        <w:t>完全响应</w:t>
      </w:r>
      <w:proofErr w:type="gramEnd"/>
      <w:r>
        <w:rPr>
          <w:rFonts w:ascii="宋体" w:hAnsi="宋体" w:cs="宋体" w:hint="eastAsia"/>
          <w:color w:val="000000" w:themeColor="text1"/>
          <w:kern w:val="0"/>
          <w:szCs w:val="21"/>
        </w:rPr>
        <w:t>《采购需求》中带“▲”的实质性参数要求且未标注符号的一般参数要求无偏离的（提供《技术参数响应表》或根据采购需求要求提供佐证材料），可得基础分5分；在此基础上，对标“●”的重要技术指标（共计8项），投标文件中能提供相关证明材料并经评标委员会评审，全部响应无偏离得12分，每有一项负偏离扣1.5分。</w:t>
      </w:r>
    </w:p>
    <w:p w14:paraId="26EDA628"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注：证明材料包括但不限于以下形式：</w:t>
      </w:r>
      <w:r>
        <w:rPr>
          <w:rFonts w:ascii="宋体" w:hAnsi="宋体" w:cs="宋体" w:hint="eastAsia"/>
          <w:color w:val="000000" w:themeColor="text1"/>
        </w:rPr>
        <w:t>国家认可的</w:t>
      </w:r>
      <w:r>
        <w:rPr>
          <w:rFonts w:ascii="宋体" w:hAnsi="宋体" w:cs="宋体" w:hint="eastAsia"/>
          <w:color w:val="000000" w:themeColor="text1"/>
          <w:kern w:val="0"/>
          <w:szCs w:val="21"/>
        </w:rPr>
        <w:t>第三方检测(检验)机构出具的检测(检验)报告复印件、制造商官方网站相关页面链接及对应内容截图、产品功能配置界面截图、产品软硬件相关图片、效果图或3D示意图等。</w:t>
      </w:r>
    </w:p>
    <w:p w14:paraId="060C16A4"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2.2产品技术方案……</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满分10分</w:t>
      </w:r>
    </w:p>
    <w:p w14:paraId="18CD3758"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评委根据各投标人所提供的产品技术方案进行比较后，进行独立打分。</w:t>
      </w:r>
    </w:p>
    <w:p w14:paraId="13D0F36D"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一档（3分）投标文件提供的产品技术方案包含简单的产品描述与功能说明、实物图或效果图、各组成单元参数配图、配套软件参数等内容，基本满足招标文件要求，具备一定的响应性与可实施性。</w:t>
      </w:r>
    </w:p>
    <w:p w14:paraId="521768E0"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二档（7分）：在一档基础上，投标文件提供详细的产品技术方案能列出货物的主要组成单元及</w:t>
      </w:r>
      <w:r>
        <w:rPr>
          <w:rStyle w:val="afa"/>
          <w:rFonts w:hint="eastAsia"/>
          <w:color w:val="000000" w:themeColor="text1"/>
        </w:rPr>
        <w:t>产品功能，内容包含有</w:t>
      </w:r>
      <w:r>
        <w:rPr>
          <w:rFonts w:ascii="宋体" w:hAnsi="宋体" w:cs="宋体" w:hint="eastAsia"/>
          <w:color w:val="000000" w:themeColor="text1"/>
          <w:kern w:val="0"/>
          <w:szCs w:val="21"/>
        </w:rPr>
        <w:t>不少于2项主要部件的功能说明、提供至少2张彩色实物图或效果图、不少于2组各组成单元详细参数配图、配套软件详细参数信息等内容，智能化考核软件须通过相关部门认证或认定。方案具备充分的科学性、合理性与可落地性，可保障项目顺利实施。</w:t>
      </w:r>
    </w:p>
    <w:p w14:paraId="671F2FC4"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三档（10分）：在二</w:t>
      </w:r>
      <w:proofErr w:type="gramStart"/>
      <w:r>
        <w:rPr>
          <w:rFonts w:ascii="宋体" w:hAnsi="宋体" w:cs="宋体" w:hint="eastAsia"/>
          <w:color w:val="000000" w:themeColor="text1"/>
          <w:kern w:val="0"/>
          <w:szCs w:val="21"/>
        </w:rPr>
        <w:t>档基础</w:t>
      </w:r>
      <w:proofErr w:type="gramEnd"/>
      <w:r>
        <w:rPr>
          <w:rFonts w:ascii="宋体" w:hAnsi="宋体" w:cs="宋体" w:hint="eastAsia"/>
          <w:color w:val="000000" w:themeColor="text1"/>
          <w:kern w:val="0"/>
          <w:szCs w:val="21"/>
        </w:rPr>
        <w:t>上，投标文件提供的产品技术方案能系统、完整、详细的说明产品的全部组成单元及性能特点，方案内容包含3项及以上主要部件的功能说明、提供至少3张彩色实物图或效果图、不少于3组各组成单元详细参数配图、配套软件详细参数信息等内容。方案设计有针对性，可完全支撑项目按期落地、稳定运行。</w:t>
      </w:r>
    </w:p>
    <w:p w14:paraId="32785C9A"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注：未提供产品技术方案的不得分。</w:t>
      </w:r>
    </w:p>
    <w:p w14:paraId="4E855716"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2.3项目实施方案……</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满分9分</w:t>
      </w:r>
    </w:p>
    <w:p w14:paraId="6C6ACA58"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评委根据各投标人所提供的项目实施方案进行比较后，进行独立打分。</w:t>
      </w:r>
    </w:p>
    <w:p w14:paraId="57E18CA0"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一档（3分）：</w:t>
      </w:r>
      <w:r>
        <w:rPr>
          <w:rFonts w:ascii="宋体" w:hAnsi="宋体" w:cs="宋体" w:hint="eastAsia"/>
          <w:color w:val="000000" w:themeColor="text1"/>
          <w:kern w:val="0"/>
          <w:szCs w:val="21"/>
        </w:rPr>
        <w:t>投标文件提供的项目实施方案所列管理措施、具体实施流程、进度安排、质量保证措施等内容，未针对本项目特性进行专项编制，缺乏必要的阐释说明与逻辑闭环，存在多处逻辑漏洞，可执行性不足，无法为项目目标实现提供有效保障。</w:t>
      </w:r>
      <w:r>
        <w:rPr>
          <w:rFonts w:ascii="宋体" w:hAnsi="宋体" w:cs="宋体" w:hint="eastAsia"/>
          <w:color w:val="000000" w:themeColor="text1"/>
          <w:szCs w:val="21"/>
        </w:rPr>
        <w:t>投标人或所投产品生产</w:t>
      </w:r>
      <w:r>
        <w:rPr>
          <w:rFonts w:ascii="宋体" w:hAnsi="宋体" w:cs="宋体" w:hint="eastAsia"/>
          <w:bCs/>
          <w:color w:val="000000" w:themeColor="text1"/>
          <w:szCs w:val="21"/>
        </w:rPr>
        <w:t>厂家</w:t>
      </w:r>
      <w:r>
        <w:rPr>
          <w:rFonts w:ascii="宋体" w:hAnsi="宋体" w:cs="宋体" w:hint="eastAsia"/>
          <w:color w:val="000000" w:themeColor="text1"/>
          <w:szCs w:val="21"/>
        </w:rPr>
        <w:t>投入至少1名具有机电类高级工程师证书的技术人员负责项目技术支持、安装调试、培训等工作，全程负责对接</w:t>
      </w:r>
      <w:proofErr w:type="gramStart"/>
      <w:r>
        <w:rPr>
          <w:rFonts w:ascii="宋体" w:hAnsi="宋体" w:cs="宋体" w:hint="eastAsia"/>
          <w:color w:val="000000" w:themeColor="text1"/>
          <w:szCs w:val="21"/>
        </w:rPr>
        <w:t>项目至质保</w:t>
      </w:r>
      <w:proofErr w:type="gramEnd"/>
      <w:r>
        <w:rPr>
          <w:rFonts w:ascii="宋体" w:hAnsi="宋体" w:cs="宋体" w:hint="eastAsia"/>
          <w:color w:val="000000" w:themeColor="text1"/>
          <w:szCs w:val="21"/>
        </w:rPr>
        <w:t>期满。</w:t>
      </w:r>
    </w:p>
    <w:p w14:paraId="02DCBD4E" w14:textId="77777777" w:rsidR="00BB26E1" w:rsidRDefault="00693349">
      <w:pPr>
        <w:spacing w:line="440" w:lineRule="exact"/>
        <w:ind w:firstLineChars="200" w:firstLine="420"/>
        <w:rPr>
          <w:rStyle w:val="afa"/>
          <w:color w:val="000000" w:themeColor="text1"/>
        </w:rPr>
      </w:pPr>
      <w:r>
        <w:rPr>
          <w:rFonts w:ascii="宋体" w:hAnsi="宋体" w:cs="宋体" w:hint="eastAsia"/>
          <w:color w:val="000000" w:themeColor="text1"/>
          <w:szCs w:val="21"/>
        </w:rPr>
        <w:t>二档（6分）：</w:t>
      </w:r>
      <w:r>
        <w:rPr>
          <w:rFonts w:ascii="宋体" w:hAnsi="宋体" w:cs="宋体" w:hint="eastAsia"/>
          <w:color w:val="000000" w:themeColor="text1"/>
          <w:kern w:val="0"/>
          <w:szCs w:val="21"/>
        </w:rPr>
        <w:t>投标文件提供的项目实施方案内容涵盖管理措施、具体实施流程、进度安排、质量保证措施等，各项措施均进行了针对性的阐述与说明，结合本项目的技术特点、建设需求和实际应</w:t>
      </w:r>
      <w:r>
        <w:rPr>
          <w:rFonts w:ascii="宋体" w:hAnsi="宋体" w:cs="宋体" w:hint="eastAsia"/>
          <w:color w:val="000000" w:themeColor="text1"/>
          <w:kern w:val="0"/>
          <w:szCs w:val="21"/>
        </w:rPr>
        <w:lastRenderedPageBreak/>
        <w:t>用场景，开展了关键环节的深入分析，方案结构完整、逻辑清晰、重点突出，具有较强的可操作性和协同性，有效支撑项目全过程实施，切实保障项目目标的顺利实现。</w:t>
      </w:r>
      <w:r>
        <w:rPr>
          <w:rFonts w:ascii="宋体" w:hAnsi="宋体" w:cs="宋体" w:hint="eastAsia"/>
          <w:color w:val="000000" w:themeColor="text1"/>
          <w:szCs w:val="21"/>
        </w:rPr>
        <w:t>投标人或所投产品生产</w:t>
      </w:r>
      <w:r>
        <w:rPr>
          <w:rFonts w:ascii="宋体" w:hAnsi="宋体" w:cs="宋体" w:hint="eastAsia"/>
          <w:bCs/>
          <w:color w:val="000000" w:themeColor="text1"/>
          <w:szCs w:val="21"/>
        </w:rPr>
        <w:t>厂家</w:t>
      </w:r>
      <w:r>
        <w:rPr>
          <w:rFonts w:ascii="宋体" w:hAnsi="宋体" w:cs="宋体" w:hint="eastAsia"/>
          <w:color w:val="000000" w:themeColor="text1"/>
          <w:szCs w:val="21"/>
        </w:rPr>
        <w:t>投入至少2名具有机电类高级工程师证书的技术人员负责项目技术支持、安装调试、培训等工作，全程负责对接</w:t>
      </w:r>
      <w:proofErr w:type="gramStart"/>
      <w:r>
        <w:rPr>
          <w:rFonts w:ascii="宋体" w:hAnsi="宋体" w:cs="宋体" w:hint="eastAsia"/>
          <w:color w:val="000000" w:themeColor="text1"/>
          <w:szCs w:val="21"/>
        </w:rPr>
        <w:t>项目至质保</w:t>
      </w:r>
      <w:proofErr w:type="gramEnd"/>
      <w:r>
        <w:rPr>
          <w:rFonts w:ascii="宋体" w:hAnsi="宋体" w:cs="宋体" w:hint="eastAsia"/>
          <w:color w:val="000000" w:themeColor="text1"/>
          <w:szCs w:val="21"/>
        </w:rPr>
        <w:t>期满。</w:t>
      </w:r>
      <w:r>
        <w:rPr>
          <w:rStyle w:val="afa"/>
          <w:rFonts w:hint="eastAsia"/>
          <w:color w:val="000000" w:themeColor="text1"/>
        </w:rPr>
        <w:t>-</w:t>
      </w:r>
    </w:p>
    <w:p w14:paraId="69571161"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三档（9分）：</w:t>
      </w:r>
      <w:r>
        <w:rPr>
          <w:rFonts w:ascii="宋体" w:hAnsi="宋体" w:cs="宋体" w:hint="eastAsia"/>
          <w:color w:val="000000" w:themeColor="text1"/>
          <w:kern w:val="0"/>
          <w:szCs w:val="21"/>
        </w:rPr>
        <w:t>投标文件提供的项目实施方案内容全面，涵盖管理措施、具体实施流程、进度安排、质量保证措施、项目CAD施工图等核心内容，无一遗漏；各项内容均结合本项目的技术特性、建设目标和实际需求进行了针对性阐述，配有详实的解释说明和关键点分析，逻辑严密、重点突出、可操作性强，充分体现了方案的系统性与定制化水平，有力保障项目顺利实施和预期目标的高效达成。</w:t>
      </w:r>
      <w:r>
        <w:rPr>
          <w:rFonts w:ascii="宋体" w:hAnsi="宋体" w:cs="宋体" w:hint="eastAsia"/>
          <w:color w:val="000000" w:themeColor="text1"/>
          <w:szCs w:val="21"/>
        </w:rPr>
        <w:t>投标人或所投产品生产</w:t>
      </w:r>
      <w:r>
        <w:rPr>
          <w:rFonts w:ascii="宋体" w:hAnsi="宋体" w:cs="宋体" w:hint="eastAsia"/>
          <w:bCs/>
          <w:color w:val="000000" w:themeColor="text1"/>
          <w:szCs w:val="21"/>
        </w:rPr>
        <w:t>厂家</w:t>
      </w:r>
      <w:r>
        <w:rPr>
          <w:rFonts w:ascii="宋体" w:hAnsi="宋体" w:cs="宋体" w:hint="eastAsia"/>
          <w:color w:val="000000" w:themeColor="text1"/>
          <w:szCs w:val="21"/>
        </w:rPr>
        <w:t>投入至少3-4名具有机电类高级工程师证书的技术人员负责项目技术支持、安装调试、培训等工作，全程负责对接</w:t>
      </w:r>
      <w:proofErr w:type="gramStart"/>
      <w:r>
        <w:rPr>
          <w:rFonts w:ascii="宋体" w:hAnsi="宋体" w:cs="宋体" w:hint="eastAsia"/>
          <w:color w:val="000000" w:themeColor="text1"/>
          <w:szCs w:val="21"/>
        </w:rPr>
        <w:t>项目至质保</w:t>
      </w:r>
      <w:proofErr w:type="gramEnd"/>
      <w:r>
        <w:rPr>
          <w:rFonts w:ascii="宋体" w:hAnsi="宋体" w:cs="宋体" w:hint="eastAsia"/>
          <w:color w:val="000000" w:themeColor="text1"/>
          <w:szCs w:val="21"/>
        </w:rPr>
        <w:t>期满；提供有针对性的项目风险管理及应对措施、安装调试方案和验收方案、项目文档管理方案等，对实施重点、难点有先进、合理化的建议，具有协助采购人提升远程职教资源开发能力。</w:t>
      </w:r>
    </w:p>
    <w:p w14:paraId="4C42B159"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备注：投标文件中提供相关证明文件（</w:t>
      </w:r>
      <w:proofErr w:type="gramStart"/>
      <w:r>
        <w:rPr>
          <w:rFonts w:ascii="宋体" w:hAnsi="宋体" w:cs="宋体" w:hint="eastAsia"/>
          <w:color w:val="000000" w:themeColor="text1"/>
          <w:szCs w:val="21"/>
        </w:rPr>
        <w:t>如拟投入</w:t>
      </w:r>
      <w:proofErr w:type="gramEnd"/>
      <w:r>
        <w:rPr>
          <w:rFonts w:ascii="宋体" w:hAnsi="宋体" w:cs="宋体" w:hint="eastAsia"/>
          <w:color w:val="000000" w:themeColor="text1"/>
          <w:szCs w:val="21"/>
        </w:rPr>
        <w:t>技术人员有效的证书）并加盖投标人公章或电子签章。</w:t>
      </w:r>
    </w:p>
    <w:p w14:paraId="359A7E85"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szCs w:val="21"/>
        </w:rPr>
        <w:t>注：未提供项目实施方案的不得分。</w:t>
      </w:r>
    </w:p>
    <w:p w14:paraId="02F49055"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2.4 功能演示……</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满分16分</w:t>
      </w:r>
    </w:p>
    <w:p w14:paraId="7B51C273"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投标人针对</w:t>
      </w:r>
      <w:proofErr w:type="gramStart"/>
      <w:r>
        <w:rPr>
          <w:rFonts w:ascii="宋体" w:hAnsi="宋体" w:cs="宋体" w:hint="eastAsia"/>
          <w:color w:val="000000" w:themeColor="text1"/>
          <w:kern w:val="0"/>
          <w:szCs w:val="21"/>
        </w:rPr>
        <w:t>标项二</w:t>
      </w:r>
      <w:proofErr w:type="gramEnd"/>
      <w:r>
        <w:rPr>
          <w:rFonts w:ascii="宋体" w:hAnsi="宋体" w:cs="宋体" w:hint="eastAsia"/>
          <w:color w:val="000000" w:themeColor="text1"/>
          <w:kern w:val="0"/>
          <w:szCs w:val="21"/>
        </w:rPr>
        <w:t>配置技术参数中的“2.组成模块及参数需求”的第1个组件“编程一体化教学新平台A模块”的“28.离线编程仿真软件”中带有“■”号的参数进行系统功能演示。</w:t>
      </w:r>
    </w:p>
    <w:p w14:paraId="0A9DB11E"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每按要求提供1个功能演示视频且被评标委员会认可满足采购需求的，得2分，最高得16分。</w:t>
      </w:r>
    </w:p>
    <w:p w14:paraId="5EA06F57"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3.商务与服务分……</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w:t>
      </w:r>
      <w:r>
        <w:rPr>
          <w:rFonts w:ascii="宋体" w:hAnsi="宋体" w:cs="宋体"/>
          <w:b/>
          <w:bCs/>
          <w:color w:val="000000" w:themeColor="text1"/>
          <w:kern w:val="0"/>
          <w:szCs w:val="21"/>
        </w:rPr>
        <w:t>18</w:t>
      </w:r>
      <w:r>
        <w:rPr>
          <w:rFonts w:ascii="宋体" w:hAnsi="宋体" w:cs="宋体" w:hint="eastAsia"/>
          <w:b/>
          <w:bCs/>
          <w:color w:val="000000" w:themeColor="text1"/>
          <w:kern w:val="0"/>
          <w:szCs w:val="21"/>
        </w:rPr>
        <w:t>分</w:t>
      </w:r>
    </w:p>
    <w:p w14:paraId="4BDC3339"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3.1质量保证和业绩分……</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满分9分</w:t>
      </w:r>
    </w:p>
    <w:p w14:paraId="59A5EAA5"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（1）投标人承诺质量保证期在3年的基础上，每增加1年得2分，满分6分。注：以投标人投标文件中《商务条款偏离表》所承诺的质量保证期作为评分依据。</w:t>
      </w:r>
    </w:p>
    <w:p w14:paraId="4D27AD15"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（2）投标人2023年1月至2026年1月承接的同类项目业绩[需提供能清晰体现服务/货物名称、成交时间/签订时间/验收时间、中标/合同/验收金额的佐证材料]，每提供一个得1分，满分3分。</w:t>
      </w:r>
      <w:r>
        <w:rPr>
          <w:rFonts w:ascii="微软雅黑" w:eastAsia="微软雅黑" w:hAnsi="微软雅黑" w:cs="微软雅黑"/>
          <w:color w:val="000000" w:themeColor="text1"/>
          <w:szCs w:val="21"/>
          <w:shd w:val="clear" w:color="auto" w:fill="FFFFFF"/>
        </w:rPr>
        <w:t>（投标文件中提供中标/成交通知书或合同复印件或项目</w:t>
      </w:r>
      <w:proofErr w:type="gramStart"/>
      <w:r>
        <w:rPr>
          <w:rFonts w:ascii="微软雅黑" w:eastAsia="微软雅黑" w:hAnsi="微软雅黑" w:cs="微软雅黑"/>
          <w:color w:val="000000" w:themeColor="text1"/>
          <w:szCs w:val="21"/>
          <w:shd w:val="clear" w:color="auto" w:fill="FFFFFF"/>
        </w:rPr>
        <w:t>验收书</w:t>
      </w:r>
      <w:proofErr w:type="gramEnd"/>
      <w:r>
        <w:rPr>
          <w:rFonts w:ascii="微软雅黑" w:eastAsia="微软雅黑" w:hAnsi="微软雅黑" w:cs="微软雅黑"/>
          <w:color w:val="000000" w:themeColor="text1"/>
          <w:szCs w:val="21"/>
          <w:shd w:val="clear" w:color="auto" w:fill="FFFFFF"/>
        </w:rPr>
        <w:t>等证明材料并加盖投标人公章或电子签章）</w:t>
      </w:r>
    </w:p>
    <w:p w14:paraId="0627E31D"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注：未按要求提供的不得分。</w:t>
      </w:r>
    </w:p>
    <w:p w14:paraId="434072E7"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3.2售后服务方案……</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满分7分</w:t>
      </w:r>
    </w:p>
    <w:p w14:paraId="1A84D792" w14:textId="77777777" w:rsidR="00BB26E1" w:rsidRDefault="00693349">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（1）评委根据各投标人所提供的售后服务方案进行比较后，由各评委独立打分。</w:t>
      </w:r>
    </w:p>
    <w:p w14:paraId="754EB2BC" w14:textId="77777777" w:rsidR="00BB26E1" w:rsidRDefault="00693349">
      <w:pPr>
        <w:spacing w:line="360" w:lineRule="auto"/>
        <w:ind w:firstLine="420"/>
        <w:rPr>
          <w:rFonts w:ascii="宋体" w:hAnsi="宋体" w:cs="宋体"/>
          <w:color w:val="000000" w:themeColor="text1"/>
          <w:kern w:val="0"/>
          <w:szCs w:val="21"/>
        </w:rPr>
      </w:pPr>
      <w:r>
        <w:rPr>
          <w:rFonts w:ascii="宋体" w:hAnsi="宋体" w:cs="宋体" w:hint="eastAsia"/>
          <w:color w:val="000000" w:themeColor="text1"/>
          <w:kern w:val="0"/>
          <w:szCs w:val="21"/>
        </w:rPr>
        <w:t>一档（2分）：投标文件提供的售后服务方案，对质保期、响应时间、服务团队配备、培训计划、备品备件及定期维护方案等内容进行了基本描述，售后服务人员配备基本满足售后服务的基本要求。</w:t>
      </w:r>
    </w:p>
    <w:p w14:paraId="672BC710" w14:textId="7E47E502" w:rsidR="00BB26E1" w:rsidRDefault="00693349">
      <w:pPr>
        <w:spacing w:line="360" w:lineRule="auto"/>
        <w:ind w:firstLine="420"/>
        <w:rPr>
          <w:rFonts w:ascii="宋体" w:hAnsi="宋体" w:cs="宋体"/>
          <w:color w:val="000000" w:themeColor="text1"/>
          <w:kern w:val="0"/>
          <w:szCs w:val="21"/>
        </w:rPr>
      </w:pPr>
      <w:r>
        <w:rPr>
          <w:rFonts w:ascii="宋体" w:hAnsi="宋体" w:cs="宋体" w:hint="eastAsia"/>
          <w:color w:val="000000" w:themeColor="text1"/>
          <w:kern w:val="0"/>
          <w:szCs w:val="21"/>
        </w:rPr>
        <w:lastRenderedPageBreak/>
        <w:t>二档（5分）：在一档基础上，投标文件提供的售后服务方案内容结构完整、切实可行，具有较强的针对性和项目适配性。响应时间、到达故障现场时间优于采购要求；针对本项目配备有服务团队，对人员配置、售后车辆、售后管理配套措施均有详细描述；对培训计划、备品备件、应急预案、故障解决方案等方面均有详细描述，并符合项目实际情况。投标人或所投产品生产厂家投入本项目的售后服务人员中至少有1名具有机电类中级</w:t>
      </w:r>
      <w:r w:rsidR="00E21EAE">
        <w:rPr>
          <w:rFonts w:ascii="宋体" w:hAnsi="宋体" w:cs="宋体" w:hint="eastAsia"/>
          <w:color w:val="000000" w:themeColor="text1"/>
          <w:kern w:val="0"/>
          <w:szCs w:val="21"/>
        </w:rPr>
        <w:t>（或以上）</w:t>
      </w:r>
      <w:r>
        <w:rPr>
          <w:rFonts w:ascii="宋体" w:hAnsi="宋体" w:cs="宋体" w:hint="eastAsia"/>
          <w:color w:val="000000" w:themeColor="text1"/>
          <w:kern w:val="0"/>
          <w:szCs w:val="21"/>
        </w:rPr>
        <w:t>工程师专业技术资格，能保证提供专业的售后服务技术支持。</w:t>
      </w:r>
    </w:p>
    <w:p w14:paraId="158098E4" w14:textId="05C1257A" w:rsidR="00BB26E1" w:rsidRDefault="00693349">
      <w:pPr>
        <w:spacing w:line="360" w:lineRule="auto"/>
        <w:ind w:firstLine="420"/>
        <w:rPr>
          <w:rFonts w:ascii="宋体" w:hAnsi="宋体" w:cs="宋体"/>
          <w:color w:val="000000" w:themeColor="text1"/>
          <w:kern w:val="0"/>
          <w:szCs w:val="21"/>
        </w:rPr>
      </w:pPr>
      <w:r>
        <w:rPr>
          <w:rFonts w:ascii="宋体" w:hAnsi="宋体" w:cs="宋体" w:hint="eastAsia"/>
          <w:color w:val="000000" w:themeColor="text1"/>
          <w:kern w:val="0"/>
          <w:szCs w:val="21"/>
        </w:rPr>
        <w:t>三档（7分）：在二</w:t>
      </w:r>
      <w:proofErr w:type="gramStart"/>
      <w:r>
        <w:rPr>
          <w:rFonts w:ascii="宋体" w:hAnsi="宋体" w:cs="宋体" w:hint="eastAsia"/>
          <w:color w:val="000000" w:themeColor="text1"/>
          <w:kern w:val="0"/>
          <w:szCs w:val="21"/>
        </w:rPr>
        <w:t>档基础</w:t>
      </w:r>
      <w:proofErr w:type="gramEnd"/>
      <w:r>
        <w:rPr>
          <w:rFonts w:ascii="宋体" w:hAnsi="宋体" w:cs="宋体" w:hint="eastAsia"/>
          <w:color w:val="000000" w:themeColor="text1"/>
          <w:kern w:val="0"/>
          <w:szCs w:val="21"/>
        </w:rPr>
        <w:t>上，投标文件提供的售后服务方案全面详实，紧密结合项目实际需求。其中，培训方案内容完善，涵盖培训内容、培训模式、讲师团队资质、培训地点、时间安排及培训承载能力等要素，能够有效保障用户对系统功能的掌握与应用。投标人或所投产品生产厂家投入本项目的售后服务人员中至少有</w:t>
      </w:r>
      <w:r w:rsidR="00E21EAE">
        <w:rPr>
          <w:rFonts w:ascii="宋体" w:hAnsi="宋体" w:cs="宋体"/>
          <w:color w:val="000000" w:themeColor="text1"/>
          <w:kern w:val="0"/>
          <w:szCs w:val="21"/>
        </w:rPr>
        <w:t>1</w:t>
      </w:r>
      <w:r>
        <w:rPr>
          <w:rFonts w:ascii="宋体" w:hAnsi="宋体" w:cs="宋体" w:hint="eastAsia"/>
          <w:color w:val="000000" w:themeColor="text1"/>
          <w:kern w:val="0"/>
          <w:szCs w:val="21"/>
        </w:rPr>
        <w:t>名具有机电类中级</w:t>
      </w:r>
      <w:r w:rsidR="00E21EAE">
        <w:rPr>
          <w:rFonts w:ascii="宋体" w:hAnsi="宋体" w:cs="宋体" w:hint="eastAsia"/>
          <w:color w:val="000000" w:themeColor="text1"/>
          <w:kern w:val="0"/>
          <w:szCs w:val="21"/>
        </w:rPr>
        <w:t>（或以上）</w:t>
      </w:r>
      <w:r>
        <w:rPr>
          <w:rFonts w:ascii="宋体" w:hAnsi="宋体" w:cs="宋体" w:hint="eastAsia"/>
          <w:color w:val="000000" w:themeColor="text1"/>
          <w:kern w:val="0"/>
          <w:szCs w:val="21"/>
        </w:rPr>
        <w:t>工程师</w:t>
      </w:r>
      <w:r w:rsidR="00E21EAE">
        <w:rPr>
          <w:rFonts w:ascii="宋体" w:hAnsi="宋体" w:cs="宋体" w:hint="eastAsia"/>
          <w:color w:val="000000" w:themeColor="text1"/>
          <w:kern w:val="0"/>
          <w:szCs w:val="21"/>
        </w:rPr>
        <w:t>和1名具有机电类高级工程师</w:t>
      </w:r>
      <w:r>
        <w:rPr>
          <w:rFonts w:ascii="宋体" w:hAnsi="宋体" w:cs="宋体" w:hint="eastAsia"/>
          <w:color w:val="000000" w:themeColor="text1"/>
          <w:kern w:val="0"/>
          <w:szCs w:val="21"/>
        </w:rPr>
        <w:t>专业技术资格，能保证提供专业的售后服务技术支持。</w:t>
      </w:r>
    </w:p>
    <w:p w14:paraId="017621C6" w14:textId="77777777" w:rsidR="00BB26E1" w:rsidRDefault="00693349">
      <w:pPr>
        <w:spacing w:line="360" w:lineRule="auto"/>
        <w:ind w:firstLine="200"/>
        <w:rPr>
          <w:rFonts w:ascii="宋体" w:hAnsi="宋体" w:cs="宋体"/>
          <w:color w:val="000000" w:themeColor="text1"/>
          <w:kern w:val="0"/>
          <w:szCs w:val="21"/>
        </w:rPr>
      </w:pPr>
      <w:r>
        <w:rPr>
          <w:rFonts w:ascii="宋体" w:hAnsi="宋体" w:cs="宋体" w:hint="eastAsia"/>
          <w:color w:val="000000" w:themeColor="text1"/>
          <w:kern w:val="0"/>
          <w:szCs w:val="21"/>
        </w:rPr>
        <w:t>备注：投标文件中提供拟投入售后服务人员有效的证书复印件并加盖投标人公章或电子签章。</w:t>
      </w:r>
    </w:p>
    <w:p w14:paraId="2BFA4C39" w14:textId="77777777" w:rsidR="00BB26E1" w:rsidRDefault="00693349">
      <w:pPr>
        <w:spacing w:line="360" w:lineRule="auto"/>
        <w:ind w:firstLine="200"/>
        <w:rPr>
          <w:rFonts w:ascii="宋体" w:hAnsi="宋体" w:cs="宋体"/>
          <w:color w:val="000000" w:themeColor="text1"/>
          <w:kern w:val="0"/>
          <w:szCs w:val="21"/>
        </w:rPr>
      </w:pPr>
      <w:r>
        <w:rPr>
          <w:rFonts w:ascii="宋体" w:hAnsi="宋体" w:cs="宋体" w:hint="eastAsia"/>
          <w:color w:val="000000" w:themeColor="text1"/>
          <w:kern w:val="0"/>
          <w:szCs w:val="21"/>
        </w:rPr>
        <w:t>注：未提供售后服务方案不得分。</w:t>
      </w:r>
    </w:p>
    <w:p w14:paraId="3C4AEF64" w14:textId="77777777" w:rsidR="00BB26E1" w:rsidRDefault="00693349">
      <w:pPr>
        <w:spacing w:line="440" w:lineRule="exact"/>
        <w:ind w:firstLineChars="200" w:firstLine="422"/>
        <w:rPr>
          <w:rFonts w:ascii="宋体" w:hAnsi="宋体" w:cs="宋体"/>
          <w:b/>
          <w:bCs/>
          <w:color w:val="000000" w:themeColor="text1"/>
          <w:kern w:val="0"/>
          <w:szCs w:val="21"/>
        </w:rPr>
      </w:pPr>
      <w:r>
        <w:rPr>
          <w:rFonts w:ascii="宋体" w:hAnsi="宋体" w:cs="宋体" w:hint="eastAsia"/>
          <w:b/>
          <w:bCs/>
          <w:color w:val="000000" w:themeColor="text1"/>
          <w:kern w:val="0"/>
          <w:szCs w:val="21"/>
        </w:rPr>
        <w:t>3.3政策功能……</w:t>
      </w:r>
      <w:proofErr w:type="gramStart"/>
      <w:r>
        <w:rPr>
          <w:rFonts w:ascii="宋体" w:hAnsi="宋体" w:cs="宋体" w:hint="eastAsia"/>
          <w:b/>
          <w:bCs/>
          <w:color w:val="000000" w:themeColor="text1"/>
          <w:kern w:val="0"/>
          <w:szCs w:val="21"/>
        </w:rPr>
        <w:t>………………………………………………………………………</w:t>
      </w:r>
      <w:proofErr w:type="gramEnd"/>
      <w:r>
        <w:rPr>
          <w:rFonts w:ascii="宋体" w:hAnsi="宋体" w:cs="宋体" w:hint="eastAsia"/>
          <w:b/>
          <w:bCs/>
          <w:color w:val="000000" w:themeColor="text1"/>
          <w:kern w:val="0"/>
          <w:szCs w:val="21"/>
        </w:rPr>
        <w:t>满分2分</w:t>
      </w:r>
    </w:p>
    <w:p w14:paraId="21CE95A7" w14:textId="77777777" w:rsidR="00BB26E1" w:rsidRDefault="00693349">
      <w:pPr>
        <w:snapToGrid w:val="0"/>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节能产品分：属于财政部《节能产品政府采购品目清单》内优先采购（清单内未标注“★”的品目）的产品，每提供一项得0.5分，满分1分。[投标文件中提供有效的认证证书复印件及品目清单（标注投标产品在品目清单中所属的品目），并加盖</w:t>
      </w:r>
      <w:r>
        <w:rPr>
          <w:rFonts w:ascii="宋体" w:hAnsi="宋体" w:cs="宋体" w:hint="eastAsia"/>
          <w:color w:val="000000" w:themeColor="text1"/>
          <w:kern w:val="0"/>
          <w:szCs w:val="21"/>
        </w:rPr>
        <w:t>投标</w:t>
      </w:r>
      <w:r>
        <w:rPr>
          <w:rFonts w:ascii="宋体" w:hAnsi="宋体" w:cs="宋体" w:hint="eastAsia"/>
          <w:color w:val="000000" w:themeColor="text1"/>
          <w:szCs w:val="21"/>
        </w:rPr>
        <w:t>人公章或电子签章]</w:t>
      </w:r>
    </w:p>
    <w:p w14:paraId="0D4FDA06" w14:textId="77777777" w:rsidR="00BB26E1" w:rsidRDefault="00693349">
      <w:pPr>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环境标志产品分：属于财政部《环境标志产品政府采购品目清单》内的产品，每提供一项得0.5分，满分1分。[投标文件中提供有效的认证证书复印件及品目清单（标注投标产品在品目清单中所属的品目），并加盖</w:t>
      </w:r>
      <w:r>
        <w:rPr>
          <w:rFonts w:ascii="宋体" w:hAnsi="宋体" w:cs="宋体" w:hint="eastAsia"/>
          <w:color w:val="000000" w:themeColor="text1"/>
          <w:kern w:val="0"/>
          <w:szCs w:val="21"/>
        </w:rPr>
        <w:t>投标</w:t>
      </w:r>
      <w:r>
        <w:rPr>
          <w:rFonts w:ascii="宋体" w:hAnsi="宋体" w:cs="宋体" w:hint="eastAsia"/>
          <w:color w:val="000000" w:themeColor="text1"/>
          <w:szCs w:val="21"/>
        </w:rPr>
        <w:t>人公章或电子签章]</w:t>
      </w:r>
    </w:p>
    <w:p w14:paraId="4B6BCE0E" w14:textId="77777777" w:rsidR="00BB26E1" w:rsidRDefault="00693349">
      <w:pPr>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szCs w:val="21"/>
        </w:rPr>
        <w:t>注：未按要求提供的不得分。</w:t>
      </w:r>
    </w:p>
    <w:p w14:paraId="01CCB992" w14:textId="77777777" w:rsidR="00BB26E1" w:rsidRDefault="00693349">
      <w:pPr>
        <w:snapToGrid w:val="0"/>
        <w:spacing w:line="440" w:lineRule="exact"/>
        <w:ind w:firstLine="525"/>
        <w:rPr>
          <w:rFonts w:ascii="宋体" w:hAnsi="宋体" w:cs="宋体"/>
          <w:b/>
          <w:bCs/>
          <w:color w:val="000000" w:themeColor="text1"/>
          <w:szCs w:val="21"/>
        </w:rPr>
      </w:pPr>
      <w:r>
        <w:rPr>
          <w:rFonts w:ascii="宋体" w:hAnsi="宋体" w:cs="宋体" w:hint="eastAsia"/>
          <w:b/>
          <w:bCs/>
          <w:color w:val="000000" w:themeColor="text1"/>
          <w:szCs w:val="21"/>
        </w:rPr>
        <w:t>总得分＝1＋2＋3</w:t>
      </w:r>
    </w:p>
    <w:p w14:paraId="25F7B849" w14:textId="77777777" w:rsidR="00BB26E1" w:rsidRDefault="00BB26E1">
      <w:pPr>
        <w:spacing w:before="120" w:line="320" w:lineRule="atLeast"/>
        <w:ind w:firstLineChars="200" w:firstLine="420"/>
        <w:rPr>
          <w:rFonts w:ascii="宋体" w:hAnsi="宋体" w:cs="宋体"/>
          <w:color w:val="000000" w:themeColor="text1"/>
          <w:szCs w:val="21"/>
        </w:rPr>
        <w:sectPr w:rsidR="00BB26E1">
          <w:pgSz w:w="11906" w:h="16838"/>
          <w:pgMar w:top="1418" w:right="1133" w:bottom="1246" w:left="1418" w:header="851" w:footer="992" w:gutter="0"/>
          <w:cols w:space="720"/>
          <w:docGrid w:linePitch="312"/>
        </w:sectPr>
      </w:pPr>
    </w:p>
    <w:bookmarkEnd w:id="130"/>
    <w:p w14:paraId="2B657C60" w14:textId="77777777" w:rsidR="00BB26E1" w:rsidRDefault="00693349">
      <w:pPr>
        <w:spacing w:before="120" w:line="320" w:lineRule="atLeast"/>
        <w:ind w:firstLineChars="150" w:firstLine="316"/>
        <w:rPr>
          <w:b/>
          <w:bCs/>
          <w:color w:val="000000" w:themeColor="text1"/>
          <w:kern w:val="0"/>
          <w:szCs w:val="21"/>
        </w:rPr>
      </w:pPr>
      <w:r>
        <w:rPr>
          <w:rFonts w:hint="eastAsia"/>
          <w:b/>
          <w:bCs/>
          <w:color w:val="000000" w:themeColor="text1"/>
          <w:kern w:val="0"/>
          <w:szCs w:val="21"/>
        </w:rPr>
        <w:lastRenderedPageBreak/>
        <w:t>注：涉及政府采购价格评审优惠政策叠加的，按照相关政策要求统一从对应报价的基础上进行价格扣除，用投标总价减去扣除金额之和的价格参加评审。</w:t>
      </w:r>
    </w:p>
    <w:p w14:paraId="6F612DAA" w14:textId="77777777" w:rsidR="00BB26E1" w:rsidRDefault="00693349">
      <w:pPr>
        <w:spacing w:before="120" w:line="320" w:lineRule="atLeast"/>
        <w:ind w:firstLineChars="150" w:firstLine="316"/>
        <w:rPr>
          <w:color w:val="000000" w:themeColor="text1"/>
          <w:szCs w:val="21"/>
        </w:rPr>
      </w:pPr>
      <w:r>
        <w:rPr>
          <w:b/>
          <w:bCs/>
          <w:color w:val="000000" w:themeColor="text1"/>
          <w:kern w:val="0"/>
          <w:szCs w:val="21"/>
        </w:rPr>
        <w:t>政策性扣除计算方法</w:t>
      </w:r>
      <w:r>
        <w:rPr>
          <w:rFonts w:hint="eastAsia"/>
          <w:color w:val="000000" w:themeColor="text1"/>
        </w:rPr>
        <w:t>：</w:t>
      </w:r>
    </w:p>
    <w:p w14:paraId="7E21B4D6" w14:textId="77777777" w:rsidR="00BB26E1" w:rsidRDefault="00693349">
      <w:pPr>
        <w:spacing w:before="120" w:line="320" w:lineRule="atLeast"/>
        <w:ind w:firstLineChars="150" w:firstLine="315"/>
        <w:rPr>
          <w:color w:val="000000" w:themeColor="text1"/>
          <w:szCs w:val="21"/>
        </w:rPr>
      </w:pPr>
      <w:r>
        <w:rPr>
          <w:rFonts w:hint="eastAsia"/>
          <w:color w:val="000000" w:themeColor="text1"/>
          <w:szCs w:val="21"/>
        </w:rPr>
        <w:t>1</w:t>
      </w: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的价格扣除计算</w:t>
      </w:r>
      <w:r>
        <w:rPr>
          <w:rFonts w:hint="eastAsia"/>
          <w:color w:val="000000" w:themeColor="text1"/>
          <w:szCs w:val="21"/>
        </w:rPr>
        <w:t>:</w:t>
      </w:r>
      <w:r>
        <w:rPr>
          <w:rFonts w:hint="eastAsia"/>
          <w:color w:val="000000" w:themeColor="text1"/>
          <w:szCs w:val="21"/>
        </w:rPr>
        <w:t>供应商投标</w:t>
      </w:r>
      <w:r>
        <w:rPr>
          <w:color w:val="000000" w:themeColor="text1"/>
          <w:szCs w:val="21"/>
        </w:rPr>
        <w:t>报价将按相应比例进行扣除，用扣除后的价格参与评审（计算价格分）</w:t>
      </w:r>
      <w:r>
        <w:rPr>
          <w:rFonts w:hint="eastAsia"/>
          <w:color w:val="000000" w:themeColor="text1"/>
          <w:szCs w:val="21"/>
        </w:rPr>
        <w:t>，价格扣除比例分别如下：</w:t>
      </w:r>
      <w:r>
        <w:rPr>
          <w:rFonts w:ascii="宋体" w:eastAsia="楷体_GB2312" w:hAnsi="Courier New" w:cs="Courier New" w:hint="eastAsia"/>
          <w:b/>
          <w:color w:val="000000" w:themeColor="text1"/>
          <w:sz w:val="24"/>
        </w:rPr>
        <w:t>【备注：适用非专门面向或非预留份额比例专门面向中小企业（小微企业）的项目】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BB26E1" w14:paraId="2895EB2A" w14:textId="77777777">
        <w:tc>
          <w:tcPr>
            <w:tcW w:w="1417" w:type="dxa"/>
            <w:shd w:val="clear" w:color="auto" w:fill="auto"/>
          </w:tcPr>
          <w:p w14:paraId="6E236D1A" w14:textId="77777777" w:rsidR="00BB26E1" w:rsidRDefault="00693349">
            <w:pPr>
              <w:spacing w:before="120" w:line="320" w:lineRule="atLeast"/>
              <w:jc w:val="center"/>
              <w:rPr>
                <w:color w:val="000000" w:themeColor="text1"/>
                <w:szCs w:val="21"/>
              </w:rPr>
            </w:pPr>
            <w:r>
              <w:rPr>
                <w:rFonts w:hint="eastAsia"/>
                <w:color w:val="000000" w:themeColor="text1"/>
                <w:szCs w:val="21"/>
              </w:rPr>
              <w:t>独立投标</w:t>
            </w:r>
          </w:p>
        </w:tc>
        <w:tc>
          <w:tcPr>
            <w:tcW w:w="4962" w:type="dxa"/>
            <w:shd w:val="clear" w:color="auto" w:fill="auto"/>
            <w:vAlign w:val="center"/>
          </w:tcPr>
          <w:p w14:paraId="601D65EB" w14:textId="77777777" w:rsidR="00BB26E1" w:rsidRDefault="00693349">
            <w:pPr>
              <w:spacing w:before="120" w:line="320" w:lineRule="atLeast"/>
              <w:rPr>
                <w:color w:val="000000" w:themeColor="text1"/>
                <w:szCs w:val="21"/>
              </w:rPr>
            </w:pPr>
            <w:r>
              <w:rPr>
                <w:rFonts w:hint="eastAsia"/>
                <w:color w:val="000000" w:themeColor="text1"/>
                <w:szCs w:val="21"/>
              </w:rPr>
              <w:t>供应商所提供产品制造商均为所列企业之一（小型企业、微型企业、残疾人福利企业、监狱企业）</w:t>
            </w:r>
          </w:p>
        </w:tc>
        <w:tc>
          <w:tcPr>
            <w:tcW w:w="2551" w:type="dxa"/>
            <w:shd w:val="clear" w:color="auto" w:fill="auto"/>
            <w:vAlign w:val="center"/>
          </w:tcPr>
          <w:p w14:paraId="62DBE2BA" w14:textId="77777777" w:rsidR="00BB26E1" w:rsidRDefault="00693349">
            <w:pPr>
              <w:spacing w:before="120" w:line="320" w:lineRule="atLeast"/>
              <w:rPr>
                <w:color w:val="000000" w:themeColor="text1"/>
                <w:szCs w:val="21"/>
              </w:rPr>
            </w:pPr>
            <w:r>
              <w:rPr>
                <w:rFonts w:hint="eastAsia"/>
                <w:color w:val="000000" w:themeColor="text1"/>
                <w:szCs w:val="21"/>
              </w:rPr>
              <w:t>价格扣除响应报价的</w:t>
            </w:r>
            <w:r>
              <w:rPr>
                <w:rFonts w:hint="eastAsia"/>
                <w:color w:val="000000" w:themeColor="text1"/>
                <w:szCs w:val="21"/>
              </w:rPr>
              <w:t>10%</w:t>
            </w:r>
          </w:p>
        </w:tc>
      </w:tr>
      <w:tr w:rsidR="00BB26E1" w14:paraId="7850A28D" w14:textId="77777777">
        <w:tc>
          <w:tcPr>
            <w:tcW w:w="1417" w:type="dxa"/>
            <w:vMerge w:val="restart"/>
            <w:shd w:val="clear" w:color="auto" w:fill="auto"/>
          </w:tcPr>
          <w:p w14:paraId="1A6B6BD3" w14:textId="77777777" w:rsidR="00BB26E1" w:rsidRDefault="00693349">
            <w:pPr>
              <w:spacing w:before="120" w:line="320" w:lineRule="atLeast"/>
              <w:jc w:val="center"/>
              <w:rPr>
                <w:color w:val="000000" w:themeColor="text1"/>
                <w:szCs w:val="21"/>
              </w:rPr>
            </w:pPr>
            <w:r>
              <w:rPr>
                <w:rFonts w:hint="eastAsia"/>
                <w:color w:val="000000" w:themeColor="text1"/>
                <w:szCs w:val="21"/>
              </w:rPr>
              <w:t>联合体或</w:t>
            </w:r>
          </w:p>
          <w:p w14:paraId="26142EA8" w14:textId="77777777" w:rsidR="00BB26E1" w:rsidRDefault="00693349">
            <w:pPr>
              <w:spacing w:before="120" w:line="320" w:lineRule="atLeast"/>
              <w:jc w:val="center"/>
              <w:rPr>
                <w:color w:val="000000" w:themeColor="text1"/>
                <w:szCs w:val="21"/>
              </w:rPr>
            </w:pPr>
            <w:r>
              <w:rPr>
                <w:rFonts w:hint="eastAsia"/>
                <w:color w:val="000000" w:themeColor="text1"/>
                <w:szCs w:val="21"/>
              </w:rPr>
              <w:t>分包</w:t>
            </w:r>
          </w:p>
        </w:tc>
        <w:tc>
          <w:tcPr>
            <w:tcW w:w="4962" w:type="dxa"/>
            <w:shd w:val="clear" w:color="auto" w:fill="auto"/>
            <w:vAlign w:val="center"/>
          </w:tcPr>
          <w:p w14:paraId="6F4EB4ED" w14:textId="77777777" w:rsidR="00BB26E1" w:rsidRDefault="00693349">
            <w:pPr>
              <w:spacing w:before="120" w:line="320" w:lineRule="atLeast"/>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制造商承担的金额比例为</w:t>
            </w:r>
            <w:r>
              <w:rPr>
                <w:rFonts w:hint="eastAsia"/>
                <w:color w:val="000000" w:themeColor="text1"/>
                <w:szCs w:val="21"/>
              </w:rPr>
              <w:t>1</w:t>
            </w:r>
            <w:r>
              <w:rPr>
                <w:color w:val="000000" w:themeColor="text1"/>
                <w:szCs w:val="21"/>
              </w:rPr>
              <w:t>00</w:t>
            </w:r>
            <w:r>
              <w:rPr>
                <w:rFonts w:hint="eastAsia"/>
                <w:color w:val="000000" w:themeColor="text1"/>
                <w:szCs w:val="21"/>
              </w:rPr>
              <w:t>%</w:t>
            </w:r>
          </w:p>
        </w:tc>
        <w:tc>
          <w:tcPr>
            <w:tcW w:w="2551" w:type="dxa"/>
            <w:shd w:val="clear" w:color="auto" w:fill="auto"/>
            <w:vAlign w:val="center"/>
          </w:tcPr>
          <w:p w14:paraId="397FD665" w14:textId="77777777" w:rsidR="00BB26E1" w:rsidRDefault="00693349">
            <w:pPr>
              <w:spacing w:before="120" w:line="320" w:lineRule="atLeast"/>
              <w:rPr>
                <w:color w:val="000000" w:themeColor="text1"/>
                <w:szCs w:val="21"/>
              </w:rPr>
            </w:pPr>
            <w:r>
              <w:rPr>
                <w:rFonts w:hint="eastAsia"/>
                <w:color w:val="000000" w:themeColor="text1"/>
                <w:szCs w:val="21"/>
              </w:rPr>
              <w:t>价格扣除响应报价的</w:t>
            </w:r>
            <w:r>
              <w:rPr>
                <w:rFonts w:hint="eastAsia"/>
                <w:color w:val="000000" w:themeColor="text1"/>
                <w:szCs w:val="21"/>
              </w:rPr>
              <w:t>10%</w:t>
            </w:r>
          </w:p>
        </w:tc>
      </w:tr>
      <w:tr w:rsidR="00BB26E1" w14:paraId="3DC8ED6F" w14:textId="77777777">
        <w:tc>
          <w:tcPr>
            <w:tcW w:w="1417" w:type="dxa"/>
            <w:vMerge/>
            <w:shd w:val="clear" w:color="auto" w:fill="auto"/>
          </w:tcPr>
          <w:p w14:paraId="4878EE76" w14:textId="77777777" w:rsidR="00BB26E1" w:rsidRDefault="00BB26E1">
            <w:pPr>
              <w:spacing w:before="120" w:line="320" w:lineRule="atLeast"/>
              <w:rPr>
                <w:color w:val="000000" w:themeColor="text1"/>
                <w:szCs w:val="21"/>
              </w:rPr>
            </w:pPr>
          </w:p>
        </w:tc>
        <w:tc>
          <w:tcPr>
            <w:tcW w:w="4962" w:type="dxa"/>
            <w:shd w:val="clear" w:color="auto" w:fill="auto"/>
            <w:vAlign w:val="center"/>
          </w:tcPr>
          <w:p w14:paraId="62610CCA" w14:textId="77777777" w:rsidR="00BB26E1" w:rsidRDefault="00693349">
            <w:pPr>
              <w:spacing w:before="120" w:line="320" w:lineRule="atLeast"/>
              <w:rPr>
                <w:color w:val="000000" w:themeColor="text1"/>
                <w:szCs w:val="21"/>
              </w:rPr>
            </w:pPr>
            <w:r>
              <w:rPr>
                <w:rFonts w:hint="eastAsia"/>
                <w:color w:val="000000" w:themeColor="text1"/>
                <w:szCs w:val="21"/>
              </w:rPr>
              <w:t>小</w:t>
            </w:r>
            <w:proofErr w:type="gramStart"/>
            <w:r>
              <w:rPr>
                <w:rFonts w:hint="eastAsia"/>
                <w:color w:val="000000" w:themeColor="text1"/>
                <w:szCs w:val="21"/>
              </w:rPr>
              <w:t>微企业</w:t>
            </w:r>
            <w:proofErr w:type="gramEnd"/>
            <w:r>
              <w:rPr>
                <w:rFonts w:hint="eastAsia"/>
                <w:color w:val="000000" w:themeColor="text1"/>
                <w:szCs w:val="21"/>
              </w:rPr>
              <w:t>制造商承担的金额比例达到合同总金额</w:t>
            </w:r>
            <w:r>
              <w:rPr>
                <w:rFonts w:hint="eastAsia"/>
                <w:color w:val="000000" w:themeColor="text1"/>
                <w:szCs w:val="21"/>
              </w:rPr>
              <w:t>3</w:t>
            </w:r>
            <w:r>
              <w:rPr>
                <w:color w:val="000000" w:themeColor="text1"/>
                <w:szCs w:val="21"/>
              </w:rPr>
              <w:t>0%</w:t>
            </w:r>
            <w:r>
              <w:rPr>
                <w:rFonts w:hint="eastAsia"/>
                <w:color w:val="000000" w:themeColor="text1"/>
                <w:szCs w:val="21"/>
              </w:rPr>
              <w:t>以上</w:t>
            </w:r>
          </w:p>
        </w:tc>
        <w:tc>
          <w:tcPr>
            <w:tcW w:w="2551" w:type="dxa"/>
            <w:shd w:val="clear" w:color="auto" w:fill="auto"/>
            <w:vAlign w:val="center"/>
          </w:tcPr>
          <w:p w14:paraId="40349F1D" w14:textId="77777777" w:rsidR="00BB26E1" w:rsidRDefault="00693349">
            <w:pPr>
              <w:spacing w:before="120" w:line="320" w:lineRule="atLeast"/>
              <w:rPr>
                <w:color w:val="000000" w:themeColor="text1"/>
                <w:szCs w:val="21"/>
              </w:rPr>
            </w:pPr>
            <w:r>
              <w:rPr>
                <w:rFonts w:hint="eastAsia"/>
                <w:color w:val="000000" w:themeColor="text1"/>
                <w:szCs w:val="21"/>
              </w:rPr>
              <w:t>价格扣除响应报价的</w:t>
            </w:r>
            <w:r>
              <w:rPr>
                <w:color w:val="000000" w:themeColor="text1"/>
                <w:szCs w:val="21"/>
              </w:rPr>
              <w:t>4</w:t>
            </w:r>
            <w:r>
              <w:rPr>
                <w:rFonts w:hint="eastAsia"/>
                <w:color w:val="000000" w:themeColor="text1"/>
                <w:szCs w:val="21"/>
              </w:rPr>
              <w:t>%</w:t>
            </w:r>
          </w:p>
        </w:tc>
      </w:tr>
      <w:tr w:rsidR="00BB26E1" w14:paraId="7F3D3CD6" w14:textId="77777777">
        <w:tc>
          <w:tcPr>
            <w:tcW w:w="8930" w:type="dxa"/>
            <w:gridSpan w:val="3"/>
            <w:shd w:val="clear" w:color="auto" w:fill="auto"/>
          </w:tcPr>
          <w:p w14:paraId="60498341" w14:textId="77777777" w:rsidR="00BB26E1" w:rsidRDefault="00693349">
            <w:pPr>
              <w:spacing w:before="120" w:line="320" w:lineRule="atLeast"/>
              <w:rPr>
                <w:color w:val="000000" w:themeColor="text1"/>
                <w:szCs w:val="21"/>
              </w:rPr>
            </w:pPr>
            <w:r>
              <w:rPr>
                <w:rFonts w:hint="eastAsia"/>
                <w:color w:val="000000" w:themeColor="text1"/>
                <w:szCs w:val="21"/>
              </w:rPr>
              <w:t>注：未提供《中小企业声明函》、《分包意向协议书》或《联合体协议书》或不符合条件的，不享受价格扣除优惠。</w:t>
            </w:r>
          </w:p>
        </w:tc>
      </w:tr>
    </w:tbl>
    <w:p w14:paraId="6B53D0FB" w14:textId="77777777" w:rsidR="00BB26E1" w:rsidRDefault="00BB26E1">
      <w:pPr>
        <w:rPr>
          <w:color w:val="000000" w:themeColor="text1"/>
        </w:rPr>
      </w:pPr>
    </w:p>
    <w:p w14:paraId="0985151D" w14:textId="77777777" w:rsidR="00BB26E1" w:rsidRDefault="00693349">
      <w:pPr>
        <w:ind w:firstLineChars="200" w:firstLine="420"/>
        <w:rPr>
          <w:rFonts w:eastAsia="楷体_GB2312"/>
          <w:b/>
          <w:color w:val="000000" w:themeColor="text1"/>
          <w:sz w:val="24"/>
        </w:rPr>
      </w:pPr>
      <w:r>
        <w:rPr>
          <w:rFonts w:hint="eastAsia"/>
          <w:color w:val="000000" w:themeColor="text1"/>
        </w:rPr>
        <w:t>2</w:t>
      </w:r>
      <w:r>
        <w:rPr>
          <w:rFonts w:hint="eastAsia"/>
          <w:color w:val="000000" w:themeColor="text1"/>
        </w:rPr>
        <w:t>）本国产品的价格扣除计算：供应商投标</w:t>
      </w:r>
      <w:r>
        <w:rPr>
          <w:color w:val="000000" w:themeColor="text1"/>
        </w:rPr>
        <w:t>报价将按相应比例进行扣除，用扣除后的价格参与评审（计算价格分）</w:t>
      </w:r>
      <w:r>
        <w:rPr>
          <w:rFonts w:hint="eastAsia"/>
          <w:color w:val="000000" w:themeColor="text1"/>
        </w:rPr>
        <w:t>，价格扣除比例分别如下：</w:t>
      </w:r>
      <w:r>
        <w:rPr>
          <w:rFonts w:ascii="宋体" w:eastAsia="楷体_GB2312" w:hAnsi="Courier New" w:cs="Courier New" w:hint="eastAsia"/>
          <w:b/>
          <w:color w:val="000000" w:themeColor="text1"/>
          <w:sz w:val="24"/>
        </w:rPr>
        <w:t>【备注：适用对本国产品支持政策的项目】</w:t>
      </w:r>
    </w:p>
    <w:p w14:paraId="5187AA9D" w14:textId="77777777" w:rsidR="00BB26E1" w:rsidRDefault="00BB26E1">
      <w:pPr>
        <w:ind w:firstLineChars="200" w:firstLine="420"/>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BB26E1" w14:paraId="5C79D756" w14:textId="77777777">
        <w:tc>
          <w:tcPr>
            <w:tcW w:w="1829" w:type="dxa"/>
            <w:shd w:val="clear" w:color="auto" w:fill="auto"/>
            <w:vAlign w:val="center"/>
          </w:tcPr>
          <w:p w14:paraId="5CA921E6" w14:textId="77777777" w:rsidR="00BB26E1" w:rsidRDefault="00693349">
            <w:pPr>
              <w:rPr>
                <w:color w:val="000000" w:themeColor="text1"/>
              </w:rPr>
            </w:pPr>
            <w:r>
              <w:rPr>
                <w:rFonts w:hint="eastAsia"/>
                <w:color w:val="000000" w:themeColor="text1"/>
              </w:rPr>
              <w:t>采购项目或者采购包中为单一产品</w:t>
            </w:r>
          </w:p>
        </w:tc>
        <w:tc>
          <w:tcPr>
            <w:tcW w:w="4550" w:type="dxa"/>
            <w:shd w:val="clear" w:color="auto" w:fill="auto"/>
            <w:vAlign w:val="center"/>
          </w:tcPr>
          <w:p w14:paraId="5F865EBA" w14:textId="77777777" w:rsidR="00BB26E1" w:rsidRDefault="00693349">
            <w:pPr>
              <w:rPr>
                <w:color w:val="000000" w:themeColor="text1"/>
              </w:rPr>
            </w:pPr>
            <w:r>
              <w:rPr>
                <w:rFonts w:hint="eastAsia"/>
                <w:color w:val="000000" w:themeColor="text1"/>
              </w:rPr>
              <w:t>若本项目既有本国产品又有非本国产品参与竞争的，供应商所提供符合本国产品标准的产品</w:t>
            </w:r>
          </w:p>
        </w:tc>
        <w:tc>
          <w:tcPr>
            <w:tcW w:w="2551" w:type="dxa"/>
            <w:vMerge w:val="restart"/>
            <w:shd w:val="clear" w:color="auto" w:fill="auto"/>
            <w:vAlign w:val="center"/>
          </w:tcPr>
          <w:p w14:paraId="40ECEE2C" w14:textId="77777777" w:rsidR="00BB26E1" w:rsidRDefault="00693349">
            <w:pPr>
              <w:rPr>
                <w:color w:val="000000" w:themeColor="text1"/>
              </w:rPr>
            </w:pPr>
            <w:r>
              <w:rPr>
                <w:rFonts w:hint="eastAsia"/>
                <w:color w:val="000000" w:themeColor="text1"/>
              </w:rPr>
              <w:t>价格扣除全部产品的</w:t>
            </w:r>
            <w:r>
              <w:rPr>
                <w:rFonts w:hint="eastAsia"/>
                <w:b/>
                <w:bCs/>
                <w:color w:val="000000" w:themeColor="text1"/>
              </w:rPr>
              <w:t>总</w:t>
            </w:r>
            <w:r>
              <w:rPr>
                <w:rFonts w:hint="eastAsia"/>
                <w:color w:val="000000" w:themeColor="text1"/>
              </w:rPr>
              <w:t>报价的</w:t>
            </w:r>
            <w:r>
              <w:rPr>
                <w:rFonts w:hint="eastAsia"/>
                <w:color w:val="000000" w:themeColor="text1"/>
              </w:rPr>
              <w:t>20%</w:t>
            </w:r>
          </w:p>
        </w:tc>
      </w:tr>
      <w:tr w:rsidR="00BB26E1" w14:paraId="25C761C8" w14:textId="77777777">
        <w:trPr>
          <w:trHeight w:val="699"/>
        </w:trPr>
        <w:tc>
          <w:tcPr>
            <w:tcW w:w="1829" w:type="dxa"/>
            <w:shd w:val="clear" w:color="auto" w:fill="auto"/>
            <w:vAlign w:val="center"/>
          </w:tcPr>
          <w:p w14:paraId="4946F7C7" w14:textId="77777777" w:rsidR="00BB26E1" w:rsidRDefault="00693349">
            <w:pPr>
              <w:rPr>
                <w:color w:val="000000" w:themeColor="text1"/>
              </w:rPr>
            </w:pPr>
            <w:r>
              <w:rPr>
                <w:rFonts w:hint="eastAsia"/>
                <w:color w:val="000000" w:themeColor="text1"/>
              </w:rPr>
              <w:t>采购项目或者采购包中含有多种产品</w:t>
            </w:r>
          </w:p>
        </w:tc>
        <w:tc>
          <w:tcPr>
            <w:tcW w:w="4550" w:type="dxa"/>
            <w:shd w:val="clear" w:color="auto" w:fill="auto"/>
            <w:vAlign w:val="center"/>
          </w:tcPr>
          <w:p w14:paraId="429C5899" w14:textId="77777777" w:rsidR="00BB26E1" w:rsidRDefault="00693349">
            <w:pPr>
              <w:rPr>
                <w:color w:val="000000" w:themeColor="text1"/>
              </w:rPr>
            </w:pPr>
            <w:r>
              <w:rPr>
                <w:rFonts w:hint="eastAsia"/>
                <w:color w:val="000000" w:themeColor="text1"/>
              </w:rPr>
              <w:t>若本项目既有本国产品又有非本国产品参与竞争的，供应商提供符合本国产品标准的产品成本之和占该供应商提供的全部产品成本之和的比例达到</w:t>
            </w:r>
            <w:r>
              <w:rPr>
                <w:rFonts w:hint="eastAsia"/>
                <w:color w:val="000000" w:themeColor="text1"/>
              </w:rPr>
              <w:t>80%</w:t>
            </w:r>
            <w:r>
              <w:rPr>
                <w:rFonts w:hint="eastAsia"/>
                <w:color w:val="000000" w:themeColor="text1"/>
              </w:rPr>
              <w:t>以上时。</w:t>
            </w:r>
            <w:r>
              <w:rPr>
                <w:rFonts w:hint="eastAsia"/>
                <w:b/>
                <w:bCs/>
                <w:color w:val="000000" w:themeColor="text1"/>
              </w:rPr>
              <w:t>供应商须在投标文件提交《关于符合本国产品标准的成本占比承诺函》。如供应</w:t>
            </w:r>
            <w:proofErr w:type="gramStart"/>
            <w:r>
              <w:rPr>
                <w:rFonts w:hint="eastAsia"/>
                <w:b/>
                <w:bCs/>
                <w:color w:val="000000" w:themeColor="text1"/>
              </w:rPr>
              <w:t>商所有</w:t>
            </w:r>
            <w:proofErr w:type="gramEnd"/>
            <w:r>
              <w:rPr>
                <w:rFonts w:hint="eastAsia"/>
                <w:b/>
                <w:bCs/>
                <w:color w:val="000000" w:themeColor="text1"/>
              </w:rPr>
              <w:t>产品均为本国产品且填写《关于符合本国产品标准的声明函》的，无须填写《关于符合本国产品标准的成本占比承诺函》。</w:t>
            </w:r>
          </w:p>
        </w:tc>
        <w:tc>
          <w:tcPr>
            <w:tcW w:w="2551" w:type="dxa"/>
            <w:vMerge/>
            <w:shd w:val="clear" w:color="auto" w:fill="auto"/>
          </w:tcPr>
          <w:p w14:paraId="02FFAE1E" w14:textId="77777777" w:rsidR="00BB26E1" w:rsidRDefault="00BB26E1">
            <w:pPr>
              <w:ind w:firstLineChars="200" w:firstLine="420"/>
              <w:rPr>
                <w:color w:val="000000" w:themeColor="text1"/>
              </w:rPr>
            </w:pPr>
          </w:p>
        </w:tc>
      </w:tr>
      <w:tr w:rsidR="00BB26E1" w14:paraId="0EE010E0" w14:textId="77777777">
        <w:trPr>
          <w:trHeight w:val="437"/>
        </w:trPr>
        <w:tc>
          <w:tcPr>
            <w:tcW w:w="8930" w:type="dxa"/>
            <w:gridSpan w:val="3"/>
            <w:shd w:val="clear" w:color="auto" w:fill="auto"/>
          </w:tcPr>
          <w:p w14:paraId="6CFF07ED" w14:textId="77777777" w:rsidR="00BB26E1" w:rsidRDefault="00693349">
            <w:pPr>
              <w:rPr>
                <w:color w:val="000000" w:themeColor="text1"/>
              </w:rPr>
            </w:pPr>
            <w:r>
              <w:rPr>
                <w:rFonts w:hint="eastAsia"/>
                <w:color w:val="000000" w:themeColor="text1"/>
              </w:rPr>
              <w:t>注：未提供《关于符合本国产品标准的声明函》、</w:t>
            </w:r>
            <w:r>
              <w:rPr>
                <w:rFonts w:hint="eastAsia"/>
                <w:color w:val="000000" w:themeColor="text1"/>
                <w:szCs w:val="21"/>
              </w:rPr>
              <w:t>《关于符合本国产品标准的成本占比承诺函》（如适用）</w:t>
            </w:r>
            <w:r>
              <w:rPr>
                <w:rFonts w:hint="eastAsia"/>
                <w:color w:val="000000" w:themeColor="text1"/>
              </w:rPr>
              <w:t>或不符合条件的，不享受价格扣除优惠。</w:t>
            </w:r>
          </w:p>
        </w:tc>
      </w:tr>
    </w:tbl>
    <w:p w14:paraId="44F42BEE" w14:textId="77777777" w:rsidR="00BB26E1" w:rsidRDefault="00BB26E1">
      <w:pPr>
        <w:ind w:firstLineChars="200" w:firstLine="420"/>
        <w:rPr>
          <w:color w:val="000000" w:themeColor="text1"/>
        </w:rPr>
      </w:pPr>
    </w:p>
    <w:p w14:paraId="66461908" w14:textId="77777777" w:rsidR="00BB26E1" w:rsidRDefault="00693349">
      <w:pPr>
        <w:pStyle w:val="a8"/>
        <w:ind w:firstLineChars="200" w:firstLine="420"/>
        <w:rPr>
          <w:color w:val="000000" w:themeColor="text1"/>
          <w:sz w:val="21"/>
        </w:rPr>
      </w:pPr>
      <w:r>
        <w:rPr>
          <w:rFonts w:hint="eastAsia"/>
          <w:color w:val="000000" w:themeColor="text1"/>
          <w:sz w:val="21"/>
        </w:rPr>
        <w:t>3</w:t>
      </w:r>
      <w:r>
        <w:rPr>
          <w:rFonts w:hint="eastAsia"/>
          <w:color w:val="000000" w:themeColor="text1"/>
          <w:sz w:val="21"/>
        </w:rPr>
        <w:t>）评审报价计算示例：</w:t>
      </w:r>
    </w:p>
    <w:p w14:paraId="2A3B445D" w14:textId="77777777" w:rsidR="00BB26E1" w:rsidRDefault="00693349">
      <w:pPr>
        <w:spacing w:before="120" w:line="320" w:lineRule="atLeast"/>
        <w:ind w:firstLineChars="200" w:firstLine="420"/>
        <w:rPr>
          <w:color w:val="000000" w:themeColor="text1"/>
        </w:rPr>
      </w:pPr>
      <w:r>
        <w:rPr>
          <w:rFonts w:hint="eastAsia"/>
          <w:color w:val="000000" w:themeColor="text1"/>
        </w:rPr>
        <w:t>a.</w:t>
      </w:r>
      <w:r>
        <w:rPr>
          <w:rFonts w:hint="eastAsia"/>
          <w:color w:val="000000" w:themeColor="text1"/>
        </w:rPr>
        <w:t>供应商若符合中小企业支持政策的要求，计算公式具体为：评审报价＝投标总报价－（投标总报价</w:t>
      </w:r>
      <w:r>
        <w:rPr>
          <w:rFonts w:hint="eastAsia"/>
          <w:color w:val="000000" w:themeColor="text1"/>
        </w:rPr>
        <w:t>*</w:t>
      </w:r>
      <w:r>
        <w:rPr>
          <w:rFonts w:hint="eastAsia"/>
          <w:color w:val="000000" w:themeColor="text1"/>
        </w:rPr>
        <w:t>小</w:t>
      </w:r>
      <w:proofErr w:type="gramStart"/>
      <w:r>
        <w:rPr>
          <w:rFonts w:hint="eastAsia"/>
          <w:color w:val="000000" w:themeColor="text1"/>
        </w:rPr>
        <w:t>微企业</w:t>
      </w:r>
      <w:proofErr w:type="gramEnd"/>
      <w:r>
        <w:rPr>
          <w:rFonts w:hint="eastAsia"/>
          <w:color w:val="000000" w:themeColor="text1"/>
        </w:rPr>
        <w:t>价格扣除比例）</w:t>
      </w:r>
    </w:p>
    <w:p w14:paraId="3EBA724F" w14:textId="77777777" w:rsidR="00BB26E1" w:rsidRDefault="00693349">
      <w:pPr>
        <w:ind w:firstLineChars="200" w:firstLine="420"/>
        <w:rPr>
          <w:color w:val="000000" w:themeColor="text1"/>
        </w:rPr>
      </w:pPr>
      <w:r>
        <w:rPr>
          <w:rFonts w:hint="eastAsia"/>
          <w:color w:val="000000" w:themeColor="text1"/>
        </w:rPr>
        <w:t>b.</w:t>
      </w:r>
      <w:r>
        <w:rPr>
          <w:rFonts w:hint="eastAsia"/>
          <w:color w:val="000000" w:themeColor="text1"/>
        </w:rPr>
        <w:t>供应商若符合本国产品支持政策的要求，计算公式具体为：评审报价＝投标总报价－（全部产品的总报价</w:t>
      </w:r>
      <w:r>
        <w:rPr>
          <w:rFonts w:hint="eastAsia"/>
          <w:color w:val="000000" w:themeColor="text1"/>
        </w:rPr>
        <w:t>*20%</w:t>
      </w:r>
      <w:r>
        <w:rPr>
          <w:rFonts w:hint="eastAsia"/>
          <w:color w:val="000000" w:themeColor="text1"/>
        </w:rPr>
        <w:t>）</w:t>
      </w:r>
    </w:p>
    <w:p w14:paraId="11C02854" w14:textId="77777777" w:rsidR="00BB26E1" w:rsidRDefault="00693349">
      <w:pPr>
        <w:ind w:firstLineChars="200" w:firstLine="420"/>
        <w:rPr>
          <w:color w:val="000000" w:themeColor="text1"/>
        </w:rPr>
      </w:pPr>
      <w:r>
        <w:rPr>
          <w:rFonts w:hint="eastAsia"/>
          <w:color w:val="000000" w:themeColor="text1"/>
        </w:rPr>
        <w:t>c.</w:t>
      </w:r>
      <w:r>
        <w:rPr>
          <w:rFonts w:hint="eastAsia"/>
          <w:color w:val="000000" w:themeColor="text1"/>
        </w:rPr>
        <w:t>供应商若同时符合中小企业、本国产品扶持政策的要求，计算公式具体为：评审报价＝投标总报价－（投标总报价</w:t>
      </w:r>
      <w:r>
        <w:rPr>
          <w:rFonts w:hint="eastAsia"/>
          <w:color w:val="000000" w:themeColor="text1"/>
        </w:rPr>
        <w:t>*</w:t>
      </w:r>
      <w:r>
        <w:rPr>
          <w:rFonts w:hint="eastAsia"/>
          <w:color w:val="000000" w:themeColor="text1"/>
        </w:rPr>
        <w:t>小</w:t>
      </w:r>
      <w:proofErr w:type="gramStart"/>
      <w:r>
        <w:rPr>
          <w:rFonts w:hint="eastAsia"/>
          <w:color w:val="000000" w:themeColor="text1"/>
        </w:rPr>
        <w:t>微企业</w:t>
      </w:r>
      <w:proofErr w:type="gramEnd"/>
      <w:r>
        <w:rPr>
          <w:rFonts w:hint="eastAsia"/>
          <w:color w:val="000000" w:themeColor="text1"/>
        </w:rPr>
        <w:t>价格扣除比例）－（全部产品的总报价</w:t>
      </w:r>
      <w:r>
        <w:rPr>
          <w:rFonts w:hint="eastAsia"/>
          <w:color w:val="000000" w:themeColor="text1"/>
        </w:rPr>
        <w:t>*20%</w:t>
      </w:r>
      <w:r>
        <w:rPr>
          <w:rFonts w:hint="eastAsia"/>
          <w:color w:val="000000" w:themeColor="text1"/>
        </w:rPr>
        <w:t>）</w:t>
      </w:r>
    </w:p>
    <w:p w14:paraId="13D7DA03" w14:textId="77777777" w:rsidR="00BB26E1" w:rsidRDefault="00693349">
      <w:pPr>
        <w:spacing w:before="120" w:line="320" w:lineRule="atLeast"/>
        <w:ind w:firstLineChars="200" w:firstLine="420"/>
        <w:rPr>
          <w:rFonts w:ascii="宋体" w:hAnsi="宋体" w:cs="宋体"/>
          <w:color w:val="000000" w:themeColor="text1"/>
          <w:szCs w:val="21"/>
        </w:rPr>
      </w:pPr>
      <w:r>
        <w:rPr>
          <w:rFonts w:hint="eastAsia"/>
          <w:color w:val="000000" w:themeColor="text1"/>
          <w:szCs w:val="21"/>
        </w:rPr>
        <w:t>备注：全部产品是指货物或服务采购项目或采购包中包含的全部货物、服务产品。</w:t>
      </w:r>
    </w:p>
    <w:bookmarkEnd w:id="124"/>
    <w:bookmarkEnd w:id="131"/>
    <w:bookmarkEnd w:id="132"/>
    <w:p w14:paraId="5AD3611B" w14:textId="77777777" w:rsidR="00BB26E1" w:rsidRDefault="00BB26E1">
      <w:pPr>
        <w:spacing w:before="120" w:line="320" w:lineRule="atLeast"/>
        <w:ind w:firstLineChars="200" w:firstLine="420"/>
        <w:rPr>
          <w:rFonts w:ascii="宋体" w:hAnsi="宋体" w:cs="宋体"/>
          <w:color w:val="000000" w:themeColor="text1"/>
          <w:szCs w:val="21"/>
        </w:rPr>
      </w:pPr>
    </w:p>
    <w:bookmarkEnd w:id="133"/>
    <w:p w14:paraId="7A41359A" w14:textId="77777777" w:rsidR="00BB26E1" w:rsidRDefault="00BB26E1">
      <w:pPr>
        <w:pStyle w:val="ab"/>
        <w:snapToGrid w:val="0"/>
        <w:spacing w:before="120" w:after="120"/>
        <w:outlineLvl w:val="0"/>
        <w:rPr>
          <w:rFonts w:hAnsi="宋体" w:cs="宋体"/>
          <w:b/>
          <w:color w:val="000000" w:themeColor="text1"/>
          <w:sz w:val="32"/>
          <w:szCs w:val="32"/>
        </w:rPr>
        <w:sectPr w:rsidR="00BB26E1">
          <w:pgSz w:w="11906" w:h="16838"/>
          <w:pgMar w:top="1418" w:right="1133" w:bottom="1246" w:left="1418" w:header="851" w:footer="992" w:gutter="0"/>
          <w:cols w:space="720"/>
          <w:docGrid w:linePitch="312"/>
        </w:sectPr>
      </w:pPr>
    </w:p>
    <w:p w14:paraId="32B24B42" w14:textId="77777777" w:rsidR="00BB26E1" w:rsidRDefault="00693349">
      <w:pPr>
        <w:pStyle w:val="ab"/>
        <w:snapToGrid w:val="0"/>
        <w:spacing w:before="120" w:after="120" w:line="320" w:lineRule="exact"/>
        <w:jc w:val="center"/>
        <w:outlineLvl w:val="0"/>
        <w:rPr>
          <w:rFonts w:hAnsi="宋体" w:cs="宋体"/>
          <w:color w:val="000000" w:themeColor="text1"/>
          <w:sz w:val="32"/>
          <w:szCs w:val="32"/>
        </w:rPr>
      </w:pPr>
      <w:bookmarkStart w:id="134" w:name="_Toc221032320"/>
      <w:bookmarkStart w:id="135" w:name="_Hlk132792163"/>
      <w:bookmarkStart w:id="136" w:name="_Hlk160525271"/>
      <w:r>
        <w:rPr>
          <w:rFonts w:hAnsi="宋体" w:cs="宋体" w:hint="eastAsia"/>
          <w:color w:val="000000" w:themeColor="text1"/>
          <w:sz w:val="32"/>
          <w:szCs w:val="32"/>
        </w:rPr>
        <w:lastRenderedPageBreak/>
        <w:t>第五章  合同主要条款格式</w:t>
      </w:r>
      <w:bookmarkEnd w:id="134"/>
    </w:p>
    <w:p w14:paraId="7CFDF59E" w14:textId="77777777" w:rsidR="00BB26E1" w:rsidRDefault="00BB26E1">
      <w:pPr>
        <w:pStyle w:val="a8"/>
        <w:rPr>
          <w:rFonts w:ascii="宋体" w:hAnsi="宋体" w:cs="宋体"/>
          <w:color w:val="000000" w:themeColor="text1"/>
          <w:sz w:val="32"/>
          <w:szCs w:val="32"/>
        </w:rPr>
      </w:pPr>
    </w:p>
    <w:p w14:paraId="35C4BC04" w14:textId="77777777" w:rsidR="00BB26E1" w:rsidRDefault="00693349">
      <w:pPr>
        <w:spacing w:before="120" w:line="320" w:lineRule="atLeast"/>
        <w:ind w:firstLineChars="200" w:firstLine="422"/>
        <w:jc w:val="center"/>
        <w:outlineLvl w:val="1"/>
        <w:rPr>
          <w:rFonts w:ascii="宋体" w:hAnsi="宋体" w:cs="宋体"/>
          <w:b/>
          <w:bCs/>
          <w:color w:val="000000" w:themeColor="text1"/>
          <w:kern w:val="0"/>
          <w:szCs w:val="21"/>
        </w:rPr>
      </w:pPr>
      <w:r>
        <w:rPr>
          <w:rFonts w:ascii="宋体" w:hAnsi="宋体" w:cs="宋体" w:hint="eastAsia"/>
          <w:b/>
          <w:bCs/>
          <w:color w:val="000000" w:themeColor="text1"/>
          <w:kern w:val="0"/>
          <w:szCs w:val="21"/>
        </w:rPr>
        <w:t>广西壮族自治区政府采购合同</w:t>
      </w:r>
    </w:p>
    <w:tbl>
      <w:tblPr>
        <w:tblStyle w:val="af5"/>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6"/>
        <w:gridCol w:w="2336"/>
        <w:gridCol w:w="2336"/>
        <w:gridCol w:w="2337"/>
      </w:tblGrid>
      <w:tr w:rsidR="00BB26E1" w14:paraId="08192892" w14:textId="77777777">
        <w:tc>
          <w:tcPr>
            <w:tcW w:w="2336" w:type="dxa"/>
          </w:tcPr>
          <w:p w14:paraId="576DA49E" w14:textId="77777777" w:rsidR="00BB26E1" w:rsidRDefault="00693349">
            <w:pPr>
              <w:snapToGrid w:val="0"/>
              <w:spacing w:line="360" w:lineRule="exact"/>
              <w:ind w:right="480"/>
              <w:jc w:val="left"/>
              <w:rPr>
                <w:rFonts w:ascii="宋体" w:hAnsi="宋体" w:cs="宋体"/>
                <w:bCs/>
                <w:color w:val="000000" w:themeColor="text1"/>
                <w:szCs w:val="21"/>
              </w:rPr>
            </w:pPr>
            <w:r>
              <w:rPr>
                <w:rFonts w:ascii="宋体" w:hAnsi="宋体" w:cs="宋体" w:hint="eastAsia"/>
                <w:bCs/>
                <w:color w:val="000000" w:themeColor="text1"/>
                <w:szCs w:val="21"/>
              </w:rPr>
              <w:t>合同编号：</w:t>
            </w:r>
          </w:p>
        </w:tc>
        <w:tc>
          <w:tcPr>
            <w:tcW w:w="2336" w:type="dxa"/>
          </w:tcPr>
          <w:p w14:paraId="24511FF6" w14:textId="77777777" w:rsidR="00BB26E1" w:rsidRDefault="00BB26E1">
            <w:pPr>
              <w:snapToGrid w:val="0"/>
              <w:spacing w:line="360" w:lineRule="exact"/>
              <w:ind w:right="480"/>
              <w:jc w:val="left"/>
              <w:rPr>
                <w:rFonts w:ascii="宋体" w:hAnsi="宋体" w:cs="宋体"/>
                <w:bCs/>
                <w:color w:val="000000" w:themeColor="text1"/>
                <w:szCs w:val="21"/>
              </w:rPr>
            </w:pPr>
          </w:p>
        </w:tc>
        <w:tc>
          <w:tcPr>
            <w:tcW w:w="2336" w:type="dxa"/>
          </w:tcPr>
          <w:p w14:paraId="5743DCAF" w14:textId="77777777" w:rsidR="00BB26E1" w:rsidRDefault="00693349">
            <w:pPr>
              <w:snapToGrid w:val="0"/>
              <w:spacing w:line="360" w:lineRule="exact"/>
              <w:ind w:right="480"/>
              <w:jc w:val="left"/>
              <w:rPr>
                <w:rFonts w:ascii="宋体" w:hAnsi="宋体" w:cs="宋体"/>
                <w:bCs/>
                <w:color w:val="000000" w:themeColor="text1"/>
                <w:szCs w:val="21"/>
              </w:rPr>
            </w:pPr>
            <w:r>
              <w:rPr>
                <w:rFonts w:ascii="宋体" w:hAnsi="宋体" w:cs="宋体" w:hint="eastAsia"/>
                <w:bCs/>
                <w:color w:val="000000" w:themeColor="text1"/>
                <w:szCs w:val="21"/>
              </w:rPr>
              <w:t>采购计划号：</w:t>
            </w:r>
          </w:p>
        </w:tc>
        <w:tc>
          <w:tcPr>
            <w:tcW w:w="2337" w:type="dxa"/>
          </w:tcPr>
          <w:p w14:paraId="617607E1" w14:textId="77777777" w:rsidR="00BB26E1" w:rsidRDefault="00BB26E1">
            <w:pPr>
              <w:snapToGrid w:val="0"/>
              <w:spacing w:line="360" w:lineRule="exact"/>
              <w:ind w:right="480"/>
              <w:jc w:val="left"/>
              <w:rPr>
                <w:rFonts w:ascii="宋体" w:hAnsi="宋体" w:cs="宋体"/>
                <w:bCs/>
                <w:color w:val="000000" w:themeColor="text1"/>
                <w:szCs w:val="21"/>
              </w:rPr>
            </w:pPr>
          </w:p>
        </w:tc>
      </w:tr>
      <w:tr w:rsidR="00BB26E1" w14:paraId="0E19EB0E" w14:textId="77777777">
        <w:tc>
          <w:tcPr>
            <w:tcW w:w="2336" w:type="dxa"/>
          </w:tcPr>
          <w:p w14:paraId="483616BF" w14:textId="77777777" w:rsidR="00BB26E1" w:rsidRDefault="00693349">
            <w:pPr>
              <w:snapToGrid w:val="0"/>
              <w:spacing w:line="360" w:lineRule="exact"/>
              <w:ind w:right="480"/>
              <w:jc w:val="left"/>
              <w:rPr>
                <w:rFonts w:ascii="宋体" w:hAnsi="宋体" w:cs="宋体"/>
                <w:bCs/>
                <w:color w:val="000000" w:themeColor="text1"/>
                <w:szCs w:val="21"/>
              </w:rPr>
            </w:pPr>
            <w:r>
              <w:rPr>
                <w:rFonts w:ascii="宋体" w:hAnsi="宋体" w:cs="宋体" w:hint="eastAsia"/>
                <w:bCs/>
                <w:color w:val="000000" w:themeColor="text1"/>
                <w:szCs w:val="21"/>
              </w:rPr>
              <w:t>项目名称：</w:t>
            </w:r>
          </w:p>
        </w:tc>
        <w:tc>
          <w:tcPr>
            <w:tcW w:w="2336" w:type="dxa"/>
          </w:tcPr>
          <w:p w14:paraId="5E136F95" w14:textId="77777777" w:rsidR="00BB26E1" w:rsidRDefault="00BB26E1">
            <w:pPr>
              <w:snapToGrid w:val="0"/>
              <w:spacing w:line="360" w:lineRule="exact"/>
              <w:ind w:right="480"/>
              <w:jc w:val="left"/>
              <w:rPr>
                <w:rFonts w:ascii="宋体" w:hAnsi="宋体" w:cs="宋体"/>
                <w:bCs/>
                <w:color w:val="000000" w:themeColor="text1"/>
                <w:szCs w:val="21"/>
              </w:rPr>
            </w:pPr>
          </w:p>
        </w:tc>
        <w:tc>
          <w:tcPr>
            <w:tcW w:w="2336" w:type="dxa"/>
          </w:tcPr>
          <w:p w14:paraId="2AAC8AEF" w14:textId="77777777" w:rsidR="00BB26E1" w:rsidRDefault="00693349">
            <w:pPr>
              <w:snapToGrid w:val="0"/>
              <w:spacing w:line="360" w:lineRule="exact"/>
              <w:ind w:right="480"/>
              <w:jc w:val="left"/>
              <w:rPr>
                <w:rFonts w:ascii="宋体" w:hAnsi="宋体" w:cs="宋体"/>
                <w:bCs/>
                <w:color w:val="000000" w:themeColor="text1"/>
                <w:szCs w:val="21"/>
              </w:rPr>
            </w:pPr>
            <w:r>
              <w:rPr>
                <w:rFonts w:ascii="宋体" w:hAnsi="宋体" w:cs="宋体" w:hint="eastAsia"/>
                <w:bCs/>
                <w:color w:val="000000" w:themeColor="text1"/>
                <w:szCs w:val="21"/>
              </w:rPr>
              <w:t>项目编号：</w:t>
            </w:r>
          </w:p>
        </w:tc>
        <w:tc>
          <w:tcPr>
            <w:tcW w:w="2337" w:type="dxa"/>
          </w:tcPr>
          <w:p w14:paraId="385ACA91" w14:textId="77777777" w:rsidR="00BB26E1" w:rsidRDefault="00BB26E1">
            <w:pPr>
              <w:snapToGrid w:val="0"/>
              <w:spacing w:line="360" w:lineRule="exact"/>
              <w:ind w:right="480"/>
              <w:jc w:val="left"/>
              <w:rPr>
                <w:rFonts w:ascii="宋体" w:hAnsi="宋体" w:cs="宋体"/>
                <w:bCs/>
                <w:color w:val="000000" w:themeColor="text1"/>
                <w:szCs w:val="21"/>
              </w:rPr>
            </w:pPr>
          </w:p>
        </w:tc>
      </w:tr>
      <w:tr w:rsidR="00BB26E1" w14:paraId="49082086" w14:textId="77777777">
        <w:tc>
          <w:tcPr>
            <w:tcW w:w="2336" w:type="dxa"/>
          </w:tcPr>
          <w:p w14:paraId="135B2B6A" w14:textId="77777777" w:rsidR="00BB26E1" w:rsidRDefault="00693349">
            <w:pPr>
              <w:snapToGrid w:val="0"/>
              <w:spacing w:line="360" w:lineRule="exact"/>
              <w:jc w:val="left"/>
              <w:rPr>
                <w:rFonts w:ascii="宋体" w:hAnsi="宋体" w:cs="宋体"/>
                <w:bCs/>
                <w:color w:val="000000" w:themeColor="text1"/>
                <w:szCs w:val="21"/>
              </w:rPr>
            </w:pPr>
            <w:r>
              <w:rPr>
                <w:rFonts w:ascii="宋体" w:hAnsi="宋体" w:cs="宋体" w:hint="eastAsia"/>
                <w:bCs/>
                <w:color w:val="000000" w:themeColor="text1"/>
                <w:szCs w:val="21"/>
              </w:rPr>
              <w:t>采购人（甲方）：</w:t>
            </w:r>
          </w:p>
        </w:tc>
        <w:tc>
          <w:tcPr>
            <w:tcW w:w="2336" w:type="dxa"/>
          </w:tcPr>
          <w:p w14:paraId="2B9D453F" w14:textId="77777777" w:rsidR="00BB26E1" w:rsidRDefault="00BB26E1">
            <w:pPr>
              <w:snapToGrid w:val="0"/>
              <w:spacing w:line="360" w:lineRule="exact"/>
              <w:ind w:right="480"/>
              <w:jc w:val="left"/>
              <w:rPr>
                <w:rFonts w:ascii="宋体" w:hAnsi="宋体" w:cs="宋体"/>
                <w:bCs/>
                <w:color w:val="000000" w:themeColor="text1"/>
                <w:szCs w:val="21"/>
              </w:rPr>
            </w:pPr>
          </w:p>
        </w:tc>
        <w:tc>
          <w:tcPr>
            <w:tcW w:w="2336" w:type="dxa"/>
          </w:tcPr>
          <w:p w14:paraId="4B763D28" w14:textId="77777777" w:rsidR="00BB26E1" w:rsidRDefault="00693349">
            <w:pPr>
              <w:snapToGrid w:val="0"/>
              <w:spacing w:line="360" w:lineRule="exact"/>
              <w:jc w:val="left"/>
              <w:rPr>
                <w:rFonts w:ascii="宋体" w:hAnsi="宋体" w:cs="宋体"/>
                <w:bCs/>
                <w:color w:val="000000" w:themeColor="text1"/>
                <w:szCs w:val="21"/>
              </w:rPr>
            </w:pPr>
            <w:r>
              <w:rPr>
                <w:rFonts w:ascii="宋体" w:hAnsi="宋体" w:cs="宋体" w:hint="eastAsia"/>
                <w:bCs/>
                <w:color w:val="000000" w:themeColor="text1"/>
                <w:szCs w:val="21"/>
              </w:rPr>
              <w:t>投标人（乙方）：</w:t>
            </w:r>
          </w:p>
        </w:tc>
        <w:tc>
          <w:tcPr>
            <w:tcW w:w="2337" w:type="dxa"/>
          </w:tcPr>
          <w:p w14:paraId="1214F503" w14:textId="77777777" w:rsidR="00BB26E1" w:rsidRDefault="00BB26E1">
            <w:pPr>
              <w:snapToGrid w:val="0"/>
              <w:spacing w:line="360" w:lineRule="exact"/>
              <w:ind w:right="480"/>
              <w:jc w:val="left"/>
              <w:rPr>
                <w:rFonts w:ascii="宋体" w:hAnsi="宋体" w:cs="宋体"/>
                <w:bCs/>
                <w:color w:val="000000" w:themeColor="text1"/>
                <w:szCs w:val="21"/>
              </w:rPr>
            </w:pPr>
          </w:p>
        </w:tc>
      </w:tr>
      <w:tr w:rsidR="00BB26E1" w14:paraId="16F8810A" w14:textId="77777777">
        <w:tc>
          <w:tcPr>
            <w:tcW w:w="2336" w:type="dxa"/>
          </w:tcPr>
          <w:p w14:paraId="57D48381" w14:textId="77777777" w:rsidR="00BB26E1" w:rsidRDefault="00693349">
            <w:pPr>
              <w:snapToGrid w:val="0"/>
              <w:spacing w:line="360" w:lineRule="exact"/>
              <w:ind w:right="480"/>
              <w:jc w:val="left"/>
              <w:rPr>
                <w:rFonts w:ascii="宋体" w:hAnsi="宋体" w:cs="宋体"/>
                <w:bCs/>
                <w:color w:val="000000" w:themeColor="text1"/>
                <w:szCs w:val="21"/>
              </w:rPr>
            </w:pPr>
            <w:r>
              <w:rPr>
                <w:rFonts w:ascii="宋体" w:hAnsi="宋体" w:cs="宋体" w:hint="eastAsia"/>
                <w:bCs/>
                <w:color w:val="000000" w:themeColor="text1"/>
                <w:szCs w:val="21"/>
              </w:rPr>
              <w:t>签订地点：</w:t>
            </w:r>
          </w:p>
        </w:tc>
        <w:tc>
          <w:tcPr>
            <w:tcW w:w="2336" w:type="dxa"/>
          </w:tcPr>
          <w:p w14:paraId="0EC5C901" w14:textId="77777777" w:rsidR="00BB26E1" w:rsidRDefault="00BB26E1">
            <w:pPr>
              <w:snapToGrid w:val="0"/>
              <w:spacing w:line="360" w:lineRule="exact"/>
              <w:ind w:right="480"/>
              <w:jc w:val="left"/>
              <w:rPr>
                <w:rFonts w:ascii="宋体" w:hAnsi="宋体" w:cs="宋体"/>
                <w:bCs/>
                <w:color w:val="000000" w:themeColor="text1"/>
                <w:szCs w:val="21"/>
              </w:rPr>
            </w:pPr>
          </w:p>
        </w:tc>
        <w:tc>
          <w:tcPr>
            <w:tcW w:w="2336" w:type="dxa"/>
          </w:tcPr>
          <w:p w14:paraId="54BCD65F" w14:textId="77777777" w:rsidR="00BB26E1" w:rsidRDefault="00693349">
            <w:pPr>
              <w:snapToGrid w:val="0"/>
              <w:spacing w:line="360" w:lineRule="exact"/>
              <w:ind w:right="480"/>
              <w:jc w:val="left"/>
              <w:rPr>
                <w:rFonts w:ascii="宋体" w:hAnsi="宋体" w:cs="宋体"/>
                <w:bCs/>
                <w:color w:val="000000" w:themeColor="text1"/>
                <w:szCs w:val="21"/>
              </w:rPr>
            </w:pPr>
            <w:r>
              <w:rPr>
                <w:rFonts w:ascii="宋体" w:hAnsi="宋体" w:cs="宋体" w:hint="eastAsia"/>
                <w:bCs/>
                <w:color w:val="000000" w:themeColor="text1"/>
                <w:szCs w:val="21"/>
              </w:rPr>
              <w:t>签订时间：</w:t>
            </w:r>
          </w:p>
        </w:tc>
        <w:tc>
          <w:tcPr>
            <w:tcW w:w="2337" w:type="dxa"/>
          </w:tcPr>
          <w:p w14:paraId="6B78DE64" w14:textId="77777777" w:rsidR="00BB26E1" w:rsidRDefault="00BB26E1">
            <w:pPr>
              <w:snapToGrid w:val="0"/>
              <w:spacing w:line="360" w:lineRule="exact"/>
              <w:ind w:right="480"/>
              <w:jc w:val="left"/>
              <w:rPr>
                <w:rFonts w:ascii="宋体" w:hAnsi="宋体" w:cs="宋体"/>
                <w:bCs/>
                <w:color w:val="000000" w:themeColor="text1"/>
                <w:szCs w:val="21"/>
              </w:rPr>
            </w:pPr>
          </w:p>
        </w:tc>
      </w:tr>
    </w:tbl>
    <w:p w14:paraId="567B26E3" w14:textId="77777777" w:rsidR="00BB26E1" w:rsidRDefault="00BB26E1">
      <w:pPr>
        <w:snapToGrid w:val="0"/>
        <w:spacing w:line="360" w:lineRule="exact"/>
        <w:ind w:firstLineChars="200" w:firstLine="420"/>
        <w:rPr>
          <w:rFonts w:ascii="宋体" w:hAnsi="宋体" w:cs="宋体"/>
          <w:color w:val="000000" w:themeColor="text1"/>
          <w:szCs w:val="21"/>
        </w:rPr>
      </w:pPr>
    </w:p>
    <w:p w14:paraId="4D8FAC87" w14:textId="77777777" w:rsidR="00BB26E1" w:rsidRDefault="00693349">
      <w:pPr>
        <w:spacing w:line="300" w:lineRule="exact"/>
        <w:ind w:firstLineChars="200" w:firstLine="420"/>
        <w:rPr>
          <w:rFonts w:ascii="宋体" w:hAnsi="宋体" w:cs="宋体"/>
          <w:color w:val="000000" w:themeColor="text1"/>
          <w:szCs w:val="21"/>
        </w:rPr>
      </w:pPr>
      <w:bookmarkStart w:id="137" w:name="_Hlk162445839"/>
      <w:r>
        <w:rPr>
          <w:rFonts w:ascii="宋体" w:hAnsi="宋体" w:cs="宋体" w:hint="eastAsia"/>
          <w:color w:val="000000" w:themeColor="text1"/>
          <w:szCs w:val="21"/>
        </w:rPr>
        <w:t>根据《中华人民共和国政府采购法》、《中华人民共和国政府采购法实施条例》等法律、法规规定，按照招标文件规定、乙方投标文件及其承诺和中标通知书，甲乙双方签订本合同。</w:t>
      </w:r>
    </w:p>
    <w:p w14:paraId="1BDA9D9F"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第一条　合同标的</w:t>
      </w:r>
    </w:p>
    <w:p w14:paraId="2CDDA9CA"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1.合同标的一览表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456"/>
        <w:gridCol w:w="1080"/>
        <w:gridCol w:w="1440"/>
        <w:gridCol w:w="1620"/>
        <w:gridCol w:w="1260"/>
        <w:gridCol w:w="1440"/>
      </w:tblGrid>
      <w:tr w:rsidR="00BB26E1" w14:paraId="13090BDA"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EC779BB" w14:textId="77777777" w:rsidR="00BB26E1" w:rsidRDefault="00693349">
            <w:pPr>
              <w:jc w:val="center"/>
              <w:rPr>
                <w:rFonts w:ascii="宋体" w:hAnsi="宋体" w:cs="宋体"/>
                <w:color w:val="000000" w:themeColor="text1"/>
                <w:spacing w:val="20"/>
                <w:szCs w:val="21"/>
              </w:rPr>
            </w:pPr>
            <w:bookmarkStart w:id="138" w:name="_Hlk77609505"/>
            <w:bookmarkStart w:id="139" w:name="_Hlk164696480"/>
            <w:r>
              <w:rPr>
                <w:rFonts w:ascii="宋体" w:hAnsi="宋体" w:cs="宋体" w:hint="eastAsia"/>
                <w:color w:val="000000" w:themeColor="text1"/>
                <w:szCs w:val="21"/>
              </w:rPr>
              <w:t>序号</w:t>
            </w:r>
          </w:p>
        </w:tc>
        <w:tc>
          <w:tcPr>
            <w:tcW w:w="1456" w:type="dxa"/>
            <w:tcBorders>
              <w:top w:val="single" w:sz="4" w:space="0" w:color="auto"/>
              <w:left w:val="single" w:sz="4" w:space="0" w:color="auto"/>
              <w:bottom w:val="single" w:sz="4" w:space="0" w:color="auto"/>
              <w:right w:val="single" w:sz="4" w:space="0" w:color="auto"/>
            </w:tcBorders>
            <w:vAlign w:val="center"/>
          </w:tcPr>
          <w:p w14:paraId="5595E27C"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721E89EF"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制造商</w:t>
            </w:r>
          </w:p>
        </w:tc>
        <w:tc>
          <w:tcPr>
            <w:tcW w:w="1440" w:type="dxa"/>
            <w:tcBorders>
              <w:top w:val="single" w:sz="4" w:space="0" w:color="auto"/>
              <w:left w:val="single" w:sz="4" w:space="0" w:color="auto"/>
              <w:bottom w:val="single" w:sz="4" w:space="0" w:color="auto"/>
              <w:right w:val="single" w:sz="4" w:space="0" w:color="auto"/>
            </w:tcBorders>
            <w:vAlign w:val="center"/>
          </w:tcPr>
          <w:p w14:paraId="189E7C54"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13146894"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10FCA2E0"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47012C30"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合计</w:t>
            </w:r>
          </w:p>
        </w:tc>
      </w:tr>
      <w:tr w:rsidR="00BB26E1" w14:paraId="73AE01BE"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D185893" w14:textId="77777777" w:rsidR="00BB26E1" w:rsidRDefault="00693349">
            <w:pPr>
              <w:jc w:val="center"/>
              <w:rPr>
                <w:rFonts w:ascii="宋体" w:hAnsi="宋体" w:cs="宋体"/>
                <w:color w:val="000000" w:themeColor="text1"/>
                <w:spacing w:val="20"/>
                <w:szCs w:val="21"/>
              </w:rPr>
            </w:pPr>
            <w:r>
              <w:rPr>
                <w:rFonts w:ascii="宋体" w:hAnsi="宋体" w:cs="宋体" w:hint="eastAsia"/>
                <w:color w:val="000000" w:themeColor="text1"/>
                <w:spacing w:val="20"/>
                <w:szCs w:val="21"/>
              </w:rPr>
              <w:t>1</w:t>
            </w:r>
          </w:p>
        </w:tc>
        <w:tc>
          <w:tcPr>
            <w:tcW w:w="1456" w:type="dxa"/>
            <w:tcBorders>
              <w:top w:val="single" w:sz="4" w:space="0" w:color="auto"/>
              <w:left w:val="single" w:sz="4" w:space="0" w:color="auto"/>
              <w:bottom w:val="single" w:sz="4" w:space="0" w:color="auto"/>
              <w:right w:val="single" w:sz="4" w:space="0" w:color="auto"/>
            </w:tcBorders>
            <w:vAlign w:val="center"/>
          </w:tcPr>
          <w:p w14:paraId="0A0AE9F4" w14:textId="77777777" w:rsidR="00BB26E1" w:rsidRDefault="00BB26E1">
            <w:pPr>
              <w:jc w:val="center"/>
              <w:rPr>
                <w:rFonts w:ascii="宋体" w:hAnsi="宋体" w:cs="宋体"/>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FBDF45B" w14:textId="77777777" w:rsidR="00BB26E1" w:rsidRDefault="00BB26E1">
            <w:pPr>
              <w:jc w:val="center"/>
              <w:rPr>
                <w:rFonts w:ascii="宋体" w:hAnsi="宋体" w:cs="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554222D" w14:textId="77777777" w:rsidR="00BB26E1" w:rsidRDefault="00BB26E1">
            <w:pPr>
              <w:jc w:val="center"/>
              <w:rPr>
                <w:rFonts w:ascii="宋体" w:hAnsi="宋体" w:cs="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7AFC707" w14:textId="77777777" w:rsidR="00BB26E1" w:rsidRDefault="00BB26E1">
            <w:pPr>
              <w:jc w:val="center"/>
              <w:rPr>
                <w:rFonts w:ascii="宋体" w:hAnsi="宋体" w:cs="宋体"/>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D73379B" w14:textId="77777777" w:rsidR="00BB26E1" w:rsidRDefault="00BB26E1">
            <w:pPr>
              <w:jc w:val="center"/>
              <w:rPr>
                <w:rFonts w:ascii="宋体" w:hAnsi="宋体" w:cs="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828E38B" w14:textId="77777777" w:rsidR="00BB26E1" w:rsidRDefault="00BB26E1">
            <w:pPr>
              <w:jc w:val="center"/>
              <w:rPr>
                <w:rFonts w:ascii="宋体" w:hAnsi="宋体" w:cs="宋体"/>
                <w:color w:val="000000" w:themeColor="text1"/>
                <w:spacing w:val="20"/>
                <w:szCs w:val="21"/>
              </w:rPr>
            </w:pPr>
          </w:p>
        </w:tc>
      </w:tr>
      <w:tr w:rsidR="00BB26E1" w14:paraId="1213709B"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585C357" w14:textId="77777777" w:rsidR="00BB26E1" w:rsidRDefault="00693349">
            <w:pPr>
              <w:jc w:val="center"/>
              <w:rPr>
                <w:rFonts w:ascii="宋体" w:hAnsi="宋体" w:cs="宋体"/>
                <w:color w:val="000000" w:themeColor="text1"/>
                <w:spacing w:val="20"/>
                <w:szCs w:val="21"/>
              </w:rPr>
            </w:pPr>
            <w:r>
              <w:rPr>
                <w:rFonts w:ascii="宋体" w:hAnsi="宋体" w:cs="宋体" w:hint="eastAsia"/>
                <w:color w:val="000000" w:themeColor="text1"/>
                <w:spacing w:val="20"/>
                <w:szCs w:val="21"/>
              </w:rPr>
              <w:t>2</w:t>
            </w:r>
          </w:p>
        </w:tc>
        <w:tc>
          <w:tcPr>
            <w:tcW w:w="1456" w:type="dxa"/>
            <w:tcBorders>
              <w:top w:val="single" w:sz="4" w:space="0" w:color="auto"/>
              <w:left w:val="single" w:sz="4" w:space="0" w:color="auto"/>
              <w:bottom w:val="single" w:sz="4" w:space="0" w:color="auto"/>
              <w:right w:val="single" w:sz="4" w:space="0" w:color="auto"/>
            </w:tcBorders>
            <w:vAlign w:val="center"/>
          </w:tcPr>
          <w:p w14:paraId="27A3E169" w14:textId="77777777" w:rsidR="00BB26E1" w:rsidRDefault="00BB26E1">
            <w:pPr>
              <w:jc w:val="center"/>
              <w:rPr>
                <w:rFonts w:ascii="宋体" w:hAnsi="宋体" w:cs="宋体"/>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50B35E9" w14:textId="77777777" w:rsidR="00BB26E1" w:rsidRDefault="00BB26E1">
            <w:pPr>
              <w:jc w:val="center"/>
              <w:rPr>
                <w:rFonts w:ascii="宋体" w:hAnsi="宋体" w:cs="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A201166" w14:textId="77777777" w:rsidR="00BB26E1" w:rsidRDefault="00BB26E1">
            <w:pPr>
              <w:jc w:val="center"/>
              <w:rPr>
                <w:rFonts w:ascii="宋体" w:hAnsi="宋体" w:cs="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B484328" w14:textId="77777777" w:rsidR="00BB26E1" w:rsidRDefault="00BB26E1">
            <w:pPr>
              <w:jc w:val="center"/>
              <w:rPr>
                <w:rFonts w:ascii="宋体" w:hAnsi="宋体" w:cs="宋体"/>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E452BDA" w14:textId="77777777" w:rsidR="00BB26E1" w:rsidRDefault="00BB26E1">
            <w:pPr>
              <w:jc w:val="center"/>
              <w:rPr>
                <w:rFonts w:ascii="宋体" w:hAnsi="宋体" w:cs="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EB00744" w14:textId="77777777" w:rsidR="00BB26E1" w:rsidRDefault="00BB26E1">
            <w:pPr>
              <w:jc w:val="center"/>
              <w:rPr>
                <w:rFonts w:ascii="宋体" w:hAnsi="宋体" w:cs="宋体"/>
                <w:color w:val="000000" w:themeColor="text1"/>
                <w:spacing w:val="20"/>
                <w:szCs w:val="21"/>
              </w:rPr>
            </w:pPr>
          </w:p>
        </w:tc>
      </w:tr>
      <w:tr w:rsidR="00BB26E1" w14:paraId="283ED847"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ED3A6EE" w14:textId="77777777" w:rsidR="00BB26E1" w:rsidRDefault="00693349">
            <w:pPr>
              <w:jc w:val="center"/>
              <w:rPr>
                <w:rFonts w:ascii="宋体" w:hAnsi="宋体" w:cs="宋体"/>
                <w:color w:val="000000" w:themeColor="text1"/>
                <w:spacing w:val="20"/>
                <w:szCs w:val="21"/>
              </w:rPr>
            </w:pPr>
            <w:r>
              <w:rPr>
                <w:rFonts w:ascii="宋体" w:hAnsi="宋体" w:cs="宋体" w:hint="eastAsia"/>
                <w:color w:val="000000" w:themeColor="text1"/>
                <w:spacing w:val="20"/>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14:paraId="68B7A9E9" w14:textId="77777777" w:rsidR="00BB26E1" w:rsidRDefault="00693349">
            <w:pPr>
              <w:jc w:val="center"/>
              <w:rPr>
                <w:rFonts w:ascii="宋体" w:hAnsi="宋体" w:cs="宋体"/>
                <w:color w:val="000000" w:themeColor="text1"/>
                <w:spacing w:val="20"/>
                <w:szCs w:val="21"/>
              </w:rPr>
            </w:pPr>
            <w:r>
              <w:rPr>
                <w:rFonts w:ascii="宋体" w:hAnsi="宋体" w:cs="宋体" w:hint="eastAsia"/>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68FE4B59" w14:textId="77777777" w:rsidR="00BB26E1" w:rsidRDefault="00BB26E1">
            <w:pPr>
              <w:jc w:val="center"/>
              <w:rPr>
                <w:rFonts w:ascii="宋体" w:hAnsi="宋体" w:cs="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E9D9143" w14:textId="77777777" w:rsidR="00BB26E1" w:rsidRDefault="00BB26E1">
            <w:pPr>
              <w:jc w:val="center"/>
              <w:rPr>
                <w:rFonts w:ascii="宋体" w:hAnsi="宋体" w:cs="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DDAA1CF" w14:textId="77777777" w:rsidR="00BB26E1" w:rsidRDefault="00BB26E1">
            <w:pPr>
              <w:jc w:val="center"/>
              <w:rPr>
                <w:rFonts w:ascii="宋体" w:hAnsi="宋体" w:cs="宋体"/>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77E86BF" w14:textId="77777777" w:rsidR="00BB26E1" w:rsidRDefault="00BB26E1">
            <w:pPr>
              <w:jc w:val="center"/>
              <w:rPr>
                <w:rFonts w:ascii="宋体" w:hAnsi="宋体" w:cs="宋体"/>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C0433AA" w14:textId="77777777" w:rsidR="00BB26E1" w:rsidRDefault="00BB26E1">
            <w:pPr>
              <w:jc w:val="center"/>
              <w:rPr>
                <w:rFonts w:ascii="宋体" w:hAnsi="宋体" w:cs="宋体"/>
                <w:color w:val="000000" w:themeColor="text1"/>
                <w:spacing w:val="20"/>
                <w:szCs w:val="21"/>
              </w:rPr>
            </w:pPr>
          </w:p>
        </w:tc>
      </w:tr>
      <w:tr w:rsidR="00BB26E1" w14:paraId="11315165" w14:textId="77777777">
        <w:trPr>
          <w:trHeight w:val="567"/>
          <w:jc w:val="center"/>
        </w:trPr>
        <w:tc>
          <w:tcPr>
            <w:tcW w:w="9000" w:type="dxa"/>
            <w:gridSpan w:val="7"/>
            <w:tcBorders>
              <w:top w:val="single" w:sz="4" w:space="0" w:color="auto"/>
              <w:left w:val="single" w:sz="4" w:space="0" w:color="auto"/>
              <w:bottom w:val="single" w:sz="4" w:space="0" w:color="auto"/>
              <w:right w:val="single" w:sz="4" w:space="0" w:color="auto"/>
            </w:tcBorders>
            <w:vAlign w:val="center"/>
          </w:tcPr>
          <w:p w14:paraId="0DFBD544" w14:textId="77777777" w:rsidR="00BB26E1" w:rsidRDefault="00693349">
            <w:pPr>
              <w:rPr>
                <w:rFonts w:ascii="宋体" w:hAnsi="宋体" w:cs="宋体"/>
                <w:color w:val="000000" w:themeColor="text1"/>
                <w:spacing w:val="20"/>
                <w:szCs w:val="21"/>
              </w:rPr>
            </w:pPr>
            <w:r>
              <w:rPr>
                <w:rFonts w:ascii="宋体" w:hAnsi="宋体" w:cs="宋体" w:hint="eastAsia"/>
                <w:color w:val="000000" w:themeColor="text1"/>
                <w:szCs w:val="21"/>
              </w:rPr>
              <w:t>总价（人民币）（大写）（小写）</w:t>
            </w:r>
          </w:p>
        </w:tc>
      </w:tr>
    </w:tbl>
    <w:bookmarkEnd w:id="138"/>
    <w:bookmarkEnd w:id="139"/>
    <w:p w14:paraId="2C0C524E" w14:textId="77777777" w:rsidR="00BB26E1" w:rsidRDefault="00693349">
      <w:pPr>
        <w:snapToGrid w:val="0"/>
        <w:spacing w:line="360" w:lineRule="exact"/>
        <w:ind w:firstLineChars="200" w:firstLine="422"/>
        <w:rPr>
          <w:rFonts w:ascii="宋体" w:hAnsi="宋体" w:cs="宋体"/>
          <w:color w:val="000000" w:themeColor="text1"/>
          <w:szCs w:val="21"/>
        </w:rPr>
      </w:pPr>
      <w:r>
        <w:rPr>
          <w:rFonts w:ascii="宋体" w:hAnsi="宋体" w:cs="宋体" w:hint="eastAsia"/>
          <w:b/>
          <w:color w:val="000000" w:themeColor="text1"/>
          <w:szCs w:val="21"/>
        </w:rPr>
        <w:t>第二条　质量保证</w:t>
      </w:r>
    </w:p>
    <w:p w14:paraId="6FBE402B"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乙方所提供的货物型号、技术规格、技术参数等指标必须与招标文件要求、投标文件响应和承诺相一致。合同标的一览表中如有列入节能产品或环境标志产品政府采购品目清单的产品，乙方必须提供在清单中的产品。</w:t>
      </w:r>
    </w:p>
    <w:p w14:paraId="70B0968C"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2.乙方所提供的货物必须是全新、未使用的原装产品，且在正常安装、使用和保养条件下，其使用寿命期内各项指标均达到招标文件要求。</w:t>
      </w:r>
    </w:p>
    <w:p w14:paraId="418C6C79" w14:textId="77777777" w:rsidR="00BB26E1" w:rsidRDefault="00693349">
      <w:pPr>
        <w:snapToGrid w:val="0"/>
        <w:spacing w:line="360" w:lineRule="exact"/>
        <w:ind w:firstLineChars="200" w:firstLine="422"/>
        <w:rPr>
          <w:rFonts w:ascii="宋体" w:hAnsi="宋体" w:cs="宋体"/>
          <w:color w:val="000000" w:themeColor="text1"/>
          <w:szCs w:val="21"/>
        </w:rPr>
      </w:pPr>
      <w:r>
        <w:rPr>
          <w:rFonts w:ascii="宋体" w:hAnsi="宋体" w:cs="宋体" w:hint="eastAsia"/>
          <w:b/>
          <w:color w:val="000000" w:themeColor="text1"/>
          <w:szCs w:val="21"/>
        </w:rPr>
        <w:t>第三条  权利保证</w:t>
      </w:r>
    </w:p>
    <w:p w14:paraId="432A4249"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1.乙方应保证所提供货物在使用时不会侵犯任何第三方的专利权、商标权、工业设计权或其他权利。</w:t>
      </w:r>
    </w:p>
    <w:p w14:paraId="473DCCAD"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2.乙方应按招标文件规定的时间向甲方提供使用货物的有关技术资料。</w:t>
      </w:r>
    </w:p>
    <w:p w14:paraId="28E1E0BE"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3.没有甲方事先书面同意，乙方不得将由甲方提供的有关合同或任何合同条文、规格、计划、图纸、样品或资料提供给与履行本合同无关的任何其他人。即使</w:t>
      </w:r>
      <w:proofErr w:type="gramStart"/>
      <w:r>
        <w:rPr>
          <w:rFonts w:ascii="宋体" w:hAnsi="宋体" w:cs="宋体" w:hint="eastAsia"/>
          <w:color w:val="000000" w:themeColor="text1"/>
          <w:szCs w:val="21"/>
        </w:rPr>
        <w:t>向履行</w:t>
      </w:r>
      <w:proofErr w:type="gramEnd"/>
      <w:r>
        <w:rPr>
          <w:rFonts w:ascii="宋体" w:hAnsi="宋体" w:cs="宋体" w:hint="eastAsia"/>
          <w:color w:val="000000" w:themeColor="text1"/>
          <w:szCs w:val="21"/>
        </w:rPr>
        <w:t>本合同有关的人员提供，也应注意保密并限于履行合同的必需范围。</w:t>
      </w:r>
    </w:p>
    <w:p w14:paraId="7C778EF8"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4.乙方保证所交付的货物的所有权完全属于</w:t>
      </w:r>
      <w:proofErr w:type="gramStart"/>
      <w:r>
        <w:rPr>
          <w:rFonts w:ascii="宋体" w:hAnsi="宋体" w:cs="宋体" w:hint="eastAsia"/>
          <w:color w:val="000000" w:themeColor="text1"/>
          <w:szCs w:val="21"/>
        </w:rPr>
        <w:t>乙方且</w:t>
      </w:r>
      <w:proofErr w:type="gramEnd"/>
      <w:r>
        <w:rPr>
          <w:rFonts w:ascii="宋体" w:hAnsi="宋体" w:cs="宋体" w:hint="eastAsia"/>
          <w:color w:val="000000" w:themeColor="text1"/>
          <w:szCs w:val="21"/>
        </w:rPr>
        <w:t>无任何抵押、质押、查封等产权问题。</w:t>
      </w:r>
    </w:p>
    <w:p w14:paraId="11B4B7E8" w14:textId="77777777" w:rsidR="00BB26E1" w:rsidRDefault="00693349">
      <w:pPr>
        <w:spacing w:line="300" w:lineRule="exact"/>
        <w:ind w:firstLineChars="200" w:firstLine="420"/>
        <w:rPr>
          <w:rFonts w:ascii="宋体" w:hAnsi="宋体" w:cs="宋体"/>
          <w:color w:val="000000" w:themeColor="text1"/>
          <w:szCs w:val="21"/>
        </w:rPr>
      </w:pPr>
      <w:bookmarkStart w:id="140" w:name="_Hlk77610067"/>
      <w:r>
        <w:rPr>
          <w:rFonts w:ascii="宋体" w:hAnsi="宋体" w:cs="宋体" w:hint="eastAsia"/>
          <w:color w:val="000000" w:themeColor="text1"/>
          <w:szCs w:val="21"/>
        </w:rPr>
        <w:t>5.如采购项目涉及采购标的</w:t>
      </w:r>
      <w:proofErr w:type="gramStart"/>
      <w:r>
        <w:rPr>
          <w:rFonts w:ascii="宋体" w:hAnsi="宋体" w:cs="宋体" w:hint="eastAsia"/>
          <w:color w:val="000000" w:themeColor="text1"/>
          <w:szCs w:val="21"/>
        </w:rPr>
        <w:t>的</w:t>
      </w:r>
      <w:proofErr w:type="gramEnd"/>
      <w:r>
        <w:rPr>
          <w:rFonts w:ascii="宋体" w:hAnsi="宋体" w:cs="宋体" w:hint="eastAsia"/>
          <w:color w:val="000000" w:themeColor="text1"/>
          <w:szCs w:val="21"/>
        </w:rPr>
        <w:t>知识产权归属的，产权归属为：</w:t>
      </w:r>
      <w:r>
        <w:rPr>
          <w:rFonts w:ascii="宋体" w:hAnsi="宋体" w:cs="宋体" w:hint="eastAsia"/>
          <w:color w:val="000000" w:themeColor="text1"/>
          <w:szCs w:val="21"/>
          <w:u w:val="single"/>
        </w:rPr>
        <w:t>甲方</w:t>
      </w:r>
    </w:p>
    <w:p w14:paraId="5D0003D7" w14:textId="77777777" w:rsidR="00BB26E1" w:rsidRDefault="00693349">
      <w:pPr>
        <w:spacing w:line="276" w:lineRule="auto"/>
        <w:ind w:firstLineChars="200" w:firstLine="420"/>
        <w:rPr>
          <w:rFonts w:ascii="宋体" w:hAnsi="宋体" w:cs="宋体"/>
          <w:color w:val="000000" w:themeColor="text1"/>
          <w:szCs w:val="21"/>
          <w:u w:val="single"/>
        </w:rPr>
      </w:pPr>
      <w:r>
        <w:rPr>
          <w:rFonts w:ascii="宋体" w:hAnsi="宋体" w:cs="宋体" w:hint="eastAsia"/>
          <w:color w:val="000000" w:themeColor="text1"/>
        </w:rPr>
        <w:t>6.产权纠纷处理方式</w:t>
      </w:r>
      <w:r>
        <w:rPr>
          <w:rFonts w:ascii="宋体" w:hAnsi="宋体" w:cs="宋体" w:hint="eastAsia"/>
          <w:color w:val="000000" w:themeColor="text1"/>
          <w:u w:val="single"/>
        </w:rPr>
        <w:t>：</w:t>
      </w:r>
      <w:r>
        <w:rPr>
          <w:rFonts w:ascii="宋体" w:hAnsi="宋体" w:cs="宋体" w:hint="eastAsia"/>
          <w:color w:val="000000" w:themeColor="text1"/>
          <w:szCs w:val="21"/>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bookmarkEnd w:id="140"/>
    <w:p w14:paraId="64A030A9"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第四条  包装和运输</w:t>
      </w:r>
    </w:p>
    <w:p w14:paraId="7077B043" w14:textId="77777777" w:rsidR="00BB26E1" w:rsidRDefault="00693349">
      <w:pPr>
        <w:spacing w:line="300" w:lineRule="exact"/>
        <w:ind w:firstLineChars="200" w:firstLine="420"/>
        <w:rPr>
          <w:rFonts w:ascii="宋体" w:hAnsi="宋体" w:cs="宋体"/>
          <w:color w:val="000000" w:themeColor="text1"/>
          <w:szCs w:val="21"/>
        </w:rPr>
      </w:pPr>
      <w:bookmarkStart w:id="141" w:name="_Hlk88989517"/>
      <w:r>
        <w:rPr>
          <w:rFonts w:ascii="宋体" w:hAnsi="宋体" w:cs="宋体" w:hint="eastAsia"/>
          <w:color w:val="000000" w:themeColor="text1"/>
          <w:szCs w:val="21"/>
        </w:rPr>
        <w:t>1.乙方提供的货物均应按招标文件要求的包装材料、包装标准、包装方式进行包装，每一包装单元内应附详细的装箱单和质量合格证。</w:t>
      </w:r>
    </w:p>
    <w:p w14:paraId="3AB1F79F"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2.使用说明书、质量检验证明书、随配附件和工具以及清单一并附于货物内。</w:t>
      </w:r>
    </w:p>
    <w:p w14:paraId="58755D36" w14:textId="77777777" w:rsidR="00BB26E1" w:rsidRDefault="00693349">
      <w:pPr>
        <w:snapToGrid w:val="0"/>
        <w:spacing w:line="3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 乙方应确保包装要求满足运输距离、防潮、防震、防锈和防破损装卸等要求，以保证货物安全运达甲方指定地点。</w:t>
      </w:r>
    </w:p>
    <w:p w14:paraId="2985C147"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4.乙方提供的货物包装及快递包装应满足《财政部等三部门联合印发商品包装和快递包装政府采购需求标准（试行）》财办库【2020】123号文要求。</w:t>
      </w:r>
    </w:p>
    <w:p w14:paraId="0B548069" w14:textId="77777777" w:rsidR="00BB26E1" w:rsidRDefault="00693349">
      <w:pPr>
        <w:snapToGrid w:val="0"/>
        <w:spacing w:line="3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 乙方在货物发运手续办理完毕后二十四小时内或货到甲方四十八小时前通知甲方，以准备交付。</w:t>
      </w:r>
    </w:p>
    <w:p w14:paraId="43CEF7CA"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6.货物的运输方式：</w:t>
      </w:r>
      <w:r>
        <w:rPr>
          <w:rFonts w:ascii="宋体" w:hAnsi="宋体" w:cs="宋体" w:hint="eastAsia"/>
          <w:color w:val="000000" w:themeColor="text1"/>
          <w:szCs w:val="21"/>
          <w:u w:val="single"/>
        </w:rPr>
        <w:t>乙方自定</w:t>
      </w:r>
      <w:r>
        <w:rPr>
          <w:rFonts w:ascii="宋体" w:hAnsi="宋体" w:cs="宋体" w:hint="eastAsia"/>
          <w:color w:val="000000" w:themeColor="text1"/>
          <w:szCs w:val="21"/>
        </w:rPr>
        <w:t>。</w:t>
      </w:r>
    </w:p>
    <w:p w14:paraId="7604CA56" w14:textId="77777777" w:rsidR="00BB26E1" w:rsidRDefault="00693349">
      <w:pPr>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7.乙方负责货物运输，货物运输合理损耗及计算方法：</w:t>
      </w:r>
      <w:r>
        <w:rPr>
          <w:rFonts w:ascii="宋体" w:hAnsi="宋体" w:cs="宋体" w:hint="eastAsia"/>
          <w:color w:val="000000" w:themeColor="text1"/>
          <w:szCs w:val="21"/>
          <w:u w:val="single"/>
        </w:rPr>
        <w:t>由乙方负责</w:t>
      </w:r>
      <w:r>
        <w:rPr>
          <w:rFonts w:ascii="宋体" w:hAnsi="宋体" w:cs="宋体" w:hint="eastAsia"/>
          <w:color w:val="000000" w:themeColor="text1"/>
          <w:szCs w:val="21"/>
        </w:rPr>
        <w:t>。</w:t>
      </w:r>
    </w:p>
    <w:p w14:paraId="30D329CC" w14:textId="77777777" w:rsidR="00BB26E1" w:rsidRDefault="00693349">
      <w:pPr>
        <w:spacing w:line="300" w:lineRule="exact"/>
        <w:ind w:firstLineChars="200" w:firstLine="420"/>
        <w:rPr>
          <w:rFonts w:ascii="宋体" w:hAnsi="宋体" w:cs="宋体"/>
          <w:color w:val="000000" w:themeColor="text1"/>
          <w:szCs w:val="21"/>
        </w:rPr>
      </w:pPr>
      <w:bookmarkStart w:id="142" w:name="_Hlk60654270"/>
      <w:r>
        <w:rPr>
          <w:rFonts w:ascii="宋体" w:hAnsi="宋体" w:cs="宋体" w:hint="eastAsia"/>
          <w:color w:val="000000" w:themeColor="text1"/>
          <w:szCs w:val="21"/>
        </w:rPr>
        <w:t>8货物在交付甲方前发生的风险均由乙方负责。</w:t>
      </w:r>
    </w:p>
    <w:p w14:paraId="2FF747F5" w14:textId="77777777" w:rsidR="00BB26E1" w:rsidRDefault="00693349">
      <w:pPr>
        <w:snapToGrid w:val="0"/>
        <w:spacing w:line="3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9.货物在规定的交付期限内由乙方送达甲方指定的地点并到货验收合格后视为交付，乙方同时需通知甲方货物已送达。</w:t>
      </w:r>
    </w:p>
    <w:bookmarkEnd w:id="141"/>
    <w:bookmarkEnd w:id="142"/>
    <w:p w14:paraId="3C905B78" w14:textId="77777777" w:rsidR="00BB26E1" w:rsidRDefault="00693349">
      <w:pPr>
        <w:snapToGrid w:val="0"/>
        <w:spacing w:line="360" w:lineRule="exact"/>
        <w:ind w:firstLineChars="200" w:firstLine="422"/>
        <w:rPr>
          <w:rFonts w:ascii="宋体" w:hAnsi="宋体" w:cs="宋体"/>
          <w:color w:val="000000" w:themeColor="text1"/>
          <w:szCs w:val="21"/>
        </w:rPr>
      </w:pPr>
      <w:r>
        <w:rPr>
          <w:rFonts w:ascii="宋体" w:hAnsi="宋体" w:cs="宋体" w:hint="eastAsia"/>
          <w:b/>
          <w:color w:val="000000" w:themeColor="text1"/>
          <w:szCs w:val="21"/>
        </w:rPr>
        <w:t>第五条  交付和验收</w:t>
      </w:r>
    </w:p>
    <w:p w14:paraId="0911DFCA" w14:textId="77777777" w:rsidR="00BB26E1" w:rsidRDefault="00693349">
      <w:pPr>
        <w:snapToGrid w:val="0"/>
        <w:spacing w:line="300" w:lineRule="exact"/>
        <w:ind w:firstLineChars="200" w:firstLine="420"/>
        <w:rPr>
          <w:rFonts w:ascii="宋体" w:hAnsi="宋体" w:cs="宋体"/>
          <w:color w:val="000000" w:themeColor="text1"/>
          <w:szCs w:val="21"/>
          <w:u w:val="single"/>
        </w:rPr>
      </w:pPr>
      <w:bookmarkStart w:id="143" w:name="_Hlk162355027"/>
      <w:bookmarkStart w:id="144" w:name="_Hlk162020399"/>
      <w:bookmarkStart w:id="145" w:name="_Hlk88989539"/>
      <w:r>
        <w:rPr>
          <w:rFonts w:ascii="宋体" w:hAnsi="宋体" w:cs="宋体" w:hint="eastAsia"/>
          <w:color w:val="000000" w:themeColor="text1"/>
          <w:szCs w:val="21"/>
        </w:rPr>
        <w:t>1.交货（实施）时间：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；地点：</w:t>
      </w:r>
      <w:r>
        <w:rPr>
          <w:rFonts w:ascii="宋体" w:hAnsi="宋体" w:cs="宋体" w:hint="eastAsia"/>
          <w:color w:val="000000" w:themeColor="text1"/>
          <w:szCs w:val="21"/>
          <w:u w:val="single"/>
        </w:rPr>
        <w:t>甲方指定地点。</w:t>
      </w:r>
    </w:p>
    <w:p w14:paraId="0DC31005" w14:textId="77777777" w:rsidR="00BB26E1" w:rsidRDefault="00693349">
      <w:pPr>
        <w:snapToGrid w:val="0"/>
        <w:spacing w:line="300" w:lineRule="exact"/>
        <w:ind w:firstLineChars="200" w:firstLine="420"/>
        <w:rPr>
          <w:rFonts w:ascii="宋体" w:hAnsi="宋体" w:cs="宋体"/>
          <w:color w:val="000000" w:themeColor="text1"/>
        </w:rPr>
      </w:pPr>
      <w:r>
        <w:rPr>
          <w:rFonts w:ascii="宋体" w:hAnsi="宋体" w:cs="宋体" w:hint="eastAsia"/>
          <w:color w:val="000000" w:themeColor="text1"/>
        </w:rPr>
        <w:t>2.交付标准：乙方交付前应对货物</w:t>
      </w:r>
      <w:proofErr w:type="gramStart"/>
      <w:r>
        <w:rPr>
          <w:rFonts w:ascii="宋体" w:hAnsi="宋体" w:cs="宋体" w:hint="eastAsia"/>
          <w:color w:val="000000" w:themeColor="text1"/>
        </w:rPr>
        <w:t>作出</w:t>
      </w:r>
      <w:proofErr w:type="gramEnd"/>
      <w:r>
        <w:rPr>
          <w:rFonts w:ascii="宋体" w:hAnsi="宋体" w:cs="宋体" w:hint="eastAsia"/>
          <w:color w:val="000000" w:themeColor="text1"/>
        </w:rPr>
        <w:t>全面检查后，</w:t>
      </w:r>
      <w:r>
        <w:rPr>
          <w:rFonts w:ascii="宋体" w:hAnsi="宋体" w:cs="宋体" w:hint="eastAsia"/>
          <w:color w:val="000000" w:themeColor="text1"/>
          <w:szCs w:val="21"/>
        </w:rPr>
        <w:t>将符合合同文件要求的货物与相关的装箱清单、用户手册、保修卡等单证和资料、工具和备品备件等一同交付给甲方。</w:t>
      </w:r>
    </w:p>
    <w:bookmarkEnd w:id="143"/>
    <w:bookmarkEnd w:id="144"/>
    <w:bookmarkEnd w:id="145"/>
    <w:p w14:paraId="0F4A35CF"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第六条  安装和培训</w:t>
      </w:r>
    </w:p>
    <w:p w14:paraId="2CFEFD33"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1.甲方应提供必要安装条件（如场地、电源、水源等）。</w:t>
      </w:r>
    </w:p>
    <w:p w14:paraId="4D444D71" w14:textId="77777777" w:rsidR="00BB26E1" w:rsidRDefault="00693349">
      <w:pPr>
        <w:snapToGrid w:val="0"/>
        <w:spacing w:line="300" w:lineRule="exact"/>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2.乙方负责甲方有关人员的培训。培训时间、地点：</w:t>
      </w:r>
      <w:r>
        <w:rPr>
          <w:rFonts w:ascii="宋体" w:hAnsi="宋体" w:cs="宋体" w:hint="eastAsia"/>
          <w:color w:val="000000" w:themeColor="text1"/>
          <w:szCs w:val="21"/>
          <w:u w:val="single"/>
        </w:rPr>
        <w:t>由甲方决定。</w:t>
      </w:r>
    </w:p>
    <w:p w14:paraId="505BBF91"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第七条  售后服务、质保期</w:t>
      </w:r>
    </w:p>
    <w:p w14:paraId="6AD0FD82"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1.乙方应按照国家有关法律法规和“三包”规定以及招标文件、投标文件和本合同附件，为甲方提供售后服务。</w:t>
      </w:r>
    </w:p>
    <w:p w14:paraId="6E9A4A47" w14:textId="77777777" w:rsidR="00BB26E1" w:rsidRDefault="00693349">
      <w:pPr>
        <w:snapToGrid w:val="0"/>
        <w:spacing w:line="300" w:lineRule="exact"/>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2.货物质保期：__________</w:t>
      </w:r>
    </w:p>
    <w:p w14:paraId="30206EEB" w14:textId="77777777" w:rsidR="00BB26E1" w:rsidRDefault="00693349">
      <w:pPr>
        <w:snapToGrid w:val="0"/>
        <w:spacing w:line="300" w:lineRule="exact"/>
        <w:ind w:firstLineChars="200" w:firstLine="420"/>
        <w:rPr>
          <w:rFonts w:ascii="宋体" w:hAnsi="宋体" w:cs="宋体"/>
          <w:color w:val="000000" w:themeColor="text1"/>
          <w:szCs w:val="21"/>
        </w:rPr>
      </w:pPr>
      <w:bookmarkStart w:id="146" w:name="_Hlk88989563"/>
      <w:r>
        <w:rPr>
          <w:rFonts w:ascii="宋体" w:hAnsi="宋体" w:cs="宋体" w:hint="eastAsia"/>
          <w:color w:val="000000" w:themeColor="text1"/>
          <w:szCs w:val="21"/>
        </w:rPr>
        <w:t>3.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674C0137"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（1）更换：由乙方承担所发生的全部费用。</w:t>
      </w:r>
    </w:p>
    <w:p w14:paraId="69D77EA2"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（2）退货处理：乙方应退还甲方支付的合同款，同时</w:t>
      </w:r>
      <w:proofErr w:type="gramStart"/>
      <w:r>
        <w:rPr>
          <w:rFonts w:ascii="宋体" w:hAnsi="宋体" w:cs="宋体" w:hint="eastAsia"/>
          <w:color w:val="000000" w:themeColor="text1"/>
          <w:szCs w:val="21"/>
        </w:rPr>
        <w:t>应承担该货物</w:t>
      </w:r>
      <w:proofErr w:type="gramEnd"/>
      <w:r>
        <w:rPr>
          <w:rFonts w:ascii="宋体" w:hAnsi="宋体" w:cs="宋体" w:hint="eastAsia"/>
          <w:color w:val="000000" w:themeColor="text1"/>
          <w:szCs w:val="21"/>
        </w:rPr>
        <w:t>的直接费用（运输、保险、检验、货款利息及银行手续费等）。</w:t>
      </w:r>
    </w:p>
    <w:p w14:paraId="0B21FD06"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4.如在使用过程中发生质量问题，乙方在接到甲方通知后在2小时内到达甲方现场。</w:t>
      </w:r>
    </w:p>
    <w:p w14:paraId="31F47F6F"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5.在质保期内，乙方应对货物出现的质量及安全问题负责处理解决并承担一切费用。</w:t>
      </w:r>
    </w:p>
    <w:p w14:paraId="0BC99E45"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6.上述的货物因人为因素出现的故障不在免费保修范围内。超过质保期的机器设备，终生维修，维修时只收部件成本费。</w:t>
      </w:r>
    </w:p>
    <w:p w14:paraId="50C9617B" w14:textId="77777777" w:rsidR="00BB26E1" w:rsidRDefault="00693349">
      <w:pPr>
        <w:snapToGrid w:val="0"/>
        <w:spacing w:line="300" w:lineRule="exact"/>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7.乙方提供的服务承诺和售后服务及质保期责任等其它具体约定事项。</w:t>
      </w:r>
    </w:p>
    <w:bookmarkEnd w:id="146"/>
    <w:p w14:paraId="58AD9029" w14:textId="77777777" w:rsidR="00BB26E1" w:rsidRDefault="00693349">
      <w:pPr>
        <w:snapToGrid w:val="0"/>
        <w:spacing w:line="360" w:lineRule="exact"/>
        <w:ind w:firstLineChars="200" w:firstLine="422"/>
        <w:rPr>
          <w:rFonts w:ascii="宋体" w:hAnsi="宋体" w:cs="宋体"/>
          <w:color w:val="000000" w:themeColor="text1"/>
          <w:szCs w:val="21"/>
        </w:rPr>
      </w:pPr>
      <w:r>
        <w:rPr>
          <w:rFonts w:ascii="宋体" w:hAnsi="宋体" w:cs="宋体" w:hint="eastAsia"/>
          <w:b/>
          <w:color w:val="000000" w:themeColor="text1"/>
          <w:szCs w:val="21"/>
        </w:rPr>
        <w:t>第八条　付款方式</w:t>
      </w:r>
    </w:p>
    <w:p w14:paraId="158064FD"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1.资金性质：</w:t>
      </w:r>
      <w:r>
        <w:rPr>
          <w:rFonts w:ascii="宋体" w:hAnsi="宋体" w:cs="宋体" w:hint="eastAsia"/>
          <w:color w:val="000000" w:themeColor="text1"/>
          <w:szCs w:val="21"/>
          <w:u w:val="single"/>
        </w:rPr>
        <w:t>财政性资金。</w:t>
      </w:r>
    </w:p>
    <w:p w14:paraId="79AF0D8E"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2.付款方式：__________________</w:t>
      </w:r>
    </w:p>
    <w:p w14:paraId="4BA80403"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第九条</w:t>
      </w:r>
      <w:bookmarkStart w:id="147" w:name="_Hlk48144402"/>
      <w:r>
        <w:rPr>
          <w:rFonts w:ascii="宋体" w:hAnsi="宋体" w:cs="宋体" w:hint="eastAsia"/>
          <w:b/>
          <w:color w:val="000000" w:themeColor="text1"/>
          <w:szCs w:val="21"/>
        </w:rPr>
        <w:t xml:space="preserve">  履约保证金</w:t>
      </w:r>
      <w:bookmarkStart w:id="148" w:name="_Hlk47715711"/>
      <w:bookmarkEnd w:id="148"/>
    </w:p>
    <w:p w14:paraId="07AEB1A6"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履约保证金金额：</w:t>
      </w:r>
      <w:bookmarkStart w:id="149" w:name="_Hlk47715729"/>
      <w:r>
        <w:rPr>
          <w:rFonts w:ascii="宋体" w:hAnsi="宋体" w:cs="宋体" w:hint="eastAsia"/>
          <w:color w:val="000000" w:themeColor="text1"/>
          <w:szCs w:val="21"/>
        </w:rPr>
        <w:t>合同金额的5%（如乙方为中小企业，不超过合同金额的2%）</w:t>
      </w:r>
    </w:p>
    <w:p w14:paraId="53E1D684"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履约保证金缴纳形式：乙方在签订合同前可以选择电汇、转账、支票、汇票、本票、担保保函、银行保函等形式向甲方缴纳或提交。</w:t>
      </w:r>
    </w:p>
    <w:bookmarkEnd w:id="147"/>
    <w:bookmarkEnd w:id="149"/>
    <w:p w14:paraId="19EF5C0C"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履约保证金退还方式及时间、条件、不予退还的情形：履约保证金自合同生效之日起生效至合同材料验收证书签署之日起30天后失效，项目验收合格后，乙方可向甲方申请办理履约保证金的退</w:t>
      </w:r>
      <w:proofErr w:type="gramStart"/>
      <w:r>
        <w:rPr>
          <w:rFonts w:ascii="宋体" w:hAnsi="宋体" w:cs="宋体" w:hint="eastAsia"/>
          <w:color w:val="000000" w:themeColor="text1"/>
          <w:szCs w:val="21"/>
        </w:rPr>
        <w:t>付手</w:t>
      </w:r>
      <w:proofErr w:type="gramEnd"/>
      <w:r>
        <w:rPr>
          <w:rFonts w:ascii="宋体" w:hAnsi="宋体" w:cs="宋体" w:hint="eastAsia"/>
          <w:color w:val="000000" w:themeColor="text1"/>
          <w:szCs w:val="21"/>
        </w:rPr>
        <w:t>续；如果乙方不履行合同约定的义务或其履行不符合合同的约定，甲方有权扣划全部或相应金额的履约保证金。</w:t>
      </w:r>
    </w:p>
    <w:p w14:paraId="0EAB06E3"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履约保证金符合退还条件的，甲方在收到乙方提交的履约保证金退付申请之日起</w:t>
      </w:r>
      <w:r>
        <w:rPr>
          <w:rFonts w:ascii="宋体" w:hAnsi="宋体" w:cs="宋体" w:hint="eastAsia"/>
          <w:color w:val="000000" w:themeColor="text1"/>
          <w:szCs w:val="21"/>
          <w:u w:val="single"/>
        </w:rPr>
        <w:t>30</w:t>
      </w:r>
      <w:r>
        <w:rPr>
          <w:rFonts w:ascii="宋体" w:hAnsi="宋体" w:cs="宋体" w:hint="eastAsia"/>
          <w:color w:val="000000" w:themeColor="text1"/>
          <w:szCs w:val="21"/>
        </w:rPr>
        <w:t>天内退还履约保证金（不计利息）。</w:t>
      </w:r>
    </w:p>
    <w:p w14:paraId="5233F3BA"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第十条  税费</w:t>
      </w:r>
    </w:p>
    <w:p w14:paraId="2E1A086E"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本合同执行中相关的一切税费均由乙方承担。</w:t>
      </w:r>
    </w:p>
    <w:p w14:paraId="37C21FFB"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第十一条　违约责任</w:t>
      </w:r>
    </w:p>
    <w:p w14:paraId="2D51A69E" w14:textId="77777777" w:rsidR="00BB26E1" w:rsidRDefault="00693349">
      <w:pPr>
        <w:snapToGrid w:val="0"/>
        <w:spacing w:line="300" w:lineRule="exact"/>
        <w:ind w:firstLineChars="200" w:firstLine="420"/>
        <w:rPr>
          <w:rFonts w:ascii="宋体" w:hAnsi="宋体" w:cs="宋体"/>
          <w:color w:val="000000" w:themeColor="text1"/>
          <w:szCs w:val="21"/>
        </w:rPr>
      </w:pPr>
      <w:bookmarkStart w:id="150" w:name="_Hlk19114097"/>
      <w:bookmarkStart w:id="151" w:name="_Hlk88989677"/>
      <w:r>
        <w:rPr>
          <w:rFonts w:ascii="宋体" w:hAnsi="宋体" w:cs="宋体" w:hint="eastAsia"/>
          <w:color w:val="000000" w:themeColor="text1"/>
          <w:szCs w:val="21"/>
        </w:rPr>
        <w:t>1.最终验收不合格的，甲方有权解除合同，由此产生的费用由乙方承担，给甲方造成其他损失的，乙方应进行赔偿，并承担甲方追究的其他违约责任。</w:t>
      </w:r>
    </w:p>
    <w:p w14:paraId="3071CB59"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2.乙方未按本合同和投标文件中规定的服务承诺提供售后服务的，乙方应按本合同总金额 5%向甲方支付违约金。</w:t>
      </w:r>
    </w:p>
    <w:p w14:paraId="1892E7E8"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3.乙方提供的货物在质量保证期内，因设计、工艺或材料的缺陷和其它质量原因造成的问题，由乙方负责，费用从剩余支付货款中扣除，剩余支付货款不足以支付的，由乙方另行支付。</w:t>
      </w:r>
    </w:p>
    <w:p w14:paraId="56D76933"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4.乙方提供的货物如侵犯了第三方合法权益而引发的任何纠纷或诉讼，均由乙方负责交涉并承担全部责任。</w:t>
      </w:r>
    </w:p>
    <w:p w14:paraId="20EBB307"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5.其它违约行为按违约货款额5%收取违约金并赔偿经济损失。</w:t>
      </w:r>
    </w:p>
    <w:p w14:paraId="0D3FE3CB"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6.因甲方原因导致变更、中止或者终止政府采购合同的，应当依照合同约定对乙方受到的损失予以赔偿或者补偿。赔偿（补偿）标准：</w:t>
      </w:r>
      <w:r>
        <w:rPr>
          <w:rFonts w:ascii="宋体" w:hAnsi="宋体" w:cs="宋体" w:hint="eastAsia"/>
          <w:color w:val="000000" w:themeColor="text1"/>
          <w:szCs w:val="21"/>
          <w:u w:val="single"/>
        </w:rPr>
        <w:t>按实际损失赔偿</w:t>
      </w:r>
      <w:r>
        <w:rPr>
          <w:rFonts w:ascii="宋体" w:hAnsi="宋体" w:cs="宋体" w:hint="eastAsia"/>
          <w:color w:val="000000" w:themeColor="text1"/>
          <w:szCs w:val="21"/>
        </w:rPr>
        <w:t>。</w:t>
      </w:r>
    </w:p>
    <w:bookmarkEnd w:id="150"/>
    <w:bookmarkEnd w:id="151"/>
    <w:p w14:paraId="6712AAD3" w14:textId="77777777" w:rsidR="00BB26E1" w:rsidRDefault="00693349">
      <w:pPr>
        <w:snapToGrid w:val="0"/>
        <w:spacing w:before="120" w:after="120" w:line="360" w:lineRule="exact"/>
        <w:ind w:firstLineChars="196" w:firstLine="413"/>
        <w:rPr>
          <w:rFonts w:ascii="宋体" w:hAnsi="宋体" w:cs="宋体"/>
          <w:b/>
          <w:color w:val="000000" w:themeColor="text1"/>
          <w:szCs w:val="21"/>
        </w:rPr>
      </w:pPr>
      <w:r>
        <w:rPr>
          <w:rFonts w:ascii="宋体" w:hAnsi="宋体" w:cs="宋体" w:hint="eastAsia"/>
          <w:b/>
          <w:color w:val="000000" w:themeColor="text1"/>
          <w:szCs w:val="21"/>
        </w:rPr>
        <w:t>第十二条不可抗力事件处理</w:t>
      </w:r>
    </w:p>
    <w:p w14:paraId="523056D0"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 在合同有效期内，任何一方因不可抗力事件导致不能履行合同，则合同履行期可延长，其延长期与不可抗力影响期相同。</w:t>
      </w:r>
    </w:p>
    <w:p w14:paraId="237F5490"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 不可抗力事件发生后，应立即通知对方，并寄送有关权威机构出具的证明。</w:t>
      </w:r>
    </w:p>
    <w:p w14:paraId="66DBDA79"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 不可抗力事件延续一百二十天以上，双方应通过友好协商，确定是否继续履行合同。</w:t>
      </w:r>
    </w:p>
    <w:p w14:paraId="1B593CB6" w14:textId="77777777" w:rsidR="00BB26E1" w:rsidRDefault="00693349">
      <w:pPr>
        <w:snapToGrid w:val="0"/>
        <w:spacing w:line="360" w:lineRule="exact"/>
        <w:ind w:firstLineChars="200" w:firstLine="422"/>
        <w:rPr>
          <w:rFonts w:ascii="宋体" w:hAnsi="宋体" w:cs="宋体"/>
          <w:color w:val="000000" w:themeColor="text1"/>
          <w:szCs w:val="21"/>
        </w:rPr>
      </w:pPr>
      <w:r>
        <w:rPr>
          <w:rFonts w:ascii="宋体" w:hAnsi="宋体" w:cs="宋体" w:hint="eastAsia"/>
          <w:b/>
          <w:color w:val="000000" w:themeColor="text1"/>
          <w:szCs w:val="21"/>
        </w:rPr>
        <w:t>第十三条合同争议解决</w:t>
      </w:r>
    </w:p>
    <w:p w14:paraId="497AC30C"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1.因货物质量问题或验收结果发生争议的，应邀请国家认定的质量检测机构按照国家标准对货物质量进行验收。货物符合验收标准的，鉴定费由甲方承担；货物不符合验收标准的，鉴定费由乙方承担。</w:t>
      </w:r>
    </w:p>
    <w:p w14:paraId="05996E4B"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 .因履行本合同引起的或与本合同有关的争议，甲乙双方应首先通过友好协商解决，如果协商不能解决，可向甲方所在地人民法院提起诉讼。</w:t>
      </w:r>
    </w:p>
    <w:p w14:paraId="6A28D8EF"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 .诉讼期间，本合同继续履行。</w:t>
      </w:r>
    </w:p>
    <w:p w14:paraId="3C1730AD" w14:textId="77777777" w:rsidR="00BB26E1" w:rsidRDefault="00693349">
      <w:pPr>
        <w:snapToGrid w:val="0"/>
        <w:spacing w:before="120" w:after="120"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第十四条合同生效及其它</w:t>
      </w:r>
    </w:p>
    <w:p w14:paraId="60B32D3E"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1.本合同履行期限为：</w:t>
      </w:r>
      <w:r>
        <w:rPr>
          <w:rFonts w:ascii="宋体" w:hAnsi="宋体" w:cs="宋体" w:hint="eastAsia"/>
          <w:color w:val="000000" w:themeColor="text1"/>
          <w:szCs w:val="21"/>
          <w:u w:val="single"/>
        </w:rPr>
        <w:t>至项目结束止</w:t>
      </w:r>
      <w:r>
        <w:rPr>
          <w:rFonts w:ascii="宋体" w:hAnsi="宋体" w:cs="宋体" w:hint="eastAsia"/>
          <w:color w:val="000000" w:themeColor="text1"/>
          <w:szCs w:val="21"/>
        </w:rPr>
        <w:t>；合同履行地点为：</w:t>
      </w:r>
      <w:r>
        <w:rPr>
          <w:rFonts w:ascii="宋体" w:hAnsi="宋体" w:cs="宋体" w:hint="eastAsia"/>
          <w:color w:val="000000" w:themeColor="text1"/>
          <w:szCs w:val="21"/>
          <w:u w:val="single"/>
        </w:rPr>
        <w:t>甲方指定地点</w:t>
      </w:r>
      <w:r>
        <w:rPr>
          <w:rFonts w:ascii="宋体" w:hAnsi="宋体" w:cs="宋体" w:hint="eastAsia"/>
          <w:color w:val="000000" w:themeColor="text1"/>
          <w:szCs w:val="21"/>
        </w:rPr>
        <w:t>；合同履行的方式：</w:t>
      </w:r>
      <w:r>
        <w:rPr>
          <w:rFonts w:ascii="宋体" w:hAnsi="宋体" w:cs="宋体" w:hint="eastAsia"/>
          <w:color w:val="000000" w:themeColor="text1"/>
          <w:szCs w:val="21"/>
          <w:u w:val="single"/>
        </w:rPr>
        <w:t>按照本合同约定</w:t>
      </w:r>
      <w:r>
        <w:rPr>
          <w:rFonts w:ascii="宋体" w:hAnsi="宋体" w:cs="宋体" w:hint="eastAsia"/>
          <w:color w:val="000000" w:themeColor="text1"/>
          <w:szCs w:val="21"/>
        </w:rPr>
        <w:t>。</w:t>
      </w:r>
    </w:p>
    <w:p w14:paraId="54DB9FE7"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2.合同经双方法定代表人或授权代表签字并加盖单位公章后生效。</w:t>
      </w:r>
    </w:p>
    <w:p w14:paraId="08924ED7"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3.合同执行中涉及采购资金和采购内容修改或补充的，须报财政部门备案，经财政部门同意后签书面补充协议。</w:t>
      </w:r>
    </w:p>
    <w:p w14:paraId="6FE7537D"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4.如无特别说明，本合同使用货币币制为人民币，使用单位为中国国家法定计量单位。</w:t>
      </w:r>
    </w:p>
    <w:p w14:paraId="187AC3E5"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5.本合同中提及的招标与谈判、磋商、询价、单一来源采购为同一含义，提及的投标与响应为同一含义，提及的中标与成交为同一含义。</w:t>
      </w:r>
    </w:p>
    <w:p w14:paraId="38B9E7CE"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6.本合同未尽事宜，遵照《民法典》有关条文执行。</w:t>
      </w:r>
    </w:p>
    <w:p w14:paraId="4EFEABD7"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第十五条　合同的变更、终止与转让</w:t>
      </w:r>
    </w:p>
    <w:p w14:paraId="1B13476D"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1.除《中华人民共和国政府采购法》第五十条规定的情形外，本合同一经签订，甲乙双方不得擅自变更、中止或终止。</w:t>
      </w:r>
    </w:p>
    <w:p w14:paraId="4DA7DECA"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2.未经甲方书面同意，乙方不得擅自转让（无进口资格的乙方委托进口货物除外）其应履行的合同义务。</w:t>
      </w:r>
    </w:p>
    <w:p w14:paraId="3C1ABC15" w14:textId="77777777" w:rsidR="00BB26E1" w:rsidRDefault="00693349">
      <w:pPr>
        <w:snapToGrid w:val="0"/>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lastRenderedPageBreak/>
        <w:t>第十六条　合同文件的组成</w:t>
      </w:r>
    </w:p>
    <w:p w14:paraId="68AE3D28" w14:textId="77777777" w:rsidR="00BB26E1" w:rsidRDefault="00693349">
      <w:pPr>
        <w:snapToGrid w:val="0"/>
        <w:spacing w:line="300" w:lineRule="exact"/>
        <w:ind w:firstLineChars="200" w:firstLine="420"/>
        <w:rPr>
          <w:rFonts w:ascii="宋体" w:hAnsi="宋体" w:cs="宋体"/>
          <w:color w:val="000000" w:themeColor="text1"/>
          <w:kern w:val="0"/>
        </w:rPr>
      </w:pPr>
      <w:r>
        <w:rPr>
          <w:rFonts w:ascii="宋体" w:hAnsi="宋体" w:cs="宋体" w:hint="eastAsia"/>
          <w:color w:val="000000" w:themeColor="text1"/>
          <w:szCs w:val="21"/>
        </w:rPr>
        <w:t>1.</w:t>
      </w:r>
      <w:r>
        <w:rPr>
          <w:rFonts w:ascii="宋体" w:hAnsi="宋体" w:cs="宋体" w:hint="eastAsia"/>
          <w:color w:val="000000" w:themeColor="text1"/>
          <w:kern w:val="0"/>
        </w:rPr>
        <w:t>政府采购合同；</w:t>
      </w:r>
    </w:p>
    <w:p w14:paraId="7F6D04F7"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2.中标通知书（如有）；</w:t>
      </w:r>
    </w:p>
    <w:p w14:paraId="146464FB"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3.乙方的投标文件；</w:t>
      </w:r>
    </w:p>
    <w:p w14:paraId="6A829E5D"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4.采购文件；</w:t>
      </w:r>
    </w:p>
    <w:p w14:paraId="300243EE"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rPr>
        <w:t>5.其他合同文件。</w:t>
      </w:r>
    </w:p>
    <w:p w14:paraId="61F4DBBF" w14:textId="77777777" w:rsidR="00BB26E1" w:rsidRDefault="00693349">
      <w:pPr>
        <w:snapToGrid w:val="0"/>
        <w:spacing w:line="300" w:lineRule="exact"/>
        <w:ind w:firstLineChars="200" w:firstLine="422"/>
        <w:rPr>
          <w:rFonts w:ascii="宋体" w:hAnsi="宋体" w:cs="宋体"/>
          <w:color w:val="000000" w:themeColor="text1"/>
          <w:szCs w:val="21"/>
        </w:rPr>
      </w:pPr>
      <w:r>
        <w:rPr>
          <w:rFonts w:ascii="宋体" w:hAnsi="宋体" w:cs="宋体" w:hint="eastAsia"/>
          <w:b/>
          <w:color w:val="000000" w:themeColor="text1"/>
          <w:szCs w:val="21"/>
        </w:rPr>
        <w:t xml:space="preserve">第十七条　</w:t>
      </w:r>
      <w:r>
        <w:rPr>
          <w:rFonts w:ascii="宋体" w:hAnsi="宋体" w:cs="宋体" w:hint="eastAsia"/>
          <w:color w:val="000000" w:themeColor="text1"/>
          <w:szCs w:val="21"/>
        </w:rPr>
        <w:t>本合同一式八份，具有同等法律效力。甲方执五份，乙方执两份，</w:t>
      </w:r>
      <w:r>
        <w:rPr>
          <w:rFonts w:ascii="宋体" w:hAnsi="宋体" w:cs="宋体" w:hint="eastAsia"/>
          <w:color w:val="000000" w:themeColor="text1"/>
          <w:spacing w:val="4"/>
          <w:szCs w:val="21"/>
        </w:rPr>
        <w:t>采购代理机构</w:t>
      </w:r>
      <w:r>
        <w:rPr>
          <w:rFonts w:ascii="宋体" w:hAnsi="宋体" w:cs="宋体" w:hint="eastAsia"/>
          <w:color w:val="000000" w:themeColor="text1"/>
          <w:szCs w:val="21"/>
        </w:rPr>
        <w:t>一份。</w:t>
      </w:r>
    </w:p>
    <w:p w14:paraId="099F29DF" w14:textId="77777777" w:rsidR="00BB26E1" w:rsidRDefault="00693349">
      <w:pPr>
        <w:snapToGrid w:val="0"/>
        <w:spacing w:line="3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本合同经甲乙双方法定代表人或授权代表签字并加盖单位公章后生效。</w:t>
      </w:r>
      <w:bookmarkEnd w:id="137"/>
    </w:p>
    <w:p w14:paraId="3A1610AD" w14:textId="77777777" w:rsidR="00BB26E1" w:rsidRDefault="00BB26E1">
      <w:pPr>
        <w:snapToGrid w:val="0"/>
        <w:spacing w:line="300" w:lineRule="exact"/>
        <w:ind w:firstLineChars="200" w:firstLine="420"/>
        <w:rPr>
          <w:rFonts w:ascii="宋体" w:hAnsi="宋体" w:cs="宋体"/>
          <w:color w:val="000000" w:themeColor="text1"/>
          <w:szCs w:val="21"/>
        </w:rPr>
      </w:pP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4620"/>
      </w:tblGrid>
      <w:tr w:rsidR="00BB26E1" w14:paraId="1ED76527" w14:textId="77777777">
        <w:trPr>
          <w:cantSplit/>
          <w:trHeight w:val="930"/>
        </w:trPr>
        <w:tc>
          <w:tcPr>
            <w:tcW w:w="4372" w:type="dxa"/>
            <w:vAlign w:val="center"/>
          </w:tcPr>
          <w:p w14:paraId="7B8A8D51"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甲方（章）</w:t>
            </w:r>
          </w:p>
          <w:p w14:paraId="0D5C5FC7" w14:textId="77777777" w:rsidR="00BB26E1" w:rsidRDefault="00BB26E1">
            <w:pPr>
              <w:snapToGrid w:val="0"/>
              <w:spacing w:line="360" w:lineRule="exact"/>
              <w:ind w:right="105" w:firstLineChars="450" w:firstLine="945"/>
              <w:jc w:val="right"/>
              <w:rPr>
                <w:rFonts w:ascii="宋体" w:hAnsi="宋体" w:cs="宋体"/>
                <w:color w:val="000000" w:themeColor="text1"/>
                <w:szCs w:val="21"/>
              </w:rPr>
            </w:pPr>
          </w:p>
        </w:tc>
        <w:tc>
          <w:tcPr>
            <w:tcW w:w="4620" w:type="dxa"/>
            <w:vAlign w:val="center"/>
          </w:tcPr>
          <w:p w14:paraId="2BD318CE"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乙方（章）</w:t>
            </w:r>
          </w:p>
          <w:p w14:paraId="5C6B6390" w14:textId="77777777" w:rsidR="00BB26E1" w:rsidRDefault="00BB26E1">
            <w:pPr>
              <w:snapToGrid w:val="0"/>
              <w:spacing w:line="360" w:lineRule="exact"/>
              <w:jc w:val="right"/>
              <w:rPr>
                <w:rFonts w:ascii="宋体" w:hAnsi="宋体" w:cs="宋体"/>
                <w:color w:val="000000" w:themeColor="text1"/>
                <w:szCs w:val="21"/>
              </w:rPr>
            </w:pPr>
          </w:p>
        </w:tc>
      </w:tr>
      <w:tr w:rsidR="00BB26E1" w14:paraId="6A8DAD5C" w14:textId="77777777">
        <w:trPr>
          <w:cantSplit/>
          <w:trHeight w:val="560"/>
        </w:trPr>
        <w:tc>
          <w:tcPr>
            <w:tcW w:w="4372" w:type="dxa"/>
            <w:vAlign w:val="center"/>
          </w:tcPr>
          <w:p w14:paraId="48505AD7"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单位地址：</w:t>
            </w:r>
          </w:p>
        </w:tc>
        <w:tc>
          <w:tcPr>
            <w:tcW w:w="4620" w:type="dxa"/>
            <w:vAlign w:val="center"/>
          </w:tcPr>
          <w:p w14:paraId="4DB9C37F"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单位地址：</w:t>
            </w:r>
          </w:p>
        </w:tc>
      </w:tr>
      <w:tr w:rsidR="00BB26E1" w14:paraId="524E990E" w14:textId="77777777">
        <w:trPr>
          <w:cantSplit/>
          <w:trHeight w:val="555"/>
        </w:trPr>
        <w:tc>
          <w:tcPr>
            <w:tcW w:w="4372" w:type="dxa"/>
            <w:vAlign w:val="center"/>
          </w:tcPr>
          <w:p w14:paraId="58409489"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法定代表人：</w:t>
            </w:r>
          </w:p>
        </w:tc>
        <w:tc>
          <w:tcPr>
            <w:tcW w:w="4620" w:type="dxa"/>
            <w:vAlign w:val="center"/>
          </w:tcPr>
          <w:p w14:paraId="408F3E1C"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法定代表人：</w:t>
            </w:r>
          </w:p>
        </w:tc>
      </w:tr>
      <w:tr w:rsidR="00BB26E1" w14:paraId="0646E0B9" w14:textId="77777777">
        <w:trPr>
          <w:cantSplit/>
          <w:trHeight w:val="966"/>
        </w:trPr>
        <w:tc>
          <w:tcPr>
            <w:tcW w:w="4372" w:type="dxa"/>
            <w:vAlign w:val="center"/>
          </w:tcPr>
          <w:p w14:paraId="2C52829B"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委托代理人：</w:t>
            </w:r>
          </w:p>
        </w:tc>
        <w:tc>
          <w:tcPr>
            <w:tcW w:w="4620" w:type="dxa"/>
            <w:vAlign w:val="center"/>
          </w:tcPr>
          <w:p w14:paraId="746949F3"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委托代理人：</w:t>
            </w:r>
          </w:p>
        </w:tc>
      </w:tr>
      <w:tr w:rsidR="00BB26E1" w14:paraId="59DC1CD6" w14:textId="77777777">
        <w:trPr>
          <w:cantSplit/>
          <w:trHeight w:val="920"/>
        </w:trPr>
        <w:tc>
          <w:tcPr>
            <w:tcW w:w="4372" w:type="dxa"/>
            <w:vAlign w:val="center"/>
          </w:tcPr>
          <w:p w14:paraId="6827CCFB"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电话：</w:t>
            </w:r>
          </w:p>
        </w:tc>
        <w:tc>
          <w:tcPr>
            <w:tcW w:w="4620" w:type="dxa"/>
            <w:vAlign w:val="center"/>
          </w:tcPr>
          <w:p w14:paraId="59EFA6BA"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电话：</w:t>
            </w:r>
          </w:p>
        </w:tc>
      </w:tr>
      <w:tr w:rsidR="00BB26E1" w14:paraId="341002B8" w14:textId="77777777">
        <w:trPr>
          <w:cantSplit/>
          <w:trHeight w:val="914"/>
        </w:trPr>
        <w:tc>
          <w:tcPr>
            <w:tcW w:w="4372" w:type="dxa"/>
            <w:vAlign w:val="center"/>
          </w:tcPr>
          <w:p w14:paraId="6C4B33D4"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开户银行：</w:t>
            </w:r>
          </w:p>
        </w:tc>
        <w:tc>
          <w:tcPr>
            <w:tcW w:w="4620" w:type="dxa"/>
            <w:vAlign w:val="center"/>
          </w:tcPr>
          <w:p w14:paraId="1C10300C"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开户银行：</w:t>
            </w:r>
          </w:p>
        </w:tc>
      </w:tr>
      <w:tr w:rsidR="00BB26E1" w14:paraId="425D0DE1" w14:textId="77777777">
        <w:trPr>
          <w:cantSplit/>
          <w:trHeight w:val="928"/>
        </w:trPr>
        <w:tc>
          <w:tcPr>
            <w:tcW w:w="4372" w:type="dxa"/>
            <w:vAlign w:val="center"/>
          </w:tcPr>
          <w:p w14:paraId="654515D2"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账号：</w:t>
            </w:r>
          </w:p>
        </w:tc>
        <w:tc>
          <w:tcPr>
            <w:tcW w:w="4620" w:type="dxa"/>
            <w:vAlign w:val="center"/>
          </w:tcPr>
          <w:p w14:paraId="26631659" w14:textId="77777777" w:rsidR="00BB26E1" w:rsidRDefault="00693349">
            <w:pPr>
              <w:snapToGrid w:val="0"/>
              <w:spacing w:line="360" w:lineRule="exact"/>
              <w:rPr>
                <w:rFonts w:ascii="宋体" w:hAnsi="宋体" w:cs="宋体"/>
                <w:color w:val="000000" w:themeColor="text1"/>
                <w:szCs w:val="21"/>
              </w:rPr>
            </w:pPr>
            <w:r>
              <w:rPr>
                <w:rFonts w:ascii="宋体" w:hAnsi="宋体" w:cs="宋体" w:hint="eastAsia"/>
                <w:color w:val="000000" w:themeColor="text1"/>
                <w:szCs w:val="21"/>
              </w:rPr>
              <w:t>账号：</w:t>
            </w:r>
          </w:p>
        </w:tc>
      </w:tr>
    </w:tbl>
    <w:p w14:paraId="06EA3766" w14:textId="77777777" w:rsidR="00BB26E1" w:rsidRDefault="00BB26E1">
      <w:pPr>
        <w:pStyle w:val="a8"/>
        <w:ind w:left="1764" w:hanging="924"/>
        <w:jc w:val="center"/>
        <w:rPr>
          <w:rFonts w:ascii="宋体" w:hAnsi="宋体" w:cs="宋体"/>
          <w:b/>
          <w:bCs/>
          <w:color w:val="000000" w:themeColor="text1"/>
          <w:sz w:val="36"/>
          <w:szCs w:val="36"/>
        </w:rPr>
      </w:pPr>
    </w:p>
    <w:p w14:paraId="625C028B" w14:textId="77777777" w:rsidR="00BB26E1" w:rsidRDefault="00BB26E1">
      <w:pPr>
        <w:pStyle w:val="a8"/>
        <w:ind w:left="1764" w:hanging="924"/>
        <w:jc w:val="center"/>
        <w:rPr>
          <w:rFonts w:ascii="宋体" w:hAnsi="宋体" w:cs="宋体"/>
          <w:b/>
          <w:bCs/>
          <w:color w:val="000000" w:themeColor="text1"/>
          <w:sz w:val="36"/>
          <w:szCs w:val="36"/>
        </w:rPr>
      </w:pPr>
    </w:p>
    <w:p w14:paraId="7EDA7B10" w14:textId="77777777" w:rsidR="00BB26E1" w:rsidRDefault="00BB26E1">
      <w:pPr>
        <w:pStyle w:val="a8"/>
        <w:ind w:left="1764" w:hanging="924"/>
        <w:jc w:val="center"/>
        <w:rPr>
          <w:rFonts w:ascii="宋体" w:hAnsi="宋体" w:cs="宋体"/>
          <w:b/>
          <w:bCs/>
          <w:color w:val="000000" w:themeColor="text1"/>
          <w:sz w:val="36"/>
          <w:szCs w:val="36"/>
        </w:rPr>
        <w:sectPr w:rsidR="00BB26E1">
          <w:headerReference w:type="default" r:id="rId25"/>
          <w:headerReference w:type="first" r:id="rId26"/>
          <w:pgSz w:w="11906" w:h="16838"/>
          <w:pgMar w:top="1418" w:right="1133" w:bottom="1246" w:left="1418" w:header="851" w:footer="992" w:gutter="0"/>
          <w:cols w:space="720"/>
          <w:docGrid w:linePitch="312"/>
        </w:sectPr>
      </w:pPr>
    </w:p>
    <w:p w14:paraId="1EB01C96" w14:textId="77777777" w:rsidR="00BB26E1" w:rsidRDefault="00BB26E1">
      <w:pPr>
        <w:widowControl/>
        <w:jc w:val="left"/>
        <w:rPr>
          <w:rFonts w:ascii="宋体" w:hAnsi="宋体" w:cs="宋体"/>
          <w:color w:val="000000" w:themeColor="text1"/>
        </w:rPr>
      </w:pPr>
    </w:p>
    <w:p w14:paraId="65455F10" w14:textId="77777777" w:rsidR="00BB26E1" w:rsidRDefault="00BB26E1">
      <w:pPr>
        <w:widowControl/>
        <w:jc w:val="left"/>
        <w:rPr>
          <w:rFonts w:ascii="宋体" w:hAnsi="宋体" w:cs="宋体"/>
          <w:color w:val="000000" w:themeColor="text1"/>
          <w:sz w:val="32"/>
          <w:szCs w:val="32"/>
        </w:rPr>
      </w:pPr>
      <w:bookmarkStart w:id="152" w:name="_Hlk132792198"/>
      <w:bookmarkStart w:id="153" w:name="_Hlk160525326"/>
      <w:bookmarkEnd w:id="135"/>
      <w:bookmarkEnd w:id="136"/>
    </w:p>
    <w:p w14:paraId="315CC7F9" w14:textId="77777777" w:rsidR="00BB26E1" w:rsidRDefault="00693349">
      <w:pPr>
        <w:pStyle w:val="ab"/>
        <w:snapToGrid w:val="0"/>
        <w:spacing w:before="120" w:after="120" w:line="320" w:lineRule="exact"/>
        <w:jc w:val="center"/>
        <w:outlineLvl w:val="0"/>
        <w:rPr>
          <w:rFonts w:hAnsi="宋体" w:cs="宋体"/>
          <w:color w:val="000000" w:themeColor="text1"/>
          <w:sz w:val="32"/>
          <w:szCs w:val="32"/>
        </w:rPr>
      </w:pPr>
      <w:bookmarkStart w:id="154" w:name="_Toc221032321"/>
      <w:bookmarkEnd w:id="152"/>
      <w:bookmarkEnd w:id="153"/>
      <w:r>
        <w:rPr>
          <w:rFonts w:hAnsi="宋体" w:cs="宋体" w:hint="eastAsia"/>
          <w:color w:val="000000" w:themeColor="text1"/>
          <w:sz w:val="32"/>
          <w:szCs w:val="32"/>
        </w:rPr>
        <w:t>第六章  投标文件格式</w:t>
      </w:r>
      <w:bookmarkEnd w:id="154"/>
    </w:p>
    <w:p w14:paraId="4F706928" w14:textId="77777777" w:rsidR="00BB26E1" w:rsidRDefault="00BB26E1">
      <w:pPr>
        <w:rPr>
          <w:rFonts w:ascii="宋体" w:hAnsi="宋体" w:cs="宋体"/>
          <w:color w:val="000000" w:themeColor="text1"/>
          <w:sz w:val="28"/>
          <w:szCs w:val="28"/>
        </w:rPr>
      </w:pPr>
    </w:p>
    <w:p w14:paraId="267F0B3C" w14:textId="77777777" w:rsidR="00BB26E1" w:rsidRDefault="00BB26E1">
      <w:pPr>
        <w:rPr>
          <w:rFonts w:ascii="宋体" w:hAnsi="宋体" w:cs="宋体"/>
          <w:color w:val="000000" w:themeColor="text1"/>
          <w:sz w:val="28"/>
          <w:szCs w:val="28"/>
        </w:rPr>
      </w:pPr>
    </w:p>
    <w:p w14:paraId="72DEBF41" w14:textId="77777777" w:rsidR="00BB26E1" w:rsidRDefault="00693349">
      <w:pPr>
        <w:spacing w:line="500" w:lineRule="exact"/>
        <w:ind w:firstLineChars="200" w:firstLine="560"/>
        <w:rPr>
          <w:rFonts w:ascii="宋体" w:hAnsi="宋体" w:cs="宋体"/>
          <w:color w:val="000000" w:themeColor="text1"/>
          <w:sz w:val="28"/>
          <w:szCs w:val="28"/>
        </w:rPr>
      </w:pPr>
      <w:bookmarkStart w:id="155" w:name="_Hlk19114175"/>
      <w:r>
        <w:rPr>
          <w:rFonts w:ascii="宋体" w:hAnsi="宋体" w:cs="宋体" w:hint="eastAsia"/>
          <w:color w:val="000000" w:themeColor="text1"/>
          <w:sz w:val="28"/>
          <w:szCs w:val="28"/>
        </w:rPr>
        <w:t>注：有签字、盖章要求的应按要求</w:t>
      </w:r>
      <w:bookmarkStart w:id="156" w:name="_Hlk89032274"/>
      <w:r>
        <w:rPr>
          <w:rFonts w:ascii="宋体" w:hAnsi="宋体" w:cs="宋体" w:hint="eastAsia"/>
          <w:color w:val="000000" w:themeColor="text1"/>
          <w:sz w:val="28"/>
          <w:szCs w:val="28"/>
        </w:rPr>
        <w:t>签字（签章）、盖章（签章）</w:t>
      </w:r>
      <w:bookmarkEnd w:id="156"/>
      <w:r>
        <w:rPr>
          <w:rFonts w:ascii="宋体" w:hAnsi="宋体" w:cs="宋体" w:hint="eastAsia"/>
          <w:color w:val="000000" w:themeColor="text1"/>
          <w:sz w:val="28"/>
          <w:szCs w:val="28"/>
        </w:rPr>
        <w:t>。</w:t>
      </w:r>
    </w:p>
    <w:bookmarkEnd w:id="155"/>
    <w:p w14:paraId="665C253C" w14:textId="77777777" w:rsidR="00BB26E1" w:rsidRDefault="00BB26E1">
      <w:pPr>
        <w:spacing w:line="500" w:lineRule="exact"/>
        <w:ind w:firstLineChars="200" w:firstLine="480"/>
        <w:rPr>
          <w:rFonts w:ascii="宋体" w:hAnsi="宋体" w:cs="宋体"/>
          <w:color w:val="000000" w:themeColor="text1"/>
          <w:sz w:val="24"/>
        </w:rPr>
      </w:pPr>
    </w:p>
    <w:p w14:paraId="780D5C1D" w14:textId="77777777" w:rsidR="00BB26E1" w:rsidRDefault="00693349">
      <w:pPr>
        <w:spacing w:line="500" w:lineRule="exact"/>
        <w:rPr>
          <w:rFonts w:ascii="宋体" w:hAnsi="宋体" w:cs="宋体"/>
          <w:bCs/>
          <w:color w:val="000000" w:themeColor="text1"/>
          <w:sz w:val="24"/>
        </w:rPr>
      </w:pPr>
      <w:r>
        <w:rPr>
          <w:rFonts w:ascii="宋体" w:hAnsi="宋体" w:cs="宋体" w:hint="eastAsia"/>
          <w:color w:val="000000" w:themeColor="text1"/>
          <w:sz w:val="24"/>
        </w:rPr>
        <w:br w:type="page"/>
      </w:r>
      <w:bookmarkEnd w:id="0"/>
      <w:bookmarkEnd w:id="1"/>
    </w:p>
    <w:p w14:paraId="3393C543" w14:textId="77777777" w:rsidR="00BB26E1" w:rsidRDefault="00693349">
      <w:pPr>
        <w:snapToGrid w:val="0"/>
        <w:spacing w:beforeLines="50" w:before="120" w:after="50" w:line="440" w:lineRule="exact"/>
        <w:jc w:val="left"/>
        <w:outlineLvl w:val="1"/>
        <w:rPr>
          <w:rFonts w:ascii="宋体" w:hAnsi="宋体" w:cs="宋体"/>
          <w:bCs/>
          <w:color w:val="000000" w:themeColor="text1"/>
          <w:sz w:val="24"/>
        </w:rPr>
      </w:pPr>
      <w:r>
        <w:rPr>
          <w:rFonts w:ascii="宋体" w:hAnsi="宋体" w:cs="宋体" w:hint="eastAsia"/>
          <w:bCs/>
          <w:color w:val="000000" w:themeColor="text1"/>
          <w:sz w:val="24"/>
        </w:rPr>
        <w:lastRenderedPageBreak/>
        <w:t>1．投标文件封面参考格式</w:t>
      </w:r>
      <w:bookmarkStart w:id="157" w:name="_Hlk92966991"/>
      <w:r>
        <w:rPr>
          <w:rFonts w:ascii="宋体" w:hAnsi="宋体" w:cs="宋体" w:hint="eastAsia"/>
          <w:bCs/>
          <w:color w:val="000000" w:themeColor="text1"/>
          <w:sz w:val="24"/>
        </w:rPr>
        <w:t>（资格证明文件）</w:t>
      </w:r>
      <w:bookmarkEnd w:id="157"/>
      <w:r>
        <w:rPr>
          <w:rFonts w:ascii="宋体" w:hAnsi="宋体" w:cs="宋体" w:hint="eastAsia"/>
          <w:bCs/>
          <w:color w:val="000000" w:themeColor="text1"/>
          <w:sz w:val="24"/>
        </w:rPr>
        <w:t xml:space="preserve">： </w:t>
      </w:r>
    </w:p>
    <w:p w14:paraId="47037794" w14:textId="77777777" w:rsidR="00BB26E1" w:rsidRDefault="00BB26E1">
      <w:pPr>
        <w:snapToGrid w:val="0"/>
        <w:spacing w:beforeLines="50" w:before="120" w:after="50" w:line="360" w:lineRule="exact"/>
        <w:rPr>
          <w:rFonts w:ascii="宋体" w:hAnsi="宋体" w:cs="宋体"/>
          <w:color w:val="000000" w:themeColor="text1"/>
          <w:sz w:val="24"/>
        </w:rPr>
      </w:pPr>
    </w:p>
    <w:p w14:paraId="6B0F333E" w14:textId="77777777" w:rsidR="00BB26E1" w:rsidRDefault="00BB26E1">
      <w:pPr>
        <w:snapToGrid w:val="0"/>
        <w:spacing w:beforeLines="50" w:before="120" w:after="50" w:line="360" w:lineRule="exact"/>
        <w:jc w:val="center"/>
        <w:rPr>
          <w:rFonts w:ascii="宋体" w:hAnsi="宋体" w:cs="宋体"/>
          <w:bCs/>
          <w:color w:val="000000" w:themeColor="text1"/>
          <w:sz w:val="24"/>
        </w:rPr>
      </w:pPr>
    </w:p>
    <w:p w14:paraId="412DC07E" w14:textId="77777777" w:rsidR="00BB26E1" w:rsidRDefault="00693349">
      <w:pPr>
        <w:snapToGrid w:val="0"/>
        <w:spacing w:beforeLines="50" w:before="120" w:after="50" w:line="36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电子投标文件</w:t>
      </w:r>
    </w:p>
    <w:p w14:paraId="133E7C11" w14:textId="77777777" w:rsidR="00BB26E1" w:rsidRDefault="00BB26E1">
      <w:pPr>
        <w:snapToGrid w:val="0"/>
        <w:spacing w:beforeLines="50" w:before="120" w:after="50" w:line="360" w:lineRule="exact"/>
        <w:jc w:val="center"/>
        <w:rPr>
          <w:rFonts w:ascii="宋体" w:hAnsi="宋体" w:cs="宋体"/>
          <w:b/>
          <w:bCs/>
          <w:color w:val="000000" w:themeColor="text1"/>
          <w:sz w:val="44"/>
          <w:szCs w:val="44"/>
        </w:rPr>
      </w:pPr>
    </w:p>
    <w:p w14:paraId="5F2A46EE" w14:textId="77777777" w:rsidR="00BB26E1" w:rsidRDefault="00BB26E1">
      <w:pPr>
        <w:snapToGrid w:val="0"/>
        <w:spacing w:beforeLines="50" w:before="120" w:after="50" w:line="360" w:lineRule="exact"/>
        <w:jc w:val="center"/>
        <w:rPr>
          <w:rFonts w:ascii="宋体" w:hAnsi="宋体" w:cs="宋体"/>
          <w:b/>
          <w:bCs/>
          <w:color w:val="000000" w:themeColor="text1"/>
          <w:sz w:val="44"/>
          <w:szCs w:val="44"/>
        </w:rPr>
      </w:pPr>
    </w:p>
    <w:p w14:paraId="73EFFF7C" w14:textId="77777777" w:rsidR="00BB26E1" w:rsidRDefault="00693349">
      <w:pPr>
        <w:snapToGrid w:val="0"/>
        <w:spacing w:beforeLines="50" w:before="120" w:after="50" w:line="360" w:lineRule="exact"/>
        <w:jc w:val="center"/>
        <w:rPr>
          <w:rFonts w:ascii="宋体" w:hAnsi="宋体" w:cs="宋体"/>
          <w:b/>
          <w:bCs/>
          <w:color w:val="000000" w:themeColor="text1"/>
          <w:sz w:val="44"/>
          <w:szCs w:val="44"/>
        </w:rPr>
      </w:pPr>
      <w:bookmarkStart w:id="158" w:name="_Hlk92967018"/>
      <w:r>
        <w:rPr>
          <w:rFonts w:ascii="宋体" w:hAnsi="宋体" w:cs="宋体" w:hint="eastAsia"/>
          <w:b/>
          <w:bCs/>
          <w:color w:val="000000" w:themeColor="text1"/>
          <w:sz w:val="44"/>
          <w:szCs w:val="44"/>
        </w:rPr>
        <w:t>资格证明文件</w:t>
      </w:r>
    </w:p>
    <w:bookmarkEnd w:id="158"/>
    <w:p w14:paraId="59292EE2" w14:textId="77777777" w:rsidR="00BB26E1" w:rsidRDefault="00BB26E1">
      <w:pPr>
        <w:snapToGrid w:val="0"/>
        <w:spacing w:beforeLines="50" w:before="120" w:after="50" w:line="360" w:lineRule="exact"/>
        <w:rPr>
          <w:rFonts w:ascii="宋体" w:hAnsi="宋体" w:cs="宋体"/>
          <w:bCs/>
          <w:color w:val="000000" w:themeColor="text1"/>
          <w:sz w:val="24"/>
        </w:rPr>
      </w:pPr>
    </w:p>
    <w:p w14:paraId="1BF8713D" w14:textId="77777777" w:rsidR="00BB26E1" w:rsidRDefault="00BB26E1">
      <w:pPr>
        <w:snapToGrid w:val="0"/>
        <w:spacing w:beforeLines="50" w:before="120" w:after="50" w:line="360" w:lineRule="exact"/>
        <w:rPr>
          <w:rFonts w:ascii="宋体" w:hAnsi="宋体" w:cs="宋体"/>
          <w:bCs/>
          <w:color w:val="000000" w:themeColor="text1"/>
          <w:sz w:val="24"/>
        </w:rPr>
      </w:pPr>
    </w:p>
    <w:p w14:paraId="251D0289" w14:textId="77777777" w:rsidR="00BB26E1" w:rsidRDefault="00BB26E1">
      <w:pPr>
        <w:snapToGrid w:val="0"/>
        <w:spacing w:beforeLines="50" w:before="120" w:after="50" w:line="360" w:lineRule="exact"/>
        <w:rPr>
          <w:rFonts w:ascii="宋体" w:hAnsi="宋体" w:cs="宋体"/>
          <w:bCs/>
          <w:color w:val="000000" w:themeColor="text1"/>
          <w:sz w:val="24"/>
        </w:rPr>
      </w:pPr>
    </w:p>
    <w:p w14:paraId="64F6FF49"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 xml:space="preserve">项目名称： </w:t>
      </w:r>
    </w:p>
    <w:p w14:paraId="72AC723A"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项目编号：</w:t>
      </w:r>
    </w:p>
    <w:p w14:paraId="5CA70BB0"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分标号：（若无留空或写“/”）</w:t>
      </w:r>
    </w:p>
    <w:p w14:paraId="0F783914"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投标人名称：</w:t>
      </w:r>
    </w:p>
    <w:p w14:paraId="12327B73"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投标人地址：</w:t>
      </w:r>
    </w:p>
    <w:p w14:paraId="35B6B3AF" w14:textId="77777777" w:rsidR="00BB26E1" w:rsidRDefault="00BB26E1">
      <w:pPr>
        <w:pStyle w:val="a0"/>
        <w:snapToGrid w:val="0"/>
        <w:spacing w:before="50" w:after="50" w:line="360" w:lineRule="exact"/>
        <w:ind w:firstLineChars="400" w:firstLine="960"/>
        <w:rPr>
          <w:rFonts w:ascii="宋体" w:hAnsi="宋体" w:cs="宋体"/>
          <w:bCs/>
          <w:color w:val="000000" w:themeColor="text1"/>
          <w:sz w:val="24"/>
          <w:szCs w:val="24"/>
        </w:rPr>
      </w:pPr>
    </w:p>
    <w:p w14:paraId="3D18104C" w14:textId="77777777" w:rsidR="00BB26E1" w:rsidRDefault="00693349">
      <w:pPr>
        <w:snapToGrid w:val="0"/>
        <w:spacing w:beforeLines="50" w:before="120" w:after="50" w:line="360" w:lineRule="exact"/>
        <w:jc w:val="center"/>
        <w:rPr>
          <w:rFonts w:ascii="宋体" w:hAnsi="宋体" w:cs="宋体"/>
          <w:color w:val="000000" w:themeColor="text1"/>
          <w:sz w:val="24"/>
        </w:rPr>
      </w:pPr>
      <w:r>
        <w:rPr>
          <w:rFonts w:ascii="宋体" w:hAnsi="宋体" w:cs="宋体" w:hint="eastAsia"/>
          <w:color w:val="000000" w:themeColor="text1"/>
          <w:sz w:val="24"/>
        </w:rPr>
        <w:t xml:space="preserve">                        年  月  日</w:t>
      </w:r>
    </w:p>
    <w:p w14:paraId="5F3617A3" w14:textId="77777777" w:rsidR="00BB26E1" w:rsidRDefault="00693349">
      <w:pPr>
        <w:rPr>
          <w:rFonts w:ascii="宋体" w:hAnsi="宋体" w:cs="宋体"/>
          <w:color w:val="000000" w:themeColor="text1"/>
        </w:rPr>
      </w:pPr>
      <w:bookmarkStart w:id="159" w:name="_Toc254970698"/>
      <w:bookmarkStart w:id="160" w:name="_Toc254970557"/>
      <w:r>
        <w:rPr>
          <w:rFonts w:ascii="宋体" w:hAnsi="宋体" w:cs="宋体" w:hint="eastAsia"/>
          <w:color w:val="000000" w:themeColor="text1"/>
        </w:rPr>
        <w:br w:type="page"/>
      </w:r>
      <w:bookmarkEnd w:id="159"/>
      <w:bookmarkEnd w:id="160"/>
      <w:r>
        <w:rPr>
          <w:rFonts w:ascii="宋体" w:hAnsi="宋体" w:cs="宋体" w:hint="eastAsia"/>
          <w:b/>
          <w:bCs/>
          <w:color w:val="000000" w:themeColor="text1"/>
        </w:rPr>
        <w:lastRenderedPageBreak/>
        <w:t xml:space="preserve"> </w:t>
      </w:r>
    </w:p>
    <w:p w14:paraId="3935B4DD" w14:textId="77777777" w:rsidR="00BB26E1" w:rsidRDefault="00693349">
      <w:pPr>
        <w:snapToGrid w:val="0"/>
        <w:spacing w:before="50" w:after="50" w:line="440" w:lineRule="exact"/>
        <w:ind w:firstLineChars="49" w:firstLine="138"/>
        <w:jc w:val="center"/>
        <w:rPr>
          <w:rFonts w:ascii="宋体" w:hAnsi="宋体" w:cs="宋体"/>
          <w:b/>
          <w:color w:val="000000" w:themeColor="text1"/>
          <w:sz w:val="28"/>
          <w:szCs w:val="28"/>
        </w:rPr>
      </w:pPr>
      <w:r>
        <w:rPr>
          <w:rFonts w:ascii="宋体" w:hAnsi="宋体" w:cs="宋体" w:hint="eastAsia"/>
          <w:b/>
          <w:color w:val="000000" w:themeColor="text1"/>
          <w:sz w:val="28"/>
          <w:szCs w:val="28"/>
        </w:rPr>
        <w:t>目录</w:t>
      </w:r>
    </w:p>
    <w:p w14:paraId="5C68444C" w14:textId="77777777" w:rsidR="00BB26E1" w:rsidRDefault="00693349">
      <w:pPr>
        <w:snapToGrid w:val="0"/>
        <w:spacing w:before="50" w:after="50" w:line="440" w:lineRule="exact"/>
        <w:ind w:firstLineChars="49" w:firstLine="118"/>
        <w:jc w:val="center"/>
        <w:rPr>
          <w:rFonts w:ascii="宋体" w:hAnsi="宋体" w:cs="宋体"/>
          <w:b/>
          <w:color w:val="000000" w:themeColor="text1"/>
          <w:sz w:val="24"/>
        </w:rPr>
      </w:pPr>
      <w:r>
        <w:rPr>
          <w:rFonts w:ascii="宋体" w:hAnsi="宋体" w:cs="宋体" w:hint="eastAsia"/>
          <w:b/>
          <w:color w:val="000000" w:themeColor="text1"/>
          <w:sz w:val="24"/>
        </w:rPr>
        <w:t>（应有页码）</w:t>
      </w:r>
    </w:p>
    <w:p w14:paraId="2710F26D" w14:textId="77777777" w:rsidR="00BB26E1" w:rsidRDefault="00693349">
      <w:pPr>
        <w:snapToGrid w:val="0"/>
        <w:spacing w:before="50" w:after="50" w:line="440" w:lineRule="exact"/>
        <w:ind w:firstLineChars="49" w:firstLine="118"/>
        <w:jc w:val="center"/>
        <w:rPr>
          <w:rFonts w:ascii="宋体" w:hAnsi="宋体" w:cs="宋体"/>
          <w:b/>
          <w:color w:val="000000" w:themeColor="text1"/>
          <w:sz w:val="24"/>
        </w:rPr>
      </w:pPr>
      <w:r>
        <w:rPr>
          <w:rFonts w:ascii="宋体" w:hAnsi="宋体" w:cs="宋体" w:hint="eastAsia"/>
          <w:b/>
          <w:color w:val="000000" w:themeColor="text1"/>
          <w:sz w:val="24"/>
        </w:rPr>
        <w:br w:type="page"/>
      </w:r>
    </w:p>
    <w:p w14:paraId="5030F8C4" w14:textId="77777777" w:rsidR="00BB26E1" w:rsidRDefault="00693349">
      <w:pPr>
        <w:snapToGrid w:val="0"/>
        <w:spacing w:before="50" w:after="50" w:line="440" w:lineRule="exact"/>
        <w:jc w:val="left"/>
        <w:rPr>
          <w:rFonts w:ascii="宋体" w:hAnsi="宋体" w:cs="宋体"/>
          <w:b/>
          <w:color w:val="000000" w:themeColor="text1"/>
          <w:szCs w:val="21"/>
        </w:rPr>
      </w:pPr>
      <w:bookmarkStart w:id="161" w:name="_Hlk19114217"/>
      <w:r>
        <w:rPr>
          <w:rFonts w:ascii="宋体" w:hAnsi="宋体" w:cs="宋体" w:hint="eastAsia"/>
          <w:b/>
          <w:color w:val="000000" w:themeColor="text1"/>
          <w:szCs w:val="21"/>
        </w:rPr>
        <w:lastRenderedPageBreak/>
        <w:t>1．投标声明书格式：</w:t>
      </w:r>
    </w:p>
    <w:p w14:paraId="01C467C0" w14:textId="77777777" w:rsidR="00BB26E1" w:rsidRDefault="00BB26E1">
      <w:pPr>
        <w:snapToGrid w:val="0"/>
        <w:spacing w:beforeLines="50" w:before="120" w:after="50" w:line="360" w:lineRule="exact"/>
        <w:jc w:val="center"/>
        <w:rPr>
          <w:rFonts w:ascii="宋体" w:hAnsi="宋体" w:cs="宋体"/>
          <w:b/>
          <w:color w:val="000000" w:themeColor="text1"/>
          <w:szCs w:val="21"/>
        </w:rPr>
      </w:pPr>
    </w:p>
    <w:p w14:paraId="66CCDD7B" w14:textId="77777777" w:rsidR="00BB26E1" w:rsidRDefault="00693349">
      <w:pPr>
        <w:snapToGrid w:val="0"/>
        <w:spacing w:beforeLines="50" w:before="120" w:after="50" w:line="360" w:lineRule="exact"/>
        <w:jc w:val="center"/>
        <w:rPr>
          <w:rFonts w:ascii="宋体" w:hAnsi="宋体" w:cs="宋体"/>
          <w:b/>
          <w:color w:val="000000" w:themeColor="text1"/>
          <w:szCs w:val="21"/>
        </w:rPr>
      </w:pPr>
      <w:r>
        <w:rPr>
          <w:rFonts w:ascii="宋体" w:hAnsi="宋体" w:cs="宋体" w:hint="eastAsia"/>
          <w:b/>
          <w:color w:val="000000" w:themeColor="text1"/>
          <w:szCs w:val="21"/>
        </w:rPr>
        <w:t>投标声明书</w:t>
      </w:r>
    </w:p>
    <w:p w14:paraId="5C59A262" w14:textId="77777777" w:rsidR="00BB26E1" w:rsidRDefault="00BB26E1">
      <w:pPr>
        <w:snapToGrid w:val="0"/>
        <w:spacing w:beforeLines="50" w:before="120" w:after="50" w:line="360" w:lineRule="exact"/>
        <w:jc w:val="center"/>
        <w:rPr>
          <w:rFonts w:ascii="宋体" w:hAnsi="宋体" w:cs="宋体"/>
          <w:color w:val="000000" w:themeColor="text1"/>
          <w:szCs w:val="21"/>
        </w:rPr>
      </w:pPr>
    </w:p>
    <w:p w14:paraId="75B76D41" w14:textId="77777777" w:rsidR="00BB26E1" w:rsidRDefault="00693349">
      <w:pPr>
        <w:snapToGrid w:val="0"/>
        <w:spacing w:beforeLines="50" w:before="120" w:after="50" w:line="360" w:lineRule="exact"/>
        <w:rPr>
          <w:rFonts w:ascii="宋体" w:hAnsi="宋体" w:cs="宋体"/>
          <w:color w:val="000000" w:themeColor="text1"/>
          <w:szCs w:val="21"/>
        </w:rPr>
      </w:pPr>
      <w:r>
        <w:rPr>
          <w:rFonts w:ascii="宋体" w:hAnsi="宋体" w:cs="宋体" w:hint="eastAsia"/>
          <w:color w:val="000000" w:themeColor="text1"/>
          <w:szCs w:val="21"/>
        </w:rPr>
        <w:t>致：</w:t>
      </w:r>
      <w:r>
        <w:rPr>
          <w:rFonts w:ascii="宋体" w:hAnsi="宋体" w:cs="宋体" w:hint="eastAsia"/>
          <w:i/>
          <w:iCs/>
          <w:color w:val="000000" w:themeColor="text1"/>
          <w:szCs w:val="21"/>
          <w:u w:val="single"/>
        </w:rPr>
        <w:t>（采购人名称）</w:t>
      </w:r>
      <w:r>
        <w:rPr>
          <w:rFonts w:ascii="宋体" w:hAnsi="宋体" w:cs="宋体" w:hint="eastAsia"/>
          <w:color w:val="000000" w:themeColor="text1"/>
          <w:szCs w:val="21"/>
        </w:rPr>
        <w:t>：</w:t>
      </w:r>
    </w:p>
    <w:p w14:paraId="18E746C9" w14:textId="77777777" w:rsidR="00BB26E1" w:rsidRDefault="00693349">
      <w:pPr>
        <w:snapToGrid w:val="0"/>
        <w:spacing w:beforeLines="50" w:before="120" w:after="50" w:line="360" w:lineRule="exact"/>
        <w:ind w:firstLineChars="300" w:firstLine="630"/>
        <w:rPr>
          <w:rFonts w:ascii="宋体" w:hAnsi="宋体" w:cs="宋体"/>
          <w:color w:val="000000" w:themeColor="text1"/>
          <w:szCs w:val="21"/>
        </w:rPr>
      </w:pPr>
      <w:r>
        <w:rPr>
          <w:rFonts w:ascii="宋体" w:hAnsi="宋体" w:cs="宋体" w:hint="eastAsia"/>
          <w:i/>
          <w:iCs/>
          <w:color w:val="000000" w:themeColor="text1"/>
          <w:szCs w:val="21"/>
          <w:u w:val="single"/>
        </w:rPr>
        <w:t>（投标人名称）</w:t>
      </w:r>
      <w:r>
        <w:rPr>
          <w:rFonts w:ascii="宋体" w:hAnsi="宋体" w:cs="宋体" w:hint="eastAsia"/>
          <w:color w:val="000000" w:themeColor="text1"/>
          <w:szCs w:val="21"/>
        </w:rPr>
        <w:t>系中华人民共和国合法企业，</w:t>
      </w:r>
      <w:r>
        <w:rPr>
          <w:rFonts w:ascii="宋体" w:hAnsi="宋体" w:cs="宋体" w:hint="eastAsia"/>
          <w:color w:val="000000" w:themeColor="text1"/>
          <w:szCs w:val="21"/>
          <w:u w:val="single"/>
        </w:rPr>
        <w:t xml:space="preserve"> </w:t>
      </w:r>
      <w:r>
        <w:rPr>
          <w:rFonts w:ascii="宋体" w:hAnsi="宋体" w:cs="宋体" w:hint="eastAsia"/>
          <w:i/>
          <w:iCs/>
          <w:color w:val="000000" w:themeColor="text1"/>
          <w:szCs w:val="21"/>
          <w:u w:val="single"/>
        </w:rPr>
        <w:t xml:space="preserve"> （经营地址）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14:paraId="7B933D58" w14:textId="77777777" w:rsidR="00BB26E1" w:rsidRDefault="00693349">
      <w:pPr>
        <w:snapToGrid w:val="0"/>
        <w:spacing w:beforeLines="50" w:before="120" w:after="50" w:line="360" w:lineRule="exact"/>
        <w:ind w:firstLine="645"/>
        <w:rPr>
          <w:rFonts w:ascii="宋体" w:hAnsi="宋体" w:cs="宋体"/>
          <w:color w:val="000000" w:themeColor="text1"/>
          <w:szCs w:val="21"/>
        </w:rPr>
      </w:pPr>
      <w:r>
        <w:rPr>
          <w:rFonts w:ascii="宋体" w:hAnsi="宋体" w:cs="宋体" w:hint="eastAsia"/>
          <w:color w:val="000000" w:themeColor="text1"/>
          <w:szCs w:val="21"/>
        </w:rPr>
        <w:t>我</w:t>
      </w:r>
      <w:r>
        <w:rPr>
          <w:rFonts w:ascii="宋体" w:hAnsi="宋体" w:cs="宋体" w:hint="eastAsia"/>
          <w:i/>
          <w:iCs/>
          <w:color w:val="000000" w:themeColor="text1"/>
          <w:szCs w:val="21"/>
          <w:u w:val="single"/>
        </w:rPr>
        <w:t xml:space="preserve">（姓名） </w:t>
      </w:r>
      <w:r>
        <w:rPr>
          <w:rFonts w:ascii="宋体" w:hAnsi="宋体" w:cs="宋体" w:hint="eastAsia"/>
          <w:color w:val="000000" w:themeColor="text1"/>
          <w:szCs w:val="21"/>
        </w:rPr>
        <w:t>系</w:t>
      </w:r>
      <w:r>
        <w:rPr>
          <w:rFonts w:ascii="宋体" w:hAnsi="宋体" w:cs="宋体" w:hint="eastAsia"/>
          <w:i/>
          <w:iCs/>
          <w:color w:val="000000" w:themeColor="text1"/>
          <w:szCs w:val="21"/>
          <w:u w:val="single"/>
        </w:rPr>
        <w:t>（投标人名称）</w:t>
      </w:r>
      <w:r>
        <w:rPr>
          <w:rFonts w:ascii="宋体" w:hAnsi="宋体" w:cs="宋体" w:hint="eastAsia"/>
          <w:color w:val="000000" w:themeColor="text1"/>
          <w:szCs w:val="21"/>
        </w:rPr>
        <w:t xml:space="preserve">的法定代表人，我方愿意参加贵方组织的 </w:t>
      </w:r>
      <w:r>
        <w:rPr>
          <w:rFonts w:ascii="宋体" w:hAnsi="宋体" w:cs="宋体" w:hint="eastAsia"/>
          <w:i/>
          <w:iCs/>
          <w:color w:val="000000" w:themeColor="text1"/>
          <w:szCs w:val="21"/>
          <w:u w:val="single"/>
        </w:rPr>
        <w:t xml:space="preserve">（项目名称） </w:t>
      </w:r>
      <w:r>
        <w:rPr>
          <w:rFonts w:ascii="宋体" w:hAnsi="宋体" w:cs="宋体" w:hint="eastAsia"/>
          <w:color w:val="000000" w:themeColor="text1"/>
          <w:szCs w:val="21"/>
        </w:rPr>
        <w:t>项目的投标，为便于贵方公正、</w:t>
      </w:r>
      <w:proofErr w:type="gramStart"/>
      <w:r>
        <w:rPr>
          <w:rFonts w:ascii="宋体" w:hAnsi="宋体" w:cs="宋体" w:hint="eastAsia"/>
          <w:color w:val="000000" w:themeColor="text1"/>
          <w:szCs w:val="21"/>
        </w:rPr>
        <w:t>择优地</w:t>
      </w:r>
      <w:proofErr w:type="gramEnd"/>
      <w:r>
        <w:rPr>
          <w:rFonts w:ascii="宋体" w:hAnsi="宋体" w:cs="宋体" w:hint="eastAsia"/>
          <w:color w:val="000000" w:themeColor="text1"/>
          <w:szCs w:val="21"/>
        </w:rPr>
        <w:t>确定中标人及其投标产品和服务，我方就本次投标有关事项郑重声明如下：</w:t>
      </w:r>
    </w:p>
    <w:p w14:paraId="5AA55F3D" w14:textId="77777777" w:rsidR="00BB26E1" w:rsidRDefault="00693349">
      <w:pPr>
        <w:snapToGrid w:val="0"/>
        <w:spacing w:beforeLines="50" w:before="120"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（1）我方向贵方提交的所有投标文件、资料都是准确的和真实的。 </w:t>
      </w:r>
    </w:p>
    <w:p w14:paraId="1543942F" w14:textId="77777777" w:rsidR="00BB26E1" w:rsidRDefault="00693349">
      <w:pPr>
        <w:snapToGrid w:val="0"/>
        <w:spacing w:beforeLines="50" w:before="120"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（2）我方不是采购人的附属机构；也不是为本项目提供整体设计、规范编制或者项目管理、监理、检测等服务的投标人或其附属机构。</w:t>
      </w:r>
    </w:p>
    <w:p w14:paraId="5C988D90" w14:textId="77777777" w:rsidR="00BB26E1" w:rsidRDefault="00693349">
      <w:pPr>
        <w:snapToGrid w:val="0"/>
        <w:spacing w:beforeLines="50" w:before="120"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（3）我方承诺在参加本政府采购项目活动前，没有被纳入政府部门或银行认定的失信名单，我方具有良好的商业信誉。</w:t>
      </w:r>
    </w:p>
    <w:p w14:paraId="637BB9E2" w14:textId="77777777" w:rsidR="00BB26E1" w:rsidRDefault="00693349">
      <w:pPr>
        <w:snapToGrid w:val="0"/>
        <w:spacing w:beforeLines="50" w:before="120"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我方及本人承诺在参加本政府采购项目活动前三年内，在经营活动中没有重大违法记录。重大违法记录是指投标人因违法经营受到刑事处罚或者责令停产停业、吊销许可证或者执照、较大数额罚款等行政处罚。如我方提供的声明不实，则自愿承担《政府采购法》有关提供虚假材料的规定给予的处罚。</w:t>
      </w:r>
    </w:p>
    <w:p w14:paraId="1C96F483" w14:textId="77777777" w:rsidR="00BB26E1" w:rsidRDefault="00693349">
      <w:pPr>
        <w:snapToGrid w:val="0"/>
        <w:spacing w:beforeLines="50" w:before="120"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（5）我方承诺具有履行本项目合同所必需的设备和专业技术能力。</w:t>
      </w:r>
    </w:p>
    <w:p w14:paraId="662EFE29" w14:textId="77777777" w:rsidR="00BB26E1" w:rsidRDefault="00693349">
      <w:pPr>
        <w:snapToGrid w:val="0"/>
        <w:spacing w:beforeLines="50" w:before="120"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33D94A0E" w14:textId="77777777" w:rsidR="00BB26E1" w:rsidRDefault="00693349">
      <w:pPr>
        <w:snapToGrid w:val="0"/>
        <w:spacing w:beforeLines="50" w:before="120"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（7）我方承诺中标后按规定缴纳代理服务费。如未按时缴纳，贵方可不退还我方提交的投标保证金，并从中扣除代理服务费。</w:t>
      </w:r>
    </w:p>
    <w:p w14:paraId="31FAC8CA" w14:textId="77777777" w:rsidR="00BB26E1" w:rsidRDefault="00693349">
      <w:pPr>
        <w:snapToGrid w:val="0"/>
        <w:spacing w:beforeLines="50" w:before="120"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我方对以上声明负全部法律责任。如有虚假或隐瞒，我方愿意承担一切后果，并不再寻求任何旨在减轻或免除法律责任的辩解。</w:t>
      </w:r>
    </w:p>
    <w:bookmarkEnd w:id="161"/>
    <w:p w14:paraId="7CF5AEB8" w14:textId="77777777" w:rsidR="00BB26E1" w:rsidRDefault="00BB26E1">
      <w:pPr>
        <w:snapToGrid w:val="0"/>
        <w:spacing w:beforeLines="50" w:before="120" w:line="360" w:lineRule="exact"/>
        <w:ind w:firstLineChars="200" w:firstLine="420"/>
        <w:rPr>
          <w:rFonts w:ascii="宋体" w:hAnsi="宋体" w:cs="宋体"/>
          <w:color w:val="000000" w:themeColor="text1"/>
          <w:szCs w:val="21"/>
        </w:rPr>
      </w:pPr>
    </w:p>
    <w:p w14:paraId="783CB1AA" w14:textId="77777777" w:rsidR="00BB26E1" w:rsidRDefault="00BB26E1">
      <w:pPr>
        <w:snapToGrid w:val="0"/>
        <w:spacing w:beforeLines="50" w:before="120" w:line="360" w:lineRule="exact"/>
        <w:rPr>
          <w:rFonts w:ascii="宋体" w:hAnsi="宋体" w:cs="宋体"/>
          <w:color w:val="000000" w:themeColor="text1"/>
          <w:szCs w:val="21"/>
          <w:u w:val="single"/>
        </w:rPr>
      </w:pPr>
    </w:p>
    <w:p w14:paraId="4B78CB75" w14:textId="77777777" w:rsidR="00BB26E1" w:rsidRDefault="00693349">
      <w:pPr>
        <w:snapToGrid w:val="0"/>
        <w:spacing w:beforeLines="50" w:before="120" w:after="50" w:line="360" w:lineRule="exact"/>
        <w:ind w:firstLineChars="1700" w:firstLine="3570"/>
        <w:rPr>
          <w:rFonts w:ascii="宋体" w:hAnsi="宋体" w:cs="宋体"/>
          <w:color w:val="000000" w:themeColor="text1"/>
          <w:szCs w:val="21"/>
        </w:rPr>
      </w:pPr>
      <w:bookmarkStart w:id="162" w:name="_Hlk88990289"/>
      <w:r>
        <w:rPr>
          <w:rFonts w:ascii="宋体" w:hAnsi="宋体" w:cs="宋体" w:hint="eastAsia"/>
          <w:color w:val="000000" w:themeColor="text1"/>
          <w:szCs w:val="21"/>
        </w:rPr>
        <w:t>投标人名称（电子签章）</w:t>
      </w:r>
      <w:bookmarkEnd w:id="162"/>
      <w:r>
        <w:rPr>
          <w:rFonts w:ascii="宋体" w:hAnsi="宋体" w:cs="宋体" w:hint="eastAsia"/>
          <w:color w:val="000000" w:themeColor="text1"/>
          <w:szCs w:val="21"/>
        </w:rPr>
        <w:t>：</w:t>
      </w:r>
      <w:r>
        <w:rPr>
          <w:rFonts w:ascii="宋体" w:hAnsi="宋体" w:cs="宋体" w:hint="eastAsia"/>
          <w:color w:val="000000" w:themeColor="text1"/>
          <w:szCs w:val="21"/>
          <w:u w:val="single"/>
        </w:rPr>
        <w:t xml:space="preserve">                </w:t>
      </w:r>
    </w:p>
    <w:p w14:paraId="7422155A" w14:textId="77777777" w:rsidR="00BB26E1" w:rsidRDefault="00693349">
      <w:pPr>
        <w:snapToGrid w:val="0"/>
        <w:spacing w:beforeLines="50" w:before="120" w:after="50" w:line="36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 xml:space="preserve">                                                                        年    月    日</w:t>
      </w:r>
    </w:p>
    <w:p w14:paraId="5A9A1355" w14:textId="77777777" w:rsidR="00BB26E1" w:rsidRDefault="00693349">
      <w:pPr>
        <w:snapToGrid w:val="0"/>
        <w:spacing w:beforeLines="50" w:before="120" w:after="50" w:line="360" w:lineRule="exact"/>
        <w:rPr>
          <w:rFonts w:ascii="宋体" w:hAnsi="宋体" w:cs="宋体"/>
          <w:color w:val="000000" w:themeColor="text1"/>
          <w:szCs w:val="21"/>
        </w:rPr>
      </w:pPr>
      <w:r>
        <w:rPr>
          <w:rFonts w:ascii="宋体" w:hAnsi="宋体" w:cs="宋体" w:hint="eastAsia"/>
          <w:color w:val="000000" w:themeColor="text1"/>
          <w:szCs w:val="21"/>
        </w:rPr>
        <w:br w:type="page"/>
      </w:r>
      <w:r>
        <w:rPr>
          <w:rFonts w:ascii="宋体" w:hAnsi="宋体" w:cs="宋体" w:hint="eastAsia"/>
          <w:color w:val="000000" w:themeColor="text1"/>
          <w:szCs w:val="21"/>
        </w:rPr>
        <w:lastRenderedPageBreak/>
        <w:t>2．法人或者其他组织的营业执照等证明文件、自然人的身份证明。即投标人是企业则提供营业执照（副本）复印件；投标人是事业单位，则提供事业单位法人证书（副本）复印件；投标人是非企业专业服务机构的，则提供执业许可证等证明文件复印件；投标人是个体工商户，则提供个体工商户营业执照复印件；投标人是自然人，则提供有效的自然人身份证明复印件；如投标人不是以上所列的法人、组织、自然人的，则提供国家规定的相关证明材料。（加盖投标人电子签章）。</w:t>
      </w:r>
    </w:p>
    <w:p w14:paraId="63E4849C" w14:textId="77777777" w:rsidR="00BB26E1" w:rsidRDefault="00BB26E1">
      <w:pPr>
        <w:snapToGrid w:val="0"/>
        <w:spacing w:beforeLines="50" w:before="120" w:after="50" w:line="440" w:lineRule="exact"/>
        <w:rPr>
          <w:rFonts w:ascii="宋体" w:hAnsi="宋体" w:cs="宋体"/>
          <w:color w:val="000000" w:themeColor="text1"/>
          <w:sz w:val="18"/>
          <w:szCs w:val="18"/>
        </w:rPr>
      </w:pPr>
    </w:p>
    <w:p w14:paraId="50C0419E" w14:textId="77777777" w:rsidR="00BB26E1" w:rsidRDefault="00693349">
      <w:pPr>
        <w:snapToGrid w:val="0"/>
        <w:spacing w:beforeLines="50" w:before="120" w:after="50" w:line="440" w:lineRule="exact"/>
        <w:rPr>
          <w:rFonts w:ascii="宋体" w:hAnsi="宋体" w:cs="宋体"/>
          <w:b/>
          <w:color w:val="000000" w:themeColor="text1"/>
          <w:szCs w:val="21"/>
        </w:rPr>
      </w:pPr>
      <w:bookmarkStart w:id="163" w:name="_Hlk19114230"/>
      <w:r>
        <w:rPr>
          <w:rFonts w:ascii="宋体" w:hAnsi="宋体" w:cs="宋体" w:hint="eastAsia"/>
          <w:color w:val="000000" w:themeColor="text1"/>
          <w:szCs w:val="21"/>
        </w:rPr>
        <w:t>3．财务状况报告（表）复印件或银行出具的资信证明复印件。</w:t>
      </w:r>
      <w:r>
        <w:rPr>
          <w:rFonts w:ascii="宋体" w:hAnsi="宋体" w:cs="宋体" w:hint="eastAsia"/>
          <w:color w:val="000000" w:themeColor="text1"/>
        </w:rPr>
        <w:t>对于从取得营业执照时间起到开标时间为止不足1年的投标人，只需提交</w:t>
      </w:r>
      <w:r>
        <w:rPr>
          <w:rFonts w:ascii="宋体" w:hAnsi="宋体" w:cs="宋体" w:hint="eastAsia"/>
          <w:color w:val="000000" w:themeColor="text1"/>
          <w:szCs w:val="21"/>
        </w:rPr>
        <w:t>开标时间前一个月的财务状况报告（表）复印件。（按“评审方法及标准” “资格审查表”规定提供）。（加盖投标人电子签章）。</w:t>
      </w:r>
    </w:p>
    <w:p w14:paraId="7AA22848" w14:textId="77777777" w:rsidR="00BB26E1" w:rsidRDefault="00BB26E1">
      <w:pPr>
        <w:snapToGrid w:val="0"/>
        <w:spacing w:beforeLines="50" w:before="120" w:after="50" w:line="440" w:lineRule="exact"/>
        <w:rPr>
          <w:rFonts w:ascii="宋体" w:hAnsi="宋体" w:cs="宋体"/>
          <w:color w:val="000000" w:themeColor="text1"/>
          <w:szCs w:val="21"/>
        </w:rPr>
      </w:pPr>
    </w:p>
    <w:bookmarkEnd w:id="163"/>
    <w:p w14:paraId="39F042D9" w14:textId="77777777" w:rsidR="00BB26E1" w:rsidRDefault="00693349">
      <w:pPr>
        <w:snapToGrid w:val="0"/>
        <w:spacing w:beforeLines="50" w:before="120" w:after="50" w:line="440" w:lineRule="exact"/>
        <w:rPr>
          <w:rFonts w:ascii="宋体" w:hAnsi="宋体" w:cs="宋体"/>
          <w:color w:val="000000" w:themeColor="text1"/>
        </w:rPr>
      </w:pPr>
      <w:r>
        <w:rPr>
          <w:rFonts w:ascii="宋体" w:hAnsi="宋体" w:cs="宋体" w:hint="eastAsia"/>
          <w:color w:val="000000" w:themeColor="text1"/>
        </w:rPr>
        <w:t>4．依法缴纳税费证明和社会保险缴纳证明材料。投标人成立不足1个月的，无须提供缴纳税费证明及社保缴费证明。依法免税或不需要缴纳社会保障资金的投标人，须提供相应文件证明其依法免税或不需要缴纳社会保障资金。</w:t>
      </w:r>
      <w:r>
        <w:rPr>
          <w:rFonts w:ascii="宋体" w:hAnsi="宋体" w:cs="宋体" w:hint="eastAsia"/>
          <w:color w:val="000000" w:themeColor="text1"/>
          <w:szCs w:val="21"/>
        </w:rPr>
        <w:t>（按“评审方法及标准” “资格审查表”规定提供）（加盖投标人电子签章）。</w:t>
      </w:r>
    </w:p>
    <w:p w14:paraId="51415FDD" w14:textId="77777777" w:rsidR="00BB26E1" w:rsidRDefault="00BB26E1">
      <w:pPr>
        <w:snapToGrid w:val="0"/>
        <w:spacing w:beforeLines="50" w:before="120" w:after="50" w:line="440" w:lineRule="exact"/>
        <w:rPr>
          <w:rFonts w:ascii="宋体" w:hAnsi="宋体" w:cs="宋体"/>
          <w:color w:val="000000" w:themeColor="text1"/>
          <w:szCs w:val="21"/>
        </w:rPr>
      </w:pPr>
    </w:p>
    <w:p w14:paraId="540783BD" w14:textId="77777777" w:rsidR="00BB26E1" w:rsidRDefault="00BB26E1">
      <w:pPr>
        <w:snapToGrid w:val="0"/>
        <w:spacing w:before="50" w:afterLines="50" w:after="120" w:line="440" w:lineRule="exact"/>
        <w:jc w:val="left"/>
        <w:rPr>
          <w:rFonts w:ascii="宋体" w:hAnsi="宋体" w:cs="宋体"/>
          <w:color w:val="000000" w:themeColor="text1"/>
        </w:rPr>
      </w:pPr>
    </w:p>
    <w:p w14:paraId="3F55DD6D" w14:textId="77777777" w:rsidR="00BB26E1" w:rsidRDefault="00693349">
      <w:pPr>
        <w:snapToGrid w:val="0"/>
        <w:spacing w:before="50" w:afterLines="50" w:after="120" w:line="440" w:lineRule="exact"/>
        <w:jc w:val="left"/>
        <w:rPr>
          <w:rFonts w:ascii="宋体" w:hAnsi="宋体" w:cs="宋体"/>
          <w:b/>
          <w:color w:val="000000" w:themeColor="text1"/>
          <w:szCs w:val="21"/>
        </w:rPr>
      </w:pPr>
      <w:bookmarkStart w:id="164" w:name="_Hlk19114283"/>
      <w:r>
        <w:rPr>
          <w:rFonts w:ascii="宋体" w:hAnsi="宋体" w:cs="宋体" w:hint="eastAsia"/>
          <w:color w:val="000000" w:themeColor="text1"/>
          <w:szCs w:val="21"/>
        </w:rPr>
        <w:t>5．具备法律、行政法规规定的其他要求的证明材料</w:t>
      </w:r>
      <w:r>
        <w:rPr>
          <w:rFonts w:ascii="宋体" w:hAnsi="宋体" w:cs="宋体" w:hint="eastAsia"/>
          <w:color w:val="000000" w:themeColor="text1"/>
        </w:rPr>
        <w:t>（</w:t>
      </w:r>
      <w:r>
        <w:rPr>
          <w:rFonts w:ascii="宋体" w:hAnsi="宋体" w:cs="宋体" w:hint="eastAsia"/>
          <w:color w:val="000000" w:themeColor="text1"/>
          <w:szCs w:val="21"/>
        </w:rPr>
        <w:t>按“评审方法及标准” “资格审查表”规定提供</w:t>
      </w:r>
      <w:r>
        <w:rPr>
          <w:rFonts w:ascii="宋体" w:hAnsi="宋体" w:cs="宋体" w:hint="eastAsia"/>
          <w:color w:val="000000" w:themeColor="text1"/>
        </w:rPr>
        <w:t>）。</w:t>
      </w:r>
      <w:bookmarkStart w:id="165" w:name="_Hlk48144477"/>
      <w:r>
        <w:rPr>
          <w:rFonts w:ascii="宋体" w:hAnsi="宋体" w:cs="宋体" w:hint="eastAsia"/>
          <w:b/>
          <w:color w:val="000000" w:themeColor="text1"/>
          <w:szCs w:val="21"/>
        </w:rPr>
        <w:t>（如招标文件有要求时提供）</w:t>
      </w:r>
      <w:bookmarkEnd w:id="165"/>
    </w:p>
    <w:p w14:paraId="5C1C6A6C" w14:textId="77777777" w:rsidR="00BB26E1" w:rsidRDefault="00BB26E1">
      <w:pPr>
        <w:widowControl/>
        <w:jc w:val="left"/>
        <w:rPr>
          <w:rFonts w:ascii="宋体" w:hAnsi="宋体" w:cs="宋体"/>
          <w:b/>
          <w:color w:val="000000" w:themeColor="text1"/>
          <w:szCs w:val="21"/>
        </w:rPr>
      </w:pPr>
    </w:p>
    <w:p w14:paraId="492BAA8B" w14:textId="77777777" w:rsidR="00BB26E1" w:rsidRDefault="00BB26E1">
      <w:pPr>
        <w:widowControl/>
        <w:jc w:val="left"/>
        <w:rPr>
          <w:rFonts w:ascii="宋体" w:hAnsi="宋体" w:cs="宋体"/>
          <w:b/>
          <w:color w:val="000000" w:themeColor="text1"/>
          <w:szCs w:val="21"/>
        </w:rPr>
      </w:pPr>
    </w:p>
    <w:p w14:paraId="7C9354A6" w14:textId="5DA39775" w:rsidR="00BB26E1" w:rsidRDefault="00804E1B">
      <w:pPr>
        <w:snapToGrid w:val="0"/>
        <w:spacing w:before="50" w:afterLines="50" w:after="120" w:line="440" w:lineRule="exact"/>
        <w:jc w:val="left"/>
        <w:rPr>
          <w:rFonts w:ascii="宋体" w:hAnsi="宋体" w:cs="宋体"/>
          <w:b/>
          <w:color w:val="000000" w:themeColor="text1"/>
          <w:szCs w:val="21"/>
        </w:rPr>
      </w:pPr>
      <w:r>
        <w:rPr>
          <w:rFonts w:ascii="宋体" w:hAnsi="宋体" w:cs="宋体"/>
          <w:color w:val="000000" w:themeColor="text1"/>
          <w:szCs w:val="21"/>
        </w:rPr>
        <w:t>6</w:t>
      </w:r>
      <w:r w:rsidR="00693349">
        <w:rPr>
          <w:rFonts w:ascii="宋体" w:hAnsi="宋体" w:cs="宋体" w:hint="eastAsia"/>
          <w:color w:val="000000" w:themeColor="text1"/>
          <w:szCs w:val="21"/>
        </w:rPr>
        <w:t>．</w:t>
      </w:r>
      <w:r w:rsidR="00693349">
        <w:rPr>
          <w:rFonts w:ascii="宋体" w:hAnsi="宋体" w:cs="宋体" w:hint="eastAsia"/>
          <w:color w:val="000000" w:themeColor="text1"/>
        </w:rPr>
        <w:t>满足投标人特定资格条件的其他证明材料</w:t>
      </w:r>
      <w:r w:rsidR="00693349">
        <w:rPr>
          <w:rFonts w:ascii="宋体" w:hAnsi="宋体" w:cs="宋体" w:hint="eastAsia"/>
          <w:color w:val="000000" w:themeColor="text1"/>
          <w:szCs w:val="21"/>
        </w:rPr>
        <w:t>加盖投标人电子签章</w:t>
      </w:r>
      <w:r w:rsidR="00693349">
        <w:rPr>
          <w:rFonts w:ascii="宋体" w:hAnsi="宋体" w:cs="宋体" w:hint="eastAsia"/>
          <w:color w:val="000000" w:themeColor="text1"/>
        </w:rPr>
        <w:t>（</w:t>
      </w:r>
      <w:r w:rsidR="00693349">
        <w:rPr>
          <w:rFonts w:ascii="宋体" w:hAnsi="宋体" w:cs="宋体" w:hint="eastAsia"/>
          <w:color w:val="000000" w:themeColor="text1"/>
          <w:szCs w:val="21"/>
        </w:rPr>
        <w:t>按“评审方法及标准” “资格审查表”“</w:t>
      </w:r>
      <w:r w:rsidR="00693349">
        <w:rPr>
          <w:rFonts w:ascii="宋体" w:hAnsi="宋体" w:cs="宋体" w:hint="eastAsia"/>
          <w:color w:val="000000" w:themeColor="text1"/>
          <w:szCs w:val="21"/>
          <w:lang w:val="zh-CN"/>
        </w:rPr>
        <w:t xml:space="preserve"> 投标人应符合的</w:t>
      </w:r>
      <w:r w:rsidR="00693349">
        <w:rPr>
          <w:rFonts w:ascii="宋体" w:hAnsi="宋体" w:cs="宋体" w:hint="eastAsia"/>
          <w:color w:val="000000" w:themeColor="text1"/>
          <w:szCs w:val="21"/>
        </w:rPr>
        <w:t>特定资格条件”规定提供</w:t>
      </w:r>
      <w:r w:rsidR="00693349">
        <w:rPr>
          <w:rFonts w:ascii="宋体" w:hAnsi="宋体" w:cs="宋体" w:hint="eastAsia"/>
          <w:color w:val="000000" w:themeColor="text1"/>
        </w:rPr>
        <w:t>）。</w:t>
      </w:r>
      <w:r w:rsidR="00693349">
        <w:rPr>
          <w:rFonts w:ascii="宋体" w:hAnsi="宋体" w:cs="宋体" w:hint="eastAsia"/>
          <w:b/>
          <w:color w:val="000000" w:themeColor="text1"/>
          <w:szCs w:val="21"/>
        </w:rPr>
        <w:t>（如招标文件有要求时提供）</w:t>
      </w:r>
    </w:p>
    <w:p w14:paraId="3B2356F2" w14:textId="77777777" w:rsidR="00BB26E1" w:rsidRDefault="00BB26E1">
      <w:pPr>
        <w:snapToGrid w:val="0"/>
        <w:spacing w:before="50" w:afterLines="50" w:after="120" w:line="440" w:lineRule="exact"/>
        <w:jc w:val="left"/>
        <w:rPr>
          <w:rFonts w:ascii="宋体" w:hAnsi="宋体" w:cs="宋体"/>
          <w:color w:val="000000" w:themeColor="text1"/>
        </w:rPr>
      </w:pPr>
    </w:p>
    <w:p w14:paraId="55CB5875" w14:textId="77777777" w:rsidR="00BB26E1" w:rsidRDefault="00693349">
      <w:pPr>
        <w:widowControl/>
        <w:jc w:val="left"/>
        <w:rPr>
          <w:rFonts w:ascii="宋体" w:hAnsi="宋体" w:cs="宋体"/>
          <w:color w:val="000000" w:themeColor="text1"/>
        </w:rPr>
      </w:pPr>
      <w:r>
        <w:rPr>
          <w:rFonts w:ascii="宋体" w:hAnsi="宋体" w:cs="宋体" w:hint="eastAsia"/>
          <w:color w:val="000000" w:themeColor="text1"/>
        </w:rPr>
        <w:br w:type="page"/>
      </w:r>
    </w:p>
    <w:p w14:paraId="750D5279" w14:textId="77777777" w:rsidR="00BB26E1" w:rsidRDefault="00693349">
      <w:pPr>
        <w:snapToGrid w:val="0"/>
        <w:spacing w:before="50" w:afterLines="50" w:after="120" w:line="360" w:lineRule="auto"/>
        <w:jc w:val="left"/>
        <w:rPr>
          <w:rFonts w:ascii="宋体" w:hAnsi="宋体" w:cs="宋体"/>
          <w:color w:val="000000" w:themeColor="text1"/>
          <w:szCs w:val="21"/>
        </w:rPr>
      </w:pPr>
      <w:bookmarkStart w:id="166" w:name="_Hlk93048232"/>
      <w:r>
        <w:rPr>
          <w:rFonts w:ascii="宋体" w:hAnsi="宋体" w:cs="宋体" w:hint="eastAsia"/>
          <w:color w:val="000000" w:themeColor="text1"/>
          <w:szCs w:val="21"/>
        </w:rPr>
        <w:lastRenderedPageBreak/>
        <w:t>7.1投标人直接控股股东信息表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B26E1" w14:paraId="0E5E6225"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B21E139"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CA0585"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42B9E6"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E28CAF"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3C1781"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备注</w:t>
            </w:r>
          </w:p>
        </w:tc>
      </w:tr>
      <w:tr w:rsidR="00BB26E1" w14:paraId="02A8694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E7D458"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CA28EF" w14:textId="77777777" w:rsidR="00BB26E1" w:rsidRDefault="00BB26E1">
            <w:pPr>
              <w:spacing w:line="360" w:lineRule="auto"/>
              <w:jc w:val="center"/>
              <w:rPr>
                <w:rFonts w:ascii="宋体" w:hAnsi="宋体" w:cs="宋体"/>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B91210F" w14:textId="77777777" w:rsidR="00BB26E1" w:rsidRDefault="00BB26E1">
            <w:pPr>
              <w:spacing w:line="360" w:lineRule="auto"/>
              <w:jc w:val="center"/>
              <w:rPr>
                <w:rFonts w:ascii="宋体" w:hAnsi="宋体" w:cs="宋体"/>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ADF3D3" w14:textId="77777777" w:rsidR="00BB26E1" w:rsidRDefault="00BB26E1">
            <w:pPr>
              <w:spacing w:line="360" w:lineRule="auto"/>
              <w:jc w:val="center"/>
              <w:rPr>
                <w:rFonts w:ascii="宋体" w:hAnsi="宋体" w:cs="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6FA20C" w14:textId="77777777" w:rsidR="00BB26E1" w:rsidRDefault="00BB26E1">
            <w:pPr>
              <w:spacing w:line="360" w:lineRule="auto"/>
              <w:jc w:val="center"/>
              <w:rPr>
                <w:rFonts w:ascii="宋体" w:hAnsi="宋体" w:cs="宋体"/>
                <w:color w:val="000000" w:themeColor="text1"/>
                <w:szCs w:val="21"/>
              </w:rPr>
            </w:pPr>
          </w:p>
        </w:tc>
      </w:tr>
      <w:tr w:rsidR="00BB26E1" w14:paraId="6AA67C3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DB5DC7"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A94961" w14:textId="77777777" w:rsidR="00BB26E1" w:rsidRDefault="00BB26E1">
            <w:pPr>
              <w:spacing w:line="360" w:lineRule="auto"/>
              <w:jc w:val="center"/>
              <w:rPr>
                <w:rFonts w:ascii="宋体" w:hAnsi="宋体" w:cs="宋体"/>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70CD8E" w14:textId="77777777" w:rsidR="00BB26E1" w:rsidRDefault="00BB26E1">
            <w:pPr>
              <w:spacing w:line="360" w:lineRule="auto"/>
              <w:jc w:val="center"/>
              <w:rPr>
                <w:rFonts w:ascii="宋体" w:hAnsi="宋体" w:cs="宋体"/>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8A86B9" w14:textId="77777777" w:rsidR="00BB26E1" w:rsidRDefault="00BB26E1">
            <w:pPr>
              <w:spacing w:line="360" w:lineRule="auto"/>
              <w:jc w:val="center"/>
              <w:rPr>
                <w:rFonts w:ascii="宋体" w:hAnsi="宋体" w:cs="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5F1B48" w14:textId="77777777" w:rsidR="00BB26E1" w:rsidRDefault="00BB26E1">
            <w:pPr>
              <w:spacing w:line="360" w:lineRule="auto"/>
              <w:jc w:val="center"/>
              <w:rPr>
                <w:rFonts w:ascii="宋体" w:hAnsi="宋体" w:cs="宋体"/>
                <w:color w:val="000000" w:themeColor="text1"/>
                <w:szCs w:val="21"/>
              </w:rPr>
            </w:pPr>
          </w:p>
        </w:tc>
      </w:tr>
      <w:tr w:rsidR="00BB26E1" w14:paraId="68F6C62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F80268"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80FAA4" w14:textId="77777777" w:rsidR="00BB26E1" w:rsidRDefault="00BB26E1">
            <w:pPr>
              <w:spacing w:line="360" w:lineRule="auto"/>
              <w:jc w:val="center"/>
              <w:rPr>
                <w:rFonts w:ascii="宋体" w:hAnsi="宋体" w:cs="宋体"/>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1C3B85" w14:textId="77777777" w:rsidR="00BB26E1" w:rsidRDefault="00BB26E1">
            <w:pPr>
              <w:spacing w:line="360" w:lineRule="auto"/>
              <w:jc w:val="center"/>
              <w:rPr>
                <w:rFonts w:ascii="宋体" w:hAnsi="宋体" w:cs="宋体"/>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1244445" w14:textId="77777777" w:rsidR="00BB26E1" w:rsidRDefault="00BB26E1">
            <w:pPr>
              <w:spacing w:line="360" w:lineRule="auto"/>
              <w:jc w:val="center"/>
              <w:rPr>
                <w:rFonts w:ascii="宋体" w:hAnsi="宋体" w:cs="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5BD493" w14:textId="77777777" w:rsidR="00BB26E1" w:rsidRDefault="00BB26E1">
            <w:pPr>
              <w:spacing w:line="360" w:lineRule="auto"/>
              <w:jc w:val="center"/>
              <w:rPr>
                <w:rFonts w:ascii="宋体" w:hAnsi="宋体" w:cs="宋体"/>
                <w:color w:val="000000" w:themeColor="text1"/>
                <w:szCs w:val="21"/>
              </w:rPr>
            </w:pPr>
          </w:p>
        </w:tc>
      </w:tr>
      <w:tr w:rsidR="00BB26E1" w14:paraId="0436C38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1C62DD"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09A7EF" w14:textId="77777777" w:rsidR="00BB26E1" w:rsidRDefault="00BB26E1">
            <w:pPr>
              <w:spacing w:line="360" w:lineRule="auto"/>
              <w:jc w:val="center"/>
              <w:rPr>
                <w:rFonts w:ascii="宋体" w:hAnsi="宋体" w:cs="宋体"/>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7C21AA" w14:textId="77777777" w:rsidR="00BB26E1" w:rsidRDefault="00BB26E1">
            <w:pPr>
              <w:spacing w:line="360" w:lineRule="auto"/>
              <w:jc w:val="center"/>
              <w:rPr>
                <w:rFonts w:ascii="宋体" w:hAnsi="宋体" w:cs="宋体"/>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244630" w14:textId="77777777" w:rsidR="00BB26E1" w:rsidRDefault="00BB26E1">
            <w:pPr>
              <w:spacing w:line="360" w:lineRule="auto"/>
              <w:jc w:val="center"/>
              <w:rPr>
                <w:rFonts w:ascii="宋体" w:hAnsi="宋体" w:cs="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AA5583D" w14:textId="77777777" w:rsidR="00BB26E1" w:rsidRDefault="00BB26E1">
            <w:pPr>
              <w:spacing w:line="360" w:lineRule="auto"/>
              <w:jc w:val="center"/>
              <w:rPr>
                <w:rFonts w:ascii="宋体" w:hAnsi="宋体" w:cs="宋体"/>
                <w:color w:val="000000" w:themeColor="text1"/>
                <w:szCs w:val="21"/>
              </w:rPr>
            </w:pPr>
          </w:p>
        </w:tc>
      </w:tr>
    </w:tbl>
    <w:p w14:paraId="43F6D537" w14:textId="77777777" w:rsidR="00BB26E1" w:rsidRDefault="00693349">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注：</w:t>
      </w:r>
    </w:p>
    <w:p w14:paraId="6F5E73C0" w14:textId="77777777" w:rsidR="00BB26E1" w:rsidRDefault="00693349">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8B7EB8" w14:textId="77777777" w:rsidR="00BB26E1" w:rsidRDefault="00693349">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2.本表所指的控股关系仅限于直接控股关系，不包括间接的控股关系。公司实际控制人与公司之间的关系不属于本表所指的直接控股关系。</w:t>
      </w:r>
    </w:p>
    <w:p w14:paraId="238916F6" w14:textId="77777777" w:rsidR="00BB26E1" w:rsidRDefault="00693349">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3.投标人不存在直接控股股东的，则填“无”。</w:t>
      </w:r>
    </w:p>
    <w:p w14:paraId="5D42A518" w14:textId="77777777" w:rsidR="00BB26E1" w:rsidRDefault="00BB26E1">
      <w:pPr>
        <w:snapToGrid w:val="0"/>
        <w:spacing w:line="360" w:lineRule="auto"/>
        <w:jc w:val="left"/>
        <w:rPr>
          <w:rFonts w:ascii="宋体" w:hAnsi="宋体" w:cs="宋体"/>
          <w:color w:val="000000" w:themeColor="text1"/>
          <w:szCs w:val="21"/>
        </w:rPr>
      </w:pPr>
    </w:p>
    <w:p w14:paraId="60C47FBB" w14:textId="77777777" w:rsidR="00BB26E1" w:rsidRDefault="00BB26E1">
      <w:pPr>
        <w:snapToGrid w:val="0"/>
        <w:spacing w:line="360" w:lineRule="auto"/>
        <w:jc w:val="left"/>
        <w:rPr>
          <w:rFonts w:ascii="宋体" w:hAnsi="宋体" w:cs="宋体"/>
          <w:color w:val="000000" w:themeColor="text1"/>
          <w:szCs w:val="21"/>
        </w:rPr>
      </w:pPr>
    </w:p>
    <w:p w14:paraId="6D6505FE" w14:textId="77777777" w:rsidR="00BB26E1" w:rsidRDefault="00BB26E1">
      <w:pPr>
        <w:snapToGrid w:val="0"/>
        <w:spacing w:line="360" w:lineRule="auto"/>
        <w:jc w:val="left"/>
        <w:rPr>
          <w:rFonts w:ascii="宋体" w:hAnsi="宋体" w:cs="宋体"/>
          <w:color w:val="000000" w:themeColor="text1"/>
          <w:szCs w:val="21"/>
        </w:rPr>
      </w:pPr>
    </w:p>
    <w:p w14:paraId="57A3D20A" w14:textId="77777777" w:rsidR="00BB26E1" w:rsidRDefault="00BB26E1">
      <w:pPr>
        <w:snapToGrid w:val="0"/>
        <w:spacing w:line="360" w:lineRule="auto"/>
        <w:jc w:val="left"/>
        <w:rPr>
          <w:rFonts w:ascii="宋体" w:hAnsi="宋体" w:cs="宋体"/>
          <w:color w:val="000000" w:themeColor="text1"/>
          <w:szCs w:val="21"/>
        </w:rPr>
      </w:pPr>
    </w:p>
    <w:p w14:paraId="42BDB1B5" w14:textId="77777777" w:rsidR="00BB26E1" w:rsidRDefault="00BB26E1">
      <w:pPr>
        <w:snapToGrid w:val="0"/>
        <w:spacing w:line="360" w:lineRule="auto"/>
        <w:jc w:val="left"/>
        <w:rPr>
          <w:rFonts w:ascii="宋体" w:hAnsi="宋体" w:cs="宋体"/>
          <w:color w:val="000000" w:themeColor="text1"/>
          <w:szCs w:val="21"/>
        </w:rPr>
      </w:pPr>
    </w:p>
    <w:p w14:paraId="02575210" w14:textId="77777777" w:rsidR="00BB26E1" w:rsidRDefault="00693349">
      <w:pPr>
        <w:snapToGrid w:val="0"/>
        <w:spacing w:line="360" w:lineRule="auto"/>
        <w:ind w:firstLineChars="2100" w:firstLine="4410"/>
        <w:rPr>
          <w:rFonts w:ascii="宋体" w:hAnsi="宋体" w:cs="宋体"/>
          <w:color w:val="000000" w:themeColor="text1"/>
          <w:szCs w:val="21"/>
        </w:rPr>
      </w:pPr>
      <w:r>
        <w:rPr>
          <w:rFonts w:ascii="宋体" w:hAnsi="宋体" w:cs="宋体" w:hint="eastAsia"/>
          <w:color w:val="000000" w:themeColor="text1"/>
          <w:szCs w:val="21"/>
        </w:rPr>
        <w:t>投标人名称(电子签章)：</w:t>
      </w:r>
    </w:p>
    <w:p w14:paraId="6AF3D31A" w14:textId="77777777" w:rsidR="00BB26E1" w:rsidRDefault="00693349">
      <w:pPr>
        <w:snapToGrid w:val="0"/>
        <w:spacing w:line="360" w:lineRule="auto"/>
        <w:ind w:firstLineChars="2150" w:firstLine="4515"/>
        <w:rPr>
          <w:rFonts w:ascii="宋体" w:hAnsi="宋体" w:cs="宋体"/>
          <w:color w:val="000000" w:themeColor="text1"/>
          <w:szCs w:val="21"/>
        </w:rPr>
      </w:pPr>
      <w:r>
        <w:rPr>
          <w:rFonts w:ascii="宋体" w:hAnsi="宋体" w:cs="宋体" w:hint="eastAsia"/>
          <w:color w:val="000000" w:themeColor="text1"/>
          <w:szCs w:val="21"/>
        </w:rPr>
        <w:t>日期：  年  月   日</w:t>
      </w:r>
    </w:p>
    <w:p w14:paraId="26F67B7E" w14:textId="77777777" w:rsidR="00BB26E1" w:rsidRDefault="00693349">
      <w:pPr>
        <w:snapToGrid w:val="0"/>
        <w:jc w:val="center"/>
        <w:rPr>
          <w:rFonts w:ascii="宋体" w:hAnsi="宋体" w:cs="宋体"/>
          <w:b/>
          <w:color w:val="000000" w:themeColor="text1"/>
          <w:sz w:val="28"/>
          <w:szCs w:val="28"/>
        </w:rPr>
      </w:pPr>
      <w:r>
        <w:rPr>
          <w:rFonts w:ascii="宋体" w:hAnsi="宋体" w:cs="宋体" w:hint="eastAsia"/>
          <w:b/>
          <w:color w:val="000000" w:themeColor="text1"/>
          <w:sz w:val="28"/>
          <w:szCs w:val="28"/>
        </w:rPr>
        <w:br w:type="page"/>
      </w:r>
    </w:p>
    <w:p w14:paraId="58EC62AB" w14:textId="77777777" w:rsidR="00BB26E1" w:rsidRDefault="00693349">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lastRenderedPageBreak/>
        <w:t>7.2投标人直接管理关系信息表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B26E1" w14:paraId="162AAA2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F922869"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2552BC"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3E3C340"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3C636A1"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备注</w:t>
            </w:r>
          </w:p>
        </w:tc>
      </w:tr>
      <w:tr w:rsidR="00BB26E1" w14:paraId="5D7695BE"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DCEC17B"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FE17CAC" w14:textId="77777777" w:rsidR="00BB26E1" w:rsidRDefault="00BB26E1">
            <w:pPr>
              <w:spacing w:line="360" w:lineRule="auto"/>
              <w:jc w:val="center"/>
              <w:rPr>
                <w:rFonts w:ascii="宋体" w:hAnsi="宋体" w:cs="宋体"/>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878CF65" w14:textId="77777777" w:rsidR="00BB26E1" w:rsidRDefault="00BB26E1">
            <w:pPr>
              <w:spacing w:line="360" w:lineRule="auto"/>
              <w:jc w:val="center"/>
              <w:rPr>
                <w:rFonts w:ascii="宋体" w:hAnsi="宋体" w:cs="宋体"/>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DB90161" w14:textId="77777777" w:rsidR="00BB26E1" w:rsidRDefault="00BB26E1">
            <w:pPr>
              <w:spacing w:line="360" w:lineRule="auto"/>
              <w:jc w:val="center"/>
              <w:rPr>
                <w:rFonts w:ascii="宋体" w:hAnsi="宋体" w:cs="宋体"/>
                <w:color w:val="000000" w:themeColor="text1"/>
                <w:szCs w:val="21"/>
              </w:rPr>
            </w:pPr>
          </w:p>
        </w:tc>
      </w:tr>
      <w:tr w:rsidR="00BB26E1" w14:paraId="7140CD61"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95B7A02"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5646C5A" w14:textId="77777777" w:rsidR="00BB26E1" w:rsidRDefault="00BB26E1">
            <w:pPr>
              <w:spacing w:line="360" w:lineRule="auto"/>
              <w:jc w:val="center"/>
              <w:rPr>
                <w:rFonts w:ascii="宋体" w:hAnsi="宋体" w:cs="宋体"/>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89D996D" w14:textId="77777777" w:rsidR="00BB26E1" w:rsidRDefault="00BB26E1">
            <w:pPr>
              <w:spacing w:line="360" w:lineRule="auto"/>
              <w:jc w:val="center"/>
              <w:rPr>
                <w:rFonts w:ascii="宋体" w:hAnsi="宋体" w:cs="宋体"/>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113D78C" w14:textId="77777777" w:rsidR="00BB26E1" w:rsidRDefault="00BB26E1">
            <w:pPr>
              <w:spacing w:line="360" w:lineRule="auto"/>
              <w:jc w:val="center"/>
              <w:rPr>
                <w:rFonts w:ascii="宋体" w:hAnsi="宋体" w:cs="宋体"/>
                <w:color w:val="000000" w:themeColor="text1"/>
                <w:szCs w:val="21"/>
              </w:rPr>
            </w:pPr>
          </w:p>
        </w:tc>
      </w:tr>
      <w:tr w:rsidR="00BB26E1" w14:paraId="3A1FDDCC"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E13F2EE"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E5B8108" w14:textId="77777777" w:rsidR="00BB26E1" w:rsidRDefault="00BB26E1">
            <w:pPr>
              <w:spacing w:line="360" w:lineRule="auto"/>
              <w:jc w:val="center"/>
              <w:rPr>
                <w:rFonts w:ascii="宋体" w:hAnsi="宋体" w:cs="宋体"/>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771F150" w14:textId="77777777" w:rsidR="00BB26E1" w:rsidRDefault="00BB26E1">
            <w:pPr>
              <w:spacing w:line="360" w:lineRule="auto"/>
              <w:jc w:val="center"/>
              <w:rPr>
                <w:rFonts w:ascii="宋体" w:hAnsi="宋体" w:cs="宋体"/>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94368FF" w14:textId="77777777" w:rsidR="00BB26E1" w:rsidRDefault="00BB26E1">
            <w:pPr>
              <w:spacing w:line="360" w:lineRule="auto"/>
              <w:jc w:val="center"/>
              <w:rPr>
                <w:rFonts w:ascii="宋体" w:hAnsi="宋体" w:cs="宋体"/>
                <w:color w:val="000000" w:themeColor="text1"/>
                <w:szCs w:val="21"/>
              </w:rPr>
            </w:pPr>
          </w:p>
        </w:tc>
      </w:tr>
      <w:tr w:rsidR="00BB26E1" w14:paraId="411C642E"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38CA8CF"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634F4E6" w14:textId="77777777" w:rsidR="00BB26E1" w:rsidRDefault="00BB26E1">
            <w:pPr>
              <w:spacing w:line="360" w:lineRule="auto"/>
              <w:jc w:val="center"/>
              <w:rPr>
                <w:rFonts w:ascii="宋体" w:hAnsi="宋体" w:cs="宋体"/>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8A40461" w14:textId="77777777" w:rsidR="00BB26E1" w:rsidRDefault="00BB26E1">
            <w:pPr>
              <w:spacing w:line="360" w:lineRule="auto"/>
              <w:jc w:val="center"/>
              <w:rPr>
                <w:rFonts w:ascii="宋体" w:hAnsi="宋体" w:cs="宋体"/>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748DB92" w14:textId="77777777" w:rsidR="00BB26E1" w:rsidRDefault="00BB26E1">
            <w:pPr>
              <w:spacing w:line="360" w:lineRule="auto"/>
              <w:jc w:val="center"/>
              <w:rPr>
                <w:rFonts w:ascii="宋体" w:hAnsi="宋体" w:cs="宋体"/>
                <w:color w:val="000000" w:themeColor="text1"/>
                <w:szCs w:val="21"/>
              </w:rPr>
            </w:pPr>
          </w:p>
        </w:tc>
      </w:tr>
    </w:tbl>
    <w:p w14:paraId="793C012A" w14:textId="77777777" w:rsidR="00BB26E1" w:rsidRDefault="00693349">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注：</w:t>
      </w:r>
    </w:p>
    <w:p w14:paraId="0E059AE7" w14:textId="77777777" w:rsidR="00BB26E1" w:rsidRDefault="00693349">
      <w:pPr>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1.管理关系：是指不具有出资持股关系的其他单位之间存在的管理与被管理关系，如一些上下级关系的事业单位和团体组织。</w:t>
      </w:r>
    </w:p>
    <w:p w14:paraId="0814401A" w14:textId="77777777" w:rsidR="00BB26E1" w:rsidRDefault="00693349">
      <w:pPr>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2.本表所指的管理关系仅限于直接管理关系，不包括间接的管理关系。</w:t>
      </w:r>
    </w:p>
    <w:p w14:paraId="0BEBD10F" w14:textId="77777777" w:rsidR="00BB26E1" w:rsidRDefault="00693349">
      <w:pPr>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3.投标人不存在直接管理关系的，则填“无”。</w:t>
      </w:r>
    </w:p>
    <w:p w14:paraId="70BFD4FC" w14:textId="77777777" w:rsidR="00BB26E1" w:rsidRDefault="00BB26E1">
      <w:pPr>
        <w:snapToGrid w:val="0"/>
        <w:spacing w:line="360" w:lineRule="auto"/>
        <w:jc w:val="left"/>
        <w:rPr>
          <w:rFonts w:ascii="宋体" w:hAnsi="宋体" w:cs="宋体"/>
          <w:color w:val="000000" w:themeColor="text1"/>
          <w:szCs w:val="21"/>
        </w:rPr>
      </w:pPr>
    </w:p>
    <w:p w14:paraId="0A5AABA8" w14:textId="77777777" w:rsidR="00BB26E1" w:rsidRDefault="00BB26E1">
      <w:pPr>
        <w:snapToGrid w:val="0"/>
        <w:spacing w:line="360" w:lineRule="auto"/>
        <w:jc w:val="left"/>
        <w:rPr>
          <w:rFonts w:ascii="宋体" w:hAnsi="宋体" w:cs="宋体"/>
          <w:color w:val="000000" w:themeColor="text1"/>
          <w:szCs w:val="21"/>
        </w:rPr>
      </w:pPr>
    </w:p>
    <w:p w14:paraId="5377F2EB" w14:textId="77777777" w:rsidR="00BB26E1" w:rsidRDefault="00BB26E1">
      <w:pPr>
        <w:snapToGrid w:val="0"/>
        <w:spacing w:line="360" w:lineRule="auto"/>
        <w:jc w:val="left"/>
        <w:rPr>
          <w:rFonts w:ascii="宋体" w:hAnsi="宋体" w:cs="宋体"/>
          <w:color w:val="000000" w:themeColor="text1"/>
          <w:szCs w:val="21"/>
        </w:rPr>
      </w:pPr>
    </w:p>
    <w:p w14:paraId="3BAF05A0" w14:textId="77777777" w:rsidR="00BB26E1" w:rsidRDefault="00BB26E1">
      <w:pPr>
        <w:snapToGrid w:val="0"/>
        <w:spacing w:line="360" w:lineRule="auto"/>
        <w:jc w:val="left"/>
        <w:rPr>
          <w:rFonts w:ascii="宋体" w:hAnsi="宋体" w:cs="宋体"/>
          <w:color w:val="000000" w:themeColor="text1"/>
          <w:szCs w:val="21"/>
        </w:rPr>
      </w:pPr>
    </w:p>
    <w:p w14:paraId="4477A650" w14:textId="77777777" w:rsidR="00BB26E1" w:rsidRDefault="00BB26E1">
      <w:pPr>
        <w:snapToGrid w:val="0"/>
        <w:spacing w:line="360" w:lineRule="auto"/>
        <w:jc w:val="left"/>
        <w:rPr>
          <w:rFonts w:ascii="宋体" w:hAnsi="宋体" w:cs="宋体"/>
          <w:color w:val="000000" w:themeColor="text1"/>
          <w:szCs w:val="21"/>
        </w:rPr>
      </w:pPr>
    </w:p>
    <w:p w14:paraId="3D342713" w14:textId="77777777" w:rsidR="00BB26E1" w:rsidRDefault="00BB26E1">
      <w:pPr>
        <w:snapToGrid w:val="0"/>
        <w:spacing w:line="360" w:lineRule="auto"/>
        <w:jc w:val="left"/>
        <w:rPr>
          <w:rFonts w:ascii="宋体" w:hAnsi="宋体" w:cs="宋体"/>
          <w:color w:val="000000" w:themeColor="text1"/>
          <w:szCs w:val="21"/>
        </w:rPr>
      </w:pPr>
    </w:p>
    <w:p w14:paraId="14CBDFD8" w14:textId="77777777" w:rsidR="00BB26E1" w:rsidRDefault="00BB26E1">
      <w:pPr>
        <w:snapToGrid w:val="0"/>
        <w:spacing w:line="360" w:lineRule="auto"/>
        <w:jc w:val="left"/>
        <w:rPr>
          <w:rFonts w:ascii="宋体" w:hAnsi="宋体" w:cs="宋体"/>
          <w:color w:val="000000" w:themeColor="text1"/>
          <w:szCs w:val="21"/>
        </w:rPr>
      </w:pPr>
    </w:p>
    <w:p w14:paraId="6C571012" w14:textId="77777777" w:rsidR="00BB26E1" w:rsidRDefault="00BB26E1">
      <w:pPr>
        <w:snapToGrid w:val="0"/>
        <w:spacing w:line="360" w:lineRule="auto"/>
        <w:jc w:val="left"/>
        <w:rPr>
          <w:rFonts w:ascii="宋体" w:hAnsi="宋体" w:cs="宋体"/>
          <w:color w:val="000000" w:themeColor="text1"/>
          <w:szCs w:val="21"/>
        </w:rPr>
      </w:pPr>
    </w:p>
    <w:p w14:paraId="631081FE" w14:textId="77777777" w:rsidR="00BB26E1" w:rsidRDefault="00693349">
      <w:pPr>
        <w:snapToGrid w:val="0"/>
        <w:spacing w:line="360" w:lineRule="auto"/>
        <w:ind w:firstLineChars="2100" w:firstLine="4410"/>
        <w:rPr>
          <w:rFonts w:ascii="宋体" w:hAnsi="宋体" w:cs="宋体"/>
          <w:color w:val="000000" w:themeColor="text1"/>
          <w:szCs w:val="21"/>
        </w:rPr>
      </w:pPr>
      <w:r>
        <w:rPr>
          <w:rFonts w:ascii="宋体" w:hAnsi="宋体" w:cs="宋体" w:hint="eastAsia"/>
          <w:color w:val="000000" w:themeColor="text1"/>
          <w:szCs w:val="21"/>
        </w:rPr>
        <w:t>投标人名称(电子签章)：</w:t>
      </w:r>
    </w:p>
    <w:p w14:paraId="0B57C611" w14:textId="77777777" w:rsidR="00BB26E1" w:rsidRDefault="00693349">
      <w:pPr>
        <w:snapToGrid w:val="0"/>
        <w:spacing w:line="360" w:lineRule="auto"/>
        <w:ind w:firstLineChars="2150" w:firstLine="4515"/>
        <w:rPr>
          <w:rFonts w:ascii="宋体" w:hAnsi="宋体" w:cs="宋体"/>
          <w:color w:val="000000" w:themeColor="text1"/>
          <w:szCs w:val="21"/>
        </w:rPr>
      </w:pPr>
      <w:r>
        <w:rPr>
          <w:rFonts w:ascii="宋体" w:hAnsi="宋体" w:cs="宋体" w:hint="eastAsia"/>
          <w:color w:val="000000" w:themeColor="text1"/>
          <w:szCs w:val="21"/>
        </w:rPr>
        <w:t>日期：  年  月   日</w:t>
      </w:r>
    </w:p>
    <w:p w14:paraId="41563705" w14:textId="77777777" w:rsidR="00BB26E1" w:rsidRDefault="00BB26E1">
      <w:pPr>
        <w:snapToGrid w:val="0"/>
        <w:spacing w:before="50" w:afterLines="50" w:after="120" w:line="440" w:lineRule="exact"/>
        <w:jc w:val="left"/>
        <w:rPr>
          <w:rFonts w:ascii="宋体" w:hAnsi="宋体" w:cs="宋体"/>
          <w:color w:val="000000" w:themeColor="text1"/>
          <w:szCs w:val="21"/>
        </w:rPr>
      </w:pPr>
    </w:p>
    <w:bookmarkEnd w:id="166"/>
    <w:p w14:paraId="2389812D"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br w:type="page"/>
      </w:r>
      <w:bookmarkStart w:id="167" w:name="_Hlk60652166"/>
      <w:bookmarkStart w:id="168" w:name="_Hlk65854557"/>
      <w:bookmarkStart w:id="169" w:name="_Hlk65852070"/>
    </w:p>
    <w:bookmarkEnd w:id="167"/>
    <w:bookmarkEnd w:id="168"/>
    <w:p w14:paraId="6D2D6453" w14:textId="77777777" w:rsidR="00BB26E1" w:rsidRDefault="00693349">
      <w:pPr>
        <w:snapToGrid w:val="0"/>
        <w:spacing w:before="50" w:afterLines="50" w:after="120"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8．投标保证金缴纳证明。</w:t>
      </w:r>
      <w:r>
        <w:rPr>
          <w:rFonts w:ascii="宋体" w:hAnsi="宋体" w:cs="宋体" w:hint="eastAsia"/>
          <w:b/>
          <w:color w:val="000000" w:themeColor="text1"/>
          <w:szCs w:val="21"/>
        </w:rPr>
        <w:t>（如招标文件有要求时提供）</w:t>
      </w:r>
    </w:p>
    <w:p w14:paraId="016EC136" w14:textId="77777777" w:rsidR="00BB26E1" w:rsidRDefault="00693349">
      <w:pPr>
        <w:snapToGrid w:val="0"/>
        <w:spacing w:before="50" w:afterLines="50" w:after="120" w:line="440" w:lineRule="exact"/>
        <w:jc w:val="left"/>
        <w:rPr>
          <w:rFonts w:ascii="宋体" w:hAnsi="宋体" w:cs="宋体"/>
          <w:color w:val="000000" w:themeColor="text1"/>
        </w:rPr>
      </w:pPr>
      <w:r>
        <w:rPr>
          <w:rFonts w:ascii="宋体" w:hAnsi="宋体" w:cs="宋体" w:hint="eastAsia"/>
          <w:color w:val="000000" w:themeColor="text1"/>
        </w:rPr>
        <w:t>（1）以转账、电汇形式缴纳的，提供转账、电汇凭证扫描件或复印件（</w:t>
      </w:r>
      <w:proofErr w:type="gramStart"/>
      <w:r>
        <w:rPr>
          <w:rFonts w:ascii="宋体" w:hAnsi="宋体" w:cs="宋体" w:hint="eastAsia"/>
          <w:color w:val="000000" w:themeColor="text1"/>
        </w:rPr>
        <w:t>网银可</w:t>
      </w:r>
      <w:proofErr w:type="gramEnd"/>
      <w:r>
        <w:rPr>
          <w:rFonts w:ascii="宋体" w:hAnsi="宋体" w:cs="宋体" w:hint="eastAsia"/>
          <w:color w:val="000000" w:themeColor="text1"/>
        </w:rPr>
        <w:t>提供截图）加盖</w:t>
      </w:r>
      <w:r>
        <w:rPr>
          <w:rFonts w:ascii="宋体" w:hAnsi="宋体" w:cs="宋体" w:hint="eastAsia"/>
          <w:color w:val="000000" w:themeColor="text1"/>
          <w:szCs w:val="21"/>
        </w:rPr>
        <w:t>投标人电子签章</w:t>
      </w:r>
      <w:r>
        <w:rPr>
          <w:rFonts w:ascii="宋体" w:hAnsi="宋体" w:cs="宋体" w:hint="eastAsia"/>
          <w:color w:val="000000" w:themeColor="text1"/>
        </w:rPr>
        <w:t>；</w:t>
      </w:r>
    </w:p>
    <w:p w14:paraId="10F6EE3E" w14:textId="77777777" w:rsidR="00BB26E1" w:rsidRDefault="00693349">
      <w:pPr>
        <w:snapToGrid w:val="0"/>
        <w:spacing w:before="50" w:afterLines="50" w:after="120" w:line="440" w:lineRule="exact"/>
        <w:jc w:val="left"/>
        <w:rPr>
          <w:rFonts w:ascii="宋体" w:hAnsi="宋体" w:cs="宋体"/>
          <w:color w:val="000000" w:themeColor="text1"/>
          <w:szCs w:val="21"/>
        </w:rPr>
      </w:pPr>
      <w:r>
        <w:rPr>
          <w:rFonts w:ascii="宋体" w:hAnsi="宋体" w:cs="宋体" w:hint="eastAsia"/>
          <w:color w:val="000000" w:themeColor="text1"/>
        </w:rPr>
        <w:t>（2）以支票、汇票、本票或金融机构、担保机构出具的保函等非现金形式缴纳的，提供原件扫描件或复印件并加盖投标人电子签章。投标保函参考如下格式开具：</w:t>
      </w:r>
    </w:p>
    <w:p w14:paraId="6C1E67C9" w14:textId="77777777" w:rsidR="00BB26E1" w:rsidRDefault="00BB26E1">
      <w:pPr>
        <w:widowControl/>
        <w:jc w:val="center"/>
        <w:rPr>
          <w:rFonts w:ascii="宋体" w:hAnsi="宋体" w:cs="宋体"/>
          <w:b/>
          <w:bCs/>
          <w:color w:val="000000" w:themeColor="text1"/>
          <w:sz w:val="28"/>
          <w:szCs w:val="36"/>
        </w:rPr>
      </w:pPr>
    </w:p>
    <w:p w14:paraId="65807640" w14:textId="77777777" w:rsidR="00BB26E1" w:rsidRDefault="00693349">
      <w:pPr>
        <w:widowControl/>
        <w:jc w:val="center"/>
        <w:rPr>
          <w:rFonts w:ascii="宋体" w:hAnsi="宋体" w:cs="宋体"/>
          <w:color w:val="000000" w:themeColor="text1"/>
          <w:szCs w:val="21"/>
        </w:rPr>
      </w:pPr>
      <w:r>
        <w:rPr>
          <w:rFonts w:ascii="宋体" w:hAnsi="宋体" w:cs="宋体" w:hint="eastAsia"/>
          <w:b/>
          <w:bCs/>
          <w:color w:val="000000" w:themeColor="text1"/>
          <w:sz w:val="28"/>
          <w:szCs w:val="36"/>
        </w:rPr>
        <w:t>投标保函格式</w:t>
      </w:r>
    </w:p>
    <w:p w14:paraId="0C4570F6" w14:textId="77777777" w:rsidR="00BB26E1" w:rsidRDefault="00693349">
      <w:pPr>
        <w:snapToGrid w:val="0"/>
        <w:spacing w:before="50" w:afterLines="50" w:after="120"/>
        <w:jc w:val="left"/>
        <w:rPr>
          <w:rFonts w:ascii="宋体" w:hAnsi="宋体" w:cs="宋体"/>
          <w:color w:val="000000" w:themeColor="text1"/>
        </w:rPr>
      </w:pPr>
      <w:r>
        <w:rPr>
          <w:rFonts w:ascii="宋体" w:hAnsi="宋体" w:cs="宋体" w:hint="eastAsia"/>
          <w:color w:val="000000" w:themeColor="text1"/>
        </w:rPr>
        <w:t xml:space="preserve">编号：           </w:t>
      </w:r>
    </w:p>
    <w:p w14:paraId="5F0B3C92" w14:textId="77777777" w:rsidR="00BB26E1" w:rsidRDefault="00693349">
      <w:pPr>
        <w:snapToGrid w:val="0"/>
        <w:spacing w:before="50" w:afterLines="50" w:after="120"/>
        <w:jc w:val="left"/>
        <w:rPr>
          <w:rFonts w:ascii="宋体" w:hAnsi="宋体" w:cs="宋体"/>
          <w:color w:val="000000" w:themeColor="text1"/>
        </w:rPr>
      </w:pPr>
      <w:r>
        <w:rPr>
          <w:rFonts w:ascii="宋体" w:hAnsi="宋体" w:cs="宋体" w:hint="eastAsia"/>
          <w:color w:val="000000" w:themeColor="text1"/>
        </w:rPr>
        <w:t>申请人：</w:t>
      </w:r>
    </w:p>
    <w:p w14:paraId="4D1F9783" w14:textId="77777777" w:rsidR="00BB26E1" w:rsidRDefault="00693349">
      <w:pPr>
        <w:snapToGrid w:val="0"/>
        <w:spacing w:before="50" w:afterLines="50" w:after="120"/>
        <w:jc w:val="left"/>
        <w:rPr>
          <w:rFonts w:ascii="宋体" w:hAnsi="宋体" w:cs="宋体"/>
          <w:color w:val="000000" w:themeColor="text1"/>
        </w:rPr>
      </w:pPr>
      <w:r>
        <w:rPr>
          <w:rFonts w:ascii="宋体" w:hAnsi="宋体" w:cs="宋体" w:hint="eastAsia"/>
          <w:color w:val="000000" w:themeColor="text1"/>
        </w:rPr>
        <w:t>地址：</w:t>
      </w:r>
    </w:p>
    <w:p w14:paraId="50045AB3" w14:textId="77777777" w:rsidR="00BB26E1" w:rsidRDefault="00693349">
      <w:pPr>
        <w:snapToGrid w:val="0"/>
        <w:spacing w:before="50" w:afterLines="50" w:after="120"/>
        <w:jc w:val="left"/>
        <w:rPr>
          <w:rFonts w:ascii="宋体" w:hAnsi="宋体" w:cs="宋体"/>
          <w:color w:val="000000" w:themeColor="text1"/>
        </w:rPr>
      </w:pPr>
      <w:r>
        <w:rPr>
          <w:rFonts w:ascii="宋体" w:hAnsi="宋体" w:cs="宋体" w:hint="eastAsia"/>
          <w:color w:val="000000" w:themeColor="text1"/>
        </w:rPr>
        <w:t xml:space="preserve">受益人：广西机电设备招标有限公司 </w:t>
      </w:r>
    </w:p>
    <w:p w14:paraId="52186443" w14:textId="77777777" w:rsidR="00BB26E1" w:rsidRDefault="00693349">
      <w:pPr>
        <w:snapToGrid w:val="0"/>
        <w:spacing w:before="50" w:afterLines="50" w:after="120"/>
        <w:jc w:val="left"/>
        <w:rPr>
          <w:rFonts w:ascii="宋体" w:hAnsi="宋体" w:cs="宋体"/>
          <w:color w:val="000000" w:themeColor="text1"/>
        </w:rPr>
      </w:pPr>
      <w:r>
        <w:rPr>
          <w:rFonts w:ascii="宋体" w:hAnsi="宋体" w:cs="宋体" w:hint="eastAsia"/>
          <w:color w:val="000000" w:themeColor="text1"/>
        </w:rPr>
        <w:t>地址：</w:t>
      </w:r>
    </w:p>
    <w:p w14:paraId="0CCB3303" w14:textId="77777777" w:rsidR="00BB26E1" w:rsidRDefault="00693349">
      <w:pPr>
        <w:snapToGrid w:val="0"/>
        <w:spacing w:before="50" w:afterLines="50" w:after="120"/>
        <w:jc w:val="left"/>
        <w:rPr>
          <w:rFonts w:ascii="宋体" w:hAnsi="宋体" w:cs="宋体"/>
          <w:color w:val="000000" w:themeColor="text1"/>
        </w:rPr>
      </w:pPr>
      <w:r>
        <w:rPr>
          <w:rFonts w:ascii="宋体" w:hAnsi="宋体" w:cs="宋体" w:hint="eastAsia"/>
          <w:color w:val="000000" w:themeColor="text1"/>
        </w:rPr>
        <w:t>开立人：</w:t>
      </w:r>
    </w:p>
    <w:p w14:paraId="6A70B74E" w14:textId="77777777" w:rsidR="00BB26E1" w:rsidRDefault="00693349">
      <w:pPr>
        <w:snapToGrid w:val="0"/>
        <w:spacing w:before="50" w:afterLines="50" w:after="120"/>
        <w:jc w:val="left"/>
        <w:rPr>
          <w:rFonts w:ascii="宋体" w:hAnsi="宋体" w:cs="宋体"/>
          <w:color w:val="000000" w:themeColor="text1"/>
        </w:rPr>
      </w:pPr>
      <w:r>
        <w:rPr>
          <w:rFonts w:ascii="宋体" w:hAnsi="宋体" w:cs="宋体" w:hint="eastAsia"/>
          <w:color w:val="000000" w:themeColor="text1"/>
        </w:rPr>
        <w:t>地址：</w:t>
      </w:r>
    </w:p>
    <w:p w14:paraId="0135148A" w14:textId="77777777" w:rsidR="00BB26E1" w:rsidRDefault="00BB26E1">
      <w:pPr>
        <w:snapToGrid w:val="0"/>
        <w:spacing w:before="50" w:afterLines="50" w:after="120" w:line="440" w:lineRule="exact"/>
        <w:jc w:val="left"/>
        <w:rPr>
          <w:rFonts w:ascii="宋体" w:hAnsi="宋体" w:cs="宋体"/>
          <w:color w:val="000000" w:themeColor="text1"/>
        </w:rPr>
      </w:pPr>
    </w:p>
    <w:p w14:paraId="6C61A681"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致：广西机电设备招标有限公司</w:t>
      </w:r>
    </w:p>
    <w:p w14:paraId="793DA1CA"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我方（即“开立人”）已获得通知，本保函申请人（即“投标人”）已响应贵方于</w:t>
      </w:r>
      <w:r>
        <w:rPr>
          <w:rFonts w:ascii="宋体" w:hAnsi="宋体" w:cs="宋体" w:hint="eastAsia"/>
          <w:color w:val="000000" w:themeColor="text1"/>
          <w:u w:val="single"/>
        </w:rPr>
        <w:t xml:space="preserve">         </w:t>
      </w:r>
      <w:r>
        <w:rPr>
          <w:rFonts w:ascii="宋体" w:hAnsi="宋体" w:cs="宋体" w:hint="eastAsia"/>
          <w:color w:val="000000" w:themeColor="text1"/>
        </w:rPr>
        <w:t>年</w:t>
      </w:r>
      <w:r>
        <w:rPr>
          <w:rFonts w:ascii="宋体" w:hAnsi="宋体" w:cs="宋体" w:hint="eastAsia"/>
          <w:color w:val="000000" w:themeColor="text1"/>
          <w:u w:val="single"/>
        </w:rPr>
        <w:t xml:space="preserve">             </w:t>
      </w:r>
      <w:r>
        <w:rPr>
          <w:rFonts w:ascii="宋体" w:hAnsi="宋体" w:cs="宋体" w:hint="eastAsia"/>
          <w:color w:val="000000" w:themeColor="text1"/>
        </w:rPr>
        <w:t>月</w:t>
      </w:r>
      <w:r>
        <w:rPr>
          <w:rFonts w:ascii="宋体" w:hAnsi="宋体" w:cs="宋体" w:hint="eastAsia"/>
          <w:color w:val="000000" w:themeColor="text1"/>
          <w:u w:val="single"/>
        </w:rPr>
        <w:t xml:space="preserve">     </w:t>
      </w:r>
      <w:r>
        <w:rPr>
          <w:rFonts w:ascii="宋体" w:hAnsi="宋体" w:cs="宋体" w:hint="eastAsia"/>
          <w:color w:val="000000" w:themeColor="text1"/>
        </w:rPr>
        <w:t xml:space="preserve"> 日就 </w:t>
      </w:r>
      <w:r>
        <w:rPr>
          <w:rFonts w:ascii="宋体" w:hAnsi="宋体" w:cs="宋体" w:hint="eastAsia"/>
          <w:color w:val="000000" w:themeColor="text1"/>
          <w:u w:val="single"/>
        </w:rPr>
        <w:t xml:space="preserve">                                          </w:t>
      </w:r>
      <w:r>
        <w:rPr>
          <w:rFonts w:ascii="宋体" w:hAnsi="宋体" w:cs="宋体" w:hint="eastAsia"/>
          <w:color w:val="000000" w:themeColor="text1"/>
        </w:rPr>
        <w:t>（以下简称“本项目”）发出的招标文件，并已向采购代理机构（即“受益人”）提交了投标文件。</w:t>
      </w:r>
    </w:p>
    <w:p w14:paraId="4C74C296"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一、我方理解根据招标条件，投标人必须提交一份投标保函（以下简称“本保函”），以担保投标人诚信履行其在采购活动中承担的义务。鉴此，应申请人要求，我方在此同意向贵方出具此投标保函，本保函担保金额为人民币（大写）</w:t>
      </w:r>
      <w:r>
        <w:rPr>
          <w:rFonts w:ascii="宋体" w:hAnsi="宋体" w:cs="宋体" w:hint="eastAsia"/>
          <w:color w:val="000000" w:themeColor="text1"/>
          <w:u w:val="single"/>
        </w:rPr>
        <w:t xml:space="preserve">                            </w:t>
      </w:r>
      <w:r>
        <w:rPr>
          <w:rFonts w:ascii="宋体" w:hAnsi="宋体" w:cs="宋体" w:hint="eastAsia"/>
          <w:color w:val="000000" w:themeColor="text1"/>
        </w:rPr>
        <w:t>元（¥</w:t>
      </w:r>
      <w:r>
        <w:rPr>
          <w:rFonts w:ascii="宋体" w:hAnsi="宋体" w:cs="宋体" w:hint="eastAsia"/>
          <w:color w:val="000000" w:themeColor="text1"/>
          <w:u w:val="single"/>
        </w:rPr>
        <w:t xml:space="preserve">                         </w:t>
      </w:r>
      <w:r>
        <w:rPr>
          <w:rFonts w:ascii="宋体" w:hAnsi="宋体" w:cs="宋体" w:hint="eastAsia"/>
          <w:color w:val="000000" w:themeColor="text1"/>
        </w:rPr>
        <w:t>）。</w:t>
      </w:r>
    </w:p>
    <w:p w14:paraId="3659C63D"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 xml:space="preserve">二、我方在投标人发生以下情形时承担保证担保责任： </w:t>
      </w:r>
    </w:p>
    <w:p w14:paraId="2D16F285"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 xml:space="preserve">（1）投标人在开标后和投标有效期满之前撤销投标文件的； </w:t>
      </w:r>
    </w:p>
    <w:p w14:paraId="6462A26B"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 xml:space="preserve">（2）投标人在收到中标通知书后，不能或拒绝按招标文件规定的时间内与采购人签订合同； </w:t>
      </w:r>
    </w:p>
    <w:p w14:paraId="36FDD55D"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（3）投标人在与采购人签订合同后，未在规定的时间内提交符合招标文件要求的履约担保；</w:t>
      </w:r>
    </w:p>
    <w:p w14:paraId="42EF193E"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（4）投标人在中标通知书发出之日起5个工作日内，未缴纳本项目代理服务费的；</w:t>
      </w:r>
    </w:p>
    <w:p w14:paraId="69A82BCC"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（5）投标人违反招标文件规定的其他情形。</w:t>
      </w:r>
    </w:p>
    <w:p w14:paraId="73A52DDD" w14:textId="77777777" w:rsidR="00BB26E1" w:rsidRDefault="00693349">
      <w:pPr>
        <w:snapToGrid w:val="0"/>
        <w:spacing w:before="50" w:afterLines="50" w:after="120" w:line="276" w:lineRule="auto"/>
        <w:ind w:firstLineChars="100" w:firstLine="210"/>
        <w:jc w:val="left"/>
        <w:rPr>
          <w:rFonts w:ascii="宋体" w:hAnsi="宋体" w:cs="宋体"/>
          <w:color w:val="000000" w:themeColor="text1"/>
        </w:rPr>
      </w:pPr>
      <w:r>
        <w:rPr>
          <w:rFonts w:ascii="宋体" w:hAnsi="宋体" w:cs="宋体" w:hint="eastAsia"/>
          <w:color w:val="000000" w:themeColor="text1"/>
        </w:rPr>
        <w:t xml:space="preserve">    三、本保函为不可撤销、不可转让的见索即付独立保函。本保函有效期自开立之日起至投标有效期届满之日后的</w:t>
      </w:r>
      <w:r>
        <w:rPr>
          <w:rFonts w:ascii="宋体" w:hAnsi="宋体" w:cs="宋体" w:hint="eastAsia"/>
          <w:color w:val="000000" w:themeColor="text1"/>
          <w:u w:val="single"/>
        </w:rPr>
        <w:t xml:space="preserve">  28  </w:t>
      </w:r>
      <w:r>
        <w:rPr>
          <w:rFonts w:ascii="宋体" w:hAnsi="宋体" w:cs="宋体" w:hint="eastAsia"/>
          <w:color w:val="000000" w:themeColor="text1"/>
        </w:rPr>
        <w:t>日。投标有效期延长的，本保函有效期相应顺延。</w:t>
      </w:r>
    </w:p>
    <w:p w14:paraId="22DD61AF"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四、我方承诺，在收到受益人发来的书面付款通知后的</w:t>
      </w:r>
      <w:r>
        <w:rPr>
          <w:rFonts w:ascii="宋体" w:hAnsi="宋体" w:cs="宋体" w:hint="eastAsia"/>
          <w:color w:val="000000" w:themeColor="text1"/>
          <w:u w:val="single"/>
        </w:rPr>
        <w:t xml:space="preserve">   5    </w:t>
      </w:r>
      <w:r>
        <w:rPr>
          <w:rFonts w:ascii="宋体" w:hAnsi="宋体" w:cs="宋体" w:hint="eastAsia"/>
          <w:color w:val="000000" w:themeColor="text1"/>
        </w:rPr>
        <w:t>日内无条件支付，前述书面付款通知即为付款要求之单据，且应满足以下要求：</w:t>
      </w:r>
    </w:p>
    <w:p w14:paraId="21F94DB8"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（1）付款通知到达的日期在本保函的有效期内；</w:t>
      </w:r>
    </w:p>
    <w:p w14:paraId="742748D5"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lastRenderedPageBreak/>
        <w:t>（2）载明要求支付的金额；</w:t>
      </w:r>
    </w:p>
    <w:p w14:paraId="22220E0A"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（3）载明申请人违反采购文件规定的义务内容和具体条款；</w:t>
      </w:r>
    </w:p>
    <w:p w14:paraId="0F815673"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（4）声明不存在采购文件规定或我国法律规定免除申请人或我方支付责任的情形；</w:t>
      </w:r>
    </w:p>
    <w:p w14:paraId="6FDE31D2"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（5）书面付款通知应在本保函有效期内到达的地址是：</w:t>
      </w:r>
      <w:r>
        <w:rPr>
          <w:rFonts w:ascii="宋体" w:hAnsi="宋体" w:cs="宋体" w:hint="eastAsia"/>
          <w:color w:val="000000" w:themeColor="text1"/>
          <w:u w:val="single"/>
        </w:rPr>
        <w:t xml:space="preserve">                                     </w:t>
      </w:r>
      <w:r>
        <w:rPr>
          <w:rFonts w:ascii="宋体" w:hAnsi="宋体" w:cs="宋体" w:hint="eastAsia"/>
          <w:color w:val="000000" w:themeColor="text1"/>
        </w:rPr>
        <w:t>。</w:t>
      </w:r>
    </w:p>
    <w:p w14:paraId="3A2A4066"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 xml:space="preserve">        受益人发出的书面付款通知应由其为鉴明受益人法定代表人（负责人）或授权代理人签字并加盖公章。</w:t>
      </w:r>
    </w:p>
    <w:p w14:paraId="01F54D52"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 xml:space="preserve">五、本保函项下的权利不得转让，不得设定担保。贵方未经我方书面同意转让本保函或其项下任何权利，对我方不发生法律效力。 </w:t>
      </w:r>
    </w:p>
    <w:p w14:paraId="3AA3E21C"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 xml:space="preserve">六、本保函项下的基础交易不成立、不生效、无效、被撤销、被解除，不影响本保函的独立有效。 </w:t>
      </w:r>
    </w:p>
    <w:p w14:paraId="3C26232B"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E1FEEAE"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 xml:space="preserve">八、本保函适用的法律为中华人民共和国法律，争议裁判管辖地为中华人民共和国。 </w:t>
      </w:r>
    </w:p>
    <w:p w14:paraId="4A145CAE" w14:textId="77777777" w:rsidR="00BB26E1" w:rsidRDefault="00693349">
      <w:pPr>
        <w:snapToGrid w:val="0"/>
        <w:spacing w:before="50" w:afterLines="50" w:after="120" w:line="276" w:lineRule="auto"/>
        <w:ind w:firstLineChars="200" w:firstLine="420"/>
        <w:jc w:val="left"/>
        <w:rPr>
          <w:rFonts w:ascii="宋体" w:hAnsi="宋体" w:cs="宋体"/>
          <w:color w:val="000000" w:themeColor="text1"/>
        </w:rPr>
      </w:pPr>
      <w:r>
        <w:rPr>
          <w:rFonts w:ascii="宋体" w:hAnsi="宋体" w:cs="宋体" w:hint="eastAsia"/>
          <w:color w:val="000000" w:themeColor="text1"/>
        </w:rPr>
        <w:t xml:space="preserve">九、本保函自我方法定代表人或授权代表签字并加盖公章之日起生效。 </w:t>
      </w:r>
    </w:p>
    <w:p w14:paraId="0A346664" w14:textId="77777777" w:rsidR="00BB26E1" w:rsidRDefault="00BB26E1">
      <w:pPr>
        <w:snapToGrid w:val="0"/>
        <w:spacing w:before="50" w:afterLines="50" w:after="120" w:line="276" w:lineRule="auto"/>
        <w:jc w:val="left"/>
        <w:rPr>
          <w:rFonts w:ascii="宋体" w:hAnsi="宋体" w:cs="宋体"/>
          <w:color w:val="000000" w:themeColor="text1"/>
        </w:rPr>
      </w:pPr>
    </w:p>
    <w:p w14:paraId="1748C261"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 xml:space="preserve">开 立 人：                                                  （公章） </w:t>
      </w:r>
    </w:p>
    <w:p w14:paraId="5D55B19E"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 xml:space="preserve">法定代表人（或授权代表） ：               （签字） </w:t>
      </w:r>
    </w:p>
    <w:p w14:paraId="3B8BE4F2"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 xml:space="preserve">地    址：                                       </w:t>
      </w:r>
    </w:p>
    <w:p w14:paraId="00DAFCFF"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 xml:space="preserve">邮政编码：                 </w:t>
      </w:r>
    </w:p>
    <w:p w14:paraId="6C287762"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 xml:space="preserve">电    话：                 </w:t>
      </w:r>
    </w:p>
    <w:p w14:paraId="6778E602"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 xml:space="preserve">传    真：                 </w:t>
      </w:r>
    </w:p>
    <w:p w14:paraId="241CC667" w14:textId="77777777" w:rsidR="00BB26E1" w:rsidRDefault="00693349">
      <w:pPr>
        <w:snapToGrid w:val="0"/>
        <w:spacing w:before="50" w:afterLines="50" w:after="120" w:line="276" w:lineRule="auto"/>
        <w:jc w:val="left"/>
        <w:rPr>
          <w:rFonts w:ascii="宋体" w:hAnsi="宋体" w:cs="宋体"/>
          <w:color w:val="000000" w:themeColor="text1"/>
        </w:rPr>
      </w:pPr>
      <w:r>
        <w:rPr>
          <w:rFonts w:ascii="宋体" w:hAnsi="宋体" w:cs="宋体" w:hint="eastAsia"/>
          <w:color w:val="000000" w:themeColor="text1"/>
        </w:rPr>
        <w:t>开立时间：      年       月        日</w:t>
      </w:r>
    </w:p>
    <w:p w14:paraId="7EF4119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br w:type="page"/>
      </w:r>
    </w:p>
    <w:p w14:paraId="7452D1B2"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lastRenderedPageBreak/>
        <w:t>9．投标人认为应当要提交的其他资格证明材料。</w:t>
      </w:r>
      <w:r>
        <w:rPr>
          <w:rFonts w:ascii="宋体" w:hAnsi="宋体" w:cs="宋体" w:hint="eastAsia"/>
          <w:bCs/>
          <w:color w:val="000000" w:themeColor="text1"/>
          <w:sz w:val="24"/>
        </w:rPr>
        <w:t xml:space="preserve"> </w:t>
      </w:r>
    </w:p>
    <w:p w14:paraId="28439AC4" w14:textId="77777777" w:rsidR="00BB26E1" w:rsidRDefault="00BB26E1">
      <w:pPr>
        <w:spacing w:line="276" w:lineRule="auto"/>
        <w:rPr>
          <w:rFonts w:ascii="宋体" w:hAnsi="宋体" w:cs="宋体"/>
          <w:color w:val="000000" w:themeColor="text1"/>
          <w:szCs w:val="21"/>
        </w:rPr>
      </w:pPr>
    </w:p>
    <w:p w14:paraId="449529D8"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br w:type="page"/>
      </w:r>
      <w:bookmarkEnd w:id="169"/>
    </w:p>
    <w:bookmarkEnd w:id="164"/>
    <w:p w14:paraId="297318BD" w14:textId="77777777" w:rsidR="00BB26E1" w:rsidRDefault="00693349">
      <w:pPr>
        <w:snapToGrid w:val="0"/>
        <w:spacing w:beforeLines="50" w:before="120" w:after="50" w:line="440" w:lineRule="exact"/>
        <w:jc w:val="left"/>
        <w:outlineLvl w:val="1"/>
        <w:rPr>
          <w:rFonts w:ascii="宋体" w:hAnsi="宋体" w:cs="宋体"/>
          <w:bCs/>
          <w:color w:val="000000" w:themeColor="text1"/>
          <w:sz w:val="24"/>
        </w:rPr>
      </w:pPr>
      <w:r>
        <w:rPr>
          <w:rFonts w:ascii="宋体" w:hAnsi="宋体" w:cs="宋体" w:hint="eastAsia"/>
          <w:bCs/>
          <w:color w:val="000000" w:themeColor="text1"/>
          <w:sz w:val="24"/>
        </w:rPr>
        <w:lastRenderedPageBreak/>
        <w:t xml:space="preserve">2．投标文件封面参考格式（商务技术文件）： </w:t>
      </w:r>
    </w:p>
    <w:p w14:paraId="3F88D943" w14:textId="77777777" w:rsidR="00BB26E1" w:rsidRDefault="00BB26E1">
      <w:pPr>
        <w:snapToGrid w:val="0"/>
        <w:spacing w:before="50" w:afterLines="50" w:after="120" w:line="400" w:lineRule="exact"/>
        <w:jc w:val="left"/>
        <w:rPr>
          <w:rFonts w:ascii="宋体" w:hAnsi="宋体" w:cs="宋体"/>
          <w:bCs/>
          <w:color w:val="000000" w:themeColor="text1"/>
          <w:sz w:val="24"/>
        </w:rPr>
      </w:pPr>
    </w:p>
    <w:p w14:paraId="0003A793" w14:textId="77777777" w:rsidR="00BB26E1" w:rsidRDefault="00BB26E1">
      <w:pPr>
        <w:snapToGrid w:val="0"/>
        <w:spacing w:beforeLines="50" w:before="120" w:after="50" w:line="360" w:lineRule="exact"/>
        <w:rPr>
          <w:rFonts w:ascii="宋体" w:hAnsi="宋体" w:cs="宋体"/>
          <w:color w:val="000000" w:themeColor="text1"/>
          <w:sz w:val="24"/>
        </w:rPr>
      </w:pPr>
    </w:p>
    <w:p w14:paraId="274069C7" w14:textId="77777777" w:rsidR="00BB26E1" w:rsidRDefault="00BB26E1">
      <w:pPr>
        <w:snapToGrid w:val="0"/>
        <w:spacing w:beforeLines="50" w:before="120" w:after="50" w:line="360" w:lineRule="exact"/>
        <w:jc w:val="center"/>
        <w:rPr>
          <w:rFonts w:ascii="宋体" w:hAnsi="宋体" w:cs="宋体"/>
          <w:bCs/>
          <w:color w:val="000000" w:themeColor="text1"/>
          <w:sz w:val="24"/>
        </w:rPr>
      </w:pPr>
    </w:p>
    <w:p w14:paraId="6D26B3AF" w14:textId="77777777" w:rsidR="00BB26E1" w:rsidRDefault="00693349">
      <w:pPr>
        <w:snapToGrid w:val="0"/>
        <w:spacing w:beforeLines="50" w:before="120" w:after="50" w:line="36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电子投标文件</w:t>
      </w:r>
    </w:p>
    <w:p w14:paraId="00C837AD" w14:textId="77777777" w:rsidR="00BB26E1" w:rsidRDefault="00BB26E1">
      <w:pPr>
        <w:snapToGrid w:val="0"/>
        <w:spacing w:beforeLines="50" w:before="120" w:after="50" w:line="360" w:lineRule="exact"/>
        <w:jc w:val="center"/>
        <w:rPr>
          <w:rFonts w:ascii="宋体" w:hAnsi="宋体" w:cs="宋体"/>
          <w:b/>
          <w:bCs/>
          <w:color w:val="000000" w:themeColor="text1"/>
          <w:sz w:val="44"/>
          <w:szCs w:val="44"/>
        </w:rPr>
      </w:pPr>
    </w:p>
    <w:p w14:paraId="1C0CA3B8" w14:textId="77777777" w:rsidR="00BB26E1" w:rsidRDefault="00BB26E1">
      <w:pPr>
        <w:snapToGrid w:val="0"/>
        <w:spacing w:beforeLines="50" w:before="120" w:after="50" w:line="360" w:lineRule="exact"/>
        <w:jc w:val="center"/>
        <w:rPr>
          <w:rFonts w:ascii="宋体" w:hAnsi="宋体" w:cs="宋体"/>
          <w:b/>
          <w:bCs/>
          <w:color w:val="000000" w:themeColor="text1"/>
          <w:sz w:val="44"/>
          <w:szCs w:val="44"/>
        </w:rPr>
      </w:pPr>
    </w:p>
    <w:p w14:paraId="2BF18258" w14:textId="77777777" w:rsidR="00BB26E1" w:rsidRDefault="00693349">
      <w:pPr>
        <w:snapToGrid w:val="0"/>
        <w:spacing w:beforeLines="50" w:before="120" w:after="50" w:line="36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 xml:space="preserve"> 商务技术文件</w:t>
      </w:r>
    </w:p>
    <w:p w14:paraId="6B22274C" w14:textId="77777777" w:rsidR="00BB26E1" w:rsidRDefault="00BB26E1">
      <w:pPr>
        <w:snapToGrid w:val="0"/>
        <w:spacing w:beforeLines="50" w:before="120" w:after="50" w:line="360" w:lineRule="exact"/>
        <w:rPr>
          <w:rFonts w:ascii="宋体" w:hAnsi="宋体" w:cs="宋体"/>
          <w:bCs/>
          <w:color w:val="000000" w:themeColor="text1"/>
          <w:sz w:val="24"/>
        </w:rPr>
      </w:pPr>
    </w:p>
    <w:p w14:paraId="184A6F15" w14:textId="77777777" w:rsidR="00BB26E1" w:rsidRDefault="00BB26E1">
      <w:pPr>
        <w:snapToGrid w:val="0"/>
        <w:spacing w:beforeLines="50" w:before="120" w:after="50" w:line="360" w:lineRule="exact"/>
        <w:rPr>
          <w:rFonts w:ascii="宋体" w:hAnsi="宋体" w:cs="宋体"/>
          <w:bCs/>
          <w:color w:val="000000" w:themeColor="text1"/>
          <w:sz w:val="24"/>
        </w:rPr>
      </w:pPr>
    </w:p>
    <w:p w14:paraId="7A943A0A" w14:textId="77777777" w:rsidR="00BB26E1" w:rsidRDefault="00BB26E1">
      <w:pPr>
        <w:snapToGrid w:val="0"/>
        <w:spacing w:beforeLines="50" w:before="120" w:after="50" w:line="360" w:lineRule="exact"/>
        <w:rPr>
          <w:rFonts w:ascii="宋体" w:hAnsi="宋体" w:cs="宋体"/>
          <w:bCs/>
          <w:color w:val="000000" w:themeColor="text1"/>
          <w:sz w:val="24"/>
        </w:rPr>
      </w:pPr>
    </w:p>
    <w:p w14:paraId="2383816E"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 xml:space="preserve">项目名称： </w:t>
      </w:r>
    </w:p>
    <w:p w14:paraId="07090CBD"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项目编号：</w:t>
      </w:r>
    </w:p>
    <w:p w14:paraId="013A75D9"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分标号：（若无留空或写“/”）</w:t>
      </w:r>
    </w:p>
    <w:p w14:paraId="3AC7A860"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投标人名称：</w:t>
      </w:r>
    </w:p>
    <w:p w14:paraId="18933A9A"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投标人地址：</w:t>
      </w:r>
    </w:p>
    <w:p w14:paraId="633BEF13" w14:textId="77777777" w:rsidR="00BB26E1" w:rsidRDefault="00BB26E1">
      <w:pPr>
        <w:snapToGrid w:val="0"/>
        <w:spacing w:beforeLines="50" w:before="120" w:after="50" w:line="360" w:lineRule="exact"/>
        <w:ind w:firstLineChars="300" w:firstLine="720"/>
        <w:rPr>
          <w:rFonts w:ascii="宋体" w:hAnsi="宋体" w:cs="宋体"/>
          <w:bCs/>
          <w:color w:val="000000" w:themeColor="text1"/>
          <w:sz w:val="24"/>
        </w:rPr>
      </w:pPr>
    </w:p>
    <w:p w14:paraId="0D4F9089" w14:textId="77777777" w:rsidR="00BB26E1" w:rsidRDefault="00BB26E1">
      <w:pPr>
        <w:pStyle w:val="a0"/>
        <w:snapToGrid w:val="0"/>
        <w:spacing w:before="50" w:after="50" w:line="360" w:lineRule="exact"/>
        <w:ind w:firstLineChars="400" w:firstLine="960"/>
        <w:rPr>
          <w:rFonts w:ascii="宋体" w:hAnsi="宋体" w:cs="宋体"/>
          <w:bCs/>
          <w:color w:val="000000" w:themeColor="text1"/>
          <w:sz w:val="24"/>
          <w:szCs w:val="24"/>
        </w:rPr>
      </w:pPr>
    </w:p>
    <w:p w14:paraId="40688913" w14:textId="77777777" w:rsidR="00BB26E1" w:rsidRDefault="00693349">
      <w:pPr>
        <w:snapToGrid w:val="0"/>
        <w:spacing w:beforeLines="50" w:before="120" w:after="50" w:line="360" w:lineRule="exact"/>
        <w:jc w:val="center"/>
        <w:rPr>
          <w:rFonts w:ascii="宋体" w:hAnsi="宋体" w:cs="宋体"/>
          <w:color w:val="000000" w:themeColor="text1"/>
          <w:sz w:val="24"/>
        </w:rPr>
      </w:pPr>
      <w:r>
        <w:rPr>
          <w:rFonts w:ascii="宋体" w:hAnsi="宋体" w:cs="宋体" w:hint="eastAsia"/>
          <w:color w:val="000000" w:themeColor="text1"/>
          <w:sz w:val="24"/>
        </w:rPr>
        <w:t xml:space="preserve">                        年  月  日</w:t>
      </w:r>
    </w:p>
    <w:p w14:paraId="055F6550" w14:textId="77777777" w:rsidR="00BB26E1" w:rsidRDefault="00693349">
      <w:pPr>
        <w:rPr>
          <w:rFonts w:ascii="宋体" w:hAnsi="宋体" w:cs="宋体"/>
          <w:color w:val="000000" w:themeColor="text1"/>
        </w:rPr>
      </w:pPr>
      <w:r>
        <w:rPr>
          <w:rFonts w:ascii="宋体" w:hAnsi="宋体" w:cs="宋体" w:hint="eastAsia"/>
          <w:color w:val="000000" w:themeColor="text1"/>
        </w:rPr>
        <w:br w:type="page"/>
      </w:r>
    </w:p>
    <w:p w14:paraId="37BE6583" w14:textId="77777777" w:rsidR="00BB26E1" w:rsidRDefault="00693349">
      <w:pPr>
        <w:snapToGrid w:val="0"/>
        <w:spacing w:before="50" w:after="50" w:line="440" w:lineRule="exact"/>
        <w:ind w:firstLineChars="49" w:firstLine="138"/>
        <w:jc w:val="cente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目录</w:t>
      </w:r>
    </w:p>
    <w:p w14:paraId="1E4915F4" w14:textId="77777777" w:rsidR="00BB26E1" w:rsidRDefault="00693349">
      <w:pPr>
        <w:snapToGrid w:val="0"/>
        <w:spacing w:before="50" w:after="50" w:line="440" w:lineRule="exact"/>
        <w:ind w:firstLineChars="49" w:firstLine="118"/>
        <w:jc w:val="center"/>
        <w:rPr>
          <w:rFonts w:ascii="宋体" w:hAnsi="宋体" w:cs="宋体"/>
          <w:b/>
          <w:color w:val="000000" w:themeColor="text1"/>
          <w:sz w:val="24"/>
        </w:rPr>
      </w:pPr>
      <w:r>
        <w:rPr>
          <w:rFonts w:ascii="宋体" w:hAnsi="宋体" w:cs="宋体" w:hint="eastAsia"/>
          <w:b/>
          <w:color w:val="000000" w:themeColor="text1"/>
          <w:sz w:val="24"/>
        </w:rPr>
        <w:t>（应有页码）</w:t>
      </w:r>
    </w:p>
    <w:p w14:paraId="74DBF06D" w14:textId="77777777" w:rsidR="00BB26E1" w:rsidRDefault="00693349">
      <w:pPr>
        <w:rPr>
          <w:rFonts w:ascii="宋体" w:hAnsi="宋体" w:cs="宋体"/>
          <w:b/>
          <w:color w:val="000000" w:themeColor="text1"/>
          <w:szCs w:val="21"/>
        </w:rPr>
      </w:pPr>
      <w:r>
        <w:rPr>
          <w:rFonts w:ascii="宋体" w:hAnsi="宋体" w:cs="宋体" w:hint="eastAsia"/>
          <w:color w:val="000000" w:themeColor="text1"/>
        </w:rPr>
        <w:br w:type="page"/>
      </w:r>
      <w:bookmarkStart w:id="170" w:name="_Toc462320613"/>
      <w:bookmarkStart w:id="171" w:name="_Toc455309222"/>
      <w:bookmarkStart w:id="172" w:name="_Toc462223472"/>
      <w:bookmarkStart w:id="173" w:name="_Hlk19114325"/>
      <w:r>
        <w:rPr>
          <w:rFonts w:ascii="宋体" w:hAnsi="宋体" w:cs="宋体" w:hint="eastAsia"/>
          <w:color w:val="000000" w:themeColor="text1"/>
          <w:szCs w:val="21"/>
        </w:rPr>
        <w:lastRenderedPageBreak/>
        <w:t>1．法定代表人身份证明</w:t>
      </w:r>
      <w:r>
        <w:rPr>
          <w:rFonts w:ascii="宋体" w:hAnsi="宋体" w:cs="宋体" w:hint="eastAsia"/>
          <w:b/>
          <w:color w:val="000000" w:themeColor="text1"/>
          <w:szCs w:val="21"/>
        </w:rPr>
        <w:t>（无授权代表时提供）：</w:t>
      </w:r>
    </w:p>
    <w:p w14:paraId="34A38E0B" w14:textId="77777777" w:rsidR="00BB26E1" w:rsidRDefault="00BB26E1">
      <w:pPr>
        <w:snapToGrid w:val="0"/>
        <w:spacing w:beforeLines="50" w:before="120" w:after="50" w:line="440" w:lineRule="exact"/>
        <w:jc w:val="center"/>
        <w:rPr>
          <w:rFonts w:ascii="宋体" w:hAnsi="宋体" w:cs="宋体"/>
          <w:color w:val="000000" w:themeColor="text1"/>
          <w:szCs w:val="21"/>
        </w:rPr>
      </w:pPr>
    </w:p>
    <w:p w14:paraId="018D0CFF" w14:textId="77777777" w:rsidR="00BB26E1" w:rsidRDefault="00693349">
      <w:pPr>
        <w:snapToGrid w:val="0"/>
        <w:spacing w:beforeLines="50" w:before="120" w:after="50" w:line="440" w:lineRule="exact"/>
        <w:jc w:val="center"/>
        <w:rPr>
          <w:rFonts w:ascii="宋体" w:hAnsi="宋体" w:cs="宋体"/>
          <w:b/>
          <w:color w:val="000000" w:themeColor="text1"/>
          <w:szCs w:val="21"/>
        </w:rPr>
      </w:pPr>
      <w:r>
        <w:rPr>
          <w:rFonts w:ascii="宋体" w:hAnsi="宋体" w:cs="宋体" w:hint="eastAsia"/>
          <w:b/>
          <w:color w:val="000000" w:themeColor="text1"/>
          <w:szCs w:val="21"/>
        </w:rPr>
        <w:t>法定代表人身份证明</w:t>
      </w:r>
      <w:bookmarkEnd w:id="170"/>
      <w:bookmarkEnd w:id="171"/>
      <w:bookmarkEnd w:id="172"/>
    </w:p>
    <w:p w14:paraId="1B3853AD" w14:textId="77777777" w:rsidR="00BB26E1" w:rsidRDefault="00BB26E1">
      <w:pPr>
        <w:spacing w:line="360" w:lineRule="auto"/>
        <w:rPr>
          <w:rFonts w:ascii="宋体" w:hAnsi="宋体" w:cs="宋体"/>
          <w:color w:val="000000" w:themeColor="text1"/>
        </w:rPr>
      </w:pPr>
    </w:p>
    <w:p w14:paraId="5AEEE0CD" w14:textId="77777777" w:rsidR="00BB26E1" w:rsidRDefault="00693349">
      <w:pPr>
        <w:spacing w:line="540" w:lineRule="exact"/>
        <w:rPr>
          <w:rFonts w:ascii="宋体" w:hAnsi="宋体" w:cs="宋体"/>
          <w:color w:val="000000" w:themeColor="text1"/>
          <w:szCs w:val="21"/>
        </w:rPr>
      </w:pPr>
      <w:r>
        <w:rPr>
          <w:rFonts w:ascii="宋体" w:hAnsi="宋体" w:cs="宋体" w:hint="eastAsia"/>
          <w:color w:val="000000" w:themeColor="text1"/>
          <w:szCs w:val="21"/>
        </w:rPr>
        <w:t>投标人名称：</w:t>
      </w:r>
      <w:r>
        <w:rPr>
          <w:rFonts w:ascii="宋体" w:hAnsi="宋体" w:cs="宋体" w:hint="eastAsia"/>
          <w:color w:val="000000" w:themeColor="text1"/>
          <w:szCs w:val="21"/>
          <w:u w:val="single"/>
        </w:rPr>
        <w:t xml:space="preserve">                                         </w:t>
      </w:r>
    </w:p>
    <w:p w14:paraId="1932EC5C" w14:textId="77777777" w:rsidR="00BB26E1" w:rsidRDefault="00693349">
      <w:pPr>
        <w:spacing w:line="540" w:lineRule="exact"/>
        <w:rPr>
          <w:rFonts w:ascii="宋体" w:hAnsi="宋体" w:cs="宋体"/>
          <w:color w:val="000000" w:themeColor="text1"/>
          <w:szCs w:val="21"/>
        </w:rPr>
      </w:pPr>
      <w:r>
        <w:rPr>
          <w:rFonts w:ascii="宋体" w:hAnsi="宋体" w:cs="宋体" w:hint="eastAsia"/>
          <w:color w:val="000000" w:themeColor="text1"/>
          <w:szCs w:val="21"/>
        </w:rPr>
        <w:t>单位性质：</w:t>
      </w:r>
      <w:r>
        <w:rPr>
          <w:rFonts w:ascii="宋体" w:hAnsi="宋体" w:cs="宋体" w:hint="eastAsia"/>
          <w:color w:val="000000" w:themeColor="text1"/>
          <w:szCs w:val="21"/>
          <w:u w:val="single"/>
        </w:rPr>
        <w:t xml:space="preserve">                                           </w:t>
      </w:r>
    </w:p>
    <w:p w14:paraId="51A232FA" w14:textId="77777777" w:rsidR="00BB26E1" w:rsidRDefault="00693349">
      <w:pPr>
        <w:spacing w:line="540" w:lineRule="exact"/>
        <w:rPr>
          <w:rFonts w:ascii="宋体" w:hAnsi="宋体" w:cs="宋体"/>
          <w:color w:val="000000" w:themeColor="text1"/>
          <w:szCs w:val="21"/>
        </w:rPr>
      </w:pPr>
      <w:r>
        <w:rPr>
          <w:rFonts w:ascii="宋体" w:hAnsi="宋体" w:cs="宋体" w:hint="eastAsia"/>
          <w:color w:val="000000" w:themeColor="text1"/>
          <w:szCs w:val="21"/>
        </w:rPr>
        <w:t>地址：</w:t>
      </w:r>
      <w:r>
        <w:rPr>
          <w:rFonts w:ascii="宋体" w:hAnsi="宋体" w:cs="宋体" w:hint="eastAsia"/>
          <w:color w:val="000000" w:themeColor="text1"/>
          <w:szCs w:val="21"/>
          <w:u w:val="single"/>
        </w:rPr>
        <w:t xml:space="preserve">                                               </w:t>
      </w:r>
    </w:p>
    <w:p w14:paraId="568A8B71" w14:textId="77777777" w:rsidR="00BB26E1" w:rsidRDefault="00693349">
      <w:pPr>
        <w:spacing w:line="540" w:lineRule="exact"/>
        <w:rPr>
          <w:rFonts w:ascii="宋体" w:hAnsi="宋体" w:cs="宋体"/>
          <w:color w:val="000000" w:themeColor="text1"/>
          <w:szCs w:val="21"/>
          <w:u w:val="single"/>
        </w:rPr>
      </w:pPr>
      <w:r>
        <w:rPr>
          <w:rFonts w:ascii="宋体" w:hAnsi="宋体" w:cs="宋体" w:hint="eastAsia"/>
          <w:color w:val="000000" w:themeColor="text1"/>
          <w:szCs w:val="21"/>
        </w:rPr>
        <w:t>成立时间：</w:t>
      </w:r>
      <w:r>
        <w:rPr>
          <w:rFonts w:ascii="宋体" w:hAnsi="宋体" w:cs="宋体" w:hint="eastAsia"/>
          <w:color w:val="000000" w:themeColor="text1"/>
          <w:szCs w:val="21"/>
          <w:u w:val="single"/>
        </w:rPr>
        <w:t xml:space="preserve">          年        月        日</w:t>
      </w:r>
    </w:p>
    <w:p w14:paraId="1C145A1A" w14:textId="77777777" w:rsidR="00BB26E1" w:rsidRDefault="00693349">
      <w:pPr>
        <w:spacing w:line="540" w:lineRule="exact"/>
        <w:rPr>
          <w:rFonts w:ascii="宋体" w:hAnsi="宋体" w:cs="宋体"/>
          <w:color w:val="000000" w:themeColor="text1"/>
          <w:szCs w:val="21"/>
        </w:rPr>
      </w:pPr>
      <w:r>
        <w:rPr>
          <w:rFonts w:ascii="宋体" w:hAnsi="宋体" w:cs="宋体" w:hint="eastAsia"/>
          <w:color w:val="000000" w:themeColor="text1"/>
          <w:szCs w:val="21"/>
        </w:rPr>
        <w:t>经营期限：</w:t>
      </w:r>
      <w:r>
        <w:rPr>
          <w:rFonts w:ascii="宋体" w:hAnsi="宋体" w:cs="宋体" w:hint="eastAsia"/>
          <w:color w:val="000000" w:themeColor="text1"/>
          <w:szCs w:val="21"/>
          <w:u w:val="single"/>
        </w:rPr>
        <w:t xml:space="preserve">                                           </w:t>
      </w:r>
    </w:p>
    <w:p w14:paraId="53D14813" w14:textId="77777777" w:rsidR="00BB26E1" w:rsidRDefault="00693349">
      <w:pPr>
        <w:spacing w:line="540" w:lineRule="exact"/>
        <w:rPr>
          <w:rFonts w:ascii="宋体" w:hAnsi="宋体" w:cs="宋体"/>
          <w:color w:val="000000" w:themeColor="text1"/>
          <w:szCs w:val="21"/>
        </w:rPr>
      </w:pPr>
      <w:r>
        <w:rPr>
          <w:rFonts w:ascii="宋体" w:hAnsi="宋体" w:cs="宋体" w:hint="eastAsia"/>
          <w:color w:val="000000" w:themeColor="text1"/>
          <w:szCs w:val="21"/>
        </w:rPr>
        <w:t>姓名：</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；性别：</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14:paraId="1EC6D653" w14:textId="77777777" w:rsidR="00BB26E1" w:rsidRDefault="00693349">
      <w:pPr>
        <w:spacing w:line="540" w:lineRule="exact"/>
        <w:rPr>
          <w:rFonts w:ascii="宋体" w:hAnsi="宋体" w:cs="宋体"/>
          <w:color w:val="000000" w:themeColor="text1"/>
          <w:szCs w:val="21"/>
        </w:rPr>
      </w:pPr>
      <w:r>
        <w:rPr>
          <w:rFonts w:ascii="宋体" w:hAnsi="宋体" w:cs="宋体" w:hint="eastAsia"/>
          <w:color w:val="000000" w:themeColor="text1"/>
          <w:szCs w:val="21"/>
        </w:rPr>
        <w:t>年龄：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；职务：</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；身份证：</w:t>
      </w:r>
      <w:r>
        <w:rPr>
          <w:rFonts w:ascii="宋体" w:hAnsi="宋体" w:cs="宋体" w:hint="eastAsia"/>
          <w:color w:val="000000" w:themeColor="text1"/>
          <w:szCs w:val="21"/>
          <w:u w:val="single"/>
        </w:rPr>
        <w:t xml:space="preserve">                                      </w:t>
      </w:r>
    </w:p>
    <w:p w14:paraId="4D18E453" w14:textId="77777777" w:rsidR="00BB26E1" w:rsidRDefault="00693349">
      <w:pPr>
        <w:spacing w:line="540" w:lineRule="exact"/>
        <w:rPr>
          <w:rFonts w:ascii="宋体" w:hAnsi="宋体" w:cs="宋体"/>
          <w:color w:val="000000" w:themeColor="text1"/>
          <w:szCs w:val="21"/>
        </w:rPr>
      </w:pPr>
      <w:r>
        <w:rPr>
          <w:rFonts w:ascii="宋体" w:hAnsi="宋体" w:cs="宋体" w:hint="eastAsia"/>
          <w:color w:val="000000" w:themeColor="text1"/>
          <w:szCs w:val="21"/>
        </w:rPr>
        <w:t>系</w:t>
      </w:r>
      <w:r>
        <w:rPr>
          <w:rFonts w:ascii="宋体" w:hAnsi="宋体" w:cs="宋体" w:hint="eastAsia"/>
          <w:color w:val="000000" w:themeColor="text1"/>
          <w:szCs w:val="21"/>
          <w:u w:val="single"/>
        </w:rPr>
        <w:t xml:space="preserve">                                      （ 投标人名称）</w:t>
      </w:r>
      <w:r>
        <w:rPr>
          <w:rFonts w:ascii="宋体" w:hAnsi="宋体" w:cs="宋体" w:hint="eastAsia"/>
          <w:color w:val="000000" w:themeColor="text1"/>
          <w:szCs w:val="21"/>
        </w:rPr>
        <w:t>的法定代表人。</w:t>
      </w:r>
    </w:p>
    <w:p w14:paraId="4EFC2A81" w14:textId="77777777" w:rsidR="00BB26E1" w:rsidRDefault="00BB26E1">
      <w:pPr>
        <w:spacing w:line="540" w:lineRule="exact"/>
        <w:rPr>
          <w:rFonts w:ascii="宋体" w:hAnsi="宋体" w:cs="宋体"/>
          <w:color w:val="000000" w:themeColor="text1"/>
          <w:szCs w:val="21"/>
        </w:rPr>
      </w:pPr>
    </w:p>
    <w:p w14:paraId="3AF77559" w14:textId="77777777" w:rsidR="00BB26E1" w:rsidRDefault="00693349">
      <w:pPr>
        <w:spacing w:line="5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特此证明。</w:t>
      </w:r>
    </w:p>
    <w:p w14:paraId="425DB30B" w14:textId="77777777" w:rsidR="00BB26E1" w:rsidRDefault="00693349">
      <w:pPr>
        <w:spacing w:line="360" w:lineRule="auto"/>
        <w:ind w:firstLineChars="2300" w:firstLine="4830"/>
        <w:rPr>
          <w:rFonts w:ascii="宋体" w:hAnsi="宋体" w:cs="宋体"/>
          <w:color w:val="000000" w:themeColor="text1"/>
          <w:szCs w:val="21"/>
        </w:rPr>
      </w:pPr>
      <w:r>
        <w:rPr>
          <w:rFonts w:ascii="宋体" w:hAnsi="宋体" w:cs="宋体" w:hint="eastAsia"/>
          <w:color w:val="000000" w:themeColor="text1"/>
          <w:szCs w:val="21"/>
        </w:rPr>
        <w:t>投标人名称(电子签章)：</w:t>
      </w:r>
      <w:r>
        <w:rPr>
          <w:rFonts w:ascii="宋体" w:hAnsi="宋体" w:cs="宋体" w:hint="eastAsia"/>
          <w:color w:val="000000" w:themeColor="text1"/>
          <w:szCs w:val="21"/>
          <w:u w:val="single"/>
        </w:rPr>
        <w:t xml:space="preserve">                </w:t>
      </w:r>
    </w:p>
    <w:p w14:paraId="1FAA936D"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年       月       日 </w:t>
      </w:r>
    </w:p>
    <w:p w14:paraId="6DE67BAF" w14:textId="77777777" w:rsidR="00BB26E1" w:rsidRDefault="00BB26E1">
      <w:pPr>
        <w:spacing w:line="360" w:lineRule="auto"/>
        <w:ind w:firstLineChars="200" w:firstLine="420"/>
        <w:rPr>
          <w:rFonts w:ascii="宋体" w:hAnsi="宋体" w:cs="宋体"/>
          <w:color w:val="000000" w:themeColor="text1"/>
          <w:szCs w:val="21"/>
        </w:rPr>
      </w:pPr>
    </w:p>
    <w:p w14:paraId="3E23E687"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附件：法定代表人身份证复印件</w:t>
      </w:r>
    </w:p>
    <w:p w14:paraId="024FAFEC" w14:textId="77777777" w:rsidR="00BB26E1" w:rsidRDefault="00BB26E1">
      <w:pPr>
        <w:spacing w:line="360" w:lineRule="auto"/>
        <w:rPr>
          <w:rFonts w:ascii="宋体" w:hAnsi="宋体" w:cs="宋体"/>
          <w:color w:val="000000" w:themeColor="text1"/>
          <w:szCs w:val="21"/>
        </w:rPr>
      </w:pPr>
    </w:p>
    <w:bookmarkEnd w:id="173"/>
    <w:p w14:paraId="461CB345" w14:textId="77777777" w:rsidR="00BB26E1" w:rsidRDefault="00693349">
      <w:pPr>
        <w:snapToGrid w:val="0"/>
        <w:spacing w:beforeLines="50" w:before="120" w:after="50" w:line="360" w:lineRule="exact"/>
        <w:rPr>
          <w:rFonts w:ascii="宋体" w:hAnsi="宋体" w:cs="宋体"/>
          <w:b/>
          <w:color w:val="000000" w:themeColor="text1"/>
          <w:szCs w:val="21"/>
        </w:rPr>
      </w:pPr>
      <w:r>
        <w:rPr>
          <w:rFonts w:ascii="宋体" w:hAnsi="宋体" w:cs="宋体" w:hint="eastAsia"/>
          <w:b/>
          <w:color w:val="000000" w:themeColor="text1"/>
          <w:szCs w:val="21"/>
        </w:rPr>
        <w:br w:type="page"/>
      </w:r>
      <w:r>
        <w:rPr>
          <w:rFonts w:ascii="宋体" w:hAnsi="宋体" w:cs="宋体" w:hint="eastAsia"/>
          <w:b/>
          <w:color w:val="000000" w:themeColor="text1"/>
          <w:szCs w:val="21"/>
        </w:rPr>
        <w:lastRenderedPageBreak/>
        <w:t>1．授权委托书（有授权代表时提供）：</w:t>
      </w:r>
    </w:p>
    <w:p w14:paraId="5616434C" w14:textId="77777777" w:rsidR="00BB26E1" w:rsidRDefault="00BB26E1">
      <w:pPr>
        <w:snapToGrid w:val="0"/>
        <w:spacing w:beforeLines="50" w:before="120" w:after="50" w:line="440" w:lineRule="exact"/>
        <w:jc w:val="center"/>
        <w:rPr>
          <w:rFonts w:ascii="宋体" w:hAnsi="宋体" w:cs="宋体"/>
          <w:b/>
          <w:color w:val="000000" w:themeColor="text1"/>
          <w:szCs w:val="21"/>
        </w:rPr>
      </w:pPr>
    </w:p>
    <w:p w14:paraId="2F20944D" w14:textId="77777777" w:rsidR="00BB26E1" w:rsidRDefault="00693349">
      <w:pPr>
        <w:snapToGrid w:val="0"/>
        <w:spacing w:beforeLines="50" w:before="120" w:after="50" w:line="440" w:lineRule="exact"/>
        <w:jc w:val="center"/>
        <w:rPr>
          <w:rFonts w:ascii="宋体" w:hAnsi="宋体" w:cs="宋体"/>
          <w:b/>
          <w:color w:val="000000" w:themeColor="text1"/>
          <w:szCs w:val="21"/>
        </w:rPr>
      </w:pPr>
      <w:r>
        <w:rPr>
          <w:rFonts w:ascii="宋体" w:hAnsi="宋体" w:cs="宋体" w:hint="eastAsia"/>
          <w:b/>
          <w:color w:val="000000" w:themeColor="text1"/>
          <w:szCs w:val="21"/>
        </w:rPr>
        <w:t>法定代表人授权委托书</w:t>
      </w:r>
    </w:p>
    <w:p w14:paraId="0FE611B6" w14:textId="77777777" w:rsidR="00BB26E1" w:rsidRDefault="00693349">
      <w:pPr>
        <w:snapToGrid w:val="0"/>
        <w:spacing w:beforeLines="50" w:before="120" w:after="50" w:line="440" w:lineRule="exact"/>
        <w:rPr>
          <w:rFonts w:ascii="宋体" w:hAnsi="宋体" w:cs="宋体"/>
          <w:b/>
          <w:bCs/>
          <w:color w:val="000000" w:themeColor="text1"/>
          <w:szCs w:val="21"/>
        </w:rPr>
      </w:pPr>
      <w:r>
        <w:rPr>
          <w:rFonts w:ascii="宋体" w:hAnsi="宋体" w:cs="宋体" w:hint="eastAsia"/>
          <w:bCs/>
          <w:color w:val="000000" w:themeColor="text1"/>
          <w:szCs w:val="21"/>
        </w:rPr>
        <w:t>致：</w:t>
      </w:r>
      <w:r>
        <w:rPr>
          <w:rFonts w:ascii="宋体" w:hAnsi="宋体" w:cs="宋体" w:hint="eastAsia"/>
          <w:i/>
          <w:iCs/>
          <w:color w:val="000000" w:themeColor="text1"/>
          <w:szCs w:val="21"/>
          <w:u w:val="single"/>
        </w:rPr>
        <w:t>（采购人名称）</w:t>
      </w:r>
      <w:r>
        <w:rPr>
          <w:rFonts w:ascii="宋体" w:hAnsi="宋体" w:cs="宋体" w:hint="eastAsia"/>
          <w:color w:val="000000" w:themeColor="text1"/>
          <w:szCs w:val="21"/>
        </w:rPr>
        <w:t>：</w:t>
      </w:r>
    </w:p>
    <w:p w14:paraId="08422E64" w14:textId="77777777" w:rsidR="00BB26E1" w:rsidRDefault="00693349">
      <w:pPr>
        <w:snapToGrid w:val="0"/>
        <w:spacing w:beforeLines="50" w:before="120" w:after="50"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我</w:t>
      </w:r>
      <w:r>
        <w:rPr>
          <w:rFonts w:ascii="宋体" w:hAnsi="宋体" w:cs="宋体" w:hint="eastAsia"/>
          <w:i/>
          <w:iCs/>
          <w:color w:val="000000" w:themeColor="text1"/>
          <w:szCs w:val="21"/>
          <w:u w:val="single"/>
        </w:rPr>
        <w:t>（法定代表人姓名）</w:t>
      </w:r>
      <w:r>
        <w:rPr>
          <w:rFonts w:ascii="宋体" w:hAnsi="宋体" w:cs="宋体" w:hint="eastAsia"/>
          <w:color w:val="000000" w:themeColor="text1"/>
          <w:szCs w:val="21"/>
        </w:rPr>
        <w:t>系</w:t>
      </w:r>
      <w:r>
        <w:rPr>
          <w:rFonts w:ascii="宋体" w:hAnsi="宋体" w:cs="宋体" w:hint="eastAsia"/>
          <w:i/>
          <w:iCs/>
          <w:color w:val="000000" w:themeColor="text1"/>
          <w:szCs w:val="21"/>
          <w:u w:val="single"/>
        </w:rPr>
        <w:t>（投标人名称）</w:t>
      </w:r>
      <w:r>
        <w:rPr>
          <w:rFonts w:ascii="宋体" w:hAnsi="宋体" w:cs="宋体" w:hint="eastAsia"/>
          <w:color w:val="000000" w:themeColor="text1"/>
          <w:szCs w:val="21"/>
        </w:rPr>
        <w:t xml:space="preserve">的法定代表人，现授权委托本单位在职职工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（姓名）以我方的名义参加</w:t>
      </w:r>
      <w:r>
        <w:rPr>
          <w:rFonts w:ascii="宋体" w:hAnsi="宋体" w:cs="宋体" w:hint="eastAsia"/>
          <w:color w:val="000000" w:themeColor="text1"/>
          <w:szCs w:val="21"/>
          <w:u w:val="single"/>
        </w:rPr>
        <w:t xml:space="preserve"> </w:t>
      </w:r>
      <w:r>
        <w:rPr>
          <w:rFonts w:ascii="宋体" w:hAnsi="宋体" w:cs="宋体" w:hint="eastAsia"/>
          <w:i/>
          <w:iCs/>
          <w:color w:val="000000" w:themeColor="text1"/>
          <w:szCs w:val="21"/>
          <w:u w:val="single"/>
        </w:rPr>
        <w:t>（项目名称）</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项目的投标活动，并代表我方全权办理针对上述项目的投标、开标、评审、签约等具体事务和签署相关文件。</w:t>
      </w:r>
    </w:p>
    <w:p w14:paraId="6DFA5970" w14:textId="77777777" w:rsidR="00BB26E1" w:rsidRDefault="00693349">
      <w:pPr>
        <w:snapToGrid w:val="0"/>
        <w:spacing w:beforeLines="50" w:before="120" w:after="50" w:line="440" w:lineRule="exact"/>
        <w:rPr>
          <w:rFonts w:ascii="宋体" w:hAnsi="宋体" w:cs="宋体"/>
          <w:color w:val="000000" w:themeColor="text1"/>
          <w:szCs w:val="21"/>
        </w:rPr>
      </w:pPr>
      <w:r>
        <w:rPr>
          <w:rFonts w:ascii="宋体" w:hAnsi="宋体" w:cs="宋体" w:hint="eastAsia"/>
          <w:color w:val="000000" w:themeColor="text1"/>
          <w:szCs w:val="21"/>
        </w:rPr>
        <w:t xml:space="preserve">    我方对被授权人的签名事项负全部责任。</w:t>
      </w:r>
    </w:p>
    <w:p w14:paraId="384616D9" w14:textId="77777777" w:rsidR="00BB26E1" w:rsidRDefault="00693349">
      <w:pPr>
        <w:snapToGrid w:val="0"/>
        <w:spacing w:beforeLines="50" w:before="120" w:after="50" w:line="440" w:lineRule="exact"/>
        <w:ind w:firstLine="480"/>
        <w:rPr>
          <w:rFonts w:ascii="宋体" w:hAnsi="宋体" w:cs="宋体"/>
          <w:color w:val="000000" w:themeColor="text1"/>
          <w:szCs w:val="21"/>
        </w:rPr>
      </w:pPr>
      <w:r>
        <w:rPr>
          <w:rFonts w:ascii="宋体" w:hAnsi="宋体" w:cs="宋体" w:hint="eastAsia"/>
          <w:color w:val="000000" w:themeColor="text1"/>
          <w:szCs w:val="21"/>
        </w:rPr>
        <w:t>在撤销授权的书面通知以前，本授权书一直有效。被授权人在授权书有效期内签署的所有文件不因授权的撤销而失效。</w:t>
      </w:r>
    </w:p>
    <w:p w14:paraId="73E751BB" w14:textId="77777777" w:rsidR="00BB26E1" w:rsidRDefault="00693349">
      <w:pPr>
        <w:snapToGrid w:val="0"/>
        <w:spacing w:beforeLines="50" w:before="120" w:after="50" w:line="440" w:lineRule="exact"/>
        <w:ind w:firstLine="480"/>
        <w:rPr>
          <w:rFonts w:ascii="宋体" w:hAnsi="宋体" w:cs="宋体"/>
          <w:color w:val="000000" w:themeColor="text1"/>
          <w:szCs w:val="21"/>
        </w:rPr>
      </w:pPr>
      <w:r>
        <w:rPr>
          <w:rFonts w:ascii="宋体" w:hAnsi="宋体" w:cs="宋体" w:hint="eastAsia"/>
          <w:color w:val="000000" w:themeColor="text1"/>
          <w:szCs w:val="21"/>
        </w:rPr>
        <w:t>被授权人无转委托权，特此委托。</w:t>
      </w:r>
    </w:p>
    <w:p w14:paraId="0C37570B" w14:textId="77777777" w:rsidR="00BB26E1" w:rsidRDefault="00693349">
      <w:pPr>
        <w:snapToGrid w:val="0"/>
        <w:spacing w:beforeLines="50" w:before="120" w:after="50" w:line="440" w:lineRule="exact"/>
        <w:rPr>
          <w:rFonts w:ascii="宋体" w:hAnsi="宋体" w:cs="宋体"/>
          <w:color w:val="000000" w:themeColor="text1"/>
          <w:szCs w:val="21"/>
          <w:u w:val="single"/>
        </w:rPr>
      </w:pPr>
      <w:r>
        <w:rPr>
          <w:rFonts w:ascii="宋体" w:hAnsi="宋体" w:cs="宋体" w:hint="eastAsia"/>
          <w:color w:val="000000" w:themeColor="text1"/>
          <w:szCs w:val="21"/>
        </w:rPr>
        <w:t>被授权人签字或签章：</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法定代表人签字或签章：</w:t>
      </w:r>
      <w:r>
        <w:rPr>
          <w:rFonts w:ascii="宋体" w:hAnsi="宋体" w:cs="宋体" w:hint="eastAsia"/>
          <w:color w:val="000000" w:themeColor="text1"/>
          <w:szCs w:val="21"/>
          <w:u w:val="single"/>
        </w:rPr>
        <w:t xml:space="preserve">          </w:t>
      </w:r>
    </w:p>
    <w:p w14:paraId="4212E7E2" w14:textId="77777777" w:rsidR="00BB26E1" w:rsidRDefault="00693349">
      <w:pPr>
        <w:snapToGrid w:val="0"/>
        <w:spacing w:beforeLines="50" w:before="120" w:after="50" w:line="440" w:lineRule="exact"/>
        <w:rPr>
          <w:rFonts w:ascii="宋体" w:hAnsi="宋体" w:cs="宋体"/>
          <w:color w:val="000000" w:themeColor="text1"/>
          <w:szCs w:val="21"/>
        </w:rPr>
      </w:pPr>
      <w:r>
        <w:rPr>
          <w:rFonts w:ascii="宋体" w:hAnsi="宋体" w:cs="宋体" w:hint="eastAsia"/>
          <w:color w:val="000000" w:themeColor="text1"/>
          <w:szCs w:val="21"/>
        </w:rPr>
        <w:t>职务：</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职务：</w:t>
      </w:r>
      <w:r>
        <w:rPr>
          <w:rFonts w:ascii="宋体" w:hAnsi="宋体" w:cs="宋体" w:hint="eastAsia"/>
          <w:color w:val="000000" w:themeColor="text1"/>
          <w:szCs w:val="21"/>
          <w:u w:val="single"/>
        </w:rPr>
        <w:t xml:space="preserve">           </w:t>
      </w:r>
    </w:p>
    <w:p w14:paraId="6A56AD5A" w14:textId="77777777" w:rsidR="00BB26E1" w:rsidRDefault="00693349">
      <w:pPr>
        <w:snapToGrid w:val="0"/>
        <w:spacing w:beforeLines="50" w:before="120" w:after="50" w:line="440" w:lineRule="exact"/>
        <w:rPr>
          <w:rFonts w:ascii="宋体" w:hAnsi="宋体" w:cs="宋体"/>
          <w:color w:val="000000" w:themeColor="text1"/>
          <w:szCs w:val="21"/>
          <w:u w:val="single"/>
        </w:rPr>
      </w:pPr>
      <w:bookmarkStart w:id="174" w:name="_Hlk138844890"/>
      <w:r>
        <w:rPr>
          <w:rFonts w:ascii="宋体" w:hAnsi="宋体" w:cs="宋体" w:hint="eastAsia"/>
          <w:color w:val="000000" w:themeColor="text1"/>
          <w:szCs w:val="21"/>
        </w:rPr>
        <w:t>被授权人身份证号码：</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bookmarkEnd w:id="174"/>
      <w:r>
        <w:rPr>
          <w:rFonts w:ascii="宋体" w:hAnsi="宋体" w:cs="宋体" w:hint="eastAsia"/>
          <w:color w:val="000000" w:themeColor="text1"/>
          <w:szCs w:val="21"/>
        </w:rPr>
        <w:t xml:space="preserve">          授权人身份证号码：</w:t>
      </w:r>
      <w:r>
        <w:rPr>
          <w:rFonts w:ascii="宋体" w:hAnsi="宋体" w:cs="宋体" w:hint="eastAsia"/>
          <w:color w:val="000000" w:themeColor="text1"/>
          <w:szCs w:val="21"/>
          <w:u w:val="single"/>
        </w:rPr>
        <w:t xml:space="preserve">                 </w:t>
      </w:r>
    </w:p>
    <w:p w14:paraId="1A455740" w14:textId="77777777" w:rsidR="00BB26E1" w:rsidRDefault="00693349">
      <w:pPr>
        <w:snapToGrid w:val="0"/>
        <w:spacing w:beforeLines="50" w:before="120" w:after="50" w:line="440" w:lineRule="exact"/>
        <w:rPr>
          <w:rFonts w:ascii="宋体" w:hAnsi="宋体" w:cs="宋体"/>
          <w:color w:val="000000" w:themeColor="text1"/>
          <w:szCs w:val="21"/>
        </w:rPr>
      </w:pPr>
      <w:r>
        <w:rPr>
          <w:rFonts w:ascii="宋体" w:hAnsi="宋体" w:cs="宋体" w:hint="eastAsia"/>
          <w:color w:val="000000" w:themeColor="text1"/>
          <w:szCs w:val="21"/>
        </w:rPr>
        <w:t>被授权人</w:t>
      </w:r>
      <w:bookmarkStart w:id="175" w:name="_Hlk132793041"/>
      <w:r>
        <w:rPr>
          <w:rFonts w:ascii="宋体" w:hAnsi="宋体" w:cs="宋体" w:hint="eastAsia"/>
          <w:color w:val="000000" w:themeColor="text1"/>
          <w:szCs w:val="21"/>
        </w:rPr>
        <w:t>手机号码及邮箱：</w:t>
      </w:r>
      <w:bookmarkEnd w:id="175"/>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14:paraId="7130E7E5" w14:textId="77777777" w:rsidR="00BB26E1" w:rsidRDefault="00693349">
      <w:pPr>
        <w:snapToGrid w:val="0"/>
        <w:spacing w:beforeLines="50" w:before="120" w:after="50" w:line="440" w:lineRule="exact"/>
        <w:rPr>
          <w:rFonts w:ascii="宋体" w:hAnsi="宋体" w:cs="宋体"/>
          <w:color w:val="000000" w:themeColor="text1"/>
          <w:szCs w:val="21"/>
        </w:rPr>
      </w:pPr>
      <w:r>
        <w:rPr>
          <w:rFonts w:ascii="宋体" w:hAnsi="宋体" w:cs="宋体" w:hint="eastAsia"/>
          <w:color w:val="000000" w:themeColor="text1"/>
          <w:szCs w:val="21"/>
        </w:rPr>
        <w:t xml:space="preserve">                                  </w:t>
      </w:r>
    </w:p>
    <w:p w14:paraId="7C3D3E7D" w14:textId="77777777" w:rsidR="00BB26E1" w:rsidRDefault="00693349">
      <w:pPr>
        <w:snapToGrid w:val="0"/>
        <w:spacing w:beforeLines="50" w:before="120" w:after="50" w:line="440" w:lineRule="exact"/>
        <w:ind w:firstLineChars="2500" w:firstLine="5250"/>
        <w:rPr>
          <w:rFonts w:ascii="宋体" w:hAnsi="宋体" w:cs="宋体"/>
          <w:color w:val="000000" w:themeColor="text1"/>
          <w:szCs w:val="21"/>
        </w:rPr>
      </w:pPr>
      <w:r>
        <w:rPr>
          <w:rFonts w:ascii="宋体" w:hAnsi="宋体" w:cs="宋体" w:hint="eastAsia"/>
          <w:color w:val="000000" w:themeColor="text1"/>
          <w:szCs w:val="21"/>
        </w:rPr>
        <w:t>投标人名称(电子签章)：</w:t>
      </w:r>
      <w:r>
        <w:rPr>
          <w:rFonts w:ascii="宋体" w:hAnsi="宋体" w:cs="宋体" w:hint="eastAsia"/>
          <w:color w:val="000000" w:themeColor="text1"/>
          <w:szCs w:val="21"/>
          <w:u w:val="single"/>
        </w:rPr>
        <w:t xml:space="preserve">                </w:t>
      </w:r>
    </w:p>
    <w:p w14:paraId="54933CD1" w14:textId="77777777" w:rsidR="00BB26E1" w:rsidRDefault="00693349">
      <w:pPr>
        <w:snapToGrid w:val="0"/>
        <w:spacing w:beforeLines="50" w:before="120" w:after="50" w:line="440" w:lineRule="exact"/>
        <w:jc w:val="center"/>
        <w:rPr>
          <w:rFonts w:ascii="宋体" w:hAnsi="宋体" w:cs="宋体"/>
          <w:color w:val="000000" w:themeColor="text1"/>
          <w:szCs w:val="21"/>
        </w:rPr>
      </w:pPr>
      <w:r>
        <w:rPr>
          <w:rFonts w:ascii="宋体" w:hAnsi="宋体" w:cs="宋体" w:hint="eastAsia"/>
          <w:color w:val="000000" w:themeColor="text1"/>
          <w:szCs w:val="21"/>
        </w:rPr>
        <w:t xml:space="preserve">                                        年    月    日</w:t>
      </w:r>
    </w:p>
    <w:p w14:paraId="2F90FE0F" w14:textId="77777777" w:rsidR="00BB26E1" w:rsidRDefault="00BB26E1">
      <w:pPr>
        <w:spacing w:line="360" w:lineRule="auto"/>
        <w:rPr>
          <w:rFonts w:ascii="宋体" w:hAnsi="宋体" w:cs="宋体"/>
          <w:color w:val="000000" w:themeColor="text1"/>
          <w:szCs w:val="21"/>
        </w:rPr>
      </w:pPr>
    </w:p>
    <w:p w14:paraId="686F6102" w14:textId="77777777" w:rsidR="00BB26E1" w:rsidRDefault="00BB26E1">
      <w:pPr>
        <w:spacing w:line="360" w:lineRule="auto"/>
        <w:rPr>
          <w:rFonts w:ascii="宋体" w:hAnsi="宋体" w:cs="宋体"/>
          <w:color w:val="000000" w:themeColor="text1"/>
          <w:szCs w:val="21"/>
        </w:rPr>
      </w:pPr>
    </w:p>
    <w:p w14:paraId="13E98895"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附件：法定代表人身份证复印件及授权代表身份证复印件</w:t>
      </w:r>
    </w:p>
    <w:p w14:paraId="01298377" w14:textId="77777777" w:rsidR="00BB26E1" w:rsidRDefault="00693349">
      <w:pPr>
        <w:jc w:val="center"/>
        <w:rPr>
          <w:rFonts w:ascii="宋体" w:hAnsi="宋体" w:cs="宋体"/>
          <w:bCs/>
          <w:color w:val="000000" w:themeColor="text1"/>
          <w:sz w:val="28"/>
          <w:szCs w:val="28"/>
        </w:rPr>
      </w:pPr>
      <w:r>
        <w:rPr>
          <w:rFonts w:ascii="宋体" w:hAnsi="宋体" w:cs="宋体" w:hint="eastAsia"/>
          <w:bCs/>
          <w:color w:val="000000" w:themeColor="text1"/>
          <w:sz w:val="24"/>
        </w:rPr>
        <w:br w:type="page"/>
      </w:r>
      <w:r>
        <w:rPr>
          <w:rFonts w:ascii="宋体" w:hAnsi="宋体" w:cs="宋体" w:hint="eastAsia"/>
          <w:color w:val="000000" w:themeColor="text1"/>
          <w:sz w:val="28"/>
          <w:szCs w:val="28"/>
        </w:rPr>
        <w:lastRenderedPageBreak/>
        <w:t>第一部分 商务文件</w:t>
      </w:r>
    </w:p>
    <w:p w14:paraId="30A51CB6" w14:textId="77777777" w:rsidR="00BB26E1" w:rsidRDefault="00693349">
      <w:pPr>
        <w:jc w:val="center"/>
        <w:rPr>
          <w:rFonts w:ascii="宋体" w:hAnsi="宋体" w:cs="宋体"/>
          <w:bCs/>
          <w:color w:val="000000" w:themeColor="text1"/>
          <w:sz w:val="24"/>
        </w:rPr>
      </w:pPr>
      <w:r>
        <w:rPr>
          <w:rFonts w:ascii="宋体" w:hAnsi="宋体" w:cs="宋体" w:hint="eastAsia"/>
          <w:color w:val="000000" w:themeColor="text1"/>
        </w:rPr>
        <w:t>（本商务文件投标人可自行编写，也可参照下述提纲编写）</w:t>
      </w:r>
    </w:p>
    <w:p w14:paraId="494B399A" w14:textId="77777777" w:rsidR="00BB26E1" w:rsidRDefault="00BB26E1">
      <w:pPr>
        <w:snapToGrid w:val="0"/>
        <w:spacing w:before="50" w:afterLines="50" w:after="120" w:line="440" w:lineRule="exact"/>
        <w:jc w:val="left"/>
        <w:rPr>
          <w:rFonts w:ascii="宋体" w:hAnsi="宋体" w:cs="宋体"/>
          <w:color w:val="000000" w:themeColor="text1"/>
          <w:szCs w:val="21"/>
        </w:rPr>
      </w:pPr>
    </w:p>
    <w:p w14:paraId="65ED92DC" w14:textId="77777777" w:rsidR="00BB26E1" w:rsidRDefault="00693349">
      <w:pPr>
        <w:snapToGrid w:val="0"/>
        <w:spacing w:before="50" w:afterLines="50" w:after="120" w:line="440" w:lineRule="exact"/>
        <w:jc w:val="left"/>
        <w:rPr>
          <w:rFonts w:ascii="宋体" w:hAnsi="宋体" w:cs="宋体"/>
          <w:color w:val="000000" w:themeColor="text1"/>
          <w:szCs w:val="21"/>
        </w:rPr>
      </w:pPr>
      <w:r>
        <w:rPr>
          <w:rFonts w:ascii="宋体" w:hAnsi="宋体" w:cs="宋体" w:hint="eastAsia"/>
          <w:color w:val="000000" w:themeColor="text1"/>
          <w:szCs w:val="21"/>
        </w:rPr>
        <w:t>1．对本项目第二章《采购需求》“商务要求”的响应表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BB26E1" w14:paraId="55F32727"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6627F635"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261D4BDD"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4CF41362"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4A9875FC"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rPr>
              <w:t>偏离</w:t>
            </w:r>
            <w:r>
              <w:rPr>
                <w:rFonts w:ascii="宋体" w:hAnsi="宋体" w:cs="宋体" w:hint="eastAsia"/>
                <w:color w:val="000000" w:themeColor="text1"/>
                <w:szCs w:val="21"/>
              </w:rPr>
              <w:t>说明</w:t>
            </w:r>
          </w:p>
        </w:tc>
      </w:tr>
      <w:tr w:rsidR="00BB26E1" w14:paraId="3753327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C31DE81" w14:textId="77777777" w:rsidR="00BB26E1" w:rsidRDefault="00BB26E1">
            <w:pPr>
              <w:snapToGrid w:val="0"/>
              <w:spacing w:beforeLines="50" w:before="120"/>
              <w:jc w:val="center"/>
              <w:rPr>
                <w:rFonts w:ascii="宋体" w:hAnsi="宋体" w:cs="宋体"/>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031E4D0" w14:textId="77777777" w:rsidR="00BB26E1" w:rsidRDefault="00BB26E1">
            <w:pPr>
              <w:snapToGrid w:val="0"/>
              <w:spacing w:beforeLines="50" w:before="120"/>
              <w:jc w:val="center"/>
              <w:rPr>
                <w:rFonts w:ascii="宋体" w:hAnsi="宋体" w:cs="宋体"/>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523D369" w14:textId="77777777" w:rsidR="00BB26E1" w:rsidRDefault="00BB26E1">
            <w:pPr>
              <w:snapToGrid w:val="0"/>
              <w:spacing w:beforeLines="50" w:before="120"/>
              <w:jc w:val="center"/>
              <w:rPr>
                <w:rFonts w:ascii="宋体" w:hAnsi="宋体" w:cs="宋体"/>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6A72206F" w14:textId="77777777" w:rsidR="00BB26E1" w:rsidRDefault="00BB26E1">
            <w:pPr>
              <w:snapToGrid w:val="0"/>
              <w:spacing w:beforeLines="50" w:before="120"/>
              <w:jc w:val="center"/>
              <w:rPr>
                <w:rFonts w:ascii="宋体" w:hAnsi="宋体" w:cs="宋体"/>
                <w:color w:val="000000" w:themeColor="text1"/>
                <w:szCs w:val="21"/>
              </w:rPr>
            </w:pPr>
          </w:p>
        </w:tc>
      </w:tr>
      <w:tr w:rsidR="00BB26E1" w14:paraId="3391C20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DC4E265" w14:textId="77777777" w:rsidR="00BB26E1" w:rsidRDefault="00BB26E1">
            <w:pPr>
              <w:snapToGrid w:val="0"/>
              <w:spacing w:beforeLines="50" w:before="120"/>
              <w:jc w:val="center"/>
              <w:rPr>
                <w:rFonts w:ascii="宋体" w:hAnsi="宋体" w:cs="宋体"/>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52DEF44" w14:textId="77777777" w:rsidR="00BB26E1" w:rsidRDefault="00BB26E1">
            <w:pPr>
              <w:snapToGrid w:val="0"/>
              <w:spacing w:beforeLines="50" w:before="120"/>
              <w:jc w:val="center"/>
              <w:rPr>
                <w:rFonts w:ascii="宋体" w:hAnsi="宋体" w:cs="宋体"/>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E40F4D8" w14:textId="77777777" w:rsidR="00BB26E1" w:rsidRDefault="00BB26E1">
            <w:pPr>
              <w:snapToGrid w:val="0"/>
              <w:spacing w:beforeLines="50" w:before="120"/>
              <w:jc w:val="center"/>
              <w:rPr>
                <w:rFonts w:ascii="宋体" w:hAnsi="宋体" w:cs="宋体"/>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CFDE6F2" w14:textId="77777777" w:rsidR="00BB26E1" w:rsidRDefault="00BB26E1">
            <w:pPr>
              <w:snapToGrid w:val="0"/>
              <w:spacing w:beforeLines="50" w:before="120"/>
              <w:jc w:val="center"/>
              <w:rPr>
                <w:rFonts w:ascii="宋体" w:hAnsi="宋体" w:cs="宋体"/>
                <w:color w:val="000000" w:themeColor="text1"/>
                <w:szCs w:val="21"/>
              </w:rPr>
            </w:pPr>
          </w:p>
        </w:tc>
      </w:tr>
      <w:tr w:rsidR="00BB26E1" w14:paraId="2EB825AD"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79CC965F" w14:textId="77777777" w:rsidR="00BB26E1" w:rsidRDefault="00BB26E1">
            <w:pPr>
              <w:snapToGrid w:val="0"/>
              <w:spacing w:beforeLines="50" w:before="120"/>
              <w:jc w:val="center"/>
              <w:rPr>
                <w:rFonts w:ascii="宋体" w:hAnsi="宋体" w:cs="宋体"/>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8B1BDF0"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15D06ABE" w14:textId="77777777" w:rsidR="00BB26E1" w:rsidRDefault="00BB26E1">
            <w:pPr>
              <w:snapToGrid w:val="0"/>
              <w:spacing w:beforeLines="50" w:before="120"/>
              <w:jc w:val="center"/>
              <w:rPr>
                <w:rFonts w:ascii="宋体" w:hAnsi="宋体" w:cs="宋体"/>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79BCA98" w14:textId="77777777" w:rsidR="00BB26E1" w:rsidRDefault="00BB26E1">
            <w:pPr>
              <w:snapToGrid w:val="0"/>
              <w:spacing w:beforeLines="50" w:before="120"/>
              <w:jc w:val="center"/>
              <w:rPr>
                <w:rFonts w:ascii="宋体" w:hAnsi="宋体" w:cs="宋体"/>
                <w:color w:val="000000" w:themeColor="text1"/>
                <w:szCs w:val="21"/>
              </w:rPr>
            </w:pPr>
          </w:p>
        </w:tc>
      </w:tr>
    </w:tbl>
    <w:p w14:paraId="698A2C72" w14:textId="77777777" w:rsidR="00BB26E1" w:rsidRDefault="00693349">
      <w:pPr>
        <w:pStyle w:val="ab"/>
        <w:tabs>
          <w:tab w:val="left" w:pos="2127"/>
        </w:tabs>
        <w:spacing w:line="340" w:lineRule="exact"/>
        <w:ind w:firstLineChars="200" w:firstLine="420"/>
        <w:jc w:val="left"/>
        <w:rPr>
          <w:rFonts w:hAnsi="宋体" w:cs="宋体"/>
          <w:color w:val="000000" w:themeColor="text1"/>
        </w:rPr>
      </w:pPr>
      <w:bookmarkStart w:id="176" w:name="_Hlk48144603"/>
      <w:bookmarkStart w:id="177" w:name="_Hlk88990584"/>
      <w:r>
        <w:rPr>
          <w:rFonts w:hAnsi="宋体" w:cs="宋体" w:hint="eastAsia"/>
          <w:color w:val="000000" w:themeColor="text1"/>
        </w:rPr>
        <w:t>注：</w:t>
      </w:r>
      <w:bookmarkStart w:id="178" w:name="_Hlk19049081"/>
      <w:r>
        <w:rPr>
          <w:rFonts w:hAnsi="宋体" w:cs="宋体" w:hint="eastAsia"/>
          <w:color w:val="000000" w:themeColor="text1"/>
        </w:rPr>
        <w:t>（1）本表应对招标文件第二章《采购需求》中所列商务要求进行响应，并根据响应情况在“偏离说明”栏填写正偏离或负偏离及原因，完全符合的填写“无偏离”。</w:t>
      </w:r>
    </w:p>
    <w:p w14:paraId="74D80001" w14:textId="77777777" w:rsidR="00BB26E1" w:rsidRDefault="00693349">
      <w:pPr>
        <w:pStyle w:val="ab"/>
        <w:tabs>
          <w:tab w:val="left" w:pos="2127"/>
        </w:tabs>
        <w:spacing w:line="340" w:lineRule="exact"/>
        <w:ind w:firstLineChars="200" w:firstLine="420"/>
        <w:jc w:val="left"/>
        <w:rPr>
          <w:rFonts w:hAnsi="宋体" w:cs="宋体"/>
          <w:color w:val="000000" w:themeColor="text1"/>
        </w:rPr>
      </w:pPr>
      <w:r>
        <w:rPr>
          <w:rFonts w:hAnsi="宋体" w:cs="宋体" w:hint="eastAsia"/>
          <w:color w:val="000000" w:themeColor="text1"/>
        </w:rPr>
        <w:t>（2）第二章《采购需求》中的总体要求无需响应。</w:t>
      </w:r>
    </w:p>
    <w:p w14:paraId="1D852A77" w14:textId="77777777" w:rsidR="00BB26E1" w:rsidRDefault="00693349">
      <w:pPr>
        <w:ind w:firstLineChars="200" w:firstLine="420"/>
        <w:rPr>
          <w:rFonts w:ascii="宋体" w:hAnsi="宋体" w:cs="宋体"/>
          <w:color w:val="000000" w:themeColor="text1"/>
        </w:rPr>
      </w:pPr>
      <w:r>
        <w:rPr>
          <w:rFonts w:ascii="宋体" w:hAnsi="宋体" w:cs="宋体" w:hint="eastAsia"/>
          <w:color w:val="000000" w:themeColor="text1"/>
        </w:rPr>
        <w:t>（3）偏离认定说明详见评审方法及标准。</w:t>
      </w:r>
    </w:p>
    <w:bookmarkEnd w:id="178"/>
    <w:p w14:paraId="18BAD3B3" w14:textId="77777777" w:rsidR="00BB26E1" w:rsidRDefault="00693349">
      <w:pPr>
        <w:pStyle w:val="ab"/>
        <w:tabs>
          <w:tab w:val="left" w:pos="2127"/>
        </w:tabs>
        <w:spacing w:line="340" w:lineRule="exact"/>
        <w:ind w:firstLineChars="200" w:firstLine="420"/>
        <w:jc w:val="left"/>
        <w:rPr>
          <w:rFonts w:hAnsi="宋体" w:cs="宋体"/>
          <w:color w:val="000000" w:themeColor="text1"/>
        </w:rPr>
      </w:pPr>
      <w:r>
        <w:rPr>
          <w:rFonts w:hAnsi="宋体" w:cs="宋体" w:hint="eastAsia"/>
          <w:color w:val="000000" w:themeColor="text1"/>
        </w:rPr>
        <w:t>（4）本表可扩展。</w:t>
      </w:r>
    </w:p>
    <w:bookmarkEnd w:id="176"/>
    <w:p w14:paraId="525843E8" w14:textId="77777777" w:rsidR="00BB26E1" w:rsidRDefault="00693349">
      <w:pPr>
        <w:snapToGrid w:val="0"/>
        <w:spacing w:before="50" w:afterLines="50" w:after="120" w:line="440" w:lineRule="exact"/>
        <w:jc w:val="left"/>
        <w:rPr>
          <w:rFonts w:ascii="宋体" w:hAnsi="宋体" w:cs="宋体"/>
          <w:color w:val="000000" w:themeColor="text1"/>
          <w:spacing w:val="20"/>
          <w:szCs w:val="21"/>
          <w:u w:val="single"/>
        </w:rPr>
      </w:pPr>
      <w:r>
        <w:rPr>
          <w:rFonts w:ascii="宋体" w:hAnsi="宋体" w:cs="宋体" w:hint="eastAsia"/>
          <w:color w:val="000000" w:themeColor="text1"/>
          <w:szCs w:val="21"/>
        </w:rPr>
        <w:t>投标人名称(电子签章)</w:t>
      </w:r>
      <w:r>
        <w:rPr>
          <w:rFonts w:ascii="宋体" w:hAnsi="宋体" w:cs="宋体" w:hint="eastAsia"/>
          <w:color w:val="000000" w:themeColor="text1"/>
          <w:spacing w:val="20"/>
          <w:szCs w:val="21"/>
        </w:rPr>
        <w:t>：</w:t>
      </w:r>
      <w:r>
        <w:rPr>
          <w:rFonts w:ascii="宋体" w:hAnsi="宋体" w:cs="宋体" w:hint="eastAsia"/>
          <w:color w:val="000000" w:themeColor="text1"/>
          <w:spacing w:val="20"/>
          <w:szCs w:val="21"/>
          <w:u w:val="single"/>
        </w:rPr>
        <w:t xml:space="preserve">            </w:t>
      </w:r>
      <w:r>
        <w:rPr>
          <w:rFonts w:ascii="宋体" w:hAnsi="宋体" w:cs="宋体" w:hint="eastAsia"/>
          <w:color w:val="000000" w:themeColor="text1"/>
          <w:spacing w:val="20"/>
          <w:szCs w:val="21"/>
        </w:rPr>
        <w:t xml:space="preserve">             日  期：</w:t>
      </w:r>
      <w:r>
        <w:rPr>
          <w:rFonts w:ascii="宋体" w:hAnsi="宋体" w:cs="宋体" w:hint="eastAsia"/>
          <w:color w:val="000000" w:themeColor="text1"/>
          <w:spacing w:val="20"/>
          <w:szCs w:val="21"/>
          <w:u w:val="single"/>
        </w:rPr>
        <w:t xml:space="preserve">        </w:t>
      </w:r>
    </w:p>
    <w:bookmarkEnd w:id="177"/>
    <w:p w14:paraId="1F31F8DE" w14:textId="77777777" w:rsidR="00BB26E1" w:rsidRDefault="00BB26E1">
      <w:pPr>
        <w:snapToGrid w:val="0"/>
        <w:spacing w:before="50" w:afterLines="50" w:after="120" w:line="440" w:lineRule="exact"/>
        <w:jc w:val="left"/>
        <w:rPr>
          <w:rFonts w:ascii="宋体" w:hAnsi="宋体" w:cs="宋体"/>
          <w:color w:val="000000" w:themeColor="text1"/>
          <w:szCs w:val="21"/>
        </w:rPr>
      </w:pPr>
    </w:p>
    <w:p w14:paraId="5B253177" w14:textId="77777777" w:rsidR="00BB26E1" w:rsidRDefault="00693349">
      <w:pPr>
        <w:snapToGrid w:val="0"/>
        <w:spacing w:before="50" w:afterLines="50" w:after="120" w:line="440" w:lineRule="exact"/>
        <w:jc w:val="left"/>
        <w:rPr>
          <w:rFonts w:ascii="宋体" w:hAnsi="宋体" w:cs="宋体"/>
          <w:color w:val="000000" w:themeColor="text1"/>
          <w:szCs w:val="21"/>
        </w:rPr>
      </w:pPr>
      <w:r>
        <w:rPr>
          <w:rFonts w:ascii="宋体" w:hAnsi="宋体" w:cs="宋体" w:hint="eastAsia"/>
          <w:color w:val="000000" w:themeColor="text1"/>
          <w:szCs w:val="21"/>
        </w:rPr>
        <w:t>2．售后服务方案（如有，投标人自行编写）</w:t>
      </w:r>
    </w:p>
    <w:p w14:paraId="3CE793BF" w14:textId="77777777" w:rsidR="00BB26E1" w:rsidRDefault="00BB26E1">
      <w:pPr>
        <w:snapToGrid w:val="0"/>
        <w:spacing w:before="50" w:afterLines="50" w:after="120" w:line="440" w:lineRule="exact"/>
        <w:jc w:val="left"/>
        <w:rPr>
          <w:rFonts w:ascii="宋体" w:hAnsi="宋体" w:cs="宋体"/>
          <w:color w:val="000000" w:themeColor="text1"/>
          <w:szCs w:val="21"/>
        </w:rPr>
      </w:pPr>
    </w:p>
    <w:p w14:paraId="1B1BE759" w14:textId="77777777" w:rsidR="00BB26E1" w:rsidRDefault="00BB26E1">
      <w:pPr>
        <w:snapToGrid w:val="0"/>
        <w:spacing w:before="50" w:afterLines="50" w:after="120" w:line="440" w:lineRule="exact"/>
        <w:jc w:val="left"/>
        <w:rPr>
          <w:rFonts w:ascii="宋体" w:hAnsi="宋体" w:cs="宋体"/>
          <w:color w:val="000000" w:themeColor="text1"/>
          <w:spacing w:val="20"/>
          <w:szCs w:val="21"/>
          <w:u w:val="single"/>
        </w:rPr>
      </w:pPr>
    </w:p>
    <w:p w14:paraId="1886F675" w14:textId="77777777" w:rsidR="00BB26E1" w:rsidRDefault="00BB26E1">
      <w:pPr>
        <w:snapToGrid w:val="0"/>
        <w:spacing w:before="50" w:afterLines="50" w:after="120" w:line="440" w:lineRule="exact"/>
        <w:jc w:val="left"/>
        <w:rPr>
          <w:rFonts w:ascii="宋体" w:hAnsi="宋体" w:cs="宋体"/>
          <w:color w:val="000000" w:themeColor="text1"/>
          <w:spacing w:val="20"/>
          <w:szCs w:val="21"/>
          <w:u w:val="single"/>
        </w:rPr>
        <w:sectPr w:rsidR="00BB26E1">
          <w:pgSz w:w="11906" w:h="16838"/>
          <w:pgMar w:top="1418" w:right="1133" w:bottom="1246" w:left="1418" w:header="851" w:footer="992" w:gutter="0"/>
          <w:cols w:space="720"/>
          <w:docGrid w:linePitch="312"/>
        </w:sectPr>
      </w:pPr>
    </w:p>
    <w:p w14:paraId="0CA9B808" w14:textId="77777777" w:rsidR="00BB26E1" w:rsidRDefault="00693349">
      <w:pPr>
        <w:snapToGrid w:val="0"/>
        <w:spacing w:before="50" w:afterLines="50" w:after="120"/>
        <w:jc w:val="left"/>
        <w:rPr>
          <w:rFonts w:ascii="宋体" w:hAnsi="宋体" w:cs="宋体"/>
          <w:b/>
          <w:color w:val="000000" w:themeColor="text1"/>
          <w:szCs w:val="21"/>
        </w:rPr>
      </w:pPr>
      <w:r>
        <w:rPr>
          <w:rFonts w:ascii="宋体" w:hAnsi="宋体" w:cs="宋体" w:hint="eastAsia"/>
          <w:color w:val="000000" w:themeColor="text1"/>
          <w:szCs w:val="21"/>
        </w:rPr>
        <w:lastRenderedPageBreak/>
        <w:t>3．近年投标人类似成功案例的业绩证明。</w:t>
      </w:r>
    </w:p>
    <w:p w14:paraId="6605AFFE" w14:textId="77777777" w:rsidR="00BB26E1" w:rsidRDefault="00693349">
      <w:pPr>
        <w:snapToGrid w:val="0"/>
        <w:spacing w:before="50" w:afterLines="50" w:after="120"/>
        <w:jc w:val="center"/>
        <w:rPr>
          <w:rFonts w:ascii="宋体" w:hAnsi="宋体" w:cs="宋体"/>
          <w:color w:val="000000" w:themeColor="text1"/>
          <w:szCs w:val="21"/>
        </w:rPr>
      </w:pPr>
      <w:r>
        <w:rPr>
          <w:rFonts w:ascii="宋体" w:hAnsi="宋体" w:cs="宋体" w:hint="eastAsia"/>
          <w:b/>
          <w:color w:val="000000" w:themeColor="text1"/>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BB26E1" w14:paraId="752A12CD" w14:textId="77777777">
        <w:trPr>
          <w:cantSplit/>
          <w:trHeight w:val="1363"/>
        </w:trPr>
        <w:tc>
          <w:tcPr>
            <w:tcW w:w="635" w:type="dxa"/>
            <w:tcBorders>
              <w:top w:val="single" w:sz="4" w:space="0" w:color="auto"/>
              <w:left w:val="single" w:sz="4" w:space="0" w:color="auto"/>
              <w:right w:val="single" w:sz="4" w:space="0" w:color="auto"/>
            </w:tcBorders>
          </w:tcPr>
          <w:p w14:paraId="033DA01C" w14:textId="77777777" w:rsidR="00BB26E1" w:rsidRDefault="00BB26E1">
            <w:pPr>
              <w:snapToGrid w:val="0"/>
              <w:spacing w:line="240" w:lineRule="exact"/>
              <w:jc w:val="center"/>
              <w:rPr>
                <w:rFonts w:ascii="宋体" w:hAnsi="宋体" w:cs="宋体"/>
                <w:color w:val="000000" w:themeColor="text1"/>
                <w:szCs w:val="21"/>
              </w:rPr>
            </w:pPr>
          </w:p>
          <w:p w14:paraId="6E33F6CF" w14:textId="77777777" w:rsidR="00BB26E1" w:rsidRDefault="00BB26E1">
            <w:pPr>
              <w:snapToGrid w:val="0"/>
              <w:spacing w:line="240" w:lineRule="exact"/>
              <w:jc w:val="center"/>
              <w:rPr>
                <w:rFonts w:ascii="宋体" w:hAnsi="宋体" w:cs="宋体"/>
                <w:color w:val="000000" w:themeColor="text1"/>
                <w:szCs w:val="21"/>
              </w:rPr>
            </w:pPr>
          </w:p>
          <w:p w14:paraId="5A905C96" w14:textId="77777777" w:rsidR="00BB26E1" w:rsidRDefault="00693349">
            <w:pPr>
              <w:snapToGrid w:val="0"/>
              <w:spacing w:line="24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6F3CBAEF" w14:textId="77777777" w:rsidR="00BB26E1" w:rsidRDefault="00693349">
            <w:pPr>
              <w:snapToGrid w:val="0"/>
              <w:spacing w:line="240" w:lineRule="exact"/>
              <w:jc w:val="center"/>
              <w:rPr>
                <w:rFonts w:ascii="宋体" w:hAnsi="宋体" w:cs="宋体"/>
                <w:color w:val="000000" w:themeColor="text1"/>
                <w:szCs w:val="21"/>
              </w:rPr>
            </w:pPr>
            <w:r>
              <w:rPr>
                <w:rFonts w:ascii="宋体" w:hAnsi="宋体" w:cs="宋体" w:hint="eastAsia"/>
                <w:color w:val="000000" w:themeColor="text1"/>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07DC57DE" w14:textId="77777777" w:rsidR="00BB26E1" w:rsidRDefault="00693349">
            <w:pPr>
              <w:snapToGrid w:val="0"/>
              <w:spacing w:line="240" w:lineRule="exact"/>
              <w:jc w:val="center"/>
              <w:rPr>
                <w:rFonts w:ascii="宋体" w:hAnsi="宋体" w:cs="宋体"/>
                <w:color w:val="000000" w:themeColor="text1"/>
                <w:szCs w:val="21"/>
              </w:rPr>
            </w:pPr>
            <w:r>
              <w:rPr>
                <w:rFonts w:ascii="宋体" w:hAnsi="宋体" w:cs="宋体" w:hint="eastAsia"/>
                <w:color w:val="000000" w:themeColor="text1"/>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2B2388A3" w14:textId="77777777" w:rsidR="00BB26E1" w:rsidRDefault="00693349">
            <w:pPr>
              <w:snapToGrid w:val="0"/>
              <w:spacing w:line="240" w:lineRule="exact"/>
              <w:jc w:val="center"/>
              <w:rPr>
                <w:rFonts w:ascii="宋体" w:hAnsi="宋体" w:cs="宋体"/>
                <w:color w:val="000000" w:themeColor="text1"/>
                <w:szCs w:val="21"/>
              </w:rPr>
            </w:pPr>
            <w:r>
              <w:rPr>
                <w:rFonts w:ascii="宋体" w:hAnsi="宋体" w:cs="宋体" w:hint="eastAsia"/>
                <w:color w:val="000000" w:themeColor="text1"/>
                <w:szCs w:val="21"/>
              </w:rPr>
              <w:t>采购</w:t>
            </w:r>
          </w:p>
          <w:p w14:paraId="0D3D9668" w14:textId="77777777" w:rsidR="00BB26E1" w:rsidRDefault="00693349">
            <w:pPr>
              <w:snapToGrid w:val="0"/>
              <w:spacing w:line="240" w:lineRule="exact"/>
              <w:jc w:val="center"/>
              <w:rPr>
                <w:rFonts w:ascii="宋体" w:hAnsi="宋体" w:cs="宋体"/>
                <w:color w:val="000000" w:themeColor="text1"/>
                <w:szCs w:val="21"/>
              </w:rPr>
            </w:pPr>
            <w:r>
              <w:rPr>
                <w:rFonts w:ascii="宋体" w:hAnsi="宋体" w:cs="宋体" w:hint="eastAsia"/>
                <w:color w:val="000000" w:themeColor="text1"/>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0EBFC84F" w14:textId="77777777" w:rsidR="00BB26E1" w:rsidRDefault="00693349">
            <w:pPr>
              <w:snapToGrid w:val="0"/>
              <w:spacing w:line="240" w:lineRule="exact"/>
              <w:jc w:val="center"/>
              <w:rPr>
                <w:rFonts w:ascii="宋体" w:hAnsi="宋体" w:cs="宋体"/>
                <w:color w:val="000000" w:themeColor="text1"/>
                <w:szCs w:val="21"/>
              </w:rPr>
            </w:pPr>
            <w:r>
              <w:rPr>
                <w:rFonts w:ascii="宋体" w:hAnsi="宋体" w:cs="宋体" w:hint="eastAsia"/>
                <w:color w:val="000000" w:themeColor="text1"/>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6E743ED6" w14:textId="77777777" w:rsidR="00BB26E1" w:rsidRDefault="00693349">
            <w:pPr>
              <w:snapToGrid w:val="0"/>
              <w:spacing w:line="240" w:lineRule="exact"/>
              <w:jc w:val="center"/>
              <w:rPr>
                <w:rFonts w:ascii="宋体" w:hAnsi="宋体" w:cs="宋体"/>
                <w:color w:val="000000" w:themeColor="text1"/>
                <w:szCs w:val="21"/>
              </w:rPr>
            </w:pPr>
            <w:r>
              <w:rPr>
                <w:rFonts w:ascii="宋体" w:hAnsi="宋体" w:cs="宋体" w:hint="eastAsia"/>
                <w:color w:val="000000" w:themeColor="text1"/>
                <w:szCs w:val="21"/>
              </w:rPr>
              <w:t>合同总价（元）</w:t>
            </w:r>
          </w:p>
        </w:tc>
        <w:tc>
          <w:tcPr>
            <w:tcW w:w="2480" w:type="dxa"/>
            <w:tcBorders>
              <w:top w:val="single" w:sz="4" w:space="0" w:color="auto"/>
              <w:left w:val="single" w:sz="4" w:space="0" w:color="auto"/>
              <w:right w:val="single" w:sz="4" w:space="0" w:color="auto"/>
            </w:tcBorders>
            <w:vAlign w:val="center"/>
          </w:tcPr>
          <w:p w14:paraId="7C9B8429"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采购单位联系人及联系电话</w:t>
            </w:r>
          </w:p>
        </w:tc>
      </w:tr>
      <w:tr w:rsidR="00BB26E1" w14:paraId="385039D1"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6A2030B1" w14:textId="77777777" w:rsidR="00BB26E1" w:rsidRDefault="00BB26E1">
            <w:pPr>
              <w:snapToGrid w:val="0"/>
              <w:spacing w:line="240" w:lineRule="exact"/>
              <w:jc w:val="left"/>
              <w:rPr>
                <w:rFonts w:ascii="宋体" w:hAnsi="宋体" w:cs="宋体"/>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6FF8D7A1" w14:textId="77777777" w:rsidR="00BB26E1" w:rsidRDefault="00BB26E1">
            <w:pPr>
              <w:snapToGrid w:val="0"/>
              <w:spacing w:line="240" w:lineRule="exact"/>
              <w:jc w:val="left"/>
              <w:rPr>
                <w:rFonts w:ascii="宋体" w:hAnsi="宋体" w:cs="宋体"/>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387539D1" w14:textId="77777777" w:rsidR="00BB26E1" w:rsidRDefault="00BB26E1">
            <w:pPr>
              <w:snapToGrid w:val="0"/>
              <w:spacing w:line="24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0437EA5C" w14:textId="77777777" w:rsidR="00BB26E1" w:rsidRDefault="00BB26E1">
            <w:pPr>
              <w:snapToGrid w:val="0"/>
              <w:spacing w:line="24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70268052" w14:textId="77777777" w:rsidR="00BB26E1" w:rsidRDefault="00BB26E1">
            <w:pPr>
              <w:snapToGrid w:val="0"/>
              <w:spacing w:line="240" w:lineRule="exact"/>
              <w:jc w:val="left"/>
              <w:rPr>
                <w:rFonts w:ascii="宋体" w:hAnsi="宋体" w:cs="宋体"/>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1015ACC6" w14:textId="77777777" w:rsidR="00BB26E1" w:rsidRDefault="00BB26E1">
            <w:pPr>
              <w:snapToGrid w:val="0"/>
              <w:spacing w:line="240" w:lineRule="exact"/>
              <w:jc w:val="left"/>
              <w:rPr>
                <w:rFonts w:ascii="宋体" w:hAnsi="宋体" w:cs="宋体"/>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2A91D975" w14:textId="77777777" w:rsidR="00BB26E1" w:rsidRDefault="00BB26E1">
            <w:pPr>
              <w:snapToGrid w:val="0"/>
              <w:spacing w:line="240" w:lineRule="exact"/>
              <w:jc w:val="left"/>
              <w:rPr>
                <w:rFonts w:ascii="宋体" w:hAnsi="宋体" w:cs="宋体"/>
                <w:color w:val="000000" w:themeColor="text1"/>
                <w:szCs w:val="21"/>
              </w:rPr>
            </w:pPr>
          </w:p>
        </w:tc>
      </w:tr>
      <w:tr w:rsidR="00BB26E1" w14:paraId="282ECF48"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78C6D85F"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7F679F5B"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45596729"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1D7688A"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0FD2250B"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0BE3BF3C"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3B2C2907" w14:textId="77777777" w:rsidR="00BB26E1" w:rsidRDefault="00BB26E1">
            <w:pPr>
              <w:snapToGrid w:val="0"/>
              <w:spacing w:before="50" w:afterLines="50" w:after="120" w:line="400" w:lineRule="exact"/>
              <w:jc w:val="left"/>
              <w:rPr>
                <w:rFonts w:ascii="宋体" w:hAnsi="宋体" w:cs="宋体"/>
                <w:color w:val="000000" w:themeColor="text1"/>
                <w:szCs w:val="21"/>
              </w:rPr>
            </w:pPr>
          </w:p>
        </w:tc>
      </w:tr>
      <w:tr w:rsidR="00BB26E1" w14:paraId="35040A8C"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26D2B98D"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7D251921"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13420F10"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84886E4"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416BCDDE"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5FC58CD9"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38B93A72" w14:textId="77777777" w:rsidR="00BB26E1" w:rsidRDefault="00BB26E1">
            <w:pPr>
              <w:snapToGrid w:val="0"/>
              <w:spacing w:before="50" w:afterLines="50" w:after="120" w:line="400" w:lineRule="exact"/>
              <w:jc w:val="left"/>
              <w:rPr>
                <w:rFonts w:ascii="宋体" w:hAnsi="宋体" w:cs="宋体"/>
                <w:color w:val="000000" w:themeColor="text1"/>
                <w:szCs w:val="21"/>
              </w:rPr>
            </w:pPr>
          </w:p>
        </w:tc>
      </w:tr>
      <w:tr w:rsidR="00BB26E1" w14:paraId="0A9CF825"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77155C3F"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0980D05B"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2DC5E317"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1BA5AD65"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3DF9AC78"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2E5A5AF3"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5B5FF092" w14:textId="77777777" w:rsidR="00BB26E1" w:rsidRDefault="00BB26E1">
            <w:pPr>
              <w:snapToGrid w:val="0"/>
              <w:spacing w:before="50" w:afterLines="50" w:after="120" w:line="400" w:lineRule="exact"/>
              <w:jc w:val="left"/>
              <w:rPr>
                <w:rFonts w:ascii="宋体" w:hAnsi="宋体" w:cs="宋体"/>
                <w:color w:val="000000" w:themeColor="text1"/>
                <w:szCs w:val="21"/>
              </w:rPr>
            </w:pPr>
          </w:p>
        </w:tc>
      </w:tr>
      <w:tr w:rsidR="00BB26E1" w14:paraId="405C3625"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42E85485"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65FF4B2E"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0DF40DE3"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6C57FB3"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41C0E5BF"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203AA38F" w14:textId="77777777" w:rsidR="00BB26E1" w:rsidRDefault="00BB26E1">
            <w:pPr>
              <w:snapToGrid w:val="0"/>
              <w:spacing w:before="50" w:afterLines="50" w:after="120" w:line="400" w:lineRule="exact"/>
              <w:jc w:val="left"/>
              <w:rPr>
                <w:rFonts w:ascii="宋体" w:hAnsi="宋体" w:cs="宋体"/>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04A17042" w14:textId="77777777" w:rsidR="00BB26E1" w:rsidRDefault="00BB26E1">
            <w:pPr>
              <w:snapToGrid w:val="0"/>
              <w:spacing w:before="50" w:afterLines="50" w:after="120" w:line="400" w:lineRule="exact"/>
              <w:jc w:val="left"/>
              <w:rPr>
                <w:rFonts w:ascii="宋体" w:hAnsi="宋体" w:cs="宋体"/>
                <w:color w:val="000000" w:themeColor="text1"/>
                <w:szCs w:val="21"/>
              </w:rPr>
            </w:pPr>
          </w:p>
        </w:tc>
      </w:tr>
    </w:tbl>
    <w:p w14:paraId="2C95FCB0" w14:textId="77777777" w:rsidR="00BB26E1" w:rsidRDefault="00693349">
      <w:pPr>
        <w:pStyle w:val="a5"/>
        <w:snapToGrid w:val="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注：</w:t>
      </w:r>
    </w:p>
    <w:p w14:paraId="110BBE36" w14:textId="77777777" w:rsidR="00BB26E1" w:rsidRDefault="00693349">
      <w:pPr>
        <w:pStyle w:val="a5"/>
        <w:snapToGrid w:val="0"/>
        <w:rPr>
          <w:rFonts w:ascii="宋体" w:eastAsia="宋体" w:hAnsi="宋体" w:cs="宋体"/>
          <w:color w:val="000000" w:themeColor="text1"/>
          <w:sz w:val="21"/>
          <w:szCs w:val="21"/>
        </w:rPr>
      </w:pPr>
      <w:r>
        <w:rPr>
          <w:rFonts w:ascii="宋体" w:eastAsia="宋体" w:hAnsi="宋体" w:cs="宋体" w:hint="eastAsia"/>
          <w:color w:val="000000" w:themeColor="text1"/>
          <w:szCs w:val="21"/>
        </w:rPr>
        <w:t>（1）</w:t>
      </w:r>
      <w:r>
        <w:rPr>
          <w:rFonts w:ascii="宋体" w:eastAsia="宋体" w:hAnsi="宋体" w:cs="宋体" w:hint="eastAsia"/>
          <w:color w:val="000000" w:themeColor="text1"/>
          <w:sz w:val="21"/>
          <w:szCs w:val="21"/>
        </w:rPr>
        <w:t>未附证明材料的业绩无效，证明材料见第四章《评审方法及标准》规定</w:t>
      </w:r>
    </w:p>
    <w:p w14:paraId="0A8CE208" w14:textId="77777777" w:rsidR="00BB26E1" w:rsidRDefault="00693349">
      <w:pPr>
        <w:pStyle w:val="a5"/>
        <w:snapToGrid w:val="0"/>
        <w:rPr>
          <w:rFonts w:ascii="宋体" w:eastAsia="宋体" w:hAnsi="宋体" w:cs="宋体"/>
          <w:color w:val="000000" w:themeColor="text1"/>
          <w:sz w:val="21"/>
          <w:szCs w:val="21"/>
        </w:rPr>
      </w:pPr>
      <w:r>
        <w:rPr>
          <w:rFonts w:ascii="宋体" w:eastAsia="宋体" w:hAnsi="宋体" w:cs="宋体" w:hint="eastAsia"/>
          <w:color w:val="000000" w:themeColor="text1"/>
          <w:szCs w:val="21"/>
        </w:rPr>
        <w:t>（2）</w:t>
      </w:r>
      <w:r>
        <w:rPr>
          <w:rFonts w:ascii="宋体" w:eastAsia="宋体" w:hAnsi="宋体" w:cs="宋体" w:hint="eastAsia"/>
          <w:color w:val="000000" w:themeColor="text1"/>
          <w:sz w:val="21"/>
          <w:szCs w:val="21"/>
        </w:rPr>
        <w:t>类似项目的定义见第四章《评审方法及标准》规定。</w:t>
      </w:r>
    </w:p>
    <w:p w14:paraId="59C7FA29" w14:textId="77777777" w:rsidR="00BB26E1" w:rsidRDefault="00693349">
      <w:pPr>
        <w:rPr>
          <w:rFonts w:ascii="宋体" w:hAnsi="宋体" w:cs="宋体"/>
          <w:color w:val="000000" w:themeColor="text1"/>
        </w:rPr>
      </w:pPr>
      <w:r>
        <w:rPr>
          <w:rFonts w:ascii="宋体" w:hAnsi="宋体" w:cs="宋体" w:hint="eastAsia"/>
          <w:color w:val="000000" w:themeColor="text1"/>
          <w:szCs w:val="21"/>
        </w:rPr>
        <w:t>（3）</w:t>
      </w:r>
      <w:bookmarkStart w:id="179" w:name="_Hlk19049505"/>
      <w:r>
        <w:rPr>
          <w:rFonts w:ascii="宋体" w:hAnsi="宋体" w:cs="宋体" w:hint="eastAsia"/>
          <w:color w:val="000000" w:themeColor="text1"/>
        </w:rPr>
        <w:t>本表可拓展。</w:t>
      </w:r>
      <w:bookmarkEnd w:id="179"/>
    </w:p>
    <w:p w14:paraId="67D4EC01" w14:textId="77777777" w:rsidR="00BB26E1" w:rsidRDefault="00BB26E1">
      <w:pPr>
        <w:snapToGrid w:val="0"/>
        <w:spacing w:before="50"/>
        <w:jc w:val="left"/>
        <w:rPr>
          <w:rFonts w:ascii="宋体" w:hAnsi="宋体" w:cs="宋体"/>
          <w:color w:val="000000" w:themeColor="text1"/>
          <w:szCs w:val="21"/>
        </w:rPr>
      </w:pPr>
    </w:p>
    <w:p w14:paraId="6E6EDEE4" w14:textId="77777777" w:rsidR="00BB26E1" w:rsidRDefault="00693349">
      <w:pPr>
        <w:snapToGrid w:val="0"/>
        <w:spacing w:before="50"/>
        <w:jc w:val="left"/>
        <w:rPr>
          <w:rFonts w:ascii="宋体" w:hAnsi="宋体" w:cs="宋体"/>
          <w:color w:val="000000" w:themeColor="text1"/>
          <w:szCs w:val="21"/>
        </w:rPr>
      </w:pPr>
      <w:bookmarkStart w:id="180" w:name="_Hlk88990617"/>
      <w:r>
        <w:rPr>
          <w:rFonts w:ascii="宋体" w:hAnsi="宋体" w:cs="宋体" w:hint="eastAsia"/>
          <w:color w:val="000000" w:themeColor="text1"/>
          <w:szCs w:val="21"/>
        </w:rPr>
        <w:t>投标人名称(电子签章)：</w:t>
      </w:r>
      <w:bookmarkEnd w:id="180"/>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年    月   日</w:t>
      </w:r>
    </w:p>
    <w:p w14:paraId="2E69CCB0" w14:textId="77777777" w:rsidR="00BB26E1" w:rsidRDefault="00BB26E1">
      <w:pPr>
        <w:snapToGrid w:val="0"/>
        <w:spacing w:before="50"/>
        <w:jc w:val="left"/>
        <w:rPr>
          <w:rFonts w:ascii="宋体" w:hAnsi="宋体" w:cs="宋体"/>
          <w:color w:val="000000" w:themeColor="text1"/>
          <w:szCs w:val="21"/>
        </w:rPr>
      </w:pPr>
    </w:p>
    <w:p w14:paraId="2BDE3928" w14:textId="77777777" w:rsidR="00BB26E1" w:rsidRDefault="00BB26E1">
      <w:pPr>
        <w:snapToGrid w:val="0"/>
        <w:spacing w:before="50"/>
        <w:jc w:val="left"/>
        <w:rPr>
          <w:rFonts w:ascii="宋体" w:hAnsi="宋体" w:cs="宋体"/>
          <w:color w:val="000000" w:themeColor="text1"/>
          <w:szCs w:val="21"/>
        </w:rPr>
        <w:sectPr w:rsidR="00BB26E1">
          <w:pgSz w:w="16838" w:h="11906" w:orient="landscape"/>
          <w:pgMar w:top="1418" w:right="1418" w:bottom="1133" w:left="1246" w:header="851" w:footer="992" w:gutter="0"/>
          <w:cols w:space="720"/>
          <w:docGrid w:linePitch="312"/>
        </w:sectPr>
      </w:pPr>
    </w:p>
    <w:p w14:paraId="0743765F"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lastRenderedPageBreak/>
        <w:t>4．提供投标产品由中共中央网络安全和信息化委员会办公室网站最新发布的《网络关键设备和网络安全专用产品安全认证和安全检测结果》截</w:t>
      </w:r>
      <w:proofErr w:type="gramStart"/>
      <w:r>
        <w:rPr>
          <w:rFonts w:ascii="宋体" w:hAnsi="宋体" w:cs="宋体" w:hint="eastAsia"/>
          <w:color w:val="000000" w:themeColor="text1"/>
          <w:szCs w:val="21"/>
        </w:rPr>
        <w:t>图证明</w:t>
      </w:r>
      <w:proofErr w:type="gramEnd"/>
      <w:r>
        <w:rPr>
          <w:rFonts w:ascii="宋体" w:hAnsi="宋体" w:cs="宋体" w:hint="eastAsia"/>
          <w:color w:val="000000" w:themeColor="text1"/>
          <w:szCs w:val="21"/>
        </w:rPr>
        <w:t>材料或提供有效期内的《计算机信息系统安全专用产品销售许可证》（采购标的包含时提供）</w:t>
      </w:r>
    </w:p>
    <w:p w14:paraId="4220CEE3" w14:textId="77777777" w:rsidR="00BB26E1" w:rsidRDefault="00BB26E1">
      <w:pPr>
        <w:widowControl/>
        <w:jc w:val="left"/>
        <w:rPr>
          <w:rFonts w:ascii="宋体" w:hAnsi="宋体" w:cs="宋体"/>
          <w:color w:val="000000" w:themeColor="text1"/>
          <w:szCs w:val="21"/>
        </w:rPr>
      </w:pPr>
    </w:p>
    <w:p w14:paraId="7FADB307" w14:textId="77777777" w:rsidR="00BB26E1" w:rsidRDefault="00BB26E1">
      <w:pPr>
        <w:widowControl/>
        <w:jc w:val="left"/>
        <w:rPr>
          <w:rFonts w:ascii="宋体" w:hAnsi="宋体" w:cs="宋体"/>
          <w:color w:val="000000" w:themeColor="text1"/>
          <w:szCs w:val="21"/>
        </w:rPr>
      </w:pPr>
    </w:p>
    <w:p w14:paraId="45BA0835"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5．符合政府采购政策的证明材料。</w:t>
      </w:r>
    </w:p>
    <w:p w14:paraId="0CD9AC0E"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5.1列入节能产品政府采购品目清单及环境标志产品政府采购品目清单的货物清单。</w:t>
      </w:r>
      <w:r>
        <w:rPr>
          <w:rFonts w:ascii="宋体" w:hAnsi="宋体" w:cs="宋体" w:hint="eastAsia"/>
          <w:b/>
          <w:color w:val="000000" w:themeColor="text1"/>
          <w:szCs w:val="21"/>
        </w:rPr>
        <w:t>（如有，须提供）</w:t>
      </w:r>
    </w:p>
    <w:p w14:paraId="15AA3D8D"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投标产品中如有列入节能产品政府采购品目清单及环境标志产品政府采购品目清单的货物，应按下表提供清单。</w:t>
      </w:r>
    </w:p>
    <w:p w14:paraId="3F0800FF" w14:textId="77777777" w:rsidR="00BB26E1" w:rsidRDefault="00693349">
      <w:pPr>
        <w:spacing w:line="360" w:lineRule="auto"/>
        <w:jc w:val="center"/>
        <w:rPr>
          <w:rFonts w:ascii="宋体" w:hAnsi="宋体" w:cs="宋体"/>
          <w:color w:val="000000" w:themeColor="text1"/>
          <w:szCs w:val="21"/>
        </w:rPr>
      </w:pPr>
      <w:r>
        <w:rPr>
          <w:rFonts w:ascii="宋体" w:hAnsi="宋体" w:cs="宋体" w:hint="eastAsia"/>
          <w:b/>
          <w:color w:val="000000" w:themeColor="text1"/>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BB26E1" w14:paraId="655FA1FF"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311B0803"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50F189A"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5F2FD104"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48727712"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6A4EC79A"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B4C4585"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813F2B4"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6052D91A"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BB26E1" w14:paraId="50A8A1B6"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0D68E87"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226912E"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7C9C7E21"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A9FB1D3"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7B75AC9D"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C6BEF61"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3CB4F42"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9AC4390"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r>
      <w:tr w:rsidR="00BB26E1" w14:paraId="55189F05"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0509802"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EE47D36"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7EA45D73"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2A20702"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1CF37F84"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46FAFBD"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BB5CCC4"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587D2C48"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r>
      <w:tr w:rsidR="00BB26E1" w14:paraId="2E2F7A29"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C996CFE" w14:textId="77777777" w:rsidR="00BB26E1" w:rsidRDefault="00693349">
            <w:pPr>
              <w:widowControl/>
              <w:spacing w:before="100" w:beforeAutospacing="1" w:after="100" w:afterAutospacing="1" w:line="376"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4F70E83"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64F480F1"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3039716"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0BC7F24C"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0A71625"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5093652"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D75E06C" w14:textId="77777777" w:rsidR="00BB26E1" w:rsidRDefault="00BB26E1">
            <w:pPr>
              <w:widowControl/>
              <w:spacing w:before="100" w:beforeAutospacing="1" w:after="100" w:afterAutospacing="1" w:line="376" w:lineRule="atLeast"/>
              <w:jc w:val="center"/>
              <w:rPr>
                <w:rFonts w:ascii="宋体" w:hAnsi="宋体" w:cs="宋体"/>
                <w:color w:val="000000" w:themeColor="text1"/>
                <w:kern w:val="0"/>
                <w:szCs w:val="21"/>
              </w:rPr>
            </w:pPr>
          </w:p>
        </w:tc>
      </w:tr>
    </w:tbl>
    <w:p w14:paraId="6E6E3229"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注：类别填写节能或环境标志，品目填写编号及产品名称如A02010104台式计算机。</w:t>
      </w:r>
    </w:p>
    <w:p w14:paraId="148742BD" w14:textId="77777777" w:rsidR="00BB26E1" w:rsidRDefault="00BB26E1">
      <w:pPr>
        <w:snapToGrid w:val="0"/>
        <w:spacing w:before="50" w:afterLines="50" w:after="120"/>
        <w:jc w:val="left"/>
        <w:rPr>
          <w:rFonts w:ascii="宋体" w:hAnsi="宋体" w:cs="宋体"/>
          <w:color w:val="000000" w:themeColor="text1"/>
          <w:szCs w:val="21"/>
        </w:rPr>
      </w:pPr>
    </w:p>
    <w:p w14:paraId="2417F93F" w14:textId="77777777" w:rsidR="00BB26E1" w:rsidRDefault="00693349">
      <w:pPr>
        <w:widowControl/>
        <w:jc w:val="left"/>
        <w:rPr>
          <w:rFonts w:ascii="宋体" w:hAnsi="宋体" w:cs="宋体"/>
          <w:color w:val="000000" w:themeColor="text1"/>
          <w:szCs w:val="21"/>
        </w:rPr>
      </w:pPr>
      <w:bookmarkStart w:id="181" w:name="_Hlk19050322"/>
      <w:r>
        <w:rPr>
          <w:rFonts w:ascii="宋体" w:hAnsi="宋体" w:cs="宋体" w:hint="eastAsia"/>
          <w:color w:val="000000" w:themeColor="text1"/>
          <w:szCs w:val="21"/>
        </w:rPr>
        <w:br w:type="page"/>
      </w:r>
    </w:p>
    <w:p w14:paraId="46C19C49" w14:textId="77777777" w:rsidR="00BB26E1" w:rsidRDefault="00693349">
      <w:pPr>
        <w:snapToGrid w:val="0"/>
        <w:spacing w:beforeLines="50" w:before="120" w:after="50" w:line="44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5.2</w:t>
      </w:r>
      <w:r>
        <w:rPr>
          <w:rFonts w:ascii="宋体" w:hAnsi="宋体" w:cs="宋体" w:hint="eastAsia"/>
          <w:bCs/>
          <w:color w:val="000000" w:themeColor="text1"/>
          <w:szCs w:val="21"/>
        </w:rPr>
        <w:t>中小企业声明函</w:t>
      </w:r>
      <w:r>
        <w:rPr>
          <w:rFonts w:ascii="宋体" w:hAnsi="宋体" w:cs="宋体" w:hint="eastAsia"/>
          <w:color w:val="000000" w:themeColor="text1"/>
          <w:szCs w:val="21"/>
        </w:rPr>
        <w:t>。【备注：</w:t>
      </w:r>
      <w:r>
        <w:rPr>
          <w:rFonts w:ascii="宋体" w:hAnsi="宋体" w:cs="宋体" w:hint="eastAsia"/>
          <w:color w:val="000000" w:themeColor="text1"/>
          <w:kern w:val="0"/>
          <w:szCs w:val="21"/>
        </w:rPr>
        <w:t>非专门面向中小企业采购的项目、预留份额项目中的非预留部分采购包时提供</w:t>
      </w:r>
      <w:r>
        <w:rPr>
          <w:rFonts w:ascii="宋体" w:hAnsi="宋体" w:cs="宋体" w:hint="eastAsia"/>
          <w:color w:val="000000" w:themeColor="text1"/>
          <w:szCs w:val="21"/>
        </w:rPr>
        <w:t>】</w:t>
      </w:r>
    </w:p>
    <w:p w14:paraId="0C95716B" w14:textId="77777777" w:rsidR="00BB26E1" w:rsidRDefault="00BB26E1">
      <w:pPr>
        <w:rPr>
          <w:rFonts w:ascii="宋体" w:hAnsi="宋体" w:cs="宋体"/>
          <w:color w:val="000000" w:themeColor="text1"/>
          <w:szCs w:val="21"/>
        </w:rPr>
      </w:pPr>
    </w:p>
    <w:p w14:paraId="5C2CC1A1" w14:textId="77777777" w:rsidR="00BB26E1" w:rsidRDefault="00BB26E1">
      <w:pPr>
        <w:spacing w:line="360" w:lineRule="auto"/>
        <w:ind w:firstLineChars="1700" w:firstLine="3584"/>
        <w:rPr>
          <w:rFonts w:ascii="宋体" w:hAnsi="宋体" w:cs="宋体"/>
          <w:b/>
          <w:color w:val="000000" w:themeColor="text1"/>
          <w:szCs w:val="21"/>
        </w:rPr>
      </w:pPr>
    </w:p>
    <w:p w14:paraId="3C0D1A53" w14:textId="77777777" w:rsidR="00BB26E1" w:rsidRDefault="00693349">
      <w:pPr>
        <w:spacing w:line="360" w:lineRule="auto"/>
        <w:ind w:firstLineChars="1700" w:firstLine="3584"/>
        <w:rPr>
          <w:rFonts w:ascii="宋体" w:hAnsi="宋体" w:cs="宋体"/>
          <w:b/>
          <w:color w:val="000000" w:themeColor="text1"/>
          <w:szCs w:val="21"/>
        </w:rPr>
      </w:pPr>
      <w:r>
        <w:rPr>
          <w:rFonts w:ascii="宋体" w:hAnsi="宋体" w:cs="宋体" w:hint="eastAsia"/>
          <w:b/>
          <w:color w:val="000000" w:themeColor="text1"/>
          <w:szCs w:val="21"/>
        </w:rPr>
        <w:t>中小企业声明函（货物）</w:t>
      </w:r>
    </w:p>
    <w:p w14:paraId="5DB7BE03" w14:textId="77777777" w:rsidR="00BB26E1" w:rsidRDefault="00693349">
      <w:pPr>
        <w:spacing w:line="360" w:lineRule="auto"/>
        <w:ind w:firstLine="420"/>
        <w:rPr>
          <w:rFonts w:ascii="宋体" w:hAnsi="宋体" w:cs="宋体"/>
          <w:bCs/>
          <w:color w:val="000000" w:themeColor="text1"/>
          <w:szCs w:val="21"/>
        </w:rPr>
      </w:pPr>
      <w:r>
        <w:rPr>
          <w:rFonts w:ascii="宋体" w:hAnsi="宋体" w:cs="宋体" w:hint="eastAsia"/>
          <w:bCs/>
          <w:color w:val="000000" w:themeColor="text1"/>
          <w:szCs w:val="21"/>
        </w:rPr>
        <w:t>本公司（联合体）郑重声明，根据《政府采购促进中小企业发展管理办法》（财库﹝2020﹞46 号）的规定，本公司（联合体）参加</w:t>
      </w:r>
      <w:r>
        <w:rPr>
          <w:rFonts w:ascii="宋体" w:hAnsi="宋体" w:cs="宋体" w:hint="eastAsia"/>
          <w:bCs/>
          <w:color w:val="000000" w:themeColor="text1"/>
          <w:szCs w:val="21"/>
          <w:u w:val="single"/>
        </w:rPr>
        <w:t>（单位名称）</w:t>
      </w:r>
      <w:r>
        <w:rPr>
          <w:rFonts w:ascii="宋体" w:hAnsi="宋体" w:cs="宋体" w:hint="eastAsia"/>
          <w:bCs/>
          <w:color w:val="000000" w:themeColor="text1"/>
          <w:szCs w:val="21"/>
        </w:rPr>
        <w:t>的</w:t>
      </w:r>
      <w:r>
        <w:rPr>
          <w:rFonts w:ascii="宋体" w:hAnsi="宋体" w:cs="宋体" w:hint="eastAsia"/>
          <w:bCs/>
          <w:color w:val="000000" w:themeColor="text1"/>
          <w:szCs w:val="21"/>
          <w:u w:val="single"/>
        </w:rPr>
        <w:t>（项目名称）</w:t>
      </w:r>
      <w:r>
        <w:rPr>
          <w:rFonts w:ascii="宋体" w:hAnsi="宋体" w:cs="宋体" w:hint="eastAsia"/>
          <w:bCs/>
          <w:color w:val="000000" w:themeColor="text1"/>
          <w:szCs w:val="21"/>
        </w:rPr>
        <w:t>采购活动，提供的货物全部由符合政策要求的中小企业制造。相关企业（含联合体中的中小企业、签订分包意向协议的中小企业） 的具体情况如下：</w:t>
      </w:r>
    </w:p>
    <w:p w14:paraId="6D016D73" w14:textId="77777777" w:rsidR="00BB26E1" w:rsidRDefault="00693349">
      <w:pPr>
        <w:spacing w:line="360" w:lineRule="auto"/>
        <w:ind w:firstLine="420"/>
        <w:rPr>
          <w:rFonts w:ascii="宋体" w:hAnsi="宋体" w:cs="宋体"/>
          <w:bCs/>
          <w:color w:val="000000" w:themeColor="text1"/>
          <w:szCs w:val="21"/>
        </w:rPr>
      </w:pPr>
      <w:r>
        <w:rPr>
          <w:rFonts w:ascii="宋体" w:hAnsi="宋体" w:cs="宋体" w:hint="eastAsia"/>
          <w:bCs/>
          <w:color w:val="000000" w:themeColor="text1"/>
          <w:szCs w:val="21"/>
        </w:rPr>
        <w:t>1.</w:t>
      </w:r>
      <w:r>
        <w:rPr>
          <w:rFonts w:ascii="宋体" w:hAnsi="宋体" w:cs="宋体" w:hint="eastAsia"/>
          <w:bCs/>
          <w:color w:val="000000" w:themeColor="text1"/>
          <w:szCs w:val="21"/>
          <w:u w:val="single"/>
        </w:rPr>
        <w:t>（标的名称）</w:t>
      </w:r>
      <w:r>
        <w:rPr>
          <w:rFonts w:ascii="宋体" w:hAnsi="宋体" w:cs="宋体" w:hint="eastAsia"/>
          <w:bCs/>
          <w:color w:val="000000" w:themeColor="text1"/>
          <w:szCs w:val="21"/>
        </w:rPr>
        <w:t>，属于</w:t>
      </w:r>
      <w:r>
        <w:rPr>
          <w:rFonts w:ascii="宋体" w:hAnsi="宋体" w:cs="宋体" w:hint="eastAsia"/>
          <w:bCs/>
          <w:color w:val="000000" w:themeColor="text1"/>
          <w:szCs w:val="21"/>
          <w:u w:val="single"/>
        </w:rPr>
        <w:t>（招标文件中明确的所属行业）</w:t>
      </w:r>
      <w:r>
        <w:rPr>
          <w:rFonts w:ascii="宋体" w:hAnsi="宋体" w:cs="宋体" w:hint="eastAsia"/>
          <w:bCs/>
          <w:color w:val="000000" w:themeColor="text1"/>
          <w:szCs w:val="21"/>
        </w:rPr>
        <w:t>行业；制造商为</w:t>
      </w:r>
      <w:r>
        <w:rPr>
          <w:rFonts w:ascii="宋体" w:hAnsi="宋体" w:cs="宋体" w:hint="eastAsia"/>
          <w:bCs/>
          <w:color w:val="000000" w:themeColor="text1"/>
          <w:szCs w:val="21"/>
          <w:u w:val="single"/>
        </w:rPr>
        <w:t>（企业名称）</w:t>
      </w:r>
      <w:r>
        <w:rPr>
          <w:rFonts w:ascii="宋体" w:hAnsi="宋体" w:cs="宋体" w:hint="eastAsia"/>
          <w:bCs/>
          <w:color w:val="000000" w:themeColor="text1"/>
          <w:szCs w:val="21"/>
        </w:rPr>
        <w:t>，从业人员</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人，营业收入为</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万元，资产总额为</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万元，属于</w:t>
      </w:r>
      <w:r>
        <w:rPr>
          <w:rFonts w:ascii="宋体" w:hAnsi="宋体" w:cs="宋体" w:hint="eastAsia"/>
          <w:bCs/>
          <w:color w:val="000000" w:themeColor="text1"/>
          <w:szCs w:val="21"/>
          <w:u w:val="single"/>
        </w:rPr>
        <w:t>（中型企业、小型企业、微型企业）</w:t>
      </w:r>
      <w:r>
        <w:rPr>
          <w:rFonts w:ascii="宋体" w:hAnsi="宋体" w:cs="宋体" w:hint="eastAsia"/>
          <w:bCs/>
          <w:color w:val="000000" w:themeColor="text1"/>
          <w:szCs w:val="21"/>
        </w:rPr>
        <w:t>；</w:t>
      </w:r>
    </w:p>
    <w:p w14:paraId="6AD0D859" w14:textId="77777777" w:rsidR="00BB26E1" w:rsidRDefault="00693349">
      <w:pPr>
        <w:spacing w:line="360" w:lineRule="auto"/>
        <w:ind w:firstLine="420"/>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hint="eastAsia"/>
          <w:bCs/>
          <w:color w:val="000000" w:themeColor="text1"/>
          <w:szCs w:val="21"/>
          <w:u w:val="single"/>
        </w:rPr>
        <w:t>（标的名称）</w:t>
      </w:r>
      <w:r>
        <w:rPr>
          <w:rFonts w:ascii="宋体" w:hAnsi="宋体" w:cs="宋体" w:hint="eastAsia"/>
          <w:bCs/>
          <w:color w:val="000000" w:themeColor="text1"/>
          <w:szCs w:val="21"/>
        </w:rPr>
        <w:t>，属于</w:t>
      </w:r>
      <w:r>
        <w:rPr>
          <w:rFonts w:ascii="宋体" w:hAnsi="宋体" w:cs="宋体" w:hint="eastAsia"/>
          <w:bCs/>
          <w:color w:val="000000" w:themeColor="text1"/>
          <w:szCs w:val="21"/>
          <w:u w:val="single"/>
        </w:rPr>
        <w:t>（招标文件中明确的所属行业）</w:t>
      </w:r>
      <w:r>
        <w:rPr>
          <w:rFonts w:ascii="宋体" w:hAnsi="宋体" w:cs="宋体" w:hint="eastAsia"/>
          <w:bCs/>
          <w:color w:val="000000" w:themeColor="text1"/>
          <w:szCs w:val="21"/>
        </w:rPr>
        <w:t>行业；制造商为</w:t>
      </w:r>
      <w:r>
        <w:rPr>
          <w:rFonts w:ascii="宋体" w:hAnsi="宋体" w:cs="宋体" w:hint="eastAsia"/>
          <w:bCs/>
          <w:color w:val="000000" w:themeColor="text1"/>
          <w:szCs w:val="21"/>
          <w:u w:val="single"/>
        </w:rPr>
        <w:t>（企业名称）</w:t>
      </w:r>
      <w:r>
        <w:rPr>
          <w:rFonts w:ascii="宋体" w:hAnsi="宋体" w:cs="宋体" w:hint="eastAsia"/>
          <w:bCs/>
          <w:color w:val="000000" w:themeColor="text1"/>
          <w:szCs w:val="21"/>
        </w:rPr>
        <w:t>，从业人员</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人，营业收入为</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万元，资产总额为</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万元，属于</w:t>
      </w:r>
      <w:r>
        <w:rPr>
          <w:rFonts w:ascii="宋体" w:hAnsi="宋体" w:cs="宋体" w:hint="eastAsia"/>
          <w:bCs/>
          <w:color w:val="000000" w:themeColor="text1"/>
          <w:szCs w:val="21"/>
          <w:u w:val="single"/>
        </w:rPr>
        <w:t>（中型企业、小型企业、微型企业）</w:t>
      </w:r>
      <w:r>
        <w:rPr>
          <w:rFonts w:ascii="宋体" w:hAnsi="宋体" w:cs="宋体" w:hint="eastAsia"/>
          <w:bCs/>
          <w:color w:val="000000" w:themeColor="text1"/>
          <w:szCs w:val="21"/>
        </w:rPr>
        <w:t>；</w:t>
      </w:r>
    </w:p>
    <w:p w14:paraId="6908CD09" w14:textId="77777777" w:rsidR="00BB26E1" w:rsidRDefault="00693349">
      <w:pPr>
        <w:spacing w:line="360" w:lineRule="auto"/>
        <w:ind w:firstLine="420"/>
        <w:rPr>
          <w:rFonts w:ascii="宋体" w:hAnsi="宋体" w:cs="宋体"/>
          <w:bCs/>
          <w:color w:val="000000" w:themeColor="text1"/>
          <w:szCs w:val="21"/>
        </w:rPr>
      </w:pPr>
      <w:r>
        <w:rPr>
          <w:rFonts w:ascii="宋体" w:hAnsi="宋体" w:cs="宋体" w:hint="eastAsia"/>
          <w:bCs/>
          <w:color w:val="000000" w:themeColor="text1"/>
          <w:szCs w:val="21"/>
        </w:rPr>
        <w:t>……</w:t>
      </w:r>
    </w:p>
    <w:p w14:paraId="11AEB21B" w14:textId="77777777" w:rsidR="00BB26E1" w:rsidRDefault="00693349">
      <w:pPr>
        <w:spacing w:line="360" w:lineRule="auto"/>
        <w:ind w:firstLine="420"/>
        <w:rPr>
          <w:rFonts w:ascii="宋体" w:hAnsi="宋体" w:cs="宋体"/>
          <w:bCs/>
          <w:color w:val="000000" w:themeColor="text1"/>
          <w:szCs w:val="21"/>
        </w:rPr>
      </w:pPr>
      <w:r>
        <w:rPr>
          <w:rFonts w:ascii="宋体" w:hAnsi="宋体" w:cs="宋体" w:hint="eastAsia"/>
          <w:bCs/>
          <w:color w:val="000000" w:themeColor="text1"/>
          <w:szCs w:val="21"/>
        </w:rPr>
        <w:t>以上企业，不属于大企业的分支机构，不存在控股股东为大企业的情形，也不存在与大企业的负责人为同一人的情形。</w:t>
      </w:r>
    </w:p>
    <w:p w14:paraId="75F3757F" w14:textId="77777777" w:rsidR="00BB26E1" w:rsidRDefault="00693349">
      <w:pPr>
        <w:spacing w:line="360" w:lineRule="auto"/>
        <w:ind w:firstLine="420"/>
        <w:rPr>
          <w:rFonts w:ascii="宋体" w:hAnsi="宋体" w:cs="宋体"/>
          <w:bCs/>
          <w:color w:val="000000" w:themeColor="text1"/>
          <w:szCs w:val="21"/>
        </w:rPr>
      </w:pPr>
      <w:r>
        <w:rPr>
          <w:rFonts w:ascii="宋体" w:hAnsi="宋体" w:cs="宋体" w:hint="eastAsia"/>
          <w:bCs/>
          <w:color w:val="000000" w:themeColor="text1"/>
          <w:szCs w:val="21"/>
        </w:rPr>
        <w:t>本企业对上述声明内容的真实性负责。如有虚假，将依法承担相应责任。</w:t>
      </w:r>
    </w:p>
    <w:p w14:paraId="17EF721D" w14:textId="77777777" w:rsidR="00BB26E1" w:rsidRDefault="00693349">
      <w:pPr>
        <w:spacing w:line="360" w:lineRule="auto"/>
        <w:ind w:firstLineChars="1500" w:firstLine="3150"/>
        <w:rPr>
          <w:rFonts w:ascii="宋体" w:hAnsi="宋体" w:cs="宋体"/>
          <w:bCs/>
          <w:color w:val="000000" w:themeColor="text1"/>
          <w:szCs w:val="21"/>
        </w:rPr>
      </w:pPr>
      <w:r>
        <w:rPr>
          <w:rFonts w:ascii="宋体" w:hAnsi="宋体" w:cs="宋体" w:hint="eastAsia"/>
          <w:bCs/>
          <w:color w:val="000000" w:themeColor="text1"/>
          <w:szCs w:val="21"/>
        </w:rPr>
        <w:t>企业名称</w:t>
      </w:r>
      <w:r>
        <w:rPr>
          <w:rFonts w:ascii="宋体" w:hAnsi="宋体" w:cs="宋体" w:hint="eastAsia"/>
          <w:color w:val="000000" w:themeColor="text1"/>
          <w:szCs w:val="21"/>
        </w:rPr>
        <w:t xml:space="preserve"> (电子签章)</w:t>
      </w:r>
      <w:r>
        <w:rPr>
          <w:rFonts w:ascii="宋体" w:hAnsi="宋体" w:cs="宋体" w:hint="eastAsia"/>
          <w:bCs/>
          <w:color w:val="000000" w:themeColor="text1"/>
          <w:szCs w:val="21"/>
        </w:rPr>
        <w:t>：    日期：</w:t>
      </w:r>
    </w:p>
    <w:p w14:paraId="57F98871"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注：</w:t>
      </w:r>
    </w:p>
    <w:p w14:paraId="1AF442F3"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（1）标的名称按照第二章采购需求一览表中的货物名称填写，</w:t>
      </w:r>
      <w:r>
        <w:rPr>
          <w:rFonts w:ascii="宋体" w:hAnsi="宋体" w:cs="宋体" w:hint="eastAsia"/>
          <w:color w:val="000000" w:themeColor="text1"/>
          <w:szCs w:val="21"/>
        </w:rPr>
        <w:t>所属行业标明“/”的</w:t>
      </w:r>
      <w:r>
        <w:rPr>
          <w:rFonts w:ascii="宋体" w:hAnsi="宋体" w:cs="宋体" w:hint="eastAsia"/>
          <w:bCs/>
          <w:color w:val="000000" w:themeColor="text1"/>
          <w:szCs w:val="21"/>
        </w:rPr>
        <w:t>，无需在上表填写。</w:t>
      </w:r>
    </w:p>
    <w:p w14:paraId="27B92D56"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（2）如投标人为联合体或分包的，声明函中“项目名称”应填写联合体中小</w:t>
      </w:r>
      <w:proofErr w:type="gramStart"/>
      <w:r>
        <w:rPr>
          <w:rFonts w:ascii="宋体" w:hAnsi="宋体" w:cs="宋体" w:hint="eastAsia"/>
          <w:bCs/>
          <w:color w:val="000000" w:themeColor="text1"/>
          <w:szCs w:val="21"/>
        </w:rPr>
        <w:t>微企业</w:t>
      </w:r>
      <w:proofErr w:type="gramEnd"/>
      <w:r>
        <w:rPr>
          <w:rFonts w:ascii="宋体" w:hAnsi="宋体" w:cs="宋体" w:hint="eastAsia"/>
          <w:bCs/>
          <w:color w:val="000000" w:themeColor="text1"/>
          <w:szCs w:val="21"/>
        </w:rPr>
        <w:t>承担的具体内容或者小</w:t>
      </w:r>
      <w:proofErr w:type="gramStart"/>
      <w:r>
        <w:rPr>
          <w:rFonts w:ascii="宋体" w:hAnsi="宋体" w:cs="宋体" w:hint="eastAsia"/>
          <w:bCs/>
          <w:color w:val="000000" w:themeColor="text1"/>
          <w:szCs w:val="21"/>
        </w:rPr>
        <w:t>微企业</w:t>
      </w:r>
      <w:proofErr w:type="gramEnd"/>
      <w:r>
        <w:rPr>
          <w:rFonts w:ascii="宋体" w:hAnsi="宋体" w:cs="宋体" w:hint="eastAsia"/>
          <w:bCs/>
          <w:color w:val="000000" w:themeColor="text1"/>
          <w:szCs w:val="21"/>
        </w:rPr>
        <w:t>具体分包内容。</w:t>
      </w:r>
    </w:p>
    <w:p w14:paraId="060CF38B"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（3）从业人员、营业收入、资产总额填报上一年度数据，无上</w:t>
      </w:r>
      <w:proofErr w:type="gramStart"/>
      <w:r>
        <w:rPr>
          <w:rFonts w:ascii="宋体" w:hAnsi="宋体" w:cs="宋体" w:hint="eastAsia"/>
          <w:bCs/>
          <w:color w:val="000000" w:themeColor="text1"/>
          <w:szCs w:val="21"/>
        </w:rPr>
        <w:t>一</w:t>
      </w:r>
      <w:proofErr w:type="gramEnd"/>
      <w:r>
        <w:rPr>
          <w:rFonts w:ascii="宋体" w:hAnsi="宋体" w:cs="宋体" w:hint="eastAsia"/>
          <w:bCs/>
          <w:color w:val="000000" w:themeColor="text1"/>
          <w:szCs w:val="21"/>
        </w:rPr>
        <w:t>年度数据的新成立企业参照国务院批准的中小企业划分标准，根据企业自身情况如实判断。</w:t>
      </w:r>
    </w:p>
    <w:p w14:paraId="39E7D0EC"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0D46B4C5"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（5）根据国家统计局《劳动工资统计报表制度》，从业人员数是指本单位工作，并取得工资或其他形式劳动报酬的人员数，是在岗职工、劳务派遣人员及其他从业人员之</w:t>
      </w:r>
      <w:proofErr w:type="gramStart"/>
      <w:r>
        <w:rPr>
          <w:rFonts w:ascii="宋体" w:hAnsi="宋体" w:cs="宋体" w:hint="eastAsia"/>
          <w:bCs/>
          <w:color w:val="000000" w:themeColor="text1"/>
          <w:szCs w:val="21"/>
        </w:rPr>
        <w:t>和</w:t>
      </w:r>
      <w:proofErr w:type="gramEnd"/>
      <w:r>
        <w:rPr>
          <w:rFonts w:ascii="宋体" w:hAnsi="宋体" w:cs="宋体" w:hint="eastAsia"/>
          <w:bCs/>
          <w:color w:val="000000" w:themeColor="text1"/>
          <w:szCs w:val="21"/>
        </w:rPr>
        <w:t>。</w:t>
      </w:r>
    </w:p>
    <w:p w14:paraId="6C91A488"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（6）本声明函由投标人填写，投标人应按中小企业划分标准《关于印发中小企业划型标准规定的通知》（工信部联企业〔2011〕300号</w:t>
      </w:r>
      <w:r>
        <w:rPr>
          <w:rFonts w:ascii="宋体" w:hAnsi="宋体" w:cs="宋体" w:hint="eastAsia"/>
          <w:color w:val="000000" w:themeColor="text1"/>
          <w:szCs w:val="21"/>
        </w:rPr>
        <w:t>以及《金融业企业划型标准规定》（银发〔2015〕309号）</w:t>
      </w:r>
      <w:r>
        <w:rPr>
          <w:rFonts w:ascii="宋体" w:hAnsi="宋体" w:cs="宋体" w:hint="eastAsia"/>
          <w:bCs/>
          <w:color w:val="000000" w:themeColor="text1"/>
          <w:szCs w:val="21"/>
        </w:rPr>
        <w:t>）判断是否为中小企业。</w:t>
      </w:r>
    </w:p>
    <w:p w14:paraId="2A61F3BD"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（7）投标人对《中小企业声明函》的真实性负责，如有虚假则需承担不利后果。依法享受中小企业优</w:t>
      </w:r>
      <w:r>
        <w:rPr>
          <w:rFonts w:ascii="宋体" w:hAnsi="宋体" w:cs="宋体" w:hint="eastAsia"/>
          <w:bCs/>
          <w:color w:val="000000" w:themeColor="text1"/>
          <w:szCs w:val="21"/>
        </w:rPr>
        <w:lastRenderedPageBreak/>
        <w:t>惠政策的，采购人或采购代理机构在公告成交结果时，同时公告其《中小企业声明函》，接受社会监督。</w:t>
      </w:r>
    </w:p>
    <w:p w14:paraId="0AD056BB" w14:textId="77777777" w:rsidR="00BB26E1" w:rsidRDefault="00693349">
      <w:pPr>
        <w:spacing w:line="360" w:lineRule="auto"/>
        <w:jc w:val="left"/>
        <w:rPr>
          <w:rFonts w:ascii="宋体" w:hAnsi="宋体" w:cs="宋体"/>
          <w:bCs/>
          <w:color w:val="000000" w:themeColor="text1"/>
          <w:szCs w:val="21"/>
        </w:rPr>
      </w:pPr>
      <w:r>
        <w:rPr>
          <w:rFonts w:ascii="宋体" w:hAnsi="宋体" w:cs="宋体" w:hint="eastAsia"/>
          <w:bCs/>
          <w:color w:val="000000" w:themeColor="text1"/>
          <w:szCs w:val="21"/>
        </w:rPr>
        <w:t>（8）上述企业属于大企业的分支机构或控股股东为大企业或与大企业的负责人为同一人的，不得享受价格扣除优惠政策。接受分包的小</w:t>
      </w:r>
      <w:proofErr w:type="gramStart"/>
      <w:r>
        <w:rPr>
          <w:rFonts w:ascii="宋体" w:hAnsi="宋体" w:cs="宋体" w:hint="eastAsia"/>
          <w:bCs/>
          <w:color w:val="000000" w:themeColor="text1"/>
          <w:szCs w:val="21"/>
        </w:rPr>
        <w:t>微企业</w:t>
      </w:r>
      <w:proofErr w:type="gramEnd"/>
      <w:r>
        <w:rPr>
          <w:rFonts w:ascii="宋体" w:hAnsi="宋体" w:cs="宋体" w:hint="eastAsia"/>
          <w:bCs/>
          <w:color w:val="000000" w:themeColor="text1"/>
          <w:szCs w:val="21"/>
        </w:rPr>
        <w:t>与分包企业之间存在直接控股、管理关系的，不得享受价格扣除优惠政策。</w:t>
      </w:r>
    </w:p>
    <w:p w14:paraId="759BF8D4"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5.3监狱企业须提供最新一期《XX省监狱企业产品目录》或其他监狱企业证明材料。（非监狱企业无需提供）</w:t>
      </w:r>
    </w:p>
    <w:p w14:paraId="7BA5E65B" w14:textId="77777777" w:rsidR="00BB26E1" w:rsidRDefault="00BB26E1">
      <w:pPr>
        <w:snapToGrid w:val="0"/>
        <w:spacing w:before="50" w:afterLines="50" w:after="120"/>
        <w:jc w:val="left"/>
        <w:rPr>
          <w:rFonts w:ascii="宋体" w:hAnsi="宋体" w:cs="宋体"/>
          <w:color w:val="000000" w:themeColor="text1"/>
          <w:szCs w:val="21"/>
        </w:rPr>
      </w:pPr>
    </w:p>
    <w:p w14:paraId="26832F51"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t>5.4</w:t>
      </w:r>
      <w:r>
        <w:rPr>
          <w:rFonts w:ascii="宋体" w:hAnsi="宋体" w:cs="宋体" w:hint="eastAsia"/>
          <w:color w:val="000000" w:themeColor="text1"/>
        </w:rPr>
        <w:t>残疾人福利性单位须提供《残疾人福利性单位声明函》，格式如下。</w:t>
      </w:r>
      <w:r>
        <w:rPr>
          <w:rFonts w:ascii="宋体" w:hAnsi="宋体" w:cs="宋体" w:hint="eastAsia"/>
          <w:color w:val="000000" w:themeColor="text1"/>
          <w:szCs w:val="21"/>
        </w:rPr>
        <w:t>（非残疾人福利性单位无需提供）</w:t>
      </w:r>
    </w:p>
    <w:p w14:paraId="11BAEC74" w14:textId="77777777" w:rsidR="00BB26E1" w:rsidRDefault="00693349">
      <w:pPr>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残疾人福利性单位声明函</w:t>
      </w:r>
    </w:p>
    <w:p w14:paraId="4B0DD031" w14:textId="77777777" w:rsidR="00BB26E1" w:rsidRDefault="00693349">
      <w:pPr>
        <w:spacing w:line="360" w:lineRule="auto"/>
        <w:ind w:firstLine="420"/>
        <w:jc w:val="left"/>
        <w:rPr>
          <w:rFonts w:ascii="宋体" w:hAnsi="宋体" w:cs="宋体"/>
          <w:color w:val="000000" w:themeColor="text1"/>
          <w:szCs w:val="21"/>
        </w:rPr>
      </w:pPr>
      <w:r>
        <w:rPr>
          <w:rFonts w:ascii="宋体" w:hAnsi="宋体" w:cs="宋体" w:hint="eastAsia"/>
          <w:color w:val="000000" w:themeColor="text1"/>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单位的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项目采购活动提供本单位制造的货物（由本单位承担工程/提供服务），或者提供其他残疾人福利性单位制造的货物（不包括使用非残疾人福利性单位注册商标的货物）。</w:t>
      </w:r>
    </w:p>
    <w:p w14:paraId="6BF8CE86" w14:textId="77777777" w:rsidR="00BB26E1" w:rsidRDefault="00693349">
      <w:pPr>
        <w:spacing w:line="360" w:lineRule="auto"/>
        <w:ind w:firstLine="420"/>
        <w:rPr>
          <w:rFonts w:ascii="宋体" w:hAnsi="宋体" w:cs="宋体"/>
          <w:color w:val="000000" w:themeColor="text1"/>
          <w:szCs w:val="21"/>
        </w:rPr>
      </w:pPr>
      <w:r>
        <w:rPr>
          <w:rFonts w:ascii="宋体" w:hAnsi="宋体" w:cs="宋体" w:hint="eastAsia"/>
          <w:color w:val="000000" w:themeColor="text1"/>
          <w:szCs w:val="21"/>
        </w:rPr>
        <w:t>本单位对上述声明的真实性负责。如有虚假，将依法承担相应责任。</w:t>
      </w:r>
    </w:p>
    <w:p w14:paraId="4317EC02" w14:textId="77777777" w:rsidR="00BB26E1" w:rsidRDefault="00693349">
      <w:pPr>
        <w:spacing w:line="360" w:lineRule="auto"/>
        <w:ind w:firstLine="420"/>
        <w:jc w:val="right"/>
        <w:rPr>
          <w:rFonts w:ascii="宋体" w:hAnsi="宋体" w:cs="宋体"/>
          <w:color w:val="000000" w:themeColor="text1"/>
          <w:spacing w:val="6"/>
          <w:szCs w:val="21"/>
        </w:rPr>
      </w:pPr>
      <w:r>
        <w:rPr>
          <w:rFonts w:ascii="宋体" w:hAnsi="宋体" w:cs="宋体" w:hint="eastAsia"/>
          <w:color w:val="000000" w:themeColor="text1"/>
          <w:spacing w:val="6"/>
          <w:sz w:val="30"/>
          <w:szCs w:val="30"/>
        </w:rPr>
        <w:t xml:space="preserve"> </w:t>
      </w:r>
      <w:r>
        <w:rPr>
          <w:rFonts w:ascii="宋体" w:hAnsi="宋体" w:cs="宋体" w:hint="eastAsia"/>
          <w:color w:val="000000" w:themeColor="text1"/>
          <w:spacing w:val="6"/>
          <w:szCs w:val="21"/>
        </w:rPr>
        <w:t xml:space="preserve">                                             单位名称</w:t>
      </w:r>
      <w:r>
        <w:rPr>
          <w:rFonts w:ascii="宋体" w:hAnsi="宋体" w:cs="宋体" w:hint="eastAsia"/>
          <w:color w:val="000000" w:themeColor="text1"/>
          <w:szCs w:val="21"/>
        </w:rPr>
        <w:t>(电子签章)</w:t>
      </w:r>
      <w:r>
        <w:rPr>
          <w:rFonts w:ascii="宋体" w:hAnsi="宋体" w:cs="宋体" w:hint="eastAsia"/>
          <w:color w:val="000000" w:themeColor="text1"/>
          <w:spacing w:val="6"/>
          <w:szCs w:val="21"/>
        </w:rPr>
        <w:t xml:space="preserve">：          </w:t>
      </w:r>
    </w:p>
    <w:p w14:paraId="07C5CFFD" w14:textId="77777777" w:rsidR="00BB26E1" w:rsidRDefault="00693349">
      <w:pPr>
        <w:spacing w:line="360" w:lineRule="auto"/>
        <w:ind w:firstLine="420"/>
        <w:jc w:val="right"/>
        <w:rPr>
          <w:rFonts w:ascii="宋体" w:hAnsi="宋体" w:cs="宋体"/>
          <w:color w:val="000000" w:themeColor="text1"/>
          <w:spacing w:val="6"/>
          <w:szCs w:val="21"/>
        </w:rPr>
      </w:pPr>
      <w:r>
        <w:rPr>
          <w:rFonts w:ascii="宋体" w:hAnsi="宋体" w:cs="宋体" w:hint="eastAsia"/>
          <w:color w:val="000000" w:themeColor="text1"/>
          <w:spacing w:val="6"/>
          <w:szCs w:val="21"/>
        </w:rPr>
        <w:t xml:space="preserve">                                                       日  期：</w:t>
      </w:r>
    </w:p>
    <w:p w14:paraId="4AC8C66C" w14:textId="77777777" w:rsidR="00BB26E1" w:rsidRDefault="00BB26E1">
      <w:pPr>
        <w:spacing w:line="360" w:lineRule="auto"/>
        <w:rPr>
          <w:rFonts w:ascii="宋体" w:hAnsi="宋体" w:cs="宋体"/>
          <w:color w:val="000000" w:themeColor="text1"/>
          <w:szCs w:val="21"/>
        </w:rPr>
      </w:pPr>
    </w:p>
    <w:p w14:paraId="1370E8D7"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br w:type="page"/>
      </w:r>
    </w:p>
    <w:p w14:paraId="6DA13E25"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lastRenderedPageBreak/>
        <w:t>5.5投标人如选择以合同分包形式参与投标，按以下格式提供分包意向协议书。</w:t>
      </w:r>
      <w:r>
        <w:rPr>
          <w:rFonts w:ascii="宋体" w:hAnsi="宋体" w:cs="宋体" w:hint="eastAsia"/>
          <w:color w:val="000000" w:themeColor="text1"/>
          <w:kern w:val="0"/>
          <w:szCs w:val="21"/>
        </w:rPr>
        <w:t>【备注：允许分包时增加】</w:t>
      </w:r>
      <w:r>
        <w:rPr>
          <w:rFonts w:ascii="宋体" w:hAnsi="宋体" w:cs="宋体" w:hint="eastAsia"/>
          <w:color w:val="000000" w:themeColor="text1"/>
          <w:szCs w:val="21"/>
        </w:rPr>
        <w:t xml:space="preserve"> </w:t>
      </w:r>
    </w:p>
    <w:p w14:paraId="5DD9FA90" w14:textId="77777777" w:rsidR="00BB26E1" w:rsidRDefault="00BB26E1">
      <w:pPr>
        <w:widowControl/>
        <w:jc w:val="left"/>
        <w:rPr>
          <w:rFonts w:ascii="宋体" w:hAnsi="宋体" w:cs="宋体"/>
          <w:color w:val="000000" w:themeColor="text1"/>
          <w:szCs w:val="21"/>
        </w:rPr>
      </w:pPr>
    </w:p>
    <w:p w14:paraId="0E6E6086" w14:textId="77777777" w:rsidR="00BB26E1" w:rsidRDefault="00693349">
      <w:pPr>
        <w:pStyle w:val="a0"/>
        <w:overflowPunct w:val="0"/>
        <w:ind w:firstLine="0"/>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分包意向协议书</w:t>
      </w:r>
    </w:p>
    <w:p w14:paraId="3B79B1F9" w14:textId="77777777" w:rsidR="00BB26E1" w:rsidRDefault="00BB26E1">
      <w:pPr>
        <w:pStyle w:val="a0"/>
        <w:overflowPunct w:val="0"/>
        <w:ind w:firstLine="0"/>
        <w:jc w:val="center"/>
        <w:rPr>
          <w:rFonts w:ascii="宋体" w:hAnsi="宋体" w:cs="宋体"/>
          <w:color w:val="000000" w:themeColor="text1"/>
          <w:szCs w:val="21"/>
        </w:rPr>
      </w:pPr>
    </w:p>
    <w:p w14:paraId="46AD6743" w14:textId="77777777" w:rsidR="00BB26E1" w:rsidRDefault="00BB26E1">
      <w:pPr>
        <w:pStyle w:val="a0"/>
        <w:overflowPunct w:val="0"/>
        <w:ind w:firstLine="0"/>
        <w:jc w:val="center"/>
        <w:rPr>
          <w:rFonts w:ascii="宋体" w:hAnsi="宋体" w:cs="宋体"/>
          <w:b/>
          <w:bCs/>
          <w:color w:val="000000" w:themeColor="text1"/>
          <w:sz w:val="32"/>
          <w:szCs w:val="32"/>
        </w:rPr>
      </w:pPr>
    </w:p>
    <w:p w14:paraId="055F4BF6" w14:textId="77777777" w:rsidR="00BB26E1" w:rsidRDefault="00BB26E1">
      <w:pPr>
        <w:pStyle w:val="a0"/>
        <w:overflowPunct w:val="0"/>
        <w:jc w:val="left"/>
        <w:rPr>
          <w:rFonts w:ascii="宋体" w:hAnsi="宋体" w:cs="宋体"/>
          <w:b/>
          <w:bCs/>
          <w:color w:val="000000" w:themeColor="text1"/>
          <w:szCs w:val="21"/>
        </w:rPr>
      </w:pPr>
    </w:p>
    <w:p w14:paraId="33F1CEF2" w14:textId="77777777" w:rsidR="00BB26E1" w:rsidRDefault="00BB26E1">
      <w:pPr>
        <w:pStyle w:val="a0"/>
        <w:overflowPunct w:val="0"/>
        <w:jc w:val="left"/>
        <w:rPr>
          <w:rFonts w:ascii="宋体" w:hAnsi="宋体" w:cs="宋体"/>
          <w:b/>
          <w:bCs/>
          <w:color w:val="000000" w:themeColor="text1"/>
          <w:szCs w:val="21"/>
        </w:rPr>
      </w:pPr>
    </w:p>
    <w:p w14:paraId="5E9CE4B1"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u w:val="single"/>
        </w:rPr>
        <w:t>（甲公司全称）、（乙公司全称）、（……公司全称）</w:t>
      </w:r>
      <w:r>
        <w:rPr>
          <w:rFonts w:ascii="宋体" w:hAnsi="宋体" w:cs="宋体" w:hint="eastAsia"/>
          <w:color w:val="000000" w:themeColor="text1"/>
          <w:szCs w:val="21"/>
        </w:rPr>
        <w:t>自愿达成分包意向，参加</w:t>
      </w:r>
      <w:r>
        <w:rPr>
          <w:rFonts w:ascii="宋体" w:hAnsi="宋体" w:cs="宋体" w:hint="eastAsia"/>
          <w:color w:val="000000" w:themeColor="text1"/>
          <w:szCs w:val="21"/>
          <w:u w:val="single"/>
        </w:rPr>
        <w:t>（项目名称）</w:t>
      </w:r>
      <w:r>
        <w:rPr>
          <w:rFonts w:ascii="宋体" w:hAnsi="宋体" w:cs="宋体" w:hint="eastAsia"/>
          <w:color w:val="000000" w:themeColor="text1"/>
          <w:szCs w:val="21"/>
        </w:rPr>
        <w:t>的采购项目投标活动。经各方充分协商一致，就项目的响应和合同实施阶段的有关事务协商一致订立意向如下：</w:t>
      </w:r>
    </w:p>
    <w:p w14:paraId="43FE3EC8"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rPr>
        <w:t>一、分包意向各方关系</w:t>
      </w:r>
    </w:p>
    <w:p w14:paraId="0BBB4864"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u w:val="single"/>
        </w:rPr>
        <w:t>（甲公司全称）</w:t>
      </w:r>
      <w:r>
        <w:rPr>
          <w:rFonts w:ascii="宋体" w:hAnsi="宋体" w:cs="宋体" w:hint="eastAsia"/>
          <w:color w:val="000000" w:themeColor="text1"/>
          <w:szCs w:val="21"/>
        </w:rPr>
        <w:t>为投标方、</w:t>
      </w:r>
      <w:r>
        <w:rPr>
          <w:rFonts w:ascii="宋体" w:hAnsi="宋体" w:cs="宋体" w:hint="eastAsia"/>
          <w:color w:val="000000" w:themeColor="text1"/>
          <w:szCs w:val="21"/>
          <w:u w:val="single"/>
        </w:rPr>
        <w:t>（乙公司全称）、（……公司全称）</w:t>
      </w:r>
      <w:r>
        <w:rPr>
          <w:rFonts w:ascii="宋体" w:hAnsi="宋体" w:cs="宋体" w:hint="eastAsia"/>
          <w:color w:val="000000" w:themeColor="text1"/>
          <w:szCs w:val="21"/>
        </w:rPr>
        <w:t>为分包意向投标人，</w:t>
      </w:r>
      <w:r>
        <w:rPr>
          <w:rFonts w:ascii="宋体" w:hAnsi="宋体" w:cs="宋体" w:hint="eastAsia"/>
          <w:color w:val="000000" w:themeColor="text1"/>
          <w:szCs w:val="21"/>
          <w:u w:val="single"/>
        </w:rPr>
        <w:t>（甲公司全称）</w:t>
      </w:r>
      <w:r>
        <w:rPr>
          <w:rFonts w:ascii="宋体" w:hAnsi="宋体" w:cs="宋体" w:hint="eastAsia"/>
          <w:color w:val="000000" w:themeColor="text1"/>
          <w:szCs w:val="21"/>
        </w:rPr>
        <w:t>以投标投标人的身份参加本项目的响应。若中标，</w:t>
      </w:r>
      <w:r>
        <w:rPr>
          <w:rFonts w:ascii="宋体" w:hAnsi="宋体" w:cs="宋体" w:hint="eastAsia"/>
          <w:color w:val="000000" w:themeColor="text1"/>
          <w:szCs w:val="21"/>
          <w:u w:val="single"/>
        </w:rPr>
        <w:t>（甲公司全称）</w:t>
      </w:r>
      <w:r>
        <w:rPr>
          <w:rFonts w:ascii="宋体" w:hAnsi="宋体" w:cs="宋体" w:hint="eastAsia"/>
          <w:color w:val="000000" w:themeColor="text1"/>
          <w:szCs w:val="21"/>
        </w:rPr>
        <w:t>与采购人签订政府采购合同。承接分包意向的各投标人与</w:t>
      </w:r>
      <w:r>
        <w:rPr>
          <w:rFonts w:ascii="宋体" w:hAnsi="宋体" w:cs="宋体" w:hint="eastAsia"/>
          <w:color w:val="000000" w:themeColor="text1"/>
          <w:szCs w:val="21"/>
          <w:u w:val="single"/>
        </w:rPr>
        <w:t>（甲公司全称）</w:t>
      </w:r>
      <w:r>
        <w:rPr>
          <w:rFonts w:ascii="宋体" w:hAnsi="宋体" w:cs="宋体" w:hint="eastAsia"/>
          <w:color w:val="000000" w:themeColor="text1"/>
          <w:szCs w:val="21"/>
        </w:rPr>
        <w:t>签订分包合同。</w:t>
      </w:r>
      <w:r>
        <w:rPr>
          <w:rFonts w:ascii="宋体" w:hAnsi="宋体" w:cs="宋体" w:hint="eastAsia"/>
          <w:color w:val="000000" w:themeColor="text1"/>
          <w:szCs w:val="21"/>
          <w:u w:val="single"/>
        </w:rPr>
        <w:t>（甲公司全称）</w:t>
      </w:r>
      <w:r>
        <w:rPr>
          <w:rFonts w:ascii="宋体" w:hAnsi="宋体" w:cs="宋体" w:hint="eastAsia"/>
          <w:color w:val="000000" w:themeColor="text1"/>
          <w:szCs w:val="21"/>
        </w:rPr>
        <w:t>就采购项目和分包项目向采购人负责，分包投标人就分包项目承担责任。</w:t>
      </w:r>
    </w:p>
    <w:p w14:paraId="2AD4CD9E"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rPr>
        <w:t>二、有关事项约定如下：</w:t>
      </w:r>
    </w:p>
    <w:p w14:paraId="40E0DD19"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rPr>
        <w:t>1.如中标，分包意向投标人分别与</w:t>
      </w:r>
      <w:r>
        <w:rPr>
          <w:rFonts w:ascii="宋体" w:hAnsi="宋体" w:cs="宋体" w:hint="eastAsia"/>
          <w:color w:val="000000" w:themeColor="text1"/>
          <w:szCs w:val="21"/>
          <w:u w:val="single"/>
        </w:rPr>
        <w:t>（甲公司全称）</w:t>
      </w:r>
      <w:r>
        <w:rPr>
          <w:rFonts w:ascii="宋体" w:hAnsi="宋体" w:cs="宋体" w:hint="eastAsia"/>
          <w:color w:val="000000" w:themeColor="text1"/>
          <w:szCs w:val="21"/>
        </w:rPr>
        <w:t>签订合同，并就中标项目分包部分向采购人负责连带的和各自的法律责任；</w:t>
      </w:r>
    </w:p>
    <w:p w14:paraId="0D8ED27D"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rPr>
        <w:t>2.如因违约过失责任而导致采购人经济损失或被索赔时，（甲公司全称）同意无条件优先清偿采购人的一切债务和经济赔偿。</w:t>
      </w:r>
    </w:p>
    <w:p w14:paraId="3B2DC70C"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rPr>
        <w:t>3.如中标，分包意向投标人不得以任何理由提出终止本意向协议。</w:t>
      </w:r>
    </w:p>
    <w:p w14:paraId="6639F5B1"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rPr>
        <w:t>三、合同份额声明：</w:t>
      </w:r>
      <w:r>
        <w:rPr>
          <w:rFonts w:ascii="宋体" w:hAnsi="宋体" w:cs="宋体" w:hint="eastAsia"/>
          <w:color w:val="000000" w:themeColor="text1"/>
        </w:rPr>
        <w:t>【招标文件第二章采购需求一览表中</w:t>
      </w:r>
      <w:r>
        <w:rPr>
          <w:rFonts w:ascii="宋体" w:hAnsi="宋体" w:cs="宋体" w:hint="eastAsia"/>
          <w:color w:val="000000" w:themeColor="text1"/>
          <w:szCs w:val="21"/>
        </w:rPr>
        <w:t>所属行业标明“/”的采购标的承建商或承接商的合同金额及比例不参与计算</w:t>
      </w:r>
      <w:r>
        <w:rPr>
          <w:rFonts w:ascii="宋体" w:hAnsi="宋体" w:cs="宋体" w:hint="eastAsia"/>
          <w:color w:val="000000" w:themeColor="text1"/>
        </w:rPr>
        <w:t>】</w:t>
      </w:r>
    </w:p>
    <w:p w14:paraId="58937B70"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rPr>
        <w:t>1.制造商为中型或小型企业或微型企业承担的金额占合同总金额的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 </w:t>
      </w:r>
    </w:p>
    <w:p w14:paraId="2CF3665C" w14:textId="77777777" w:rsidR="00BB26E1" w:rsidRDefault="00693349">
      <w:pPr>
        <w:pStyle w:val="a0"/>
        <w:overflowPunct w:val="0"/>
        <w:spacing w:line="276" w:lineRule="auto"/>
        <w:ind w:firstLineChars="225" w:firstLine="473"/>
        <w:rPr>
          <w:rFonts w:ascii="宋体" w:hAnsi="宋体" w:cs="宋体"/>
          <w:color w:val="000000" w:themeColor="text1"/>
          <w:szCs w:val="21"/>
        </w:rPr>
      </w:pPr>
      <w:r>
        <w:rPr>
          <w:rFonts w:ascii="宋体" w:hAnsi="宋体" w:cs="宋体" w:hint="eastAsia"/>
          <w:color w:val="000000" w:themeColor="text1"/>
          <w:szCs w:val="21"/>
        </w:rPr>
        <w:t>制造商为小型企业或微型企业承担的金额占合同总金额的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14:paraId="10AA95C4" w14:textId="77777777" w:rsidR="00BB26E1" w:rsidRDefault="00693349">
      <w:pPr>
        <w:pStyle w:val="a0"/>
        <w:overflowPunct w:val="0"/>
        <w:spacing w:line="276" w:lineRule="auto"/>
        <w:ind w:firstLineChars="175" w:firstLine="368"/>
        <w:rPr>
          <w:rFonts w:ascii="宋体" w:hAnsi="宋体" w:cs="宋体"/>
          <w:color w:val="000000" w:themeColor="text1"/>
          <w:szCs w:val="21"/>
          <w:u w:val="single"/>
        </w:rPr>
      </w:pPr>
      <w:r>
        <w:rPr>
          <w:rFonts w:ascii="宋体" w:hAnsi="宋体" w:cs="宋体" w:hint="eastAsia"/>
          <w:color w:val="000000" w:themeColor="text1"/>
          <w:szCs w:val="21"/>
        </w:rPr>
        <w:t>2. 若我方在本采购活动中已享受扶持中小企业发展的政策，我方承诺在合同履行阶段不改变小型企业和微型企业承担本合同的金额及比例。合同履行阶段的分包商与《中小企业声明函》中列明的分包商一致。</w:t>
      </w:r>
    </w:p>
    <w:p w14:paraId="7B403879" w14:textId="77777777" w:rsidR="00BB26E1" w:rsidRDefault="00693349">
      <w:pPr>
        <w:pStyle w:val="a0"/>
        <w:overflowPunct w:val="0"/>
        <w:spacing w:line="276" w:lineRule="auto"/>
        <w:ind w:firstLineChars="175" w:firstLine="368"/>
        <w:rPr>
          <w:rFonts w:ascii="宋体" w:hAnsi="宋体" w:cs="宋体"/>
          <w:color w:val="000000" w:themeColor="text1"/>
          <w:szCs w:val="21"/>
        </w:rPr>
      </w:pPr>
      <w:r>
        <w:rPr>
          <w:rFonts w:ascii="宋体" w:hAnsi="宋体" w:cs="宋体" w:hint="eastAsia"/>
          <w:color w:val="000000" w:themeColor="text1"/>
          <w:szCs w:val="21"/>
        </w:rPr>
        <w:t>四、本意向协议自签署之日起生效。</w:t>
      </w:r>
    </w:p>
    <w:p w14:paraId="69C3639B" w14:textId="77777777" w:rsidR="00BB26E1" w:rsidRDefault="00BB26E1">
      <w:pPr>
        <w:pStyle w:val="a0"/>
        <w:overflowPunct w:val="0"/>
        <w:spacing w:line="276" w:lineRule="auto"/>
        <w:ind w:firstLineChars="175" w:firstLine="368"/>
        <w:rPr>
          <w:rFonts w:ascii="宋体" w:hAnsi="宋体" w:cs="宋体"/>
          <w:color w:val="000000" w:themeColor="text1"/>
          <w:szCs w:val="21"/>
        </w:rPr>
      </w:pPr>
    </w:p>
    <w:p w14:paraId="07D10FA6" w14:textId="77777777" w:rsidR="00BB26E1" w:rsidRDefault="00693349">
      <w:pPr>
        <w:widowControl/>
        <w:jc w:val="left"/>
        <w:rPr>
          <w:rFonts w:ascii="宋体" w:hAnsi="宋体" w:cs="宋体"/>
          <w:color w:val="000000" w:themeColor="text1"/>
          <w:szCs w:val="21"/>
        </w:rPr>
      </w:pPr>
      <w:r>
        <w:rPr>
          <w:rFonts w:ascii="宋体" w:hAnsi="宋体" w:cs="宋体" w:hint="eastAsia"/>
          <w:color w:val="000000" w:themeColor="text1"/>
          <w:szCs w:val="21"/>
        </w:rPr>
        <w:br w:type="page"/>
      </w:r>
    </w:p>
    <w:p w14:paraId="7A51FAB7" w14:textId="77777777" w:rsidR="00BB26E1" w:rsidRDefault="00693349">
      <w:pPr>
        <w:spacing w:line="276" w:lineRule="auto"/>
        <w:rPr>
          <w:rFonts w:ascii="宋体" w:hAnsi="宋体" w:cs="宋体"/>
          <w:color w:val="000000" w:themeColor="text1"/>
          <w:szCs w:val="21"/>
        </w:rPr>
      </w:pPr>
      <w:r>
        <w:rPr>
          <w:rFonts w:ascii="宋体" w:hAnsi="宋体" w:cs="宋体" w:hint="eastAsia"/>
          <w:color w:val="000000" w:themeColor="text1"/>
          <w:szCs w:val="21"/>
        </w:rPr>
        <w:lastRenderedPageBreak/>
        <w:t>5.6投标人如选择以联合体形</w:t>
      </w:r>
      <w:proofErr w:type="gramStart"/>
      <w:r>
        <w:rPr>
          <w:rFonts w:ascii="宋体" w:hAnsi="宋体" w:cs="宋体" w:hint="eastAsia"/>
          <w:color w:val="000000" w:themeColor="text1"/>
          <w:szCs w:val="21"/>
        </w:rPr>
        <w:t>式参与</w:t>
      </w:r>
      <w:proofErr w:type="gramEnd"/>
      <w:r>
        <w:rPr>
          <w:rFonts w:ascii="宋体" w:hAnsi="宋体" w:cs="宋体" w:hint="eastAsia"/>
          <w:color w:val="000000" w:themeColor="text1"/>
          <w:szCs w:val="21"/>
        </w:rPr>
        <w:t>投标，按以下格式提供联合体协议书。</w:t>
      </w:r>
      <w:r>
        <w:rPr>
          <w:rFonts w:ascii="宋体" w:hAnsi="宋体" w:cs="宋体" w:hint="eastAsia"/>
          <w:color w:val="000000" w:themeColor="text1"/>
          <w:kern w:val="0"/>
          <w:szCs w:val="21"/>
        </w:rPr>
        <w:t>【备注：允许联合体时增加】</w:t>
      </w:r>
      <w:r>
        <w:rPr>
          <w:rFonts w:ascii="宋体" w:hAnsi="宋体" w:cs="宋体" w:hint="eastAsia"/>
          <w:color w:val="000000" w:themeColor="text1"/>
          <w:szCs w:val="21"/>
        </w:rPr>
        <w:t xml:space="preserve"> </w:t>
      </w:r>
    </w:p>
    <w:p w14:paraId="360C2D27" w14:textId="77777777" w:rsidR="00BB26E1" w:rsidRDefault="00BB26E1">
      <w:pPr>
        <w:pStyle w:val="a0"/>
        <w:overflowPunct w:val="0"/>
        <w:ind w:firstLine="0"/>
        <w:jc w:val="center"/>
        <w:rPr>
          <w:rFonts w:ascii="宋体" w:hAnsi="宋体" w:cs="宋体"/>
          <w:b/>
          <w:bCs/>
          <w:color w:val="000000" w:themeColor="text1"/>
          <w:sz w:val="32"/>
          <w:szCs w:val="32"/>
        </w:rPr>
      </w:pPr>
    </w:p>
    <w:p w14:paraId="0C2CEF96" w14:textId="77777777" w:rsidR="00BB26E1" w:rsidRDefault="00693349">
      <w:pPr>
        <w:pStyle w:val="a0"/>
        <w:overflowPunct w:val="0"/>
        <w:ind w:firstLine="0"/>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联合体协议书</w:t>
      </w:r>
    </w:p>
    <w:p w14:paraId="32F00CBC" w14:textId="77777777" w:rsidR="00BB26E1" w:rsidRDefault="00BB26E1">
      <w:pPr>
        <w:pStyle w:val="a0"/>
        <w:overflowPunct w:val="0"/>
        <w:ind w:firstLine="0"/>
        <w:jc w:val="center"/>
        <w:rPr>
          <w:rFonts w:ascii="宋体" w:hAnsi="宋体" w:cs="宋体"/>
          <w:color w:val="000000" w:themeColor="text1"/>
          <w:szCs w:val="21"/>
        </w:rPr>
      </w:pPr>
    </w:p>
    <w:p w14:paraId="3E254776" w14:textId="77777777" w:rsidR="00BB26E1" w:rsidRDefault="00BB26E1">
      <w:pPr>
        <w:pStyle w:val="a0"/>
        <w:overflowPunct w:val="0"/>
        <w:ind w:firstLine="0"/>
        <w:rPr>
          <w:rFonts w:ascii="宋体" w:hAnsi="宋体" w:cs="宋体"/>
          <w:color w:val="000000" w:themeColor="text1"/>
          <w:sz w:val="24"/>
        </w:rPr>
      </w:pPr>
    </w:p>
    <w:p w14:paraId="3733586D" w14:textId="77777777" w:rsidR="00BB26E1" w:rsidRDefault="00BB26E1">
      <w:pPr>
        <w:pStyle w:val="a0"/>
        <w:overflowPunct w:val="0"/>
        <w:ind w:firstLine="0"/>
        <w:rPr>
          <w:rFonts w:ascii="宋体" w:hAnsi="宋体" w:cs="宋体"/>
          <w:color w:val="000000" w:themeColor="text1"/>
          <w:sz w:val="24"/>
          <w:u w:val="single"/>
        </w:rPr>
      </w:pPr>
    </w:p>
    <w:p w14:paraId="47D43047" w14:textId="77777777" w:rsidR="00BB26E1" w:rsidRDefault="00693349">
      <w:pPr>
        <w:pStyle w:val="a0"/>
        <w:overflowPunct w:val="0"/>
        <w:rPr>
          <w:rFonts w:ascii="宋体" w:hAnsi="宋体" w:cs="宋体"/>
          <w:color w:val="000000" w:themeColor="text1"/>
          <w:szCs w:val="21"/>
        </w:rPr>
      </w:pP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ab/>
        <w:t>（所有成员单位名称）</w:t>
      </w:r>
      <w:r>
        <w:rPr>
          <w:rFonts w:ascii="宋体" w:hAnsi="宋体" w:cs="宋体" w:hint="eastAsia"/>
          <w:color w:val="000000" w:themeColor="text1"/>
          <w:szCs w:val="21"/>
        </w:rPr>
        <w:t xml:space="preserve">自愿组成 </w:t>
      </w:r>
      <w:r>
        <w:rPr>
          <w:rFonts w:ascii="宋体" w:hAnsi="宋体" w:cs="宋体" w:hint="eastAsia"/>
          <w:color w:val="000000" w:themeColor="text1"/>
          <w:szCs w:val="21"/>
          <w:u w:val="single"/>
        </w:rPr>
        <w:t xml:space="preserve">       （联合体名称）</w:t>
      </w:r>
      <w:r>
        <w:rPr>
          <w:rFonts w:ascii="宋体" w:hAnsi="宋体" w:cs="宋体" w:hint="eastAsia"/>
          <w:color w:val="000000" w:themeColor="text1"/>
          <w:szCs w:val="21"/>
        </w:rPr>
        <w:t xml:space="preserve">联合体，共同参加 </w:t>
      </w:r>
      <w:r>
        <w:rPr>
          <w:rFonts w:ascii="宋体" w:hAnsi="宋体" w:cs="宋体" w:hint="eastAsia"/>
          <w:color w:val="000000" w:themeColor="text1"/>
          <w:szCs w:val="21"/>
          <w:u w:val="single"/>
        </w:rPr>
        <w:tab/>
        <w:t>（项目名称）</w:t>
      </w:r>
      <w:r>
        <w:rPr>
          <w:rFonts w:ascii="宋体" w:hAnsi="宋体" w:cs="宋体" w:hint="eastAsia"/>
          <w:color w:val="000000" w:themeColor="text1"/>
          <w:szCs w:val="21"/>
        </w:rPr>
        <w:t>采购招标项目投标。现就联合体投标事宜订立如下协议。</w:t>
      </w:r>
    </w:p>
    <w:p w14:paraId="324CF61A" w14:textId="77777777" w:rsidR="00BB26E1" w:rsidRDefault="00BB26E1">
      <w:pPr>
        <w:pStyle w:val="a0"/>
        <w:overflowPunct w:val="0"/>
        <w:rPr>
          <w:rFonts w:ascii="宋体" w:hAnsi="宋体" w:cs="宋体"/>
          <w:color w:val="000000" w:themeColor="text1"/>
          <w:szCs w:val="21"/>
        </w:rPr>
      </w:pPr>
    </w:p>
    <w:p w14:paraId="4D8A02E9"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ab/>
        <w:t>（某成员单位名称）</w:t>
      </w:r>
      <w:r>
        <w:rPr>
          <w:rFonts w:ascii="宋体" w:hAnsi="宋体" w:cs="宋体" w:hint="eastAsia"/>
          <w:color w:val="000000" w:themeColor="text1"/>
          <w:szCs w:val="21"/>
        </w:rPr>
        <w:t>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ab/>
        <w:t>（联合体名称）</w:t>
      </w:r>
      <w:r>
        <w:rPr>
          <w:rFonts w:ascii="宋体" w:hAnsi="宋体" w:cs="宋体" w:hint="eastAsia"/>
          <w:color w:val="000000" w:themeColor="text1"/>
          <w:szCs w:val="21"/>
        </w:rPr>
        <w:t>牵头人。</w:t>
      </w:r>
    </w:p>
    <w:p w14:paraId="429E78B7"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 xml:space="preserve">2.联合体各成员授权牵头人代表联合体参加投标活动，签署文件及对文件的盖章，提交和接收相关的资料、信息及指示，进行合同谈判活动，负责合同实施阶段的组织和协调工作，以及处理与本招标项 </w:t>
      </w:r>
      <w:proofErr w:type="gramStart"/>
      <w:r>
        <w:rPr>
          <w:rFonts w:ascii="宋体" w:hAnsi="宋体" w:cs="宋体" w:hint="eastAsia"/>
          <w:color w:val="000000" w:themeColor="text1"/>
          <w:szCs w:val="21"/>
        </w:rPr>
        <w:t>目有关</w:t>
      </w:r>
      <w:proofErr w:type="gramEnd"/>
      <w:r>
        <w:rPr>
          <w:rFonts w:ascii="宋体" w:hAnsi="宋体" w:cs="宋体" w:hint="eastAsia"/>
          <w:color w:val="000000" w:themeColor="text1"/>
          <w:szCs w:val="21"/>
        </w:rPr>
        <w:t>的一切事宜。</w:t>
      </w:r>
    </w:p>
    <w:p w14:paraId="5489D6AD"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3.联合体牵头人在本项目中签署和盖章的一切文件和处理的一切事宜，联合体各成员均予以承认。联合体各成员将严格按照招标文件、投标文件和合同的要求全面履行义务，并向采购人承担连带责任。</w:t>
      </w:r>
    </w:p>
    <w:p w14:paraId="46FD8EA7"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 xml:space="preserve">4.联合体各成员单位内部的职责分工如下： </w:t>
      </w:r>
      <w:r>
        <w:rPr>
          <w:rFonts w:ascii="宋体" w:hAnsi="宋体" w:cs="宋体" w:hint="eastAsia"/>
          <w:color w:val="000000" w:themeColor="text1"/>
          <w:szCs w:val="21"/>
        </w:rPr>
        <w:tab/>
        <w:t>。</w:t>
      </w:r>
    </w:p>
    <w:p w14:paraId="0856746A" w14:textId="77777777" w:rsidR="00BB26E1" w:rsidRDefault="00693349">
      <w:pPr>
        <w:pStyle w:val="a0"/>
        <w:overflowPunct w:val="0"/>
        <w:ind w:firstLineChars="175" w:firstLine="368"/>
        <w:rPr>
          <w:rFonts w:ascii="宋体" w:hAnsi="宋体" w:cs="宋体"/>
          <w:color w:val="000000" w:themeColor="text1"/>
        </w:rPr>
      </w:pPr>
      <w:r>
        <w:rPr>
          <w:rFonts w:ascii="宋体" w:hAnsi="宋体" w:cs="宋体" w:hint="eastAsia"/>
          <w:color w:val="000000" w:themeColor="text1"/>
          <w:szCs w:val="21"/>
        </w:rPr>
        <w:t>5.本联合体中，联合体各方</w:t>
      </w:r>
      <w:r>
        <w:rPr>
          <w:rFonts w:ascii="宋体" w:hAnsi="宋体" w:cs="宋体" w:hint="eastAsia"/>
          <w:color w:val="000000" w:themeColor="text1"/>
          <w:szCs w:val="21"/>
          <w:u w:val="single"/>
        </w:rPr>
        <w:t>所提供的产品的制造商为中型企业或小型企业或微型企业合计</w:t>
      </w:r>
      <w:r>
        <w:rPr>
          <w:rFonts w:ascii="宋体" w:hAnsi="宋体" w:cs="宋体" w:hint="eastAsia"/>
          <w:color w:val="000000" w:themeColor="text1"/>
          <w:szCs w:val="21"/>
        </w:rPr>
        <w:t>金额占合同总金额的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；联合体各方</w:t>
      </w:r>
      <w:r>
        <w:rPr>
          <w:rFonts w:ascii="宋体" w:hAnsi="宋体" w:cs="宋体" w:hint="eastAsia"/>
          <w:color w:val="000000" w:themeColor="text1"/>
          <w:szCs w:val="21"/>
          <w:u w:val="single"/>
        </w:rPr>
        <w:t>所提供的产品的制造商为小型企业或微型企业合计</w:t>
      </w:r>
      <w:r>
        <w:rPr>
          <w:rFonts w:ascii="宋体" w:hAnsi="宋体" w:cs="宋体" w:hint="eastAsia"/>
          <w:color w:val="000000" w:themeColor="text1"/>
          <w:szCs w:val="21"/>
        </w:rPr>
        <w:t>金额占合同总金额的</w:t>
      </w:r>
      <w:r>
        <w:rPr>
          <w:rFonts w:ascii="宋体" w:hAnsi="宋体" w:cs="宋体" w:hint="eastAsia"/>
          <w:color w:val="000000" w:themeColor="text1"/>
          <w:szCs w:val="21"/>
          <w:u w:val="single"/>
        </w:rPr>
        <w:t xml:space="preserve">               %。</w:t>
      </w:r>
      <w:r>
        <w:rPr>
          <w:rFonts w:ascii="宋体" w:hAnsi="宋体" w:cs="宋体" w:hint="eastAsia"/>
          <w:color w:val="000000" w:themeColor="text1"/>
        </w:rPr>
        <w:t>【所提供产品是指招标文件第二章采购需求一览表中的货物名称栏的货物，采购需求一览表中</w:t>
      </w:r>
      <w:r>
        <w:rPr>
          <w:rFonts w:ascii="宋体" w:hAnsi="宋体" w:cs="宋体" w:hint="eastAsia"/>
          <w:color w:val="000000" w:themeColor="text1"/>
          <w:szCs w:val="21"/>
        </w:rPr>
        <w:t>所属行业标明“/”的采购标的承建商或承接商的合同金额及比例不参与计算</w:t>
      </w:r>
      <w:r>
        <w:rPr>
          <w:rFonts w:ascii="宋体" w:hAnsi="宋体" w:cs="宋体" w:hint="eastAsia"/>
          <w:color w:val="000000" w:themeColor="text1"/>
        </w:rPr>
        <w:t>】</w:t>
      </w:r>
    </w:p>
    <w:p w14:paraId="77BCAE84"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6.本协议书自所有成员单位法定代表人或者其委托代理人签字或者盖公章之日起生效，合同履行完毕后自动失效。</w:t>
      </w:r>
    </w:p>
    <w:p w14:paraId="1C7FFE02"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7.本协议书一式</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ab/>
        <w:t>份</w:t>
      </w:r>
      <w:r>
        <w:rPr>
          <w:rFonts w:ascii="宋体" w:hAnsi="宋体" w:cs="宋体" w:hint="eastAsia"/>
          <w:color w:val="000000" w:themeColor="text1"/>
          <w:szCs w:val="21"/>
        </w:rPr>
        <w:t>，联合体成员和采购人各执一份。</w:t>
      </w:r>
    </w:p>
    <w:p w14:paraId="75405689" w14:textId="77777777" w:rsidR="00BB26E1" w:rsidRDefault="00BB26E1">
      <w:pPr>
        <w:pStyle w:val="a0"/>
        <w:overflowPunct w:val="0"/>
        <w:ind w:firstLine="0"/>
        <w:rPr>
          <w:rFonts w:ascii="宋体" w:hAnsi="宋体" w:cs="宋体"/>
          <w:color w:val="000000" w:themeColor="text1"/>
          <w:szCs w:val="21"/>
        </w:rPr>
      </w:pPr>
    </w:p>
    <w:p w14:paraId="4044AE5F"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注：本协议书由法定代表人签字的，应附法定代表人身份</w:t>
      </w:r>
    </w:p>
    <w:p w14:paraId="25E23BDE"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证明；由委托代理人签字的，应附授权委托书。</w:t>
      </w:r>
    </w:p>
    <w:p w14:paraId="731F86D1" w14:textId="77777777" w:rsidR="00BB26E1" w:rsidRDefault="00BB26E1">
      <w:pPr>
        <w:pStyle w:val="a0"/>
        <w:overflowPunct w:val="0"/>
        <w:ind w:firstLineChars="175" w:firstLine="368"/>
        <w:rPr>
          <w:rFonts w:ascii="宋体" w:hAnsi="宋体" w:cs="宋体"/>
          <w:color w:val="000000" w:themeColor="text1"/>
          <w:szCs w:val="21"/>
        </w:rPr>
      </w:pPr>
    </w:p>
    <w:p w14:paraId="1B83F198"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联合体牵头人名称（盖公章或电子签章）：</w:t>
      </w:r>
    </w:p>
    <w:p w14:paraId="2FD81CD3" w14:textId="77777777" w:rsidR="00BB26E1" w:rsidRDefault="00BB26E1">
      <w:pPr>
        <w:pStyle w:val="a0"/>
        <w:overflowPunct w:val="0"/>
        <w:ind w:firstLineChars="175" w:firstLine="368"/>
        <w:rPr>
          <w:rFonts w:ascii="宋体" w:hAnsi="宋体" w:cs="宋体"/>
          <w:color w:val="000000" w:themeColor="text1"/>
          <w:szCs w:val="21"/>
        </w:rPr>
      </w:pPr>
    </w:p>
    <w:p w14:paraId="10D6A4DF"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 xml:space="preserve">法定代表人或者其委托代理人： </w:t>
      </w:r>
      <w:r>
        <w:rPr>
          <w:rFonts w:ascii="宋体" w:hAnsi="宋体" w:cs="宋体" w:hint="eastAsia"/>
          <w:color w:val="000000" w:themeColor="text1"/>
          <w:szCs w:val="21"/>
        </w:rPr>
        <w:tab/>
        <w:t>（签字或签章）</w:t>
      </w:r>
    </w:p>
    <w:p w14:paraId="157FA6CD" w14:textId="77777777" w:rsidR="00BB26E1" w:rsidRDefault="00BB26E1">
      <w:pPr>
        <w:pStyle w:val="a0"/>
        <w:overflowPunct w:val="0"/>
        <w:ind w:firstLineChars="175" w:firstLine="368"/>
        <w:rPr>
          <w:rFonts w:ascii="宋体" w:hAnsi="宋体" w:cs="宋体"/>
          <w:color w:val="000000" w:themeColor="text1"/>
          <w:szCs w:val="21"/>
        </w:rPr>
      </w:pPr>
    </w:p>
    <w:p w14:paraId="5D2ECB41"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联合体成员名称（盖公章或电子签章）：</w:t>
      </w:r>
    </w:p>
    <w:p w14:paraId="67387313" w14:textId="77777777" w:rsidR="00BB26E1" w:rsidRDefault="00BB26E1">
      <w:pPr>
        <w:pStyle w:val="a0"/>
        <w:overflowPunct w:val="0"/>
        <w:ind w:firstLineChars="175" w:firstLine="368"/>
        <w:rPr>
          <w:rFonts w:ascii="宋体" w:hAnsi="宋体" w:cs="宋体"/>
          <w:color w:val="000000" w:themeColor="text1"/>
          <w:szCs w:val="21"/>
        </w:rPr>
      </w:pPr>
    </w:p>
    <w:p w14:paraId="7BA38068"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 xml:space="preserve">法定代表人或者其委托代理人： </w:t>
      </w:r>
      <w:r>
        <w:rPr>
          <w:rFonts w:ascii="宋体" w:hAnsi="宋体" w:cs="宋体" w:hint="eastAsia"/>
          <w:color w:val="000000" w:themeColor="text1"/>
          <w:szCs w:val="21"/>
        </w:rPr>
        <w:tab/>
        <w:t>（签字或签章）</w:t>
      </w:r>
    </w:p>
    <w:p w14:paraId="4A82142F" w14:textId="77777777" w:rsidR="00BB26E1" w:rsidRDefault="00BB26E1">
      <w:pPr>
        <w:pStyle w:val="a0"/>
        <w:overflowPunct w:val="0"/>
        <w:ind w:firstLineChars="175" w:firstLine="368"/>
        <w:rPr>
          <w:rFonts w:ascii="宋体" w:hAnsi="宋体" w:cs="宋体"/>
          <w:color w:val="000000" w:themeColor="text1"/>
          <w:szCs w:val="21"/>
        </w:rPr>
      </w:pPr>
    </w:p>
    <w:p w14:paraId="7B4D3965"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联合体成员名称（盖公章或电子签章）：</w:t>
      </w:r>
    </w:p>
    <w:p w14:paraId="5C9FCE3A" w14:textId="77777777" w:rsidR="00BB26E1" w:rsidRDefault="00BB26E1">
      <w:pPr>
        <w:pStyle w:val="a0"/>
        <w:overflowPunct w:val="0"/>
        <w:ind w:firstLineChars="175" w:firstLine="368"/>
        <w:rPr>
          <w:rFonts w:ascii="宋体" w:hAnsi="宋体" w:cs="宋体"/>
          <w:color w:val="000000" w:themeColor="text1"/>
          <w:szCs w:val="21"/>
        </w:rPr>
      </w:pPr>
    </w:p>
    <w:p w14:paraId="79B76EB1"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 xml:space="preserve">法定代表人或者其委托代理人： </w:t>
      </w:r>
      <w:r>
        <w:rPr>
          <w:rFonts w:ascii="宋体" w:hAnsi="宋体" w:cs="宋体" w:hint="eastAsia"/>
          <w:color w:val="000000" w:themeColor="text1"/>
          <w:szCs w:val="21"/>
        </w:rPr>
        <w:tab/>
        <w:t>（签字或签章）</w:t>
      </w:r>
    </w:p>
    <w:p w14:paraId="0D1E8486" w14:textId="77777777" w:rsidR="00BB26E1" w:rsidRDefault="00BB26E1">
      <w:pPr>
        <w:pStyle w:val="a0"/>
        <w:overflowPunct w:val="0"/>
        <w:ind w:firstLineChars="175" w:firstLine="368"/>
        <w:rPr>
          <w:rFonts w:ascii="宋体" w:hAnsi="宋体" w:cs="宋体"/>
          <w:color w:val="000000" w:themeColor="text1"/>
          <w:szCs w:val="21"/>
        </w:rPr>
      </w:pPr>
    </w:p>
    <w:p w14:paraId="66CEC4D8"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w:t>
      </w:r>
    </w:p>
    <w:p w14:paraId="25628D34" w14:textId="77777777" w:rsidR="00BB26E1" w:rsidRDefault="00BB26E1">
      <w:pPr>
        <w:pStyle w:val="a0"/>
        <w:overflowPunct w:val="0"/>
        <w:ind w:firstLineChars="175" w:firstLine="368"/>
        <w:rPr>
          <w:rFonts w:ascii="宋体" w:hAnsi="宋体" w:cs="宋体"/>
          <w:color w:val="000000" w:themeColor="text1"/>
          <w:szCs w:val="21"/>
        </w:rPr>
      </w:pPr>
    </w:p>
    <w:p w14:paraId="50CFCB99" w14:textId="77777777" w:rsidR="00BB26E1" w:rsidRDefault="00693349">
      <w:pPr>
        <w:pStyle w:val="a0"/>
        <w:overflowPunct w:val="0"/>
        <w:ind w:firstLineChars="175" w:firstLine="368"/>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ab/>
        <w:t xml:space="preserve">年 </w:t>
      </w:r>
      <w:r>
        <w:rPr>
          <w:rFonts w:ascii="宋体" w:hAnsi="宋体" w:cs="宋体" w:hint="eastAsia"/>
          <w:color w:val="000000" w:themeColor="text1"/>
          <w:szCs w:val="21"/>
        </w:rPr>
        <w:tab/>
        <w:t xml:space="preserve">月 </w:t>
      </w:r>
      <w:r>
        <w:rPr>
          <w:rFonts w:ascii="宋体" w:hAnsi="宋体" w:cs="宋体" w:hint="eastAsia"/>
          <w:color w:val="000000" w:themeColor="text1"/>
          <w:szCs w:val="21"/>
        </w:rPr>
        <w:tab/>
        <w:t>日</w:t>
      </w:r>
    </w:p>
    <w:p w14:paraId="4EC27FE7" w14:textId="77777777" w:rsidR="00BB26E1" w:rsidRDefault="00BB26E1">
      <w:pPr>
        <w:snapToGrid w:val="0"/>
        <w:spacing w:before="50" w:afterLines="50" w:after="120"/>
        <w:jc w:val="left"/>
        <w:rPr>
          <w:rFonts w:ascii="宋体" w:hAnsi="宋体" w:cs="宋体"/>
          <w:color w:val="000000" w:themeColor="text1"/>
          <w:szCs w:val="21"/>
        </w:rPr>
      </w:pPr>
    </w:p>
    <w:p w14:paraId="16B19A29" w14:textId="77777777" w:rsidR="00BB26E1" w:rsidRDefault="00BB26E1">
      <w:pPr>
        <w:snapToGrid w:val="0"/>
        <w:spacing w:before="50" w:afterLines="50" w:after="120"/>
        <w:jc w:val="left"/>
        <w:rPr>
          <w:rFonts w:ascii="宋体" w:hAnsi="宋体" w:cs="宋体"/>
          <w:color w:val="000000" w:themeColor="text1"/>
          <w:szCs w:val="21"/>
        </w:rPr>
        <w:sectPr w:rsidR="00BB26E1">
          <w:headerReference w:type="default" r:id="rId27"/>
          <w:pgSz w:w="11906" w:h="16838"/>
          <w:pgMar w:top="1418" w:right="1133" w:bottom="1246" w:left="1418" w:header="851" w:footer="992" w:gutter="0"/>
          <w:cols w:space="720"/>
          <w:docGrid w:linePitch="312"/>
        </w:sectPr>
      </w:pPr>
    </w:p>
    <w:p w14:paraId="3673D72F" w14:textId="77777777" w:rsidR="00BB26E1" w:rsidRDefault="00693349">
      <w:pPr>
        <w:widowControl/>
        <w:spacing w:before="30" w:after="30" w:line="560" w:lineRule="atLeast"/>
        <w:jc w:val="left"/>
        <w:textAlignment w:val="baseline"/>
        <w:rPr>
          <w:rFonts w:ascii="宋体" w:hAnsi="宋体" w:cs="宋体"/>
          <w:color w:val="000000" w:themeColor="text1"/>
          <w:kern w:val="0"/>
          <w:sz w:val="28"/>
          <w:szCs w:val="28"/>
        </w:rPr>
      </w:pPr>
      <w:r>
        <w:rPr>
          <w:rFonts w:ascii="宋体" w:hAnsi="宋体" w:cs="宋体" w:hint="eastAsia"/>
          <w:color w:val="000000" w:themeColor="text1"/>
          <w:szCs w:val="21"/>
        </w:rPr>
        <w:lastRenderedPageBreak/>
        <w:t>5.7 如投标人提供的产品属于本国产品，按以下格式提供关于符合本国产品标准的声明函。</w:t>
      </w:r>
    </w:p>
    <w:p w14:paraId="1512FA12" w14:textId="77777777" w:rsidR="00BB26E1" w:rsidRDefault="00BB26E1">
      <w:pPr>
        <w:spacing w:line="360" w:lineRule="auto"/>
        <w:ind w:firstLineChars="1700" w:firstLine="3584"/>
        <w:rPr>
          <w:rFonts w:ascii="宋体" w:hAnsi="宋体" w:cs="宋体"/>
          <w:b/>
          <w:color w:val="000000" w:themeColor="text1"/>
          <w:szCs w:val="21"/>
        </w:rPr>
      </w:pPr>
    </w:p>
    <w:p w14:paraId="14104FC5" w14:textId="77777777" w:rsidR="00BB26E1" w:rsidRDefault="00693349">
      <w:pPr>
        <w:spacing w:line="360" w:lineRule="auto"/>
        <w:ind w:firstLineChars="1700" w:firstLine="3584"/>
        <w:rPr>
          <w:rFonts w:ascii="宋体" w:hAnsi="宋体" w:cs="宋体"/>
          <w:b/>
          <w:color w:val="000000" w:themeColor="text1"/>
          <w:szCs w:val="21"/>
        </w:rPr>
      </w:pPr>
      <w:r>
        <w:rPr>
          <w:rFonts w:ascii="宋体" w:hAnsi="宋体" w:cs="宋体" w:hint="eastAsia"/>
          <w:b/>
          <w:color w:val="000000" w:themeColor="text1"/>
          <w:szCs w:val="21"/>
        </w:rPr>
        <w:t>关于符合本国产品标准的声明函</w:t>
      </w:r>
    </w:p>
    <w:p w14:paraId="50D0FA21" w14:textId="77777777" w:rsidR="00BB26E1" w:rsidRDefault="00BB26E1">
      <w:pPr>
        <w:spacing w:line="360" w:lineRule="auto"/>
        <w:ind w:firstLineChars="1700" w:firstLine="3584"/>
        <w:rPr>
          <w:rFonts w:ascii="宋体" w:hAnsi="宋体" w:cs="宋体"/>
          <w:b/>
          <w:color w:val="000000" w:themeColor="text1"/>
          <w:szCs w:val="21"/>
        </w:rPr>
      </w:pPr>
    </w:p>
    <w:p w14:paraId="7C189B5A" w14:textId="77777777" w:rsidR="00BB26E1" w:rsidRDefault="0069334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本公司（单位）郑重声明，根据《国务院办公厅关于在政府采购中实施本国产品标准及相关政策的通知》（国办发〔2025〕34号）的规定，本公司（单位）提供的以下产品属于本国产品。具体情况如下：</w:t>
      </w:r>
    </w:p>
    <w:p w14:paraId="570CC3F4" w14:textId="77777777" w:rsidR="00BB26E1" w:rsidRDefault="0069334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产品名称1）1，生产厂为（厂名）2，厂址为（生产厂址）。（产品名称1）的中国境内生产的组件成本占比≥（规定比例）3。（产品名称1）的（关键组件）4在中国境内生产。（产品名称1）的（关键工序）5在中国境内完成。</w:t>
      </w:r>
    </w:p>
    <w:p w14:paraId="1FC65603" w14:textId="77777777" w:rsidR="00BB26E1" w:rsidRDefault="0069334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产品名称2），生产厂为（厂名），厂址为（生产厂址）。（产品名称2）的中国境内生产的组件成本占比≥（规定比例）。（产品名称2）的（关键组件）在中国境内生产。（产品名称2）的（关键工序）在中国境内完成。</w:t>
      </w:r>
    </w:p>
    <w:p w14:paraId="16DE79EC" w14:textId="77777777" w:rsidR="00BB26E1" w:rsidRDefault="0069334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p>
    <w:p w14:paraId="6FF81B7D" w14:textId="77777777" w:rsidR="00BB26E1" w:rsidRDefault="0069334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本公司（单位）对上述声明内容的真实性负责。如有虚假，愿承担相应法律责任。</w:t>
      </w:r>
    </w:p>
    <w:p w14:paraId="1C437290" w14:textId="77777777" w:rsidR="00BB26E1" w:rsidRDefault="00693349">
      <w:pPr>
        <w:widowControl/>
        <w:spacing w:before="30" w:after="30" w:line="560" w:lineRule="atLeast"/>
        <w:jc w:val="left"/>
        <w:textAlignment w:val="baseline"/>
        <w:rPr>
          <w:rFonts w:ascii="宋体" w:hAnsi="宋体" w:cs="宋体"/>
          <w:color w:val="000000" w:themeColor="text1"/>
          <w:szCs w:val="21"/>
        </w:rPr>
      </w:pPr>
      <w:r>
        <w:rPr>
          <w:rFonts w:ascii="宋体" w:hAnsi="宋体" w:cs="宋体" w:hint="eastAsia"/>
          <w:color w:val="000000" w:themeColor="text1"/>
          <w:szCs w:val="21"/>
        </w:rPr>
        <w:t> </w:t>
      </w:r>
    </w:p>
    <w:p w14:paraId="628EC45E" w14:textId="77777777" w:rsidR="00BB26E1" w:rsidRDefault="00693349">
      <w:pPr>
        <w:widowControl/>
        <w:spacing w:before="30" w:after="30" w:line="560" w:lineRule="atLeast"/>
        <w:jc w:val="right"/>
        <w:textAlignment w:val="baseline"/>
        <w:rPr>
          <w:rFonts w:ascii="宋体" w:hAnsi="宋体" w:cs="宋体"/>
          <w:color w:val="000000" w:themeColor="text1"/>
          <w:szCs w:val="21"/>
        </w:rPr>
      </w:pPr>
      <w:r>
        <w:rPr>
          <w:rFonts w:ascii="宋体" w:hAnsi="宋体" w:cs="宋体" w:hint="eastAsia"/>
          <w:color w:val="000000" w:themeColor="text1"/>
          <w:szCs w:val="21"/>
        </w:rPr>
        <w:t>投标人名称（盖章）：　        </w:t>
      </w:r>
    </w:p>
    <w:p w14:paraId="1A1043FC" w14:textId="77777777" w:rsidR="00BB26E1" w:rsidRDefault="00693349">
      <w:pPr>
        <w:widowControl/>
        <w:spacing w:before="30" w:after="30" w:line="560" w:lineRule="atLeast"/>
        <w:jc w:val="right"/>
        <w:textAlignment w:val="baseline"/>
        <w:rPr>
          <w:rFonts w:ascii="宋体" w:hAnsi="宋体" w:cs="宋体"/>
          <w:color w:val="000000" w:themeColor="text1"/>
          <w:kern w:val="0"/>
          <w:sz w:val="28"/>
          <w:szCs w:val="28"/>
        </w:rPr>
      </w:pPr>
      <w:r>
        <w:rPr>
          <w:rFonts w:ascii="宋体" w:hAnsi="宋体" w:cs="宋体" w:hint="eastAsia"/>
          <w:color w:val="000000" w:themeColor="text1"/>
          <w:szCs w:val="21"/>
        </w:rPr>
        <w:t>日期：　     年　  月　  日  </w:t>
      </w:r>
      <w:r>
        <w:rPr>
          <w:rFonts w:ascii="宋体" w:hAnsi="宋体" w:cs="宋体" w:hint="eastAsia"/>
          <w:color w:val="000000" w:themeColor="text1"/>
          <w:kern w:val="0"/>
          <w:sz w:val="28"/>
          <w:szCs w:val="28"/>
          <w:shd w:val="clear" w:color="auto" w:fill="FFFFFF"/>
        </w:rPr>
        <w:t>       </w:t>
      </w:r>
    </w:p>
    <w:p w14:paraId="7D0CDB5B" w14:textId="77777777" w:rsidR="00BB26E1" w:rsidRDefault="00693349">
      <w:pPr>
        <w:widowControl/>
        <w:spacing w:before="30" w:after="30" w:line="560" w:lineRule="atLeast"/>
        <w:jc w:val="left"/>
        <w:textAlignment w:val="baseline"/>
        <w:rPr>
          <w:rFonts w:ascii="宋体" w:hAnsi="宋体" w:cs="宋体"/>
          <w:color w:val="000000" w:themeColor="text1"/>
          <w:kern w:val="0"/>
          <w:sz w:val="28"/>
          <w:szCs w:val="28"/>
        </w:rPr>
      </w:pPr>
      <w:r>
        <w:rPr>
          <w:rFonts w:ascii="宋体" w:hAnsi="宋体" w:cs="宋体" w:hint="eastAsia"/>
          <w:color w:val="000000" w:themeColor="text1"/>
          <w:kern w:val="0"/>
          <w:sz w:val="28"/>
          <w:szCs w:val="28"/>
          <w:shd w:val="clear" w:color="auto" w:fill="FFFFFF"/>
        </w:rPr>
        <w:t>__________________</w:t>
      </w:r>
    </w:p>
    <w:p w14:paraId="714836D4" w14:textId="77777777" w:rsidR="00BB26E1" w:rsidRDefault="00693349">
      <w:pPr>
        <w:widowControl/>
        <w:spacing w:before="30" w:after="30" w:line="560" w:lineRule="atLeast"/>
        <w:ind w:firstLine="420"/>
        <w:jc w:val="left"/>
        <w:textAlignment w:val="baseline"/>
        <w:rPr>
          <w:rFonts w:ascii="宋体" w:hAnsi="宋体" w:cs="宋体"/>
          <w:color w:val="000000" w:themeColor="text1"/>
          <w:szCs w:val="21"/>
        </w:rPr>
      </w:pPr>
      <w:r>
        <w:rPr>
          <w:rFonts w:ascii="宋体" w:hAnsi="宋体" w:cs="宋体" w:hint="eastAsia"/>
          <w:color w:val="000000" w:themeColor="text1"/>
          <w:szCs w:val="21"/>
        </w:rPr>
        <w:t>1.产品如有型号，请在“产品名称”栏一并填写。</w:t>
      </w:r>
    </w:p>
    <w:p w14:paraId="7A6C5E1F" w14:textId="77777777" w:rsidR="00BB26E1" w:rsidRDefault="00693349">
      <w:pPr>
        <w:widowControl/>
        <w:spacing w:before="30" w:after="30" w:line="560" w:lineRule="atLeast"/>
        <w:ind w:firstLine="420"/>
        <w:jc w:val="left"/>
        <w:textAlignment w:val="baseline"/>
        <w:rPr>
          <w:rFonts w:ascii="宋体" w:hAnsi="宋体" w:cs="宋体"/>
          <w:color w:val="000000" w:themeColor="text1"/>
          <w:szCs w:val="21"/>
        </w:rPr>
      </w:pPr>
      <w:r>
        <w:rPr>
          <w:rFonts w:ascii="宋体" w:hAnsi="宋体" w:cs="宋体" w:hint="eastAsia"/>
          <w:color w:val="000000" w:themeColor="text1"/>
          <w:szCs w:val="21"/>
        </w:rPr>
        <w:t>2.生产厂名与厂址应与生产厂营业执照载明的相关信息保持一致。</w:t>
      </w:r>
    </w:p>
    <w:p w14:paraId="2A63B5E3" w14:textId="77777777" w:rsidR="00BB26E1" w:rsidRDefault="00693349">
      <w:pPr>
        <w:widowControl/>
        <w:spacing w:before="30" w:after="30" w:line="560" w:lineRule="atLeast"/>
        <w:ind w:firstLine="420"/>
        <w:jc w:val="left"/>
        <w:textAlignment w:val="baseline"/>
        <w:rPr>
          <w:rFonts w:ascii="宋体" w:hAnsi="宋体" w:cs="宋体"/>
          <w:color w:val="000000" w:themeColor="text1"/>
          <w:szCs w:val="21"/>
        </w:rPr>
      </w:pPr>
      <w:r>
        <w:rPr>
          <w:rFonts w:ascii="宋体" w:hAnsi="宋体" w:cs="宋体" w:hint="eastAsia"/>
          <w:color w:val="000000" w:themeColor="text1"/>
          <w:szCs w:val="21"/>
        </w:rPr>
        <w:t>3.该产品的中国境内生产的组件成本占比相关要求实施前，“规定比例”栏可不填，下同。</w:t>
      </w:r>
    </w:p>
    <w:p w14:paraId="4E458B39" w14:textId="77777777" w:rsidR="00BB26E1" w:rsidRDefault="00693349">
      <w:pPr>
        <w:widowControl/>
        <w:spacing w:before="30" w:after="30" w:line="560" w:lineRule="atLeast"/>
        <w:ind w:firstLine="420"/>
        <w:jc w:val="left"/>
        <w:textAlignment w:val="baseline"/>
        <w:rPr>
          <w:rFonts w:ascii="宋体" w:hAnsi="宋体" w:cs="宋体"/>
          <w:color w:val="000000" w:themeColor="text1"/>
          <w:szCs w:val="21"/>
        </w:rPr>
      </w:pPr>
      <w:r>
        <w:rPr>
          <w:rFonts w:ascii="宋体" w:hAnsi="宋体" w:cs="宋体" w:hint="eastAsia"/>
          <w:color w:val="000000" w:themeColor="text1"/>
          <w:szCs w:val="21"/>
        </w:rPr>
        <w:t>4.该产品的关键组件要求实施前，“关键组件”栏可不填，下同。</w:t>
      </w:r>
    </w:p>
    <w:p w14:paraId="5CFAE7AA" w14:textId="77777777" w:rsidR="00BB26E1" w:rsidRDefault="00693349">
      <w:pPr>
        <w:widowControl/>
        <w:spacing w:before="30" w:after="30" w:line="560" w:lineRule="atLeast"/>
        <w:ind w:firstLine="420"/>
        <w:jc w:val="left"/>
        <w:textAlignment w:val="baseline"/>
        <w:rPr>
          <w:rFonts w:ascii="宋体" w:hAnsi="宋体" w:cs="宋体"/>
          <w:color w:val="000000" w:themeColor="text1"/>
          <w:kern w:val="0"/>
          <w:szCs w:val="21"/>
        </w:rPr>
      </w:pPr>
      <w:r>
        <w:rPr>
          <w:rFonts w:ascii="宋体" w:hAnsi="宋体" w:cs="宋体" w:hint="eastAsia"/>
          <w:color w:val="000000" w:themeColor="text1"/>
          <w:szCs w:val="21"/>
        </w:rPr>
        <w:t>5.该产品的关键工序要求实施前，“关键工序”栏可不填，下同</w:t>
      </w:r>
      <w:r>
        <w:rPr>
          <w:rFonts w:ascii="宋体" w:hAnsi="宋体" w:cs="宋体" w:hint="eastAsia"/>
          <w:color w:val="000000" w:themeColor="text1"/>
          <w:kern w:val="0"/>
          <w:szCs w:val="21"/>
          <w:shd w:val="clear" w:color="auto" w:fill="FFFFFF"/>
        </w:rPr>
        <w:t>。</w:t>
      </w:r>
    </w:p>
    <w:p w14:paraId="20965C6C" w14:textId="77777777" w:rsidR="00BB26E1" w:rsidRDefault="00BB26E1">
      <w:pPr>
        <w:snapToGrid w:val="0"/>
        <w:spacing w:before="50" w:afterLines="50" w:after="120"/>
        <w:jc w:val="left"/>
        <w:rPr>
          <w:rFonts w:ascii="宋体" w:hAnsi="宋体" w:cs="宋体"/>
          <w:color w:val="000000" w:themeColor="text1"/>
          <w:szCs w:val="21"/>
        </w:rPr>
        <w:sectPr w:rsidR="00BB26E1">
          <w:pgSz w:w="11906" w:h="16838"/>
          <w:pgMar w:top="1418" w:right="1133" w:bottom="1246" w:left="1418" w:header="851" w:footer="992" w:gutter="0"/>
          <w:cols w:space="720"/>
          <w:docGrid w:linePitch="312"/>
        </w:sectPr>
      </w:pPr>
    </w:p>
    <w:p w14:paraId="436451C8" w14:textId="77777777" w:rsidR="00BB26E1" w:rsidRDefault="00693349">
      <w:pPr>
        <w:pStyle w:val="a8"/>
        <w:rPr>
          <w:rFonts w:ascii="宋体" w:hAnsi="宋体" w:cs="宋体"/>
          <w:color w:val="000000" w:themeColor="text1"/>
          <w:sz w:val="21"/>
          <w:szCs w:val="21"/>
        </w:rPr>
      </w:pPr>
      <w:r>
        <w:rPr>
          <w:rFonts w:ascii="宋体" w:hAnsi="宋体" w:cs="宋体" w:hint="eastAsia"/>
          <w:color w:val="000000" w:themeColor="text1"/>
          <w:sz w:val="21"/>
          <w:szCs w:val="21"/>
        </w:rPr>
        <w:lastRenderedPageBreak/>
        <w:t>5.8关于符合本国产品标准的成本占比承诺函（单一产品采购不填写此函，多产品采购项目或采购包如投标人所有产品均为本国产品且填写《关于符合本国产品标准的声明函》可不填写此函。格式内容仅供参考）</w:t>
      </w:r>
    </w:p>
    <w:p w14:paraId="7AA2487C" w14:textId="77777777" w:rsidR="00BB26E1" w:rsidRDefault="00BB26E1">
      <w:pPr>
        <w:pStyle w:val="a8"/>
        <w:rPr>
          <w:rFonts w:ascii="宋体" w:hAnsi="宋体" w:cs="宋体"/>
          <w:color w:val="000000" w:themeColor="text1"/>
        </w:rPr>
      </w:pPr>
    </w:p>
    <w:p w14:paraId="3EC3AD4A" w14:textId="77777777" w:rsidR="00BB26E1" w:rsidRDefault="00693349">
      <w:pPr>
        <w:pStyle w:val="a8"/>
        <w:jc w:val="center"/>
        <w:rPr>
          <w:rFonts w:ascii="宋体" w:hAnsi="宋体" w:cs="宋体"/>
          <w:b/>
          <w:color w:val="000000" w:themeColor="text1"/>
          <w:sz w:val="21"/>
          <w:szCs w:val="21"/>
        </w:rPr>
      </w:pPr>
      <w:r>
        <w:rPr>
          <w:rFonts w:ascii="宋体" w:hAnsi="宋体" w:cs="宋体" w:hint="eastAsia"/>
          <w:b/>
          <w:color w:val="000000" w:themeColor="text1"/>
          <w:sz w:val="21"/>
          <w:szCs w:val="21"/>
        </w:rPr>
        <w:t>关于符合本国产品标准的成本占比承诺函</w:t>
      </w:r>
    </w:p>
    <w:p w14:paraId="73DBCD9E" w14:textId="77777777" w:rsidR="00BB26E1" w:rsidRDefault="00BB26E1">
      <w:pPr>
        <w:pStyle w:val="a8"/>
        <w:rPr>
          <w:rFonts w:ascii="宋体" w:hAnsi="宋体" w:cs="宋体"/>
          <w:color w:val="000000" w:themeColor="text1"/>
        </w:rPr>
      </w:pPr>
    </w:p>
    <w:p w14:paraId="526C0927" w14:textId="77777777" w:rsidR="00BB26E1" w:rsidRDefault="00693349">
      <w:pPr>
        <w:pStyle w:val="a8"/>
        <w:rPr>
          <w:rFonts w:ascii="宋体" w:hAnsi="宋体" w:cs="宋体"/>
          <w:color w:val="000000" w:themeColor="text1"/>
          <w:sz w:val="21"/>
          <w:szCs w:val="21"/>
        </w:rPr>
      </w:pPr>
      <w:r>
        <w:rPr>
          <w:rFonts w:ascii="宋体" w:hAnsi="宋体" w:cs="宋体" w:hint="eastAsia"/>
          <w:color w:val="000000" w:themeColor="text1"/>
          <w:sz w:val="21"/>
          <w:szCs w:val="21"/>
        </w:rPr>
        <w:t>致：[采购人/采购代理机构名称]</w:t>
      </w:r>
    </w:p>
    <w:p w14:paraId="15A80698" w14:textId="77777777" w:rsidR="00BB26E1" w:rsidRDefault="00BB26E1">
      <w:pPr>
        <w:pStyle w:val="a8"/>
        <w:rPr>
          <w:rFonts w:ascii="宋体" w:hAnsi="宋体" w:cs="宋体"/>
          <w:color w:val="000000" w:themeColor="text1"/>
          <w:sz w:val="21"/>
          <w:szCs w:val="21"/>
        </w:rPr>
      </w:pPr>
    </w:p>
    <w:p w14:paraId="6A11BE7F" w14:textId="77777777" w:rsidR="00BB26E1" w:rsidRDefault="00693349">
      <w:pPr>
        <w:pStyle w:val="a8"/>
        <w:rPr>
          <w:rFonts w:ascii="宋体" w:hAnsi="宋体" w:cs="宋体"/>
          <w:color w:val="000000" w:themeColor="text1"/>
          <w:sz w:val="21"/>
          <w:szCs w:val="21"/>
        </w:rPr>
      </w:pPr>
      <w:r>
        <w:rPr>
          <w:rFonts w:ascii="宋体" w:hAnsi="宋体" w:cs="宋体" w:hint="eastAsia"/>
          <w:color w:val="000000" w:themeColor="text1"/>
          <w:sz w:val="21"/>
          <w:szCs w:val="21"/>
        </w:rPr>
        <w:t>本单位就参与[项目名称、编号]项目，郑重承诺如下：</w:t>
      </w:r>
    </w:p>
    <w:p w14:paraId="45C600B4" w14:textId="77777777" w:rsidR="00BB26E1" w:rsidRDefault="00BB26E1">
      <w:pPr>
        <w:pStyle w:val="a8"/>
        <w:rPr>
          <w:rFonts w:ascii="宋体" w:hAnsi="宋体" w:cs="宋体"/>
          <w:color w:val="000000" w:themeColor="text1"/>
          <w:sz w:val="21"/>
          <w:szCs w:val="21"/>
        </w:rPr>
      </w:pPr>
    </w:p>
    <w:p w14:paraId="5815C8D0" w14:textId="77777777" w:rsidR="00BB26E1" w:rsidRDefault="00693349">
      <w:pPr>
        <w:pStyle w:val="a8"/>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本单位为该项目（或采购包）提供的符合本国产品标准的产品成本之和，占所提供全部产品成本之和的比例达到80%以上。本公司（单位）对上述承诺内容的真实性负责。如有虚假，愿承担相应法律责任。</w:t>
      </w:r>
    </w:p>
    <w:p w14:paraId="56C5C215" w14:textId="77777777" w:rsidR="00BB26E1" w:rsidRDefault="00BB26E1">
      <w:pPr>
        <w:pStyle w:val="a8"/>
        <w:rPr>
          <w:rFonts w:ascii="宋体" w:hAnsi="宋体" w:cs="宋体"/>
          <w:color w:val="000000" w:themeColor="text1"/>
          <w:sz w:val="21"/>
          <w:szCs w:val="21"/>
        </w:rPr>
      </w:pPr>
    </w:p>
    <w:p w14:paraId="7BB37664" w14:textId="77777777" w:rsidR="00BB26E1" w:rsidRDefault="00693349">
      <w:pPr>
        <w:pStyle w:val="a8"/>
        <w:rPr>
          <w:rFonts w:ascii="宋体" w:hAnsi="宋体" w:cs="宋体"/>
          <w:color w:val="000000" w:themeColor="text1"/>
          <w:sz w:val="21"/>
          <w:szCs w:val="21"/>
        </w:rPr>
      </w:pPr>
      <w:r>
        <w:rPr>
          <w:rFonts w:ascii="宋体" w:hAnsi="宋体" w:cs="宋体" w:hint="eastAsia"/>
          <w:color w:val="000000" w:themeColor="text1"/>
          <w:sz w:val="21"/>
          <w:szCs w:val="21"/>
        </w:rPr>
        <w:t xml:space="preserve"> </w:t>
      </w:r>
    </w:p>
    <w:p w14:paraId="2ED1E792" w14:textId="77777777" w:rsidR="00BB26E1" w:rsidRDefault="00BB26E1">
      <w:pPr>
        <w:pStyle w:val="a8"/>
        <w:rPr>
          <w:rFonts w:ascii="宋体" w:hAnsi="宋体" w:cs="宋体"/>
          <w:color w:val="000000" w:themeColor="text1"/>
          <w:sz w:val="21"/>
          <w:szCs w:val="21"/>
        </w:rPr>
      </w:pPr>
    </w:p>
    <w:p w14:paraId="45AD8EA6" w14:textId="77777777" w:rsidR="00BB26E1" w:rsidRDefault="00693349">
      <w:pPr>
        <w:pStyle w:val="a8"/>
        <w:rPr>
          <w:rFonts w:ascii="宋体" w:hAnsi="宋体" w:cs="宋体"/>
          <w:color w:val="000000" w:themeColor="text1"/>
          <w:sz w:val="21"/>
          <w:szCs w:val="21"/>
        </w:rPr>
      </w:pPr>
      <w:r>
        <w:rPr>
          <w:rFonts w:ascii="宋体" w:hAnsi="宋体" w:cs="宋体" w:hint="eastAsia"/>
          <w:color w:val="000000" w:themeColor="text1"/>
          <w:sz w:val="21"/>
          <w:szCs w:val="21"/>
        </w:rPr>
        <w:t xml:space="preserve"> </w:t>
      </w:r>
    </w:p>
    <w:p w14:paraId="2E466281" w14:textId="77777777" w:rsidR="00BB26E1" w:rsidRDefault="00BB26E1">
      <w:pPr>
        <w:pStyle w:val="a8"/>
        <w:rPr>
          <w:rFonts w:ascii="宋体" w:hAnsi="宋体" w:cs="宋体"/>
          <w:color w:val="000000" w:themeColor="text1"/>
          <w:sz w:val="21"/>
          <w:szCs w:val="21"/>
        </w:rPr>
      </w:pPr>
    </w:p>
    <w:p w14:paraId="5D3DAD6D" w14:textId="77777777" w:rsidR="00BB26E1" w:rsidRDefault="00693349">
      <w:pPr>
        <w:pStyle w:val="a8"/>
        <w:jc w:val="right"/>
        <w:rPr>
          <w:rFonts w:ascii="宋体" w:hAnsi="宋体" w:cs="宋体"/>
          <w:color w:val="000000" w:themeColor="text1"/>
          <w:sz w:val="21"/>
          <w:szCs w:val="21"/>
        </w:rPr>
      </w:pPr>
      <w:r>
        <w:rPr>
          <w:rFonts w:ascii="宋体" w:hAnsi="宋体" w:cs="宋体" w:hint="eastAsia"/>
          <w:color w:val="000000" w:themeColor="text1"/>
          <w:sz w:val="21"/>
          <w:szCs w:val="21"/>
        </w:rPr>
        <w:t>投标人名称（盖章）：　        </w:t>
      </w:r>
    </w:p>
    <w:p w14:paraId="22332224" w14:textId="77777777" w:rsidR="00BB26E1" w:rsidRDefault="00693349">
      <w:pPr>
        <w:pStyle w:val="a8"/>
        <w:jc w:val="right"/>
        <w:rPr>
          <w:rFonts w:ascii="宋体" w:hAnsi="宋体" w:cs="宋体"/>
          <w:color w:val="000000" w:themeColor="text1"/>
          <w:sz w:val="21"/>
          <w:szCs w:val="21"/>
        </w:rPr>
      </w:pPr>
      <w:r>
        <w:rPr>
          <w:rFonts w:ascii="宋体" w:hAnsi="宋体" w:cs="宋体" w:hint="eastAsia"/>
          <w:color w:val="000000" w:themeColor="text1"/>
          <w:sz w:val="21"/>
          <w:szCs w:val="21"/>
        </w:rPr>
        <w:t>日期：　     年　  月　  日 </w:t>
      </w:r>
    </w:p>
    <w:p w14:paraId="1EB17601" w14:textId="77777777" w:rsidR="00BB26E1" w:rsidRDefault="00BB26E1">
      <w:pPr>
        <w:pStyle w:val="a8"/>
        <w:rPr>
          <w:rFonts w:ascii="宋体" w:hAnsi="宋体" w:cs="宋体"/>
          <w:color w:val="000000" w:themeColor="text1"/>
        </w:rPr>
      </w:pPr>
    </w:p>
    <w:p w14:paraId="1908BD50" w14:textId="77777777" w:rsidR="00BB26E1" w:rsidRDefault="00BB26E1">
      <w:pPr>
        <w:pStyle w:val="a8"/>
        <w:rPr>
          <w:rFonts w:ascii="宋体" w:hAnsi="宋体" w:cs="宋体"/>
          <w:color w:val="000000" w:themeColor="text1"/>
        </w:rPr>
      </w:pPr>
    </w:p>
    <w:p w14:paraId="7F535B55" w14:textId="77777777" w:rsidR="00BB26E1" w:rsidRDefault="00BB26E1">
      <w:pPr>
        <w:pStyle w:val="a8"/>
        <w:rPr>
          <w:rFonts w:ascii="宋体" w:hAnsi="宋体" w:cs="宋体"/>
          <w:color w:val="000000" w:themeColor="text1"/>
        </w:rPr>
      </w:pPr>
    </w:p>
    <w:p w14:paraId="3BE3D1B4" w14:textId="77777777" w:rsidR="00BB26E1" w:rsidRDefault="00BB26E1">
      <w:pPr>
        <w:pStyle w:val="a8"/>
        <w:rPr>
          <w:rFonts w:ascii="宋体" w:hAnsi="宋体" w:cs="宋体"/>
          <w:color w:val="000000" w:themeColor="text1"/>
        </w:rPr>
        <w:sectPr w:rsidR="00BB26E1">
          <w:pgSz w:w="11906" w:h="16838"/>
          <w:pgMar w:top="1418" w:right="1133" w:bottom="1246" w:left="1418" w:header="851" w:footer="992" w:gutter="0"/>
          <w:cols w:space="720"/>
          <w:docGrid w:linePitch="312"/>
        </w:sectPr>
      </w:pPr>
    </w:p>
    <w:p w14:paraId="2DF0A9C1" w14:textId="77777777" w:rsidR="00BB26E1" w:rsidRDefault="00693349">
      <w:pPr>
        <w:widowControl/>
        <w:jc w:val="left"/>
        <w:rPr>
          <w:rFonts w:ascii="宋体" w:hAnsi="宋体" w:cs="宋体"/>
          <w:color w:val="000000" w:themeColor="text1"/>
          <w:szCs w:val="21"/>
        </w:rPr>
      </w:pPr>
      <w:bookmarkStart w:id="182" w:name="_Hlk93046716"/>
      <w:r>
        <w:rPr>
          <w:rFonts w:ascii="宋体" w:hAnsi="宋体" w:cs="宋体" w:hint="eastAsia"/>
          <w:color w:val="000000" w:themeColor="text1"/>
          <w:szCs w:val="21"/>
        </w:rPr>
        <w:lastRenderedPageBreak/>
        <w:t>6.</w:t>
      </w:r>
      <w:r>
        <w:rPr>
          <w:rFonts w:ascii="宋体" w:hAnsi="宋体" w:cs="宋体" w:hint="eastAsia"/>
          <w:color w:val="000000" w:themeColor="text1"/>
        </w:rPr>
        <w:t xml:space="preserve"> </w:t>
      </w:r>
      <w:r>
        <w:rPr>
          <w:rFonts w:ascii="宋体" w:hAnsi="宋体" w:cs="宋体" w:hint="eastAsia"/>
          <w:color w:val="000000" w:themeColor="text1"/>
          <w:szCs w:val="21"/>
        </w:rPr>
        <w:t>无串</w:t>
      </w:r>
      <w:proofErr w:type="gramStart"/>
      <w:r>
        <w:rPr>
          <w:rFonts w:ascii="宋体" w:hAnsi="宋体" w:cs="宋体" w:hint="eastAsia"/>
          <w:color w:val="000000" w:themeColor="text1"/>
          <w:szCs w:val="21"/>
        </w:rPr>
        <w:t>标行为</w:t>
      </w:r>
      <w:proofErr w:type="gramEnd"/>
      <w:r>
        <w:rPr>
          <w:rFonts w:ascii="宋体" w:hAnsi="宋体" w:cs="宋体" w:hint="eastAsia"/>
          <w:color w:val="000000" w:themeColor="text1"/>
          <w:szCs w:val="21"/>
        </w:rPr>
        <w:t>承诺函</w:t>
      </w:r>
    </w:p>
    <w:p w14:paraId="04AD0FE8" w14:textId="77777777" w:rsidR="00BB26E1" w:rsidRDefault="00BB26E1">
      <w:pPr>
        <w:snapToGrid w:val="0"/>
        <w:spacing w:before="50" w:afterLines="50" w:after="120"/>
        <w:jc w:val="center"/>
        <w:rPr>
          <w:rFonts w:ascii="宋体" w:hAnsi="宋体" w:cs="宋体"/>
          <w:color w:val="000000" w:themeColor="text1"/>
          <w:szCs w:val="21"/>
        </w:rPr>
      </w:pPr>
    </w:p>
    <w:p w14:paraId="7E47F2FF" w14:textId="77777777" w:rsidR="00BB26E1" w:rsidRDefault="00693349">
      <w:pPr>
        <w:snapToGrid w:val="0"/>
        <w:spacing w:before="50" w:afterLines="50" w:after="120"/>
        <w:jc w:val="center"/>
        <w:rPr>
          <w:rFonts w:ascii="宋体" w:hAnsi="宋体" w:cs="宋体"/>
          <w:color w:val="000000" w:themeColor="text1"/>
          <w:szCs w:val="21"/>
        </w:rPr>
      </w:pPr>
      <w:r>
        <w:rPr>
          <w:rFonts w:ascii="宋体" w:hAnsi="宋体" w:cs="宋体" w:hint="eastAsia"/>
          <w:color w:val="000000" w:themeColor="text1"/>
          <w:szCs w:val="21"/>
        </w:rPr>
        <w:t>投标人参加本项目无围</w:t>
      </w:r>
      <w:proofErr w:type="gramStart"/>
      <w:r>
        <w:rPr>
          <w:rFonts w:ascii="宋体" w:hAnsi="宋体" w:cs="宋体" w:hint="eastAsia"/>
          <w:color w:val="000000" w:themeColor="text1"/>
          <w:szCs w:val="21"/>
        </w:rPr>
        <w:t>标串标行为</w:t>
      </w:r>
      <w:proofErr w:type="gramEnd"/>
      <w:r>
        <w:rPr>
          <w:rFonts w:ascii="宋体" w:hAnsi="宋体" w:cs="宋体" w:hint="eastAsia"/>
          <w:color w:val="000000" w:themeColor="text1"/>
          <w:szCs w:val="21"/>
        </w:rPr>
        <w:t>的承诺函</w:t>
      </w:r>
    </w:p>
    <w:p w14:paraId="294217ED" w14:textId="77777777" w:rsidR="00BB26E1" w:rsidRDefault="00BB26E1">
      <w:pPr>
        <w:snapToGrid w:val="0"/>
        <w:spacing w:before="50" w:afterLines="50" w:after="120"/>
        <w:jc w:val="left"/>
        <w:rPr>
          <w:rFonts w:ascii="宋体" w:hAnsi="宋体" w:cs="宋体"/>
          <w:color w:val="000000" w:themeColor="text1"/>
          <w:szCs w:val="21"/>
        </w:rPr>
      </w:pPr>
    </w:p>
    <w:p w14:paraId="679C992A"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一、我方承诺</w:t>
      </w:r>
      <w:proofErr w:type="gramStart"/>
      <w:r>
        <w:rPr>
          <w:rFonts w:ascii="宋体" w:hAnsi="宋体" w:cs="宋体" w:hint="eastAsia"/>
          <w:color w:val="000000" w:themeColor="text1"/>
          <w:szCs w:val="21"/>
        </w:rPr>
        <w:t>无下列</w:t>
      </w:r>
      <w:proofErr w:type="gramEnd"/>
      <w:r>
        <w:rPr>
          <w:rFonts w:ascii="宋体" w:hAnsi="宋体" w:cs="宋体" w:hint="eastAsia"/>
          <w:color w:val="000000" w:themeColor="text1"/>
          <w:szCs w:val="21"/>
        </w:rPr>
        <w:t>相互串通投标的情形：</w:t>
      </w:r>
    </w:p>
    <w:p w14:paraId="7DACD7B1"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1.不同投标人的投标文件由同一单位或者个人编制；或者不同投标人报名的IP地址一致的；</w:t>
      </w:r>
    </w:p>
    <w:p w14:paraId="6ADB8FAB"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2.不同投标人委托同一单位或者个人办理投标事宜；</w:t>
      </w:r>
    </w:p>
    <w:p w14:paraId="04238265"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3.不同的投标人的投标文件载明的项目管理员为同一个人；</w:t>
      </w:r>
    </w:p>
    <w:p w14:paraId="614E0620"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4.不同投标人的投标文件异常一致或者投标报价呈规律性差异；</w:t>
      </w:r>
    </w:p>
    <w:p w14:paraId="094DE4A0"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5.不同投标人的投标文件相互混装；</w:t>
      </w:r>
    </w:p>
    <w:p w14:paraId="0C48904A"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6.不同投标人的投标保证金从同一单位或者个人账户转出。</w:t>
      </w:r>
    </w:p>
    <w:p w14:paraId="56D42945"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二、我方承诺</w:t>
      </w:r>
      <w:proofErr w:type="gramStart"/>
      <w:r>
        <w:rPr>
          <w:rFonts w:ascii="宋体" w:hAnsi="宋体" w:cs="宋体" w:hint="eastAsia"/>
          <w:color w:val="000000" w:themeColor="text1"/>
          <w:szCs w:val="21"/>
        </w:rPr>
        <w:t>无下列</w:t>
      </w:r>
      <w:proofErr w:type="gramEnd"/>
      <w:r>
        <w:rPr>
          <w:rFonts w:ascii="宋体" w:hAnsi="宋体" w:cs="宋体" w:hint="eastAsia"/>
          <w:color w:val="000000" w:themeColor="text1"/>
          <w:szCs w:val="21"/>
        </w:rPr>
        <w:t>恶意串通的情形：</w:t>
      </w:r>
    </w:p>
    <w:p w14:paraId="2440135C"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1.投标人直接或者间接从采购人或者采购代理机构处获得其他投标人的相关信息并修改其投标文件或者投标文件；</w:t>
      </w:r>
    </w:p>
    <w:p w14:paraId="49337B5A"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2.投标人按照采购人或者采购代理机构的授意撤换、修改投标文件或者投标文件；</w:t>
      </w:r>
    </w:p>
    <w:p w14:paraId="570FF7BF"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3.投标人之间协商报价、技术方案等投标文件或者投标文件的实质性内容；</w:t>
      </w:r>
    </w:p>
    <w:p w14:paraId="1AA0423D"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4.属于同一集团、协会、商会等组织成员的投标人按照该组织要求协同参加政府采购活动；</w:t>
      </w:r>
    </w:p>
    <w:p w14:paraId="1119EE90"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5.投标人之间事先约定一致抬高或者压低投标报价，或者在招标项目中事先约定轮流以高价位或者低价位中标，或者事先约定由某一特定投标人中标，然后再参加投标；</w:t>
      </w:r>
    </w:p>
    <w:p w14:paraId="2AE1B9F8"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6.投标人之间商定部分投标人放弃参加政府采购活动或者放弃中标；</w:t>
      </w:r>
    </w:p>
    <w:p w14:paraId="30A826A7"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7.投标人与采购人或者采购代理机构之间、投标人相互之间，为谋求特定投标人中标或者排斥其他投标人的其他串通行为。</w:t>
      </w:r>
    </w:p>
    <w:p w14:paraId="3DDF9A0D"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以上情形一经核查属实，我方愿意承担一切后果，并不再寻求任何旨在减轻或者免除法律责任的辩解。</w:t>
      </w:r>
    </w:p>
    <w:p w14:paraId="4625C634" w14:textId="77777777" w:rsidR="00BB26E1" w:rsidRDefault="00693349">
      <w:pPr>
        <w:snapToGrid w:val="0"/>
        <w:spacing w:before="50" w:afterLines="50" w:after="120"/>
        <w:jc w:val="center"/>
        <w:rPr>
          <w:rFonts w:ascii="宋体" w:hAnsi="宋体" w:cs="宋体"/>
          <w:color w:val="000000" w:themeColor="text1"/>
          <w:szCs w:val="21"/>
        </w:rPr>
      </w:pPr>
      <w:r>
        <w:rPr>
          <w:rFonts w:ascii="宋体" w:hAnsi="宋体" w:cs="宋体" w:hint="eastAsia"/>
          <w:color w:val="000000" w:themeColor="text1"/>
          <w:szCs w:val="21"/>
        </w:rPr>
        <w:t xml:space="preserve">  </w:t>
      </w:r>
    </w:p>
    <w:p w14:paraId="32319ECB" w14:textId="77777777" w:rsidR="00BB26E1" w:rsidRDefault="00BB26E1">
      <w:pPr>
        <w:snapToGrid w:val="0"/>
        <w:spacing w:before="50" w:afterLines="50" w:after="120"/>
        <w:jc w:val="center"/>
        <w:rPr>
          <w:rFonts w:ascii="宋体" w:hAnsi="宋体" w:cs="宋体"/>
          <w:color w:val="000000" w:themeColor="text1"/>
          <w:szCs w:val="21"/>
        </w:rPr>
      </w:pPr>
    </w:p>
    <w:p w14:paraId="34A5ACC9" w14:textId="77777777" w:rsidR="00BB26E1" w:rsidRDefault="00BB26E1">
      <w:pPr>
        <w:snapToGrid w:val="0"/>
        <w:spacing w:before="50" w:afterLines="50" w:after="120"/>
        <w:jc w:val="center"/>
        <w:rPr>
          <w:rFonts w:ascii="宋体" w:hAnsi="宋体" w:cs="宋体"/>
          <w:color w:val="000000" w:themeColor="text1"/>
          <w:szCs w:val="21"/>
        </w:rPr>
      </w:pPr>
    </w:p>
    <w:p w14:paraId="52E26918" w14:textId="77777777" w:rsidR="00BB26E1" w:rsidRDefault="00693349">
      <w:pPr>
        <w:snapToGrid w:val="0"/>
        <w:spacing w:before="50" w:afterLines="50" w:after="120"/>
        <w:jc w:val="center"/>
        <w:rPr>
          <w:rFonts w:ascii="宋体" w:hAnsi="宋体" w:cs="宋体"/>
          <w:color w:val="000000" w:themeColor="text1"/>
          <w:szCs w:val="21"/>
        </w:rPr>
      </w:pPr>
      <w:r>
        <w:rPr>
          <w:rFonts w:ascii="宋体" w:hAnsi="宋体" w:cs="宋体" w:hint="eastAsia"/>
          <w:color w:val="000000" w:themeColor="text1"/>
          <w:szCs w:val="21"/>
        </w:rPr>
        <w:t>投标人名称(电子签章)：</w:t>
      </w:r>
    </w:p>
    <w:p w14:paraId="52E6A1E6" w14:textId="77777777" w:rsidR="00BB26E1" w:rsidRDefault="00693349">
      <w:pPr>
        <w:snapToGrid w:val="0"/>
        <w:spacing w:before="50" w:afterLines="50" w:after="120"/>
        <w:jc w:val="center"/>
        <w:rPr>
          <w:rFonts w:ascii="宋体" w:hAnsi="宋体" w:cs="宋体"/>
          <w:color w:val="000000" w:themeColor="text1"/>
          <w:szCs w:val="21"/>
        </w:rPr>
      </w:pPr>
      <w:r>
        <w:rPr>
          <w:rFonts w:ascii="宋体" w:hAnsi="宋体" w:cs="宋体" w:hint="eastAsia"/>
          <w:color w:val="000000" w:themeColor="text1"/>
          <w:szCs w:val="21"/>
        </w:rPr>
        <w:t>日期：  年  月   日</w:t>
      </w:r>
    </w:p>
    <w:bookmarkEnd w:id="181"/>
    <w:p w14:paraId="74DDC8C5"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br w:type="page"/>
      </w:r>
      <w:bookmarkEnd w:id="182"/>
      <w:r>
        <w:rPr>
          <w:rFonts w:ascii="宋体" w:hAnsi="宋体" w:cs="宋体" w:hint="eastAsia"/>
          <w:color w:val="000000" w:themeColor="text1"/>
          <w:szCs w:val="21"/>
        </w:rPr>
        <w:lastRenderedPageBreak/>
        <w:t>7.代理服务费承诺书</w:t>
      </w:r>
    </w:p>
    <w:p w14:paraId="7B6C340F" w14:textId="77777777" w:rsidR="00BB26E1" w:rsidRDefault="00693349">
      <w:pPr>
        <w:spacing w:line="360" w:lineRule="exact"/>
        <w:rPr>
          <w:rFonts w:ascii="宋体" w:hAnsi="宋体" w:cs="宋体"/>
          <w:color w:val="000000" w:themeColor="text1"/>
          <w:szCs w:val="21"/>
        </w:rPr>
      </w:pPr>
      <w:r>
        <w:rPr>
          <w:rFonts w:ascii="宋体" w:hAnsi="宋体" w:cs="宋体" w:hint="eastAsia"/>
          <w:color w:val="000000" w:themeColor="text1"/>
          <w:szCs w:val="21"/>
        </w:rPr>
        <w:t>致：广西机电设备招标有限公司</w:t>
      </w:r>
    </w:p>
    <w:p w14:paraId="01162574"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我单位参加了贵方组织的招标项目编号为</w:t>
      </w:r>
      <w:r>
        <w:rPr>
          <w:rFonts w:ascii="宋体" w:hAnsi="宋体" w:cs="宋体" w:hint="eastAsia"/>
          <w:b/>
          <w:color w:val="000000" w:themeColor="text1"/>
          <w:szCs w:val="21"/>
        </w:rPr>
        <w:t>（</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的投标，并递交了投标保证金</w:t>
      </w:r>
      <w:bookmarkStart w:id="183" w:name="_Hlk19050352"/>
      <w:r>
        <w:rPr>
          <w:rFonts w:ascii="宋体" w:hAnsi="宋体" w:cs="宋体" w:hint="eastAsia"/>
          <w:color w:val="000000" w:themeColor="text1"/>
          <w:szCs w:val="21"/>
        </w:rPr>
        <w:t>（</w:t>
      </w:r>
      <w:r>
        <w:rPr>
          <w:rFonts w:ascii="宋体" w:hAnsi="宋体" w:cs="宋体" w:hint="eastAsia"/>
          <w:color w:val="000000" w:themeColor="text1"/>
          <w:kern w:val="0"/>
          <w:szCs w:val="21"/>
        </w:rPr>
        <w:t>¥</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bookmarkEnd w:id="183"/>
      <w:r>
        <w:rPr>
          <w:rFonts w:ascii="宋体" w:hAnsi="宋体" w:cs="宋体" w:hint="eastAsia"/>
          <w:color w:val="000000" w:themeColor="text1"/>
          <w:szCs w:val="21"/>
        </w:rPr>
        <w:t>，在此我方说明如下：</w:t>
      </w:r>
    </w:p>
    <w:p w14:paraId="49A78C50" w14:textId="77777777" w:rsidR="00BB26E1" w:rsidRDefault="00693349">
      <w:pPr>
        <w:spacing w:line="360" w:lineRule="exact"/>
        <w:ind w:firstLineChars="200" w:firstLine="420"/>
        <w:rPr>
          <w:rFonts w:ascii="宋体" w:hAnsi="宋体" w:cs="宋体"/>
          <w:color w:val="000000" w:themeColor="text1"/>
          <w:szCs w:val="21"/>
        </w:rPr>
      </w:pPr>
      <w:bookmarkStart w:id="184" w:name="_Hlk19050395"/>
      <w:r>
        <w:rPr>
          <w:rFonts w:ascii="宋体" w:hAnsi="宋体" w:cs="宋体" w:hint="eastAsia"/>
          <w:color w:val="000000" w:themeColor="text1"/>
          <w:szCs w:val="21"/>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3BBEA33E" w14:textId="77777777" w:rsidR="00BB26E1" w:rsidRDefault="00693349">
      <w:pPr>
        <w:spacing w:line="360" w:lineRule="exact"/>
        <w:ind w:firstLineChars="200" w:firstLine="420"/>
        <w:rPr>
          <w:rFonts w:ascii="宋体" w:hAnsi="宋体" w:cs="宋体"/>
          <w:color w:val="000000" w:themeColor="text1"/>
          <w:szCs w:val="21"/>
        </w:rPr>
      </w:pPr>
      <w:bookmarkStart w:id="185" w:name="_Hlk19050518"/>
      <w:bookmarkEnd w:id="184"/>
      <w:r>
        <w:rPr>
          <w:rFonts w:ascii="宋体" w:hAnsi="宋体" w:cs="宋体" w:hint="eastAsia"/>
          <w:color w:val="000000" w:themeColor="text1"/>
          <w:szCs w:val="21"/>
        </w:rPr>
        <w:t>我公司选择第</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种方式缴纳代理服务费。</w:t>
      </w:r>
    </w:p>
    <w:p w14:paraId="1B896016"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第一种方式：一次性足额缴纳代理服务费。</w:t>
      </w:r>
    </w:p>
    <w:p w14:paraId="0037E850"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第二种方式：从投标保证金中抵扣代理服务费，不足部分补交。</w:t>
      </w:r>
    </w:p>
    <w:bookmarkEnd w:id="185"/>
    <w:p w14:paraId="7BD80100"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BB26E1" w14:paraId="44291440" w14:textId="77777777">
        <w:trPr>
          <w:cantSplit/>
          <w:trHeight w:val="372"/>
          <w:jc w:val="center"/>
        </w:trPr>
        <w:tc>
          <w:tcPr>
            <w:tcW w:w="3533" w:type="dxa"/>
            <w:vAlign w:val="center"/>
          </w:tcPr>
          <w:p w14:paraId="28AB6932" w14:textId="77777777" w:rsidR="00BB26E1" w:rsidRDefault="00693349">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收款户名</w:t>
            </w:r>
          </w:p>
        </w:tc>
        <w:tc>
          <w:tcPr>
            <w:tcW w:w="5431" w:type="dxa"/>
            <w:vAlign w:val="center"/>
          </w:tcPr>
          <w:p w14:paraId="52EF5F55" w14:textId="77777777" w:rsidR="00BB26E1" w:rsidRDefault="00BB26E1">
            <w:pPr>
              <w:spacing w:line="360" w:lineRule="exact"/>
              <w:jc w:val="center"/>
              <w:rPr>
                <w:rFonts w:ascii="宋体" w:hAnsi="宋体" w:cs="宋体"/>
                <w:color w:val="000000" w:themeColor="text1"/>
                <w:szCs w:val="21"/>
              </w:rPr>
            </w:pPr>
          </w:p>
        </w:tc>
      </w:tr>
      <w:tr w:rsidR="00BB26E1" w14:paraId="28F79D65" w14:textId="77777777">
        <w:trPr>
          <w:cantSplit/>
          <w:trHeight w:val="372"/>
          <w:jc w:val="center"/>
        </w:trPr>
        <w:tc>
          <w:tcPr>
            <w:tcW w:w="3533" w:type="dxa"/>
            <w:vAlign w:val="center"/>
          </w:tcPr>
          <w:p w14:paraId="76FAA2F4" w14:textId="77777777" w:rsidR="00BB26E1" w:rsidRDefault="00693349">
            <w:pPr>
              <w:spacing w:line="360" w:lineRule="exact"/>
              <w:jc w:val="center"/>
              <w:rPr>
                <w:rFonts w:ascii="宋体" w:hAnsi="宋体" w:cs="宋体"/>
                <w:color w:val="000000" w:themeColor="text1"/>
                <w:szCs w:val="21"/>
              </w:rPr>
            </w:pPr>
            <w:proofErr w:type="gramStart"/>
            <w:r>
              <w:rPr>
                <w:rFonts w:ascii="宋体" w:hAnsi="宋体" w:cs="宋体" w:hint="eastAsia"/>
                <w:color w:val="000000" w:themeColor="text1"/>
                <w:szCs w:val="21"/>
              </w:rPr>
              <w:t>账</w:t>
            </w:r>
            <w:proofErr w:type="gramEnd"/>
            <w:r>
              <w:rPr>
                <w:rFonts w:ascii="宋体" w:hAnsi="宋体" w:cs="宋体" w:hint="eastAsia"/>
                <w:color w:val="000000" w:themeColor="text1"/>
                <w:szCs w:val="21"/>
              </w:rPr>
              <w:t xml:space="preserve">    号</w:t>
            </w:r>
          </w:p>
        </w:tc>
        <w:tc>
          <w:tcPr>
            <w:tcW w:w="5431" w:type="dxa"/>
            <w:vAlign w:val="center"/>
          </w:tcPr>
          <w:p w14:paraId="084A6454" w14:textId="77777777" w:rsidR="00BB26E1" w:rsidRDefault="00BB26E1">
            <w:pPr>
              <w:spacing w:line="360" w:lineRule="exact"/>
              <w:jc w:val="center"/>
              <w:rPr>
                <w:rFonts w:ascii="宋体" w:hAnsi="宋体" w:cs="宋体"/>
                <w:color w:val="000000" w:themeColor="text1"/>
                <w:szCs w:val="21"/>
              </w:rPr>
            </w:pPr>
          </w:p>
        </w:tc>
      </w:tr>
      <w:tr w:rsidR="00BB26E1" w14:paraId="1C693FF1" w14:textId="77777777">
        <w:trPr>
          <w:cantSplit/>
          <w:trHeight w:val="372"/>
          <w:jc w:val="center"/>
        </w:trPr>
        <w:tc>
          <w:tcPr>
            <w:tcW w:w="3533" w:type="dxa"/>
            <w:vAlign w:val="center"/>
          </w:tcPr>
          <w:p w14:paraId="3E5DEBFB" w14:textId="77777777" w:rsidR="00BB26E1" w:rsidRDefault="00693349">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开户银行</w:t>
            </w:r>
          </w:p>
        </w:tc>
        <w:tc>
          <w:tcPr>
            <w:tcW w:w="5431" w:type="dxa"/>
            <w:vAlign w:val="center"/>
          </w:tcPr>
          <w:p w14:paraId="3432D02E" w14:textId="77777777" w:rsidR="00BB26E1" w:rsidRDefault="00BB26E1">
            <w:pPr>
              <w:spacing w:line="360" w:lineRule="exact"/>
              <w:jc w:val="center"/>
              <w:rPr>
                <w:rFonts w:ascii="宋体" w:hAnsi="宋体" w:cs="宋体"/>
                <w:color w:val="000000" w:themeColor="text1"/>
                <w:szCs w:val="21"/>
              </w:rPr>
            </w:pPr>
          </w:p>
        </w:tc>
      </w:tr>
      <w:tr w:rsidR="00BB26E1" w14:paraId="00AFD4D2" w14:textId="77777777">
        <w:trPr>
          <w:cantSplit/>
          <w:trHeight w:val="372"/>
          <w:jc w:val="center"/>
        </w:trPr>
        <w:tc>
          <w:tcPr>
            <w:tcW w:w="3533" w:type="dxa"/>
            <w:vAlign w:val="center"/>
          </w:tcPr>
          <w:p w14:paraId="0CC6C21E" w14:textId="77777777" w:rsidR="00BB26E1" w:rsidRDefault="00693349">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银行行号</w:t>
            </w:r>
          </w:p>
        </w:tc>
        <w:tc>
          <w:tcPr>
            <w:tcW w:w="5431" w:type="dxa"/>
            <w:vAlign w:val="center"/>
          </w:tcPr>
          <w:p w14:paraId="4011A9E7" w14:textId="77777777" w:rsidR="00BB26E1" w:rsidRDefault="00BB26E1">
            <w:pPr>
              <w:spacing w:line="360" w:lineRule="exact"/>
              <w:jc w:val="center"/>
              <w:rPr>
                <w:rFonts w:ascii="宋体" w:hAnsi="宋体" w:cs="宋体"/>
                <w:color w:val="000000" w:themeColor="text1"/>
                <w:szCs w:val="21"/>
              </w:rPr>
            </w:pPr>
          </w:p>
        </w:tc>
      </w:tr>
    </w:tbl>
    <w:p w14:paraId="74841DDB"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3．如果我单位未遵守有关招标文件关于投标保证金的规定，贵方可以没收我单位投标保证金。</w:t>
      </w:r>
    </w:p>
    <w:p w14:paraId="0B7A42CA"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 我单位选择第</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种方式作为代理服务费开票类型：</w:t>
      </w:r>
    </w:p>
    <w:p w14:paraId="6C60F182"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第一种方式：开具收据。</w:t>
      </w:r>
    </w:p>
    <w:p w14:paraId="5E1DF5EC"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第二种方式：开具增值税普通发票。开票信息如下：1.公司名称</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；2.纳税人识别号</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14:paraId="3E703594" w14:textId="77777777" w:rsidR="00BB26E1" w:rsidRDefault="00693349">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第三种方式：开具增值税专用发票，开票信息如下：1.公司名称</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；2.纳税人识别号</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；3.税局登记地址</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；4.税局登记电话</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；5.开户银行</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；6.银行账户</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14:paraId="71C4363F" w14:textId="77777777" w:rsidR="00BB26E1" w:rsidRDefault="00BB26E1">
      <w:pPr>
        <w:spacing w:beforeLines="50" w:before="120" w:line="360" w:lineRule="auto"/>
        <w:jc w:val="left"/>
        <w:rPr>
          <w:rFonts w:ascii="宋体" w:hAnsi="宋体" w:cs="宋体"/>
          <w:color w:val="000000" w:themeColor="text1"/>
          <w:szCs w:val="21"/>
        </w:rPr>
      </w:pPr>
    </w:p>
    <w:p w14:paraId="0F61F3AB" w14:textId="77777777" w:rsidR="00BB26E1" w:rsidRDefault="00693349">
      <w:pPr>
        <w:spacing w:beforeLines="50" w:before="120" w:line="360" w:lineRule="auto"/>
        <w:jc w:val="left"/>
        <w:rPr>
          <w:rFonts w:ascii="宋体" w:hAnsi="宋体" w:cs="宋体"/>
          <w:color w:val="000000" w:themeColor="text1"/>
          <w:szCs w:val="21"/>
          <w:u w:val="single"/>
        </w:rPr>
      </w:pPr>
      <w:r>
        <w:rPr>
          <w:rFonts w:ascii="宋体" w:hAnsi="宋体" w:cs="宋体" w:hint="eastAsia"/>
          <w:color w:val="000000" w:themeColor="text1"/>
          <w:szCs w:val="21"/>
        </w:rPr>
        <w:t>投标人名称(电子签章)：</w:t>
      </w:r>
      <w:r>
        <w:rPr>
          <w:rFonts w:ascii="宋体" w:hAnsi="宋体" w:cs="宋体" w:hint="eastAsia"/>
          <w:color w:val="000000" w:themeColor="text1"/>
          <w:szCs w:val="21"/>
          <w:u w:val="single"/>
        </w:rPr>
        <w:t xml:space="preserve">                              </w:t>
      </w:r>
    </w:p>
    <w:p w14:paraId="3BCDA670" w14:textId="77777777" w:rsidR="00BB26E1" w:rsidRDefault="00693349">
      <w:pPr>
        <w:spacing w:beforeLines="50" w:before="120" w:line="360" w:lineRule="auto"/>
        <w:jc w:val="left"/>
        <w:rPr>
          <w:rFonts w:ascii="宋体" w:hAnsi="宋体" w:cs="宋体"/>
          <w:color w:val="000000" w:themeColor="text1"/>
          <w:szCs w:val="21"/>
        </w:rPr>
      </w:pPr>
      <w:r>
        <w:rPr>
          <w:rFonts w:ascii="宋体" w:hAnsi="宋体" w:cs="宋体" w:hint="eastAsia"/>
          <w:color w:val="000000" w:themeColor="text1"/>
          <w:szCs w:val="21"/>
        </w:rPr>
        <w:t>投标人地址：</w:t>
      </w:r>
      <w:r>
        <w:rPr>
          <w:rFonts w:ascii="宋体" w:hAnsi="宋体" w:cs="宋体" w:hint="eastAsia"/>
          <w:color w:val="000000" w:themeColor="text1"/>
          <w:szCs w:val="21"/>
          <w:u w:val="single"/>
        </w:rPr>
        <w:t xml:space="preserve">                                     </w:t>
      </w:r>
    </w:p>
    <w:p w14:paraId="5B76DCD2" w14:textId="77777777" w:rsidR="00BB26E1" w:rsidRDefault="00693349">
      <w:pPr>
        <w:wordWrap w:val="0"/>
        <w:spacing w:beforeLines="50" w:before="120" w:line="360" w:lineRule="auto"/>
        <w:jc w:val="right"/>
        <w:rPr>
          <w:rFonts w:ascii="宋体" w:hAnsi="宋体" w:cs="宋体"/>
          <w:color w:val="000000" w:themeColor="text1"/>
          <w:szCs w:val="21"/>
        </w:rPr>
      </w:pPr>
      <w:r>
        <w:rPr>
          <w:rFonts w:ascii="宋体" w:hAnsi="宋体" w:cs="宋体" w:hint="eastAsia"/>
          <w:color w:val="000000" w:themeColor="text1"/>
          <w:szCs w:val="21"/>
        </w:rPr>
        <w:t>日期：</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p>
    <w:p w14:paraId="7A023EB9" w14:textId="77777777" w:rsidR="00BB26E1" w:rsidRDefault="00693349">
      <w:pPr>
        <w:spacing w:beforeLines="50" w:before="120" w:line="360" w:lineRule="auto"/>
        <w:jc w:val="left"/>
        <w:rPr>
          <w:rFonts w:ascii="宋体" w:hAnsi="宋体" w:cs="宋体"/>
          <w:color w:val="000000" w:themeColor="text1"/>
          <w:szCs w:val="21"/>
        </w:rPr>
      </w:pPr>
      <w:r>
        <w:rPr>
          <w:rFonts w:ascii="宋体" w:hAnsi="宋体" w:cs="宋体" w:hint="eastAsia"/>
          <w:color w:val="000000" w:themeColor="text1"/>
          <w:szCs w:val="21"/>
        </w:rPr>
        <w:t>说明：</w:t>
      </w:r>
    </w:p>
    <w:p w14:paraId="432D48A0" w14:textId="77777777" w:rsidR="00BB26E1" w:rsidRDefault="00693349">
      <w:pPr>
        <w:spacing w:line="3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（1）为保障资金安全，上述账户不能为私人账户。</w:t>
      </w:r>
    </w:p>
    <w:p w14:paraId="3B48010F" w14:textId="77777777" w:rsidR="00BB26E1" w:rsidRDefault="00693349">
      <w:pPr>
        <w:spacing w:line="3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如因未按要求缴纳投标保证金，导致投标保证金无法退还或丢失等可能产生的一切后果由投标人自行负责。如需要，采购代理机构将按上述所填信息办理代理服务费发票事宜。如所填信息有误导致开票信息错误等可能产生的一切后果由投标人自行负责。</w:t>
      </w:r>
    </w:p>
    <w:p w14:paraId="545D7B9B" w14:textId="77777777" w:rsidR="00BB26E1" w:rsidRDefault="00693349">
      <w:pPr>
        <w:jc w:val="center"/>
        <w:rPr>
          <w:rFonts w:ascii="宋体" w:hAnsi="宋体" w:cs="宋体"/>
          <w:color w:val="000000" w:themeColor="text1"/>
        </w:rPr>
      </w:pPr>
      <w:r>
        <w:rPr>
          <w:rFonts w:ascii="宋体" w:hAnsi="宋体" w:cs="宋体" w:hint="eastAsia"/>
          <w:color w:val="000000" w:themeColor="text1"/>
        </w:rPr>
        <w:t>（3）如投标人未及时收到退回款项，请与广西机电设备招标有限公司财务部联系。广西机电设备招标有限公司财务部联系方式：联系人：吴茜；电话：0771-2821398；传真：0771-2843545。</w:t>
      </w:r>
    </w:p>
    <w:p w14:paraId="215BDD60" w14:textId="77777777" w:rsidR="00BB26E1" w:rsidRDefault="00693349">
      <w:pPr>
        <w:widowControl/>
        <w:jc w:val="left"/>
        <w:rPr>
          <w:rFonts w:ascii="宋体" w:hAnsi="宋体" w:cs="宋体"/>
          <w:color w:val="000000" w:themeColor="text1"/>
        </w:rPr>
      </w:pPr>
      <w:r>
        <w:rPr>
          <w:rFonts w:ascii="宋体" w:hAnsi="宋体" w:cs="宋体" w:hint="eastAsia"/>
          <w:color w:val="000000" w:themeColor="text1"/>
        </w:rPr>
        <w:br w:type="page"/>
      </w:r>
    </w:p>
    <w:p w14:paraId="5C486D36"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lastRenderedPageBreak/>
        <w:t>8．投标人认为需提供的其他材料（根据招标文件编写）</w:t>
      </w:r>
    </w:p>
    <w:p w14:paraId="61929971" w14:textId="77777777" w:rsidR="00BB26E1" w:rsidRDefault="00BB26E1">
      <w:pPr>
        <w:rPr>
          <w:rFonts w:ascii="宋体" w:hAnsi="宋体" w:cs="宋体"/>
          <w:color w:val="000000" w:themeColor="text1"/>
        </w:rPr>
      </w:pPr>
    </w:p>
    <w:p w14:paraId="5015624F" w14:textId="77777777" w:rsidR="00BB26E1" w:rsidRDefault="00693349">
      <w:pPr>
        <w:snapToGrid w:val="0"/>
        <w:spacing w:before="50" w:afterLines="50" w:after="120"/>
        <w:jc w:val="left"/>
        <w:rPr>
          <w:rFonts w:ascii="宋体" w:hAnsi="宋体" w:cs="宋体"/>
          <w:color w:val="000000" w:themeColor="text1"/>
          <w:szCs w:val="21"/>
        </w:rPr>
      </w:pPr>
      <w:bookmarkStart w:id="186" w:name="_Hlk19050662"/>
      <w:r>
        <w:rPr>
          <w:rFonts w:ascii="宋体" w:hAnsi="宋体" w:cs="宋体" w:hint="eastAsia"/>
          <w:color w:val="000000" w:themeColor="text1"/>
          <w:szCs w:val="21"/>
        </w:rPr>
        <w:t>9.现场踏勘确认表</w:t>
      </w:r>
      <w:r>
        <w:rPr>
          <w:rFonts w:ascii="宋体" w:hAnsi="宋体" w:cs="宋体" w:hint="eastAsia"/>
          <w:b/>
          <w:color w:val="000000" w:themeColor="text1"/>
          <w:szCs w:val="21"/>
        </w:rPr>
        <w:t>（如招标文件要求时提供）</w:t>
      </w:r>
    </w:p>
    <w:p w14:paraId="5F695DDE" w14:textId="77777777" w:rsidR="00BB26E1" w:rsidRDefault="00693349">
      <w:pPr>
        <w:spacing w:line="340" w:lineRule="exact"/>
        <w:ind w:firstLineChars="200" w:firstLine="420"/>
        <w:rPr>
          <w:rFonts w:ascii="宋体" w:hAnsi="宋体" w:cs="宋体"/>
          <w:color w:val="000000" w:themeColor="text1"/>
          <w:szCs w:val="21"/>
        </w:rPr>
      </w:pPr>
      <w:bookmarkStart w:id="187" w:name="_Hlk19115511"/>
      <w:r>
        <w:rPr>
          <w:rFonts w:ascii="宋体" w:hAnsi="宋体" w:cs="宋体" w:hint="eastAsia"/>
          <w:color w:val="000000" w:themeColor="text1"/>
          <w:szCs w:val="21"/>
        </w:rPr>
        <w:t>如投标人须知要求现场踏勘的，投标人应持踏勘授权函（格式自拟，加盖单位公章）及以下《现场踏勘表》按规定前往指定地方踏勘，踏勘结束后采购人在《现场踏勘表》上签字盖章，投标人将踏勘授权函及《现场踏勘表》复印件加盖公章放置投标文件中。《现场踏勘表》格式如下：</w:t>
      </w:r>
    </w:p>
    <w:p w14:paraId="68430070" w14:textId="77777777" w:rsidR="00BB26E1" w:rsidRDefault="00BB26E1">
      <w:pPr>
        <w:spacing w:line="340" w:lineRule="exact"/>
        <w:ind w:firstLineChars="200" w:firstLine="420"/>
        <w:rPr>
          <w:rFonts w:ascii="宋体" w:hAnsi="宋体" w:cs="宋体"/>
          <w:color w:val="000000" w:themeColor="text1"/>
          <w:szCs w:val="21"/>
        </w:rPr>
      </w:pPr>
    </w:p>
    <w:bookmarkEnd w:id="187"/>
    <w:p w14:paraId="6D74AD04" w14:textId="77777777" w:rsidR="00BB26E1" w:rsidRDefault="00693349">
      <w:pPr>
        <w:jc w:val="center"/>
        <w:rPr>
          <w:rFonts w:ascii="宋体" w:hAnsi="宋体" w:cs="宋体"/>
          <w:b/>
          <w:color w:val="000000" w:themeColor="text1"/>
          <w:sz w:val="24"/>
        </w:rPr>
      </w:pPr>
      <w:r>
        <w:rPr>
          <w:rFonts w:ascii="宋体" w:hAnsi="宋体" w:cs="宋体" w:hint="eastAsia"/>
          <w:b/>
          <w:color w:val="000000" w:themeColor="text1"/>
          <w:sz w:val="24"/>
        </w:rPr>
        <w:t>现场踏勘表</w:t>
      </w:r>
    </w:p>
    <w:p w14:paraId="301E549C" w14:textId="77777777" w:rsidR="00BB26E1" w:rsidRDefault="00693349">
      <w:pPr>
        <w:tabs>
          <w:tab w:val="left" w:pos="4860"/>
        </w:tabs>
        <w:spacing w:line="588" w:lineRule="exact"/>
        <w:rPr>
          <w:rFonts w:ascii="宋体" w:hAnsi="宋体" w:cs="宋体"/>
          <w:b/>
          <w:color w:val="000000" w:themeColor="text1"/>
          <w:spacing w:val="6"/>
          <w:szCs w:val="21"/>
        </w:rPr>
      </w:pPr>
      <w:r>
        <w:rPr>
          <w:rFonts w:ascii="宋体" w:hAnsi="宋体" w:cs="宋体" w:hint="eastAsia"/>
          <w:b/>
          <w:color w:val="000000" w:themeColor="text1"/>
          <w:spacing w:val="6"/>
          <w:szCs w:val="21"/>
        </w:rPr>
        <w:t>项目名称：</w:t>
      </w:r>
    </w:p>
    <w:tbl>
      <w:tblPr>
        <w:tblW w:w="8605" w:type="dxa"/>
        <w:jc w:val="center"/>
        <w:tblLayout w:type="fixed"/>
        <w:tblLook w:val="04A0" w:firstRow="1" w:lastRow="0" w:firstColumn="1" w:lastColumn="0" w:noHBand="0" w:noVBand="1"/>
      </w:tblPr>
      <w:tblGrid>
        <w:gridCol w:w="1418"/>
        <w:gridCol w:w="1993"/>
        <w:gridCol w:w="5194"/>
      </w:tblGrid>
      <w:tr w:rsidR="00BB26E1" w14:paraId="36F8C74B" w14:textId="77777777">
        <w:trPr>
          <w:trHeight w:val="397"/>
          <w:jc w:val="center"/>
        </w:trPr>
        <w:tc>
          <w:tcPr>
            <w:tcW w:w="1418" w:type="dxa"/>
            <w:vMerge w:val="restart"/>
            <w:tcBorders>
              <w:top w:val="single" w:sz="4" w:space="0" w:color="auto"/>
              <w:left w:val="single" w:sz="6" w:space="0" w:color="auto"/>
              <w:bottom w:val="single" w:sz="6" w:space="0" w:color="auto"/>
              <w:right w:val="single" w:sz="6" w:space="0" w:color="auto"/>
            </w:tcBorders>
            <w:vAlign w:val="center"/>
          </w:tcPr>
          <w:p w14:paraId="16A0BCB7" w14:textId="77777777" w:rsidR="00BB26E1" w:rsidRDefault="0069334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投标人踏勘人员信息</w:t>
            </w:r>
          </w:p>
        </w:tc>
        <w:tc>
          <w:tcPr>
            <w:tcW w:w="1993" w:type="dxa"/>
            <w:tcBorders>
              <w:top w:val="single" w:sz="4" w:space="0" w:color="auto"/>
              <w:left w:val="single" w:sz="6" w:space="0" w:color="auto"/>
              <w:bottom w:val="single" w:sz="4" w:space="0" w:color="auto"/>
              <w:right w:val="single" w:sz="6" w:space="0" w:color="auto"/>
            </w:tcBorders>
            <w:vAlign w:val="center"/>
          </w:tcPr>
          <w:p w14:paraId="2F747C5E" w14:textId="77777777" w:rsidR="00BB26E1" w:rsidRDefault="00693349">
            <w:pPr>
              <w:widowControl/>
              <w:jc w:val="center"/>
              <w:rPr>
                <w:rFonts w:ascii="宋体" w:hAnsi="宋体" w:cs="宋体"/>
                <w:color w:val="000000" w:themeColor="text1"/>
                <w:kern w:val="0"/>
                <w:szCs w:val="21"/>
              </w:rPr>
            </w:pPr>
            <w:r>
              <w:rPr>
                <w:rFonts w:ascii="宋体" w:hAnsi="宋体" w:cs="宋体" w:hint="eastAsia"/>
                <w:b/>
                <w:bCs/>
                <w:color w:val="000000" w:themeColor="text1"/>
                <w:kern w:val="0"/>
                <w:szCs w:val="21"/>
              </w:rPr>
              <w:t>姓名</w:t>
            </w:r>
          </w:p>
        </w:tc>
        <w:tc>
          <w:tcPr>
            <w:tcW w:w="5194" w:type="dxa"/>
            <w:tcBorders>
              <w:top w:val="single" w:sz="4" w:space="0" w:color="auto"/>
              <w:left w:val="single" w:sz="6" w:space="0" w:color="auto"/>
              <w:bottom w:val="single" w:sz="4" w:space="0" w:color="auto"/>
              <w:right w:val="single" w:sz="4" w:space="0" w:color="auto"/>
            </w:tcBorders>
            <w:vAlign w:val="center"/>
          </w:tcPr>
          <w:p w14:paraId="22D3EB5B" w14:textId="77777777" w:rsidR="00BB26E1" w:rsidRDefault="00BB26E1">
            <w:pPr>
              <w:widowControl/>
              <w:jc w:val="center"/>
              <w:rPr>
                <w:rFonts w:ascii="宋体" w:hAnsi="宋体" w:cs="宋体"/>
                <w:color w:val="000000" w:themeColor="text1"/>
                <w:kern w:val="0"/>
                <w:szCs w:val="21"/>
              </w:rPr>
            </w:pPr>
          </w:p>
        </w:tc>
      </w:tr>
      <w:tr w:rsidR="00BB26E1" w14:paraId="02F21077"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01025BCC" w14:textId="77777777" w:rsidR="00BB26E1" w:rsidRDefault="00BB26E1">
            <w:pPr>
              <w:widowControl/>
              <w:jc w:val="center"/>
              <w:rPr>
                <w:rFonts w:ascii="宋体" w:hAnsi="宋体" w:cs="宋体"/>
                <w:b/>
                <w:bCs/>
                <w:color w:val="000000" w:themeColor="text1"/>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52884287" w14:textId="77777777" w:rsidR="00BB26E1" w:rsidRDefault="00693349">
            <w:pPr>
              <w:widowControl/>
              <w:jc w:val="center"/>
              <w:rPr>
                <w:rFonts w:ascii="宋体" w:hAnsi="宋体" w:cs="宋体"/>
                <w:color w:val="000000" w:themeColor="text1"/>
                <w:kern w:val="0"/>
                <w:szCs w:val="21"/>
              </w:rPr>
            </w:pPr>
            <w:r>
              <w:rPr>
                <w:rFonts w:ascii="宋体" w:hAnsi="宋体" w:cs="宋体" w:hint="eastAsia"/>
                <w:b/>
                <w:color w:val="000000" w:themeColor="text1"/>
                <w:kern w:val="0"/>
                <w:szCs w:val="21"/>
              </w:rPr>
              <w:t>投标人名称</w:t>
            </w:r>
          </w:p>
        </w:tc>
        <w:tc>
          <w:tcPr>
            <w:tcW w:w="5194" w:type="dxa"/>
            <w:tcBorders>
              <w:top w:val="single" w:sz="4" w:space="0" w:color="auto"/>
              <w:left w:val="nil"/>
              <w:bottom w:val="single" w:sz="4" w:space="0" w:color="auto"/>
              <w:right w:val="single" w:sz="4" w:space="0" w:color="auto"/>
            </w:tcBorders>
            <w:vAlign w:val="center"/>
          </w:tcPr>
          <w:p w14:paraId="506D0F55" w14:textId="77777777" w:rsidR="00BB26E1" w:rsidRDefault="00BB26E1">
            <w:pPr>
              <w:widowControl/>
              <w:jc w:val="center"/>
              <w:rPr>
                <w:rFonts w:ascii="宋体" w:hAnsi="宋体" w:cs="宋体"/>
                <w:color w:val="000000" w:themeColor="text1"/>
                <w:kern w:val="0"/>
                <w:szCs w:val="21"/>
              </w:rPr>
            </w:pPr>
          </w:p>
        </w:tc>
      </w:tr>
      <w:tr w:rsidR="00BB26E1" w14:paraId="14D57580"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1B6E5DE1" w14:textId="77777777" w:rsidR="00BB26E1" w:rsidRDefault="00BB26E1">
            <w:pPr>
              <w:widowControl/>
              <w:jc w:val="center"/>
              <w:rPr>
                <w:rFonts w:ascii="宋体" w:hAnsi="宋体" w:cs="宋体"/>
                <w:b/>
                <w:bCs/>
                <w:color w:val="000000" w:themeColor="text1"/>
                <w:kern w:val="0"/>
                <w:szCs w:val="21"/>
              </w:rPr>
            </w:pPr>
          </w:p>
        </w:tc>
        <w:tc>
          <w:tcPr>
            <w:tcW w:w="1993" w:type="dxa"/>
            <w:tcBorders>
              <w:top w:val="nil"/>
              <w:left w:val="single" w:sz="6" w:space="0" w:color="auto"/>
              <w:bottom w:val="single" w:sz="4" w:space="0" w:color="auto"/>
              <w:right w:val="single" w:sz="4" w:space="0" w:color="auto"/>
            </w:tcBorders>
            <w:vAlign w:val="center"/>
          </w:tcPr>
          <w:p w14:paraId="74144080" w14:textId="77777777" w:rsidR="00BB26E1" w:rsidRDefault="00693349">
            <w:pPr>
              <w:widowControl/>
              <w:jc w:val="center"/>
              <w:rPr>
                <w:rFonts w:ascii="宋体" w:hAnsi="宋体" w:cs="宋体"/>
                <w:color w:val="000000" w:themeColor="text1"/>
                <w:kern w:val="0"/>
                <w:szCs w:val="21"/>
              </w:rPr>
            </w:pPr>
            <w:r>
              <w:rPr>
                <w:rFonts w:ascii="宋体" w:hAnsi="宋体" w:cs="宋体" w:hint="eastAsia"/>
                <w:b/>
                <w:color w:val="000000" w:themeColor="text1"/>
                <w:kern w:val="0"/>
                <w:szCs w:val="21"/>
              </w:rPr>
              <w:t>有效的工作证件</w:t>
            </w:r>
          </w:p>
        </w:tc>
        <w:tc>
          <w:tcPr>
            <w:tcW w:w="5194" w:type="dxa"/>
            <w:tcBorders>
              <w:top w:val="nil"/>
              <w:left w:val="nil"/>
              <w:bottom w:val="single" w:sz="4" w:space="0" w:color="auto"/>
              <w:right w:val="single" w:sz="4" w:space="0" w:color="auto"/>
            </w:tcBorders>
            <w:vAlign w:val="center"/>
          </w:tcPr>
          <w:p w14:paraId="47FB7572" w14:textId="77777777" w:rsidR="00BB26E1" w:rsidRDefault="00BB26E1">
            <w:pPr>
              <w:widowControl/>
              <w:jc w:val="center"/>
              <w:rPr>
                <w:rFonts w:ascii="宋体" w:hAnsi="宋体" w:cs="宋体"/>
                <w:color w:val="000000" w:themeColor="text1"/>
                <w:kern w:val="0"/>
                <w:szCs w:val="21"/>
              </w:rPr>
            </w:pPr>
          </w:p>
        </w:tc>
      </w:tr>
      <w:tr w:rsidR="00BB26E1" w14:paraId="1359FEBF"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5C09763B" w14:textId="77777777" w:rsidR="00BB26E1" w:rsidRDefault="00BB26E1">
            <w:pPr>
              <w:widowControl/>
              <w:jc w:val="center"/>
              <w:rPr>
                <w:rFonts w:ascii="宋体" w:hAnsi="宋体" w:cs="宋体"/>
                <w:b/>
                <w:bCs/>
                <w:color w:val="000000" w:themeColor="text1"/>
                <w:kern w:val="0"/>
                <w:szCs w:val="21"/>
              </w:rPr>
            </w:pPr>
          </w:p>
        </w:tc>
        <w:tc>
          <w:tcPr>
            <w:tcW w:w="1993" w:type="dxa"/>
            <w:tcBorders>
              <w:top w:val="nil"/>
              <w:left w:val="single" w:sz="6" w:space="0" w:color="auto"/>
              <w:bottom w:val="single" w:sz="4" w:space="0" w:color="auto"/>
              <w:right w:val="single" w:sz="4" w:space="0" w:color="auto"/>
            </w:tcBorders>
            <w:vAlign w:val="center"/>
          </w:tcPr>
          <w:p w14:paraId="7209A141" w14:textId="77777777" w:rsidR="00BB26E1" w:rsidRDefault="00693349">
            <w:pPr>
              <w:widowControl/>
              <w:jc w:val="center"/>
              <w:rPr>
                <w:rFonts w:ascii="宋体" w:hAnsi="宋体" w:cs="宋体"/>
                <w:b/>
                <w:color w:val="000000" w:themeColor="text1"/>
                <w:kern w:val="0"/>
                <w:szCs w:val="21"/>
              </w:rPr>
            </w:pPr>
            <w:r>
              <w:rPr>
                <w:rFonts w:ascii="宋体" w:hAnsi="宋体" w:cs="宋体" w:hint="eastAsia"/>
                <w:b/>
                <w:color w:val="000000" w:themeColor="text1"/>
                <w:kern w:val="0"/>
                <w:szCs w:val="21"/>
              </w:rPr>
              <w:t>身份证号码</w:t>
            </w:r>
          </w:p>
        </w:tc>
        <w:tc>
          <w:tcPr>
            <w:tcW w:w="5194" w:type="dxa"/>
            <w:tcBorders>
              <w:top w:val="nil"/>
              <w:left w:val="nil"/>
              <w:bottom w:val="single" w:sz="4" w:space="0" w:color="auto"/>
              <w:right w:val="single" w:sz="4" w:space="0" w:color="auto"/>
            </w:tcBorders>
            <w:vAlign w:val="center"/>
          </w:tcPr>
          <w:p w14:paraId="767C230F" w14:textId="77777777" w:rsidR="00BB26E1" w:rsidRDefault="00BB26E1">
            <w:pPr>
              <w:widowControl/>
              <w:jc w:val="center"/>
              <w:rPr>
                <w:rFonts w:ascii="宋体" w:hAnsi="宋体" w:cs="宋体"/>
                <w:color w:val="000000" w:themeColor="text1"/>
                <w:kern w:val="0"/>
                <w:szCs w:val="21"/>
              </w:rPr>
            </w:pPr>
          </w:p>
        </w:tc>
      </w:tr>
      <w:tr w:rsidR="00BB26E1" w14:paraId="3E90C9D5"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7E8EA872" w14:textId="77777777" w:rsidR="00BB26E1" w:rsidRDefault="00BB26E1">
            <w:pPr>
              <w:widowControl/>
              <w:jc w:val="center"/>
              <w:rPr>
                <w:rFonts w:ascii="宋体" w:hAnsi="宋体" w:cs="宋体"/>
                <w:b/>
                <w:bCs/>
                <w:color w:val="000000" w:themeColor="text1"/>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41E10D0F" w14:textId="77777777" w:rsidR="00BB26E1" w:rsidRDefault="00693349">
            <w:pPr>
              <w:widowControl/>
              <w:jc w:val="center"/>
              <w:rPr>
                <w:rFonts w:ascii="宋体" w:hAnsi="宋体" w:cs="宋体"/>
                <w:b/>
                <w:color w:val="000000" w:themeColor="text1"/>
                <w:kern w:val="0"/>
                <w:szCs w:val="21"/>
              </w:rPr>
            </w:pPr>
            <w:r>
              <w:rPr>
                <w:rFonts w:ascii="宋体" w:hAnsi="宋体" w:cs="宋体" w:hint="eastAsia"/>
                <w:b/>
                <w:color w:val="000000" w:themeColor="text1"/>
                <w:kern w:val="0"/>
                <w:szCs w:val="21"/>
              </w:rPr>
              <w:t>联系方式</w:t>
            </w:r>
          </w:p>
        </w:tc>
        <w:tc>
          <w:tcPr>
            <w:tcW w:w="5194" w:type="dxa"/>
            <w:tcBorders>
              <w:top w:val="single" w:sz="4" w:space="0" w:color="auto"/>
              <w:left w:val="nil"/>
              <w:bottom w:val="single" w:sz="4" w:space="0" w:color="auto"/>
              <w:right w:val="single" w:sz="4" w:space="0" w:color="auto"/>
            </w:tcBorders>
            <w:vAlign w:val="center"/>
          </w:tcPr>
          <w:p w14:paraId="71BEC4CC" w14:textId="77777777" w:rsidR="00BB26E1" w:rsidRDefault="00BB26E1">
            <w:pPr>
              <w:widowControl/>
              <w:jc w:val="center"/>
              <w:rPr>
                <w:rFonts w:ascii="宋体" w:hAnsi="宋体" w:cs="宋体"/>
                <w:color w:val="000000" w:themeColor="text1"/>
                <w:kern w:val="0"/>
                <w:szCs w:val="21"/>
              </w:rPr>
            </w:pPr>
          </w:p>
        </w:tc>
      </w:tr>
      <w:tr w:rsidR="00BB26E1" w14:paraId="1F688715" w14:textId="77777777">
        <w:trPr>
          <w:trHeight w:val="2419"/>
          <w:jc w:val="center"/>
        </w:trPr>
        <w:tc>
          <w:tcPr>
            <w:tcW w:w="1418" w:type="dxa"/>
            <w:vMerge w:val="restart"/>
            <w:tcBorders>
              <w:top w:val="single" w:sz="6" w:space="0" w:color="auto"/>
              <w:left w:val="single" w:sz="6" w:space="0" w:color="auto"/>
              <w:right w:val="single" w:sz="6" w:space="0" w:color="auto"/>
            </w:tcBorders>
            <w:vAlign w:val="center"/>
          </w:tcPr>
          <w:p w14:paraId="539BD6CE" w14:textId="77777777" w:rsidR="00BB26E1" w:rsidRDefault="0069334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现场踏勘情况说明</w:t>
            </w:r>
          </w:p>
        </w:tc>
        <w:tc>
          <w:tcPr>
            <w:tcW w:w="7187" w:type="dxa"/>
            <w:gridSpan w:val="2"/>
            <w:tcBorders>
              <w:top w:val="single" w:sz="4" w:space="0" w:color="auto"/>
              <w:left w:val="single" w:sz="6" w:space="0" w:color="auto"/>
              <w:bottom w:val="single" w:sz="4" w:space="0" w:color="auto"/>
              <w:right w:val="single" w:sz="4" w:space="0" w:color="auto"/>
            </w:tcBorders>
            <w:vAlign w:val="center"/>
          </w:tcPr>
          <w:p w14:paraId="1C8C824B"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以下由采购人踏勘经办人填写：</w:t>
            </w:r>
          </w:p>
          <w:p w14:paraId="556F2879" w14:textId="77777777" w:rsidR="00BB26E1" w:rsidRDefault="00BB26E1">
            <w:pPr>
              <w:widowControl/>
              <w:rPr>
                <w:rFonts w:ascii="宋体" w:hAnsi="宋体" w:cs="宋体"/>
                <w:color w:val="000000" w:themeColor="text1"/>
                <w:szCs w:val="21"/>
              </w:rPr>
            </w:pPr>
          </w:p>
          <w:p w14:paraId="247090C3" w14:textId="77777777" w:rsidR="00BB26E1" w:rsidRDefault="00693349">
            <w:pPr>
              <w:widowControl/>
              <w:rPr>
                <w:rFonts w:ascii="宋体" w:hAnsi="宋体" w:cs="宋体"/>
                <w:color w:val="000000" w:themeColor="text1"/>
                <w:szCs w:val="21"/>
                <w:u w:val="single"/>
              </w:rPr>
            </w:pPr>
            <w:r>
              <w:rPr>
                <w:rFonts w:ascii="宋体" w:hAnsi="宋体" w:cs="宋体" w:hint="eastAsia"/>
                <w:color w:val="000000" w:themeColor="text1"/>
                <w:szCs w:val="21"/>
              </w:rPr>
              <w:t>1.投标人踏勘签到时间：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14:paraId="0D6E4469"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2.是否按指定时间及地点参加踏勘（考察）：</w:t>
            </w:r>
          </w:p>
          <w:p w14:paraId="5A433321" w14:textId="77777777" w:rsidR="00BB26E1" w:rsidRDefault="00BB26E1">
            <w:pPr>
              <w:widowControl/>
              <w:rPr>
                <w:rFonts w:ascii="宋体" w:hAnsi="宋体" w:cs="宋体"/>
                <w:color w:val="000000" w:themeColor="text1"/>
                <w:szCs w:val="21"/>
                <w:u w:val="single"/>
              </w:rPr>
            </w:pPr>
          </w:p>
          <w:p w14:paraId="5F0D61A9" w14:textId="77777777" w:rsidR="00BB26E1" w:rsidRDefault="00693349">
            <w:pPr>
              <w:widowControl/>
              <w:jc w:val="center"/>
              <w:rPr>
                <w:rFonts w:ascii="宋体" w:hAnsi="宋体" w:cs="宋体"/>
                <w:color w:val="000000" w:themeColor="text1"/>
                <w:sz w:val="36"/>
                <w:szCs w:val="36"/>
                <w:u w:val="single"/>
              </w:rPr>
            </w:pPr>
            <w:r>
              <w:rPr>
                <w:rFonts w:ascii="宋体" w:hAnsi="宋体" w:cs="宋体" w:hint="eastAsia"/>
                <w:color w:val="000000" w:themeColor="text1"/>
                <w:sz w:val="36"/>
                <w:szCs w:val="36"/>
              </w:rPr>
              <w:sym w:font="Wingdings 2" w:char="F0A3"/>
            </w:r>
            <w:r>
              <w:rPr>
                <w:rFonts w:ascii="宋体" w:hAnsi="宋体" w:cs="宋体" w:hint="eastAsia"/>
                <w:color w:val="000000" w:themeColor="text1"/>
                <w:sz w:val="36"/>
                <w:szCs w:val="36"/>
              </w:rPr>
              <w:t xml:space="preserve">是   </w:t>
            </w:r>
            <w:r>
              <w:rPr>
                <w:rFonts w:ascii="宋体" w:hAnsi="宋体" w:cs="宋体" w:hint="eastAsia"/>
                <w:color w:val="000000" w:themeColor="text1"/>
                <w:sz w:val="36"/>
                <w:szCs w:val="36"/>
              </w:rPr>
              <w:sym w:font="Wingdings 2" w:char="F0A3"/>
            </w:r>
            <w:r>
              <w:rPr>
                <w:rFonts w:ascii="宋体" w:hAnsi="宋体" w:cs="宋体" w:hint="eastAsia"/>
                <w:color w:val="000000" w:themeColor="text1"/>
                <w:sz w:val="36"/>
                <w:szCs w:val="36"/>
              </w:rPr>
              <w:t>否</w:t>
            </w:r>
          </w:p>
        </w:tc>
      </w:tr>
      <w:tr w:rsidR="00BB26E1" w14:paraId="66DD2AC9" w14:textId="77777777">
        <w:trPr>
          <w:trHeight w:val="1958"/>
          <w:jc w:val="center"/>
        </w:trPr>
        <w:tc>
          <w:tcPr>
            <w:tcW w:w="1418" w:type="dxa"/>
            <w:vMerge/>
            <w:tcBorders>
              <w:left w:val="single" w:sz="6" w:space="0" w:color="auto"/>
              <w:bottom w:val="single" w:sz="6" w:space="0" w:color="auto"/>
              <w:right w:val="single" w:sz="6" w:space="0" w:color="auto"/>
            </w:tcBorders>
            <w:vAlign w:val="center"/>
          </w:tcPr>
          <w:p w14:paraId="0812FFAF" w14:textId="77777777" w:rsidR="00BB26E1" w:rsidRDefault="00BB26E1">
            <w:pPr>
              <w:widowControl/>
              <w:jc w:val="center"/>
              <w:rPr>
                <w:rFonts w:ascii="宋体" w:hAnsi="宋体" w:cs="宋体"/>
                <w:b/>
                <w:bCs/>
                <w:color w:val="000000" w:themeColor="text1"/>
                <w:kern w:val="0"/>
                <w:szCs w:val="21"/>
              </w:rPr>
            </w:pPr>
          </w:p>
        </w:tc>
        <w:tc>
          <w:tcPr>
            <w:tcW w:w="7187" w:type="dxa"/>
            <w:gridSpan w:val="2"/>
            <w:tcBorders>
              <w:top w:val="single" w:sz="4" w:space="0" w:color="auto"/>
              <w:left w:val="single" w:sz="6" w:space="0" w:color="auto"/>
              <w:right w:val="single" w:sz="4" w:space="0" w:color="auto"/>
            </w:tcBorders>
            <w:vAlign w:val="center"/>
          </w:tcPr>
          <w:p w14:paraId="5BE781E3"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以下由投标人踏勘人员填写：</w:t>
            </w:r>
          </w:p>
          <w:p w14:paraId="5B6ECCD6" w14:textId="77777777" w:rsidR="00BB26E1" w:rsidRDefault="00BB26E1">
            <w:pPr>
              <w:widowControl/>
              <w:ind w:firstLineChars="100" w:firstLine="210"/>
              <w:rPr>
                <w:rFonts w:ascii="宋体" w:hAnsi="宋体" w:cs="宋体"/>
                <w:color w:val="000000" w:themeColor="text1"/>
                <w:szCs w:val="21"/>
              </w:rPr>
            </w:pPr>
          </w:p>
          <w:p w14:paraId="44B512BF" w14:textId="77777777" w:rsidR="00BB26E1" w:rsidRDefault="00693349">
            <w:pPr>
              <w:widowControl/>
              <w:ind w:firstLineChars="100" w:firstLine="210"/>
              <w:rPr>
                <w:rFonts w:ascii="宋体" w:hAnsi="宋体" w:cs="宋体"/>
                <w:color w:val="000000" w:themeColor="text1"/>
                <w:szCs w:val="21"/>
              </w:rPr>
            </w:pPr>
            <w:r>
              <w:rPr>
                <w:rFonts w:ascii="宋体" w:hAnsi="宋体" w:cs="宋体" w:hint="eastAsia"/>
                <w:color w:val="000000" w:themeColor="text1"/>
                <w:szCs w:val="21"/>
              </w:rPr>
              <w:t>以上情况属实，我方予以认可。</w:t>
            </w:r>
          </w:p>
          <w:p w14:paraId="719CFD87" w14:textId="77777777" w:rsidR="00BB26E1" w:rsidRDefault="00693349">
            <w:pPr>
              <w:widowControl/>
              <w:ind w:firstLineChars="100" w:firstLine="210"/>
              <w:rPr>
                <w:rFonts w:ascii="宋体" w:hAnsi="宋体" w:cs="宋体"/>
                <w:color w:val="000000" w:themeColor="text1"/>
                <w:szCs w:val="21"/>
              </w:rPr>
            </w:pPr>
            <w:r>
              <w:rPr>
                <w:rFonts w:ascii="宋体" w:hAnsi="宋体" w:cs="宋体" w:hint="eastAsia"/>
                <w:color w:val="000000" w:themeColor="text1"/>
                <w:szCs w:val="21"/>
              </w:rPr>
              <w:t>1.我方承诺</w:t>
            </w:r>
            <w:r>
              <w:rPr>
                <w:rFonts w:ascii="宋体" w:hAnsi="宋体" w:cs="宋体" w:hint="eastAsia"/>
                <w:color w:val="000000" w:themeColor="text1"/>
              </w:rPr>
              <w:t>在踏勘</w:t>
            </w:r>
            <w:r>
              <w:rPr>
                <w:rFonts w:ascii="宋体" w:hAnsi="宋体" w:cs="宋体" w:hint="eastAsia"/>
                <w:color w:val="000000" w:themeColor="text1"/>
                <w:szCs w:val="21"/>
              </w:rPr>
              <w:t>（考察）过程中，未向其他投标人透露投标信息，如有该种行为我方自愿承担投标无效的后果。</w:t>
            </w:r>
          </w:p>
          <w:p w14:paraId="2EB72393" w14:textId="77777777" w:rsidR="00BB26E1" w:rsidRDefault="00693349">
            <w:pPr>
              <w:widowControl/>
              <w:ind w:firstLineChars="100" w:firstLine="210"/>
              <w:rPr>
                <w:rFonts w:ascii="宋体" w:hAnsi="宋体" w:cs="宋体"/>
                <w:color w:val="000000" w:themeColor="text1"/>
                <w:szCs w:val="21"/>
              </w:rPr>
            </w:pPr>
            <w:r>
              <w:rPr>
                <w:rFonts w:ascii="宋体" w:hAnsi="宋体" w:cs="宋体" w:hint="eastAsia"/>
                <w:color w:val="000000" w:themeColor="text1"/>
                <w:szCs w:val="21"/>
              </w:rPr>
              <w:t>2.我方承诺如未按指定时间及地点参加</w:t>
            </w:r>
            <w:r>
              <w:rPr>
                <w:rFonts w:ascii="宋体" w:hAnsi="宋体" w:cs="宋体" w:hint="eastAsia"/>
                <w:color w:val="000000" w:themeColor="text1"/>
              </w:rPr>
              <w:t>踏勘</w:t>
            </w:r>
            <w:r>
              <w:rPr>
                <w:rFonts w:ascii="宋体" w:hAnsi="宋体" w:cs="宋体" w:hint="eastAsia"/>
                <w:color w:val="000000" w:themeColor="text1"/>
                <w:szCs w:val="21"/>
              </w:rPr>
              <w:t>（考察），我方自愿承担被采购人拒绝参与</w:t>
            </w:r>
            <w:r>
              <w:rPr>
                <w:rFonts w:ascii="宋体" w:hAnsi="宋体" w:cs="宋体" w:hint="eastAsia"/>
                <w:color w:val="000000" w:themeColor="text1"/>
              </w:rPr>
              <w:t>踏勘</w:t>
            </w:r>
            <w:r>
              <w:rPr>
                <w:rFonts w:ascii="宋体" w:hAnsi="宋体" w:cs="宋体" w:hint="eastAsia"/>
                <w:color w:val="000000" w:themeColor="text1"/>
                <w:szCs w:val="21"/>
              </w:rPr>
              <w:t>（考察）的后果。</w:t>
            </w:r>
          </w:p>
          <w:p w14:paraId="42DC77DF" w14:textId="77777777" w:rsidR="00BB26E1" w:rsidRDefault="00BB26E1">
            <w:pPr>
              <w:widowControl/>
              <w:rPr>
                <w:rFonts w:ascii="宋体" w:hAnsi="宋体" w:cs="宋体"/>
                <w:color w:val="000000" w:themeColor="text1"/>
                <w:szCs w:val="21"/>
              </w:rPr>
            </w:pPr>
          </w:p>
          <w:p w14:paraId="1EEF8C11" w14:textId="77777777" w:rsidR="00BB26E1" w:rsidRDefault="00693349">
            <w:pPr>
              <w:widowControl/>
              <w:rPr>
                <w:rFonts w:ascii="宋体" w:hAnsi="宋体" w:cs="宋体"/>
                <w:color w:val="000000" w:themeColor="text1"/>
                <w:szCs w:val="21"/>
              </w:rPr>
            </w:pPr>
            <w:r>
              <w:rPr>
                <w:rFonts w:ascii="宋体" w:hAnsi="宋体" w:cs="宋体" w:hint="eastAsia"/>
                <w:color w:val="000000" w:themeColor="text1"/>
                <w:szCs w:val="21"/>
              </w:rPr>
              <w:t xml:space="preserve">                          投标人踏勘人员签字：</w:t>
            </w:r>
          </w:p>
        </w:tc>
      </w:tr>
      <w:tr w:rsidR="00BB26E1" w14:paraId="527A6D92" w14:textId="77777777">
        <w:trPr>
          <w:trHeight w:val="1924"/>
          <w:jc w:val="center"/>
        </w:trPr>
        <w:tc>
          <w:tcPr>
            <w:tcW w:w="8605" w:type="dxa"/>
            <w:gridSpan w:val="3"/>
            <w:tcBorders>
              <w:top w:val="single" w:sz="4" w:space="0" w:color="auto"/>
              <w:left w:val="single" w:sz="4" w:space="0" w:color="auto"/>
              <w:bottom w:val="single" w:sz="4" w:space="0" w:color="auto"/>
              <w:right w:val="single" w:sz="4" w:space="0" w:color="000000"/>
            </w:tcBorders>
            <w:vAlign w:val="bottom"/>
          </w:tcPr>
          <w:p w14:paraId="4DBF4D37" w14:textId="77777777" w:rsidR="00BB26E1" w:rsidRDefault="00693349">
            <w:pPr>
              <w:widowControl/>
              <w:rPr>
                <w:rFonts w:ascii="宋体" w:hAnsi="宋体" w:cs="宋体"/>
                <w:b/>
                <w:bCs/>
                <w:color w:val="000000" w:themeColor="text1"/>
                <w:kern w:val="0"/>
                <w:szCs w:val="21"/>
                <w:u w:val="single"/>
              </w:rPr>
            </w:pPr>
            <w:r>
              <w:rPr>
                <w:rFonts w:ascii="宋体" w:hAnsi="宋体" w:cs="宋体" w:hint="eastAsia"/>
                <w:b/>
                <w:color w:val="000000" w:themeColor="text1"/>
                <w:kern w:val="0"/>
                <w:szCs w:val="21"/>
              </w:rPr>
              <w:t>采购人踏勘经办人</w:t>
            </w:r>
            <w:r>
              <w:rPr>
                <w:rFonts w:ascii="宋体" w:hAnsi="宋体" w:cs="宋体" w:hint="eastAsia"/>
                <w:b/>
                <w:bCs/>
                <w:color w:val="000000" w:themeColor="text1"/>
                <w:kern w:val="0"/>
                <w:szCs w:val="21"/>
              </w:rPr>
              <w:t>签字：</w:t>
            </w:r>
            <w:r>
              <w:rPr>
                <w:rFonts w:ascii="宋体" w:hAnsi="宋体" w:cs="宋体" w:hint="eastAsia"/>
                <w:b/>
                <w:bCs/>
                <w:color w:val="000000" w:themeColor="text1"/>
                <w:kern w:val="0"/>
                <w:szCs w:val="21"/>
                <w:u w:val="single"/>
              </w:rPr>
              <w:t xml:space="preserve">                  </w:t>
            </w:r>
          </w:p>
          <w:p w14:paraId="3F021BE9" w14:textId="77777777" w:rsidR="00BB26E1" w:rsidRDefault="00BB26E1">
            <w:pPr>
              <w:widowControl/>
              <w:rPr>
                <w:rFonts w:ascii="宋体" w:hAnsi="宋体" w:cs="宋体"/>
                <w:b/>
                <w:bCs/>
                <w:color w:val="000000" w:themeColor="text1"/>
                <w:kern w:val="0"/>
                <w:szCs w:val="21"/>
                <w:u w:val="single"/>
              </w:rPr>
            </w:pPr>
          </w:p>
          <w:p w14:paraId="4EF586D2" w14:textId="77777777" w:rsidR="00BB26E1" w:rsidRDefault="00693349">
            <w:pPr>
              <w:widowControl/>
              <w:rPr>
                <w:rFonts w:ascii="宋体" w:hAnsi="宋体" w:cs="宋体"/>
                <w:b/>
                <w:bCs/>
                <w:color w:val="000000" w:themeColor="text1"/>
                <w:kern w:val="0"/>
                <w:szCs w:val="21"/>
                <w:u w:val="single"/>
              </w:rPr>
            </w:pPr>
            <w:r>
              <w:rPr>
                <w:rFonts w:ascii="宋体" w:hAnsi="宋体" w:cs="宋体" w:hint="eastAsia"/>
                <w:b/>
                <w:bCs/>
                <w:color w:val="000000" w:themeColor="text1"/>
                <w:kern w:val="0"/>
                <w:szCs w:val="21"/>
              </w:rPr>
              <w:t>联系电话：</w:t>
            </w:r>
            <w:r>
              <w:rPr>
                <w:rFonts w:ascii="宋体" w:hAnsi="宋体" w:cs="宋体" w:hint="eastAsia"/>
                <w:b/>
                <w:bCs/>
                <w:color w:val="000000" w:themeColor="text1"/>
                <w:kern w:val="0"/>
                <w:szCs w:val="21"/>
                <w:u w:val="single"/>
              </w:rPr>
              <w:t xml:space="preserve">                               </w:t>
            </w:r>
          </w:p>
          <w:p w14:paraId="3C420393" w14:textId="77777777" w:rsidR="00BB26E1" w:rsidRDefault="00BB26E1">
            <w:pPr>
              <w:widowControl/>
              <w:rPr>
                <w:rFonts w:ascii="宋体" w:hAnsi="宋体" w:cs="宋体"/>
                <w:b/>
                <w:bCs/>
                <w:color w:val="000000" w:themeColor="text1"/>
                <w:kern w:val="0"/>
                <w:szCs w:val="21"/>
              </w:rPr>
            </w:pPr>
          </w:p>
          <w:p w14:paraId="4B8FFDB6" w14:textId="77777777" w:rsidR="00BB26E1" w:rsidRDefault="00693349">
            <w:pPr>
              <w:widowControl/>
              <w:rPr>
                <w:rFonts w:ascii="宋体" w:hAnsi="宋体" w:cs="宋体"/>
                <w:b/>
                <w:bCs/>
                <w:color w:val="000000" w:themeColor="text1"/>
                <w:kern w:val="0"/>
                <w:szCs w:val="21"/>
                <w:u w:val="single"/>
              </w:rPr>
            </w:pPr>
            <w:r>
              <w:rPr>
                <w:rFonts w:ascii="宋体" w:hAnsi="宋体" w:cs="宋体" w:hint="eastAsia"/>
                <w:b/>
                <w:bCs/>
                <w:color w:val="000000" w:themeColor="text1"/>
                <w:kern w:val="0"/>
                <w:szCs w:val="21"/>
              </w:rPr>
              <w:t>日    期：</w:t>
            </w:r>
            <w:r>
              <w:rPr>
                <w:rFonts w:ascii="宋体" w:hAnsi="宋体" w:cs="宋体" w:hint="eastAsia"/>
                <w:b/>
                <w:bCs/>
                <w:color w:val="000000" w:themeColor="text1"/>
                <w:kern w:val="0"/>
                <w:szCs w:val="21"/>
                <w:u w:val="single"/>
              </w:rPr>
              <w:t xml:space="preserve">                                   </w:t>
            </w:r>
          </w:p>
          <w:p w14:paraId="6E050AC1" w14:textId="77777777" w:rsidR="00BB26E1" w:rsidRDefault="00BB26E1">
            <w:pPr>
              <w:widowControl/>
              <w:rPr>
                <w:rFonts w:ascii="宋体" w:hAnsi="宋体" w:cs="宋体"/>
                <w:color w:val="000000" w:themeColor="text1"/>
                <w:kern w:val="0"/>
                <w:szCs w:val="21"/>
              </w:rPr>
            </w:pPr>
          </w:p>
        </w:tc>
      </w:tr>
      <w:tr w:rsidR="00BB26E1" w14:paraId="186214FF" w14:textId="77777777">
        <w:trPr>
          <w:trHeight w:val="924"/>
          <w:jc w:val="center"/>
        </w:trPr>
        <w:tc>
          <w:tcPr>
            <w:tcW w:w="8605" w:type="dxa"/>
            <w:gridSpan w:val="3"/>
            <w:tcBorders>
              <w:top w:val="single" w:sz="4" w:space="0" w:color="auto"/>
              <w:left w:val="single" w:sz="4" w:space="0" w:color="auto"/>
              <w:bottom w:val="single" w:sz="4" w:space="0" w:color="auto"/>
              <w:right w:val="single" w:sz="4" w:space="0" w:color="000000"/>
            </w:tcBorders>
            <w:vAlign w:val="center"/>
          </w:tcPr>
          <w:p w14:paraId="3DCA63C3" w14:textId="77777777" w:rsidR="00BB26E1" w:rsidRDefault="00693349">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说明：此表一式两份，投标人一份，采购人一份。</w:t>
            </w:r>
          </w:p>
        </w:tc>
      </w:tr>
      <w:bookmarkEnd w:id="186"/>
    </w:tbl>
    <w:p w14:paraId="05CC365C" w14:textId="77777777" w:rsidR="00BB26E1" w:rsidRDefault="00BB26E1">
      <w:pPr>
        <w:rPr>
          <w:rFonts w:ascii="宋体" w:hAnsi="宋体" w:cs="宋体"/>
          <w:color w:val="000000" w:themeColor="text1"/>
        </w:rPr>
      </w:pPr>
    </w:p>
    <w:p w14:paraId="064E11FC" w14:textId="77777777" w:rsidR="00BB26E1" w:rsidRDefault="00693349">
      <w:pPr>
        <w:jc w:val="center"/>
        <w:rPr>
          <w:rFonts w:ascii="宋体" w:hAnsi="宋体" w:cs="宋体"/>
          <w:b/>
          <w:bCs/>
          <w:color w:val="000000" w:themeColor="text1"/>
          <w:szCs w:val="21"/>
        </w:rPr>
      </w:pPr>
      <w:r>
        <w:rPr>
          <w:rFonts w:ascii="宋体" w:hAnsi="宋体" w:cs="宋体" w:hint="eastAsia"/>
          <w:color w:val="000000" w:themeColor="text1"/>
        </w:rPr>
        <w:br w:type="page"/>
      </w:r>
    </w:p>
    <w:p w14:paraId="7C14AA9D" w14:textId="77777777" w:rsidR="00BB26E1" w:rsidRDefault="00693349">
      <w:pPr>
        <w:tabs>
          <w:tab w:val="left" w:pos="327"/>
          <w:tab w:val="center" w:pos="4737"/>
        </w:tabs>
        <w:jc w:val="left"/>
        <w:rPr>
          <w:rFonts w:ascii="宋体" w:hAnsi="宋体" w:cs="宋体"/>
          <w:color w:val="000000" w:themeColor="text1"/>
          <w:sz w:val="28"/>
          <w:szCs w:val="28"/>
        </w:rPr>
      </w:pPr>
      <w:r>
        <w:rPr>
          <w:rFonts w:ascii="宋体" w:hAnsi="宋体" w:cs="宋体" w:hint="eastAsia"/>
          <w:color w:val="000000" w:themeColor="text1"/>
          <w:sz w:val="28"/>
          <w:szCs w:val="28"/>
        </w:rPr>
        <w:lastRenderedPageBreak/>
        <w:tab/>
      </w:r>
      <w:r>
        <w:rPr>
          <w:rFonts w:ascii="宋体" w:hAnsi="宋体" w:cs="宋体" w:hint="eastAsia"/>
          <w:color w:val="000000" w:themeColor="text1"/>
          <w:sz w:val="28"/>
          <w:szCs w:val="28"/>
        </w:rPr>
        <w:tab/>
        <w:t>第二部分 技术文件</w:t>
      </w:r>
    </w:p>
    <w:p w14:paraId="3FE24079" w14:textId="77777777" w:rsidR="00BB26E1" w:rsidRDefault="00693349">
      <w:pPr>
        <w:jc w:val="center"/>
        <w:rPr>
          <w:rFonts w:ascii="宋体" w:hAnsi="宋体" w:cs="宋体"/>
          <w:color w:val="000000" w:themeColor="text1"/>
        </w:rPr>
      </w:pPr>
      <w:r>
        <w:rPr>
          <w:rFonts w:ascii="宋体" w:hAnsi="宋体" w:cs="宋体" w:hint="eastAsia"/>
          <w:color w:val="000000" w:themeColor="text1"/>
        </w:rPr>
        <w:t>（本技术文件投标人可自行编写，也可参照下述提纲编写）</w:t>
      </w:r>
    </w:p>
    <w:p w14:paraId="65D02A1C" w14:textId="77777777" w:rsidR="00BB26E1" w:rsidRDefault="00BB26E1">
      <w:pPr>
        <w:snapToGrid w:val="0"/>
        <w:spacing w:before="50" w:afterLines="50" w:after="120"/>
        <w:jc w:val="left"/>
        <w:rPr>
          <w:rFonts w:ascii="宋体" w:hAnsi="宋体" w:cs="宋体"/>
          <w:color w:val="000000" w:themeColor="text1"/>
          <w:szCs w:val="21"/>
        </w:rPr>
      </w:pPr>
    </w:p>
    <w:p w14:paraId="7DEC714C"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1．对本项目第二章《采购需求》技术要求的响应表</w:t>
      </w:r>
    </w:p>
    <w:p w14:paraId="72C37DD9" w14:textId="77777777" w:rsidR="00BB26E1" w:rsidRDefault="00BB26E1">
      <w:pPr>
        <w:rPr>
          <w:rFonts w:ascii="宋体" w:hAnsi="宋体" w:cs="宋体"/>
          <w:color w:val="000000" w:themeColor="text1"/>
          <w:szCs w:val="21"/>
        </w:rPr>
      </w:pPr>
    </w:p>
    <w:p w14:paraId="50BFD6CE" w14:textId="77777777" w:rsidR="00BB26E1" w:rsidRDefault="00BB26E1">
      <w:pPr>
        <w:ind w:firstLineChars="200" w:firstLine="420"/>
        <w:rPr>
          <w:rFonts w:ascii="宋体" w:hAnsi="宋体" w:cs="宋体"/>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BB26E1" w14:paraId="13EB2A27"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AA0891B"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BB8BCB5"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招标文件要求</w:t>
            </w:r>
          </w:p>
          <w:p w14:paraId="692C34CF"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FF2C6DC"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FC3C1B5"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rPr>
              <w:t>偏离</w:t>
            </w:r>
            <w:r>
              <w:rPr>
                <w:rFonts w:ascii="宋体" w:hAnsi="宋体" w:cs="宋体" w:hint="eastAsia"/>
                <w:color w:val="000000" w:themeColor="text1"/>
                <w:szCs w:val="21"/>
              </w:rPr>
              <w:t>说明</w:t>
            </w:r>
          </w:p>
        </w:tc>
      </w:tr>
      <w:tr w:rsidR="00BB26E1" w14:paraId="3629B64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FBCD523" w14:textId="77777777" w:rsidR="00BB26E1" w:rsidRDefault="00BB26E1">
            <w:pPr>
              <w:snapToGrid w:val="0"/>
              <w:spacing w:beforeLines="50" w:before="120"/>
              <w:jc w:val="center"/>
              <w:rPr>
                <w:rFonts w:ascii="宋体" w:hAnsi="宋体" w:cs="宋体"/>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A4977AE" w14:textId="77777777" w:rsidR="00BB26E1" w:rsidRDefault="00BB26E1">
            <w:pPr>
              <w:snapToGrid w:val="0"/>
              <w:spacing w:beforeLines="50" w:before="120"/>
              <w:jc w:val="center"/>
              <w:rPr>
                <w:rFonts w:ascii="宋体" w:hAnsi="宋体" w:cs="宋体"/>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F81317D" w14:textId="77777777" w:rsidR="00BB26E1" w:rsidRDefault="00BB26E1">
            <w:pPr>
              <w:snapToGrid w:val="0"/>
              <w:spacing w:beforeLines="50" w:before="120"/>
              <w:jc w:val="center"/>
              <w:rPr>
                <w:rFonts w:ascii="宋体" w:hAnsi="宋体" w:cs="宋体"/>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A547C1A" w14:textId="77777777" w:rsidR="00BB26E1" w:rsidRDefault="00BB26E1">
            <w:pPr>
              <w:snapToGrid w:val="0"/>
              <w:spacing w:beforeLines="50" w:before="120"/>
              <w:jc w:val="center"/>
              <w:rPr>
                <w:rFonts w:ascii="宋体" w:hAnsi="宋体" w:cs="宋体"/>
                <w:color w:val="000000" w:themeColor="text1"/>
                <w:szCs w:val="21"/>
              </w:rPr>
            </w:pPr>
          </w:p>
        </w:tc>
      </w:tr>
      <w:tr w:rsidR="00BB26E1" w14:paraId="2661FFA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943A566" w14:textId="77777777" w:rsidR="00BB26E1" w:rsidRDefault="00BB26E1">
            <w:pPr>
              <w:snapToGrid w:val="0"/>
              <w:spacing w:beforeLines="50" w:before="120"/>
              <w:jc w:val="center"/>
              <w:rPr>
                <w:rFonts w:ascii="宋体" w:hAnsi="宋体" w:cs="宋体"/>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32D3CCE" w14:textId="77777777" w:rsidR="00BB26E1" w:rsidRDefault="00BB26E1">
            <w:pPr>
              <w:snapToGrid w:val="0"/>
              <w:spacing w:beforeLines="50" w:before="120"/>
              <w:jc w:val="center"/>
              <w:rPr>
                <w:rFonts w:ascii="宋体" w:hAnsi="宋体" w:cs="宋体"/>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9828353" w14:textId="77777777" w:rsidR="00BB26E1" w:rsidRDefault="00BB26E1">
            <w:pPr>
              <w:snapToGrid w:val="0"/>
              <w:spacing w:beforeLines="50" w:before="120"/>
              <w:jc w:val="center"/>
              <w:rPr>
                <w:rFonts w:ascii="宋体" w:hAnsi="宋体" w:cs="宋体"/>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EF4F4D9" w14:textId="77777777" w:rsidR="00BB26E1" w:rsidRDefault="00BB26E1">
            <w:pPr>
              <w:snapToGrid w:val="0"/>
              <w:spacing w:beforeLines="50" w:before="120"/>
              <w:jc w:val="center"/>
              <w:rPr>
                <w:rFonts w:ascii="宋体" w:hAnsi="宋体" w:cs="宋体"/>
                <w:color w:val="000000" w:themeColor="text1"/>
                <w:szCs w:val="21"/>
              </w:rPr>
            </w:pPr>
          </w:p>
        </w:tc>
      </w:tr>
      <w:tr w:rsidR="00BB26E1" w14:paraId="0CFC49F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89A5755" w14:textId="77777777" w:rsidR="00BB26E1" w:rsidRDefault="00BB26E1">
            <w:pPr>
              <w:snapToGrid w:val="0"/>
              <w:spacing w:beforeLines="50" w:before="120"/>
              <w:jc w:val="center"/>
              <w:rPr>
                <w:rFonts w:ascii="宋体" w:hAnsi="宋体" w:cs="宋体"/>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415164B" w14:textId="77777777" w:rsidR="00BB26E1" w:rsidRDefault="00BB26E1">
            <w:pPr>
              <w:snapToGrid w:val="0"/>
              <w:spacing w:beforeLines="50" w:before="120"/>
              <w:jc w:val="center"/>
              <w:rPr>
                <w:rFonts w:ascii="宋体" w:hAnsi="宋体" w:cs="宋体"/>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80520D9" w14:textId="77777777" w:rsidR="00BB26E1" w:rsidRDefault="00BB26E1">
            <w:pPr>
              <w:snapToGrid w:val="0"/>
              <w:spacing w:beforeLines="50" w:before="120"/>
              <w:jc w:val="center"/>
              <w:rPr>
                <w:rFonts w:ascii="宋体" w:hAnsi="宋体" w:cs="宋体"/>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7CA0A5D" w14:textId="77777777" w:rsidR="00BB26E1" w:rsidRDefault="00BB26E1">
            <w:pPr>
              <w:snapToGrid w:val="0"/>
              <w:spacing w:beforeLines="50" w:before="120"/>
              <w:jc w:val="center"/>
              <w:rPr>
                <w:rFonts w:ascii="宋体" w:hAnsi="宋体" w:cs="宋体"/>
                <w:color w:val="000000" w:themeColor="text1"/>
                <w:szCs w:val="21"/>
              </w:rPr>
            </w:pPr>
          </w:p>
        </w:tc>
      </w:tr>
      <w:tr w:rsidR="00BB26E1" w14:paraId="0D79BF2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5AF04DD"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65A7497"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3737AAAF"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6D9BCFA4" w14:textId="77777777" w:rsidR="00BB26E1" w:rsidRDefault="00693349">
            <w:pPr>
              <w:snapToGrid w:val="0"/>
              <w:spacing w:beforeLines="50" w:before="120"/>
              <w:jc w:val="center"/>
              <w:rPr>
                <w:rFonts w:ascii="宋体" w:hAnsi="宋体" w:cs="宋体"/>
                <w:color w:val="000000" w:themeColor="text1"/>
                <w:szCs w:val="21"/>
              </w:rPr>
            </w:pPr>
            <w:r>
              <w:rPr>
                <w:rFonts w:ascii="宋体" w:hAnsi="宋体" w:cs="宋体" w:hint="eastAsia"/>
                <w:color w:val="000000" w:themeColor="text1"/>
                <w:szCs w:val="21"/>
              </w:rPr>
              <w:t>……</w:t>
            </w:r>
          </w:p>
        </w:tc>
      </w:tr>
    </w:tbl>
    <w:p w14:paraId="12A68599" w14:textId="77777777" w:rsidR="00BB26E1" w:rsidRDefault="00BB26E1">
      <w:pPr>
        <w:rPr>
          <w:rFonts w:ascii="宋体" w:hAnsi="宋体" w:cs="宋体"/>
          <w:color w:val="000000" w:themeColor="text1"/>
          <w:szCs w:val="21"/>
        </w:rPr>
      </w:pPr>
    </w:p>
    <w:p w14:paraId="195FF6EE" w14:textId="77777777" w:rsidR="00BB26E1" w:rsidRDefault="00693349">
      <w:pPr>
        <w:pStyle w:val="ab"/>
        <w:tabs>
          <w:tab w:val="left" w:pos="2127"/>
        </w:tabs>
        <w:spacing w:line="340" w:lineRule="exact"/>
        <w:ind w:firstLineChars="200" w:firstLine="420"/>
        <w:jc w:val="left"/>
        <w:rPr>
          <w:rFonts w:hAnsi="宋体" w:cs="宋体"/>
          <w:color w:val="000000" w:themeColor="text1"/>
        </w:rPr>
      </w:pPr>
      <w:bookmarkStart w:id="188" w:name="_Hlk88990482"/>
      <w:r>
        <w:rPr>
          <w:rFonts w:hAnsi="宋体" w:cs="宋体" w:hint="eastAsia"/>
          <w:color w:val="000000" w:themeColor="text1"/>
        </w:rPr>
        <w:t>注：（1）本表应对招标文件第二章《采购需求》中所列技术要求进行响应，并根据响应情况在“偏离说明”栏填写正偏离或负偏离及原因，完全符合的填写“无偏离”。</w:t>
      </w:r>
    </w:p>
    <w:p w14:paraId="1190D2B8" w14:textId="77777777" w:rsidR="00BB26E1" w:rsidRDefault="00693349">
      <w:pPr>
        <w:rPr>
          <w:rFonts w:ascii="宋体" w:hAnsi="宋体" w:cs="宋体"/>
          <w:color w:val="000000" w:themeColor="text1"/>
        </w:rPr>
      </w:pPr>
      <w:r>
        <w:rPr>
          <w:rFonts w:ascii="宋体" w:hAnsi="宋体" w:cs="宋体" w:hint="eastAsia"/>
          <w:color w:val="000000" w:themeColor="text1"/>
        </w:rPr>
        <w:t>（2）第二章《采购需求》中的总体要求无需响应。</w:t>
      </w:r>
    </w:p>
    <w:p w14:paraId="7BF0908A" w14:textId="77777777" w:rsidR="00BB26E1" w:rsidRDefault="00693349">
      <w:pPr>
        <w:rPr>
          <w:rFonts w:ascii="宋体" w:hAnsi="宋体" w:cs="宋体"/>
          <w:color w:val="000000" w:themeColor="text1"/>
        </w:rPr>
      </w:pPr>
      <w:r>
        <w:rPr>
          <w:rFonts w:ascii="宋体" w:hAnsi="宋体" w:cs="宋体" w:hint="eastAsia"/>
          <w:color w:val="000000" w:themeColor="text1"/>
        </w:rPr>
        <w:t>（3）偏离认定说明详见评审方法及标准。</w:t>
      </w:r>
    </w:p>
    <w:p w14:paraId="56E60B12" w14:textId="77777777" w:rsidR="00BB26E1" w:rsidRDefault="00693349">
      <w:pPr>
        <w:rPr>
          <w:rFonts w:ascii="宋体" w:hAnsi="宋体" w:cs="宋体"/>
          <w:color w:val="000000" w:themeColor="text1"/>
        </w:rPr>
      </w:pPr>
      <w:r>
        <w:rPr>
          <w:rFonts w:ascii="宋体" w:hAnsi="宋体" w:cs="宋体" w:hint="eastAsia"/>
          <w:color w:val="000000" w:themeColor="text1"/>
        </w:rPr>
        <w:t>（4）本表可扩展。</w:t>
      </w:r>
    </w:p>
    <w:bookmarkEnd w:id="188"/>
    <w:p w14:paraId="5243A501" w14:textId="77777777" w:rsidR="00BB26E1" w:rsidRDefault="00BB26E1">
      <w:pPr>
        <w:rPr>
          <w:rFonts w:ascii="宋体" w:hAnsi="宋体" w:cs="宋体"/>
          <w:color w:val="000000" w:themeColor="text1"/>
          <w:szCs w:val="21"/>
        </w:rPr>
      </w:pPr>
    </w:p>
    <w:p w14:paraId="081DEDAF" w14:textId="77777777" w:rsidR="00BB26E1" w:rsidRDefault="00BB26E1">
      <w:pPr>
        <w:rPr>
          <w:rFonts w:ascii="宋体" w:hAnsi="宋体" w:cs="宋体"/>
          <w:color w:val="000000" w:themeColor="text1"/>
          <w:spacing w:val="20"/>
          <w:szCs w:val="21"/>
          <w:u w:val="single"/>
        </w:rPr>
      </w:pPr>
      <w:bookmarkStart w:id="189" w:name="_Hlk88990507"/>
    </w:p>
    <w:p w14:paraId="7F340FA3"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投标人名称(电子签章)</w:t>
      </w:r>
      <w:bookmarkEnd w:id="189"/>
      <w:r>
        <w:rPr>
          <w:rFonts w:ascii="宋体" w:hAnsi="宋体" w:cs="宋体" w:hint="eastAsia"/>
          <w:color w:val="000000" w:themeColor="text1"/>
          <w:spacing w:val="20"/>
          <w:szCs w:val="21"/>
        </w:rPr>
        <w:t>：</w:t>
      </w:r>
      <w:r>
        <w:rPr>
          <w:rFonts w:ascii="宋体" w:hAnsi="宋体" w:cs="宋体" w:hint="eastAsia"/>
          <w:color w:val="000000" w:themeColor="text1"/>
          <w:spacing w:val="20"/>
          <w:szCs w:val="21"/>
          <w:u w:val="single"/>
        </w:rPr>
        <w:t xml:space="preserve">            </w:t>
      </w:r>
      <w:r>
        <w:rPr>
          <w:rFonts w:ascii="宋体" w:hAnsi="宋体" w:cs="宋体" w:hint="eastAsia"/>
          <w:color w:val="000000" w:themeColor="text1"/>
          <w:spacing w:val="20"/>
          <w:szCs w:val="21"/>
        </w:rPr>
        <w:t xml:space="preserve">              日 期：</w:t>
      </w:r>
      <w:r>
        <w:rPr>
          <w:rFonts w:ascii="宋体" w:hAnsi="宋体" w:cs="宋体" w:hint="eastAsia"/>
          <w:color w:val="000000" w:themeColor="text1"/>
          <w:spacing w:val="20"/>
          <w:szCs w:val="21"/>
          <w:u w:val="single"/>
        </w:rPr>
        <w:t xml:space="preserve">            </w:t>
      </w:r>
    </w:p>
    <w:p w14:paraId="0B48E1D8" w14:textId="77777777" w:rsidR="00BB26E1" w:rsidRDefault="00BB26E1">
      <w:pPr>
        <w:rPr>
          <w:rFonts w:ascii="宋体" w:hAnsi="宋体" w:cs="宋体"/>
          <w:color w:val="000000" w:themeColor="text1"/>
          <w:szCs w:val="21"/>
        </w:rPr>
      </w:pPr>
    </w:p>
    <w:p w14:paraId="060CD83D"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2．货物或产品配置清单格式：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BB26E1" w14:paraId="2189435D"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35D05B8D"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1554FD54"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货物或产品</w:t>
            </w:r>
          </w:p>
          <w:p w14:paraId="78872F77"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7534F205"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0B35AB85"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2501D0FB"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51BAE17C"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096923A6"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产地</w:t>
            </w:r>
          </w:p>
        </w:tc>
      </w:tr>
      <w:tr w:rsidR="00BB26E1" w14:paraId="2816AE39"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29EA1922" w14:textId="77777777" w:rsidR="00BB26E1" w:rsidRDefault="00BB26E1">
            <w:pPr>
              <w:snapToGrid w:val="0"/>
              <w:spacing w:before="50" w:after="50" w:line="440" w:lineRule="exact"/>
              <w:jc w:val="center"/>
              <w:rPr>
                <w:rFonts w:ascii="宋体" w:hAnsi="宋体" w:cs="宋体"/>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14D2F8BB" w14:textId="77777777" w:rsidR="00BB26E1" w:rsidRDefault="00BB26E1">
            <w:pPr>
              <w:snapToGrid w:val="0"/>
              <w:spacing w:before="50" w:after="50" w:line="440" w:lineRule="exact"/>
              <w:rPr>
                <w:rFonts w:ascii="宋体" w:hAnsi="宋体" w:cs="宋体"/>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C9CED6E" w14:textId="77777777" w:rsidR="00BB26E1" w:rsidRDefault="00BB26E1">
            <w:pPr>
              <w:snapToGrid w:val="0"/>
              <w:spacing w:before="50" w:after="50" w:line="440" w:lineRule="exact"/>
              <w:jc w:val="center"/>
              <w:rPr>
                <w:rFonts w:ascii="宋体" w:hAnsi="宋体" w:cs="宋体"/>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B4D8A73" w14:textId="77777777" w:rsidR="00BB26E1" w:rsidRDefault="00BB26E1">
            <w:pPr>
              <w:snapToGrid w:val="0"/>
              <w:spacing w:before="50" w:after="50" w:line="440" w:lineRule="exact"/>
              <w:jc w:val="center"/>
              <w:rPr>
                <w:rFonts w:ascii="宋体" w:hAnsi="宋体" w:cs="宋体"/>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8C5306C" w14:textId="77777777" w:rsidR="00BB26E1" w:rsidRDefault="00BB26E1">
            <w:pPr>
              <w:snapToGrid w:val="0"/>
              <w:spacing w:before="50" w:after="50" w:line="440" w:lineRule="exact"/>
              <w:jc w:val="center"/>
              <w:rPr>
                <w:rFonts w:ascii="宋体" w:hAnsi="宋体" w:cs="宋体"/>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FDF867D" w14:textId="77777777" w:rsidR="00BB26E1" w:rsidRDefault="00BB26E1">
            <w:pPr>
              <w:snapToGrid w:val="0"/>
              <w:spacing w:before="50" w:after="50" w:line="440" w:lineRule="exact"/>
              <w:jc w:val="center"/>
              <w:rPr>
                <w:rFonts w:ascii="宋体" w:hAnsi="宋体"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D37286C" w14:textId="77777777" w:rsidR="00BB26E1" w:rsidRDefault="00BB26E1">
            <w:pPr>
              <w:snapToGrid w:val="0"/>
              <w:spacing w:before="50" w:after="50" w:line="440" w:lineRule="exact"/>
              <w:jc w:val="center"/>
              <w:rPr>
                <w:rFonts w:ascii="宋体" w:hAnsi="宋体" w:cs="宋体"/>
                <w:color w:val="000000" w:themeColor="text1"/>
                <w:szCs w:val="21"/>
              </w:rPr>
            </w:pPr>
          </w:p>
        </w:tc>
      </w:tr>
      <w:tr w:rsidR="00BB26E1" w14:paraId="5EB18290"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09268545" w14:textId="77777777" w:rsidR="00BB26E1" w:rsidRDefault="00BB26E1">
            <w:pPr>
              <w:snapToGrid w:val="0"/>
              <w:spacing w:before="50" w:after="50" w:line="440" w:lineRule="exact"/>
              <w:jc w:val="center"/>
              <w:rPr>
                <w:rFonts w:ascii="宋体" w:hAnsi="宋体" w:cs="宋体"/>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5D36343" w14:textId="77777777" w:rsidR="00BB26E1" w:rsidRDefault="00BB26E1">
            <w:pPr>
              <w:snapToGrid w:val="0"/>
              <w:spacing w:before="50" w:after="50" w:line="440" w:lineRule="exact"/>
              <w:jc w:val="center"/>
              <w:rPr>
                <w:rFonts w:ascii="宋体" w:hAnsi="宋体" w:cs="宋体"/>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993C7D9" w14:textId="77777777" w:rsidR="00BB26E1" w:rsidRDefault="00BB26E1">
            <w:pPr>
              <w:snapToGrid w:val="0"/>
              <w:spacing w:before="50" w:after="50" w:line="440" w:lineRule="exact"/>
              <w:jc w:val="center"/>
              <w:rPr>
                <w:rFonts w:ascii="宋体" w:hAnsi="宋体" w:cs="宋体"/>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566A6BF" w14:textId="77777777" w:rsidR="00BB26E1" w:rsidRDefault="00BB26E1">
            <w:pPr>
              <w:snapToGrid w:val="0"/>
              <w:spacing w:before="50" w:after="50" w:line="440" w:lineRule="exact"/>
              <w:jc w:val="center"/>
              <w:rPr>
                <w:rFonts w:ascii="宋体" w:hAnsi="宋体" w:cs="宋体"/>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E17E232" w14:textId="77777777" w:rsidR="00BB26E1" w:rsidRDefault="00BB26E1">
            <w:pPr>
              <w:snapToGrid w:val="0"/>
              <w:spacing w:before="50" w:after="50" w:line="440" w:lineRule="exact"/>
              <w:jc w:val="center"/>
              <w:rPr>
                <w:rFonts w:ascii="宋体" w:hAnsi="宋体" w:cs="宋体"/>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54D9F42" w14:textId="77777777" w:rsidR="00BB26E1" w:rsidRDefault="00BB26E1">
            <w:pPr>
              <w:snapToGrid w:val="0"/>
              <w:spacing w:before="50" w:after="50" w:line="440" w:lineRule="exact"/>
              <w:jc w:val="center"/>
              <w:rPr>
                <w:rFonts w:ascii="宋体" w:hAnsi="宋体"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DE393FF" w14:textId="77777777" w:rsidR="00BB26E1" w:rsidRDefault="00BB26E1">
            <w:pPr>
              <w:snapToGrid w:val="0"/>
              <w:spacing w:before="50" w:after="50" w:line="440" w:lineRule="exact"/>
              <w:jc w:val="center"/>
              <w:rPr>
                <w:rFonts w:ascii="宋体" w:hAnsi="宋体" w:cs="宋体"/>
                <w:color w:val="000000" w:themeColor="text1"/>
                <w:szCs w:val="21"/>
              </w:rPr>
            </w:pPr>
          </w:p>
        </w:tc>
      </w:tr>
      <w:tr w:rsidR="00BB26E1" w14:paraId="20E1026F"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AEAC1DA" w14:textId="77777777" w:rsidR="00BB26E1" w:rsidRDefault="00BB26E1">
            <w:pPr>
              <w:snapToGrid w:val="0"/>
              <w:spacing w:before="50" w:after="50" w:line="440" w:lineRule="exact"/>
              <w:jc w:val="center"/>
              <w:rPr>
                <w:rFonts w:ascii="宋体" w:hAnsi="宋体" w:cs="宋体"/>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B1BA57A" w14:textId="77777777" w:rsidR="00BB26E1" w:rsidRDefault="00BB26E1">
            <w:pPr>
              <w:snapToGrid w:val="0"/>
              <w:spacing w:before="50" w:after="50" w:line="440" w:lineRule="exact"/>
              <w:jc w:val="center"/>
              <w:rPr>
                <w:rFonts w:ascii="宋体" w:hAnsi="宋体" w:cs="宋体"/>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EA83EFD" w14:textId="77777777" w:rsidR="00BB26E1" w:rsidRDefault="00BB26E1">
            <w:pPr>
              <w:snapToGrid w:val="0"/>
              <w:spacing w:before="50" w:after="50" w:line="440" w:lineRule="exact"/>
              <w:jc w:val="center"/>
              <w:rPr>
                <w:rFonts w:ascii="宋体" w:hAnsi="宋体" w:cs="宋体"/>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78571E9" w14:textId="77777777" w:rsidR="00BB26E1" w:rsidRDefault="00BB26E1">
            <w:pPr>
              <w:snapToGrid w:val="0"/>
              <w:spacing w:before="50" w:after="50" w:line="440" w:lineRule="exact"/>
              <w:jc w:val="center"/>
              <w:rPr>
                <w:rFonts w:ascii="宋体" w:hAnsi="宋体" w:cs="宋体"/>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56FD72D" w14:textId="77777777" w:rsidR="00BB26E1" w:rsidRDefault="00BB26E1">
            <w:pPr>
              <w:snapToGrid w:val="0"/>
              <w:spacing w:before="50" w:after="50" w:line="440" w:lineRule="exact"/>
              <w:jc w:val="center"/>
              <w:rPr>
                <w:rFonts w:ascii="宋体" w:hAnsi="宋体" w:cs="宋体"/>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E9EC9E5" w14:textId="77777777" w:rsidR="00BB26E1" w:rsidRDefault="00BB26E1">
            <w:pPr>
              <w:snapToGrid w:val="0"/>
              <w:spacing w:before="50" w:after="50" w:line="440" w:lineRule="exact"/>
              <w:jc w:val="center"/>
              <w:rPr>
                <w:rFonts w:ascii="宋体" w:hAnsi="宋体"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B402EC" w14:textId="77777777" w:rsidR="00BB26E1" w:rsidRDefault="00BB26E1">
            <w:pPr>
              <w:snapToGrid w:val="0"/>
              <w:spacing w:before="50" w:after="50" w:line="440" w:lineRule="exact"/>
              <w:jc w:val="center"/>
              <w:rPr>
                <w:rFonts w:ascii="宋体" w:hAnsi="宋体" w:cs="宋体"/>
                <w:color w:val="000000" w:themeColor="text1"/>
                <w:szCs w:val="21"/>
              </w:rPr>
            </w:pPr>
          </w:p>
        </w:tc>
      </w:tr>
    </w:tbl>
    <w:p w14:paraId="732728F9" w14:textId="77777777" w:rsidR="00BB26E1" w:rsidRDefault="00693349">
      <w:pPr>
        <w:snapToGrid w:val="0"/>
        <w:spacing w:before="50" w:after="50" w:line="440" w:lineRule="exact"/>
        <w:rPr>
          <w:rFonts w:ascii="宋体" w:hAnsi="宋体" w:cs="宋体"/>
          <w:color w:val="000000" w:themeColor="text1"/>
          <w:szCs w:val="21"/>
        </w:rPr>
      </w:pPr>
      <w:r>
        <w:rPr>
          <w:rFonts w:ascii="宋体" w:hAnsi="宋体" w:cs="宋体" w:hint="eastAsia"/>
          <w:color w:val="000000" w:themeColor="text1"/>
          <w:szCs w:val="21"/>
        </w:rPr>
        <w:t>投标人名称(电子签章)</w:t>
      </w:r>
      <w:r>
        <w:rPr>
          <w:rFonts w:ascii="宋体" w:hAnsi="宋体" w:cs="宋体" w:hint="eastAsia"/>
          <w:color w:val="000000" w:themeColor="text1"/>
          <w:spacing w:val="20"/>
          <w:szCs w:val="21"/>
        </w:rPr>
        <w:t>：</w:t>
      </w:r>
      <w:r>
        <w:rPr>
          <w:rFonts w:ascii="宋体" w:hAnsi="宋体" w:cs="宋体" w:hint="eastAsia"/>
          <w:color w:val="000000" w:themeColor="text1"/>
          <w:spacing w:val="20"/>
          <w:szCs w:val="21"/>
          <w:u w:val="single"/>
        </w:rPr>
        <w:t xml:space="preserve">            </w:t>
      </w:r>
      <w:r>
        <w:rPr>
          <w:rFonts w:ascii="宋体" w:hAnsi="宋体" w:cs="宋体" w:hint="eastAsia"/>
          <w:color w:val="000000" w:themeColor="text1"/>
          <w:spacing w:val="20"/>
          <w:szCs w:val="21"/>
        </w:rPr>
        <w:t xml:space="preserve">              日  期：</w:t>
      </w:r>
      <w:r>
        <w:rPr>
          <w:rFonts w:ascii="宋体" w:hAnsi="宋体" w:cs="宋体" w:hint="eastAsia"/>
          <w:color w:val="000000" w:themeColor="text1"/>
          <w:spacing w:val="20"/>
          <w:szCs w:val="21"/>
          <w:u w:val="single"/>
        </w:rPr>
        <w:t xml:space="preserve">          </w:t>
      </w:r>
    </w:p>
    <w:p w14:paraId="405BD1B1" w14:textId="77777777" w:rsidR="00BB26E1" w:rsidRDefault="00BB26E1">
      <w:pPr>
        <w:rPr>
          <w:rFonts w:ascii="宋体" w:hAnsi="宋体" w:cs="宋体"/>
          <w:color w:val="000000" w:themeColor="text1"/>
          <w:szCs w:val="21"/>
        </w:rPr>
      </w:pPr>
    </w:p>
    <w:p w14:paraId="1D88493F" w14:textId="77777777" w:rsidR="00BB26E1" w:rsidRDefault="00693349">
      <w:pPr>
        <w:rPr>
          <w:rFonts w:ascii="宋体" w:hAnsi="宋体" w:cs="宋体"/>
          <w:color w:val="000000" w:themeColor="text1"/>
          <w:szCs w:val="21"/>
        </w:rPr>
      </w:pPr>
      <w:bookmarkStart w:id="190" w:name="_Hlk19115689"/>
      <w:r>
        <w:rPr>
          <w:rFonts w:ascii="宋体" w:hAnsi="宋体" w:cs="宋体" w:hint="eastAsia"/>
          <w:color w:val="000000" w:themeColor="text1"/>
          <w:szCs w:val="21"/>
        </w:rPr>
        <w:t>3．投标货物或产品的质量保证说明</w:t>
      </w:r>
    </w:p>
    <w:p w14:paraId="106EB67A" w14:textId="77777777" w:rsidR="00BB26E1" w:rsidRDefault="00BB26E1">
      <w:pPr>
        <w:rPr>
          <w:rFonts w:ascii="宋体" w:hAnsi="宋体" w:cs="宋体"/>
          <w:color w:val="000000" w:themeColor="text1"/>
          <w:szCs w:val="21"/>
        </w:rPr>
      </w:pPr>
    </w:p>
    <w:p w14:paraId="025B2FD4" w14:textId="77777777" w:rsidR="00BB26E1" w:rsidRDefault="00BB26E1">
      <w:pPr>
        <w:rPr>
          <w:rFonts w:ascii="宋体" w:hAnsi="宋体" w:cs="宋体"/>
          <w:color w:val="000000" w:themeColor="text1"/>
          <w:szCs w:val="21"/>
        </w:rPr>
      </w:pPr>
    </w:p>
    <w:p w14:paraId="7F4692C2" w14:textId="77777777" w:rsidR="00BB26E1" w:rsidRDefault="00693349">
      <w:pPr>
        <w:jc w:val="left"/>
        <w:rPr>
          <w:rFonts w:ascii="宋体" w:hAnsi="宋体" w:cs="宋体"/>
          <w:color w:val="000000" w:themeColor="text1"/>
          <w:szCs w:val="21"/>
        </w:rPr>
      </w:pPr>
      <w:r>
        <w:rPr>
          <w:rFonts w:ascii="宋体" w:hAnsi="宋体" w:cs="宋体" w:hint="eastAsia"/>
          <w:color w:val="000000" w:themeColor="text1"/>
          <w:szCs w:val="21"/>
        </w:rPr>
        <w:t>4．质量保证期过后的优惠条件：投标人承诺给予采购人的各种优惠条件，包括货物或产品的售后服务、备品备件、专用耗材等方面的优惠条件。</w:t>
      </w:r>
    </w:p>
    <w:p w14:paraId="517905E7"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BB26E1" w14:paraId="4058428F"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E44F34"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13BF4108" w14:textId="77777777" w:rsidR="00BB26E1" w:rsidRDefault="00693349">
            <w:pPr>
              <w:snapToGrid w:val="0"/>
              <w:spacing w:before="50" w:after="50" w:line="440" w:lineRule="exact"/>
              <w:jc w:val="center"/>
              <w:rPr>
                <w:rFonts w:ascii="宋体" w:hAnsi="宋体" w:cs="宋体"/>
                <w:color w:val="000000" w:themeColor="text1"/>
                <w:szCs w:val="21"/>
              </w:rPr>
            </w:pPr>
            <w:r>
              <w:rPr>
                <w:rFonts w:ascii="宋体" w:hAnsi="宋体" w:cs="宋体" w:hint="eastAsia"/>
                <w:color w:val="000000" w:themeColor="text1"/>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2B2E79CB"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310328D4"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61421CD0"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优惠单价</w:t>
            </w:r>
          </w:p>
        </w:tc>
      </w:tr>
      <w:tr w:rsidR="00BB26E1" w14:paraId="62EFB86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4FE507A"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7B621AB4" w14:textId="77777777" w:rsidR="00BB26E1" w:rsidRDefault="00BB26E1">
            <w:pPr>
              <w:rPr>
                <w:rFonts w:ascii="宋体" w:hAnsi="宋体" w:cs="宋体"/>
                <w:color w:val="000000" w:themeColor="text1"/>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7DA7690B" w14:textId="77777777" w:rsidR="00BB26E1" w:rsidRDefault="00BB26E1">
            <w:pPr>
              <w:rPr>
                <w:rFonts w:ascii="宋体" w:hAnsi="宋体" w:cs="宋体"/>
                <w:color w:val="000000" w:themeColor="text1"/>
                <w:szCs w:val="21"/>
              </w:rPr>
            </w:pPr>
          </w:p>
        </w:tc>
        <w:tc>
          <w:tcPr>
            <w:tcW w:w="1639" w:type="dxa"/>
            <w:tcBorders>
              <w:top w:val="single" w:sz="2" w:space="0" w:color="auto"/>
              <w:left w:val="single" w:sz="6" w:space="0" w:color="auto"/>
              <w:bottom w:val="single" w:sz="6" w:space="0" w:color="auto"/>
              <w:right w:val="single" w:sz="6" w:space="0" w:color="auto"/>
            </w:tcBorders>
          </w:tcPr>
          <w:p w14:paraId="1A75BC5D" w14:textId="77777777" w:rsidR="00BB26E1" w:rsidRDefault="00BB26E1">
            <w:pPr>
              <w:rPr>
                <w:rFonts w:ascii="宋体" w:hAnsi="宋体" w:cs="宋体"/>
                <w:color w:val="000000" w:themeColor="text1"/>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1C80EE2" w14:textId="77777777" w:rsidR="00BB26E1" w:rsidRDefault="00BB26E1">
            <w:pPr>
              <w:rPr>
                <w:rFonts w:ascii="宋体" w:hAnsi="宋体" w:cs="宋体"/>
                <w:color w:val="000000" w:themeColor="text1"/>
                <w:szCs w:val="21"/>
              </w:rPr>
            </w:pPr>
          </w:p>
        </w:tc>
      </w:tr>
      <w:tr w:rsidR="00BB26E1" w14:paraId="3A838874"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1836D57"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4A06757A" w14:textId="77777777" w:rsidR="00BB26E1" w:rsidRDefault="00BB26E1">
            <w:pPr>
              <w:rPr>
                <w:rFonts w:ascii="宋体" w:hAnsi="宋体" w:cs="宋体"/>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4D59F1C" w14:textId="77777777" w:rsidR="00BB26E1" w:rsidRDefault="00BB26E1">
            <w:pPr>
              <w:rPr>
                <w:rFonts w:ascii="宋体" w:hAnsi="宋体" w:cs="宋体"/>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4245F48D" w14:textId="77777777" w:rsidR="00BB26E1" w:rsidRDefault="00BB26E1">
            <w:pPr>
              <w:rPr>
                <w:rFonts w:ascii="宋体" w:hAnsi="宋体" w:cs="宋体"/>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0C396F9" w14:textId="77777777" w:rsidR="00BB26E1" w:rsidRDefault="00BB26E1">
            <w:pPr>
              <w:rPr>
                <w:rFonts w:ascii="宋体" w:hAnsi="宋体" w:cs="宋体"/>
                <w:color w:val="000000" w:themeColor="text1"/>
                <w:szCs w:val="21"/>
              </w:rPr>
            </w:pPr>
          </w:p>
        </w:tc>
      </w:tr>
      <w:tr w:rsidR="00BB26E1" w14:paraId="73BB9FE9"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316943E"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74420103" w14:textId="77777777" w:rsidR="00BB26E1" w:rsidRDefault="00BB26E1">
            <w:pPr>
              <w:rPr>
                <w:rFonts w:ascii="宋体" w:hAnsi="宋体" w:cs="宋体"/>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32DBEE9" w14:textId="77777777" w:rsidR="00BB26E1" w:rsidRDefault="00BB26E1">
            <w:pPr>
              <w:rPr>
                <w:rFonts w:ascii="宋体" w:hAnsi="宋体" w:cs="宋体"/>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2D01BCFF" w14:textId="77777777" w:rsidR="00BB26E1" w:rsidRDefault="00BB26E1">
            <w:pPr>
              <w:rPr>
                <w:rFonts w:ascii="宋体" w:hAnsi="宋体" w:cs="宋体"/>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6BC6000" w14:textId="77777777" w:rsidR="00BB26E1" w:rsidRDefault="00BB26E1">
            <w:pPr>
              <w:rPr>
                <w:rFonts w:ascii="宋体" w:hAnsi="宋体" w:cs="宋体"/>
                <w:color w:val="000000" w:themeColor="text1"/>
                <w:szCs w:val="21"/>
              </w:rPr>
            </w:pPr>
          </w:p>
        </w:tc>
      </w:tr>
    </w:tbl>
    <w:p w14:paraId="7FF2AB85" w14:textId="77777777" w:rsidR="00BB26E1" w:rsidRDefault="00BB26E1">
      <w:pPr>
        <w:rPr>
          <w:rFonts w:ascii="宋体" w:hAnsi="宋体" w:cs="宋体"/>
          <w:color w:val="000000" w:themeColor="text1"/>
          <w:szCs w:val="21"/>
        </w:rPr>
      </w:pPr>
    </w:p>
    <w:p w14:paraId="1BAB1384"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投标人名称(电子签章)</w:t>
      </w:r>
      <w:r>
        <w:rPr>
          <w:rFonts w:ascii="宋体" w:hAnsi="宋体" w:cs="宋体" w:hint="eastAsia"/>
          <w:color w:val="000000" w:themeColor="text1"/>
          <w:spacing w:val="20"/>
          <w:szCs w:val="21"/>
        </w:rPr>
        <w:t>：</w:t>
      </w:r>
      <w:r>
        <w:rPr>
          <w:rFonts w:ascii="宋体" w:hAnsi="宋体" w:cs="宋体" w:hint="eastAsia"/>
          <w:color w:val="000000" w:themeColor="text1"/>
          <w:spacing w:val="20"/>
          <w:szCs w:val="21"/>
          <w:u w:val="single"/>
        </w:rPr>
        <w:t xml:space="preserve">            </w:t>
      </w:r>
      <w:r>
        <w:rPr>
          <w:rFonts w:ascii="宋体" w:hAnsi="宋体" w:cs="宋体" w:hint="eastAsia"/>
          <w:color w:val="000000" w:themeColor="text1"/>
          <w:spacing w:val="20"/>
          <w:szCs w:val="21"/>
        </w:rPr>
        <w:t xml:space="preserve">            日 期：</w:t>
      </w:r>
      <w:r>
        <w:rPr>
          <w:rFonts w:ascii="宋体" w:hAnsi="宋体" w:cs="宋体" w:hint="eastAsia"/>
          <w:color w:val="000000" w:themeColor="text1"/>
          <w:spacing w:val="20"/>
          <w:szCs w:val="21"/>
          <w:u w:val="single"/>
        </w:rPr>
        <w:t xml:space="preserve">            </w:t>
      </w:r>
    </w:p>
    <w:bookmarkEnd w:id="190"/>
    <w:p w14:paraId="0D186EB8" w14:textId="77777777" w:rsidR="00BB26E1" w:rsidRDefault="00BB26E1">
      <w:pPr>
        <w:rPr>
          <w:rFonts w:ascii="宋体" w:hAnsi="宋体" w:cs="宋体"/>
          <w:color w:val="000000" w:themeColor="text1"/>
          <w:szCs w:val="21"/>
        </w:rPr>
      </w:pPr>
    </w:p>
    <w:p w14:paraId="7D5C526B" w14:textId="77777777" w:rsidR="00BB26E1" w:rsidRDefault="00BB26E1">
      <w:pPr>
        <w:rPr>
          <w:rFonts w:ascii="宋体" w:hAnsi="宋体" w:cs="宋体"/>
          <w:color w:val="000000" w:themeColor="text1"/>
          <w:szCs w:val="21"/>
        </w:rPr>
      </w:pPr>
    </w:p>
    <w:p w14:paraId="59D2E14F" w14:textId="77777777" w:rsidR="00BB26E1" w:rsidRDefault="00BB26E1">
      <w:pPr>
        <w:rPr>
          <w:rFonts w:ascii="宋体" w:hAnsi="宋体" w:cs="宋体"/>
          <w:color w:val="000000" w:themeColor="text1"/>
          <w:szCs w:val="21"/>
        </w:rPr>
      </w:pPr>
    </w:p>
    <w:p w14:paraId="0A1A7915"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5．产品出厂标准、质量检测报告。</w:t>
      </w:r>
    </w:p>
    <w:p w14:paraId="34A3C4E4" w14:textId="77777777" w:rsidR="00BB26E1" w:rsidRDefault="00BB26E1">
      <w:pPr>
        <w:rPr>
          <w:rFonts w:ascii="宋体" w:hAnsi="宋体" w:cs="宋体"/>
          <w:color w:val="000000" w:themeColor="text1"/>
          <w:szCs w:val="21"/>
        </w:rPr>
      </w:pPr>
    </w:p>
    <w:p w14:paraId="09C52364" w14:textId="77777777" w:rsidR="00BB26E1" w:rsidRDefault="00BB26E1">
      <w:pPr>
        <w:rPr>
          <w:rFonts w:ascii="宋体" w:hAnsi="宋体" w:cs="宋体"/>
          <w:color w:val="000000" w:themeColor="text1"/>
          <w:szCs w:val="21"/>
        </w:rPr>
      </w:pPr>
    </w:p>
    <w:p w14:paraId="6AEB6E85" w14:textId="77777777" w:rsidR="00BB26E1" w:rsidRDefault="00BB26E1">
      <w:pPr>
        <w:rPr>
          <w:rFonts w:ascii="宋体" w:hAnsi="宋体" w:cs="宋体"/>
          <w:color w:val="000000" w:themeColor="text1"/>
          <w:szCs w:val="21"/>
        </w:rPr>
      </w:pPr>
    </w:p>
    <w:p w14:paraId="64FBD12F" w14:textId="77777777" w:rsidR="00BB26E1" w:rsidRDefault="00693349">
      <w:pPr>
        <w:snapToGrid w:val="0"/>
        <w:spacing w:before="50" w:afterLines="50" w:after="120"/>
        <w:jc w:val="left"/>
        <w:rPr>
          <w:rFonts w:ascii="宋体" w:hAnsi="宋体" w:cs="宋体"/>
          <w:color w:val="000000" w:themeColor="text1"/>
          <w:szCs w:val="21"/>
        </w:rPr>
      </w:pPr>
      <w:r>
        <w:rPr>
          <w:rFonts w:ascii="宋体" w:hAnsi="宋体" w:cs="宋体" w:hint="eastAsia"/>
          <w:color w:val="000000" w:themeColor="text1"/>
          <w:szCs w:val="21"/>
        </w:rPr>
        <w:t>6．原厂出厂配置表及原厂中文使用说明书。</w:t>
      </w:r>
    </w:p>
    <w:p w14:paraId="2B94F56E" w14:textId="77777777" w:rsidR="00BB26E1" w:rsidRDefault="00BB26E1">
      <w:pPr>
        <w:rPr>
          <w:rFonts w:ascii="宋体" w:hAnsi="宋体" w:cs="宋体"/>
          <w:color w:val="000000" w:themeColor="text1"/>
          <w:szCs w:val="21"/>
        </w:rPr>
      </w:pPr>
    </w:p>
    <w:p w14:paraId="0C985262" w14:textId="77777777" w:rsidR="00BB26E1" w:rsidRDefault="00BB26E1">
      <w:pPr>
        <w:rPr>
          <w:rFonts w:ascii="宋体" w:hAnsi="宋体" w:cs="宋体"/>
          <w:color w:val="000000" w:themeColor="text1"/>
          <w:szCs w:val="21"/>
        </w:rPr>
      </w:pPr>
    </w:p>
    <w:p w14:paraId="4A9D2FC6" w14:textId="77777777" w:rsidR="00BB26E1" w:rsidRDefault="00BB26E1">
      <w:pPr>
        <w:rPr>
          <w:rFonts w:ascii="宋体" w:hAnsi="宋体" w:cs="宋体"/>
          <w:color w:val="000000" w:themeColor="text1"/>
          <w:szCs w:val="21"/>
        </w:rPr>
      </w:pPr>
    </w:p>
    <w:p w14:paraId="0B3EA549"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7．投标人建议的安装、调试、验收方法或方案。</w:t>
      </w:r>
    </w:p>
    <w:p w14:paraId="7D5799A3" w14:textId="77777777" w:rsidR="00BB26E1" w:rsidRDefault="00BB26E1">
      <w:pPr>
        <w:rPr>
          <w:rFonts w:ascii="宋体" w:hAnsi="宋体" w:cs="宋体"/>
          <w:color w:val="000000" w:themeColor="text1"/>
          <w:szCs w:val="21"/>
        </w:rPr>
      </w:pPr>
    </w:p>
    <w:p w14:paraId="24AE044B" w14:textId="77777777" w:rsidR="00BB26E1" w:rsidRDefault="00BB26E1">
      <w:pPr>
        <w:rPr>
          <w:rFonts w:ascii="宋体" w:hAnsi="宋体" w:cs="宋体"/>
          <w:color w:val="000000" w:themeColor="text1"/>
          <w:szCs w:val="21"/>
        </w:rPr>
      </w:pPr>
    </w:p>
    <w:p w14:paraId="42E7714F" w14:textId="77777777" w:rsidR="00BB26E1" w:rsidRDefault="00BB26E1">
      <w:pPr>
        <w:rPr>
          <w:rFonts w:ascii="宋体" w:hAnsi="宋体" w:cs="宋体"/>
          <w:color w:val="000000" w:themeColor="text1"/>
          <w:szCs w:val="21"/>
        </w:rPr>
      </w:pPr>
    </w:p>
    <w:p w14:paraId="43F2C927"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8．项目实施人员一览表。</w:t>
      </w:r>
    </w:p>
    <w:p w14:paraId="541BB4C2" w14:textId="77777777" w:rsidR="00BB26E1" w:rsidRDefault="00BB26E1">
      <w:pPr>
        <w:rPr>
          <w:rFonts w:ascii="宋体" w:hAnsi="宋体" w:cs="宋体"/>
          <w:color w:val="000000" w:themeColor="text1"/>
          <w:szCs w:val="21"/>
        </w:rPr>
      </w:pPr>
    </w:p>
    <w:p w14:paraId="45F25D47" w14:textId="77777777" w:rsidR="00BB26E1" w:rsidRDefault="00693349">
      <w:pPr>
        <w:snapToGrid w:val="0"/>
        <w:spacing w:beforeLines="50" w:before="120" w:after="50" w:line="400" w:lineRule="exact"/>
        <w:jc w:val="center"/>
        <w:rPr>
          <w:rFonts w:ascii="宋体" w:hAnsi="宋体" w:cs="宋体"/>
          <w:b/>
          <w:color w:val="000000" w:themeColor="text1"/>
          <w:szCs w:val="21"/>
        </w:rPr>
      </w:pPr>
      <w:r>
        <w:rPr>
          <w:rFonts w:ascii="宋体" w:hAnsi="宋体" w:cs="宋体" w:hint="eastAsia"/>
          <w:b/>
          <w:color w:val="000000" w:themeColor="text1"/>
          <w:szCs w:val="21"/>
        </w:rPr>
        <w:t>项目实施人员（主要从业人员及其技术资格）一览表</w:t>
      </w:r>
    </w:p>
    <w:p w14:paraId="7DF14EB9" w14:textId="77777777" w:rsidR="00BB26E1" w:rsidRDefault="00BB26E1">
      <w:pPr>
        <w:snapToGrid w:val="0"/>
        <w:spacing w:beforeLines="50" w:before="120" w:after="50" w:line="400" w:lineRule="exact"/>
        <w:rPr>
          <w:rFonts w:ascii="宋体" w:hAnsi="宋体" w:cs="宋体"/>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BB26E1" w14:paraId="1036DA19"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2D65F88F" w14:textId="77777777" w:rsidR="00BB26E1" w:rsidRDefault="00693349">
            <w:pPr>
              <w:snapToGrid w:val="0"/>
              <w:spacing w:beforeLines="50" w:before="120" w:after="50"/>
              <w:jc w:val="center"/>
              <w:rPr>
                <w:rFonts w:ascii="宋体" w:hAnsi="宋体" w:cs="宋体"/>
                <w:color w:val="000000" w:themeColor="text1"/>
                <w:szCs w:val="21"/>
              </w:rPr>
            </w:pPr>
            <w:r>
              <w:rPr>
                <w:rFonts w:ascii="宋体" w:hAnsi="宋体" w:cs="宋体" w:hint="eastAsia"/>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BFD4869" w14:textId="77777777" w:rsidR="00BB26E1" w:rsidRDefault="00693349">
            <w:pPr>
              <w:snapToGrid w:val="0"/>
              <w:spacing w:beforeLines="50" w:before="120" w:after="50"/>
              <w:jc w:val="center"/>
              <w:rPr>
                <w:rFonts w:ascii="宋体" w:hAnsi="宋体" w:cs="宋体"/>
                <w:color w:val="000000" w:themeColor="text1"/>
                <w:szCs w:val="21"/>
              </w:rPr>
            </w:pPr>
            <w:r>
              <w:rPr>
                <w:rFonts w:ascii="宋体" w:hAnsi="宋体" w:cs="宋体" w:hint="eastAsia"/>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7ECFC267" w14:textId="77777777" w:rsidR="00BB26E1" w:rsidRDefault="00693349">
            <w:pPr>
              <w:snapToGrid w:val="0"/>
              <w:spacing w:beforeLines="50" w:before="120" w:after="50"/>
              <w:jc w:val="center"/>
              <w:rPr>
                <w:rFonts w:ascii="宋体" w:hAnsi="宋体" w:cs="宋体"/>
                <w:color w:val="000000" w:themeColor="text1"/>
                <w:szCs w:val="21"/>
              </w:rPr>
            </w:pPr>
            <w:r>
              <w:rPr>
                <w:rFonts w:ascii="宋体" w:hAnsi="宋体" w:cs="宋体" w:hint="eastAsia"/>
                <w:color w:val="000000" w:themeColor="text1"/>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0361D698" w14:textId="77777777" w:rsidR="00BB26E1" w:rsidRDefault="00693349">
            <w:pPr>
              <w:snapToGrid w:val="0"/>
              <w:spacing w:beforeLines="50" w:before="120" w:after="50"/>
              <w:jc w:val="center"/>
              <w:rPr>
                <w:rFonts w:ascii="宋体" w:hAnsi="宋体" w:cs="宋体"/>
                <w:color w:val="000000" w:themeColor="text1"/>
                <w:szCs w:val="21"/>
              </w:rPr>
            </w:pPr>
            <w:r>
              <w:rPr>
                <w:rFonts w:ascii="宋体" w:hAnsi="宋体" w:cs="宋体" w:hint="eastAsia"/>
                <w:color w:val="000000" w:themeColor="text1"/>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5B722B5B" w14:textId="77777777" w:rsidR="00BB26E1" w:rsidRDefault="00693349">
            <w:pPr>
              <w:snapToGrid w:val="0"/>
              <w:spacing w:beforeLines="50" w:before="120" w:after="50"/>
              <w:jc w:val="center"/>
              <w:rPr>
                <w:rFonts w:ascii="宋体" w:hAnsi="宋体" w:cs="宋体"/>
                <w:bCs/>
                <w:color w:val="000000" w:themeColor="text1"/>
                <w:szCs w:val="21"/>
              </w:rPr>
            </w:pPr>
            <w:r>
              <w:rPr>
                <w:rFonts w:ascii="宋体" w:hAnsi="宋体" w:cs="宋体" w:hint="eastAsia"/>
                <w:bCs/>
                <w:color w:val="000000" w:themeColor="text1"/>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45F62D5B" w14:textId="77777777" w:rsidR="00BB26E1" w:rsidRDefault="00693349">
            <w:pPr>
              <w:snapToGrid w:val="0"/>
              <w:spacing w:beforeLines="50" w:before="120" w:after="50"/>
              <w:jc w:val="center"/>
              <w:rPr>
                <w:rFonts w:ascii="宋体" w:hAnsi="宋体" w:cs="宋体"/>
                <w:bCs/>
                <w:color w:val="000000" w:themeColor="text1"/>
                <w:szCs w:val="21"/>
              </w:rPr>
            </w:pPr>
            <w:r>
              <w:rPr>
                <w:rFonts w:ascii="宋体" w:hAnsi="宋体" w:cs="宋体" w:hint="eastAsia"/>
                <w:bCs/>
                <w:color w:val="000000" w:themeColor="text1"/>
                <w:szCs w:val="21"/>
              </w:rPr>
              <w:t>劳动合同编号</w:t>
            </w:r>
          </w:p>
        </w:tc>
      </w:tr>
      <w:tr w:rsidR="00BB26E1" w14:paraId="4EDF86F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359A2FD" w14:textId="77777777" w:rsidR="00BB26E1" w:rsidRDefault="00BB26E1">
            <w:pPr>
              <w:snapToGrid w:val="0"/>
              <w:spacing w:beforeLines="50" w:before="120" w:after="50"/>
              <w:rPr>
                <w:rFonts w:ascii="宋体" w:hAnsi="宋体" w:cs="宋体"/>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40CE7656" w14:textId="77777777" w:rsidR="00BB26E1" w:rsidRDefault="00BB26E1">
            <w:pPr>
              <w:snapToGrid w:val="0"/>
              <w:spacing w:beforeLines="50" w:before="120" w:after="50"/>
              <w:rPr>
                <w:rFonts w:ascii="宋体" w:hAnsi="宋体" w:cs="宋体"/>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4B9EA472" w14:textId="77777777" w:rsidR="00BB26E1" w:rsidRDefault="00BB26E1">
            <w:pPr>
              <w:snapToGrid w:val="0"/>
              <w:spacing w:beforeLines="50" w:before="120" w:after="50"/>
              <w:rPr>
                <w:rFonts w:ascii="宋体" w:hAnsi="宋体" w:cs="宋体"/>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20179623" w14:textId="77777777" w:rsidR="00BB26E1" w:rsidRDefault="00BB26E1">
            <w:pPr>
              <w:snapToGrid w:val="0"/>
              <w:spacing w:beforeLines="50" w:before="120" w:after="50"/>
              <w:rPr>
                <w:rFonts w:ascii="宋体" w:hAnsi="宋体" w:cs="宋体"/>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43E785B2" w14:textId="77777777" w:rsidR="00BB26E1" w:rsidRDefault="00BB26E1">
            <w:pPr>
              <w:snapToGrid w:val="0"/>
              <w:spacing w:beforeLines="50" w:before="120" w:after="50"/>
              <w:rPr>
                <w:rFonts w:ascii="宋体" w:hAnsi="宋体" w:cs="宋体"/>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2400D45C" w14:textId="77777777" w:rsidR="00BB26E1" w:rsidRDefault="00BB26E1">
            <w:pPr>
              <w:snapToGrid w:val="0"/>
              <w:spacing w:beforeLines="50" w:before="120" w:after="50"/>
              <w:rPr>
                <w:rFonts w:ascii="宋体" w:hAnsi="宋体" w:cs="宋体"/>
                <w:color w:val="000000" w:themeColor="text1"/>
                <w:szCs w:val="21"/>
              </w:rPr>
            </w:pPr>
          </w:p>
        </w:tc>
      </w:tr>
      <w:tr w:rsidR="00BB26E1" w14:paraId="61441FC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0499EC0" w14:textId="77777777" w:rsidR="00BB26E1" w:rsidRDefault="00BB26E1">
            <w:pPr>
              <w:snapToGrid w:val="0"/>
              <w:spacing w:beforeLines="50" w:before="120" w:after="50"/>
              <w:rPr>
                <w:rFonts w:ascii="宋体" w:hAnsi="宋体" w:cs="宋体"/>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535C109A" w14:textId="77777777" w:rsidR="00BB26E1" w:rsidRDefault="00BB26E1">
            <w:pPr>
              <w:snapToGrid w:val="0"/>
              <w:spacing w:beforeLines="50" w:before="120" w:after="50"/>
              <w:rPr>
                <w:rFonts w:ascii="宋体" w:hAnsi="宋体" w:cs="宋体"/>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0DF5D0AB" w14:textId="77777777" w:rsidR="00BB26E1" w:rsidRDefault="00BB26E1">
            <w:pPr>
              <w:snapToGrid w:val="0"/>
              <w:spacing w:beforeLines="50" w:before="120" w:after="50"/>
              <w:rPr>
                <w:rFonts w:ascii="宋体" w:hAnsi="宋体" w:cs="宋体"/>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2A52F91A" w14:textId="77777777" w:rsidR="00BB26E1" w:rsidRDefault="00BB26E1">
            <w:pPr>
              <w:snapToGrid w:val="0"/>
              <w:spacing w:beforeLines="50" w:before="120" w:after="50"/>
              <w:rPr>
                <w:rFonts w:ascii="宋体" w:hAnsi="宋体" w:cs="宋体"/>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4C2B3123" w14:textId="77777777" w:rsidR="00BB26E1" w:rsidRDefault="00BB26E1">
            <w:pPr>
              <w:snapToGrid w:val="0"/>
              <w:spacing w:beforeLines="50" w:before="120" w:after="50"/>
              <w:rPr>
                <w:rFonts w:ascii="宋体" w:hAnsi="宋体" w:cs="宋体"/>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3008EBA0" w14:textId="77777777" w:rsidR="00BB26E1" w:rsidRDefault="00BB26E1">
            <w:pPr>
              <w:snapToGrid w:val="0"/>
              <w:spacing w:beforeLines="50" w:before="120" w:after="50"/>
              <w:rPr>
                <w:rFonts w:ascii="宋体" w:hAnsi="宋体" w:cs="宋体"/>
                <w:color w:val="000000" w:themeColor="text1"/>
                <w:szCs w:val="21"/>
              </w:rPr>
            </w:pPr>
          </w:p>
        </w:tc>
      </w:tr>
      <w:tr w:rsidR="00BB26E1" w14:paraId="5B15A86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D842083" w14:textId="77777777" w:rsidR="00BB26E1" w:rsidRDefault="00BB26E1">
            <w:pPr>
              <w:snapToGrid w:val="0"/>
              <w:spacing w:beforeLines="50" w:before="120" w:after="50"/>
              <w:rPr>
                <w:rFonts w:ascii="宋体" w:hAnsi="宋体" w:cs="宋体"/>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20E007CD" w14:textId="77777777" w:rsidR="00BB26E1" w:rsidRDefault="00BB26E1">
            <w:pPr>
              <w:snapToGrid w:val="0"/>
              <w:spacing w:beforeLines="50" w:before="120" w:after="50"/>
              <w:rPr>
                <w:rFonts w:ascii="宋体" w:hAnsi="宋体" w:cs="宋体"/>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4D97FE84" w14:textId="77777777" w:rsidR="00BB26E1" w:rsidRDefault="00BB26E1">
            <w:pPr>
              <w:pStyle w:val="ac"/>
              <w:snapToGrid w:val="0"/>
              <w:spacing w:beforeLines="50" w:before="120" w:after="50"/>
              <w:ind w:left="5670" w:hanging="420"/>
              <w:rPr>
                <w:rFonts w:hAnsi="宋体" w:cs="宋体"/>
                <w:color w:val="000000" w:themeColor="text1"/>
              </w:rPr>
            </w:pPr>
          </w:p>
        </w:tc>
        <w:tc>
          <w:tcPr>
            <w:tcW w:w="1516" w:type="dxa"/>
            <w:tcBorders>
              <w:top w:val="single" w:sz="4" w:space="0" w:color="auto"/>
              <w:left w:val="single" w:sz="4" w:space="0" w:color="auto"/>
              <w:bottom w:val="single" w:sz="4" w:space="0" w:color="auto"/>
              <w:right w:val="single" w:sz="4" w:space="0" w:color="auto"/>
            </w:tcBorders>
          </w:tcPr>
          <w:p w14:paraId="5B0BECE3" w14:textId="77777777" w:rsidR="00BB26E1" w:rsidRDefault="00BB26E1">
            <w:pPr>
              <w:snapToGrid w:val="0"/>
              <w:spacing w:beforeLines="50" w:before="120" w:after="50"/>
              <w:rPr>
                <w:rFonts w:ascii="宋体" w:hAnsi="宋体" w:cs="宋体"/>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738B9F9F" w14:textId="77777777" w:rsidR="00BB26E1" w:rsidRDefault="00BB26E1">
            <w:pPr>
              <w:snapToGrid w:val="0"/>
              <w:spacing w:beforeLines="50" w:before="120" w:after="50"/>
              <w:rPr>
                <w:rFonts w:ascii="宋体" w:hAnsi="宋体" w:cs="宋体"/>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4E778AD3" w14:textId="77777777" w:rsidR="00BB26E1" w:rsidRDefault="00BB26E1">
            <w:pPr>
              <w:snapToGrid w:val="0"/>
              <w:spacing w:beforeLines="50" w:before="120" w:after="50"/>
              <w:rPr>
                <w:rFonts w:ascii="宋体" w:hAnsi="宋体" w:cs="宋体"/>
                <w:color w:val="000000" w:themeColor="text1"/>
                <w:szCs w:val="21"/>
              </w:rPr>
            </w:pPr>
          </w:p>
        </w:tc>
      </w:tr>
    </w:tbl>
    <w:p w14:paraId="68EB4D63" w14:textId="77777777" w:rsidR="00BB26E1" w:rsidRDefault="00693349">
      <w:pPr>
        <w:snapToGrid w:val="0"/>
        <w:spacing w:before="50" w:afterLines="50" w:after="120" w:line="440" w:lineRule="exact"/>
        <w:jc w:val="left"/>
        <w:rPr>
          <w:rFonts w:ascii="宋体" w:hAnsi="宋体" w:cs="宋体"/>
          <w:color w:val="000000" w:themeColor="text1"/>
          <w:szCs w:val="21"/>
        </w:rPr>
      </w:pPr>
      <w:r>
        <w:rPr>
          <w:rFonts w:ascii="宋体" w:hAnsi="宋体" w:cs="宋体" w:hint="eastAsia"/>
          <w:color w:val="000000" w:themeColor="text1"/>
          <w:szCs w:val="21"/>
        </w:rPr>
        <w:t>注：在填写时，如本表格不适合投标单位的实际情况，可根据本表格式自行填写。</w:t>
      </w:r>
    </w:p>
    <w:p w14:paraId="2604CF78" w14:textId="77777777" w:rsidR="00BB26E1" w:rsidRDefault="00693349">
      <w:pPr>
        <w:rPr>
          <w:rFonts w:ascii="宋体" w:hAnsi="宋体" w:cs="宋体"/>
          <w:color w:val="000000" w:themeColor="text1"/>
          <w:spacing w:val="20"/>
          <w:szCs w:val="21"/>
          <w:u w:val="single"/>
        </w:rPr>
      </w:pPr>
      <w:r>
        <w:rPr>
          <w:rFonts w:ascii="宋体" w:hAnsi="宋体" w:cs="宋体" w:hint="eastAsia"/>
          <w:color w:val="000000" w:themeColor="text1"/>
          <w:szCs w:val="21"/>
        </w:rPr>
        <w:t>投标人名称(电子签章)</w:t>
      </w:r>
      <w:r>
        <w:rPr>
          <w:rFonts w:ascii="宋体" w:hAnsi="宋体" w:cs="宋体" w:hint="eastAsia"/>
          <w:color w:val="000000" w:themeColor="text1"/>
          <w:spacing w:val="20"/>
          <w:szCs w:val="21"/>
        </w:rPr>
        <w:t>：</w:t>
      </w:r>
      <w:r>
        <w:rPr>
          <w:rFonts w:ascii="宋体" w:hAnsi="宋体" w:cs="宋体" w:hint="eastAsia"/>
          <w:color w:val="000000" w:themeColor="text1"/>
          <w:spacing w:val="20"/>
          <w:szCs w:val="21"/>
          <w:u w:val="single"/>
        </w:rPr>
        <w:t xml:space="preserve">            </w:t>
      </w:r>
      <w:r>
        <w:rPr>
          <w:rFonts w:ascii="宋体" w:hAnsi="宋体" w:cs="宋体" w:hint="eastAsia"/>
          <w:color w:val="000000" w:themeColor="text1"/>
          <w:spacing w:val="20"/>
          <w:szCs w:val="21"/>
        </w:rPr>
        <w:t xml:space="preserve">             日  期：</w:t>
      </w:r>
      <w:r>
        <w:rPr>
          <w:rFonts w:ascii="宋体" w:hAnsi="宋体" w:cs="宋体" w:hint="eastAsia"/>
          <w:color w:val="000000" w:themeColor="text1"/>
          <w:spacing w:val="20"/>
          <w:szCs w:val="21"/>
          <w:u w:val="single"/>
        </w:rPr>
        <w:t xml:space="preserve">        </w:t>
      </w:r>
    </w:p>
    <w:p w14:paraId="2197F5C7" w14:textId="77777777" w:rsidR="00BB26E1" w:rsidRDefault="00BB26E1">
      <w:pPr>
        <w:rPr>
          <w:rFonts w:ascii="宋体" w:hAnsi="宋体" w:cs="宋体"/>
          <w:color w:val="000000" w:themeColor="text1"/>
          <w:szCs w:val="21"/>
        </w:rPr>
      </w:pPr>
    </w:p>
    <w:p w14:paraId="5DBC9C32" w14:textId="77777777" w:rsidR="00BB26E1" w:rsidRDefault="00BB26E1">
      <w:pPr>
        <w:rPr>
          <w:rFonts w:ascii="宋体" w:hAnsi="宋体" w:cs="宋体"/>
          <w:color w:val="000000" w:themeColor="text1"/>
          <w:szCs w:val="21"/>
        </w:rPr>
      </w:pPr>
    </w:p>
    <w:p w14:paraId="27C12041"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9．技术服务、技术培训、售后服务的内容和措施。</w:t>
      </w:r>
    </w:p>
    <w:p w14:paraId="36FF1B48" w14:textId="77777777" w:rsidR="00BB26E1" w:rsidRDefault="00BB26E1">
      <w:pPr>
        <w:rPr>
          <w:rFonts w:ascii="宋体" w:hAnsi="宋体" w:cs="宋体"/>
          <w:color w:val="000000" w:themeColor="text1"/>
          <w:szCs w:val="21"/>
        </w:rPr>
      </w:pPr>
    </w:p>
    <w:p w14:paraId="73C65F70" w14:textId="77777777" w:rsidR="00BB26E1" w:rsidRDefault="00BB26E1">
      <w:pPr>
        <w:rPr>
          <w:rFonts w:ascii="宋体" w:hAnsi="宋体" w:cs="宋体"/>
          <w:color w:val="000000" w:themeColor="text1"/>
          <w:szCs w:val="21"/>
        </w:rPr>
      </w:pPr>
    </w:p>
    <w:p w14:paraId="1C483411"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10．投标人对本项目的合理化建议和改进措施。</w:t>
      </w:r>
    </w:p>
    <w:p w14:paraId="190224B4" w14:textId="77777777" w:rsidR="00BB26E1" w:rsidRDefault="00BB26E1">
      <w:pPr>
        <w:rPr>
          <w:rFonts w:ascii="宋体" w:hAnsi="宋体" w:cs="宋体"/>
          <w:color w:val="000000" w:themeColor="text1"/>
          <w:szCs w:val="21"/>
        </w:rPr>
      </w:pPr>
    </w:p>
    <w:p w14:paraId="0246CD89" w14:textId="77777777" w:rsidR="00BB26E1" w:rsidRDefault="00BB26E1">
      <w:pPr>
        <w:rPr>
          <w:rFonts w:ascii="宋体" w:hAnsi="宋体" w:cs="宋体"/>
          <w:color w:val="000000" w:themeColor="text1"/>
          <w:szCs w:val="21"/>
        </w:rPr>
      </w:pPr>
    </w:p>
    <w:p w14:paraId="7147A076" w14:textId="77777777" w:rsidR="00BB26E1" w:rsidRDefault="00693349">
      <w:pPr>
        <w:rPr>
          <w:rFonts w:ascii="宋体" w:hAnsi="宋体" w:cs="宋体"/>
          <w:color w:val="000000" w:themeColor="text1"/>
          <w:szCs w:val="21"/>
        </w:rPr>
      </w:pPr>
      <w:r>
        <w:rPr>
          <w:rFonts w:ascii="宋体" w:hAnsi="宋体" w:cs="宋体" w:hint="eastAsia"/>
          <w:color w:val="000000" w:themeColor="text1"/>
          <w:szCs w:val="21"/>
        </w:rPr>
        <w:t>11．投标人需要说明的其他文件和说明。</w:t>
      </w:r>
    </w:p>
    <w:p w14:paraId="63E3C8B3" w14:textId="77777777" w:rsidR="00BB26E1" w:rsidRDefault="00693349">
      <w:pPr>
        <w:jc w:val="center"/>
        <w:rPr>
          <w:rFonts w:ascii="宋体" w:hAnsi="宋体" w:cs="宋体"/>
          <w:b/>
          <w:bCs/>
          <w:color w:val="000000" w:themeColor="text1"/>
          <w:szCs w:val="21"/>
        </w:rPr>
      </w:pPr>
      <w:r>
        <w:rPr>
          <w:rFonts w:ascii="宋体" w:hAnsi="宋体" w:cs="宋体" w:hint="eastAsia"/>
          <w:b/>
          <w:color w:val="000000" w:themeColor="text1"/>
          <w:szCs w:val="21"/>
        </w:rPr>
        <w:br w:type="page"/>
      </w:r>
    </w:p>
    <w:p w14:paraId="34977948" w14:textId="77777777" w:rsidR="00BB26E1" w:rsidRDefault="00693349">
      <w:pPr>
        <w:snapToGrid w:val="0"/>
        <w:spacing w:beforeLines="50" w:before="120" w:after="50" w:line="440" w:lineRule="exact"/>
        <w:jc w:val="left"/>
        <w:outlineLvl w:val="1"/>
        <w:rPr>
          <w:rFonts w:ascii="宋体" w:hAnsi="宋体" w:cs="宋体"/>
          <w:bCs/>
          <w:color w:val="000000" w:themeColor="text1"/>
          <w:sz w:val="24"/>
        </w:rPr>
      </w:pPr>
      <w:r>
        <w:rPr>
          <w:rFonts w:ascii="宋体" w:hAnsi="宋体" w:cs="宋体" w:hint="eastAsia"/>
          <w:bCs/>
          <w:color w:val="000000" w:themeColor="text1"/>
          <w:sz w:val="24"/>
        </w:rPr>
        <w:lastRenderedPageBreak/>
        <w:t xml:space="preserve">3．投标文件封面参考格式（报价文件）： </w:t>
      </w:r>
    </w:p>
    <w:p w14:paraId="32149B78" w14:textId="77777777" w:rsidR="00BB26E1" w:rsidRDefault="00BB26E1">
      <w:pPr>
        <w:snapToGrid w:val="0"/>
        <w:spacing w:before="50" w:afterLines="50" w:after="120" w:line="400" w:lineRule="exact"/>
        <w:jc w:val="left"/>
        <w:rPr>
          <w:rFonts w:ascii="宋体" w:hAnsi="宋体" w:cs="宋体"/>
          <w:bCs/>
          <w:color w:val="000000" w:themeColor="text1"/>
          <w:sz w:val="24"/>
        </w:rPr>
      </w:pPr>
    </w:p>
    <w:p w14:paraId="5B9D1C0A" w14:textId="77777777" w:rsidR="00BB26E1" w:rsidRDefault="00BB26E1">
      <w:pPr>
        <w:snapToGrid w:val="0"/>
        <w:spacing w:beforeLines="50" w:before="120" w:after="50" w:line="360" w:lineRule="exact"/>
        <w:rPr>
          <w:rFonts w:ascii="宋体" w:hAnsi="宋体" w:cs="宋体"/>
          <w:color w:val="000000" w:themeColor="text1"/>
          <w:sz w:val="24"/>
        </w:rPr>
      </w:pPr>
    </w:p>
    <w:p w14:paraId="3549967B" w14:textId="77777777" w:rsidR="00BB26E1" w:rsidRDefault="00BB26E1">
      <w:pPr>
        <w:snapToGrid w:val="0"/>
        <w:spacing w:beforeLines="50" w:before="120" w:after="50" w:line="360" w:lineRule="exact"/>
        <w:jc w:val="center"/>
        <w:rPr>
          <w:rFonts w:ascii="宋体" w:hAnsi="宋体" w:cs="宋体"/>
          <w:bCs/>
          <w:color w:val="000000" w:themeColor="text1"/>
          <w:sz w:val="24"/>
        </w:rPr>
      </w:pPr>
    </w:p>
    <w:p w14:paraId="631EC745" w14:textId="77777777" w:rsidR="00BB26E1" w:rsidRDefault="00693349">
      <w:pPr>
        <w:snapToGrid w:val="0"/>
        <w:spacing w:beforeLines="50" w:before="120" w:after="50" w:line="36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电子投标文件</w:t>
      </w:r>
    </w:p>
    <w:p w14:paraId="2ECF930F" w14:textId="77777777" w:rsidR="00BB26E1" w:rsidRDefault="00BB26E1">
      <w:pPr>
        <w:snapToGrid w:val="0"/>
        <w:spacing w:beforeLines="50" w:before="120" w:after="50" w:line="360" w:lineRule="exact"/>
        <w:jc w:val="center"/>
        <w:rPr>
          <w:rFonts w:ascii="宋体" w:hAnsi="宋体" w:cs="宋体"/>
          <w:b/>
          <w:bCs/>
          <w:color w:val="000000" w:themeColor="text1"/>
          <w:sz w:val="44"/>
          <w:szCs w:val="44"/>
        </w:rPr>
      </w:pPr>
    </w:p>
    <w:p w14:paraId="6C497CFD" w14:textId="77777777" w:rsidR="00BB26E1" w:rsidRDefault="00BB26E1">
      <w:pPr>
        <w:snapToGrid w:val="0"/>
        <w:spacing w:beforeLines="50" w:before="120" w:after="50" w:line="360" w:lineRule="exact"/>
        <w:jc w:val="center"/>
        <w:rPr>
          <w:rFonts w:ascii="宋体" w:hAnsi="宋体" w:cs="宋体"/>
          <w:b/>
          <w:bCs/>
          <w:color w:val="000000" w:themeColor="text1"/>
          <w:sz w:val="44"/>
          <w:szCs w:val="44"/>
        </w:rPr>
      </w:pPr>
    </w:p>
    <w:p w14:paraId="5A4CEE3E" w14:textId="77777777" w:rsidR="00BB26E1" w:rsidRDefault="00693349">
      <w:pPr>
        <w:snapToGrid w:val="0"/>
        <w:spacing w:beforeLines="50" w:before="120" w:after="50" w:line="36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报价文件</w:t>
      </w:r>
    </w:p>
    <w:p w14:paraId="545CB5EF" w14:textId="77777777" w:rsidR="00BB26E1" w:rsidRDefault="00BB26E1">
      <w:pPr>
        <w:snapToGrid w:val="0"/>
        <w:spacing w:beforeLines="50" w:before="120" w:after="50" w:line="360" w:lineRule="exact"/>
        <w:rPr>
          <w:rFonts w:ascii="宋体" w:hAnsi="宋体" w:cs="宋体"/>
          <w:bCs/>
          <w:color w:val="000000" w:themeColor="text1"/>
          <w:sz w:val="24"/>
        </w:rPr>
      </w:pPr>
    </w:p>
    <w:p w14:paraId="03BC83DE" w14:textId="77777777" w:rsidR="00BB26E1" w:rsidRDefault="00BB26E1">
      <w:pPr>
        <w:snapToGrid w:val="0"/>
        <w:spacing w:beforeLines="50" w:before="120" w:after="50" w:line="360" w:lineRule="exact"/>
        <w:rPr>
          <w:rFonts w:ascii="宋体" w:hAnsi="宋体" w:cs="宋体"/>
          <w:bCs/>
          <w:color w:val="000000" w:themeColor="text1"/>
          <w:sz w:val="24"/>
        </w:rPr>
      </w:pPr>
    </w:p>
    <w:p w14:paraId="721BA0A8" w14:textId="77777777" w:rsidR="00BB26E1" w:rsidRDefault="00BB26E1">
      <w:pPr>
        <w:snapToGrid w:val="0"/>
        <w:spacing w:beforeLines="50" w:before="120" w:after="50" w:line="360" w:lineRule="exact"/>
        <w:rPr>
          <w:rFonts w:ascii="宋体" w:hAnsi="宋体" w:cs="宋体"/>
          <w:bCs/>
          <w:color w:val="000000" w:themeColor="text1"/>
          <w:sz w:val="24"/>
        </w:rPr>
      </w:pPr>
    </w:p>
    <w:p w14:paraId="28EF3209"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 xml:space="preserve">项目名称： </w:t>
      </w:r>
    </w:p>
    <w:p w14:paraId="7B5F5769"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项目编号：</w:t>
      </w:r>
    </w:p>
    <w:p w14:paraId="13A956AD"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分标号：（若无留空或写“/”）</w:t>
      </w:r>
    </w:p>
    <w:p w14:paraId="626EE451"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投标人名称：</w:t>
      </w:r>
    </w:p>
    <w:p w14:paraId="5339DD7A" w14:textId="77777777" w:rsidR="00BB26E1" w:rsidRDefault="00693349">
      <w:pPr>
        <w:snapToGrid w:val="0"/>
        <w:spacing w:beforeLines="50" w:before="120" w:after="50" w:line="360" w:lineRule="exact"/>
        <w:ind w:firstLineChars="300" w:firstLine="720"/>
        <w:rPr>
          <w:rFonts w:ascii="宋体" w:hAnsi="宋体" w:cs="宋体"/>
          <w:bCs/>
          <w:color w:val="000000" w:themeColor="text1"/>
          <w:sz w:val="24"/>
        </w:rPr>
      </w:pPr>
      <w:r>
        <w:rPr>
          <w:rFonts w:ascii="宋体" w:hAnsi="宋体" w:cs="宋体" w:hint="eastAsia"/>
          <w:bCs/>
          <w:color w:val="000000" w:themeColor="text1"/>
          <w:sz w:val="24"/>
        </w:rPr>
        <w:t>投标人地址：</w:t>
      </w:r>
    </w:p>
    <w:p w14:paraId="6DF27A4B" w14:textId="77777777" w:rsidR="00BB26E1" w:rsidRDefault="00BB26E1">
      <w:pPr>
        <w:snapToGrid w:val="0"/>
        <w:spacing w:beforeLines="50" w:before="120" w:after="50" w:line="360" w:lineRule="exact"/>
        <w:ind w:firstLineChars="300" w:firstLine="720"/>
        <w:rPr>
          <w:rFonts w:ascii="宋体" w:hAnsi="宋体" w:cs="宋体"/>
          <w:bCs/>
          <w:color w:val="000000" w:themeColor="text1"/>
          <w:sz w:val="24"/>
        </w:rPr>
      </w:pPr>
    </w:p>
    <w:p w14:paraId="0A4A7B72" w14:textId="77777777" w:rsidR="00BB26E1" w:rsidRDefault="00BB26E1">
      <w:pPr>
        <w:pStyle w:val="a0"/>
        <w:snapToGrid w:val="0"/>
        <w:spacing w:before="50" w:after="50" w:line="360" w:lineRule="exact"/>
        <w:ind w:firstLineChars="400" w:firstLine="960"/>
        <w:rPr>
          <w:rFonts w:ascii="宋体" w:hAnsi="宋体" w:cs="宋体"/>
          <w:bCs/>
          <w:color w:val="000000" w:themeColor="text1"/>
          <w:sz w:val="24"/>
          <w:szCs w:val="24"/>
        </w:rPr>
      </w:pPr>
    </w:p>
    <w:p w14:paraId="666E82FA" w14:textId="77777777" w:rsidR="00BB26E1" w:rsidRDefault="00693349">
      <w:pPr>
        <w:snapToGrid w:val="0"/>
        <w:spacing w:beforeLines="50" w:before="120" w:after="50" w:line="360" w:lineRule="exact"/>
        <w:jc w:val="center"/>
        <w:rPr>
          <w:rFonts w:ascii="宋体" w:hAnsi="宋体" w:cs="宋体"/>
          <w:color w:val="000000" w:themeColor="text1"/>
          <w:sz w:val="24"/>
        </w:rPr>
      </w:pPr>
      <w:r>
        <w:rPr>
          <w:rFonts w:ascii="宋体" w:hAnsi="宋体" w:cs="宋体" w:hint="eastAsia"/>
          <w:color w:val="000000" w:themeColor="text1"/>
          <w:sz w:val="24"/>
        </w:rPr>
        <w:t xml:space="preserve">                        年  月  日</w:t>
      </w:r>
    </w:p>
    <w:p w14:paraId="38A3A45C" w14:textId="77777777" w:rsidR="00BB26E1" w:rsidRDefault="00693349">
      <w:pPr>
        <w:rPr>
          <w:rFonts w:ascii="宋体" w:hAnsi="宋体" w:cs="宋体"/>
          <w:color w:val="000000" w:themeColor="text1"/>
        </w:rPr>
      </w:pPr>
      <w:r>
        <w:rPr>
          <w:rFonts w:ascii="宋体" w:hAnsi="宋体" w:cs="宋体" w:hint="eastAsia"/>
          <w:color w:val="000000" w:themeColor="text1"/>
        </w:rPr>
        <w:br w:type="page"/>
      </w:r>
    </w:p>
    <w:p w14:paraId="78E53AB4" w14:textId="77777777" w:rsidR="00BB26E1" w:rsidRDefault="00BB26E1">
      <w:pPr>
        <w:widowControl/>
        <w:jc w:val="left"/>
        <w:rPr>
          <w:rFonts w:ascii="宋体" w:hAnsi="宋体" w:cs="宋体"/>
          <w:b/>
          <w:bCs/>
          <w:color w:val="000000" w:themeColor="text1"/>
          <w:szCs w:val="21"/>
        </w:rPr>
      </w:pPr>
    </w:p>
    <w:p w14:paraId="0D0A1111" w14:textId="77777777" w:rsidR="00BB26E1" w:rsidRDefault="00BB26E1">
      <w:pPr>
        <w:jc w:val="center"/>
        <w:rPr>
          <w:rFonts w:ascii="宋体" w:hAnsi="宋体" w:cs="宋体"/>
          <w:b/>
          <w:bCs/>
          <w:color w:val="000000" w:themeColor="text1"/>
          <w:szCs w:val="21"/>
        </w:rPr>
      </w:pPr>
    </w:p>
    <w:p w14:paraId="563D6E73" w14:textId="77777777" w:rsidR="00BB26E1" w:rsidRDefault="00693349">
      <w:pPr>
        <w:jc w:val="center"/>
        <w:rPr>
          <w:rFonts w:ascii="宋体" w:hAnsi="宋体" w:cs="宋体"/>
          <w:color w:val="000000" w:themeColor="text1"/>
          <w:sz w:val="28"/>
          <w:szCs w:val="28"/>
        </w:rPr>
      </w:pPr>
      <w:r>
        <w:rPr>
          <w:rFonts w:ascii="宋体" w:hAnsi="宋体" w:cs="宋体" w:hint="eastAsia"/>
          <w:color w:val="000000" w:themeColor="text1"/>
          <w:sz w:val="28"/>
          <w:szCs w:val="28"/>
        </w:rPr>
        <w:t>第三部分 报价文件</w:t>
      </w:r>
    </w:p>
    <w:p w14:paraId="0DC3113D" w14:textId="77777777" w:rsidR="00BB26E1" w:rsidRDefault="00BB26E1">
      <w:pPr>
        <w:jc w:val="center"/>
        <w:rPr>
          <w:rFonts w:ascii="宋体" w:hAnsi="宋体" w:cs="宋体"/>
          <w:b/>
          <w:bCs/>
          <w:color w:val="000000" w:themeColor="text1"/>
          <w:szCs w:val="21"/>
        </w:rPr>
      </w:pPr>
    </w:p>
    <w:p w14:paraId="0F791460" w14:textId="77777777" w:rsidR="00BB26E1" w:rsidRDefault="00693349">
      <w:pPr>
        <w:rPr>
          <w:rFonts w:ascii="宋体" w:hAnsi="宋体" w:cs="宋体"/>
          <w:color w:val="000000" w:themeColor="text1"/>
        </w:rPr>
      </w:pPr>
      <w:bookmarkStart w:id="191" w:name="_Hlk19115777"/>
      <w:r>
        <w:rPr>
          <w:rFonts w:ascii="宋体" w:hAnsi="宋体" w:cs="宋体" w:hint="eastAsia"/>
          <w:color w:val="000000" w:themeColor="text1"/>
        </w:rPr>
        <w:t>1．投标函格式：</w:t>
      </w:r>
    </w:p>
    <w:p w14:paraId="330F57BB" w14:textId="77777777" w:rsidR="00BB26E1" w:rsidRDefault="00BB26E1">
      <w:pPr>
        <w:jc w:val="center"/>
        <w:rPr>
          <w:rFonts w:ascii="宋体" w:hAnsi="宋体" w:cs="宋体"/>
          <w:b/>
          <w:color w:val="000000" w:themeColor="text1"/>
          <w:szCs w:val="21"/>
        </w:rPr>
      </w:pPr>
    </w:p>
    <w:p w14:paraId="6EA564E4" w14:textId="77777777" w:rsidR="00BB26E1" w:rsidRDefault="00693349">
      <w:pPr>
        <w:jc w:val="center"/>
        <w:rPr>
          <w:rFonts w:ascii="宋体" w:hAnsi="宋体" w:cs="宋体"/>
          <w:b/>
          <w:color w:val="000000" w:themeColor="text1"/>
          <w:szCs w:val="21"/>
        </w:rPr>
      </w:pPr>
      <w:r>
        <w:rPr>
          <w:rFonts w:ascii="宋体" w:hAnsi="宋体" w:cs="宋体" w:hint="eastAsia"/>
          <w:b/>
          <w:color w:val="000000" w:themeColor="text1"/>
          <w:szCs w:val="21"/>
        </w:rPr>
        <w:t>投 标 函</w:t>
      </w:r>
    </w:p>
    <w:p w14:paraId="5A1C755D" w14:textId="77777777" w:rsidR="00BB26E1" w:rsidRDefault="00BB26E1">
      <w:pPr>
        <w:rPr>
          <w:rFonts w:ascii="宋体" w:hAnsi="宋体" w:cs="宋体"/>
          <w:b/>
          <w:color w:val="000000" w:themeColor="text1"/>
          <w:szCs w:val="21"/>
        </w:rPr>
      </w:pPr>
    </w:p>
    <w:p w14:paraId="10CF586A"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致：</w:t>
      </w:r>
      <w:bookmarkStart w:id="192" w:name="_Hlk19051378"/>
      <w:r>
        <w:rPr>
          <w:rFonts w:ascii="宋体" w:hAnsi="宋体" w:cs="宋体" w:hint="eastAsia"/>
          <w:color w:val="000000" w:themeColor="text1"/>
          <w:szCs w:val="21"/>
        </w:rPr>
        <w:t>_</w:t>
      </w:r>
      <w:r>
        <w:rPr>
          <w:rFonts w:ascii="宋体" w:hAnsi="宋体" w:cs="宋体" w:hint="eastAsia"/>
          <w:i/>
          <w:iCs/>
          <w:color w:val="000000" w:themeColor="text1"/>
          <w:szCs w:val="21"/>
          <w:u w:val="single"/>
        </w:rPr>
        <w:t>（采购人名称）</w:t>
      </w:r>
      <w:r>
        <w:rPr>
          <w:rFonts w:ascii="宋体" w:hAnsi="宋体" w:cs="宋体" w:hint="eastAsia"/>
          <w:i/>
          <w:iCs/>
          <w:color w:val="000000" w:themeColor="text1"/>
          <w:szCs w:val="21"/>
        </w:rPr>
        <w:t>_</w:t>
      </w:r>
      <w:bookmarkEnd w:id="192"/>
      <w:r>
        <w:rPr>
          <w:rFonts w:ascii="宋体" w:hAnsi="宋体" w:cs="宋体" w:hint="eastAsia"/>
          <w:color w:val="000000" w:themeColor="text1"/>
          <w:szCs w:val="21"/>
        </w:rPr>
        <w:t>：</w:t>
      </w:r>
    </w:p>
    <w:p w14:paraId="7D7F95FF" w14:textId="77777777" w:rsidR="00BB26E1" w:rsidRDefault="0069334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我方已仔细研究了</w:t>
      </w:r>
      <w:bookmarkStart w:id="193" w:name="_Hlk19051388"/>
      <w:r>
        <w:rPr>
          <w:rFonts w:ascii="宋体" w:hAnsi="宋体" w:cs="宋体" w:hint="eastAsia"/>
          <w:i/>
          <w:iCs/>
          <w:color w:val="000000" w:themeColor="text1"/>
          <w:szCs w:val="21"/>
          <w:u w:val="single"/>
        </w:rPr>
        <w:t>（项目名称）</w:t>
      </w:r>
      <w:bookmarkEnd w:id="193"/>
      <w:r>
        <w:rPr>
          <w:rFonts w:ascii="宋体" w:hAnsi="宋体" w:cs="宋体" w:hint="eastAsia"/>
          <w:color w:val="000000" w:themeColor="text1"/>
          <w:szCs w:val="21"/>
        </w:rPr>
        <w:t>的招标文件的全部内容。签字代表</w:t>
      </w:r>
      <w:bookmarkStart w:id="194" w:name="_Hlk19051393"/>
      <w:r>
        <w:rPr>
          <w:rFonts w:ascii="宋体" w:hAnsi="宋体" w:cs="宋体" w:hint="eastAsia"/>
          <w:i/>
          <w:iCs/>
          <w:color w:val="000000" w:themeColor="text1"/>
          <w:szCs w:val="21"/>
          <w:u w:val="single"/>
        </w:rPr>
        <w:t>（授权代表姓名）</w:t>
      </w:r>
      <w:bookmarkEnd w:id="194"/>
      <w:r>
        <w:rPr>
          <w:rFonts w:ascii="宋体" w:hAnsi="宋体" w:cs="宋体" w:hint="eastAsia"/>
          <w:color w:val="000000" w:themeColor="text1"/>
          <w:szCs w:val="21"/>
        </w:rPr>
        <w:t>经正式授权并代表投标人_</w:t>
      </w:r>
      <w:bookmarkStart w:id="195" w:name="_Hlk19051402"/>
      <w:r>
        <w:rPr>
          <w:rFonts w:ascii="宋体" w:hAnsi="宋体" w:cs="宋体" w:hint="eastAsia"/>
          <w:i/>
          <w:iCs/>
          <w:color w:val="000000" w:themeColor="text1"/>
          <w:szCs w:val="21"/>
          <w:u w:val="single"/>
        </w:rPr>
        <w:t>（投标人名称）</w:t>
      </w:r>
      <w:bookmarkEnd w:id="195"/>
      <w:r>
        <w:rPr>
          <w:rFonts w:ascii="宋体" w:hAnsi="宋体" w:cs="宋体" w:hint="eastAsia"/>
          <w:color w:val="000000" w:themeColor="text1"/>
          <w:szCs w:val="21"/>
        </w:rPr>
        <w:t>提交投标文件。</w:t>
      </w:r>
    </w:p>
    <w:p w14:paraId="22AA6062" w14:textId="77777777" w:rsidR="00BB26E1" w:rsidRDefault="0069334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据此函，签字代表宣布同意如下：</w:t>
      </w:r>
    </w:p>
    <w:p w14:paraId="7D40561B"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（1）我方已详细审查全部“招标文件”，包括修改文件（如有的话）以及全部参考资料和有关附件，已经了解我方对于招标文件、采购过程、采购结果有依法进行询问、质疑、投诉的权利及相关渠道和要求。</w:t>
      </w:r>
    </w:p>
    <w:p w14:paraId="28344717"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（2）我方在投标之前已经与贵方进行了充分的沟通，完全理解并接受招标文件的各项规定和要求，对招标文件的合理性、合法性不再有异议。</w:t>
      </w:r>
    </w:p>
    <w:p w14:paraId="78980BCD"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（3）我方承诺本投标有效期为第三章投标人须知规定的期限。</w:t>
      </w:r>
    </w:p>
    <w:p w14:paraId="7C09BE7D"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（4）如中标，本投标文件至本项目合同履行</w:t>
      </w:r>
      <w:proofErr w:type="gramStart"/>
      <w:r>
        <w:rPr>
          <w:rFonts w:ascii="宋体" w:hAnsi="宋体" w:cs="宋体" w:hint="eastAsia"/>
          <w:color w:val="000000" w:themeColor="text1"/>
          <w:szCs w:val="21"/>
        </w:rPr>
        <w:t>完毕止均保持</w:t>
      </w:r>
      <w:proofErr w:type="gramEnd"/>
      <w:r>
        <w:rPr>
          <w:rFonts w:ascii="宋体" w:hAnsi="宋体" w:cs="宋体" w:hint="eastAsia"/>
          <w:color w:val="000000" w:themeColor="text1"/>
          <w:szCs w:val="21"/>
        </w:rPr>
        <w:t>有效，我方将按“招标文件”及政府采购法律、法规的规定履行合同责任和义务，并承诺</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分包及转包他人。</w:t>
      </w:r>
    </w:p>
    <w:p w14:paraId="1CDDCDE7"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（5）我方同意按照贵方要求提供与投标有关的一切数据或资料。</w:t>
      </w:r>
    </w:p>
    <w:p w14:paraId="0430E094"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（6）与本项目有关的一切正式往来信函请寄：</w:t>
      </w:r>
    </w:p>
    <w:p w14:paraId="62243015"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地址：</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邮编：</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电话：</w:t>
      </w:r>
      <w:r>
        <w:rPr>
          <w:rFonts w:ascii="宋体" w:hAnsi="宋体" w:cs="宋体" w:hint="eastAsia"/>
          <w:color w:val="000000" w:themeColor="text1"/>
          <w:szCs w:val="21"/>
          <w:u w:val="single"/>
        </w:rPr>
        <w:t xml:space="preserve">            </w:t>
      </w:r>
    </w:p>
    <w:p w14:paraId="215576D0"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传真：</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14:paraId="66BBD397"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投标人代表姓名</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职务：</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邮箱：</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bookmarkEnd w:id="191"/>
    <w:p w14:paraId="4EB13361" w14:textId="77777777" w:rsidR="00BB26E1" w:rsidRDefault="00BB26E1">
      <w:pPr>
        <w:spacing w:line="360" w:lineRule="auto"/>
        <w:rPr>
          <w:rFonts w:ascii="宋体" w:hAnsi="宋体" w:cs="宋体"/>
          <w:color w:val="000000" w:themeColor="text1"/>
          <w:szCs w:val="21"/>
        </w:rPr>
      </w:pPr>
    </w:p>
    <w:p w14:paraId="7F0CDCD0" w14:textId="77777777" w:rsidR="00BB26E1" w:rsidRDefault="00BB26E1">
      <w:pPr>
        <w:spacing w:line="360" w:lineRule="auto"/>
        <w:rPr>
          <w:rFonts w:ascii="宋体" w:hAnsi="宋体" w:cs="宋体"/>
          <w:color w:val="000000" w:themeColor="text1"/>
          <w:szCs w:val="21"/>
        </w:rPr>
      </w:pPr>
    </w:p>
    <w:p w14:paraId="2B8009D4" w14:textId="77777777" w:rsidR="00BB26E1" w:rsidRDefault="00693349">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投标人名称(电子签章)：</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        </w:t>
      </w:r>
    </w:p>
    <w:p w14:paraId="6A05E401" w14:textId="77777777" w:rsidR="00BB26E1" w:rsidRDefault="00BB26E1">
      <w:pPr>
        <w:spacing w:line="360" w:lineRule="auto"/>
        <w:rPr>
          <w:rFonts w:ascii="宋体" w:hAnsi="宋体" w:cs="宋体"/>
          <w:color w:val="000000" w:themeColor="text1"/>
          <w:szCs w:val="21"/>
        </w:rPr>
      </w:pPr>
    </w:p>
    <w:p w14:paraId="7F08D9F8"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日期：</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p>
    <w:p w14:paraId="119EF69C" w14:textId="77777777" w:rsidR="00BB26E1" w:rsidRDefault="00693349">
      <w:pPr>
        <w:rPr>
          <w:rFonts w:ascii="宋体" w:hAnsi="宋体" w:cs="宋体"/>
          <w:color w:val="000000" w:themeColor="text1"/>
        </w:rPr>
      </w:pPr>
      <w:r>
        <w:rPr>
          <w:rFonts w:ascii="宋体" w:hAnsi="宋体" w:cs="宋体" w:hint="eastAsia"/>
          <w:b/>
          <w:color w:val="000000" w:themeColor="text1"/>
          <w:szCs w:val="21"/>
        </w:rPr>
        <w:br w:type="page"/>
      </w:r>
      <w:r>
        <w:rPr>
          <w:rFonts w:ascii="宋体" w:hAnsi="宋体" w:cs="宋体" w:hint="eastAsia"/>
          <w:b/>
          <w:color w:val="000000" w:themeColor="text1"/>
          <w:szCs w:val="21"/>
        </w:rPr>
        <w:lastRenderedPageBreak/>
        <w:t>2.</w:t>
      </w:r>
      <w:r>
        <w:rPr>
          <w:rFonts w:ascii="宋体" w:hAnsi="宋体" w:cs="宋体" w:hint="eastAsia"/>
          <w:color w:val="000000" w:themeColor="text1"/>
        </w:rPr>
        <w:t>投标报价明细表格式：</w:t>
      </w:r>
    </w:p>
    <w:p w14:paraId="1A67675C" w14:textId="77777777" w:rsidR="00BB26E1" w:rsidRDefault="00693349">
      <w:pPr>
        <w:jc w:val="center"/>
        <w:rPr>
          <w:rFonts w:ascii="宋体" w:hAnsi="宋体" w:cs="宋体"/>
          <w:b/>
          <w:color w:val="000000" w:themeColor="text1"/>
          <w:szCs w:val="21"/>
        </w:rPr>
      </w:pPr>
      <w:r>
        <w:rPr>
          <w:rFonts w:ascii="宋体" w:hAnsi="宋体" w:cs="宋体" w:hint="eastAsia"/>
          <w:b/>
          <w:color w:val="000000" w:themeColor="text1"/>
          <w:szCs w:val="21"/>
        </w:rPr>
        <w:t>投标报价明细表</w:t>
      </w:r>
    </w:p>
    <w:p w14:paraId="0BF5001A" w14:textId="77777777" w:rsidR="00BB26E1" w:rsidRDefault="00693349">
      <w:pPr>
        <w:ind w:firstLineChars="1150" w:firstLine="2415"/>
        <w:rPr>
          <w:rFonts w:ascii="宋体" w:hAnsi="宋体" w:cs="宋体"/>
          <w:color w:val="000000" w:themeColor="text1"/>
          <w:szCs w:val="21"/>
        </w:rPr>
      </w:pPr>
      <w:r>
        <w:rPr>
          <w:rFonts w:ascii="宋体" w:hAnsi="宋体" w:cs="宋体" w:hint="eastAsia"/>
          <w:color w:val="000000" w:themeColor="text1"/>
          <w:szCs w:val="21"/>
        </w:rPr>
        <w:t xml:space="preserve">                                    金额单位：人民币（元）</w:t>
      </w:r>
    </w:p>
    <w:tbl>
      <w:tblPr>
        <w:tblW w:w="87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1620"/>
        <w:gridCol w:w="1080"/>
        <w:gridCol w:w="1268"/>
        <w:gridCol w:w="1599"/>
        <w:gridCol w:w="1118"/>
        <w:gridCol w:w="1259"/>
      </w:tblGrid>
      <w:tr w:rsidR="00BB26E1" w14:paraId="537F3D2D" w14:textId="77777777">
        <w:trPr>
          <w:trHeight w:hRule="exact" w:val="851"/>
          <w:jc w:val="center"/>
        </w:trPr>
        <w:tc>
          <w:tcPr>
            <w:tcW w:w="830" w:type="dxa"/>
            <w:tcBorders>
              <w:top w:val="single" w:sz="4" w:space="0" w:color="auto"/>
              <w:left w:val="single" w:sz="4" w:space="0" w:color="auto"/>
              <w:bottom w:val="single" w:sz="4" w:space="0" w:color="auto"/>
              <w:right w:val="single" w:sz="4" w:space="0" w:color="auto"/>
            </w:tcBorders>
            <w:vAlign w:val="center"/>
          </w:tcPr>
          <w:p w14:paraId="5111AA74" w14:textId="77777777" w:rsidR="00BB26E1" w:rsidRDefault="00693349">
            <w:pPr>
              <w:jc w:val="center"/>
              <w:rPr>
                <w:rFonts w:ascii="宋体" w:hAnsi="宋体" w:cs="宋体"/>
                <w:color w:val="000000" w:themeColor="text1"/>
                <w:spacing w:val="20"/>
                <w:szCs w:val="21"/>
              </w:rPr>
            </w:pPr>
            <w:r>
              <w:rPr>
                <w:rFonts w:ascii="宋体" w:hAnsi="宋体" w:cs="宋体" w:hint="eastAsia"/>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2DC50925"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7AFCA495"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制造商</w:t>
            </w:r>
          </w:p>
        </w:tc>
        <w:tc>
          <w:tcPr>
            <w:tcW w:w="1268" w:type="dxa"/>
            <w:tcBorders>
              <w:top w:val="single" w:sz="4" w:space="0" w:color="auto"/>
              <w:left w:val="single" w:sz="4" w:space="0" w:color="auto"/>
              <w:bottom w:val="single" w:sz="4" w:space="0" w:color="auto"/>
              <w:right w:val="single" w:sz="4" w:space="0" w:color="auto"/>
            </w:tcBorders>
            <w:vAlign w:val="center"/>
          </w:tcPr>
          <w:p w14:paraId="4942E7A8"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规格型号</w:t>
            </w:r>
          </w:p>
        </w:tc>
        <w:tc>
          <w:tcPr>
            <w:tcW w:w="1599" w:type="dxa"/>
            <w:tcBorders>
              <w:top w:val="single" w:sz="4" w:space="0" w:color="auto"/>
              <w:left w:val="single" w:sz="4" w:space="0" w:color="auto"/>
              <w:bottom w:val="single" w:sz="4" w:space="0" w:color="auto"/>
              <w:right w:val="single" w:sz="4" w:space="0" w:color="auto"/>
            </w:tcBorders>
            <w:vAlign w:val="center"/>
          </w:tcPr>
          <w:p w14:paraId="26BDF7DE"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单位及数量</w:t>
            </w:r>
          </w:p>
        </w:tc>
        <w:tc>
          <w:tcPr>
            <w:tcW w:w="1118" w:type="dxa"/>
            <w:tcBorders>
              <w:top w:val="single" w:sz="4" w:space="0" w:color="auto"/>
              <w:left w:val="single" w:sz="4" w:space="0" w:color="auto"/>
              <w:bottom w:val="single" w:sz="4" w:space="0" w:color="auto"/>
              <w:right w:val="single" w:sz="4" w:space="0" w:color="auto"/>
            </w:tcBorders>
            <w:vAlign w:val="center"/>
          </w:tcPr>
          <w:p w14:paraId="60DABF56"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单价</w:t>
            </w:r>
          </w:p>
        </w:tc>
        <w:tc>
          <w:tcPr>
            <w:tcW w:w="1259" w:type="dxa"/>
            <w:tcBorders>
              <w:top w:val="single" w:sz="4" w:space="0" w:color="auto"/>
              <w:left w:val="single" w:sz="4" w:space="0" w:color="auto"/>
              <w:bottom w:val="single" w:sz="4" w:space="0" w:color="auto"/>
              <w:right w:val="single" w:sz="4" w:space="0" w:color="auto"/>
            </w:tcBorders>
            <w:vAlign w:val="center"/>
          </w:tcPr>
          <w:p w14:paraId="42EB2F38" w14:textId="77777777" w:rsidR="00BB26E1" w:rsidRDefault="00693349">
            <w:pPr>
              <w:jc w:val="center"/>
              <w:rPr>
                <w:rFonts w:ascii="宋体" w:hAnsi="宋体" w:cs="宋体"/>
                <w:color w:val="000000" w:themeColor="text1"/>
                <w:szCs w:val="21"/>
              </w:rPr>
            </w:pPr>
            <w:r>
              <w:rPr>
                <w:rFonts w:ascii="宋体" w:hAnsi="宋体" w:cs="宋体" w:hint="eastAsia"/>
                <w:color w:val="000000" w:themeColor="text1"/>
                <w:szCs w:val="21"/>
              </w:rPr>
              <w:t>合计</w:t>
            </w:r>
          </w:p>
        </w:tc>
      </w:tr>
      <w:tr w:rsidR="00BB26E1" w14:paraId="5F0FCEF6" w14:textId="77777777">
        <w:trPr>
          <w:trHeight w:hRule="exact" w:val="851"/>
          <w:jc w:val="center"/>
        </w:trPr>
        <w:tc>
          <w:tcPr>
            <w:tcW w:w="830" w:type="dxa"/>
            <w:tcBorders>
              <w:top w:val="single" w:sz="4" w:space="0" w:color="auto"/>
              <w:left w:val="single" w:sz="4" w:space="0" w:color="auto"/>
              <w:bottom w:val="single" w:sz="4" w:space="0" w:color="auto"/>
              <w:right w:val="single" w:sz="4" w:space="0" w:color="auto"/>
            </w:tcBorders>
            <w:vAlign w:val="center"/>
          </w:tcPr>
          <w:p w14:paraId="535ACC46" w14:textId="77777777" w:rsidR="00BB26E1" w:rsidRDefault="00BB26E1">
            <w:pPr>
              <w:jc w:val="center"/>
              <w:rPr>
                <w:rFonts w:ascii="宋体" w:hAnsi="宋体" w:cs="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D5B8CF8" w14:textId="77777777" w:rsidR="00BB26E1" w:rsidRDefault="00BB26E1">
            <w:pPr>
              <w:jc w:val="center"/>
              <w:rPr>
                <w:rFonts w:ascii="宋体" w:hAnsi="宋体" w:cs="宋体"/>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C3BE362" w14:textId="77777777" w:rsidR="00BB26E1" w:rsidRDefault="00BB26E1">
            <w:pPr>
              <w:jc w:val="center"/>
              <w:rPr>
                <w:rFonts w:ascii="宋体" w:hAnsi="宋体" w:cs="宋体"/>
                <w:color w:val="000000" w:themeColor="text1"/>
                <w:spacing w:val="2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408EDF8C" w14:textId="77777777" w:rsidR="00BB26E1" w:rsidRDefault="00BB26E1">
            <w:pPr>
              <w:jc w:val="center"/>
              <w:rPr>
                <w:rFonts w:ascii="宋体" w:hAnsi="宋体" w:cs="宋体"/>
                <w:color w:val="000000" w:themeColor="text1"/>
                <w:spacing w:val="20"/>
                <w:szCs w:val="21"/>
              </w:rPr>
            </w:pPr>
          </w:p>
        </w:tc>
        <w:tc>
          <w:tcPr>
            <w:tcW w:w="1599" w:type="dxa"/>
            <w:tcBorders>
              <w:top w:val="single" w:sz="4" w:space="0" w:color="auto"/>
              <w:left w:val="single" w:sz="4" w:space="0" w:color="auto"/>
              <w:bottom w:val="single" w:sz="4" w:space="0" w:color="auto"/>
              <w:right w:val="single" w:sz="4" w:space="0" w:color="auto"/>
            </w:tcBorders>
            <w:vAlign w:val="center"/>
          </w:tcPr>
          <w:p w14:paraId="4422D97F" w14:textId="77777777" w:rsidR="00BB26E1" w:rsidRDefault="00BB26E1">
            <w:pPr>
              <w:jc w:val="center"/>
              <w:rPr>
                <w:rFonts w:ascii="宋体" w:hAnsi="宋体" w:cs="宋体"/>
                <w:color w:val="000000" w:themeColor="text1"/>
                <w:spacing w:val="2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07FEBC99" w14:textId="77777777" w:rsidR="00BB26E1" w:rsidRDefault="00BB26E1">
            <w:pPr>
              <w:jc w:val="center"/>
              <w:rPr>
                <w:rFonts w:ascii="宋体" w:hAnsi="宋体" w:cs="宋体"/>
                <w:color w:val="000000" w:themeColor="text1"/>
                <w:spacing w:val="2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5295FCCB" w14:textId="77777777" w:rsidR="00BB26E1" w:rsidRDefault="00BB26E1">
            <w:pPr>
              <w:jc w:val="center"/>
              <w:rPr>
                <w:rFonts w:ascii="宋体" w:hAnsi="宋体" w:cs="宋体"/>
                <w:color w:val="000000" w:themeColor="text1"/>
                <w:spacing w:val="20"/>
                <w:szCs w:val="21"/>
              </w:rPr>
            </w:pPr>
          </w:p>
        </w:tc>
      </w:tr>
      <w:tr w:rsidR="00BB26E1" w14:paraId="53133EB9" w14:textId="77777777">
        <w:trPr>
          <w:trHeight w:hRule="exact" w:val="851"/>
          <w:jc w:val="center"/>
        </w:trPr>
        <w:tc>
          <w:tcPr>
            <w:tcW w:w="830" w:type="dxa"/>
            <w:tcBorders>
              <w:top w:val="single" w:sz="4" w:space="0" w:color="auto"/>
              <w:left w:val="single" w:sz="4" w:space="0" w:color="auto"/>
              <w:bottom w:val="single" w:sz="4" w:space="0" w:color="auto"/>
              <w:right w:val="single" w:sz="4" w:space="0" w:color="auto"/>
            </w:tcBorders>
            <w:vAlign w:val="center"/>
          </w:tcPr>
          <w:p w14:paraId="7C839DB0" w14:textId="77777777" w:rsidR="00BB26E1" w:rsidRDefault="00BB26E1">
            <w:pPr>
              <w:jc w:val="center"/>
              <w:rPr>
                <w:rFonts w:ascii="宋体" w:hAnsi="宋体" w:cs="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0455F79" w14:textId="77777777" w:rsidR="00BB26E1" w:rsidRDefault="00BB26E1">
            <w:pPr>
              <w:jc w:val="center"/>
              <w:rPr>
                <w:rFonts w:ascii="宋体" w:hAnsi="宋体" w:cs="宋体"/>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06C8C95" w14:textId="77777777" w:rsidR="00BB26E1" w:rsidRDefault="00BB26E1">
            <w:pPr>
              <w:jc w:val="center"/>
              <w:rPr>
                <w:rFonts w:ascii="宋体" w:hAnsi="宋体" w:cs="宋体"/>
                <w:color w:val="000000" w:themeColor="text1"/>
                <w:spacing w:val="2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3F5A11FC" w14:textId="77777777" w:rsidR="00BB26E1" w:rsidRDefault="00BB26E1">
            <w:pPr>
              <w:jc w:val="center"/>
              <w:rPr>
                <w:rFonts w:ascii="宋体" w:hAnsi="宋体" w:cs="宋体"/>
                <w:color w:val="000000" w:themeColor="text1"/>
                <w:spacing w:val="20"/>
                <w:szCs w:val="21"/>
              </w:rPr>
            </w:pPr>
          </w:p>
        </w:tc>
        <w:tc>
          <w:tcPr>
            <w:tcW w:w="1599" w:type="dxa"/>
            <w:tcBorders>
              <w:top w:val="single" w:sz="4" w:space="0" w:color="auto"/>
              <w:left w:val="single" w:sz="4" w:space="0" w:color="auto"/>
              <w:bottom w:val="single" w:sz="4" w:space="0" w:color="auto"/>
              <w:right w:val="single" w:sz="4" w:space="0" w:color="auto"/>
            </w:tcBorders>
            <w:vAlign w:val="center"/>
          </w:tcPr>
          <w:p w14:paraId="7D70D2ED" w14:textId="77777777" w:rsidR="00BB26E1" w:rsidRDefault="00BB26E1">
            <w:pPr>
              <w:jc w:val="center"/>
              <w:rPr>
                <w:rFonts w:ascii="宋体" w:hAnsi="宋体" w:cs="宋体"/>
                <w:color w:val="000000" w:themeColor="text1"/>
                <w:spacing w:val="2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6C58BAE4" w14:textId="77777777" w:rsidR="00BB26E1" w:rsidRDefault="00BB26E1">
            <w:pPr>
              <w:jc w:val="center"/>
              <w:rPr>
                <w:rFonts w:ascii="宋体" w:hAnsi="宋体" w:cs="宋体"/>
                <w:color w:val="000000" w:themeColor="text1"/>
                <w:spacing w:val="2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2306B324" w14:textId="77777777" w:rsidR="00BB26E1" w:rsidRDefault="00BB26E1">
            <w:pPr>
              <w:jc w:val="center"/>
              <w:rPr>
                <w:rFonts w:ascii="宋体" w:hAnsi="宋体" w:cs="宋体"/>
                <w:color w:val="000000" w:themeColor="text1"/>
                <w:spacing w:val="20"/>
                <w:szCs w:val="21"/>
              </w:rPr>
            </w:pPr>
          </w:p>
        </w:tc>
      </w:tr>
      <w:tr w:rsidR="00BB26E1" w14:paraId="029A7298" w14:textId="77777777">
        <w:trPr>
          <w:trHeight w:hRule="exact" w:val="851"/>
          <w:jc w:val="center"/>
        </w:trPr>
        <w:tc>
          <w:tcPr>
            <w:tcW w:w="830" w:type="dxa"/>
            <w:tcBorders>
              <w:top w:val="single" w:sz="4" w:space="0" w:color="auto"/>
              <w:left w:val="single" w:sz="4" w:space="0" w:color="auto"/>
              <w:bottom w:val="single" w:sz="4" w:space="0" w:color="auto"/>
              <w:right w:val="single" w:sz="4" w:space="0" w:color="auto"/>
            </w:tcBorders>
            <w:vAlign w:val="center"/>
          </w:tcPr>
          <w:p w14:paraId="245A2676" w14:textId="77777777" w:rsidR="00BB26E1" w:rsidRDefault="00BB26E1">
            <w:pPr>
              <w:jc w:val="center"/>
              <w:rPr>
                <w:rFonts w:ascii="宋体" w:hAnsi="宋体" w:cs="宋体"/>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1823BE2" w14:textId="77777777" w:rsidR="00BB26E1" w:rsidRDefault="00693349">
            <w:pPr>
              <w:jc w:val="center"/>
              <w:rPr>
                <w:rFonts w:ascii="宋体" w:hAnsi="宋体" w:cs="宋体"/>
                <w:color w:val="000000" w:themeColor="text1"/>
                <w:spacing w:val="20"/>
                <w:szCs w:val="21"/>
              </w:rPr>
            </w:pPr>
            <w:r>
              <w:rPr>
                <w:rFonts w:ascii="宋体" w:hAnsi="宋体" w:cs="宋体" w:hint="eastAsia"/>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6C401DB9" w14:textId="77777777" w:rsidR="00BB26E1" w:rsidRDefault="00BB26E1">
            <w:pPr>
              <w:jc w:val="center"/>
              <w:rPr>
                <w:rFonts w:ascii="宋体" w:hAnsi="宋体" w:cs="宋体"/>
                <w:color w:val="000000" w:themeColor="text1"/>
                <w:spacing w:val="2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72C12D20" w14:textId="77777777" w:rsidR="00BB26E1" w:rsidRDefault="00BB26E1">
            <w:pPr>
              <w:jc w:val="center"/>
              <w:rPr>
                <w:rFonts w:ascii="宋体" w:hAnsi="宋体" w:cs="宋体"/>
                <w:color w:val="000000" w:themeColor="text1"/>
                <w:spacing w:val="20"/>
                <w:szCs w:val="21"/>
              </w:rPr>
            </w:pPr>
          </w:p>
        </w:tc>
        <w:tc>
          <w:tcPr>
            <w:tcW w:w="1599" w:type="dxa"/>
            <w:tcBorders>
              <w:top w:val="single" w:sz="4" w:space="0" w:color="auto"/>
              <w:left w:val="single" w:sz="4" w:space="0" w:color="auto"/>
              <w:bottom w:val="single" w:sz="4" w:space="0" w:color="auto"/>
              <w:right w:val="single" w:sz="4" w:space="0" w:color="auto"/>
            </w:tcBorders>
            <w:vAlign w:val="center"/>
          </w:tcPr>
          <w:p w14:paraId="77ED2C9E" w14:textId="77777777" w:rsidR="00BB26E1" w:rsidRDefault="00BB26E1">
            <w:pPr>
              <w:jc w:val="center"/>
              <w:rPr>
                <w:rFonts w:ascii="宋体" w:hAnsi="宋体" w:cs="宋体"/>
                <w:color w:val="000000" w:themeColor="text1"/>
                <w:spacing w:val="2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60D59D50" w14:textId="77777777" w:rsidR="00BB26E1" w:rsidRDefault="00BB26E1">
            <w:pPr>
              <w:jc w:val="center"/>
              <w:rPr>
                <w:rFonts w:ascii="宋体" w:hAnsi="宋体" w:cs="宋体"/>
                <w:color w:val="000000" w:themeColor="text1"/>
                <w:spacing w:val="2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7E00DFE6" w14:textId="77777777" w:rsidR="00BB26E1" w:rsidRDefault="00BB26E1">
            <w:pPr>
              <w:jc w:val="center"/>
              <w:rPr>
                <w:rFonts w:ascii="宋体" w:hAnsi="宋体" w:cs="宋体"/>
                <w:color w:val="000000" w:themeColor="text1"/>
                <w:spacing w:val="20"/>
                <w:szCs w:val="21"/>
              </w:rPr>
            </w:pPr>
          </w:p>
        </w:tc>
      </w:tr>
      <w:tr w:rsidR="00BB26E1" w14:paraId="5A88D2DB" w14:textId="77777777">
        <w:trPr>
          <w:trHeight w:hRule="exact" w:val="851"/>
          <w:jc w:val="center"/>
        </w:trPr>
        <w:tc>
          <w:tcPr>
            <w:tcW w:w="8774" w:type="dxa"/>
            <w:gridSpan w:val="7"/>
            <w:tcBorders>
              <w:top w:val="single" w:sz="4" w:space="0" w:color="auto"/>
              <w:left w:val="single" w:sz="4" w:space="0" w:color="auto"/>
              <w:bottom w:val="single" w:sz="4" w:space="0" w:color="auto"/>
              <w:right w:val="single" w:sz="4" w:space="0" w:color="auto"/>
            </w:tcBorders>
            <w:vAlign w:val="center"/>
          </w:tcPr>
          <w:p w14:paraId="7A2AE464" w14:textId="77777777" w:rsidR="00BB26E1" w:rsidRDefault="00693349">
            <w:pPr>
              <w:jc w:val="left"/>
              <w:rPr>
                <w:rFonts w:ascii="宋体" w:hAnsi="宋体" w:cs="宋体"/>
                <w:color w:val="000000" w:themeColor="text1"/>
                <w:spacing w:val="20"/>
                <w:szCs w:val="21"/>
              </w:rPr>
            </w:pPr>
            <w:r>
              <w:rPr>
                <w:rFonts w:ascii="宋体" w:hAnsi="宋体" w:cs="宋体" w:hint="eastAsia"/>
                <w:color w:val="000000" w:themeColor="text1"/>
                <w:spacing w:val="20"/>
                <w:szCs w:val="21"/>
              </w:rPr>
              <w:t>合计：</w:t>
            </w:r>
          </w:p>
        </w:tc>
      </w:tr>
    </w:tbl>
    <w:p w14:paraId="4E0DF625" w14:textId="77777777" w:rsidR="00BB26E1" w:rsidRDefault="00BB26E1">
      <w:pPr>
        <w:rPr>
          <w:rFonts w:ascii="宋体" w:hAnsi="宋体" w:cs="宋体"/>
          <w:color w:val="000000" w:themeColor="text1"/>
          <w:spacing w:val="20"/>
          <w:szCs w:val="21"/>
          <w:u w:val="single"/>
        </w:rPr>
      </w:pPr>
    </w:p>
    <w:p w14:paraId="08A8DA70" w14:textId="77777777" w:rsidR="00BB26E1" w:rsidRDefault="00BB26E1">
      <w:pPr>
        <w:jc w:val="center"/>
        <w:rPr>
          <w:rFonts w:ascii="宋体" w:hAnsi="宋体" w:cs="宋体"/>
          <w:color w:val="000000" w:themeColor="text1"/>
          <w:spacing w:val="20"/>
          <w:szCs w:val="21"/>
        </w:rPr>
      </w:pPr>
    </w:p>
    <w:p w14:paraId="50D0AADE" w14:textId="77777777" w:rsidR="00BB26E1" w:rsidRDefault="00BB26E1">
      <w:pPr>
        <w:spacing w:line="360" w:lineRule="auto"/>
        <w:rPr>
          <w:rFonts w:ascii="宋体" w:hAnsi="宋体" w:cs="宋体"/>
          <w:color w:val="000000" w:themeColor="text1"/>
          <w:spacing w:val="20"/>
          <w:szCs w:val="21"/>
        </w:rPr>
      </w:pPr>
    </w:p>
    <w:p w14:paraId="7037D89E" w14:textId="77777777" w:rsidR="00BB26E1" w:rsidRDefault="00693349">
      <w:pPr>
        <w:pStyle w:val="a7"/>
        <w:rPr>
          <w:rFonts w:ascii="宋体" w:hAnsi="宋体" w:cs="宋体"/>
          <w:color w:val="000000" w:themeColor="text1"/>
        </w:rPr>
      </w:pPr>
      <w:bookmarkStart w:id="196" w:name="_Hlk88990717"/>
      <w:r>
        <w:rPr>
          <w:rFonts w:ascii="宋体" w:hAnsi="宋体" w:cs="宋体" w:hint="eastAsia"/>
          <w:color w:val="000000" w:themeColor="text1"/>
          <w:szCs w:val="21"/>
        </w:rPr>
        <w:t>注：本表如</w:t>
      </w:r>
      <w:r>
        <w:rPr>
          <w:rFonts w:ascii="宋体" w:hAnsi="宋体" w:cs="宋体" w:hint="eastAsia"/>
          <w:color w:val="000000" w:themeColor="text1"/>
        </w:rPr>
        <w:t>与</w:t>
      </w:r>
      <w:r>
        <w:rPr>
          <w:rFonts w:ascii="宋体" w:hAnsi="宋体" w:cs="宋体" w:hint="eastAsia"/>
          <w:color w:val="000000" w:themeColor="text1"/>
          <w:szCs w:val="21"/>
        </w:rPr>
        <w:t>广西政府采购云平台</w:t>
      </w:r>
      <w:r>
        <w:rPr>
          <w:rFonts w:ascii="宋体" w:hAnsi="宋体" w:cs="宋体" w:hint="eastAsia"/>
          <w:color w:val="000000" w:themeColor="text1"/>
        </w:rPr>
        <w:t>不一致的，以</w:t>
      </w:r>
      <w:r>
        <w:rPr>
          <w:rFonts w:ascii="宋体" w:hAnsi="宋体" w:cs="宋体" w:hint="eastAsia"/>
          <w:color w:val="000000" w:themeColor="text1"/>
          <w:szCs w:val="21"/>
        </w:rPr>
        <w:t>广西政府采购云平台</w:t>
      </w:r>
      <w:r>
        <w:rPr>
          <w:rFonts w:ascii="宋体" w:hAnsi="宋体" w:cs="宋体" w:hint="eastAsia"/>
          <w:color w:val="000000" w:themeColor="text1"/>
        </w:rPr>
        <w:t>为准。</w:t>
      </w:r>
    </w:p>
    <w:p w14:paraId="297E1AAA" w14:textId="77777777" w:rsidR="00BB26E1" w:rsidRDefault="00BB26E1">
      <w:pPr>
        <w:jc w:val="left"/>
        <w:rPr>
          <w:rFonts w:ascii="宋体" w:hAnsi="宋体" w:cs="宋体"/>
          <w:color w:val="000000" w:themeColor="text1"/>
          <w:szCs w:val="21"/>
        </w:rPr>
      </w:pPr>
    </w:p>
    <w:p w14:paraId="65D1A992" w14:textId="77777777" w:rsidR="00BB26E1" w:rsidRDefault="00BB26E1">
      <w:pPr>
        <w:spacing w:line="360" w:lineRule="auto"/>
        <w:rPr>
          <w:rFonts w:ascii="宋体" w:hAnsi="宋体" w:cs="宋体"/>
          <w:color w:val="000000" w:themeColor="text1"/>
          <w:spacing w:val="20"/>
          <w:szCs w:val="21"/>
        </w:rPr>
      </w:pPr>
    </w:p>
    <w:p w14:paraId="3763409F" w14:textId="77777777" w:rsidR="00BB26E1" w:rsidRDefault="00693349">
      <w:pPr>
        <w:spacing w:line="360" w:lineRule="auto"/>
        <w:rPr>
          <w:rFonts w:ascii="宋体" w:hAnsi="宋体" w:cs="宋体"/>
          <w:color w:val="000000" w:themeColor="text1"/>
          <w:szCs w:val="21"/>
        </w:rPr>
      </w:pPr>
      <w:r>
        <w:rPr>
          <w:rFonts w:ascii="宋体" w:hAnsi="宋体" w:cs="宋体" w:hint="eastAsia"/>
          <w:color w:val="000000" w:themeColor="text1"/>
          <w:szCs w:val="21"/>
        </w:rPr>
        <w:t>投标人名称（电子签章）：</w:t>
      </w:r>
      <w:r>
        <w:rPr>
          <w:rFonts w:ascii="宋体" w:hAnsi="宋体" w:cs="宋体" w:hint="eastAsia"/>
          <w:color w:val="000000" w:themeColor="text1"/>
          <w:szCs w:val="21"/>
          <w:u w:val="single"/>
        </w:rPr>
        <w:t xml:space="preserve">                          </w:t>
      </w:r>
    </w:p>
    <w:p w14:paraId="75B2F3E4" w14:textId="77777777" w:rsidR="00BB26E1" w:rsidRDefault="00693349">
      <w:pPr>
        <w:spacing w:line="360" w:lineRule="auto"/>
        <w:rPr>
          <w:rFonts w:ascii="宋体" w:hAnsi="宋体" w:cs="宋体"/>
          <w:color w:val="000000" w:themeColor="text1"/>
          <w:spacing w:val="20"/>
          <w:szCs w:val="21"/>
          <w:u w:val="single"/>
        </w:rPr>
      </w:pPr>
      <w:r>
        <w:rPr>
          <w:rFonts w:ascii="宋体" w:hAnsi="宋体" w:cs="宋体" w:hint="eastAsia"/>
          <w:color w:val="000000" w:themeColor="text1"/>
          <w:szCs w:val="21"/>
        </w:rPr>
        <w:t>日  期：</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日 </w:t>
      </w:r>
    </w:p>
    <w:bookmarkEnd w:id="196"/>
    <w:p w14:paraId="6D4373C0" w14:textId="77777777" w:rsidR="00BB26E1" w:rsidRDefault="00BB26E1">
      <w:pPr>
        <w:snapToGrid w:val="0"/>
        <w:spacing w:before="50" w:afterLines="50" w:after="120"/>
        <w:jc w:val="left"/>
        <w:rPr>
          <w:rFonts w:ascii="宋体" w:hAnsi="宋体" w:cs="宋体"/>
          <w:color w:val="000000" w:themeColor="text1"/>
          <w:szCs w:val="21"/>
        </w:rPr>
        <w:sectPr w:rsidR="00BB26E1">
          <w:pgSz w:w="11906" w:h="16838"/>
          <w:pgMar w:top="1418" w:right="1133" w:bottom="1246" w:left="1418" w:header="851" w:footer="992" w:gutter="0"/>
          <w:cols w:space="720"/>
          <w:docGrid w:linePitch="312"/>
        </w:sectPr>
      </w:pPr>
    </w:p>
    <w:p w14:paraId="4FBC8BC1" w14:textId="77777777" w:rsidR="00BB26E1" w:rsidRDefault="00693349">
      <w:pPr>
        <w:spacing w:line="360" w:lineRule="auto"/>
        <w:jc w:val="left"/>
        <w:rPr>
          <w:rFonts w:ascii="宋体" w:hAnsi="宋体" w:cs="宋体"/>
          <w:color w:val="000000" w:themeColor="text1"/>
          <w:szCs w:val="21"/>
        </w:rPr>
      </w:pPr>
      <w:bookmarkStart w:id="197" w:name="_Hlk19115862"/>
      <w:r>
        <w:rPr>
          <w:rFonts w:ascii="宋体" w:hAnsi="宋体" w:cs="宋体" w:hint="eastAsia"/>
          <w:color w:val="000000" w:themeColor="text1"/>
          <w:szCs w:val="21"/>
        </w:rPr>
        <w:lastRenderedPageBreak/>
        <w:t>3．过低报价合理性的说明。（如有）</w:t>
      </w:r>
    </w:p>
    <w:p w14:paraId="0F4A4076" w14:textId="77777777" w:rsidR="00BB26E1" w:rsidRDefault="0069334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委员会认为的报价存在异常低价问题的情形，投标人将被要求以书面方式提供项目具体成本测算等与报价合理性相关的书面说明及必要的证明材料。为避免在评审现场因未能及时提供说明而导致被评审委员会作为无效投标，投标人</w:t>
      </w:r>
      <w:r>
        <w:rPr>
          <w:rFonts w:ascii="宋体" w:hAnsi="宋体" w:cs="宋体" w:hint="eastAsia"/>
          <w:color w:val="000000" w:themeColor="text1"/>
        </w:rPr>
        <w:t>自行决定是否</w:t>
      </w:r>
      <w:r>
        <w:rPr>
          <w:rFonts w:ascii="宋体" w:hAnsi="宋体" w:cs="宋体" w:hint="eastAsia"/>
          <w:color w:val="000000" w:themeColor="text1"/>
          <w:kern w:val="1"/>
          <w:szCs w:val="21"/>
        </w:rPr>
        <w:t>直接在</w:t>
      </w:r>
      <w:r>
        <w:rPr>
          <w:rFonts w:ascii="宋体" w:hAnsi="宋体" w:cs="宋体" w:hint="eastAsia"/>
          <w:color w:val="000000" w:themeColor="text1"/>
          <w:szCs w:val="21"/>
        </w:rPr>
        <w:t>此处进行陈述。格式自拟。（</w:t>
      </w:r>
      <w:r>
        <w:rPr>
          <w:rFonts w:ascii="宋体" w:hAnsi="宋体" w:cs="宋体" w:hint="eastAsia"/>
          <w:color w:val="000000" w:themeColor="text1"/>
          <w:kern w:val="1"/>
          <w:szCs w:val="21"/>
        </w:rPr>
        <w:t>具体要求详见第四章评审方法及标准“过低报价合理性的审查”</w:t>
      </w:r>
      <w:r>
        <w:rPr>
          <w:rFonts w:ascii="宋体" w:hAnsi="宋体" w:cs="宋体" w:hint="eastAsia"/>
          <w:color w:val="000000" w:themeColor="text1"/>
          <w:szCs w:val="21"/>
        </w:rPr>
        <w:t>）</w:t>
      </w:r>
    </w:p>
    <w:p w14:paraId="2E979E13" w14:textId="77777777" w:rsidR="00BB26E1" w:rsidRDefault="00BB26E1">
      <w:pPr>
        <w:pStyle w:val="2a"/>
        <w:jc w:val="center"/>
        <w:rPr>
          <w:rFonts w:ascii="宋体" w:hAnsi="宋体" w:cs="宋体"/>
          <w:b/>
          <w:bCs/>
          <w:color w:val="000000" w:themeColor="text1"/>
        </w:rPr>
      </w:pPr>
      <w:bookmarkStart w:id="198" w:name="_Hlk211331823"/>
    </w:p>
    <w:p w14:paraId="09980304" w14:textId="77777777" w:rsidR="00BB26E1" w:rsidRDefault="00693349">
      <w:pPr>
        <w:pStyle w:val="2a"/>
        <w:jc w:val="center"/>
        <w:rPr>
          <w:rFonts w:ascii="宋体" w:hAnsi="宋体" w:cs="宋体"/>
          <w:color w:val="000000" w:themeColor="text1"/>
        </w:rPr>
      </w:pPr>
      <w:r>
        <w:rPr>
          <w:rFonts w:ascii="宋体" w:hAnsi="宋体" w:cs="宋体" w:hint="eastAsia"/>
          <w:b/>
          <w:bCs/>
          <w:color w:val="000000" w:themeColor="text1"/>
        </w:rPr>
        <w:t>产品成本测算表（参考格式）</w:t>
      </w:r>
    </w:p>
    <w:p w14:paraId="27B86834" w14:textId="77777777" w:rsidR="00BB26E1" w:rsidRDefault="00BB26E1">
      <w:pPr>
        <w:spacing w:line="360" w:lineRule="auto"/>
        <w:rPr>
          <w:rFonts w:ascii="宋体" w:hAnsi="宋体" w:cs="宋体"/>
          <w:color w:val="000000" w:themeColor="text1"/>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BB26E1" w14:paraId="462C0FDF" w14:textId="77777777">
        <w:trPr>
          <w:trHeight w:val="2098"/>
          <w:jc w:val="center"/>
        </w:trPr>
        <w:tc>
          <w:tcPr>
            <w:tcW w:w="245" w:type="pct"/>
            <w:shd w:val="clear" w:color="C4BC96" w:fill="auto"/>
            <w:vAlign w:val="center"/>
          </w:tcPr>
          <w:bookmarkEnd w:id="198"/>
          <w:p w14:paraId="68824BC2" w14:textId="77777777" w:rsidR="00BB26E1" w:rsidRDefault="00693349">
            <w:pPr>
              <w:ind w:leftChars="-50" w:left="-105" w:rightChars="-50" w:right="-105"/>
              <w:jc w:val="center"/>
              <w:rPr>
                <w:rFonts w:ascii="宋体" w:hAnsi="宋体" w:cs="宋体"/>
                <w:b/>
                <w:color w:val="000000" w:themeColor="text1"/>
              </w:rPr>
            </w:pPr>
            <w:r>
              <w:rPr>
                <w:rFonts w:ascii="宋体" w:hAnsi="宋体" w:cs="宋体" w:hint="eastAsia"/>
                <w:b/>
                <w:color w:val="000000" w:themeColor="text1"/>
              </w:rPr>
              <w:t>序号</w:t>
            </w:r>
          </w:p>
        </w:tc>
        <w:tc>
          <w:tcPr>
            <w:tcW w:w="201" w:type="pct"/>
            <w:shd w:val="clear" w:color="C4BC96" w:fill="auto"/>
            <w:vAlign w:val="center"/>
          </w:tcPr>
          <w:p w14:paraId="69A14C82"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名称</w:t>
            </w:r>
          </w:p>
        </w:tc>
        <w:tc>
          <w:tcPr>
            <w:tcW w:w="380" w:type="pct"/>
            <w:shd w:val="clear" w:color="C4BC96" w:fill="auto"/>
            <w:vAlign w:val="center"/>
          </w:tcPr>
          <w:p w14:paraId="6C00FACE"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品牌规格型号</w:t>
            </w:r>
          </w:p>
        </w:tc>
        <w:tc>
          <w:tcPr>
            <w:tcW w:w="282" w:type="pct"/>
            <w:tcBorders>
              <w:left w:val="single" w:sz="4" w:space="0" w:color="auto"/>
            </w:tcBorders>
            <w:shd w:val="clear" w:color="C4BC96" w:fill="auto"/>
            <w:vAlign w:val="center"/>
          </w:tcPr>
          <w:p w14:paraId="7CA29A08"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单位</w:t>
            </w:r>
          </w:p>
        </w:tc>
        <w:tc>
          <w:tcPr>
            <w:tcW w:w="478" w:type="pct"/>
            <w:tcBorders>
              <w:right w:val="single" w:sz="4" w:space="0" w:color="auto"/>
            </w:tcBorders>
            <w:shd w:val="clear" w:color="C4BC96" w:fill="auto"/>
            <w:vAlign w:val="center"/>
          </w:tcPr>
          <w:p w14:paraId="04FC2603"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报价单价（元）</w:t>
            </w:r>
          </w:p>
        </w:tc>
        <w:tc>
          <w:tcPr>
            <w:tcW w:w="692" w:type="pct"/>
            <w:shd w:val="clear" w:color="C4BC96" w:fill="auto"/>
            <w:vAlign w:val="center"/>
          </w:tcPr>
          <w:p w14:paraId="584AF35E"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成本项目</w:t>
            </w:r>
          </w:p>
          <w:p w14:paraId="4E67326B" w14:textId="77777777" w:rsidR="00BB26E1" w:rsidRDefault="00BB26E1">
            <w:pPr>
              <w:spacing w:line="360" w:lineRule="auto"/>
              <w:ind w:rightChars="-31" w:right="-65"/>
              <w:rPr>
                <w:rFonts w:ascii="宋体" w:hAnsi="宋体" w:cs="宋体"/>
                <w:b/>
                <w:color w:val="000000" w:themeColor="text1"/>
              </w:rPr>
            </w:pPr>
          </w:p>
        </w:tc>
        <w:tc>
          <w:tcPr>
            <w:tcW w:w="560" w:type="pct"/>
            <w:shd w:val="clear" w:color="C4BC96" w:fill="auto"/>
            <w:vAlign w:val="center"/>
          </w:tcPr>
          <w:p w14:paraId="68060178"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具体明细</w:t>
            </w:r>
          </w:p>
          <w:p w14:paraId="49734730" w14:textId="77777777" w:rsidR="00BB26E1" w:rsidRDefault="00BB26E1">
            <w:pPr>
              <w:spacing w:line="360" w:lineRule="auto"/>
              <w:ind w:leftChars="-23" w:left="-48" w:rightChars="-31" w:right="-65"/>
              <w:jc w:val="center"/>
              <w:rPr>
                <w:rFonts w:ascii="宋体" w:hAnsi="宋体" w:cs="宋体"/>
                <w:b/>
                <w:color w:val="000000" w:themeColor="text1"/>
              </w:rPr>
            </w:pPr>
          </w:p>
        </w:tc>
        <w:tc>
          <w:tcPr>
            <w:tcW w:w="511" w:type="pct"/>
            <w:shd w:val="clear" w:color="C4BC96" w:fill="auto"/>
            <w:vAlign w:val="center"/>
          </w:tcPr>
          <w:p w14:paraId="667EDA2C"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单位产品用量</w:t>
            </w:r>
          </w:p>
          <w:p w14:paraId="2B84ACBE" w14:textId="77777777" w:rsidR="00BB26E1" w:rsidRDefault="00BB26E1">
            <w:pPr>
              <w:spacing w:line="360" w:lineRule="auto"/>
              <w:ind w:leftChars="-23" w:left="-48" w:rightChars="-31" w:right="-65"/>
              <w:jc w:val="center"/>
              <w:rPr>
                <w:rFonts w:ascii="宋体" w:hAnsi="宋体" w:cs="宋体"/>
                <w:b/>
                <w:color w:val="000000" w:themeColor="text1"/>
              </w:rPr>
            </w:pPr>
          </w:p>
        </w:tc>
        <w:tc>
          <w:tcPr>
            <w:tcW w:w="606" w:type="pct"/>
            <w:shd w:val="clear" w:color="C4BC96" w:fill="auto"/>
            <w:vAlign w:val="center"/>
          </w:tcPr>
          <w:p w14:paraId="1BE3B7F0"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单位成本（元）</w:t>
            </w:r>
          </w:p>
        </w:tc>
        <w:tc>
          <w:tcPr>
            <w:tcW w:w="449" w:type="pct"/>
            <w:tcBorders>
              <w:left w:val="single" w:sz="4" w:space="0" w:color="auto"/>
            </w:tcBorders>
            <w:shd w:val="clear" w:color="C4BC96" w:fill="auto"/>
            <w:vAlign w:val="center"/>
          </w:tcPr>
          <w:p w14:paraId="0A142D89"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成本合计（元）</w:t>
            </w:r>
          </w:p>
        </w:tc>
        <w:tc>
          <w:tcPr>
            <w:tcW w:w="587" w:type="pct"/>
            <w:tcBorders>
              <w:left w:val="single" w:sz="4" w:space="0" w:color="auto"/>
            </w:tcBorders>
            <w:shd w:val="clear" w:color="C4BC96" w:fill="auto"/>
            <w:vAlign w:val="center"/>
          </w:tcPr>
          <w:p w14:paraId="43238EDA" w14:textId="77777777" w:rsidR="00BB26E1" w:rsidRDefault="00693349">
            <w:pPr>
              <w:spacing w:line="360" w:lineRule="auto"/>
              <w:ind w:leftChars="-23" w:left="-48" w:rightChars="-31" w:right="-65"/>
              <w:jc w:val="center"/>
              <w:rPr>
                <w:rFonts w:ascii="宋体" w:hAnsi="宋体" w:cs="宋体"/>
                <w:b/>
                <w:color w:val="000000" w:themeColor="text1"/>
              </w:rPr>
            </w:pPr>
            <w:r>
              <w:rPr>
                <w:rFonts w:ascii="宋体" w:hAnsi="宋体" w:cs="宋体" w:hint="eastAsia"/>
                <w:b/>
                <w:color w:val="000000" w:themeColor="text1"/>
              </w:rPr>
              <w:t>备注（测算依据/证明材料）</w:t>
            </w:r>
          </w:p>
        </w:tc>
      </w:tr>
      <w:tr w:rsidR="00BB26E1" w14:paraId="26578A06" w14:textId="77777777">
        <w:trPr>
          <w:trHeight w:val="476"/>
          <w:jc w:val="center"/>
        </w:trPr>
        <w:tc>
          <w:tcPr>
            <w:tcW w:w="245" w:type="pct"/>
            <w:vMerge w:val="restart"/>
            <w:shd w:val="clear" w:color="auto" w:fill="auto"/>
            <w:vAlign w:val="center"/>
          </w:tcPr>
          <w:p w14:paraId="2369AD37" w14:textId="77777777" w:rsidR="00BB26E1" w:rsidRDefault="00BB26E1">
            <w:pPr>
              <w:numPr>
                <w:ilvl w:val="0"/>
                <w:numId w:val="5"/>
              </w:numPr>
              <w:tabs>
                <w:tab w:val="left" w:pos="61"/>
              </w:tabs>
              <w:jc w:val="center"/>
              <w:rPr>
                <w:rFonts w:ascii="宋体" w:hAnsi="宋体" w:cs="宋体"/>
                <w:color w:val="000000" w:themeColor="text1"/>
              </w:rPr>
            </w:pPr>
          </w:p>
        </w:tc>
        <w:tc>
          <w:tcPr>
            <w:tcW w:w="201" w:type="pct"/>
            <w:vMerge w:val="restart"/>
            <w:shd w:val="clear" w:color="auto" w:fill="auto"/>
            <w:vAlign w:val="center"/>
          </w:tcPr>
          <w:p w14:paraId="2826CA3C" w14:textId="77777777" w:rsidR="00BB26E1" w:rsidRDefault="00BB26E1">
            <w:pPr>
              <w:tabs>
                <w:tab w:val="left" w:pos="0"/>
                <w:tab w:val="left" w:pos="56"/>
              </w:tabs>
              <w:ind w:left="479" w:hangingChars="228" w:hanging="479"/>
              <w:jc w:val="center"/>
              <w:rPr>
                <w:rFonts w:ascii="宋体" w:hAnsi="宋体" w:cs="宋体"/>
                <w:color w:val="000000" w:themeColor="text1"/>
              </w:rPr>
            </w:pPr>
          </w:p>
        </w:tc>
        <w:tc>
          <w:tcPr>
            <w:tcW w:w="380" w:type="pct"/>
            <w:vMerge w:val="restart"/>
            <w:shd w:val="clear" w:color="auto" w:fill="auto"/>
            <w:vAlign w:val="center"/>
          </w:tcPr>
          <w:p w14:paraId="73291C90"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vMerge w:val="restart"/>
            <w:tcBorders>
              <w:left w:val="single" w:sz="4" w:space="0" w:color="auto"/>
            </w:tcBorders>
            <w:shd w:val="clear" w:color="auto" w:fill="auto"/>
            <w:vAlign w:val="center"/>
          </w:tcPr>
          <w:p w14:paraId="0B39A612"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vMerge w:val="restart"/>
            <w:tcBorders>
              <w:left w:val="single" w:sz="4" w:space="0" w:color="auto"/>
              <w:right w:val="single" w:sz="4" w:space="0" w:color="auto"/>
            </w:tcBorders>
            <w:shd w:val="clear" w:color="auto" w:fill="auto"/>
            <w:vAlign w:val="center"/>
          </w:tcPr>
          <w:p w14:paraId="3DA4A76D"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vMerge w:val="restart"/>
            <w:tcBorders>
              <w:left w:val="single" w:sz="4" w:space="0" w:color="auto"/>
              <w:right w:val="single" w:sz="4" w:space="0" w:color="auto"/>
            </w:tcBorders>
            <w:vAlign w:val="center"/>
          </w:tcPr>
          <w:p w14:paraId="70B7E4D9"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原材料成本</w:t>
            </w:r>
          </w:p>
        </w:tc>
        <w:tc>
          <w:tcPr>
            <w:tcW w:w="560" w:type="pct"/>
            <w:tcBorders>
              <w:left w:val="single" w:sz="4" w:space="0" w:color="auto"/>
            </w:tcBorders>
            <w:shd w:val="clear" w:color="auto" w:fill="auto"/>
            <w:vAlign w:val="center"/>
          </w:tcPr>
          <w:p w14:paraId="59D35A62"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原材料1</w:t>
            </w:r>
          </w:p>
        </w:tc>
        <w:tc>
          <w:tcPr>
            <w:tcW w:w="511" w:type="pct"/>
            <w:tcBorders>
              <w:left w:val="single" w:sz="4" w:space="0" w:color="auto"/>
            </w:tcBorders>
            <w:shd w:val="clear" w:color="auto" w:fill="auto"/>
            <w:vAlign w:val="center"/>
          </w:tcPr>
          <w:p w14:paraId="1C3F3DB1" w14:textId="77777777" w:rsidR="00BB26E1" w:rsidRDefault="00BB26E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shd w:val="clear" w:color="auto" w:fill="auto"/>
            <w:vAlign w:val="center"/>
          </w:tcPr>
          <w:p w14:paraId="412E6BD8" w14:textId="77777777" w:rsidR="00BB26E1" w:rsidRDefault="00BB26E1">
            <w:pPr>
              <w:spacing w:line="240" w:lineRule="atLeast"/>
              <w:ind w:leftChars="-23" w:left="-48" w:rightChars="-31" w:right="-65"/>
              <w:jc w:val="left"/>
              <w:rPr>
                <w:rFonts w:ascii="宋体" w:hAnsi="宋体" w:cs="宋体"/>
                <w:color w:val="000000" w:themeColor="text1"/>
              </w:rPr>
            </w:pPr>
          </w:p>
        </w:tc>
        <w:tc>
          <w:tcPr>
            <w:tcW w:w="449" w:type="pct"/>
            <w:vMerge w:val="restart"/>
            <w:tcBorders>
              <w:left w:val="single" w:sz="4" w:space="0" w:color="auto"/>
            </w:tcBorders>
            <w:shd w:val="clear" w:color="auto" w:fill="auto"/>
            <w:vAlign w:val="center"/>
          </w:tcPr>
          <w:p w14:paraId="2CEC0E51"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shd w:val="clear" w:color="auto" w:fill="auto"/>
            <w:vAlign w:val="center"/>
          </w:tcPr>
          <w:p w14:paraId="76EE12E3" w14:textId="77777777" w:rsidR="00BB26E1" w:rsidRDefault="00BB26E1">
            <w:pPr>
              <w:spacing w:line="240" w:lineRule="atLeast"/>
              <w:ind w:leftChars="-23" w:left="-48" w:rightChars="-31" w:right="-65"/>
              <w:jc w:val="left"/>
              <w:rPr>
                <w:rFonts w:ascii="宋体" w:hAnsi="宋体" w:cs="宋体"/>
                <w:color w:val="000000" w:themeColor="text1"/>
              </w:rPr>
            </w:pPr>
          </w:p>
        </w:tc>
      </w:tr>
      <w:tr w:rsidR="00BB26E1" w14:paraId="6FB639C1" w14:textId="77777777">
        <w:trPr>
          <w:trHeight w:val="476"/>
          <w:jc w:val="center"/>
        </w:trPr>
        <w:tc>
          <w:tcPr>
            <w:tcW w:w="245" w:type="pct"/>
            <w:vMerge/>
            <w:shd w:val="clear" w:color="auto" w:fill="auto"/>
            <w:vAlign w:val="center"/>
          </w:tcPr>
          <w:p w14:paraId="0756CFE4" w14:textId="77777777" w:rsidR="00BB26E1" w:rsidRDefault="00BB26E1">
            <w:pPr>
              <w:numPr>
                <w:ilvl w:val="0"/>
                <w:numId w:val="5"/>
              </w:numPr>
              <w:tabs>
                <w:tab w:val="left" w:pos="61"/>
              </w:tabs>
              <w:jc w:val="center"/>
              <w:rPr>
                <w:rFonts w:ascii="宋体" w:hAnsi="宋体" w:cs="宋体"/>
                <w:color w:val="000000" w:themeColor="text1"/>
              </w:rPr>
            </w:pPr>
          </w:p>
        </w:tc>
        <w:tc>
          <w:tcPr>
            <w:tcW w:w="201" w:type="pct"/>
            <w:vMerge/>
            <w:shd w:val="clear" w:color="auto" w:fill="auto"/>
            <w:vAlign w:val="center"/>
          </w:tcPr>
          <w:p w14:paraId="28720AC9" w14:textId="77777777" w:rsidR="00BB26E1" w:rsidRDefault="00BB26E1">
            <w:pPr>
              <w:tabs>
                <w:tab w:val="left" w:pos="0"/>
                <w:tab w:val="left" w:pos="56"/>
              </w:tabs>
              <w:ind w:left="479" w:hangingChars="228" w:hanging="479"/>
              <w:jc w:val="center"/>
              <w:rPr>
                <w:rFonts w:ascii="宋体" w:hAnsi="宋体" w:cs="宋体"/>
                <w:color w:val="000000" w:themeColor="text1"/>
              </w:rPr>
            </w:pPr>
          </w:p>
        </w:tc>
        <w:tc>
          <w:tcPr>
            <w:tcW w:w="380" w:type="pct"/>
            <w:vMerge/>
            <w:shd w:val="clear" w:color="auto" w:fill="auto"/>
            <w:vAlign w:val="center"/>
          </w:tcPr>
          <w:p w14:paraId="3A149A43"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shd w:val="clear" w:color="auto" w:fill="auto"/>
            <w:vAlign w:val="center"/>
          </w:tcPr>
          <w:p w14:paraId="436EBCA1"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shd w:val="clear" w:color="auto" w:fill="auto"/>
            <w:vAlign w:val="center"/>
          </w:tcPr>
          <w:p w14:paraId="0A47407D"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vMerge/>
            <w:tcBorders>
              <w:left w:val="single" w:sz="4" w:space="0" w:color="auto"/>
              <w:right w:val="single" w:sz="4" w:space="0" w:color="auto"/>
            </w:tcBorders>
            <w:vAlign w:val="center"/>
          </w:tcPr>
          <w:p w14:paraId="6A81A046" w14:textId="77777777" w:rsidR="00BB26E1" w:rsidRDefault="00BB26E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tcBorders>
            <w:shd w:val="clear" w:color="auto" w:fill="auto"/>
            <w:vAlign w:val="center"/>
          </w:tcPr>
          <w:p w14:paraId="09EE855C"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w:t>
            </w:r>
          </w:p>
        </w:tc>
        <w:tc>
          <w:tcPr>
            <w:tcW w:w="511" w:type="pct"/>
            <w:tcBorders>
              <w:left w:val="single" w:sz="4" w:space="0" w:color="auto"/>
            </w:tcBorders>
            <w:shd w:val="clear" w:color="auto" w:fill="auto"/>
            <w:vAlign w:val="center"/>
          </w:tcPr>
          <w:p w14:paraId="1E7ECB6D" w14:textId="77777777" w:rsidR="00BB26E1" w:rsidRDefault="00BB26E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shd w:val="clear" w:color="auto" w:fill="auto"/>
            <w:vAlign w:val="center"/>
          </w:tcPr>
          <w:p w14:paraId="014EE680" w14:textId="77777777" w:rsidR="00BB26E1" w:rsidRDefault="00BB26E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shd w:val="clear" w:color="auto" w:fill="auto"/>
            <w:vAlign w:val="center"/>
          </w:tcPr>
          <w:p w14:paraId="4AED5E11"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shd w:val="clear" w:color="auto" w:fill="auto"/>
            <w:vAlign w:val="center"/>
          </w:tcPr>
          <w:p w14:paraId="0F3E9A68" w14:textId="77777777" w:rsidR="00BB26E1" w:rsidRDefault="00BB26E1">
            <w:pPr>
              <w:spacing w:line="240" w:lineRule="atLeast"/>
              <w:ind w:leftChars="-23" w:left="-48" w:rightChars="-31" w:right="-65"/>
              <w:jc w:val="left"/>
              <w:rPr>
                <w:rFonts w:ascii="宋体" w:hAnsi="宋体" w:cs="宋体"/>
                <w:color w:val="000000" w:themeColor="text1"/>
              </w:rPr>
            </w:pPr>
          </w:p>
        </w:tc>
      </w:tr>
      <w:tr w:rsidR="00BB26E1" w14:paraId="59A54C99" w14:textId="77777777">
        <w:trPr>
          <w:trHeight w:val="476"/>
          <w:jc w:val="center"/>
        </w:trPr>
        <w:tc>
          <w:tcPr>
            <w:tcW w:w="245" w:type="pct"/>
            <w:vMerge/>
            <w:shd w:val="clear" w:color="auto" w:fill="auto"/>
            <w:vAlign w:val="center"/>
          </w:tcPr>
          <w:p w14:paraId="3CD2A73C" w14:textId="77777777" w:rsidR="00BB26E1" w:rsidRDefault="00BB26E1">
            <w:pPr>
              <w:tabs>
                <w:tab w:val="left" w:pos="61"/>
              </w:tabs>
              <w:jc w:val="center"/>
              <w:rPr>
                <w:rFonts w:ascii="宋体" w:hAnsi="宋体" w:cs="宋体"/>
                <w:color w:val="000000" w:themeColor="text1"/>
              </w:rPr>
            </w:pPr>
          </w:p>
        </w:tc>
        <w:tc>
          <w:tcPr>
            <w:tcW w:w="201" w:type="pct"/>
            <w:vMerge/>
            <w:shd w:val="clear" w:color="auto" w:fill="auto"/>
            <w:vAlign w:val="center"/>
          </w:tcPr>
          <w:p w14:paraId="78668807" w14:textId="77777777" w:rsidR="00BB26E1" w:rsidRDefault="00BB26E1">
            <w:pPr>
              <w:tabs>
                <w:tab w:val="left" w:pos="0"/>
                <w:tab w:val="left" w:pos="56"/>
              </w:tabs>
              <w:ind w:left="479" w:hangingChars="228" w:hanging="479"/>
              <w:jc w:val="center"/>
              <w:rPr>
                <w:rFonts w:ascii="宋体" w:hAnsi="宋体" w:cs="宋体"/>
                <w:color w:val="000000" w:themeColor="text1"/>
              </w:rPr>
            </w:pPr>
          </w:p>
        </w:tc>
        <w:tc>
          <w:tcPr>
            <w:tcW w:w="380" w:type="pct"/>
            <w:vMerge/>
            <w:shd w:val="clear" w:color="auto" w:fill="auto"/>
            <w:vAlign w:val="center"/>
          </w:tcPr>
          <w:p w14:paraId="107D6F94"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shd w:val="clear" w:color="auto" w:fill="auto"/>
            <w:vAlign w:val="center"/>
          </w:tcPr>
          <w:p w14:paraId="372E3E22"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shd w:val="clear" w:color="auto" w:fill="auto"/>
            <w:vAlign w:val="center"/>
          </w:tcPr>
          <w:p w14:paraId="04126F21"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vMerge w:val="restart"/>
            <w:tcBorders>
              <w:left w:val="single" w:sz="4" w:space="0" w:color="auto"/>
              <w:right w:val="single" w:sz="4" w:space="0" w:color="auto"/>
            </w:tcBorders>
            <w:vAlign w:val="center"/>
          </w:tcPr>
          <w:p w14:paraId="523DF11F"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人工成本</w:t>
            </w:r>
          </w:p>
        </w:tc>
        <w:tc>
          <w:tcPr>
            <w:tcW w:w="560" w:type="pct"/>
            <w:tcBorders>
              <w:left w:val="single" w:sz="4" w:space="0" w:color="auto"/>
            </w:tcBorders>
            <w:shd w:val="clear" w:color="auto" w:fill="auto"/>
            <w:vAlign w:val="center"/>
          </w:tcPr>
          <w:p w14:paraId="2D580B94"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生产工人工资</w:t>
            </w:r>
          </w:p>
        </w:tc>
        <w:tc>
          <w:tcPr>
            <w:tcW w:w="511" w:type="pct"/>
            <w:tcBorders>
              <w:left w:val="single" w:sz="4" w:space="0" w:color="auto"/>
            </w:tcBorders>
            <w:shd w:val="clear" w:color="auto" w:fill="auto"/>
            <w:vAlign w:val="center"/>
          </w:tcPr>
          <w:p w14:paraId="25C0F406" w14:textId="77777777" w:rsidR="00BB26E1" w:rsidRDefault="00BB26E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shd w:val="clear" w:color="auto" w:fill="auto"/>
            <w:vAlign w:val="center"/>
          </w:tcPr>
          <w:p w14:paraId="765E5A0D" w14:textId="77777777" w:rsidR="00BB26E1" w:rsidRDefault="00BB26E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shd w:val="clear" w:color="auto" w:fill="auto"/>
            <w:vAlign w:val="center"/>
          </w:tcPr>
          <w:p w14:paraId="1CB196B1"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shd w:val="clear" w:color="auto" w:fill="auto"/>
            <w:vAlign w:val="center"/>
          </w:tcPr>
          <w:p w14:paraId="63EEC26A" w14:textId="77777777" w:rsidR="00BB26E1" w:rsidRDefault="00BB26E1">
            <w:pPr>
              <w:spacing w:line="240" w:lineRule="atLeast"/>
              <w:ind w:leftChars="-23" w:left="-48" w:rightChars="-31" w:right="-65"/>
              <w:jc w:val="left"/>
              <w:rPr>
                <w:rFonts w:ascii="宋体" w:hAnsi="宋体" w:cs="宋体"/>
                <w:color w:val="000000" w:themeColor="text1"/>
              </w:rPr>
            </w:pPr>
          </w:p>
        </w:tc>
      </w:tr>
      <w:tr w:rsidR="00BB26E1" w14:paraId="3190E541" w14:textId="77777777">
        <w:trPr>
          <w:trHeight w:val="476"/>
          <w:jc w:val="center"/>
        </w:trPr>
        <w:tc>
          <w:tcPr>
            <w:tcW w:w="245" w:type="pct"/>
            <w:vMerge/>
            <w:shd w:val="clear" w:color="auto" w:fill="auto"/>
            <w:vAlign w:val="center"/>
          </w:tcPr>
          <w:p w14:paraId="35787F98" w14:textId="77777777" w:rsidR="00BB26E1" w:rsidRDefault="00BB26E1">
            <w:pPr>
              <w:tabs>
                <w:tab w:val="left" w:pos="61"/>
              </w:tabs>
              <w:jc w:val="center"/>
              <w:rPr>
                <w:rFonts w:ascii="宋体" w:hAnsi="宋体" w:cs="宋体"/>
                <w:color w:val="000000" w:themeColor="text1"/>
              </w:rPr>
            </w:pPr>
          </w:p>
        </w:tc>
        <w:tc>
          <w:tcPr>
            <w:tcW w:w="201" w:type="pct"/>
            <w:vMerge/>
            <w:shd w:val="clear" w:color="auto" w:fill="auto"/>
            <w:vAlign w:val="center"/>
          </w:tcPr>
          <w:p w14:paraId="6AC3C747" w14:textId="77777777" w:rsidR="00BB26E1" w:rsidRDefault="00BB26E1">
            <w:pPr>
              <w:tabs>
                <w:tab w:val="left" w:pos="0"/>
                <w:tab w:val="left" w:pos="56"/>
              </w:tabs>
              <w:ind w:left="479" w:hangingChars="228" w:hanging="479"/>
              <w:jc w:val="center"/>
              <w:rPr>
                <w:rFonts w:ascii="宋体" w:hAnsi="宋体" w:cs="宋体"/>
                <w:color w:val="000000" w:themeColor="text1"/>
              </w:rPr>
            </w:pPr>
          </w:p>
        </w:tc>
        <w:tc>
          <w:tcPr>
            <w:tcW w:w="380" w:type="pct"/>
            <w:vMerge/>
            <w:shd w:val="clear" w:color="auto" w:fill="auto"/>
            <w:vAlign w:val="center"/>
          </w:tcPr>
          <w:p w14:paraId="73C0DF8F"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shd w:val="clear" w:color="auto" w:fill="auto"/>
            <w:vAlign w:val="center"/>
          </w:tcPr>
          <w:p w14:paraId="494D58F3"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shd w:val="clear" w:color="auto" w:fill="auto"/>
            <w:vAlign w:val="center"/>
          </w:tcPr>
          <w:p w14:paraId="375A409D"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vMerge/>
            <w:tcBorders>
              <w:left w:val="single" w:sz="4" w:space="0" w:color="auto"/>
              <w:right w:val="single" w:sz="4" w:space="0" w:color="auto"/>
            </w:tcBorders>
            <w:vAlign w:val="center"/>
          </w:tcPr>
          <w:p w14:paraId="1C6D94D0" w14:textId="77777777" w:rsidR="00BB26E1" w:rsidRDefault="00BB26E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tcBorders>
            <w:shd w:val="clear" w:color="auto" w:fill="auto"/>
            <w:vAlign w:val="center"/>
          </w:tcPr>
          <w:p w14:paraId="32F2B7DF"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w:t>
            </w:r>
          </w:p>
        </w:tc>
        <w:tc>
          <w:tcPr>
            <w:tcW w:w="511" w:type="pct"/>
            <w:tcBorders>
              <w:left w:val="single" w:sz="4" w:space="0" w:color="auto"/>
            </w:tcBorders>
            <w:shd w:val="clear" w:color="auto" w:fill="auto"/>
            <w:vAlign w:val="center"/>
          </w:tcPr>
          <w:p w14:paraId="2484A45B" w14:textId="77777777" w:rsidR="00BB26E1" w:rsidRDefault="00BB26E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shd w:val="clear" w:color="auto" w:fill="auto"/>
            <w:vAlign w:val="center"/>
          </w:tcPr>
          <w:p w14:paraId="0FA1EF55" w14:textId="77777777" w:rsidR="00BB26E1" w:rsidRDefault="00BB26E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shd w:val="clear" w:color="auto" w:fill="auto"/>
            <w:vAlign w:val="center"/>
          </w:tcPr>
          <w:p w14:paraId="5267532A"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shd w:val="clear" w:color="auto" w:fill="auto"/>
            <w:vAlign w:val="center"/>
          </w:tcPr>
          <w:p w14:paraId="60EE5071" w14:textId="77777777" w:rsidR="00BB26E1" w:rsidRDefault="00BB26E1">
            <w:pPr>
              <w:spacing w:line="240" w:lineRule="atLeast"/>
              <w:ind w:leftChars="-23" w:left="-48" w:rightChars="-31" w:right="-65"/>
              <w:jc w:val="left"/>
              <w:rPr>
                <w:rFonts w:ascii="宋体" w:hAnsi="宋体" w:cs="宋体"/>
                <w:color w:val="000000" w:themeColor="text1"/>
              </w:rPr>
            </w:pPr>
          </w:p>
        </w:tc>
      </w:tr>
      <w:tr w:rsidR="00BB26E1" w14:paraId="34B9C4C7" w14:textId="77777777">
        <w:trPr>
          <w:trHeight w:val="476"/>
          <w:jc w:val="center"/>
        </w:trPr>
        <w:tc>
          <w:tcPr>
            <w:tcW w:w="245" w:type="pct"/>
            <w:vMerge/>
            <w:shd w:val="clear" w:color="auto" w:fill="auto"/>
            <w:vAlign w:val="center"/>
          </w:tcPr>
          <w:p w14:paraId="1EB7BF2A" w14:textId="77777777" w:rsidR="00BB26E1" w:rsidRDefault="00BB26E1">
            <w:pPr>
              <w:tabs>
                <w:tab w:val="left" w:pos="61"/>
              </w:tabs>
              <w:jc w:val="center"/>
              <w:rPr>
                <w:rFonts w:ascii="宋体" w:hAnsi="宋体" w:cs="宋体"/>
                <w:color w:val="000000" w:themeColor="text1"/>
              </w:rPr>
            </w:pPr>
          </w:p>
        </w:tc>
        <w:tc>
          <w:tcPr>
            <w:tcW w:w="201" w:type="pct"/>
            <w:vMerge/>
            <w:shd w:val="clear" w:color="auto" w:fill="auto"/>
            <w:vAlign w:val="center"/>
          </w:tcPr>
          <w:p w14:paraId="0A2D6BDA" w14:textId="77777777" w:rsidR="00BB26E1" w:rsidRDefault="00BB26E1">
            <w:pPr>
              <w:tabs>
                <w:tab w:val="left" w:pos="0"/>
                <w:tab w:val="left" w:pos="56"/>
              </w:tabs>
              <w:ind w:left="479" w:hangingChars="228" w:hanging="479"/>
              <w:jc w:val="center"/>
              <w:rPr>
                <w:rFonts w:ascii="宋体" w:hAnsi="宋体" w:cs="宋体"/>
                <w:color w:val="000000" w:themeColor="text1"/>
              </w:rPr>
            </w:pPr>
          </w:p>
        </w:tc>
        <w:tc>
          <w:tcPr>
            <w:tcW w:w="380" w:type="pct"/>
            <w:vMerge/>
            <w:shd w:val="clear" w:color="auto" w:fill="auto"/>
            <w:vAlign w:val="center"/>
          </w:tcPr>
          <w:p w14:paraId="0B8F4983"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shd w:val="clear" w:color="auto" w:fill="auto"/>
            <w:vAlign w:val="center"/>
          </w:tcPr>
          <w:p w14:paraId="1303ECBA"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shd w:val="clear" w:color="auto" w:fill="auto"/>
            <w:vAlign w:val="center"/>
          </w:tcPr>
          <w:p w14:paraId="189D4FA6"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vMerge w:val="restart"/>
            <w:tcBorders>
              <w:left w:val="single" w:sz="4" w:space="0" w:color="auto"/>
              <w:right w:val="single" w:sz="4" w:space="0" w:color="auto"/>
            </w:tcBorders>
            <w:vAlign w:val="center"/>
          </w:tcPr>
          <w:p w14:paraId="66054FFF"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制造费用</w:t>
            </w:r>
          </w:p>
        </w:tc>
        <w:tc>
          <w:tcPr>
            <w:tcW w:w="560" w:type="pct"/>
            <w:tcBorders>
              <w:left w:val="single" w:sz="4" w:space="0" w:color="auto"/>
            </w:tcBorders>
            <w:shd w:val="clear" w:color="auto" w:fill="auto"/>
            <w:vAlign w:val="center"/>
          </w:tcPr>
          <w:p w14:paraId="74DAC86B"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设备折旧费</w:t>
            </w:r>
          </w:p>
        </w:tc>
        <w:tc>
          <w:tcPr>
            <w:tcW w:w="511" w:type="pct"/>
            <w:tcBorders>
              <w:left w:val="single" w:sz="4" w:space="0" w:color="auto"/>
            </w:tcBorders>
            <w:shd w:val="clear" w:color="auto" w:fill="auto"/>
            <w:vAlign w:val="center"/>
          </w:tcPr>
          <w:p w14:paraId="0847A876" w14:textId="77777777" w:rsidR="00BB26E1" w:rsidRDefault="00BB26E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shd w:val="clear" w:color="auto" w:fill="auto"/>
            <w:vAlign w:val="center"/>
          </w:tcPr>
          <w:p w14:paraId="40166672" w14:textId="77777777" w:rsidR="00BB26E1" w:rsidRDefault="00BB26E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shd w:val="clear" w:color="auto" w:fill="auto"/>
            <w:vAlign w:val="center"/>
          </w:tcPr>
          <w:p w14:paraId="36650A5E"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shd w:val="clear" w:color="auto" w:fill="auto"/>
            <w:vAlign w:val="center"/>
          </w:tcPr>
          <w:p w14:paraId="5D4B81A7" w14:textId="77777777" w:rsidR="00BB26E1" w:rsidRDefault="00BB26E1">
            <w:pPr>
              <w:spacing w:line="240" w:lineRule="atLeast"/>
              <w:ind w:leftChars="-23" w:left="-48" w:rightChars="-31" w:right="-65"/>
              <w:jc w:val="left"/>
              <w:rPr>
                <w:rFonts w:ascii="宋体" w:hAnsi="宋体" w:cs="宋体"/>
                <w:color w:val="000000" w:themeColor="text1"/>
              </w:rPr>
            </w:pPr>
          </w:p>
        </w:tc>
      </w:tr>
      <w:tr w:rsidR="00BB26E1" w14:paraId="024AE19F" w14:textId="77777777">
        <w:trPr>
          <w:trHeight w:val="476"/>
          <w:jc w:val="center"/>
        </w:trPr>
        <w:tc>
          <w:tcPr>
            <w:tcW w:w="245" w:type="pct"/>
            <w:vMerge/>
            <w:shd w:val="clear" w:color="auto" w:fill="auto"/>
            <w:vAlign w:val="center"/>
          </w:tcPr>
          <w:p w14:paraId="55BEC95A" w14:textId="77777777" w:rsidR="00BB26E1" w:rsidRDefault="00BB26E1">
            <w:pPr>
              <w:tabs>
                <w:tab w:val="left" w:pos="61"/>
              </w:tabs>
              <w:jc w:val="center"/>
              <w:rPr>
                <w:rFonts w:ascii="宋体" w:hAnsi="宋体" w:cs="宋体"/>
                <w:color w:val="000000" w:themeColor="text1"/>
              </w:rPr>
            </w:pPr>
          </w:p>
        </w:tc>
        <w:tc>
          <w:tcPr>
            <w:tcW w:w="201" w:type="pct"/>
            <w:vMerge/>
            <w:shd w:val="clear" w:color="auto" w:fill="auto"/>
            <w:vAlign w:val="center"/>
          </w:tcPr>
          <w:p w14:paraId="133F7157" w14:textId="77777777" w:rsidR="00BB26E1" w:rsidRDefault="00BB26E1">
            <w:pPr>
              <w:tabs>
                <w:tab w:val="left" w:pos="0"/>
                <w:tab w:val="left" w:pos="56"/>
              </w:tabs>
              <w:ind w:left="479" w:hangingChars="228" w:hanging="479"/>
              <w:jc w:val="center"/>
              <w:rPr>
                <w:rFonts w:ascii="宋体" w:hAnsi="宋体" w:cs="宋体"/>
                <w:color w:val="000000" w:themeColor="text1"/>
              </w:rPr>
            </w:pPr>
          </w:p>
        </w:tc>
        <w:tc>
          <w:tcPr>
            <w:tcW w:w="380" w:type="pct"/>
            <w:vMerge/>
            <w:shd w:val="clear" w:color="auto" w:fill="auto"/>
            <w:vAlign w:val="center"/>
          </w:tcPr>
          <w:p w14:paraId="03EBE2D0"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shd w:val="clear" w:color="auto" w:fill="auto"/>
            <w:vAlign w:val="center"/>
          </w:tcPr>
          <w:p w14:paraId="0B68EEA0"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shd w:val="clear" w:color="auto" w:fill="auto"/>
            <w:vAlign w:val="center"/>
          </w:tcPr>
          <w:p w14:paraId="53973848"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vMerge/>
            <w:tcBorders>
              <w:left w:val="single" w:sz="4" w:space="0" w:color="auto"/>
              <w:right w:val="single" w:sz="4" w:space="0" w:color="auto"/>
            </w:tcBorders>
            <w:vAlign w:val="center"/>
          </w:tcPr>
          <w:p w14:paraId="6B56F8EC" w14:textId="77777777" w:rsidR="00BB26E1" w:rsidRDefault="00BB26E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tcBorders>
            <w:shd w:val="clear" w:color="auto" w:fill="auto"/>
            <w:vAlign w:val="center"/>
          </w:tcPr>
          <w:p w14:paraId="02985C9D"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w:t>
            </w:r>
          </w:p>
        </w:tc>
        <w:tc>
          <w:tcPr>
            <w:tcW w:w="511" w:type="pct"/>
            <w:tcBorders>
              <w:left w:val="single" w:sz="4" w:space="0" w:color="auto"/>
            </w:tcBorders>
            <w:shd w:val="clear" w:color="auto" w:fill="auto"/>
            <w:vAlign w:val="center"/>
          </w:tcPr>
          <w:p w14:paraId="2A25B5A6" w14:textId="77777777" w:rsidR="00BB26E1" w:rsidRDefault="00BB26E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shd w:val="clear" w:color="auto" w:fill="auto"/>
            <w:vAlign w:val="center"/>
          </w:tcPr>
          <w:p w14:paraId="03B66725" w14:textId="77777777" w:rsidR="00BB26E1" w:rsidRDefault="00BB26E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shd w:val="clear" w:color="auto" w:fill="auto"/>
            <w:vAlign w:val="center"/>
          </w:tcPr>
          <w:p w14:paraId="079FA5A6"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shd w:val="clear" w:color="auto" w:fill="auto"/>
            <w:vAlign w:val="center"/>
          </w:tcPr>
          <w:p w14:paraId="12A2956B" w14:textId="77777777" w:rsidR="00BB26E1" w:rsidRDefault="00BB26E1">
            <w:pPr>
              <w:spacing w:line="240" w:lineRule="atLeast"/>
              <w:ind w:leftChars="-23" w:left="-48" w:rightChars="-31" w:right="-65"/>
              <w:jc w:val="left"/>
              <w:rPr>
                <w:rFonts w:ascii="宋体" w:hAnsi="宋体" w:cs="宋体"/>
                <w:color w:val="000000" w:themeColor="text1"/>
              </w:rPr>
            </w:pPr>
          </w:p>
        </w:tc>
      </w:tr>
      <w:tr w:rsidR="00BB26E1" w14:paraId="0F54A2E5" w14:textId="77777777">
        <w:trPr>
          <w:trHeight w:val="476"/>
          <w:jc w:val="center"/>
        </w:trPr>
        <w:tc>
          <w:tcPr>
            <w:tcW w:w="245" w:type="pct"/>
            <w:vMerge/>
            <w:shd w:val="clear" w:color="auto" w:fill="auto"/>
            <w:vAlign w:val="center"/>
          </w:tcPr>
          <w:p w14:paraId="0DBE49A3" w14:textId="77777777" w:rsidR="00BB26E1" w:rsidRDefault="00BB26E1">
            <w:pPr>
              <w:tabs>
                <w:tab w:val="left" w:pos="61"/>
              </w:tabs>
              <w:jc w:val="center"/>
              <w:rPr>
                <w:rFonts w:ascii="宋体" w:hAnsi="宋体" w:cs="宋体"/>
                <w:color w:val="000000" w:themeColor="text1"/>
              </w:rPr>
            </w:pPr>
          </w:p>
        </w:tc>
        <w:tc>
          <w:tcPr>
            <w:tcW w:w="201" w:type="pct"/>
            <w:vMerge/>
            <w:shd w:val="clear" w:color="auto" w:fill="auto"/>
            <w:vAlign w:val="center"/>
          </w:tcPr>
          <w:p w14:paraId="581BA086" w14:textId="77777777" w:rsidR="00BB26E1" w:rsidRDefault="00BB26E1">
            <w:pPr>
              <w:tabs>
                <w:tab w:val="left" w:pos="0"/>
                <w:tab w:val="left" w:pos="56"/>
              </w:tabs>
              <w:ind w:left="479" w:hangingChars="228" w:hanging="479"/>
              <w:jc w:val="center"/>
              <w:rPr>
                <w:rFonts w:ascii="宋体" w:hAnsi="宋体" w:cs="宋体"/>
                <w:color w:val="000000" w:themeColor="text1"/>
              </w:rPr>
            </w:pPr>
          </w:p>
        </w:tc>
        <w:tc>
          <w:tcPr>
            <w:tcW w:w="380" w:type="pct"/>
            <w:vMerge/>
            <w:shd w:val="clear" w:color="auto" w:fill="auto"/>
            <w:vAlign w:val="center"/>
          </w:tcPr>
          <w:p w14:paraId="36EA08E6"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vMerge/>
            <w:tcBorders>
              <w:left w:val="single" w:sz="4" w:space="0" w:color="auto"/>
            </w:tcBorders>
            <w:shd w:val="clear" w:color="auto" w:fill="auto"/>
            <w:vAlign w:val="center"/>
          </w:tcPr>
          <w:p w14:paraId="4B643FB0"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vMerge/>
            <w:tcBorders>
              <w:left w:val="single" w:sz="4" w:space="0" w:color="auto"/>
              <w:right w:val="single" w:sz="4" w:space="0" w:color="auto"/>
            </w:tcBorders>
            <w:shd w:val="clear" w:color="auto" w:fill="auto"/>
            <w:vAlign w:val="center"/>
          </w:tcPr>
          <w:p w14:paraId="5FEC1E80"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tcBorders>
              <w:left w:val="single" w:sz="4" w:space="0" w:color="auto"/>
              <w:right w:val="single" w:sz="4" w:space="0" w:color="auto"/>
            </w:tcBorders>
            <w:vAlign w:val="center"/>
          </w:tcPr>
          <w:p w14:paraId="005AECFF" w14:textId="77777777" w:rsidR="00BB26E1" w:rsidRDefault="00693349">
            <w:pPr>
              <w:spacing w:line="240" w:lineRule="atLeast"/>
              <w:ind w:leftChars="-23" w:left="-48" w:rightChars="-31" w:right="-65"/>
              <w:jc w:val="left"/>
              <w:rPr>
                <w:rFonts w:ascii="宋体" w:hAnsi="宋体" w:cs="宋体"/>
                <w:color w:val="000000" w:themeColor="text1"/>
              </w:rPr>
            </w:pPr>
            <w:r>
              <w:rPr>
                <w:rFonts w:ascii="宋体" w:hAnsi="宋体" w:cs="宋体" w:hint="eastAsia"/>
                <w:color w:val="000000" w:themeColor="text1"/>
              </w:rPr>
              <w:t>其他成本</w:t>
            </w:r>
          </w:p>
        </w:tc>
        <w:tc>
          <w:tcPr>
            <w:tcW w:w="560" w:type="pct"/>
            <w:tcBorders>
              <w:left w:val="single" w:sz="4" w:space="0" w:color="auto"/>
            </w:tcBorders>
            <w:shd w:val="clear" w:color="auto" w:fill="auto"/>
            <w:vAlign w:val="center"/>
          </w:tcPr>
          <w:p w14:paraId="3B42939B" w14:textId="77777777" w:rsidR="00BB26E1" w:rsidRDefault="00BB26E1">
            <w:pPr>
              <w:spacing w:line="240" w:lineRule="atLeast"/>
              <w:ind w:leftChars="-23" w:left="-48" w:rightChars="-31" w:right="-65"/>
              <w:jc w:val="left"/>
              <w:rPr>
                <w:rFonts w:ascii="宋体" w:hAnsi="宋体" w:cs="宋体"/>
                <w:color w:val="000000" w:themeColor="text1"/>
              </w:rPr>
            </w:pPr>
          </w:p>
        </w:tc>
        <w:tc>
          <w:tcPr>
            <w:tcW w:w="511" w:type="pct"/>
            <w:tcBorders>
              <w:left w:val="single" w:sz="4" w:space="0" w:color="auto"/>
            </w:tcBorders>
            <w:shd w:val="clear" w:color="auto" w:fill="auto"/>
            <w:vAlign w:val="center"/>
          </w:tcPr>
          <w:p w14:paraId="04257828" w14:textId="77777777" w:rsidR="00BB26E1" w:rsidRDefault="00BB26E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shd w:val="clear" w:color="auto" w:fill="auto"/>
            <w:vAlign w:val="center"/>
          </w:tcPr>
          <w:p w14:paraId="2C7F460A" w14:textId="77777777" w:rsidR="00BB26E1" w:rsidRDefault="00BB26E1">
            <w:pPr>
              <w:spacing w:line="240" w:lineRule="atLeast"/>
              <w:ind w:leftChars="-23" w:left="-48" w:rightChars="-31" w:right="-65"/>
              <w:jc w:val="left"/>
              <w:rPr>
                <w:rFonts w:ascii="宋体" w:hAnsi="宋体" w:cs="宋体"/>
                <w:color w:val="000000" w:themeColor="text1"/>
              </w:rPr>
            </w:pPr>
          </w:p>
        </w:tc>
        <w:tc>
          <w:tcPr>
            <w:tcW w:w="449" w:type="pct"/>
            <w:vMerge/>
            <w:tcBorders>
              <w:left w:val="single" w:sz="4" w:space="0" w:color="auto"/>
            </w:tcBorders>
            <w:shd w:val="clear" w:color="auto" w:fill="auto"/>
            <w:vAlign w:val="center"/>
          </w:tcPr>
          <w:p w14:paraId="29AEA741"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shd w:val="clear" w:color="auto" w:fill="auto"/>
            <w:vAlign w:val="center"/>
          </w:tcPr>
          <w:p w14:paraId="2C53363E" w14:textId="77777777" w:rsidR="00BB26E1" w:rsidRDefault="00BB26E1">
            <w:pPr>
              <w:spacing w:line="240" w:lineRule="atLeast"/>
              <w:ind w:leftChars="-23" w:left="-48" w:rightChars="-31" w:right="-65"/>
              <w:jc w:val="left"/>
              <w:rPr>
                <w:rFonts w:ascii="宋体" w:hAnsi="宋体" w:cs="宋体"/>
                <w:color w:val="000000" w:themeColor="text1"/>
              </w:rPr>
            </w:pPr>
          </w:p>
        </w:tc>
      </w:tr>
      <w:tr w:rsidR="00BB26E1" w14:paraId="35B8010E" w14:textId="77777777">
        <w:trPr>
          <w:trHeight w:val="476"/>
          <w:jc w:val="center"/>
        </w:trPr>
        <w:tc>
          <w:tcPr>
            <w:tcW w:w="245" w:type="pct"/>
            <w:shd w:val="clear" w:color="auto" w:fill="auto"/>
            <w:vAlign w:val="center"/>
          </w:tcPr>
          <w:p w14:paraId="3CF9F1C6" w14:textId="77777777" w:rsidR="00BB26E1" w:rsidRDefault="00693349">
            <w:pPr>
              <w:tabs>
                <w:tab w:val="left" w:pos="61"/>
              </w:tabs>
              <w:jc w:val="center"/>
              <w:rPr>
                <w:rFonts w:ascii="宋体" w:hAnsi="宋体" w:cs="宋体"/>
                <w:color w:val="000000" w:themeColor="text1"/>
              </w:rPr>
            </w:pPr>
            <w:r>
              <w:rPr>
                <w:rFonts w:ascii="宋体" w:hAnsi="宋体" w:cs="宋体" w:hint="eastAsia"/>
                <w:color w:val="000000" w:themeColor="text1"/>
              </w:rPr>
              <w:t>2</w:t>
            </w:r>
          </w:p>
        </w:tc>
        <w:tc>
          <w:tcPr>
            <w:tcW w:w="201" w:type="pct"/>
            <w:shd w:val="clear" w:color="auto" w:fill="auto"/>
            <w:vAlign w:val="center"/>
          </w:tcPr>
          <w:p w14:paraId="5BBD16D0" w14:textId="77777777" w:rsidR="00BB26E1" w:rsidRDefault="00BB26E1">
            <w:pPr>
              <w:tabs>
                <w:tab w:val="left" w:pos="0"/>
                <w:tab w:val="left" w:pos="56"/>
              </w:tabs>
              <w:ind w:left="479" w:hangingChars="228" w:hanging="479"/>
              <w:jc w:val="center"/>
              <w:rPr>
                <w:rFonts w:ascii="宋体" w:hAnsi="宋体" w:cs="宋体"/>
                <w:color w:val="000000" w:themeColor="text1"/>
              </w:rPr>
            </w:pPr>
          </w:p>
        </w:tc>
        <w:tc>
          <w:tcPr>
            <w:tcW w:w="380" w:type="pct"/>
            <w:shd w:val="clear" w:color="auto" w:fill="auto"/>
            <w:vAlign w:val="center"/>
          </w:tcPr>
          <w:p w14:paraId="00211A42"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tcBorders>
              <w:left w:val="single" w:sz="4" w:space="0" w:color="auto"/>
            </w:tcBorders>
            <w:shd w:val="clear" w:color="auto" w:fill="auto"/>
            <w:vAlign w:val="center"/>
          </w:tcPr>
          <w:p w14:paraId="10F910A6"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tcBorders>
              <w:left w:val="single" w:sz="4" w:space="0" w:color="auto"/>
              <w:right w:val="single" w:sz="4" w:space="0" w:color="auto"/>
            </w:tcBorders>
            <w:shd w:val="clear" w:color="auto" w:fill="auto"/>
            <w:vAlign w:val="center"/>
          </w:tcPr>
          <w:p w14:paraId="3E006C66"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tcBorders>
              <w:left w:val="single" w:sz="4" w:space="0" w:color="auto"/>
              <w:right w:val="single" w:sz="4" w:space="0" w:color="auto"/>
            </w:tcBorders>
          </w:tcPr>
          <w:p w14:paraId="314B60D3" w14:textId="77777777" w:rsidR="00BB26E1" w:rsidRDefault="00BB26E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tcBorders>
            <w:shd w:val="clear" w:color="auto" w:fill="auto"/>
            <w:vAlign w:val="center"/>
          </w:tcPr>
          <w:p w14:paraId="33CE4D8E" w14:textId="77777777" w:rsidR="00BB26E1" w:rsidRDefault="00BB26E1">
            <w:pPr>
              <w:spacing w:line="240" w:lineRule="atLeast"/>
              <w:ind w:leftChars="-23" w:left="-48" w:rightChars="-31" w:right="-65"/>
              <w:jc w:val="left"/>
              <w:rPr>
                <w:rFonts w:ascii="宋体" w:hAnsi="宋体" w:cs="宋体"/>
                <w:color w:val="000000" w:themeColor="text1"/>
              </w:rPr>
            </w:pPr>
          </w:p>
        </w:tc>
        <w:tc>
          <w:tcPr>
            <w:tcW w:w="511" w:type="pct"/>
            <w:tcBorders>
              <w:left w:val="single" w:sz="4" w:space="0" w:color="auto"/>
            </w:tcBorders>
            <w:shd w:val="clear" w:color="auto" w:fill="auto"/>
            <w:vAlign w:val="center"/>
          </w:tcPr>
          <w:p w14:paraId="0C81FE55" w14:textId="77777777" w:rsidR="00BB26E1" w:rsidRDefault="00BB26E1">
            <w:pPr>
              <w:spacing w:line="240" w:lineRule="atLeast"/>
              <w:ind w:leftChars="-23" w:left="-48" w:rightChars="-31" w:right="-65"/>
              <w:jc w:val="left"/>
              <w:rPr>
                <w:rFonts w:ascii="宋体" w:hAnsi="宋体" w:cs="宋体"/>
                <w:color w:val="000000" w:themeColor="text1"/>
              </w:rPr>
            </w:pPr>
          </w:p>
        </w:tc>
        <w:tc>
          <w:tcPr>
            <w:tcW w:w="606" w:type="pct"/>
            <w:tcBorders>
              <w:left w:val="single" w:sz="4" w:space="0" w:color="auto"/>
            </w:tcBorders>
            <w:shd w:val="clear" w:color="auto" w:fill="auto"/>
            <w:vAlign w:val="center"/>
          </w:tcPr>
          <w:p w14:paraId="7206A9C4" w14:textId="77777777" w:rsidR="00BB26E1" w:rsidRDefault="00BB26E1">
            <w:pPr>
              <w:spacing w:line="240" w:lineRule="atLeast"/>
              <w:ind w:leftChars="-23" w:left="-48" w:rightChars="-31" w:right="-65"/>
              <w:jc w:val="left"/>
              <w:rPr>
                <w:rFonts w:ascii="宋体" w:hAnsi="宋体" w:cs="宋体"/>
                <w:color w:val="000000" w:themeColor="text1"/>
              </w:rPr>
            </w:pPr>
          </w:p>
        </w:tc>
        <w:tc>
          <w:tcPr>
            <w:tcW w:w="449" w:type="pct"/>
            <w:tcBorders>
              <w:left w:val="single" w:sz="4" w:space="0" w:color="auto"/>
            </w:tcBorders>
            <w:shd w:val="clear" w:color="auto" w:fill="auto"/>
            <w:vAlign w:val="center"/>
          </w:tcPr>
          <w:p w14:paraId="04ABA876"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tcBorders>
            <w:shd w:val="clear" w:color="auto" w:fill="auto"/>
            <w:vAlign w:val="center"/>
          </w:tcPr>
          <w:p w14:paraId="486A6BD7" w14:textId="77777777" w:rsidR="00BB26E1" w:rsidRDefault="00BB26E1">
            <w:pPr>
              <w:spacing w:line="240" w:lineRule="atLeast"/>
              <w:ind w:leftChars="-23" w:left="-48" w:rightChars="-31" w:right="-65"/>
              <w:jc w:val="left"/>
              <w:rPr>
                <w:rFonts w:ascii="宋体" w:hAnsi="宋体" w:cs="宋体"/>
                <w:color w:val="000000" w:themeColor="text1"/>
              </w:rPr>
            </w:pPr>
          </w:p>
        </w:tc>
      </w:tr>
      <w:tr w:rsidR="00BB26E1" w14:paraId="27A373E7" w14:textId="77777777">
        <w:trPr>
          <w:trHeight w:val="434"/>
          <w:jc w:val="center"/>
        </w:trPr>
        <w:tc>
          <w:tcPr>
            <w:tcW w:w="245" w:type="pct"/>
            <w:tcBorders>
              <w:bottom w:val="single" w:sz="4" w:space="0" w:color="auto"/>
            </w:tcBorders>
            <w:shd w:val="clear" w:color="auto" w:fill="auto"/>
            <w:vAlign w:val="center"/>
          </w:tcPr>
          <w:p w14:paraId="6F0D49C7" w14:textId="77777777" w:rsidR="00BB26E1" w:rsidRDefault="00693349">
            <w:pPr>
              <w:tabs>
                <w:tab w:val="left" w:pos="82"/>
              </w:tabs>
              <w:jc w:val="center"/>
              <w:rPr>
                <w:rFonts w:ascii="宋体" w:hAnsi="宋体" w:cs="宋体"/>
                <w:color w:val="000000" w:themeColor="text1"/>
              </w:rPr>
            </w:pPr>
            <w:r>
              <w:rPr>
                <w:rFonts w:ascii="宋体" w:hAnsi="宋体" w:cs="宋体" w:hint="eastAsia"/>
                <w:color w:val="000000" w:themeColor="text1"/>
              </w:rPr>
              <w:t>…</w:t>
            </w:r>
          </w:p>
        </w:tc>
        <w:tc>
          <w:tcPr>
            <w:tcW w:w="201" w:type="pct"/>
            <w:tcBorders>
              <w:bottom w:val="single" w:sz="4" w:space="0" w:color="auto"/>
            </w:tcBorders>
            <w:shd w:val="clear" w:color="auto" w:fill="auto"/>
            <w:vAlign w:val="center"/>
          </w:tcPr>
          <w:p w14:paraId="6BD4535F" w14:textId="77777777" w:rsidR="00BB26E1" w:rsidRDefault="00BB26E1">
            <w:pPr>
              <w:spacing w:line="240" w:lineRule="atLeast"/>
              <w:ind w:leftChars="-23" w:left="-48" w:rightChars="-31" w:right="-65"/>
              <w:jc w:val="left"/>
              <w:rPr>
                <w:rFonts w:ascii="宋体" w:hAnsi="宋体" w:cs="宋体"/>
                <w:color w:val="000000" w:themeColor="text1"/>
              </w:rPr>
            </w:pPr>
          </w:p>
        </w:tc>
        <w:tc>
          <w:tcPr>
            <w:tcW w:w="380" w:type="pct"/>
            <w:tcBorders>
              <w:bottom w:val="single" w:sz="4" w:space="0" w:color="auto"/>
            </w:tcBorders>
            <w:shd w:val="clear" w:color="auto" w:fill="auto"/>
            <w:vAlign w:val="center"/>
          </w:tcPr>
          <w:p w14:paraId="4B8F5BEC" w14:textId="77777777" w:rsidR="00BB26E1" w:rsidRDefault="00BB26E1">
            <w:pPr>
              <w:spacing w:line="240" w:lineRule="atLeast"/>
              <w:ind w:leftChars="-23" w:left="-48" w:rightChars="-31" w:right="-65"/>
              <w:jc w:val="left"/>
              <w:rPr>
                <w:rFonts w:ascii="宋体" w:hAnsi="宋体" w:cs="宋体"/>
                <w:color w:val="000000" w:themeColor="text1"/>
              </w:rPr>
            </w:pPr>
          </w:p>
        </w:tc>
        <w:tc>
          <w:tcPr>
            <w:tcW w:w="282" w:type="pct"/>
            <w:tcBorders>
              <w:left w:val="single" w:sz="4" w:space="0" w:color="auto"/>
              <w:bottom w:val="single" w:sz="4" w:space="0" w:color="auto"/>
            </w:tcBorders>
            <w:shd w:val="clear" w:color="auto" w:fill="auto"/>
            <w:vAlign w:val="center"/>
          </w:tcPr>
          <w:p w14:paraId="55C642AD" w14:textId="77777777" w:rsidR="00BB26E1" w:rsidRDefault="00BB26E1">
            <w:pPr>
              <w:spacing w:line="240" w:lineRule="atLeast"/>
              <w:ind w:leftChars="-23" w:left="-48" w:rightChars="-31" w:right="-65"/>
              <w:jc w:val="left"/>
              <w:rPr>
                <w:rFonts w:ascii="宋体" w:hAnsi="宋体" w:cs="宋体"/>
                <w:color w:val="000000" w:themeColor="text1"/>
              </w:rPr>
            </w:pPr>
          </w:p>
        </w:tc>
        <w:tc>
          <w:tcPr>
            <w:tcW w:w="478" w:type="pct"/>
            <w:tcBorders>
              <w:left w:val="single" w:sz="4" w:space="0" w:color="auto"/>
              <w:bottom w:val="single" w:sz="4" w:space="0" w:color="auto"/>
              <w:right w:val="single" w:sz="4" w:space="0" w:color="auto"/>
            </w:tcBorders>
            <w:shd w:val="clear" w:color="auto" w:fill="auto"/>
            <w:vAlign w:val="center"/>
          </w:tcPr>
          <w:p w14:paraId="31F8CDCD" w14:textId="77777777" w:rsidR="00BB26E1" w:rsidRDefault="00BB26E1">
            <w:pPr>
              <w:spacing w:line="240" w:lineRule="atLeast"/>
              <w:ind w:leftChars="-23" w:left="-48" w:rightChars="-31" w:right="-65"/>
              <w:jc w:val="left"/>
              <w:rPr>
                <w:rFonts w:ascii="宋体" w:hAnsi="宋体" w:cs="宋体"/>
                <w:color w:val="000000" w:themeColor="text1"/>
              </w:rPr>
            </w:pPr>
          </w:p>
        </w:tc>
        <w:tc>
          <w:tcPr>
            <w:tcW w:w="692" w:type="pct"/>
            <w:tcBorders>
              <w:left w:val="single" w:sz="4" w:space="0" w:color="auto"/>
              <w:bottom w:val="single" w:sz="4" w:space="0" w:color="auto"/>
              <w:right w:val="single" w:sz="4" w:space="0" w:color="auto"/>
            </w:tcBorders>
          </w:tcPr>
          <w:p w14:paraId="30FBFAFB" w14:textId="77777777" w:rsidR="00BB26E1" w:rsidRDefault="00BB26E1">
            <w:pPr>
              <w:spacing w:line="240" w:lineRule="atLeast"/>
              <w:ind w:leftChars="-23" w:left="-48" w:rightChars="-31" w:right="-65"/>
              <w:jc w:val="left"/>
              <w:rPr>
                <w:rFonts w:ascii="宋体" w:hAnsi="宋体" w:cs="宋体"/>
                <w:color w:val="000000" w:themeColor="text1"/>
              </w:rPr>
            </w:pPr>
          </w:p>
        </w:tc>
        <w:tc>
          <w:tcPr>
            <w:tcW w:w="560" w:type="pct"/>
            <w:tcBorders>
              <w:left w:val="single" w:sz="4" w:space="0" w:color="auto"/>
              <w:bottom w:val="single" w:sz="4" w:space="0" w:color="auto"/>
            </w:tcBorders>
            <w:shd w:val="clear" w:color="auto" w:fill="auto"/>
            <w:vAlign w:val="center"/>
          </w:tcPr>
          <w:p w14:paraId="4DD829ED" w14:textId="77777777" w:rsidR="00BB26E1" w:rsidRDefault="00BB26E1">
            <w:pPr>
              <w:spacing w:line="240" w:lineRule="atLeast"/>
              <w:ind w:leftChars="-23" w:left="-48" w:rightChars="-31" w:right="-65"/>
              <w:jc w:val="left"/>
              <w:rPr>
                <w:rFonts w:ascii="宋体" w:hAnsi="宋体" w:cs="宋体"/>
                <w:color w:val="000000" w:themeColor="text1"/>
              </w:rPr>
            </w:pPr>
          </w:p>
        </w:tc>
        <w:tc>
          <w:tcPr>
            <w:tcW w:w="511" w:type="pct"/>
            <w:tcBorders>
              <w:left w:val="single" w:sz="4" w:space="0" w:color="auto"/>
              <w:bottom w:val="single" w:sz="4" w:space="0" w:color="auto"/>
            </w:tcBorders>
            <w:shd w:val="clear" w:color="auto" w:fill="auto"/>
            <w:vAlign w:val="center"/>
          </w:tcPr>
          <w:p w14:paraId="78CD5285" w14:textId="77777777" w:rsidR="00BB26E1" w:rsidRDefault="00BB26E1">
            <w:pPr>
              <w:spacing w:line="240" w:lineRule="atLeast"/>
              <w:ind w:leftChars="-23" w:left="-48" w:rightChars="-31" w:right="-65"/>
              <w:jc w:val="left"/>
              <w:rPr>
                <w:rFonts w:ascii="宋体" w:hAnsi="宋体" w:cs="宋体"/>
                <w:color w:val="000000" w:themeColor="text1"/>
              </w:rPr>
            </w:pPr>
          </w:p>
          <w:p w14:paraId="77E3A7F5" w14:textId="77777777" w:rsidR="00BB26E1" w:rsidRDefault="00BB26E1">
            <w:pPr>
              <w:rPr>
                <w:rFonts w:ascii="宋体" w:hAnsi="宋体" w:cs="宋体"/>
                <w:color w:val="000000" w:themeColor="text1"/>
              </w:rPr>
            </w:pPr>
          </w:p>
        </w:tc>
        <w:tc>
          <w:tcPr>
            <w:tcW w:w="606" w:type="pct"/>
            <w:tcBorders>
              <w:left w:val="single" w:sz="4" w:space="0" w:color="auto"/>
              <w:bottom w:val="single" w:sz="4" w:space="0" w:color="auto"/>
            </w:tcBorders>
            <w:shd w:val="clear" w:color="auto" w:fill="auto"/>
            <w:vAlign w:val="center"/>
          </w:tcPr>
          <w:p w14:paraId="73AF54B7" w14:textId="77777777" w:rsidR="00BB26E1" w:rsidRDefault="00BB26E1">
            <w:pPr>
              <w:rPr>
                <w:rFonts w:ascii="宋体" w:hAnsi="宋体" w:cs="宋体"/>
                <w:color w:val="000000" w:themeColor="text1"/>
              </w:rPr>
            </w:pPr>
          </w:p>
        </w:tc>
        <w:tc>
          <w:tcPr>
            <w:tcW w:w="449" w:type="pct"/>
            <w:tcBorders>
              <w:left w:val="single" w:sz="4" w:space="0" w:color="auto"/>
              <w:bottom w:val="single" w:sz="4" w:space="0" w:color="auto"/>
            </w:tcBorders>
            <w:shd w:val="clear" w:color="auto" w:fill="auto"/>
            <w:vAlign w:val="center"/>
          </w:tcPr>
          <w:p w14:paraId="2851F448" w14:textId="77777777" w:rsidR="00BB26E1" w:rsidRDefault="00BB26E1">
            <w:pPr>
              <w:spacing w:line="240" w:lineRule="atLeast"/>
              <w:ind w:leftChars="-23" w:left="-48" w:rightChars="-31" w:right="-65"/>
              <w:jc w:val="left"/>
              <w:rPr>
                <w:rFonts w:ascii="宋体" w:hAnsi="宋体" w:cs="宋体"/>
                <w:color w:val="000000" w:themeColor="text1"/>
              </w:rPr>
            </w:pPr>
          </w:p>
        </w:tc>
        <w:tc>
          <w:tcPr>
            <w:tcW w:w="587" w:type="pct"/>
            <w:tcBorders>
              <w:left w:val="single" w:sz="4" w:space="0" w:color="auto"/>
              <w:bottom w:val="single" w:sz="4" w:space="0" w:color="auto"/>
            </w:tcBorders>
            <w:shd w:val="clear" w:color="auto" w:fill="auto"/>
            <w:vAlign w:val="center"/>
          </w:tcPr>
          <w:p w14:paraId="6B15351C" w14:textId="77777777" w:rsidR="00BB26E1" w:rsidRDefault="00BB26E1">
            <w:pPr>
              <w:spacing w:line="240" w:lineRule="atLeast"/>
              <w:ind w:leftChars="-23" w:left="-48" w:rightChars="-31" w:right="-65"/>
              <w:jc w:val="left"/>
              <w:rPr>
                <w:rFonts w:ascii="宋体" w:hAnsi="宋体" w:cs="宋体"/>
                <w:color w:val="000000" w:themeColor="text1"/>
              </w:rPr>
            </w:pPr>
          </w:p>
        </w:tc>
      </w:tr>
    </w:tbl>
    <w:p w14:paraId="44A21ACB" w14:textId="77777777" w:rsidR="00BB26E1" w:rsidRDefault="00BB26E1">
      <w:pPr>
        <w:spacing w:line="360" w:lineRule="auto"/>
        <w:jc w:val="left"/>
        <w:rPr>
          <w:rFonts w:ascii="宋体" w:hAnsi="宋体" w:cs="宋体"/>
          <w:color w:val="000000" w:themeColor="text1"/>
          <w:szCs w:val="21"/>
        </w:rPr>
      </w:pPr>
    </w:p>
    <w:p w14:paraId="19EAA83A" w14:textId="77777777" w:rsidR="00BB26E1" w:rsidRDefault="00693349">
      <w:pPr>
        <w:spacing w:line="360" w:lineRule="auto"/>
        <w:jc w:val="left"/>
        <w:rPr>
          <w:rFonts w:ascii="宋体" w:hAnsi="宋体" w:cs="宋体"/>
          <w:color w:val="000000" w:themeColor="text1"/>
          <w:szCs w:val="21"/>
        </w:rPr>
      </w:pPr>
      <w:r>
        <w:rPr>
          <w:rFonts w:ascii="宋体" w:hAnsi="宋体" w:cs="宋体" w:hint="eastAsia"/>
          <w:color w:val="000000" w:themeColor="text1"/>
          <w:szCs w:val="21"/>
        </w:rPr>
        <w:t>说明：项目具体成本测算等与报价合理性相关的书面说明及必要的证明材料，包括但不限于原材料成本、人工成本、制造费用等</w:t>
      </w:r>
    </w:p>
    <w:p w14:paraId="5A4481AD" w14:textId="77777777" w:rsidR="00BB26E1" w:rsidRDefault="00693349">
      <w:pPr>
        <w:spacing w:line="360" w:lineRule="auto"/>
        <w:ind w:firstLineChars="2900" w:firstLine="6090"/>
        <w:jc w:val="left"/>
        <w:rPr>
          <w:rFonts w:ascii="宋体" w:hAnsi="宋体" w:cs="宋体"/>
          <w:color w:val="000000" w:themeColor="text1"/>
          <w:szCs w:val="21"/>
        </w:rPr>
      </w:pPr>
      <w:r>
        <w:rPr>
          <w:rFonts w:ascii="宋体" w:hAnsi="宋体" w:cs="宋体" w:hint="eastAsia"/>
          <w:color w:val="000000" w:themeColor="text1"/>
          <w:szCs w:val="21"/>
        </w:rPr>
        <w:t>投标人名称（电子签章）：</w:t>
      </w:r>
      <w:r>
        <w:rPr>
          <w:rFonts w:ascii="宋体" w:hAnsi="宋体" w:cs="宋体" w:hint="eastAsia"/>
          <w:color w:val="000000" w:themeColor="text1"/>
          <w:szCs w:val="21"/>
          <w:u w:val="single"/>
        </w:rPr>
        <w:t xml:space="preserve">                          </w:t>
      </w:r>
    </w:p>
    <w:p w14:paraId="112FA411" w14:textId="77777777" w:rsidR="00BB26E1" w:rsidRDefault="00693349">
      <w:pPr>
        <w:spacing w:line="360" w:lineRule="auto"/>
        <w:ind w:firstLineChars="2900" w:firstLine="6090"/>
        <w:jc w:val="left"/>
        <w:rPr>
          <w:rFonts w:ascii="宋体" w:hAnsi="宋体" w:cs="宋体"/>
          <w:color w:val="000000" w:themeColor="text1"/>
          <w:szCs w:val="21"/>
        </w:rPr>
        <w:sectPr w:rsidR="00BB26E1">
          <w:pgSz w:w="11906" w:h="16838"/>
          <w:pgMar w:top="1418" w:right="1133" w:bottom="1246" w:left="1418" w:header="851" w:footer="992" w:gutter="0"/>
          <w:cols w:space="720"/>
          <w:docGrid w:linePitch="312"/>
        </w:sectPr>
      </w:pPr>
      <w:r>
        <w:rPr>
          <w:rFonts w:ascii="宋体" w:hAnsi="宋体" w:cs="宋体" w:hint="eastAsia"/>
          <w:color w:val="000000" w:themeColor="text1"/>
          <w:szCs w:val="21"/>
        </w:rPr>
        <w:t>日  期：</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日 </w:t>
      </w:r>
    </w:p>
    <w:bookmarkEnd w:id="197"/>
    <w:p w14:paraId="6BB5C7F6" w14:textId="77777777" w:rsidR="00BB26E1" w:rsidRDefault="00BB26E1">
      <w:pPr>
        <w:widowControl/>
        <w:jc w:val="left"/>
        <w:rPr>
          <w:rFonts w:ascii="宋体" w:hAnsi="宋体" w:cs="宋体"/>
          <w:color w:val="000000" w:themeColor="text1"/>
          <w:szCs w:val="21"/>
        </w:rPr>
      </w:pPr>
    </w:p>
    <w:p w14:paraId="37C51384" w14:textId="77777777" w:rsidR="00BB26E1" w:rsidRDefault="00693349">
      <w:pPr>
        <w:widowControl/>
        <w:jc w:val="left"/>
        <w:outlineLvl w:val="1"/>
        <w:rPr>
          <w:rFonts w:ascii="宋体" w:hAnsi="宋体" w:cs="宋体"/>
          <w:color w:val="000000" w:themeColor="text1"/>
          <w:szCs w:val="21"/>
        </w:rPr>
      </w:pPr>
      <w:bookmarkStart w:id="199" w:name="_Hlk88990880"/>
      <w:r>
        <w:rPr>
          <w:rFonts w:ascii="宋体" w:hAnsi="宋体" w:cs="宋体" w:hint="eastAsia"/>
          <w:color w:val="000000" w:themeColor="text1"/>
          <w:szCs w:val="21"/>
        </w:rPr>
        <w:t>5．开标一览表</w:t>
      </w:r>
    </w:p>
    <w:p w14:paraId="1E8A7F34" w14:textId="77777777" w:rsidR="00BB26E1" w:rsidRDefault="00BB26E1">
      <w:pPr>
        <w:widowControl/>
        <w:jc w:val="left"/>
        <w:rPr>
          <w:rFonts w:ascii="宋体" w:hAnsi="宋体" w:cs="宋体"/>
          <w:color w:val="000000" w:themeColor="text1"/>
          <w:szCs w:val="21"/>
        </w:rPr>
      </w:pPr>
    </w:p>
    <w:p w14:paraId="423EB5F9" w14:textId="77777777" w:rsidR="00BB26E1" w:rsidRDefault="00BB26E1">
      <w:pPr>
        <w:widowControl/>
        <w:jc w:val="left"/>
        <w:rPr>
          <w:rFonts w:ascii="宋体" w:hAnsi="宋体" w:cs="宋体"/>
          <w:color w:val="000000" w:themeColor="text1"/>
          <w:szCs w:val="21"/>
        </w:rPr>
      </w:pPr>
    </w:p>
    <w:p w14:paraId="7AD7E141" w14:textId="77777777" w:rsidR="00BB26E1" w:rsidRDefault="00BB26E1">
      <w:pPr>
        <w:widowControl/>
        <w:jc w:val="left"/>
        <w:rPr>
          <w:rFonts w:ascii="宋体" w:hAnsi="宋体" w:cs="宋体"/>
          <w:color w:val="000000" w:themeColor="text1"/>
          <w:szCs w:val="21"/>
        </w:rPr>
      </w:pPr>
    </w:p>
    <w:p w14:paraId="46E9659C" w14:textId="77777777" w:rsidR="00BB26E1" w:rsidRDefault="00BB26E1">
      <w:pPr>
        <w:rPr>
          <w:rFonts w:ascii="宋体" w:hAnsi="宋体" w:cs="宋体"/>
          <w:b/>
          <w:color w:val="000000" w:themeColor="text1"/>
          <w:szCs w:val="21"/>
        </w:rPr>
      </w:pPr>
    </w:p>
    <w:p w14:paraId="02EBFA33" w14:textId="77777777" w:rsidR="00BB26E1" w:rsidRDefault="00BB26E1">
      <w:pPr>
        <w:rPr>
          <w:rFonts w:ascii="宋体" w:hAnsi="宋体" w:cs="宋体"/>
          <w:b/>
          <w:color w:val="000000" w:themeColor="text1"/>
          <w:szCs w:val="21"/>
        </w:rPr>
      </w:pPr>
    </w:p>
    <w:p w14:paraId="31EA38EA" w14:textId="77777777" w:rsidR="00BB26E1" w:rsidRDefault="00693349">
      <w:pPr>
        <w:rPr>
          <w:rFonts w:ascii="宋体" w:hAnsi="宋体" w:cs="宋体"/>
          <w:b/>
          <w:color w:val="000000" w:themeColor="text1"/>
          <w:szCs w:val="21"/>
        </w:rPr>
      </w:pPr>
      <w:r>
        <w:rPr>
          <w:rFonts w:ascii="宋体" w:hAnsi="宋体" w:cs="宋体" w:hint="eastAsia"/>
          <w:b/>
          <w:color w:val="000000" w:themeColor="text1"/>
          <w:szCs w:val="21"/>
        </w:rPr>
        <w:t>格式详见</w:t>
      </w:r>
      <w:r>
        <w:rPr>
          <w:rFonts w:ascii="宋体" w:hAnsi="宋体" w:cs="宋体" w:hint="eastAsia"/>
          <w:color w:val="000000" w:themeColor="text1"/>
          <w:szCs w:val="21"/>
        </w:rPr>
        <w:t>广西政府采购云平台</w:t>
      </w:r>
      <w:r>
        <w:rPr>
          <w:rFonts w:ascii="宋体" w:hAnsi="宋体" w:cs="宋体" w:hint="eastAsia"/>
          <w:b/>
          <w:color w:val="000000" w:themeColor="text1"/>
          <w:szCs w:val="21"/>
        </w:rPr>
        <w:t>，且仅在</w:t>
      </w:r>
      <w:r>
        <w:rPr>
          <w:rFonts w:ascii="宋体" w:hAnsi="宋体" w:cs="宋体" w:hint="eastAsia"/>
          <w:color w:val="000000" w:themeColor="text1"/>
          <w:szCs w:val="21"/>
        </w:rPr>
        <w:t>广西政府采购云平台</w:t>
      </w:r>
      <w:r>
        <w:rPr>
          <w:rFonts w:ascii="宋体" w:hAnsi="宋体" w:cs="宋体" w:hint="eastAsia"/>
          <w:b/>
          <w:color w:val="000000" w:themeColor="text1"/>
          <w:szCs w:val="21"/>
        </w:rPr>
        <w:t>填写即可。</w:t>
      </w:r>
    </w:p>
    <w:bookmarkEnd w:id="199"/>
    <w:p w14:paraId="0196404E" w14:textId="77777777" w:rsidR="00BB26E1" w:rsidRDefault="00BB26E1">
      <w:pPr>
        <w:widowControl/>
        <w:jc w:val="left"/>
        <w:rPr>
          <w:rFonts w:ascii="宋体" w:hAnsi="宋体" w:cs="宋体"/>
          <w:color w:val="000000" w:themeColor="text1"/>
          <w:szCs w:val="21"/>
        </w:rPr>
      </w:pPr>
    </w:p>
    <w:sectPr w:rsidR="00BB26E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675C" w14:textId="77777777" w:rsidR="00143B10" w:rsidRDefault="00143B10">
      <w:r>
        <w:separator/>
      </w:r>
    </w:p>
  </w:endnote>
  <w:endnote w:type="continuationSeparator" w:id="0">
    <w:p w14:paraId="4BC01D77" w14:textId="77777777" w:rsidR="00143B10" w:rsidRDefault="0014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4ACA" w14:textId="77777777" w:rsidR="00BB26E1" w:rsidRDefault="00693349">
    <w:pPr>
      <w:pStyle w:val="ae"/>
      <w:jc w:val="center"/>
    </w:pPr>
    <w:r>
      <w:fldChar w:fldCharType="begin"/>
    </w:r>
    <w:r>
      <w:instrText>PAGE   \* MERGEFORMAT</w:instrText>
    </w:r>
    <w:r>
      <w:fldChar w:fldCharType="separate"/>
    </w:r>
    <w:r>
      <w:rPr>
        <w:lang w:val="zh-CN"/>
      </w:rPr>
      <w:t>35</w:t>
    </w:r>
    <w:r>
      <w:fldChar w:fldCharType="end"/>
    </w:r>
  </w:p>
  <w:p w14:paraId="74F1FCCC" w14:textId="77777777" w:rsidR="00BB26E1" w:rsidRDefault="00BB26E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1B6D" w14:textId="77777777" w:rsidR="00BB26E1" w:rsidRDefault="00BB26E1">
    <w:pPr>
      <w:pStyle w:val="a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6B65" w14:textId="77777777" w:rsidR="00BB26E1" w:rsidRDefault="00BB26E1">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DE07" w14:textId="77777777" w:rsidR="00BB26E1" w:rsidRDefault="00BB26E1">
    <w:pPr>
      <w:pStyle w:val="ae"/>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CA31" w14:textId="77777777" w:rsidR="00BB26E1" w:rsidRDefault="00693349">
    <w:pPr>
      <w:pStyle w:val="ae"/>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499B" w14:textId="77777777" w:rsidR="00BB26E1" w:rsidRDefault="00693349">
    <w:pPr>
      <w:pStyle w:val="ae"/>
      <w:jc w:val="center"/>
    </w:pPr>
    <w:r>
      <w:fldChar w:fldCharType="begin"/>
    </w:r>
    <w:r>
      <w:instrText>PAGE   \* MERGEFORMAT</w:instrText>
    </w:r>
    <w:r>
      <w:fldChar w:fldCharType="separate"/>
    </w:r>
    <w:r>
      <w:rPr>
        <w:lang w:val="zh-CN"/>
      </w:rPr>
      <w:t>2</w:t>
    </w:r>
    <w:r>
      <w:fldChar w:fldCharType="end"/>
    </w:r>
  </w:p>
  <w:p w14:paraId="165AA776" w14:textId="77777777" w:rsidR="00BB26E1" w:rsidRDefault="00BB26E1">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DAD4" w14:textId="77777777" w:rsidR="00BB26E1" w:rsidRDefault="00693349">
    <w:pPr>
      <w:pStyle w:val="ae"/>
      <w:ind w:right="360"/>
      <w:jc w:val="center"/>
    </w:pPr>
    <w:r>
      <w:rPr>
        <w:noProof/>
      </w:rPr>
      <mc:AlternateContent>
        <mc:Choice Requires="wps">
          <w:drawing>
            <wp:anchor distT="0" distB="0" distL="0" distR="0" simplePos="0" relativeHeight="251664384" behindDoc="0" locked="0" layoutInCell="1" allowOverlap="1" wp14:anchorId="3B414E0F" wp14:editId="535C677F">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AB0357" w14:textId="77777777" w:rsidR="00BB26E1" w:rsidRDefault="00693349">
                          <w:pPr>
                            <w:pStyle w:val="ae"/>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3B414E0F" id="文本框 3" o:spid="_x0000_s1026" style="position:absolute;left:0;text-align:left;margin-left:0;margin-top:0;width:2in;height:2in;z-index:25166438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0YtgEAAEQDAAAOAAAAZHJzL2Uyb0RvYy54bWysUs2O0zAQviPxDpbvNGlZQYnqrpBWu0JC&#10;sNLuPoDr2I0l/2nsbVIeAN6AExfuPFefY8dO0kVwQ1wmM57JN983M5vLwRpykBC1d4wuFzUl0gnf&#10;ardn9OH++tWakpi4a7nxTjJ6lJFebl++2PShkSvfedNKIAjiYtMHRruUQlNVUXTS8rjwQTpMKg+W&#10;JwxhX7XAe0S3plrV9Zuq99AG8ELGiK9XY5JuC75SUqTPSkWZiGEUuaViodhdttV2w5s98NBpMdHg&#10;/8DCcu2w6RnqiidOHkH/BWW1AB+9SgvhbeWV0kIWDahmWf+h5q7jQRYtOJwYzmOK/w9WfDrcAtEt&#10;oxf1u7eUOG5xS6fv304/fp1+fiWv84T6EBssvAu3MEUR3Sx3UGDzF4WQoUz1eJ6qHBIR+Lhcr9br&#10;GocvMDcHiFM9/x4gphvpLckOo4BrK9Pkh48xjaVzSe5mXLbOX2tjxmx+qTLNkVj20rAbJrY73x5R&#10;JZ4pgncevlDS48oZdXiTlJgPDiear2N2YHZ2s8OdwB8ZHXnF8P4xYfvCLTcbO0wccFVF3XRW+RZ+&#10;j0vV8/Fvn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OyadGLYBAABEAwAADgAAAAAAAAAAAAAAAAAuAgAAZHJzL2Uyb0RvYy54bWxQ&#10;SwECLQAUAAYACAAAACEAe5YwBdYAAAAFAQAADwAAAAAAAAAAAAAAAAAQBAAAZHJzL2Rvd25yZXYu&#10;eG1sUEsFBgAAAAAEAAQA8wAAABMFAAAAAA==&#10;" filled="f" stroked="f">
              <v:textbox style="mso-fit-shape-to-text:t" inset="0,0,0,0">
                <w:txbxContent>
                  <w:p w14:paraId="50AB0357" w14:textId="77777777" w:rsidR="00BB26E1" w:rsidRDefault="00693349">
                    <w:pPr>
                      <w:pStyle w:val="ae"/>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121D" w14:textId="77777777" w:rsidR="00143B10" w:rsidRDefault="00143B10">
      <w:r>
        <w:separator/>
      </w:r>
    </w:p>
  </w:footnote>
  <w:footnote w:type="continuationSeparator" w:id="0">
    <w:p w14:paraId="524D9003" w14:textId="77777777" w:rsidR="00143B10" w:rsidRDefault="0014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0" w14:textId="77777777" w:rsidR="00BB26E1" w:rsidRDefault="00693349">
    <w:pPr>
      <w:pStyle w:val="af"/>
      <w:jc w:val="left"/>
    </w:pPr>
    <w:r>
      <w:rPr>
        <w:rFonts w:hint="eastAsia"/>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3027" w14:textId="77777777" w:rsidR="00BB26E1" w:rsidRDefault="00BB26E1">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68E0" w14:textId="77777777" w:rsidR="00BB26E1" w:rsidRDefault="00693349">
    <w:pPr>
      <w:pStyle w:val="af"/>
      <w:jc w:val="left"/>
    </w:pPr>
    <w:r>
      <w:rPr>
        <w:rFonts w:hint="eastAsia"/>
      </w:rPr>
      <w:t>广西机电设备招标有限公司招标文件</w:t>
    </w:r>
    <w:r>
      <w:rPr>
        <w:rFonts w:hint="eastAsia"/>
      </w:rPr>
      <w:t xml:space="preserve">                                                               </w:t>
    </w:r>
  </w:p>
  <w:p w14:paraId="32EC3B75" w14:textId="77777777" w:rsidR="00BB26E1" w:rsidRDefault="00BB26E1">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5034" w14:textId="77777777" w:rsidR="00BB26E1" w:rsidRDefault="00693349">
    <w:pPr>
      <w:pStyle w:val="af"/>
      <w:jc w:val="left"/>
    </w:pPr>
    <w:r>
      <w:rPr>
        <w:rFonts w:hint="eastAsia"/>
      </w:rPr>
      <w:t>广西机电设备招标有限公司招标文件</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3A76" w14:textId="77777777" w:rsidR="00BB26E1" w:rsidRDefault="00693349">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98B5" w14:textId="77777777" w:rsidR="00BB26E1" w:rsidRDefault="00693349">
    <w:pPr>
      <w:pStyle w:val="af"/>
      <w:jc w:val="left"/>
    </w:pPr>
    <w:r>
      <w:rPr>
        <w:rFonts w:hint="eastAsia"/>
      </w:rPr>
      <w:t>广西机电设备招标有限公司招标文件</w:t>
    </w:r>
    <w:r>
      <w:rPr>
        <w:rFonts w:hint="eastAsia"/>
      </w:rPr>
      <w:t xml:space="preserve">                                                     </w:t>
    </w:r>
    <w:r>
      <w:rPr>
        <w:rFonts w:hint="eastAsia"/>
      </w:rPr>
      <w:t>评标方法及评标标准</w:t>
    </w:r>
  </w:p>
  <w:p w14:paraId="0B693B0A" w14:textId="77777777" w:rsidR="00BB26E1" w:rsidRDefault="00BB26E1">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B350" w14:textId="77777777" w:rsidR="00BB26E1" w:rsidRDefault="00693349">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ED526"/>
    <w:multiLevelType w:val="singleLevel"/>
    <w:tmpl w:val="92AED526"/>
    <w:lvl w:ilvl="0">
      <w:start w:val="1"/>
      <w:numFmt w:val="decimal"/>
      <w:suff w:val="nothing"/>
      <w:lvlText w:val="%1、"/>
      <w:lvlJc w:val="left"/>
    </w:lvl>
  </w:abstractNum>
  <w:abstractNum w:abstractNumId="1" w15:restartNumberingAfterBreak="0">
    <w:nsid w:val="00000001"/>
    <w:multiLevelType w:val="singleLevel"/>
    <w:tmpl w:val="00000001"/>
    <w:lvl w:ilvl="0">
      <w:start w:val="1"/>
      <w:numFmt w:val="decimal"/>
      <w:suff w:val="nothing"/>
      <w:lvlText w:val="%1）"/>
      <w:lvlJc w:val="left"/>
    </w:lvl>
  </w:abstractNum>
  <w:abstractNum w:abstractNumId="2" w15:restartNumberingAfterBreak="0">
    <w:nsid w:val="00000002"/>
    <w:multiLevelType w:val="multilevel"/>
    <w:tmpl w:val="00000002"/>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5"/>
    <w:multiLevelType w:val="multilevel"/>
    <w:tmpl w:val="00000005"/>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F7"/>
    <w:rsid w:val="000233D4"/>
    <w:rsid w:val="000614DE"/>
    <w:rsid w:val="000F08F3"/>
    <w:rsid w:val="000F1639"/>
    <w:rsid w:val="00127E9D"/>
    <w:rsid w:val="00143B10"/>
    <w:rsid w:val="00151443"/>
    <w:rsid w:val="001C409B"/>
    <w:rsid w:val="001C7092"/>
    <w:rsid w:val="00234094"/>
    <w:rsid w:val="002B574D"/>
    <w:rsid w:val="003A028C"/>
    <w:rsid w:val="004A15E8"/>
    <w:rsid w:val="004D3F0E"/>
    <w:rsid w:val="004E07BE"/>
    <w:rsid w:val="005B6A57"/>
    <w:rsid w:val="00693349"/>
    <w:rsid w:val="006F5E04"/>
    <w:rsid w:val="006F7DBC"/>
    <w:rsid w:val="007031C6"/>
    <w:rsid w:val="00721E93"/>
    <w:rsid w:val="00804E1B"/>
    <w:rsid w:val="00851747"/>
    <w:rsid w:val="00891EE5"/>
    <w:rsid w:val="009443DD"/>
    <w:rsid w:val="0098287E"/>
    <w:rsid w:val="00984E9E"/>
    <w:rsid w:val="009B2BE5"/>
    <w:rsid w:val="009D675B"/>
    <w:rsid w:val="009E44EB"/>
    <w:rsid w:val="00A447ED"/>
    <w:rsid w:val="00AB79F7"/>
    <w:rsid w:val="00B517BE"/>
    <w:rsid w:val="00B54E22"/>
    <w:rsid w:val="00BB26E1"/>
    <w:rsid w:val="00CC2B01"/>
    <w:rsid w:val="00CC3C05"/>
    <w:rsid w:val="00D14790"/>
    <w:rsid w:val="00D659BF"/>
    <w:rsid w:val="00E21EAE"/>
    <w:rsid w:val="00ED7ED4"/>
    <w:rsid w:val="00F35E36"/>
    <w:rsid w:val="00F73666"/>
    <w:rsid w:val="01A634AA"/>
    <w:rsid w:val="114C1188"/>
    <w:rsid w:val="1AC75998"/>
    <w:rsid w:val="1C813A76"/>
    <w:rsid w:val="22B57B27"/>
    <w:rsid w:val="234F7BB4"/>
    <w:rsid w:val="2EF467E0"/>
    <w:rsid w:val="3B2A7F73"/>
    <w:rsid w:val="41796CD7"/>
    <w:rsid w:val="42D812EB"/>
    <w:rsid w:val="4CEE1735"/>
    <w:rsid w:val="4DC94CAF"/>
    <w:rsid w:val="57645609"/>
    <w:rsid w:val="59D61862"/>
    <w:rsid w:val="5C4A6647"/>
    <w:rsid w:val="63D84B1B"/>
    <w:rsid w:val="678C2521"/>
    <w:rsid w:val="745D2AE8"/>
    <w:rsid w:val="7CBB1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31A029"/>
  <w15:docId w15:val="{2B61D00C-91B4-4B75-9EA9-B9B2E7F2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unhideWhenUsed/>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uiPriority w:val="9"/>
    <w:semiHidden/>
    <w:unhideWhenUsed/>
    <w:qFormat/>
    <w:pPr>
      <w:keepNext/>
      <w:keepLines/>
      <w:spacing w:before="260" w:after="260" w:line="413" w:lineRule="auto"/>
      <w:outlineLvl w:val="2"/>
    </w:pPr>
    <w:rPr>
      <w:b/>
      <w:bCs/>
      <w:sz w:val="32"/>
      <w:szCs w:val="32"/>
    </w:rPr>
  </w:style>
  <w:style w:type="paragraph" w:styleId="4">
    <w:name w:val="heading 4"/>
    <w:basedOn w:val="a"/>
    <w:next w:val="a"/>
    <w:link w:val="41"/>
    <w:uiPriority w:val="9"/>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uiPriority w:val="9"/>
    <w:semiHidden/>
    <w:unhideWhenUsed/>
    <w:qFormat/>
    <w:pPr>
      <w:keepNext/>
      <w:keepLines/>
      <w:spacing w:before="280" w:after="290" w:line="372" w:lineRule="auto"/>
      <w:outlineLvl w:val="4"/>
    </w:pPr>
    <w:rPr>
      <w:b/>
      <w:sz w:val="28"/>
    </w:rPr>
  </w:style>
  <w:style w:type="paragraph" w:styleId="6">
    <w:name w:val="heading 6"/>
    <w:basedOn w:val="a"/>
    <w:next w:val="a0"/>
    <w:link w:val="61"/>
    <w:uiPriority w:val="9"/>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uiPriority w:val="99"/>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uiPriority w:val="99"/>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uiPriority w:val="10"/>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qFormat/>
    <w:rPr>
      <w:rFonts w:ascii="等线 Light" w:eastAsia="等线 Light" w:hAnsi="等线 Light" w:cs="Times New Roman"/>
      <w:b/>
      <w:bCs/>
      <w:kern w:val="2"/>
      <w:sz w:val="28"/>
      <w:szCs w:val="28"/>
    </w:rPr>
  </w:style>
  <w:style w:type="character" w:customStyle="1" w:styleId="HTML0">
    <w:name w:val="HTML 预设格式 字符"/>
    <w:uiPriority w:val="99"/>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qFormat/>
  </w:style>
  <w:style w:type="character" w:customStyle="1" w:styleId="f151">
    <w:name w:val="f151"/>
    <w:qFormat/>
    <w:rPr>
      <w:sz w:val="23"/>
      <w:szCs w:val="23"/>
    </w:rPr>
  </w:style>
  <w:style w:type="character" w:customStyle="1" w:styleId="52">
    <w:name w:val="标题 5 字符"/>
    <w:uiPriority w:val="9"/>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qFormat/>
    <w:rPr>
      <w:kern w:val="2"/>
      <w:sz w:val="21"/>
      <w:szCs w:val="24"/>
    </w:rPr>
  </w:style>
  <w:style w:type="character" w:customStyle="1" w:styleId="small">
    <w:name w:val="small"/>
    <w:qFormat/>
  </w:style>
  <w:style w:type="character" w:customStyle="1" w:styleId="afe">
    <w:name w:val="页眉 字符"/>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qFormat/>
    <w:rPr>
      <w:kern w:val="2"/>
      <w:sz w:val="21"/>
      <w:szCs w:val="24"/>
    </w:rPr>
  </w:style>
  <w:style w:type="character" w:customStyle="1" w:styleId="26">
    <w:name w:val="标题 2 字符"/>
    <w:uiPriority w:val="9"/>
    <w:qFormat/>
    <w:rPr>
      <w:rFonts w:ascii="等线 Light" w:eastAsia="等线 Light" w:hAnsi="等线 Light" w:cs="Times New Roman"/>
      <w:b/>
      <w:bCs/>
      <w:kern w:val="2"/>
      <w:sz w:val="32"/>
      <w:szCs w:val="32"/>
    </w:rPr>
  </w:style>
  <w:style w:type="character" w:customStyle="1" w:styleId="aff1">
    <w:name w:val="文档结构图 字符"/>
    <w:uiPriority w:val="99"/>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qFormat/>
    <w:rPr>
      <w:rFonts w:ascii="等线 Light" w:eastAsia="等线 Light" w:hAnsi="等线 Light" w:cs="Times New Roman"/>
      <w:kern w:val="2"/>
      <w:sz w:val="21"/>
      <w:szCs w:val="21"/>
    </w:rPr>
  </w:style>
  <w:style w:type="character" w:customStyle="1" w:styleId="27">
    <w:name w:val="正文文本缩进 2 字符"/>
    <w:uiPriority w:val="99"/>
    <w:qFormat/>
    <w:rPr>
      <w:kern w:val="2"/>
      <w:sz w:val="21"/>
      <w:szCs w:val="24"/>
    </w:rPr>
  </w:style>
  <w:style w:type="character" w:customStyle="1" w:styleId="z-">
    <w:name w:val="z-窗体顶端 字符"/>
    <w:uiPriority w:val="99"/>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qFormat/>
    <w:rPr>
      <w:b/>
      <w:bCs/>
      <w:kern w:val="2"/>
      <w:sz w:val="32"/>
      <w:szCs w:val="32"/>
    </w:rPr>
  </w:style>
  <w:style w:type="character" w:customStyle="1" w:styleId="28">
    <w:name w:val="正文文本 2 字符"/>
    <w:uiPriority w:val="99"/>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qFormat/>
  </w:style>
  <w:style w:type="character" w:customStyle="1" w:styleId="apple-converted-space">
    <w:name w:val="apple-converted-space"/>
    <w:qFormat/>
  </w:style>
  <w:style w:type="character" w:customStyle="1" w:styleId="aff4">
    <w:name w:val="日期 字符"/>
    <w:uiPriority w:val="99"/>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qFormat/>
    <w:rPr>
      <w:rFonts w:ascii="等线 Light" w:eastAsia="等线 Light" w:hAnsi="等线 Light" w:cs="Times New Roman"/>
      <w:kern w:val="2"/>
      <w:sz w:val="24"/>
      <w:szCs w:val="24"/>
    </w:rPr>
  </w:style>
  <w:style w:type="character" w:customStyle="1" w:styleId="38">
    <w:name w:val="正文文本缩进 3 字符"/>
    <w:uiPriority w:val="99"/>
    <w:qFormat/>
    <w:rPr>
      <w:kern w:val="2"/>
      <w:sz w:val="16"/>
      <w:szCs w:val="16"/>
    </w:rPr>
  </w:style>
  <w:style w:type="character" w:customStyle="1" w:styleId="aff6">
    <w:name w:val="正文文本 字符"/>
    <w:uiPriority w:val="99"/>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qFormat/>
    <w:rPr>
      <w:kern w:val="2"/>
      <w:sz w:val="21"/>
      <w:szCs w:val="24"/>
    </w:rPr>
  </w:style>
  <w:style w:type="character" w:customStyle="1" w:styleId="1f2">
    <w:name w:val="未处理的提及1"/>
    <w:uiPriority w:val="99"/>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等线" w:eastAsia="等线" w:hAnsi="等线"/>
    </w:rPr>
  </w:style>
  <w:style w:type="character" w:customStyle="1" w:styleId="2c">
    <w:name w:val="未处理的提及2"/>
    <w:uiPriority w:val="99"/>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qFormat/>
    <w:rPr>
      <w:kern w:val="2"/>
      <w:sz w:val="21"/>
      <w:szCs w:val="24"/>
    </w:rPr>
  </w:style>
  <w:style w:type="paragraph" w:customStyle="1" w:styleId="TableText">
    <w:name w:val="Table Text"/>
    <w:basedOn w:val="a"/>
    <w:qFormat/>
    <w:rPr>
      <w:rFonts w:ascii="宋体" w:hAnsi="宋体" w:cs="宋体"/>
      <w:sz w:val="18"/>
      <w:szCs w:val="18"/>
      <w:lang w:eastAsia="en-US"/>
    </w:rPr>
  </w:style>
  <w:style w:type="table" w:customStyle="1" w:styleId="TableNormal">
    <w:name w:val="Table Normal"/>
    <w:qFormat/>
    <w:tblPr>
      <w:tblCellMar>
        <w:top w:w="0" w:type="dxa"/>
        <w:left w:w="0" w:type="dxa"/>
        <w:bottom w:w="0" w:type="dxa"/>
        <w:right w:w="0" w:type="dxa"/>
      </w:tblCellMar>
    </w:tblPr>
  </w:style>
  <w:style w:type="character" w:customStyle="1" w:styleId="43">
    <w:name w:val="未处理的提及4"/>
    <w:basedOn w:val="a1"/>
    <w:uiPriority w:val="99"/>
    <w:qFormat/>
    <w:rPr>
      <w:color w:val="605E5C"/>
      <w:shd w:val="clear" w:color="auto" w:fill="E1DFDD"/>
    </w:rPr>
  </w:style>
  <w:style w:type="paragraph" w:customStyle="1" w:styleId="3a">
    <w:name w:val="修订3"/>
    <w:hidden/>
    <w:uiPriority w:val="99"/>
    <w:unhideWhenUsed/>
    <w:qFormat/>
    <w:rPr>
      <w:kern w:val="2"/>
      <w:sz w:val="21"/>
      <w:szCs w:val="24"/>
    </w:rPr>
  </w:style>
  <w:style w:type="paragraph" w:customStyle="1" w:styleId="44">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cy.zfcg.gxzf.gov.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CFEFF-54C6-4FA4-9779-87EE355008BB}">
  <ds:schemaRefs>
    <ds:schemaRef ds:uri="http://www.wps.cn/android/officeDocument/2013/mofficeCustomData"/>
  </ds:schemaRefs>
</ds:datastoreItem>
</file>

<file path=customXml/itemProps3.xml><?xml version="1.0" encoding="utf-8"?>
<ds:datastoreItem xmlns:ds="http://schemas.openxmlformats.org/officeDocument/2006/customXml" ds:itemID="{8F044639-A1AD-483C-8225-CF54A916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15247</Words>
  <Characters>86913</Characters>
  <Application>Microsoft Office Word</Application>
  <DocSecurity>0</DocSecurity>
  <Lines>724</Lines>
  <Paragraphs>203</Paragraphs>
  <ScaleCrop>false</ScaleCrop>
  <Company>china</Company>
  <LinksUpToDate>false</LinksUpToDate>
  <CharactersWithSpaces>101957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40</cp:revision>
  <cp:lastPrinted>2026-02-12T10:06:00Z</cp:lastPrinted>
  <dcterms:created xsi:type="dcterms:W3CDTF">2026-02-04T06:52:00Z</dcterms:created>
  <dcterms:modified xsi:type="dcterms:W3CDTF">2026-02-24T23:47:00Z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d1852f6e4fae45f793f0b3ca4704338f_23</vt:lpwstr>
  </property>
  <property fmtid="{D5CDD505-2E9C-101B-9397-08002B2CF9AE}" pid="14" name="KSOTemplateDocerSaveRecord">
    <vt:lpwstr>eyJoZGlkIjoiOWVhNjhkNzhiOWUwNGZkNGYxYWQ4OTAwYmFlMDcxY2EiLCJ1c2VySWQiOiIxNTU5NjUxNDkwIn0=</vt:lpwstr>
  </property>
</Properties>
</file>