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E98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585BD4D2">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竞争性磋商文件（服务类）</w:t>
      </w:r>
    </w:p>
    <w:p w14:paraId="548BAA57">
      <w:pPr>
        <w:spacing w:before="165" w:beforeLines="50" w:line="360" w:lineRule="auto"/>
        <w:jc w:val="center"/>
        <w:rPr>
          <w:rFonts w:ascii="宋体" w:hAnsi="宋体" w:cs="宋体"/>
          <w:color w:val="auto"/>
          <w:sz w:val="36"/>
          <w:szCs w:val="36"/>
          <w:highlight w:val="none"/>
        </w:rPr>
      </w:pPr>
    </w:p>
    <w:p w14:paraId="08CF258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4A0170D3">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8AC60E7">
      <w:pPr>
        <w:spacing w:line="360" w:lineRule="auto"/>
        <w:rPr>
          <w:rFonts w:ascii="宋体" w:hAnsi="宋体" w:cs="宋体"/>
          <w:b/>
          <w:color w:val="auto"/>
          <w:sz w:val="32"/>
          <w:szCs w:val="32"/>
          <w:highlight w:val="none"/>
        </w:rPr>
      </w:pPr>
    </w:p>
    <w:p w14:paraId="470FF65D">
      <w:pPr>
        <w:spacing w:line="360" w:lineRule="auto"/>
        <w:jc w:val="center"/>
        <w:rPr>
          <w:rFonts w:ascii="宋体" w:hAnsi="宋体" w:cs="宋体"/>
          <w:b/>
          <w:color w:val="auto"/>
          <w:sz w:val="32"/>
          <w:szCs w:val="32"/>
          <w:highlight w:val="none"/>
        </w:rPr>
      </w:pPr>
    </w:p>
    <w:p w14:paraId="27A18DBA">
      <w:pPr>
        <w:pStyle w:val="15"/>
        <w:snapToGrid w:val="0"/>
        <w:spacing w:before="50" w:after="120" w:line="360" w:lineRule="auto"/>
        <w:ind w:left="3295" w:leftChars="852"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南宁市青秀区2026年义务教育质量监测项目</w:t>
      </w:r>
    </w:p>
    <w:p w14:paraId="4398F889">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NNZC2026-C3-030017-GXHM</w:t>
      </w:r>
    </w:p>
    <w:p w14:paraId="78C43548">
      <w:pPr>
        <w:pStyle w:val="15"/>
        <w:snapToGrid w:val="0"/>
        <w:spacing w:before="50" w:after="120" w:line="360" w:lineRule="auto"/>
        <w:ind w:firstLine="1783" w:firstLineChars="592"/>
        <w:outlineLvl w:val="0"/>
        <w:rPr>
          <w:rFonts w:hint="default" w:hAnsi="宋体" w:eastAsia="宋体" w:cs="宋体"/>
          <w:b/>
          <w:bCs/>
          <w:color w:val="auto"/>
          <w:sz w:val="30"/>
          <w:szCs w:val="30"/>
          <w:highlight w:val="none"/>
          <w:lang w:val="en-US"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QXZC2026-C3-00027</w:t>
      </w:r>
    </w:p>
    <w:p w14:paraId="0FEA2BB3">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项目所属区划：南宁市青秀区项目   </w:t>
      </w:r>
    </w:p>
    <w:p w14:paraId="01693075">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南宁市青秀区教育局</w:t>
      </w:r>
    </w:p>
    <w:p w14:paraId="720328FB">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广西合美工程咨询有限公司</w:t>
      </w:r>
    </w:p>
    <w:p w14:paraId="676D7638">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02</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日</w:t>
      </w:r>
    </w:p>
    <w:p w14:paraId="63135A67">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517D820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E726459">
      <w:pPr>
        <w:spacing w:line="400" w:lineRule="exact"/>
        <w:jc w:val="center"/>
        <w:rPr>
          <w:rFonts w:ascii="宋体" w:hAnsi="宋体" w:cs="宋体"/>
          <w:b/>
          <w:color w:val="auto"/>
          <w:sz w:val="44"/>
          <w:szCs w:val="44"/>
          <w:highlight w:val="none"/>
        </w:rPr>
      </w:pPr>
    </w:p>
    <w:p w14:paraId="738A1A6D">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FCF933A">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908BF5">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C83FF15">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7C28D80">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0AF694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8E4B5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FFE90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9FB45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4C3BB4">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71210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CE440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73731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7BA863">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AED720">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81CAE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08544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0978B7">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670C2B">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238A2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649D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C99E7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0120AB">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50185F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BFB50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合同书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_Toc12590 \h </w:instrText>
      </w:r>
      <w:r>
        <w:rPr>
          <w:rFonts w:hint="eastAsia" w:ascii="宋体" w:hAnsi="宋体" w:cs="宋体"/>
          <w:color w:val="auto"/>
          <w:highlight w:val="none"/>
        </w:rPr>
        <w:fldChar w:fldCharType="separate"/>
      </w:r>
      <w:r>
        <w:rPr>
          <w:rFonts w:hint="eastAsia" w:ascii="宋体" w:hAnsi="宋体" w:cs="宋体"/>
          <w:color w:val="auto"/>
          <w:highlight w:val="none"/>
        </w:rPr>
        <w:t>72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9869B5F">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合同一般条款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_Toc12702 \h </w:instrText>
      </w:r>
      <w:r>
        <w:rPr>
          <w:rFonts w:hint="eastAsia" w:ascii="宋体" w:hAnsi="宋体" w:cs="宋体"/>
          <w:color w:val="auto"/>
          <w:highlight w:val="none"/>
        </w:rPr>
        <w:fldChar w:fldCharType="separate"/>
      </w:r>
      <w:r>
        <w:rPr>
          <w:rFonts w:hint="eastAsia" w:ascii="宋体" w:hAnsi="宋体" w:cs="宋体"/>
          <w:color w:val="auto"/>
          <w:highlight w:val="none"/>
        </w:rPr>
        <w:t>76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7EC823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第三部分 合同专用条款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_Toc6407 \h </w:instrText>
      </w:r>
      <w:r>
        <w:rPr>
          <w:rFonts w:hint="eastAsia" w:ascii="宋体" w:hAnsi="宋体" w:cs="宋体"/>
          <w:color w:val="auto"/>
          <w:highlight w:val="none"/>
        </w:rPr>
        <w:fldChar w:fldCharType="separate"/>
      </w:r>
      <w:r>
        <w:rPr>
          <w:rFonts w:hint="eastAsia" w:ascii="宋体" w:hAnsi="宋体" w:cs="宋体"/>
          <w:color w:val="auto"/>
          <w:highlight w:val="none"/>
        </w:rPr>
        <w:t>81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2FECD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84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2AE53">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0024BBFB">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00457C6D">
      <w:pPr>
        <w:spacing w:line="400" w:lineRule="exact"/>
        <w:jc w:val="center"/>
        <w:rPr>
          <w:rFonts w:ascii="宋体" w:hAnsi="宋体" w:cs="宋体"/>
          <w:b/>
          <w:color w:val="auto"/>
          <w:sz w:val="32"/>
          <w:szCs w:val="32"/>
          <w:highlight w:val="none"/>
        </w:rPr>
      </w:pPr>
    </w:p>
    <w:p w14:paraId="793E9EC8">
      <w:pPr>
        <w:spacing w:line="400" w:lineRule="exact"/>
        <w:jc w:val="center"/>
        <w:rPr>
          <w:rFonts w:ascii="宋体" w:hAnsi="宋体" w:cs="宋体"/>
          <w:b/>
          <w:color w:val="auto"/>
          <w:sz w:val="32"/>
          <w:szCs w:val="32"/>
          <w:highlight w:val="none"/>
        </w:rPr>
      </w:pPr>
    </w:p>
    <w:p w14:paraId="11A5627E">
      <w:pPr>
        <w:spacing w:line="400" w:lineRule="exact"/>
        <w:jc w:val="center"/>
        <w:rPr>
          <w:rFonts w:ascii="宋体" w:hAnsi="宋体" w:cs="宋体"/>
          <w:b/>
          <w:color w:val="auto"/>
          <w:sz w:val="32"/>
          <w:szCs w:val="32"/>
          <w:highlight w:val="none"/>
        </w:rPr>
      </w:pPr>
    </w:p>
    <w:p w14:paraId="0B3B5399">
      <w:pPr>
        <w:spacing w:line="400" w:lineRule="exact"/>
        <w:jc w:val="center"/>
        <w:rPr>
          <w:rFonts w:ascii="宋体" w:hAnsi="宋体" w:cs="宋体"/>
          <w:b/>
          <w:color w:val="auto"/>
          <w:sz w:val="32"/>
          <w:szCs w:val="32"/>
          <w:highlight w:val="none"/>
        </w:rPr>
      </w:pPr>
    </w:p>
    <w:p w14:paraId="4CFE49E7">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344A0748">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629"/>
      <w:bookmarkStart w:id="10" w:name="_Toc35393798"/>
      <w:bookmarkStart w:id="11" w:name="_Toc28359089"/>
      <w:bookmarkStart w:id="12" w:name="_Toc44229878"/>
      <w:bookmarkStart w:id="13" w:name="_Toc28359012"/>
      <w:bookmarkStart w:id="14" w:name="_Toc28359081"/>
      <w:bookmarkStart w:id="15" w:name="_Toc28359004"/>
      <w:bookmarkStart w:id="16" w:name="_Toc35393623"/>
      <w:bookmarkStart w:id="17" w:name="_Toc35393792"/>
    </w:p>
    <w:p w14:paraId="29F226F2">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FCB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0B177935">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901DF3C">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南宁市青秀区2026年义务教育质量监测项目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3ECC58D0">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D1C65A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1.项目编号：NNZC2026-C3-030017-GXHM</w:t>
      </w:r>
    </w:p>
    <w:p w14:paraId="20C1411F">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南宁市青秀区2026年义务教育质量监测项目</w:t>
      </w:r>
    </w:p>
    <w:p w14:paraId="3CAA54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1312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4.预算金额：559784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64元</w:t>
      </w:r>
    </w:p>
    <w:p w14:paraId="3F1FFB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2843692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6.采购需求：</w:t>
      </w:r>
    </w:p>
    <w:tbl>
      <w:tblPr>
        <w:tblStyle w:val="2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1925"/>
        <w:gridCol w:w="733"/>
        <w:gridCol w:w="637"/>
        <w:gridCol w:w="5842"/>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2" w:type="pct"/>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977" w:type="pct"/>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372" w:type="pct"/>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23" w:type="pct"/>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964" w:type="pct"/>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3CE0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2" w:type="pct"/>
            <w:tcBorders>
              <w:top w:val="single" w:color="auto" w:sz="4" w:space="0"/>
              <w:left w:val="single" w:color="auto" w:sz="4" w:space="0"/>
              <w:bottom w:val="single" w:color="auto" w:sz="4" w:space="0"/>
              <w:right w:val="single" w:color="auto" w:sz="4" w:space="0"/>
            </w:tcBorders>
            <w:vAlign w:val="center"/>
          </w:tcPr>
          <w:p w14:paraId="2C9B5A5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77" w:type="pct"/>
            <w:tcBorders>
              <w:top w:val="single" w:color="auto" w:sz="4" w:space="0"/>
              <w:left w:val="single" w:color="auto" w:sz="4" w:space="0"/>
              <w:bottom w:val="single" w:color="auto" w:sz="4" w:space="0"/>
              <w:right w:val="single" w:color="auto" w:sz="4" w:space="0"/>
            </w:tcBorders>
            <w:vAlign w:val="center"/>
          </w:tcPr>
          <w:p w14:paraId="07DF1FEE">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南宁市青秀区2026年义务教育质量监测项目</w:t>
            </w:r>
          </w:p>
        </w:tc>
        <w:tc>
          <w:tcPr>
            <w:tcW w:w="372" w:type="pct"/>
            <w:tcBorders>
              <w:top w:val="single" w:color="auto" w:sz="4" w:space="0"/>
              <w:left w:val="single" w:color="auto" w:sz="4" w:space="0"/>
              <w:bottom w:val="single" w:color="auto" w:sz="4" w:space="0"/>
              <w:right w:val="single" w:color="auto" w:sz="4" w:space="0"/>
            </w:tcBorders>
            <w:vAlign w:val="center"/>
          </w:tcPr>
          <w:p w14:paraId="228466B9">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323" w:type="pct"/>
            <w:tcBorders>
              <w:top w:val="single" w:color="auto" w:sz="4" w:space="0"/>
              <w:left w:val="single" w:color="auto" w:sz="4" w:space="0"/>
              <w:bottom w:val="single" w:color="auto" w:sz="4" w:space="0"/>
              <w:right w:val="single" w:color="auto" w:sz="4" w:space="0"/>
            </w:tcBorders>
            <w:vAlign w:val="center"/>
          </w:tcPr>
          <w:p w14:paraId="2E2831E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964" w:type="pct"/>
            <w:tcBorders>
              <w:top w:val="single" w:color="auto" w:sz="4" w:space="0"/>
              <w:left w:val="single" w:color="auto" w:sz="4" w:space="0"/>
              <w:bottom w:val="single" w:color="auto" w:sz="4" w:space="0"/>
              <w:right w:val="single" w:color="auto" w:sz="4" w:space="0"/>
            </w:tcBorders>
            <w:vAlign w:val="center"/>
          </w:tcPr>
          <w:p w14:paraId="285986B3">
            <w:pPr>
              <w:spacing w:line="340" w:lineRule="exact"/>
              <w:ind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南宁市青秀区2026年义务教育质量监测</w:t>
            </w:r>
            <w:r>
              <w:rPr>
                <w:rFonts w:hint="eastAsia" w:ascii="宋体" w:hAnsi="宋体" w:cs="宋体"/>
                <w:color w:val="auto"/>
                <w:szCs w:val="21"/>
                <w:highlight w:val="none"/>
                <w:lang w:val="en-US" w:eastAsia="zh-CN"/>
              </w:rPr>
              <w:t>项目，监测服务包含学业质量监测、相关因素监测、网络阅卷平台服务工作、数据处理、报告交付及解读等内容，具体要求见采购文件。</w:t>
            </w:r>
          </w:p>
        </w:tc>
      </w:tr>
    </w:tbl>
    <w:p w14:paraId="41E2892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4A6021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474EC64B">
      <w:pPr>
        <w:spacing w:line="360" w:lineRule="auto"/>
        <w:ind w:firstLine="482" w:firstLineChars="200"/>
        <w:rPr>
          <w:rFonts w:ascii="宋体" w:hAnsi="宋体" w:cs="宋体"/>
          <w:bCs/>
          <w:color w:val="auto"/>
          <w:sz w:val="24"/>
          <w:highlight w:val="none"/>
        </w:rPr>
      </w:pPr>
      <w:bookmarkStart w:id="19" w:name="_Toc28359090"/>
      <w:bookmarkStart w:id="20" w:name="_Toc44229879"/>
      <w:bookmarkStart w:id="21" w:name="_Toc35393630"/>
      <w:bookmarkStart w:id="22" w:name="_Toc28359013"/>
      <w:bookmarkStart w:id="23" w:name="_Toc35393799"/>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626B28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6712C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企业采购的项目（供应商应为小微企业或监狱企业或残疾人福利性单位)；</w:t>
      </w:r>
    </w:p>
    <w:p w14:paraId="66AED0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2EACA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7BC46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17DE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6A8AB8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6B3578D">
      <w:pPr>
        <w:spacing w:line="360" w:lineRule="auto"/>
        <w:ind w:firstLine="420" w:firstLineChars="200"/>
        <w:rPr>
          <w:rFonts w:ascii="宋体" w:hAnsi="宋体" w:cs="宋体"/>
          <w:color w:val="auto"/>
          <w:szCs w:val="21"/>
          <w:highlight w:val="none"/>
        </w:rPr>
      </w:pPr>
      <w:bookmarkStart w:id="24" w:name="_Toc35393793"/>
      <w:bookmarkStart w:id="25" w:name="_Toc28359082"/>
      <w:bookmarkStart w:id="26" w:name="_Toc35393624"/>
      <w:bookmarkStart w:id="27" w:name="_Toc28359005"/>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日09点30分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1A031EA8">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A380C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51ECA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3C4FA5F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日09点30分</w:t>
      </w:r>
    </w:p>
    <w:p w14:paraId="388813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0BBAFF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4070A31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572422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81E050A">
      <w:pPr>
        <w:widowControl/>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50BE3CE">
      <w:pPr>
        <w:snapToGrid w:val="0"/>
        <w:spacing w:line="440" w:lineRule="exact"/>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CA证书在线解密：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627945C6">
      <w:pPr>
        <w:snapToGrid w:val="0"/>
        <w:spacing w:line="44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highlight w:val="none"/>
        </w:rPr>
        <w:t>。</w:t>
      </w:r>
    </w:p>
    <w:p w14:paraId="63CDBCF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553F7130">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后</w:t>
      </w:r>
    </w:p>
    <w:p w14:paraId="0220DE93">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single"/>
          <w:lang w:eastAsia="zh-CN"/>
        </w:rPr>
        <w:t>广西政</w:t>
      </w:r>
      <w:r>
        <w:rPr>
          <w:rFonts w:hint="eastAsia" w:ascii="宋体" w:hAnsi="宋体" w:eastAsia="宋体" w:cs="Times New Roman"/>
          <w:color w:val="auto"/>
          <w:szCs w:val="21"/>
          <w:highlight w:val="none"/>
          <w:u w:val="single"/>
        </w:rPr>
        <w:t>府采购云平台开标大厅</w:t>
      </w:r>
      <w:r>
        <w:rPr>
          <w:rFonts w:hint="eastAsia" w:ascii="宋体" w:hAnsi="宋体" w:cs="宋体"/>
          <w:color w:val="auto"/>
          <w:szCs w:val="21"/>
          <w:highlight w:val="none"/>
          <w:u w:val="single"/>
        </w:rPr>
        <w:t xml:space="preserve"> </w:t>
      </w:r>
    </w:p>
    <w:p w14:paraId="55779C46">
      <w:pPr>
        <w:spacing w:line="360" w:lineRule="auto"/>
        <w:ind w:firstLine="482" w:firstLineChars="200"/>
        <w:rPr>
          <w:rFonts w:ascii="宋体" w:hAnsi="宋体" w:cs="宋体"/>
          <w:b/>
          <w:bCs/>
          <w:color w:val="auto"/>
          <w:sz w:val="24"/>
          <w:highlight w:val="none"/>
        </w:rPr>
      </w:pPr>
      <w:bookmarkStart w:id="28" w:name="_Toc28359084"/>
      <w:bookmarkStart w:id="29" w:name="_Toc28359007"/>
      <w:bookmarkStart w:id="30" w:name="_Toc35393794"/>
      <w:bookmarkStart w:id="31" w:name="_Toc35393625"/>
      <w:r>
        <w:rPr>
          <w:rFonts w:hint="eastAsia" w:ascii="宋体" w:hAnsi="宋体" w:cs="宋体"/>
          <w:b/>
          <w:bCs/>
          <w:color w:val="auto"/>
          <w:sz w:val="24"/>
          <w:highlight w:val="none"/>
        </w:rPr>
        <w:t>六、公告期限</w:t>
      </w:r>
      <w:bookmarkEnd w:id="28"/>
      <w:bookmarkEnd w:id="29"/>
      <w:bookmarkEnd w:id="30"/>
      <w:bookmarkEnd w:id="31"/>
    </w:p>
    <w:p w14:paraId="07A7999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55B63283">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79457FC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0990360F">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2.采购意向公开链接：http://www.ccgp-guangxi.gov.cn/site/detail?categoryCode=ZcyAnnouncement&amp;parentId=66485&amp;articleId=TbJEqW/eTxRuJdl8OpPnrg==</w:t>
      </w:r>
    </w:p>
    <w:p w14:paraId="7448D544">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7152B42">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2B7DE9A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46624F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E3E932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BB1C3F4">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2A23D55F">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1BE7024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B2479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1187ECD2">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42F2705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4B46660F">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南宁市青秀区教育局</w:t>
      </w:r>
    </w:p>
    <w:p w14:paraId="5406E35E">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地址：南宁市青秀区</w:t>
      </w:r>
      <w:r>
        <w:rPr>
          <w:rFonts w:hint="eastAsia" w:ascii="宋体" w:hAnsi="宋体" w:cs="宋体"/>
          <w:color w:val="auto"/>
          <w:szCs w:val="21"/>
          <w:highlight w:val="none"/>
          <w:lang w:val="en-US" w:eastAsia="zh-CN"/>
        </w:rPr>
        <w:t>悦宾路</w:t>
      </w:r>
      <w:r>
        <w:rPr>
          <w:rFonts w:hint="eastAsia" w:ascii="宋体" w:hAnsi="宋体" w:cs="宋体"/>
          <w:color w:val="auto"/>
          <w:szCs w:val="21"/>
          <w:highlight w:val="none"/>
        </w:rPr>
        <w:t>1号</w:t>
      </w:r>
    </w:p>
    <w:p w14:paraId="78F1B762">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蓝智</w:t>
      </w:r>
    </w:p>
    <w:p w14:paraId="5B4832C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0771-5856972</w:t>
      </w:r>
    </w:p>
    <w:p w14:paraId="43CC8E14">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E7D4FA4">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名称：广西合美工程咨询有限公司</w:t>
      </w:r>
    </w:p>
    <w:p w14:paraId="64F3535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广西壮族自治区柳州市鱼峰区文昌路17号华润中心A座17-5</w:t>
      </w:r>
    </w:p>
    <w:p w14:paraId="78725450">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潘初维、雷工</w:t>
      </w:r>
    </w:p>
    <w:p w14:paraId="31E02D49">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联系电话：0772-3503791</w:t>
      </w:r>
    </w:p>
    <w:p w14:paraId="49239323">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46829092">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潘初维、雷工</w:t>
      </w:r>
    </w:p>
    <w:p w14:paraId="430E58D0">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电话：0772-3503791</w:t>
      </w:r>
    </w:p>
    <w:p w14:paraId="61D96345">
      <w:pPr>
        <w:pStyle w:val="9"/>
        <w:spacing w:line="360" w:lineRule="auto"/>
        <w:ind w:firstLine="420" w:firstLineChars="200"/>
        <w:rPr>
          <w:rFonts w:ascii="宋体" w:hAnsi="宋体" w:eastAsia="宋体" w:cs="Times New Roman"/>
          <w:color w:val="auto"/>
          <w:szCs w:val="21"/>
          <w:highlight w:val="none"/>
        </w:rPr>
      </w:pPr>
      <w:bookmarkStart w:id="37" w:name="_Toc10702"/>
      <w:r>
        <w:rPr>
          <w:rFonts w:hint="eastAsia" w:ascii="宋体" w:hAnsi="宋体" w:eastAsia="宋体" w:cs="Times New Roman"/>
          <w:color w:val="auto"/>
          <w:highlight w:val="none"/>
        </w:rPr>
        <w:t>附件： 1.CA证书申请方式及操作指南下载地址（登陆</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Style w:val="27"/>
          <w:rFonts w:ascii="宋体" w:hAnsi="宋体" w:eastAsia="宋体" w:cs="Times New Roman"/>
          <w:color w:val="auto"/>
          <w:highlight w:val="none"/>
        </w:rPr>
        <w:t>http://nncz.nanning.gov.cn/</w:t>
      </w:r>
      <w:r>
        <w:rPr>
          <w:rStyle w:val="27"/>
          <w:rFonts w:ascii="宋体" w:hAnsi="宋体" w:eastAsia="宋体" w:cs="Times New Roman"/>
          <w:color w:val="auto"/>
          <w:highlight w:val="non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w:t>
      </w:r>
      <w:r>
        <w:rPr>
          <w:rFonts w:ascii="宋体" w:hAnsi="宋体" w:eastAsia="宋体" w:cs="Times New Roman"/>
          <w:color w:val="auto"/>
          <w:highlight w:val="none"/>
        </w:rPr>
        <w:t>-</w:t>
      </w:r>
      <w:r>
        <w:rPr>
          <w:rFonts w:hint="eastAsia" w:ascii="宋体" w:hAnsi="宋体" w:eastAsia="宋体" w:cs="Times New Roman"/>
          <w:color w:val="auto"/>
          <w:highlight w:val="none"/>
        </w:rPr>
        <w:t>“广西政采云西部</w:t>
      </w:r>
      <w:r>
        <w:rPr>
          <w:rFonts w:ascii="宋体" w:hAnsi="宋体" w:eastAsia="宋体" w:cs="Times New Roman"/>
          <w:color w:val="auto"/>
          <w:highlight w:val="none"/>
        </w:rPr>
        <w:t>CA</w:t>
      </w:r>
      <w:r>
        <w:rPr>
          <w:rFonts w:hint="eastAsia" w:ascii="宋体" w:hAnsi="宋体" w:eastAsia="宋体" w:cs="Times New Roman"/>
          <w:color w:val="auto"/>
          <w:highlight w:val="none"/>
        </w:rPr>
        <w:t>办理方式”或“南宁市政采云</w:t>
      </w:r>
      <w:r>
        <w:rPr>
          <w:rFonts w:ascii="宋体" w:hAnsi="宋体" w:eastAsia="宋体" w:cs="Times New Roman"/>
          <w:color w:val="auto"/>
          <w:highlight w:val="none"/>
        </w:rPr>
        <w:t>CA</w:t>
      </w:r>
      <w:r>
        <w:rPr>
          <w:rFonts w:hint="eastAsia" w:ascii="宋体" w:hAnsi="宋体" w:eastAsia="宋体" w:cs="Times New Roman"/>
          <w:color w:val="auto"/>
          <w:highlight w:val="none"/>
        </w:rPr>
        <w:t>证书办理操作指南”）</w:t>
      </w:r>
    </w:p>
    <w:p w14:paraId="105C7601">
      <w:pPr>
        <w:pStyle w:val="9"/>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2.电子投标文件制作与投送教程（在此网址下载：</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Fonts w:hint="default" w:ascii="宋体" w:hAnsi="宋体" w:eastAsia="宋体" w:cs="Times New Roman"/>
          <w:color w:val="auto"/>
          <w:highlight w:val="none"/>
          <w:u w:val="single"/>
        </w:rPr>
        <w:t>http://nncz.nanning.gov.cn/</w:t>
      </w:r>
      <w:r>
        <w:rPr>
          <w:rFonts w:hint="default" w:ascii="宋体" w:hAnsi="宋体" w:eastAsia="宋体" w:cs="Times New Roman"/>
          <w:color w:val="auto"/>
          <w:highlight w:val="none"/>
          <w:u w:val="singl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业务专题-政府采购监督管理-资料下载-南宁市政府采购项目全流程电子化交易操作指南）</w:t>
      </w:r>
    </w:p>
    <w:p w14:paraId="573154A2">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广西合美工程咨询有限公司</w:t>
      </w:r>
    </w:p>
    <w:p w14:paraId="0C0AEB6E">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bookmarkStart w:id="290" w:name="_GoBack"/>
      <w:bookmarkEnd w:id="290"/>
      <w:r>
        <w:rPr>
          <w:rFonts w:hint="eastAsia" w:ascii="宋体" w:hAnsi="宋体" w:cs="宋体"/>
          <w:color w:val="auto"/>
          <w:szCs w:val="21"/>
          <w:highlight w:val="none"/>
        </w:rPr>
        <w:t>日</w:t>
      </w:r>
    </w:p>
    <w:p w14:paraId="6ACD0A40">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cols w:space="720" w:num="1"/>
          <w:docGrid w:type="lines" w:linePitch="331" w:charSpace="0"/>
        </w:sectPr>
      </w:pPr>
    </w:p>
    <w:p w14:paraId="40E1D3F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33B8B4F6">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CB7D4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DF967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7E79980">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8E0AC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7C68BB9F">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281D21E3">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0CFD01A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1D47FB59">
      <w:pPr>
        <w:pStyle w:val="9"/>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 采购需求中“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为非实质性条款，属于评分因素，详见采购文件第四章评审因素。</w:t>
      </w:r>
    </w:p>
    <w:p w14:paraId="22667CFA">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如竞标人竞标产品存在侵犯他人的知识产权或者专利成果行为的，应承担相应法律责任。</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1FB2D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6176500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t>服务需求一览表</w:t>
            </w:r>
          </w:p>
        </w:tc>
      </w:tr>
      <w:tr w14:paraId="65A68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1A72FB8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3F0B08">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686CDFF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38A602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2988861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4E0A852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0CCC36A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05C367D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中小企业划分标准所属行业名称（行业名称及划分见本章附件1）</w:t>
            </w:r>
          </w:p>
        </w:tc>
      </w:tr>
      <w:tr w14:paraId="02EDF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2CB2EFA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4EFD84E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p>
        </w:tc>
        <w:tc>
          <w:tcPr>
            <w:tcW w:w="1348" w:type="dxa"/>
            <w:tcBorders>
              <w:top w:val="single" w:color="auto" w:sz="4" w:space="0"/>
              <w:left w:val="single" w:color="auto" w:sz="4" w:space="0"/>
              <w:right w:val="single" w:color="auto" w:sz="4" w:space="0"/>
            </w:tcBorders>
            <w:vAlign w:val="center"/>
          </w:tcPr>
          <w:p w14:paraId="27A978F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南宁市青秀区2026年义务教育质量监测项目</w:t>
            </w:r>
          </w:p>
        </w:tc>
        <w:tc>
          <w:tcPr>
            <w:tcW w:w="464" w:type="dxa"/>
            <w:tcBorders>
              <w:top w:val="single" w:color="auto" w:sz="4" w:space="0"/>
              <w:left w:val="single" w:color="auto" w:sz="4" w:space="0"/>
              <w:right w:val="single" w:color="auto" w:sz="4" w:space="0"/>
            </w:tcBorders>
            <w:vAlign w:val="center"/>
          </w:tcPr>
          <w:p w14:paraId="554A6FC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51321A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1BD13F96">
            <w:pPr>
              <w:keepNext w:val="0"/>
              <w:keepLines w:val="0"/>
              <w:pageBreakBefore w:val="0"/>
              <w:numPr>
                <w:ilvl w:val="0"/>
                <w:numId w:val="0"/>
              </w:numPr>
              <w:kinsoku/>
              <w:wordWrap/>
              <w:overflowPunct/>
              <w:topLinePunct w:val="0"/>
              <w:autoSpaceDE/>
              <w:autoSpaceDN/>
              <w:bidi w:val="0"/>
              <w:adjustRightInd/>
              <w:spacing w:line="40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lang w:val="en-US" w:eastAsia="zh-CN"/>
              </w:rPr>
              <w:t>项目概况</w:t>
            </w:r>
          </w:p>
          <w:p w14:paraId="1536FE4E">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南宁市青秀区2026年义务教育质量监测采购项目，旨在坚持问题诊断、有效发挥监测诊断、评价、改进功能，建立以学生发展为核心、科学多元的义务教育质量评估监测体系，客观反映各校学生学业质量、身心健康及其变化情况，深入分析影响青秀区教育质量的主要原因，通过科学的监测工具引领学校推进素质教育，落实“五育并举”，推动青秀区义务教育高质量发展。</w:t>
            </w:r>
          </w:p>
          <w:p w14:paraId="377BCD36">
            <w:pPr>
              <w:keepNext w:val="0"/>
              <w:keepLines w:val="0"/>
              <w:pageBreakBefore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项目采购内容</w:t>
            </w:r>
          </w:p>
          <w:p w14:paraId="14230D7A">
            <w:pPr>
              <w:keepNext w:val="0"/>
              <w:keepLines w:val="0"/>
              <w:pageBreakBefore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（一）服务构架</w:t>
            </w:r>
          </w:p>
          <w:p w14:paraId="2CC4A1D6">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1、监测对象</w:t>
            </w:r>
          </w:p>
          <w:p w14:paraId="5235C46A">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本次南宁市青秀区义务教育质量监测对象为全区2026学年度全体小学五年级学生、初中七年级学生，以及小学五年级、初中七年级的任教教师。参测的五年级、七年级学生预计人数约为2.3万人。</w:t>
            </w:r>
          </w:p>
          <w:p w14:paraId="247A4839">
            <w:pPr>
              <w:keepNext w:val="0"/>
              <w:keepLines w:val="0"/>
              <w:pageBreakBefore w:val="0"/>
              <w:numPr>
                <w:ilvl w:val="0"/>
                <w:numId w:val="0"/>
              </w:numPr>
              <w:kinsoku/>
              <w:wordWrap/>
              <w:overflowPunct/>
              <w:topLinePunct w:val="0"/>
              <w:autoSpaceDE/>
              <w:autoSpaceDN/>
              <w:bidi w:val="0"/>
              <w:adjustRightInd/>
              <w:spacing w:line="400" w:lineRule="exact"/>
              <w:ind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val="en-US" w:eastAsia="zh-CN"/>
              </w:rPr>
              <w:t>2、监测内容</w:t>
            </w:r>
          </w:p>
          <w:p w14:paraId="13E53935">
            <w:pPr>
              <w:keepNext w:val="0"/>
              <w:keepLines w:val="0"/>
              <w:pageBreakBefore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（1）学业质量监测</w:t>
            </w:r>
          </w:p>
          <w:p w14:paraId="7464BCCF">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本次青秀区义务教育质量监测项目学业监测内容为小学五年级及初中七年级语文、数学、英语、科学四科的学业质量。</w:t>
            </w:r>
          </w:p>
          <w:p w14:paraId="19F54FB0">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各学科评价指标表</w:t>
            </w:r>
          </w:p>
          <w:tbl>
            <w:tblPr>
              <w:tblStyle w:val="41"/>
              <w:tblW w:w="50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1491"/>
              <w:gridCol w:w="1752"/>
            </w:tblGrid>
            <w:tr w14:paraId="04D3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85" w:type="pct"/>
                  <w:vAlign w:val="center"/>
                </w:tcPr>
                <w:p w14:paraId="3823A1C3">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年级</w:t>
                  </w:r>
                </w:p>
              </w:tc>
              <w:tc>
                <w:tcPr>
                  <w:tcW w:w="1615" w:type="pct"/>
                  <w:vAlign w:val="center"/>
                </w:tcPr>
                <w:p w14:paraId="798E4776">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学科</w:t>
                  </w:r>
                </w:p>
              </w:tc>
              <w:tc>
                <w:tcPr>
                  <w:tcW w:w="1898" w:type="pct"/>
                  <w:vAlign w:val="center"/>
                </w:tcPr>
                <w:p w14:paraId="717DAF20">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关键指标</w:t>
                  </w:r>
                </w:p>
              </w:tc>
            </w:tr>
            <w:tr w14:paraId="362F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5" w:type="pct"/>
                  <w:vAlign w:val="center"/>
                </w:tcPr>
                <w:p w14:paraId="6393CEFB">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小学五年级</w:t>
                  </w:r>
                </w:p>
              </w:tc>
              <w:tc>
                <w:tcPr>
                  <w:tcW w:w="1615" w:type="pct"/>
                  <w:vMerge w:val="restart"/>
                  <w:vAlign w:val="center"/>
                </w:tcPr>
                <w:p w14:paraId="6A556EA9">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语文、数学、英语、科学</w:t>
                  </w:r>
                </w:p>
              </w:tc>
              <w:tc>
                <w:tcPr>
                  <w:tcW w:w="1898" w:type="pct"/>
                  <w:vMerge w:val="restart"/>
                  <w:vAlign w:val="center"/>
                </w:tcPr>
                <w:p w14:paraId="1F6CC447">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内容维度、能力维度</w:t>
                  </w:r>
                </w:p>
              </w:tc>
            </w:tr>
            <w:tr w14:paraId="5E42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5" w:type="pct"/>
                  <w:vAlign w:val="center"/>
                </w:tcPr>
                <w:p w14:paraId="3F7CB07F">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初中七年级</w:t>
                  </w:r>
                </w:p>
              </w:tc>
              <w:tc>
                <w:tcPr>
                  <w:tcW w:w="1615" w:type="pct"/>
                  <w:vMerge w:val="continue"/>
                  <w:vAlign w:val="center"/>
                </w:tcPr>
                <w:p w14:paraId="378618C4">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p>
              </w:tc>
              <w:tc>
                <w:tcPr>
                  <w:tcW w:w="1898" w:type="pct"/>
                  <w:vMerge w:val="continue"/>
                  <w:vAlign w:val="center"/>
                </w:tcPr>
                <w:p w14:paraId="032C288F">
                  <w:pPr>
                    <w:keepNext w:val="0"/>
                    <w:keepLines w:val="0"/>
                    <w:pageBreakBefore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eastAsia="宋体" w:cs="宋体"/>
                      <w:color w:val="auto"/>
                      <w:sz w:val="21"/>
                      <w:szCs w:val="21"/>
                      <w:highlight w:val="none"/>
                      <w:lang w:val="en-US" w:eastAsia="zh-CN"/>
                    </w:rPr>
                  </w:pPr>
                </w:p>
              </w:tc>
            </w:tr>
          </w:tbl>
          <w:p w14:paraId="40506117">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学科测试采用闭卷纸笔测试的方式，学科工具题卡分离，各监测学科试卷1套，对应1套答题卡。</w:t>
            </w:r>
          </w:p>
          <w:p w14:paraId="14B4836B">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（2）相关因素监测</w:t>
            </w:r>
          </w:p>
          <w:p w14:paraId="13EEA64A">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青秀区义务教育质量监测相关因素部分主要从学生、教师两个维度开展，采用问卷调查的方式开展。学生问卷重点关注学生的成长背景、身心健康、学习品质、学业负担及学业支持等影响因素；教师问卷重点关注学校管理、教师教学和职业状态等影响因素。</w:t>
            </w:r>
          </w:p>
          <w:p w14:paraId="49EF8EDA">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学生相关因素问卷采用闭卷纸笔测试的方式进行，题卡合一，1套答题卡，所有参测学生均参加学生相关因素问卷调查。教师相关因素问卷采用线上填答方式进行，1套问卷，各校参测年级任课教师均需参加。</w:t>
            </w:r>
          </w:p>
          <w:p w14:paraId="6BD3E26A">
            <w:pPr>
              <w:keepNext w:val="0"/>
              <w:keepLines w:val="0"/>
              <w:pageBreakBefore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（3）服务期限。</w:t>
            </w:r>
          </w:p>
          <w:p w14:paraId="670D2FAD">
            <w:pPr>
              <w:keepNext w:val="0"/>
              <w:keepLines w:val="0"/>
              <w:pageBreakBefore w:val="0"/>
              <w:numPr>
                <w:ilvl w:val="0"/>
                <w:numId w:val="0"/>
              </w:numPr>
              <w:kinsoku/>
              <w:wordWrap/>
              <w:overflowPunct/>
              <w:topLinePunct w:val="0"/>
              <w:autoSpaceDE/>
              <w:autoSpaceDN/>
              <w:bidi w:val="0"/>
              <w:adjustRightInd/>
              <w:spacing w:line="400" w:lineRule="exact"/>
              <w:ind w:lef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2026年9月30日前完成全部工作。</w:t>
            </w:r>
          </w:p>
          <w:p w14:paraId="2822A64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（二）服务内容</w:t>
            </w:r>
          </w:p>
          <w:p w14:paraId="2A208DAC">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bookmarkStart w:id="38" w:name="_Toc30404"/>
            <w:r>
              <w:rPr>
                <w:rFonts w:hint="eastAsia" w:ascii="宋体" w:hAnsi="宋体" w:eastAsia="宋体" w:cs="宋体"/>
                <w:color w:val="auto"/>
                <w:sz w:val="21"/>
                <w:szCs w:val="21"/>
                <w:highlight w:val="none"/>
                <w:lang w:val="en-US" w:eastAsia="zh-CN"/>
              </w:rPr>
              <w:t>1、工具命制</w:t>
            </w:r>
            <w:bookmarkEnd w:id="38"/>
          </w:p>
          <w:p w14:paraId="27AC0190">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组织、协调监测领域专家组建专家团队，负责监测工具命制工作，确定本次监测评估的具体目标，研制监测评估指标体系，研发或改进监测评估工具，最大化满足本次监测项目的评测需求。学科测试工具采用外地专家团队命制，共计学科监测工具8份。相关因素调查问卷包括学生相关因素问卷1份，教师相关因素调查问卷1份。调查问卷同样采用外地专家命制，共计相关因素监测工具2份。</w:t>
            </w:r>
          </w:p>
          <w:p w14:paraId="589D378E">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2、组织实施</w:t>
            </w:r>
          </w:p>
          <w:p w14:paraId="14E9F94D">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青秀区义务教育质量监测组织实施相关工作，由青秀区教育局统筹规划和组织实施，相关部门协调配合，形成区教育局、学校两级工作小组，各参测学校在监测实施工作小组的组织指导下按照测试程序，规范完成各项实施工作。</w:t>
            </w:r>
          </w:p>
          <w:p w14:paraId="48FAF97A">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配合落实项目组织实施相关工作，包括但不限于：监测评估工作流程梳理、监测评估工作手册编撰、监测工作计划制定、监测评估宣传教育与培训工作、考务管理、信息上报及抽样、试卷扫描、数据采集、数据分析处理、考试实施相关工作落实、提供相关支持服务等。</w:t>
            </w:r>
          </w:p>
          <w:p w14:paraId="10F1ABD2">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3、网络阅卷平台服务工作</w:t>
            </w:r>
          </w:p>
          <w:p w14:paraId="0D98199D">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试卷识别、自动切图、数据上传三个步骤，将数据从纸面采集到系统中。系统自动根据标准答案进行试卷的批阅，包括客观题自动判卷、主观题手写得分识别等；（包括有电子试卷的考试识别和没有电子档试卷的考试），系统自动将每份试卷按每小题切分，包括题干和答题区域对应；识别端自动将已识别的数据和图片上传至云服务器，完成对试卷的网络批阅管理。</w:t>
            </w:r>
          </w:p>
          <w:p w14:paraId="1E1A337E">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4、数据处理</w:t>
            </w:r>
          </w:p>
          <w:p w14:paraId="34968236">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在数据处理方面（包括但不限于数据的录入、清理、分析、计算、呈现阶段）提供定制化的相应软件支持，提高数据计算的准确性。供应商应具备监测项目实施经验，可完成监测数据的等值化计算，同时应对相关因素计算涉及理论基础有所理解，可根据不同类型的测评确定相应的模型，并对数据进行相关性分析、回归分析。</w:t>
            </w:r>
          </w:p>
          <w:p w14:paraId="5995153F">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5、报告交付</w:t>
            </w:r>
          </w:p>
          <w:p w14:paraId="57ED2599">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报告模板配置完成后，根据筛选报告类型，批量动态生成区级、校级的基础数据报告，并在完成监测的三个月内交付报告。本次青秀区义务教育质量监测项目交付报告内容包括：</w:t>
            </w:r>
          </w:p>
          <w:p w14:paraId="42CC8307">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试题质量分析报告：学生学科试题质量分析报告各一份。学科试题质量分析报告包含语文、数学、英语、科学各学科相关内容。试题质量分析内容包含但不限于难度、区分度、信度、效度，难度结构、通过率分析、选项分析和得分率分析。</w:t>
            </w:r>
          </w:p>
          <w:p w14:paraId="4C62E14D">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（2）区级基础数据报告：主报告、学生学科报告、学生相关因素报告、教师相关因素报告各一份。包含但不限于量尺分，百分等级，四水平，四分位等相关数据图表。</w:t>
            </w:r>
          </w:p>
          <w:p w14:paraId="13AF0A7F">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（3）校级基础数据报告：主报告、学生学科报告、学生相关因素报告、教师相关因素报告按参测学校数量每校各一份。包含但不限于量尺分，百分等级，四水平，四分位等相关数据图表。</w:t>
            </w:r>
          </w:p>
          <w:p w14:paraId="159C7B17">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6、报告解读</w:t>
            </w:r>
          </w:p>
          <w:p w14:paraId="6B2E05FD">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供应商应组织专家团队就监测基础数据报告进行报告解读，并指导学校开展深化结果应用工作。</w:t>
            </w:r>
          </w:p>
          <w:p w14:paraId="351897ED">
            <w:pPr>
              <w:keepNext w:val="0"/>
              <w:keepLines w:val="0"/>
              <w:pageBreakBefore w:val="0"/>
              <w:numPr>
                <w:ilvl w:val="0"/>
                <w:numId w:val="0"/>
              </w:numPr>
              <w:kinsoku/>
              <w:wordWrap/>
              <w:overflowPunct/>
              <w:topLinePunct w:val="0"/>
              <w:autoSpaceDE/>
              <w:autoSpaceDN/>
              <w:bidi w:val="0"/>
              <w:adjustRightInd/>
              <w:spacing w:line="400" w:lineRule="exact"/>
              <w:ind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val="en-US" w:eastAsia="zh-CN"/>
              </w:rPr>
              <w:t>（三）服务工作要求</w:t>
            </w:r>
          </w:p>
          <w:p w14:paraId="50396511">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1、制定操作规范</w:t>
            </w:r>
          </w:p>
          <w:p w14:paraId="5FD57D98">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对监测工作各环节事项充分理解，需参照采购单位实际需求独立完成各工作环节细化实施规范制定、数据交付、确认表单等标准化文档交接，并于监测工作实施过程中严格参照规范执行，及时参照采购单位需求对相应内容进行优化修订。</w:t>
            </w:r>
          </w:p>
          <w:p w14:paraId="28B80F28">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2、项目流程管理</w:t>
            </w:r>
          </w:p>
          <w:p w14:paraId="25CE8DFE">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具备监测项目流程管控能力，基于采购单位实际项目进度需求对本次项目细化工作流程进行梳理，形成标准化项目流程管理文档，对工作具体事项、处理流程、重点工作安排、工作时间节点、涉及处理人员、交付文档内容等进行明确。项目实施过程中应严格参照流程管理相应要求执行，涉及工作安排调整，应及时协调招标单位对相关流程进行修订，以便采购单位合理把控项目进度。</w:t>
            </w:r>
          </w:p>
          <w:p w14:paraId="3601FCF3">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3、数据处理服务准确性要求</w:t>
            </w:r>
          </w:p>
          <w:p w14:paraId="52687C54">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按要求在数据处理服务过程中数据对接、数据清理、等值计算等各环节都配备两人独立操作，使用不同操作方式进行计算，并交由第三人核查。如有数据比对结果不一致情况，数应及时核查解决问题，并提供相关过程性记录和报告。</w:t>
            </w:r>
          </w:p>
          <w:p w14:paraId="50867B64">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4、项目实施软件平台及技术支持</w:t>
            </w:r>
          </w:p>
          <w:p w14:paraId="1D24AC19">
            <w:pPr>
              <w:keepNext w:val="0"/>
              <w:keepLines w:val="0"/>
              <w:pageBreakBefore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根据采购单位要求，在项目实施过程中提供相应软件平台予以支持，以保障项目实施工作正常开展。平台应支持教育质量监测工作所涉及试题质量分析、学业及相关因素数据清理、等值数据计算、相关因素计算的自动化标准化操作；应支持报告管理相关功能，通过报告模板的参数配置，可自动化进行报告模板数据生成工作，并可批量动态生成区域、各学校的监测结果报告。</w:t>
            </w:r>
          </w:p>
        </w:tc>
        <w:tc>
          <w:tcPr>
            <w:tcW w:w="727" w:type="dxa"/>
            <w:tcBorders>
              <w:top w:val="single" w:color="auto" w:sz="4" w:space="0"/>
              <w:left w:val="single" w:color="auto" w:sz="4" w:space="0"/>
              <w:right w:val="single" w:color="auto" w:sz="4" w:space="0"/>
            </w:tcBorders>
            <w:vAlign w:val="center"/>
          </w:tcPr>
          <w:p w14:paraId="4112DB6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559784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64</w:t>
            </w:r>
          </w:p>
        </w:tc>
        <w:tc>
          <w:tcPr>
            <w:tcW w:w="1188" w:type="dxa"/>
            <w:tcBorders>
              <w:top w:val="single" w:color="auto" w:sz="4" w:space="0"/>
              <w:left w:val="single" w:color="auto" w:sz="4" w:space="0"/>
              <w:right w:val="single" w:color="auto" w:sz="4" w:space="0"/>
            </w:tcBorders>
            <w:vAlign w:val="center"/>
          </w:tcPr>
          <w:p w14:paraId="1ECD6AF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279A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vAlign w:val="center"/>
          </w:tcPr>
          <w:p w14:paraId="720DBBB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p w14:paraId="204EC8D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p>
          <w:p w14:paraId="40B7FB9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3A3C8490">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bCs/>
                <w:color w:val="auto"/>
                <w:sz w:val="21"/>
                <w:szCs w:val="21"/>
                <w:highlight w:val="none"/>
              </w:rPr>
              <w:t>成交</w:t>
            </w:r>
            <w:r>
              <w:rPr>
                <w:rFonts w:hint="eastAsia" w:ascii="宋体" w:hAnsi="宋体" w:eastAsia="宋体" w:cs="宋体"/>
                <w:color w:val="auto"/>
                <w:sz w:val="21"/>
                <w:szCs w:val="21"/>
                <w:highlight w:val="none"/>
              </w:rPr>
              <w:t>通知书发出之日起 25 日内（注：</w:t>
            </w:r>
            <w:r>
              <w:rPr>
                <w:rFonts w:hint="eastAsia" w:ascii="宋体" w:hAnsi="宋体" w:eastAsia="宋体" w:cs="宋体"/>
                <w:bCs/>
                <w:color w:val="auto"/>
                <w:sz w:val="21"/>
                <w:szCs w:val="21"/>
                <w:highlight w:val="none"/>
              </w:rPr>
              <w:t>成交</w:t>
            </w:r>
            <w:r>
              <w:rPr>
                <w:rFonts w:hint="eastAsia" w:ascii="宋体" w:hAnsi="宋体" w:eastAsia="宋体" w:cs="宋体"/>
                <w:color w:val="auto"/>
                <w:sz w:val="21"/>
                <w:szCs w:val="21"/>
                <w:highlight w:val="none"/>
              </w:rPr>
              <w:t>通知书发出之日起25日内必须签订合同。）</w:t>
            </w:r>
          </w:p>
          <w:p w14:paraId="694BDFAB">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交付</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日前完成工具命制工作，202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0日前完成所有监测服务工作</w:t>
            </w:r>
            <w:r>
              <w:rPr>
                <w:rFonts w:hint="eastAsia" w:ascii="宋体" w:hAnsi="宋体" w:eastAsia="宋体" w:cs="宋体"/>
                <w:color w:val="auto"/>
                <w:sz w:val="21"/>
                <w:szCs w:val="21"/>
                <w:highlight w:val="none"/>
              </w:rPr>
              <w:t>。</w:t>
            </w:r>
          </w:p>
          <w:p w14:paraId="0EE4C7D4">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三、提交服务成果地点：采购人指定地点。</w:t>
            </w:r>
          </w:p>
          <w:p w14:paraId="44C7700A">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▲四、验收要求：</w:t>
            </w:r>
            <w:r>
              <w:rPr>
                <w:rFonts w:hint="eastAsia" w:ascii="宋体" w:hAnsi="宋体" w:eastAsia="宋体" w:cs="宋体"/>
                <w:color w:val="auto"/>
                <w:sz w:val="21"/>
                <w:szCs w:val="21"/>
                <w:highlight w:val="none"/>
                <w:lang w:val="en-US" w:eastAsia="en-US"/>
              </w:rPr>
              <w:t>由采购人组织验收，</w:t>
            </w:r>
            <w:r>
              <w:rPr>
                <w:rFonts w:hint="eastAsia" w:ascii="宋体" w:hAnsi="宋体" w:eastAsia="宋体" w:cs="宋体"/>
                <w:color w:val="auto"/>
                <w:sz w:val="21"/>
                <w:szCs w:val="21"/>
                <w:highlight w:val="none"/>
              </w:rPr>
              <w:t>根据国家、地方和行业标准、</w:t>
            </w:r>
            <w:r>
              <w:rPr>
                <w:rFonts w:hint="eastAsia" w:ascii="宋体" w:hAnsi="宋体" w:eastAsia="宋体" w:cs="宋体"/>
                <w:color w:val="auto"/>
                <w:sz w:val="21"/>
                <w:szCs w:val="21"/>
                <w:highlight w:val="none"/>
                <w:lang w:val="en-US" w:eastAsia="zh-CN"/>
              </w:rPr>
              <w:t>采购文件要求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供应商响应文件承诺及</w:t>
            </w:r>
            <w:r>
              <w:rPr>
                <w:rFonts w:hint="eastAsia" w:ascii="宋体" w:hAnsi="宋体" w:eastAsia="宋体" w:cs="宋体"/>
                <w:color w:val="auto"/>
                <w:sz w:val="21"/>
                <w:szCs w:val="21"/>
                <w:highlight w:val="none"/>
              </w:rPr>
              <w:t>采购人要求进行验收。</w:t>
            </w:r>
            <w:r>
              <w:rPr>
                <w:rFonts w:hint="eastAsia" w:ascii="宋体" w:hAnsi="宋体" w:eastAsia="宋体" w:cs="宋体"/>
                <w:color w:val="auto"/>
                <w:sz w:val="21"/>
                <w:szCs w:val="21"/>
                <w:highlight w:val="none"/>
                <w:lang w:val="en-US" w:eastAsia="zh-CN"/>
              </w:rPr>
              <w:t>供应商应根据采购人需要配合采购人组织验收。</w:t>
            </w:r>
          </w:p>
          <w:p w14:paraId="5B40F43A">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color w:val="auto"/>
                <w:highlight w:val="none"/>
                <w:lang w:val="en-US" w:eastAsia="zh-CN"/>
              </w:rPr>
              <w:t>五、</w:t>
            </w:r>
            <w:r>
              <w:rPr>
                <w:rFonts w:hint="eastAsia" w:ascii="宋体" w:hAnsi="宋体" w:eastAsia="宋体" w:cs="宋体"/>
                <w:color w:val="auto"/>
                <w:sz w:val="21"/>
                <w:szCs w:val="21"/>
                <w:highlight w:val="none"/>
                <w:lang w:val="en-US" w:eastAsia="zh-CN"/>
              </w:rPr>
              <w:t>售后服务要求：</w:t>
            </w:r>
          </w:p>
          <w:p w14:paraId="67FE2B0A">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1、处理问题响应时间：接到采购人处理问题通知后30分钟内响应，1小时内解决或提供处理方案，需到达采购人指定现场处理问题的，应在24小时内到达指定现场。</w:t>
            </w:r>
          </w:p>
          <w:p w14:paraId="67EDD893">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2、成交供应商应严格按照响应文件要求做好项目售后服务，直至项目整体验收完毕为止，由此产生的一切费用由成交供应商自行承担。</w:t>
            </w:r>
          </w:p>
          <w:p w14:paraId="493F2110">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en-US"/>
              </w:rPr>
              <w:t>、其他要求：</w:t>
            </w:r>
          </w:p>
          <w:p w14:paraId="2AAFB427">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▲1、报价必须含以下部分，包括：</w:t>
            </w:r>
          </w:p>
          <w:p w14:paraId="069A401A">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（1）服务的价格；</w:t>
            </w:r>
          </w:p>
          <w:p w14:paraId="24BC928D">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AD368F5">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价格为全包价，以人民币为结算单位，包括本项目服务所涉及的售后服务及各种税费等全部费用。在合同实施时，采购人将不予支付成交人没有列入的项目费用，并认为此项目的费用已包括在总报价中。</w:t>
            </w:r>
          </w:p>
          <w:p w14:paraId="033A3266">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（4）供应商报价不得超过本项目最高限价，</w:t>
            </w:r>
            <w:r>
              <w:rPr>
                <w:rFonts w:hint="eastAsia" w:ascii="宋体" w:hAnsi="宋体" w:eastAsia="宋体" w:cs="宋体"/>
                <w:color w:val="auto"/>
                <w:sz w:val="21"/>
                <w:szCs w:val="21"/>
                <w:highlight w:val="none"/>
                <w:lang w:val="en-US" w:eastAsia="zh-CN"/>
              </w:rPr>
              <w:t>否则磋商无效。</w:t>
            </w:r>
          </w:p>
          <w:p w14:paraId="40409FC0">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▲2、付款方式：合同签订后，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供应商支付</w:t>
            </w:r>
            <w:r>
              <w:rPr>
                <w:rFonts w:hint="eastAsia" w:ascii="宋体" w:hAnsi="宋体" w:eastAsia="宋体" w:cs="宋体"/>
                <w:color w:val="auto"/>
                <w:sz w:val="21"/>
                <w:szCs w:val="21"/>
                <w:highlight w:val="none"/>
              </w:rPr>
              <w:t>合同金额的60%作为预付款。监测报告完成交付</w:t>
            </w:r>
            <w:r>
              <w:rPr>
                <w:rFonts w:hint="eastAsia" w:ascii="宋体" w:hAnsi="宋体" w:eastAsia="宋体" w:cs="宋体"/>
                <w:color w:val="auto"/>
                <w:sz w:val="21"/>
                <w:szCs w:val="21"/>
                <w:highlight w:val="none"/>
                <w:lang w:val="en-US" w:eastAsia="zh-CN"/>
              </w:rPr>
              <w:t>采购人，经采购人审核通过</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合同金额的30%。特聘专家报告解读后，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合同金额的10%。采购人付款前，</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必须提供相应数额的税务发票和付款材料给采购人。</w:t>
            </w:r>
          </w:p>
          <w:p w14:paraId="6BFA6E60">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▲3、成交供应商自行承担在提供服务过程中因侵犯他人知识产权或自身原因产生的法律纠纷和责任并妥善处理，采购人不承担任何责任。</w:t>
            </w:r>
          </w:p>
          <w:p w14:paraId="42B0F86C">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▲4、保密要求：成交供应商对采购人及其下属单位所提供的技术及数据资料应严格保密，不得扩散。</w:t>
            </w:r>
          </w:p>
          <w:p w14:paraId="49BFE779">
            <w:pPr>
              <w:keepNext w:val="0"/>
              <w:keepLines w:val="0"/>
              <w:pageBreakBefore w:val="0"/>
              <w:widowControl/>
              <w:shd w:val="clear" w:color="auto" w:fill="FFFFFF"/>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▲5、供应商对采购文件的项目要求应完全响应，如果存在虚假响应或者是虚假承诺，由此造成的一切后果由供应商承担。</w:t>
            </w:r>
            <w:r>
              <w:rPr>
                <w:rFonts w:hint="eastAsia" w:ascii="宋体" w:hAnsi="宋体" w:eastAsia="宋体" w:cs="宋体"/>
                <w:color w:val="auto"/>
                <w:sz w:val="21"/>
                <w:szCs w:val="21"/>
                <w:highlight w:val="none"/>
                <w:lang w:val="en-US" w:eastAsia="zh-CN"/>
              </w:rPr>
              <w:t>同时采购人</w:t>
            </w:r>
            <w:r>
              <w:rPr>
                <w:rFonts w:hint="eastAsia" w:ascii="宋体" w:hAnsi="宋体" w:eastAsia="宋体" w:cs="宋体"/>
                <w:color w:val="auto"/>
                <w:sz w:val="21"/>
                <w:szCs w:val="21"/>
                <w:highlight w:val="none"/>
              </w:rPr>
              <w:t>将上报政府采购监督管理部门。</w:t>
            </w:r>
          </w:p>
        </w:tc>
      </w:tr>
    </w:tbl>
    <w:p w14:paraId="5CB851E8">
      <w:pPr>
        <w:pStyle w:val="9"/>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p>
    <w:p w14:paraId="3C4B0F9C">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7D79872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1E8BFFE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11E4507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BEC88B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7806B64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0AFD1A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93A474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1C0908D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DDD5F5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4462C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DBE99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3EEA38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9F1B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F62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6ABD1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18EB7C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6F59E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57D321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04CBD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168E1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223E4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CE3AC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845C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650B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8B32E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591BD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29F5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A9830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68301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6093B6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5D68ABB">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B643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2FB590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0817D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5E3E3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F8A6E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4816C2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171B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D7A6C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46BFE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E223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F03F1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DA93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954BD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263E6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14FF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4B42D0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4D2B1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DCA0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557831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2FF8B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BAC30B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BDF1F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D64EA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2941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F25D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08BE1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17D6A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5F6391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071E1A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1F948B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874D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A48E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317763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D6ECF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D9A1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EDF92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75B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1342A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C3C0F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3A6B5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AB0EE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120D3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416D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4B375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4935A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18ADC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0A4015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29BB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554E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9C36D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EDCF1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52E9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D75E1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3FC6FC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46CB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72A0F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86DA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7DCEE6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5B434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7BA3B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2DFCF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69267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9CECC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DBC64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AA50F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72E8F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634E4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7E5E0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37C03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1AAD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EF464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33BB28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FAAA2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502D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24F66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8F264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4B78CE">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873A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5E85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E639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0D3CE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5E9DA4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F70AA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80F0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4B4B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74D33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27D6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E792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82BB1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3D191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2E50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84D4FA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9746D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0653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BF6D9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11936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52DD4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4745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C6A8E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694074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D264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4D651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66C31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C94A3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9624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15E4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5910C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10E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D1949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73FCB8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6C024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5D10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5588A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D5666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8EAE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5AD6D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F9DD1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D1989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6257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DEC1E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4991F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B121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7BF31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3E61F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066C76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3ED8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92F62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022B66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151D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65153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CCA17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B31CB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408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6E2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2DDB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68DD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F286C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7D185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6C618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46CCF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3B82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41ADD8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A5E6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EED64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2829E6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554D0A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8B2AB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0A1F6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8DCE0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12517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6DEEC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858FB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054F27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E431C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0679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18A01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A0C7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F84E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48C0E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2492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B656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048087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832BC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85E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DA9A7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7E7984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1EE29C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94AAC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FF994B1">
            <w:pPr>
              <w:widowControl/>
              <w:ind w:firstLine="181" w:firstLineChars="100"/>
              <w:jc w:val="both"/>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6746F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9DA5E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8581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F1199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13D6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60C9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97FE8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1B343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6FD2F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C518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406309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ADB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891281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88C07A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627DCC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5295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DAF4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89DD2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120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0DD0A0A">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B5A2004">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3E048A71">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06553650">
      <w:pPr>
        <w:spacing w:line="400" w:lineRule="exact"/>
        <w:jc w:val="center"/>
        <w:rPr>
          <w:rFonts w:ascii="宋体" w:hAnsi="宋体" w:cs="宋体"/>
          <w:b/>
          <w:color w:val="auto"/>
          <w:sz w:val="32"/>
          <w:szCs w:val="32"/>
          <w:highlight w:val="none"/>
        </w:rPr>
      </w:pPr>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41FD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0E86E44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3DB0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D0FE9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354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653F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445583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02BD3C3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A8C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3825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05AB75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4D9D3243">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7BD6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02BF6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4C942B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C2C2F12">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19A9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4A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5C2CF6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27DF01C0">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09FA93F3">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9160103">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95BAD35">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37C2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675FAC3">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44404A04">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0440B0FB">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398B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6DC1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6CAB870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0A500A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5C27B52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92CE263">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B8841A">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9CA64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lang w:val="en-US" w:eastAsia="zh-CN"/>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5494C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1835E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12F53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3A0293A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8.小</w:t>
            </w:r>
            <w:r>
              <w:rPr>
                <w:rFonts w:hint="eastAsia" w:ascii="宋体" w:hAnsi="宋体" w:cs="宋体"/>
                <w:color w:val="auto"/>
                <w:szCs w:val="21"/>
                <w:highlight w:val="none"/>
                <w:lang w:val="en-US" w:eastAsia="zh-CN"/>
              </w:rPr>
              <w:t>微</w:t>
            </w:r>
            <w:r>
              <w:rPr>
                <w:rFonts w:hint="eastAsia" w:ascii="宋体" w:hAnsi="宋体" w:cs="宋体"/>
                <w:color w:val="auto"/>
                <w:szCs w:val="21"/>
                <w:highlight w:val="none"/>
              </w:rPr>
              <w:t>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C9BB7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9.（采购人或采购代理机构根据竞争性磋商公告对应的特定资格要求及特定条件设置供应商提供的资格证明材料）；（</w:t>
            </w:r>
            <w:r>
              <w:rPr>
                <w:rFonts w:hint="eastAsia" w:ascii="宋体" w:hAnsi="宋体" w:cs="宋体"/>
                <w:b/>
                <w:bCs/>
                <w:color w:val="auto"/>
                <w:szCs w:val="21"/>
                <w:highlight w:val="none"/>
              </w:rPr>
              <w:t>如有要求</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BB9A4E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3FA87ED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302461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06E4383D">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1146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663B7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6C73EA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37FCF4CC">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32CCC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C04CC6">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5C408F9">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C0E84E">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701CCEAB">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35A7DC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0F7A5A38">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26BBFBE">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B82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C3D9E2C">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5A293BD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1F056CC9">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7102D7">
            <w:pPr>
              <w:spacing w:line="360" w:lineRule="auto"/>
              <w:rPr>
                <w:rFonts w:ascii="宋体" w:hAnsi="宋体" w:cs="宋体"/>
                <w:color w:val="auto"/>
                <w:szCs w:val="21"/>
                <w:highlight w:val="none"/>
              </w:rPr>
            </w:pPr>
            <w:r>
              <w:rPr>
                <w:rFonts w:hint="eastAsia" w:ascii="宋体" w:hAnsi="宋体" w:cs="宋体"/>
                <w:color w:val="auto"/>
                <w:szCs w:val="21"/>
                <w:highlight w:val="none"/>
              </w:rPr>
              <w:t>2.组织服务方案；</w:t>
            </w:r>
          </w:p>
          <w:p w14:paraId="4C49E604">
            <w:pPr>
              <w:spacing w:line="360" w:lineRule="auto"/>
              <w:rPr>
                <w:rFonts w:ascii="宋体" w:hAnsi="宋体" w:cs="宋体"/>
                <w:color w:val="auto"/>
                <w:szCs w:val="21"/>
                <w:highlight w:val="none"/>
              </w:rPr>
            </w:pPr>
            <w:r>
              <w:rPr>
                <w:rFonts w:hint="eastAsia" w:ascii="宋体" w:hAnsi="宋体" w:cs="宋体"/>
                <w:color w:val="auto"/>
                <w:szCs w:val="21"/>
                <w:highlight w:val="none"/>
              </w:rPr>
              <w:t>5.售后服务承诺；（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90E88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6E6EADC3">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6CF66C04">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C02103C">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D5A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538D7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EE9FD24">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6FE5642A">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144F6537">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tc>
      </w:tr>
      <w:tr w14:paraId="0557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04159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692B51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25C818E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17E23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1FA7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B0458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EE31B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24985ED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570A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F9641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045CF1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A2D3CFC">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C90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DDA1C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25551B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4A925EA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10A5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3D14F3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0498F9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52106A6D">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5DA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D398F02">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8DA2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3FA522D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185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C6E8F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B926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757CCD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7D2D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E70A0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61365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105F73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14F8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495F0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1C967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393884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604D2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366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501E821">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116068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10006A9A">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361C62F8">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1DA845E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255C2ABD">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E5D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EF189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1F53F2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2673E2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630A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27D46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67684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5B44D4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DC6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35D8D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5674968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01E5E9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CDEE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350B834C">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0D2E1F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498D3D7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广西合美工程咨询有限公司</w:t>
            </w:r>
            <w:r>
              <w:rPr>
                <w:rFonts w:hint="eastAsia" w:ascii="宋体" w:hAnsi="宋体" w:cs="宋体"/>
                <w:color w:val="auto"/>
                <w:szCs w:val="21"/>
                <w:highlight w:val="none"/>
              </w:rPr>
              <w:t>部门；</w:t>
            </w:r>
          </w:p>
          <w:p w14:paraId="074E0E6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0772-3503791</w:t>
            </w:r>
          </w:p>
          <w:p w14:paraId="220F02F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广西壮族自治区柳州市鱼峰区文昌路17号华润中心A座17-5</w:t>
            </w:r>
            <w:r>
              <w:rPr>
                <w:rFonts w:hint="eastAsia" w:ascii="宋体" w:hAnsi="宋体" w:cs="宋体"/>
                <w:color w:val="auto"/>
                <w:szCs w:val="21"/>
                <w:highlight w:val="none"/>
              </w:rPr>
              <w:t xml:space="preserve"> </w:t>
            </w:r>
          </w:p>
          <w:p w14:paraId="1C39C5A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南宁市青秀区教育局</w:t>
            </w:r>
            <w:r>
              <w:rPr>
                <w:rFonts w:hint="eastAsia" w:ascii="宋体" w:hAnsi="宋体" w:cs="宋体"/>
                <w:color w:val="auto"/>
                <w:szCs w:val="21"/>
                <w:highlight w:val="none"/>
              </w:rPr>
              <w:t>部门；</w:t>
            </w:r>
          </w:p>
          <w:p w14:paraId="0D3AF65E">
            <w:pPr>
              <w:snapToGrid w:val="0"/>
              <w:spacing w:line="38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0771-5856972         </w:t>
            </w:r>
          </w:p>
          <w:p w14:paraId="5A36F33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w:t>
            </w:r>
            <w:r>
              <w:rPr>
                <w:rFonts w:hint="eastAsia" w:ascii="宋体" w:hAnsi="宋体" w:cs="宋体"/>
                <w:color w:val="auto"/>
                <w:szCs w:val="21"/>
                <w:highlight w:val="none"/>
                <w:u w:val="single"/>
                <w:lang w:val="en-US" w:eastAsia="zh-CN"/>
              </w:rPr>
              <w:t>悦宾</w:t>
            </w:r>
            <w:r>
              <w:rPr>
                <w:rFonts w:hint="eastAsia" w:ascii="宋体" w:hAnsi="宋体" w:cs="宋体"/>
                <w:color w:val="auto"/>
                <w:szCs w:val="21"/>
                <w:highlight w:val="none"/>
                <w:u w:val="single"/>
              </w:rPr>
              <w:t xml:space="preserve">路1号 </w:t>
            </w:r>
          </w:p>
        </w:tc>
      </w:tr>
      <w:tr w14:paraId="631C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989F1BA">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6BFFE88C">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597AFD1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30C0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5E1D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0BC005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465030F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5CE2C045">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5C68A391">
            <w:pPr>
              <w:snapToGrid w:val="0"/>
              <w:spacing w:line="380" w:lineRule="exact"/>
              <w:rPr>
                <w:rFonts w:ascii="宋体" w:hAnsi="宋体" w:cs="宋体"/>
                <w:color w:val="auto"/>
                <w:highlight w:val="none"/>
              </w:rPr>
            </w:pPr>
            <w:r>
              <w:rPr>
                <w:rFonts w:hint="eastAsia" w:ascii="宋体" w:hAnsi="宋体" w:cs="宋体"/>
                <w:color w:val="auto"/>
                <w:highlight w:val="none"/>
              </w:rPr>
              <w:t>名称：南宁市青秀区财政局政府采购监督管理办公室</w:t>
            </w:r>
          </w:p>
          <w:p w14:paraId="184D1CBA">
            <w:pPr>
              <w:snapToGrid w:val="0"/>
              <w:spacing w:line="380" w:lineRule="exact"/>
              <w:rPr>
                <w:rFonts w:ascii="宋体" w:hAnsi="宋体" w:cs="宋体"/>
                <w:color w:val="auto"/>
                <w:highlight w:val="none"/>
              </w:rPr>
            </w:pPr>
            <w:r>
              <w:rPr>
                <w:rFonts w:hint="eastAsia" w:ascii="宋体" w:hAnsi="宋体" w:cs="宋体"/>
                <w:color w:val="auto"/>
                <w:highlight w:val="none"/>
              </w:rPr>
              <w:t>地址：南宁市青秀区悦宾路1号</w:t>
            </w:r>
          </w:p>
          <w:p w14:paraId="7C09F6DC">
            <w:pPr>
              <w:snapToGrid w:val="0"/>
              <w:spacing w:line="380" w:lineRule="exact"/>
              <w:rPr>
                <w:rFonts w:ascii="宋体" w:hAnsi="宋体" w:cs="宋体"/>
                <w:color w:val="auto"/>
                <w:highlight w:val="none"/>
              </w:rPr>
            </w:pPr>
            <w:r>
              <w:rPr>
                <w:rFonts w:hint="eastAsia" w:ascii="宋体" w:hAnsi="宋体" w:cs="宋体"/>
                <w:color w:val="auto"/>
                <w:highlight w:val="none"/>
              </w:rPr>
              <w:t>联系电话：0771-5826232</w:t>
            </w:r>
          </w:p>
        </w:tc>
      </w:tr>
      <w:tr w14:paraId="3F70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6B235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44AF58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47CDEDB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1F8DA88A">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50AA6427">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167FA1A3">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87CA1BC">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4D3E165">
            <w:pPr>
              <w:pStyle w:val="15"/>
              <w:snapToGrid w:val="0"/>
              <w:spacing w:line="360" w:lineRule="auto"/>
              <w:rPr>
                <w:rFonts w:hint="eastAsia" w:ascii="宋体" w:hAnsi="宋体" w:eastAsia="宋体" w:cs="宋体"/>
                <w:color w:val="auto"/>
                <w:sz w:val="21"/>
                <w:highlight w:val="none"/>
              </w:rPr>
            </w:pPr>
            <w:r>
              <w:rPr>
                <w:rFonts w:hint="eastAsia" w:hAnsi="宋体" w:cs="宋体"/>
                <w:color w:val="auto"/>
                <w:sz w:val="21"/>
                <w:highlight w:val="none"/>
              </w:rPr>
              <w:t>3.</w:t>
            </w:r>
            <w:r>
              <w:rPr>
                <w:rFonts w:hint="eastAsia" w:ascii="宋体" w:hAnsi="宋体" w:eastAsia="宋体" w:cs="宋体"/>
                <w:color w:val="auto"/>
                <w:sz w:val="21"/>
                <w:highlight w:val="none"/>
              </w:rPr>
              <w:t>采购代理费收取标准：</w:t>
            </w:r>
          </w:p>
          <w:p w14:paraId="300EAA0E">
            <w:pPr>
              <w:pStyle w:val="15"/>
              <w:snapToGrid w:val="0"/>
              <w:spacing w:line="360" w:lineRule="auto"/>
              <w:ind w:firstLine="420" w:firstLineChars="200"/>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参考国家发展计划委员会计价格[2002]1980号《招标代理服务费管理暂行办法》文执行的收费标准“服务类”下浮10%计取。</w:t>
            </w:r>
          </w:p>
          <w:p w14:paraId="7B538F05">
            <w:pPr>
              <w:pStyle w:val="15"/>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 采购代理费收取银行账户</w:t>
            </w:r>
          </w:p>
          <w:p w14:paraId="7A72772A">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开户名称：广西合美工程咨询有限公司 </w:t>
            </w:r>
          </w:p>
          <w:p w14:paraId="69A3495C">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开户银行：中国建设银行股份有限公司南宁水利电力大厦支行 </w:t>
            </w:r>
          </w:p>
          <w:p w14:paraId="2A76A579">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银行账号：45050160477200001333</w:t>
            </w:r>
          </w:p>
        </w:tc>
      </w:tr>
      <w:tr w14:paraId="6B1F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585BD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44C3F7">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5878FD2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646D866B">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3366EBC0">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DF8DC10">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992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D5FEA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63094E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243AFD1C">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6B121EA">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DD16822">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0F8DDA4">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F6AC432">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7E00CC21">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3CA2F0A5">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4D71F68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4CEB3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FCF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D08DC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38B0D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EB618E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4DA42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2F1D2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5816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250F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C840D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561D3A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9344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7CB114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7C39F8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8E2A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D18F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205FC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6F734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51AA16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3D72A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283BD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0673B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834CC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7981B98F">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332BD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41CB2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5A287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E94962B">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7437FB7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82FBD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43E32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78543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7D813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1869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84E56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9F2AE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AA0C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E6BE8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1AE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1E487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07664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4F955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6FC2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5451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E2F651B">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C725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05EF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D77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4A923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F7D5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ABA1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991F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DF3C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E6CA7">
      <w:pPr>
        <w:pStyle w:val="4"/>
        <w:spacing w:before="0" w:after="0" w:line="360" w:lineRule="auto"/>
        <w:ind w:firstLine="640" w:firstLineChars="200"/>
        <w:rPr>
          <w:rFonts w:ascii="宋体" w:hAnsi="宋体" w:cs="宋体"/>
          <w:b w:val="0"/>
          <w:bCs w:val="0"/>
          <w:color w:val="auto"/>
          <w:highlight w:val="none"/>
        </w:rPr>
      </w:pPr>
      <w:bookmarkStart w:id="47" w:name="_Toc5567"/>
      <w:bookmarkStart w:id="48" w:name="_Toc254970534"/>
      <w:bookmarkStart w:id="49" w:name="_Toc254970675"/>
      <w:r>
        <w:rPr>
          <w:rFonts w:hint="eastAsia" w:ascii="宋体" w:hAnsi="宋体" w:cs="宋体"/>
          <w:b w:val="0"/>
          <w:bCs w:val="0"/>
          <w:color w:val="auto"/>
          <w:highlight w:val="none"/>
        </w:rPr>
        <w:t>二、磋商文件</w:t>
      </w:r>
      <w:bookmarkEnd w:id="47"/>
      <w:bookmarkEnd w:id="48"/>
      <w:bookmarkEnd w:id="49"/>
    </w:p>
    <w:p w14:paraId="3ABADF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5E7CC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46A5631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0B26EB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2B70A0A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306FAE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756AE0C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D3E0A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6BEE6D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1646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D549A4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902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00F99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DB30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F1200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21423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E4E0665">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5257DFA4">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271FA42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1334A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8BEA6F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DB91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02280A1">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8D8C8D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80431F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64807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0611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D718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47C0A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5F09A6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CF18E0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920E1C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2B608CB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193AE7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301A8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F270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D3DFB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67C8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355E7D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40665F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FF82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89062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D582A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6D497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2973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96677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5B0B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3D7A7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39E25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B1661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75318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D35078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F010A79">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D7348E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2F034AD">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2B76E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FC238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16A60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40561E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6F9A2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41ABB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27F29716">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7540A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5DF0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96A340C">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606A20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50DD73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35B4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76F277D4">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4B8CA6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9E8E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BEF5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4496A9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86B53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D991267">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5BCC94FE">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C788E7E">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021F3A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9245A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D33B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1337EC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A4C3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F1881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63F36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FDE8B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39912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91922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4748F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1ABA67">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644820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5B45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7983A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48C25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04AE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A937DE0">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6CE727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0D15F608">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AC1CE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B1CAE99">
      <w:pPr>
        <w:pStyle w:val="33"/>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3F4A0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6E677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DA211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2077C72">
      <w:pPr>
        <w:pStyle w:val="33"/>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3A99B7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0DDE5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3D5FBB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072487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69FF3376">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FC99FE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6C875CA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6A152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5676D2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ED14E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05201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F511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04A77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93947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92106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FBC21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DA57E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23A94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466B7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1C2A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46D1D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0C29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40CC28EC">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58E2CB9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2AFD375E">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683C5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4B80FF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5B895B">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3F6FA3F">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03B055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79CD8AE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0F7411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1D404E4">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B0E803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52B72827">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7175A4DD">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B400141">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516C7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68E699B5">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06263F6D">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40D1CD3C">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BED5629">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71A63B0">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07D47E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21D8EF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03321D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7EF1A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3F332A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3BA3E9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01B3C0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4C117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748E60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444C2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E83DE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1DC5B3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5D0EA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A353E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343E6A0">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7340A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3CA11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445D3D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D93FD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929E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70E1F9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3E60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9037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66BC5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CF32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0B619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B0E6A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1B0C8E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28823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1828C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E4BB7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CFB3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05B1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76B8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45EF19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74A427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857CD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D0AB6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F0F3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4580A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B615E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58A8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79E01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6C4A8C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45B303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235AA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F20E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09E1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9CF8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37BF2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FC60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5E7F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04A7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40261A9">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E8BCEA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BC53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05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39576C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9ED5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6D2018F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7F3085B1">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BDA3D5D">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944BE3E">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110A1CF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3D8979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E33BE5F">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3D8C4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106EA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9EA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43E84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664913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0A7031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AD32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330DFE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1804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C6D4C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74322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99D06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C6647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799F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9679592">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00B13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60853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C1582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4C7034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21506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3D0A28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12F49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9BD3F3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2BA845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E96096">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21448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6B5B269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9A882D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4337D3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5FC585F2">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56C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B5A70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418F6D2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14E9C56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594F5BA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C91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746A243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1E3EB5D0">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507CDA9B">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（1）本项目为专门面向小</w:t>
            </w:r>
            <w:r>
              <w:rPr>
                <w:rFonts w:hint="eastAsia" w:ascii="宋体" w:hAnsi="宋体" w:cs="宋体"/>
                <w:bCs/>
                <w:color w:val="auto"/>
                <w:szCs w:val="21"/>
                <w:highlight w:val="none"/>
                <w:lang w:val="en-US" w:eastAsia="zh-CN"/>
              </w:rPr>
              <w:t>微</w:t>
            </w:r>
            <w:r>
              <w:rPr>
                <w:rFonts w:hint="eastAsia" w:ascii="宋体" w:hAnsi="宋体" w:eastAsia="宋体" w:cs="宋体"/>
                <w:bCs/>
                <w:color w:val="auto"/>
                <w:szCs w:val="21"/>
                <w:highlight w:val="none"/>
              </w:rPr>
              <w:t>企业采购项目，不执行价格扣除优惠政策，评审报价＝最后报价；</w:t>
            </w:r>
          </w:p>
          <w:p w14:paraId="63816C4E">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7A25816C">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3B9B7366">
            <w:pPr>
              <w:pStyle w:val="15"/>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（4）以进入比较与评价环节的评审报价</w:t>
            </w:r>
            <w:r>
              <w:rPr>
                <w:rFonts w:hint="eastAsia" w:ascii="宋体" w:hAnsi="宋体" w:eastAsia="宋体" w:cs="宋体"/>
                <w:bCs/>
                <w:color w:val="auto"/>
                <w:kern w:val="2"/>
                <w:sz w:val="21"/>
                <w:highlight w:val="none"/>
                <w:lang w:val="en-US" w:eastAsia="zh-CN"/>
              </w:rPr>
              <w:t>最低的</w:t>
            </w:r>
            <w:r>
              <w:rPr>
                <w:rFonts w:hint="eastAsia" w:ascii="宋体" w:hAnsi="宋体" w:eastAsia="宋体" w:cs="宋体"/>
                <w:bCs/>
                <w:color w:val="auto"/>
                <w:kern w:val="2"/>
                <w:sz w:val="21"/>
                <w:highlight w:val="none"/>
              </w:rPr>
              <w:t>为基准价，基准价得分为</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single"/>
                <w:lang w:val="en-US" w:eastAsia="zh-CN"/>
              </w:rPr>
              <w:t>10</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rPr>
              <w:t>分。</w:t>
            </w:r>
          </w:p>
          <w:p w14:paraId="0D2A0541">
            <w:pPr>
              <w:pStyle w:val="15"/>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（5）价格分计算公式：</w:t>
            </w:r>
          </w:p>
          <w:p w14:paraId="77F5A7E6">
            <w:pPr>
              <w:pStyle w:val="15"/>
              <w:spacing w:line="360" w:lineRule="exact"/>
              <w:ind w:firstLine="420" w:firstLineChars="200"/>
              <w:rPr>
                <w:rFonts w:hAnsi="宋体" w:cs="宋体"/>
                <w:bCs/>
                <w:color w:val="auto"/>
                <w:sz w:val="21"/>
                <w:highlight w:val="none"/>
              </w:rPr>
            </w:pPr>
            <w:r>
              <w:rPr>
                <w:rFonts w:hint="eastAsia" w:ascii="宋体" w:hAnsi="宋体" w:eastAsia="宋体" w:cs="宋体"/>
                <w:bCs/>
                <w:color w:val="auto"/>
                <w:kern w:val="2"/>
                <w:sz w:val="21"/>
                <w:highlight w:val="none"/>
              </w:rPr>
              <w:t>报价得分=基准价/</w:t>
            </w:r>
            <w:r>
              <w:rPr>
                <w:rFonts w:hint="eastAsia" w:ascii="宋体" w:hAnsi="宋体" w:eastAsia="宋体" w:cs="宋体"/>
                <w:bCs/>
                <w:color w:val="auto"/>
                <w:kern w:val="2"/>
                <w:sz w:val="21"/>
                <w:highlight w:val="none"/>
                <w:lang w:val="en-US" w:eastAsia="zh-CN"/>
              </w:rPr>
              <w:t>评审报价</w:t>
            </w:r>
            <w:r>
              <w:rPr>
                <w:rFonts w:hint="eastAsia" w:ascii="宋体" w:hAnsi="宋体" w:eastAsia="宋体" w:cs="宋体"/>
                <w:bCs/>
                <w:color w:val="auto"/>
                <w:kern w:val="2"/>
                <w:sz w:val="21"/>
                <w:highlight w:val="none"/>
              </w:rPr>
              <w:t>×</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single"/>
                <w:lang w:val="en-US" w:eastAsia="zh-CN"/>
              </w:rPr>
              <w:t>1</w:t>
            </w:r>
            <w:r>
              <w:rPr>
                <w:rFonts w:hint="eastAsia" w:ascii="宋体" w:hAnsi="宋体" w:eastAsia="宋体" w:cs="宋体"/>
                <w:bCs/>
                <w:color w:val="auto"/>
                <w:kern w:val="2"/>
                <w:sz w:val="21"/>
                <w:highlight w:val="none"/>
                <w:u w:val="single"/>
              </w:rPr>
              <w:t xml:space="preserve">0 </w:t>
            </w:r>
            <w:r>
              <w:rPr>
                <w:rFonts w:hint="eastAsia" w:ascii="宋体" w:hAnsi="宋体" w:eastAsia="宋体" w:cs="宋体"/>
                <w:bCs/>
                <w:color w:val="auto"/>
                <w:kern w:val="2"/>
                <w:sz w:val="21"/>
                <w:highlight w:val="none"/>
              </w:rPr>
              <w:t>分</w:t>
            </w:r>
          </w:p>
        </w:tc>
        <w:tc>
          <w:tcPr>
            <w:tcW w:w="772" w:type="dxa"/>
            <w:vAlign w:val="center"/>
          </w:tcPr>
          <w:p w14:paraId="7C371F91">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A8E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1C5F9E7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43D02460">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技术分</w:t>
            </w:r>
          </w:p>
        </w:tc>
        <w:tc>
          <w:tcPr>
            <w:tcW w:w="7110" w:type="dxa"/>
            <w:vAlign w:val="center"/>
          </w:tcPr>
          <w:p w14:paraId="5480A22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774891B0">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64</w:t>
            </w:r>
            <w:r>
              <w:rPr>
                <w:rFonts w:hint="eastAsia" w:ascii="宋体" w:hAnsi="宋体" w:cs="宋体"/>
                <w:b/>
                <w:color w:val="auto"/>
                <w:kern w:val="0"/>
                <w:szCs w:val="21"/>
                <w:highlight w:val="none"/>
              </w:rPr>
              <w:t>分</w:t>
            </w:r>
          </w:p>
        </w:tc>
      </w:tr>
      <w:tr w14:paraId="6EA8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6E1ADBA9">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11D27931">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服务系统</w:t>
            </w:r>
          </w:p>
        </w:tc>
        <w:tc>
          <w:tcPr>
            <w:tcW w:w="7110" w:type="dxa"/>
            <w:vAlign w:val="center"/>
          </w:tcPr>
          <w:p w14:paraId="70E2D5C9">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软件服务系统包括：信息上报系统、考务管理系统、监测数据处理分析系统和监测报告生成系统等服务系统。（内容完整、合理得</w:t>
            </w:r>
            <w:r>
              <w:rPr>
                <w:rFonts w:hint="eastAsia" w:hAnsi="宋体" w:cs="宋体"/>
                <w:bCs/>
                <w:color w:val="auto"/>
                <w:sz w:val="21"/>
                <w:highlight w:val="none"/>
                <w:lang w:val="en-US" w:eastAsia="zh-CN"/>
              </w:rPr>
              <w:t>24</w:t>
            </w:r>
            <w:r>
              <w:rPr>
                <w:rFonts w:hint="eastAsia" w:hAnsi="宋体" w:cs="宋体"/>
                <w:bCs/>
                <w:color w:val="auto"/>
                <w:sz w:val="21"/>
                <w:highlight w:val="none"/>
              </w:rPr>
              <w:t>分，每缺失下列内容一项扣</w:t>
            </w:r>
            <w:r>
              <w:rPr>
                <w:rFonts w:hint="eastAsia" w:hAnsi="宋体" w:cs="宋体"/>
                <w:bCs/>
                <w:color w:val="auto"/>
                <w:sz w:val="21"/>
                <w:highlight w:val="none"/>
                <w:lang w:val="en-US" w:eastAsia="zh-CN"/>
              </w:rPr>
              <w:t>4</w:t>
            </w:r>
            <w:r>
              <w:rPr>
                <w:rFonts w:hint="eastAsia" w:hAnsi="宋体" w:cs="宋体"/>
                <w:bCs/>
                <w:color w:val="auto"/>
                <w:sz w:val="21"/>
                <w:highlight w:val="none"/>
              </w:rPr>
              <w:t>分，扣完为止。具体内容缺乏针对性每出现一处扣</w:t>
            </w:r>
            <w:r>
              <w:rPr>
                <w:rFonts w:hint="eastAsia" w:hAnsi="宋体" w:cs="宋体"/>
                <w:bCs/>
                <w:color w:val="auto"/>
                <w:sz w:val="21"/>
                <w:highlight w:val="none"/>
                <w:lang w:val="en-US" w:eastAsia="zh-CN"/>
              </w:rPr>
              <w:t>2</w:t>
            </w:r>
            <w:r>
              <w:rPr>
                <w:rFonts w:hint="eastAsia" w:hAnsi="宋体" w:cs="宋体"/>
                <w:bCs/>
                <w:color w:val="auto"/>
                <w:sz w:val="21"/>
                <w:highlight w:val="none"/>
              </w:rPr>
              <w:t>分。响应内容需提供相应功能截图并加盖</w:t>
            </w:r>
            <w:r>
              <w:rPr>
                <w:rFonts w:hint="eastAsia" w:hAnsi="宋体" w:cs="宋体"/>
                <w:bCs/>
                <w:color w:val="auto"/>
                <w:sz w:val="21"/>
                <w:highlight w:val="none"/>
                <w:lang w:val="en-US" w:eastAsia="zh-CN"/>
              </w:rPr>
              <w:t>竞标</w:t>
            </w:r>
            <w:r>
              <w:rPr>
                <w:rFonts w:hint="eastAsia" w:hAnsi="宋体" w:cs="宋体"/>
                <w:bCs/>
                <w:color w:val="auto"/>
                <w:sz w:val="21"/>
                <w:highlight w:val="none"/>
              </w:rPr>
              <w:t>单位公章，不提供或证明材料不符合</w:t>
            </w:r>
            <w:r>
              <w:rPr>
                <w:rFonts w:hint="eastAsia" w:hAnsi="宋体" w:cs="宋体"/>
                <w:bCs/>
                <w:color w:val="auto"/>
                <w:sz w:val="21"/>
                <w:highlight w:val="none"/>
                <w:lang w:val="en-US" w:eastAsia="zh-CN"/>
              </w:rPr>
              <w:t>不得分</w:t>
            </w:r>
            <w:r>
              <w:rPr>
                <w:rFonts w:hint="eastAsia" w:hAnsi="宋体" w:cs="宋体"/>
                <w:bCs/>
                <w:color w:val="auto"/>
                <w:sz w:val="21"/>
                <w:highlight w:val="none"/>
              </w:rPr>
              <w:t>）</w:t>
            </w:r>
          </w:p>
          <w:p w14:paraId="1B575C6D">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en-US"/>
              </w:rPr>
              <w:t>1.</w:t>
            </w:r>
            <w:r>
              <w:rPr>
                <w:rFonts w:hint="eastAsia" w:hAnsi="宋体" w:cs="宋体"/>
                <w:bCs/>
                <w:color w:val="auto"/>
                <w:sz w:val="21"/>
                <w:highlight w:val="none"/>
              </w:rPr>
              <w:t>信息上报系统支持上报字段模版库管理，支持新增自定义字段，字段信息应包括字段名称、字段类型、验证规则、填报说明信息</w:t>
            </w:r>
            <w:r>
              <w:rPr>
                <w:rFonts w:hint="eastAsia" w:hAnsi="宋体" w:cs="宋体"/>
                <w:bCs/>
                <w:color w:val="auto"/>
                <w:sz w:val="21"/>
                <w:highlight w:val="none"/>
                <w:lang w:eastAsia="zh-CN"/>
              </w:rPr>
              <w:t>；</w:t>
            </w:r>
            <w:r>
              <w:rPr>
                <w:rFonts w:hint="eastAsia" w:hAnsi="宋体" w:cs="宋体"/>
                <w:bCs/>
                <w:color w:val="auto"/>
                <w:sz w:val="21"/>
                <w:highlight w:val="none"/>
              </w:rPr>
              <w:t>自定义字段支持配置正则表达式以验证上报数据信息。</w:t>
            </w:r>
          </w:p>
          <w:p w14:paraId="7F841FD2">
            <w:pPr>
              <w:pStyle w:val="15"/>
              <w:spacing w:line="36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支持配置上报字段查重，并对该字段重复内容进行审核，如学籍号，对重复信息进行审核。</w:t>
            </w:r>
          </w:p>
          <w:p w14:paraId="04BD9A78">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2.考务管理系统支持</w:t>
            </w:r>
            <w:r>
              <w:rPr>
                <w:rFonts w:hint="eastAsia" w:hAnsi="宋体" w:cs="宋体"/>
                <w:bCs/>
                <w:strike w:val="0"/>
                <w:dstrike w:val="0"/>
                <w:color w:val="auto"/>
                <w:sz w:val="21"/>
                <w:highlight w:val="none"/>
                <w:lang w:val="en-US" w:eastAsia="zh-CN"/>
              </w:rPr>
              <w:t>城</w:t>
            </w:r>
            <w:r>
              <w:rPr>
                <w:rFonts w:hint="eastAsia" w:hAnsi="宋体" w:cs="宋体"/>
                <w:bCs/>
                <w:color w:val="auto"/>
                <w:sz w:val="21"/>
                <w:highlight w:val="none"/>
              </w:rPr>
              <w:t>区县、校分级抽样，支持</w:t>
            </w:r>
            <w:r>
              <w:rPr>
                <w:rFonts w:hint="eastAsia" w:hAnsi="宋体" w:cs="宋体"/>
                <w:bCs/>
                <w:color w:val="auto"/>
                <w:sz w:val="21"/>
                <w:highlight w:val="none"/>
                <w:lang w:val="en-US" w:eastAsia="zh-CN"/>
              </w:rPr>
              <w:t>特定样本</w:t>
            </w:r>
            <w:r>
              <w:rPr>
                <w:rFonts w:hint="eastAsia" w:hAnsi="宋体" w:cs="宋体"/>
                <w:bCs/>
                <w:color w:val="auto"/>
                <w:sz w:val="21"/>
                <w:highlight w:val="none"/>
              </w:rPr>
              <w:t>必抽。</w:t>
            </w:r>
            <w:r>
              <w:rPr>
                <w:rFonts w:hint="eastAsia" w:hAnsi="宋体" w:cs="宋体"/>
                <w:bCs/>
                <w:color w:val="auto"/>
                <w:sz w:val="21"/>
                <w:highlight w:val="none"/>
                <w:lang w:val="en-US" w:eastAsia="zh-CN"/>
              </w:rPr>
              <w:t>支持</w:t>
            </w:r>
            <w:r>
              <w:rPr>
                <w:rFonts w:hint="eastAsia" w:hAnsi="宋体" w:cs="宋体"/>
                <w:bCs/>
                <w:color w:val="auto"/>
                <w:sz w:val="21"/>
                <w:highlight w:val="none"/>
              </w:rPr>
              <w:t>分层PPS抽样抽取一定数量样本学校，抽样结果</w:t>
            </w:r>
            <w:r>
              <w:rPr>
                <w:rFonts w:hint="eastAsia" w:hAnsi="宋体" w:cs="宋体"/>
                <w:bCs/>
                <w:color w:val="auto"/>
                <w:sz w:val="21"/>
                <w:highlight w:val="none"/>
                <w:lang w:val="en-US" w:eastAsia="zh-CN"/>
              </w:rPr>
              <w:t>可</w:t>
            </w:r>
            <w:r>
              <w:rPr>
                <w:rFonts w:hint="eastAsia" w:hAnsi="宋体" w:cs="宋体"/>
                <w:bCs/>
                <w:color w:val="auto"/>
                <w:sz w:val="21"/>
                <w:highlight w:val="none"/>
              </w:rPr>
              <w:t>导出。</w:t>
            </w:r>
            <w:r>
              <w:rPr>
                <w:rFonts w:hint="eastAsia" w:hAnsi="宋体" w:cs="宋体"/>
                <w:bCs/>
                <w:color w:val="auto"/>
                <w:sz w:val="21"/>
                <w:highlight w:val="none"/>
                <w:lang w:val="en-US" w:eastAsia="zh-CN"/>
              </w:rPr>
              <w:t>考务管理系统支持</w:t>
            </w:r>
            <w:r>
              <w:rPr>
                <w:rFonts w:hint="eastAsia" w:hAnsi="宋体" w:cs="宋体"/>
                <w:bCs/>
                <w:color w:val="auto"/>
                <w:sz w:val="21"/>
                <w:highlight w:val="none"/>
              </w:rPr>
              <w:t>不等概率抽取学生：每个样本学校抽取一定数量的样本学生。</w:t>
            </w:r>
          </w:p>
          <w:p w14:paraId="6F8ECBB1">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3.考务管理系统</w:t>
            </w:r>
            <w:r>
              <w:rPr>
                <w:rFonts w:hint="eastAsia" w:hAnsi="宋体" w:cs="宋体"/>
                <w:bCs/>
                <w:color w:val="auto"/>
                <w:sz w:val="21"/>
                <w:highlight w:val="none"/>
              </w:rPr>
              <w:t>支持自定义配置考务资料信息的输出内容及排版样式</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输出需包含参测信息统计、考场</w:t>
            </w:r>
            <w:r>
              <w:rPr>
                <w:rFonts w:hint="eastAsia" w:hAnsi="宋体" w:cs="宋体"/>
                <w:bCs/>
                <w:color w:val="auto"/>
                <w:sz w:val="21"/>
                <w:highlight w:val="none"/>
              </w:rPr>
              <w:t>门贴</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总名单</w:t>
            </w:r>
            <w:r>
              <w:rPr>
                <w:rFonts w:hint="eastAsia" w:hAnsi="宋体" w:cs="宋体"/>
                <w:bCs/>
                <w:color w:val="auto"/>
                <w:sz w:val="21"/>
                <w:highlight w:val="none"/>
                <w:lang w:eastAsia="zh-CN"/>
              </w:rPr>
              <w:t>，</w:t>
            </w:r>
            <w:r>
              <w:rPr>
                <w:rFonts w:hint="eastAsia" w:hAnsi="宋体" w:cs="宋体"/>
                <w:bCs/>
                <w:color w:val="auto"/>
                <w:sz w:val="21"/>
                <w:highlight w:val="none"/>
              </w:rPr>
              <w:t>学生参测名册、通知单</w:t>
            </w:r>
            <w:r>
              <w:rPr>
                <w:rFonts w:hint="eastAsia" w:hAnsi="宋体" w:cs="宋体"/>
                <w:bCs/>
                <w:color w:val="auto"/>
                <w:sz w:val="21"/>
                <w:highlight w:val="none"/>
                <w:lang w:eastAsia="zh-CN"/>
              </w:rPr>
              <w:t>、</w:t>
            </w:r>
            <w:r>
              <w:rPr>
                <w:rFonts w:hint="eastAsia" w:hAnsi="宋体" w:cs="宋体"/>
                <w:bCs/>
                <w:color w:val="auto"/>
                <w:sz w:val="21"/>
                <w:highlight w:val="none"/>
              </w:rPr>
              <w:t>考场签</w:t>
            </w:r>
            <w:r>
              <w:rPr>
                <w:rFonts w:hint="eastAsia" w:hAnsi="宋体" w:cs="宋体"/>
                <w:bCs/>
                <w:color w:val="auto"/>
                <w:sz w:val="21"/>
                <w:highlight w:val="none"/>
                <w:lang w:val="en-US" w:eastAsia="zh-CN"/>
              </w:rPr>
              <w:t>名</w:t>
            </w:r>
            <w:r>
              <w:rPr>
                <w:rFonts w:hint="eastAsia" w:hAnsi="宋体" w:cs="宋体"/>
                <w:bCs/>
                <w:color w:val="auto"/>
                <w:sz w:val="21"/>
                <w:highlight w:val="none"/>
              </w:rPr>
              <w:t>表</w:t>
            </w:r>
            <w:r>
              <w:rPr>
                <w:rFonts w:hint="eastAsia" w:hAnsi="宋体" w:cs="宋体"/>
                <w:bCs/>
                <w:color w:val="auto"/>
                <w:sz w:val="21"/>
                <w:highlight w:val="none"/>
                <w:lang w:eastAsia="zh-CN"/>
              </w:rPr>
              <w:t>、</w:t>
            </w:r>
            <w:r>
              <w:rPr>
                <w:rFonts w:hint="eastAsia" w:hAnsi="宋体" w:cs="宋体"/>
                <w:bCs/>
                <w:color w:val="auto"/>
                <w:sz w:val="21"/>
                <w:highlight w:val="none"/>
              </w:rPr>
              <w:t>考场门贴</w:t>
            </w:r>
            <w:r>
              <w:rPr>
                <w:rFonts w:hint="eastAsia" w:hAnsi="宋体" w:cs="宋体"/>
                <w:bCs/>
                <w:color w:val="auto"/>
                <w:sz w:val="21"/>
                <w:highlight w:val="none"/>
                <w:lang w:eastAsia="zh-CN"/>
              </w:rPr>
              <w:t>、</w:t>
            </w:r>
            <w:r>
              <w:rPr>
                <w:rFonts w:hint="eastAsia" w:hAnsi="宋体" w:cs="宋体"/>
                <w:bCs/>
                <w:color w:val="auto"/>
                <w:sz w:val="21"/>
                <w:highlight w:val="none"/>
              </w:rPr>
              <w:t>考场桌贴</w:t>
            </w:r>
            <w:r>
              <w:rPr>
                <w:rFonts w:hint="eastAsia" w:hAnsi="宋体" w:cs="宋体"/>
                <w:bCs/>
                <w:color w:val="auto"/>
                <w:sz w:val="21"/>
                <w:highlight w:val="none"/>
                <w:lang w:eastAsia="zh-CN"/>
              </w:rPr>
              <w:t>、</w:t>
            </w:r>
            <w:r>
              <w:rPr>
                <w:rFonts w:hint="eastAsia" w:hAnsi="宋体" w:cs="宋体"/>
                <w:bCs/>
                <w:color w:val="auto"/>
                <w:sz w:val="21"/>
                <w:highlight w:val="none"/>
              </w:rPr>
              <w:t>考场座位表</w:t>
            </w:r>
            <w:r>
              <w:rPr>
                <w:rFonts w:hint="eastAsia" w:hAnsi="宋体" w:cs="宋体"/>
                <w:bCs/>
                <w:color w:val="auto"/>
                <w:sz w:val="21"/>
                <w:highlight w:val="none"/>
                <w:lang w:eastAsia="zh-CN"/>
              </w:rPr>
              <w:t>。</w:t>
            </w:r>
          </w:p>
          <w:p w14:paraId="14A46403">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4.</w:t>
            </w:r>
            <w:r>
              <w:rPr>
                <w:rFonts w:hint="eastAsia" w:hAnsi="宋体" w:cs="宋体"/>
                <w:bCs/>
                <w:color w:val="auto"/>
                <w:sz w:val="21"/>
                <w:highlight w:val="none"/>
              </w:rPr>
              <w:t>监测数据处理分析系统支持按照通用规则或定制规则清洗测试数据，支持配置相关因素清理规则。</w:t>
            </w:r>
          </w:p>
          <w:p w14:paraId="2D4BE79E">
            <w:pPr>
              <w:pStyle w:val="15"/>
              <w:spacing w:line="36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5.</w:t>
            </w:r>
            <w:r>
              <w:rPr>
                <w:rFonts w:hint="eastAsia" w:hAnsi="宋体" w:cs="宋体"/>
                <w:bCs/>
                <w:color w:val="auto"/>
                <w:sz w:val="21"/>
                <w:highlight w:val="none"/>
              </w:rPr>
              <w:t>监测数据处理分析系统支持</w:t>
            </w:r>
            <w:r>
              <w:rPr>
                <w:rFonts w:hint="eastAsia" w:hAnsi="宋体" w:cs="宋体"/>
                <w:bCs/>
                <w:color w:val="auto"/>
                <w:sz w:val="21"/>
                <w:highlight w:val="none"/>
                <w:lang w:val="en-US" w:eastAsia="zh-CN"/>
              </w:rPr>
              <w:t>对各维度进行</w:t>
            </w:r>
            <w:r>
              <w:rPr>
                <w:rFonts w:hint="eastAsia" w:hAnsi="宋体" w:cs="宋体"/>
                <w:bCs/>
                <w:color w:val="auto"/>
                <w:sz w:val="21"/>
                <w:highlight w:val="none"/>
              </w:rPr>
              <w:t>信效度数据</w:t>
            </w:r>
            <w:r>
              <w:rPr>
                <w:rFonts w:hint="eastAsia" w:hAnsi="宋体" w:cs="宋体"/>
                <w:bCs/>
                <w:color w:val="auto"/>
                <w:sz w:val="21"/>
                <w:highlight w:val="none"/>
                <w:lang w:val="en-US" w:eastAsia="zh-CN"/>
              </w:rPr>
              <w:t>分析。</w:t>
            </w:r>
          </w:p>
          <w:p w14:paraId="2521F6FD">
            <w:pPr>
              <w:pStyle w:val="15"/>
              <w:spacing w:line="360" w:lineRule="exact"/>
              <w:ind w:firstLine="420" w:firstLineChars="200"/>
              <w:rPr>
                <w:rFonts w:hint="default" w:hAnsi="宋体" w:cs="宋体"/>
                <w:bCs/>
                <w:color w:val="auto"/>
                <w:sz w:val="21"/>
                <w:highlight w:val="none"/>
              </w:rPr>
            </w:pPr>
            <w:r>
              <w:rPr>
                <w:rFonts w:hint="eastAsia" w:hAnsi="宋体" w:cs="宋体"/>
                <w:bCs/>
                <w:color w:val="auto"/>
                <w:sz w:val="21"/>
                <w:highlight w:val="none"/>
                <w:lang w:val="en-US" w:eastAsia="zh-CN"/>
              </w:rPr>
              <w:t>6.</w:t>
            </w:r>
            <w:r>
              <w:rPr>
                <w:rFonts w:hint="eastAsia" w:hAnsi="宋体" w:cs="宋体"/>
                <w:bCs/>
                <w:color w:val="auto"/>
                <w:sz w:val="21"/>
                <w:highlight w:val="none"/>
              </w:rPr>
              <w:t>监测数据处理分析系统支持</w:t>
            </w:r>
            <w:r>
              <w:rPr>
                <w:rFonts w:hint="default" w:hAnsi="宋体" w:cs="宋体"/>
                <w:bCs/>
                <w:color w:val="auto"/>
                <w:sz w:val="21"/>
                <w:highlight w:val="none"/>
              </w:rPr>
              <w:t>自定义具有</w:t>
            </w:r>
            <w:r>
              <w:rPr>
                <w:rFonts w:hint="eastAsia" w:hAnsi="宋体" w:cs="宋体"/>
                <w:bCs/>
                <w:color w:val="auto"/>
                <w:sz w:val="21"/>
                <w:highlight w:val="none"/>
                <w:lang w:val="en-US" w:eastAsia="zh-CN"/>
              </w:rPr>
              <w:t>至少</w:t>
            </w:r>
            <w:r>
              <w:rPr>
                <w:rFonts w:hint="default" w:hAnsi="宋体" w:cs="宋体"/>
                <w:bCs/>
                <w:color w:val="auto"/>
                <w:sz w:val="21"/>
                <w:highlight w:val="none"/>
              </w:rPr>
              <w:t>三级结构的虚拟</w:t>
            </w:r>
            <w:r>
              <w:rPr>
                <w:rFonts w:hint="eastAsia" w:hAnsi="宋体" w:cs="宋体"/>
                <w:bCs/>
                <w:color w:val="auto"/>
                <w:sz w:val="21"/>
                <w:highlight w:val="none"/>
                <w:lang w:val="en-US" w:eastAsia="zh-CN"/>
              </w:rPr>
              <w:t>组织结构（如：按</w:t>
            </w:r>
            <w:r>
              <w:rPr>
                <w:rFonts w:hint="default" w:hAnsi="宋体" w:cs="宋体"/>
                <w:bCs/>
                <w:color w:val="auto"/>
                <w:sz w:val="21"/>
                <w:highlight w:val="none"/>
              </w:rPr>
              <w:t>集团/民办</w:t>
            </w:r>
            <w:r>
              <w:rPr>
                <w:rFonts w:hint="eastAsia" w:hAnsi="宋体" w:cs="宋体"/>
                <w:bCs/>
                <w:color w:val="auto"/>
                <w:sz w:val="21"/>
                <w:highlight w:val="none"/>
                <w:lang w:val="en-US" w:eastAsia="zh-CN"/>
              </w:rPr>
              <w:t>/直属</w:t>
            </w:r>
            <w:r>
              <w:rPr>
                <w:rFonts w:hint="default" w:hAnsi="宋体" w:cs="宋体"/>
                <w:bCs/>
                <w:color w:val="auto"/>
                <w:sz w:val="21"/>
                <w:highlight w:val="none"/>
              </w:rPr>
              <w:t>等</w:t>
            </w:r>
            <w:r>
              <w:rPr>
                <w:rFonts w:hint="eastAsia" w:hAnsi="宋体" w:cs="宋体"/>
                <w:bCs/>
                <w:color w:val="auto"/>
                <w:sz w:val="21"/>
                <w:highlight w:val="none"/>
                <w:lang w:val="en-US" w:eastAsia="zh-CN"/>
              </w:rPr>
              <w:t>多种组织结构）</w:t>
            </w:r>
            <w:r>
              <w:rPr>
                <w:rFonts w:hint="default" w:hAnsi="宋体" w:cs="宋体"/>
                <w:bCs/>
                <w:color w:val="auto"/>
                <w:sz w:val="21"/>
                <w:highlight w:val="none"/>
              </w:rPr>
              <w:t>，以</w:t>
            </w:r>
            <w:r>
              <w:rPr>
                <w:rFonts w:hint="eastAsia" w:hAnsi="宋体" w:cs="宋体"/>
                <w:bCs/>
                <w:color w:val="auto"/>
                <w:sz w:val="21"/>
                <w:highlight w:val="none"/>
                <w:lang w:val="en-US" w:eastAsia="zh-CN"/>
              </w:rPr>
              <w:t>满足各种</w:t>
            </w:r>
            <w:r>
              <w:rPr>
                <w:rFonts w:hint="default" w:hAnsi="宋体" w:cs="宋体"/>
                <w:bCs/>
                <w:color w:val="auto"/>
                <w:sz w:val="21"/>
                <w:highlight w:val="none"/>
              </w:rPr>
              <w:t>监测任务和报告的需求。</w:t>
            </w:r>
          </w:p>
          <w:p w14:paraId="40944F9F">
            <w:pPr>
              <w:pStyle w:val="15"/>
              <w:spacing w:line="36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7.监测数据处理分析系统支持监测对象脱敏管理，对监测对象的身份信息进行加密处理，适用于不同层级和场景的数据使用需求。</w:t>
            </w:r>
          </w:p>
          <w:p w14:paraId="748330C8">
            <w:pPr>
              <w:pStyle w:val="15"/>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8</w:t>
            </w:r>
            <w:r>
              <w:rPr>
                <w:rFonts w:hint="eastAsia" w:hAnsi="宋体" w:cs="宋体"/>
                <w:bCs/>
                <w:color w:val="auto"/>
                <w:sz w:val="21"/>
                <w:highlight w:val="none"/>
              </w:rPr>
              <w:t>.监测数据处理分析系统支持图表管理功能，可新增、修改、删除图表类型，通过报告图表配置添加新的图表类型。</w:t>
            </w:r>
          </w:p>
          <w:p w14:paraId="1D9405D9">
            <w:pPr>
              <w:pStyle w:val="15"/>
              <w:spacing w:line="360" w:lineRule="exact"/>
              <w:ind w:firstLine="420" w:firstLineChars="200"/>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9.监测数据处理分析系统支持报告管理功能，可新增、修改、删除报告，支持上传自定义报告模版。</w:t>
            </w:r>
          </w:p>
          <w:p w14:paraId="4C2FE1D8">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lang w:val="en-US" w:eastAsia="zh-CN"/>
              </w:rPr>
              <w:t>10</w:t>
            </w:r>
            <w:r>
              <w:rPr>
                <w:rFonts w:hint="eastAsia" w:hAnsi="宋体" w:cs="宋体"/>
                <w:bCs/>
                <w:color w:val="auto"/>
                <w:sz w:val="21"/>
                <w:highlight w:val="none"/>
              </w:rPr>
              <w:t>.监测报告生成系统支持批量动态生成各级、各类监测报告，包含学业报告和相关因素报告；监测报告生成系统支持输出名称版和代码版两种报告类型；支持输出WORD版和PDF版两种报告类型。</w:t>
            </w:r>
          </w:p>
        </w:tc>
        <w:tc>
          <w:tcPr>
            <w:tcW w:w="772" w:type="dxa"/>
            <w:vAlign w:val="center"/>
          </w:tcPr>
          <w:p w14:paraId="3EA7B365">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24</w:t>
            </w:r>
            <w:r>
              <w:rPr>
                <w:rFonts w:hint="eastAsia" w:ascii="宋体" w:hAnsi="宋体" w:cs="宋体"/>
                <w:bCs/>
                <w:color w:val="auto"/>
                <w:szCs w:val="21"/>
                <w:highlight w:val="none"/>
              </w:rPr>
              <w:t>分</w:t>
            </w:r>
          </w:p>
        </w:tc>
      </w:tr>
      <w:tr w14:paraId="6F14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EACAC6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F358909">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项目实施方案</w:t>
            </w:r>
          </w:p>
        </w:tc>
        <w:tc>
          <w:tcPr>
            <w:tcW w:w="7110" w:type="dxa"/>
            <w:vAlign w:val="center"/>
          </w:tcPr>
          <w:p w14:paraId="7E9FD101">
            <w:pPr>
              <w:pStyle w:val="15"/>
              <w:spacing w:line="36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项目实施方案内容包括但不限于：1、实施目标；2、实施流程；3、实施思路和方法；4、人员安排；5、进度计划安排；6、项目质量保障措施；7、准确性保障措施；8、时效性保障措施；9、风险规避举措；10、应急预案</w:t>
            </w:r>
            <w:r>
              <w:rPr>
                <w:rFonts w:hint="eastAsia" w:hAnsi="宋体" w:cs="宋体"/>
                <w:bCs/>
                <w:color w:val="auto"/>
                <w:sz w:val="21"/>
                <w:highlight w:val="none"/>
                <w:lang w:val="en-US" w:eastAsia="zh-CN"/>
              </w:rPr>
              <w:t>、11、售后服务</w:t>
            </w:r>
            <w:r>
              <w:rPr>
                <w:rFonts w:hint="eastAsia" w:ascii="宋体" w:hAnsi="宋体" w:eastAsia="宋体" w:cs="宋体"/>
                <w:bCs/>
                <w:color w:val="auto"/>
                <w:sz w:val="21"/>
                <w:highlight w:val="none"/>
                <w:lang w:val="en-US" w:eastAsia="zh-CN"/>
              </w:rPr>
              <w:t>等内容。</w:t>
            </w:r>
          </w:p>
          <w:p w14:paraId="366469C0">
            <w:pPr>
              <w:pStyle w:val="15"/>
              <w:spacing w:line="360" w:lineRule="exact"/>
              <w:ind w:firstLine="420" w:firstLineChars="200"/>
              <w:rPr>
                <w:rFonts w:ascii="宋体" w:hAnsi="宋体" w:cs="宋体"/>
                <w:bCs/>
                <w:color w:val="auto"/>
                <w:kern w:val="0"/>
                <w:szCs w:val="21"/>
                <w:highlight w:val="none"/>
              </w:rPr>
            </w:pPr>
            <w:r>
              <w:rPr>
                <w:rFonts w:hint="eastAsia" w:ascii="宋体" w:hAnsi="宋体" w:eastAsia="宋体" w:cs="宋体"/>
                <w:bCs/>
                <w:color w:val="auto"/>
                <w:sz w:val="21"/>
                <w:highlight w:val="none"/>
                <w:lang w:val="en-US" w:eastAsia="zh-CN"/>
              </w:rPr>
              <w:t>评审标准：全部提供以上方案内容并符合项目采购需求的得10分。缺一项扣2.5分，</w:t>
            </w:r>
            <w:r>
              <w:rPr>
                <w:rFonts w:hint="eastAsia" w:ascii="宋体" w:hAnsi="宋体" w:eastAsia="宋体" w:cs="宋体"/>
                <w:bCs/>
                <w:strike w:val="0"/>
                <w:dstrike w:val="0"/>
                <w:color w:val="auto"/>
                <w:sz w:val="21"/>
                <w:highlight w:val="none"/>
                <w:lang w:val="en-US" w:eastAsia="zh-CN"/>
              </w:rPr>
              <w:t>每一项内容有缺陷的扣1分，扣完为止。</w:t>
            </w:r>
            <w:r>
              <w:rPr>
                <w:rFonts w:hint="eastAsia" w:ascii="宋体" w:hAnsi="宋体" w:eastAsia="宋体" w:cs="宋体"/>
                <w:bCs/>
                <w:color w:val="auto"/>
                <w:sz w:val="21"/>
                <w:highlight w:val="none"/>
                <w:lang w:val="en-US" w:eastAsia="zh-CN"/>
              </w:rPr>
              <w:t>说明：缺陷是指存在项目名称错误、监测实施方案内容与本项目需求无关、方案内容矛盾、仅有框架或标题、适用的标准（方法）错误、明显复制其他项目内容等任意一种情形。</w:t>
            </w:r>
          </w:p>
        </w:tc>
        <w:tc>
          <w:tcPr>
            <w:tcW w:w="772" w:type="dxa"/>
            <w:vAlign w:val="center"/>
          </w:tcPr>
          <w:p w14:paraId="16A429A4">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r>
      <w:tr w14:paraId="67F2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32A0B9C">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67892F1B">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报告模板</w:t>
            </w:r>
          </w:p>
        </w:tc>
        <w:tc>
          <w:tcPr>
            <w:tcW w:w="7110" w:type="dxa"/>
            <w:vAlign w:val="center"/>
          </w:tcPr>
          <w:p w14:paraId="16EE62D7">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评价报告分</w:t>
            </w:r>
            <w:r>
              <w:rPr>
                <w:rFonts w:hint="eastAsia" w:hAnsi="宋体" w:cs="宋体"/>
                <w:bCs/>
                <w:color w:val="auto"/>
                <w:sz w:val="21"/>
                <w:highlight w:val="none"/>
                <w:lang w:val="en-US" w:eastAsia="zh-CN"/>
              </w:rPr>
              <w:t>区县</w:t>
            </w:r>
            <w:r>
              <w:rPr>
                <w:rFonts w:hint="eastAsia" w:hAnsi="宋体" w:cs="宋体"/>
                <w:bCs/>
                <w:color w:val="auto"/>
                <w:sz w:val="21"/>
                <w:highlight w:val="none"/>
              </w:rPr>
              <w:t>级和校级两个层面，报告模板各有侧重。报告内容：1、应充分考虑教育质量评价特点；2、清晰说明评价数据处理所使用统计方法；3、报告应对监测工具进行质量说明并提供典型例题参考；4、相应可视化图表。报告结构应符合本次项目方案实施逻辑，具备参考意义。全部提供以上方案并符合项目采购需求的得20分。缺一项扣5分，每一项内容有缺陷的扣2.5分，扣完为止。 说明：缺陷是指报告整体框架的搭建结构不完整、思路不清晰，内容文字组织上不准确，评价工具运用不合理，报告图表展示方式上不科学合理</w:t>
            </w:r>
            <w:r>
              <w:rPr>
                <w:rFonts w:hint="eastAsia" w:hAnsi="宋体" w:cs="宋体"/>
                <w:bCs/>
                <w:strike w:val="0"/>
                <w:dstrike w:val="0"/>
                <w:color w:val="auto"/>
                <w:sz w:val="21"/>
                <w:highlight w:val="none"/>
              </w:rPr>
              <w:t>等</w:t>
            </w:r>
            <w:r>
              <w:rPr>
                <w:rFonts w:hint="eastAsia" w:hAnsi="宋体" w:cs="宋体"/>
                <w:bCs/>
                <w:color w:val="auto"/>
                <w:sz w:val="21"/>
                <w:highlight w:val="none"/>
              </w:rPr>
              <w:t>任意一种情形。</w:t>
            </w:r>
          </w:p>
        </w:tc>
        <w:tc>
          <w:tcPr>
            <w:tcW w:w="772" w:type="dxa"/>
            <w:vAlign w:val="center"/>
          </w:tcPr>
          <w:p w14:paraId="3C83A337">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2CFD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028EE07">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18EB8BE7">
            <w:pPr>
              <w:adjustRightInd w:val="0"/>
              <w:spacing w:line="400" w:lineRule="exact"/>
              <w:jc w:val="center"/>
              <w:textAlignment w:val="baseline"/>
              <w:rPr>
                <w:rFonts w:hint="eastAsia" w:cs="Courier New" w:asciiTheme="majorEastAsia" w:hAnsiTheme="majorEastAsia" w:eastAsiaTheme="majorEastAsia"/>
                <w:bCs/>
                <w:color w:val="auto"/>
                <w:kern w:val="0"/>
                <w:szCs w:val="21"/>
                <w:highlight w:val="none"/>
              </w:rPr>
            </w:pPr>
            <w:r>
              <w:rPr>
                <w:rFonts w:hint="eastAsia" w:cs="Courier New" w:asciiTheme="majorEastAsia" w:hAnsiTheme="majorEastAsia" w:eastAsiaTheme="majorEastAsia"/>
                <w:bCs/>
                <w:color w:val="auto"/>
                <w:kern w:val="0"/>
                <w:szCs w:val="21"/>
                <w:highlight w:val="none"/>
              </w:rPr>
              <w:t>服务团队</w:t>
            </w:r>
          </w:p>
        </w:tc>
        <w:tc>
          <w:tcPr>
            <w:tcW w:w="7110" w:type="dxa"/>
            <w:vAlign w:val="center"/>
          </w:tcPr>
          <w:p w14:paraId="4F169B46">
            <w:pPr>
              <w:pStyle w:val="15"/>
              <w:numPr>
                <w:ilvl w:val="0"/>
                <w:numId w:val="3"/>
              </w:numPr>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项目负责人（8分）</w:t>
            </w:r>
          </w:p>
          <w:p w14:paraId="2BD86B80">
            <w:pPr>
              <w:pStyle w:val="15"/>
              <w:numPr>
                <w:ilvl w:val="0"/>
                <w:numId w:val="0"/>
              </w:numPr>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具有教育行业类高级及以上职称且具有教育质量监测评估实施经验的得5分，具有教育行业类中级职称且具有教育质量监测评估实施经验的得2分不提供不得分。（注：提供专家职称证书复印件和参与教育监测评价项目参与证明，如正式出版的监测报告封面、前言、目录、后记、封底等，或教育行政部门出具参与等证明）。</w:t>
            </w:r>
          </w:p>
          <w:p w14:paraId="3B033AFF">
            <w:pPr>
              <w:pStyle w:val="15"/>
              <w:numPr>
                <w:ilvl w:val="0"/>
                <w:numId w:val="0"/>
              </w:numPr>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（2）论文发表：2022年1月1日（含）至响应文件递交截止之日，项目负责人在国、省报刊杂志或核心期刊上发表教育相关学术论文的，得3分，发表其他期刊论文的，得1分，不提供不得分。</w:t>
            </w:r>
          </w:p>
          <w:p w14:paraId="353E973C">
            <w:pPr>
              <w:pStyle w:val="15"/>
              <w:spacing w:line="400" w:lineRule="exact"/>
              <w:ind w:firstLine="420" w:firstLineChars="200"/>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2、项目实施人员（2分）</w:t>
            </w:r>
          </w:p>
          <w:p w14:paraId="10CAD0F3">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（1）拟投入项目实施人员中至少有1名教育心理学或教育测量学专业的</w:t>
            </w:r>
            <w:r>
              <w:rPr>
                <w:rFonts w:hint="eastAsia" w:hAnsi="宋体" w:cs="宋体"/>
                <w:bCs/>
                <w:strike w:val="0"/>
                <w:dstrike w:val="0"/>
                <w:color w:val="auto"/>
                <w:sz w:val="21"/>
                <w:highlight w:val="none"/>
                <w:lang w:val="en-US" w:eastAsia="zh-CN"/>
              </w:rPr>
              <w:t>得</w:t>
            </w:r>
            <w:r>
              <w:rPr>
                <w:rFonts w:hint="eastAsia" w:hAnsi="宋体" w:cs="宋体"/>
                <w:bCs/>
                <w:color w:val="auto"/>
                <w:sz w:val="21"/>
                <w:highlight w:val="none"/>
                <w:lang w:val="en-US" w:eastAsia="zh-CN"/>
              </w:rPr>
              <w:t>2分；</w:t>
            </w:r>
          </w:p>
        </w:tc>
        <w:tc>
          <w:tcPr>
            <w:tcW w:w="772" w:type="dxa"/>
            <w:vAlign w:val="center"/>
          </w:tcPr>
          <w:p w14:paraId="1B286A04">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3C4B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0600211">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439868A">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13E2648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3F9573AC">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26</w:t>
            </w:r>
            <w:r>
              <w:rPr>
                <w:rFonts w:hint="eastAsia" w:ascii="宋体" w:hAnsi="宋体" w:cs="宋体"/>
                <w:b/>
                <w:bCs/>
                <w:color w:val="auto"/>
                <w:kern w:val="0"/>
                <w:szCs w:val="21"/>
                <w:highlight w:val="none"/>
              </w:rPr>
              <w:t>分</w:t>
            </w:r>
          </w:p>
        </w:tc>
      </w:tr>
      <w:tr w14:paraId="3520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5CACB62">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2F1D584A">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企业业绩</w:t>
            </w:r>
          </w:p>
        </w:tc>
        <w:tc>
          <w:tcPr>
            <w:tcW w:w="7110" w:type="dxa"/>
          </w:tcPr>
          <w:p w14:paraId="256DEFA1">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lang w:val="en-US" w:eastAsia="zh-CN"/>
              </w:rPr>
              <w:t>2022年12月1日至磋商截止时间止，供应商承接或完成过教育质量监测项目</w:t>
            </w:r>
            <w:r>
              <w:rPr>
                <w:rFonts w:hint="eastAsia" w:hAnsi="宋体" w:cs="宋体"/>
                <w:color w:val="auto"/>
                <w:sz w:val="21"/>
                <w:highlight w:val="none"/>
                <w:lang w:val="zh-TW" w:eastAsia="zh-TW"/>
              </w:rPr>
              <w:t>类似业绩，每</w:t>
            </w:r>
            <w:r>
              <w:rPr>
                <w:rFonts w:hint="eastAsia" w:hAnsi="宋体" w:cs="宋体"/>
                <w:color w:val="auto"/>
                <w:sz w:val="21"/>
                <w:highlight w:val="none"/>
              </w:rPr>
              <w:t>有一项得</w:t>
            </w:r>
            <w:r>
              <w:rPr>
                <w:rFonts w:hint="eastAsia" w:hAnsi="宋体" w:cs="宋体"/>
                <w:color w:val="auto"/>
                <w:sz w:val="21"/>
                <w:highlight w:val="none"/>
                <w:lang w:val="en-US" w:eastAsia="zh-CN"/>
              </w:rPr>
              <w:t>4</w:t>
            </w:r>
            <w:r>
              <w:rPr>
                <w:rFonts w:hint="eastAsia" w:hAnsi="宋体" w:cs="宋体"/>
                <w:color w:val="auto"/>
                <w:sz w:val="21"/>
                <w:highlight w:val="none"/>
              </w:rPr>
              <w:t>分，</w:t>
            </w:r>
            <w:r>
              <w:rPr>
                <w:rFonts w:hint="eastAsia" w:hAnsi="宋体" w:cs="宋体"/>
                <w:color w:val="auto"/>
                <w:sz w:val="21"/>
                <w:highlight w:val="none"/>
                <w:lang w:val="en-US" w:eastAsia="zh-CN"/>
              </w:rPr>
              <w:t>最多得24分。</w:t>
            </w:r>
            <w:r>
              <w:rPr>
                <w:rFonts w:hint="eastAsia" w:hAnsi="宋体" w:cs="宋体"/>
                <w:color w:val="auto"/>
                <w:sz w:val="21"/>
                <w:highlight w:val="none"/>
              </w:rPr>
              <w:t>必须提供</w:t>
            </w:r>
            <w:r>
              <w:rPr>
                <w:rFonts w:hint="eastAsia" w:hAnsi="宋体" w:cs="宋体"/>
                <w:color w:val="auto"/>
                <w:sz w:val="21"/>
                <w:highlight w:val="none"/>
                <w:lang w:val="zh-TW" w:eastAsia="zh-TW"/>
              </w:rPr>
              <w:t>合同复印件</w:t>
            </w:r>
            <w:r>
              <w:rPr>
                <w:rFonts w:hint="eastAsia" w:hAnsi="宋体" w:cs="宋体"/>
                <w:color w:val="auto"/>
                <w:sz w:val="21"/>
                <w:highlight w:val="none"/>
              </w:rPr>
              <w:t>并加盖</w:t>
            </w:r>
            <w:r>
              <w:rPr>
                <w:rFonts w:hint="eastAsia" w:hAnsi="宋体" w:cs="宋体"/>
                <w:color w:val="auto"/>
                <w:sz w:val="21"/>
                <w:highlight w:val="none"/>
                <w:lang w:val="en-US" w:eastAsia="zh-CN"/>
              </w:rPr>
              <w:t>单位</w:t>
            </w:r>
            <w:r>
              <w:rPr>
                <w:rFonts w:hint="eastAsia" w:hAnsi="宋体" w:cs="宋体"/>
                <w:color w:val="auto"/>
                <w:sz w:val="21"/>
                <w:highlight w:val="none"/>
              </w:rPr>
              <w:t>公章</w:t>
            </w:r>
            <w:r>
              <w:rPr>
                <w:rFonts w:hint="eastAsia" w:hAnsi="宋体" w:cs="宋体"/>
                <w:color w:val="auto"/>
                <w:sz w:val="21"/>
                <w:highlight w:val="none"/>
                <w:lang w:val="zh-TW" w:eastAsia="zh-TW"/>
              </w:rPr>
              <w:t>。</w:t>
            </w:r>
          </w:p>
        </w:tc>
        <w:tc>
          <w:tcPr>
            <w:tcW w:w="772" w:type="dxa"/>
            <w:vAlign w:val="center"/>
          </w:tcPr>
          <w:p w14:paraId="3C42DE1E">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分</w:t>
            </w:r>
          </w:p>
        </w:tc>
      </w:tr>
      <w:tr w14:paraId="0E93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AFC795F">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086" w:type="dxa"/>
            <w:vAlign w:val="center"/>
          </w:tcPr>
          <w:p w14:paraId="7248C98B">
            <w:pPr>
              <w:widowControl/>
              <w:spacing w:line="360" w:lineRule="exact"/>
              <w:jc w:val="center"/>
              <w:rPr>
                <w:rFonts w:hint="eastAsia" w:hAnsi="宋体"/>
                <w:bCs/>
                <w:color w:val="auto"/>
                <w:sz w:val="21"/>
                <w:szCs w:val="21"/>
                <w:highlight w:val="none"/>
              </w:rPr>
            </w:pPr>
            <w:r>
              <w:rPr>
                <w:rStyle w:val="42"/>
                <w:rFonts w:hint="eastAsia" w:asciiTheme="minorEastAsia" w:hAnsiTheme="minorEastAsia" w:eastAsiaTheme="minorEastAsia" w:cstheme="minorEastAsia"/>
                <w:color w:val="auto"/>
                <w:sz w:val="21"/>
                <w:szCs w:val="21"/>
                <w:highlight w:val="none"/>
                <w:shd w:val="clear" w:color="auto" w:fill="auto"/>
                <w:lang w:val="en-US" w:eastAsia="zh-CN"/>
              </w:rPr>
              <w:t>软件著作</w:t>
            </w:r>
          </w:p>
        </w:tc>
        <w:tc>
          <w:tcPr>
            <w:tcW w:w="7110" w:type="dxa"/>
          </w:tcPr>
          <w:p w14:paraId="682517BB">
            <w:pPr>
              <w:pStyle w:val="15"/>
              <w:spacing w:line="36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供应商</w:t>
            </w:r>
            <w:r>
              <w:rPr>
                <w:rFonts w:hint="default" w:eastAsia="宋体"/>
                <w:color w:val="auto"/>
                <w:sz w:val="21"/>
                <w:szCs w:val="21"/>
                <w:highlight w:val="none"/>
                <w:lang w:val="en-US" w:eastAsia="zh-CN"/>
              </w:rPr>
              <w:t>具有教育质量监测相关系统的计算机软件著作权登记证书，每提供一个证书得</w:t>
            </w:r>
            <w:r>
              <w:rPr>
                <w:rFonts w:hint="eastAsia"/>
                <w:color w:val="auto"/>
                <w:sz w:val="21"/>
                <w:szCs w:val="21"/>
                <w:highlight w:val="none"/>
                <w:lang w:val="en-US" w:eastAsia="zh-CN"/>
              </w:rPr>
              <w:t>1</w:t>
            </w:r>
            <w:r>
              <w:rPr>
                <w:rFonts w:hint="default" w:eastAsia="宋体"/>
                <w:color w:val="auto"/>
                <w:sz w:val="21"/>
                <w:szCs w:val="21"/>
                <w:highlight w:val="none"/>
                <w:lang w:val="en-US" w:eastAsia="zh-CN"/>
              </w:rPr>
              <w:t>分，最高得</w:t>
            </w:r>
            <w:r>
              <w:rPr>
                <w:rFonts w:hint="eastAsia"/>
                <w:color w:val="auto"/>
                <w:sz w:val="21"/>
                <w:szCs w:val="21"/>
                <w:highlight w:val="none"/>
                <w:lang w:val="en-US" w:eastAsia="zh-CN"/>
              </w:rPr>
              <w:t>2</w:t>
            </w:r>
            <w:r>
              <w:rPr>
                <w:rFonts w:hint="default" w:eastAsia="宋体"/>
                <w:color w:val="auto"/>
                <w:sz w:val="21"/>
                <w:szCs w:val="21"/>
                <w:highlight w:val="none"/>
                <w:lang w:val="en-US" w:eastAsia="zh-CN"/>
              </w:rPr>
              <w:t>分，</w:t>
            </w:r>
            <w:r>
              <w:rPr>
                <w:rFonts w:hint="eastAsia"/>
                <w:color w:val="auto"/>
                <w:sz w:val="21"/>
                <w:szCs w:val="21"/>
                <w:highlight w:val="none"/>
                <w:lang w:val="en-US" w:eastAsia="zh-CN"/>
              </w:rPr>
              <w:t>响应</w:t>
            </w:r>
            <w:r>
              <w:rPr>
                <w:rFonts w:hint="default" w:eastAsia="宋体"/>
                <w:color w:val="auto"/>
                <w:sz w:val="21"/>
                <w:szCs w:val="21"/>
                <w:highlight w:val="none"/>
                <w:lang w:val="en-US" w:eastAsia="zh-CN"/>
              </w:rPr>
              <w:t>文件中需提供相关登记证书复印件加盖</w:t>
            </w:r>
            <w:r>
              <w:rPr>
                <w:rFonts w:hint="eastAsia"/>
                <w:color w:val="auto"/>
                <w:sz w:val="21"/>
                <w:szCs w:val="21"/>
                <w:highlight w:val="none"/>
                <w:lang w:val="en-US" w:eastAsia="zh-CN"/>
              </w:rPr>
              <w:t>竞标单位</w:t>
            </w:r>
            <w:r>
              <w:rPr>
                <w:rFonts w:hint="default" w:eastAsia="宋体"/>
                <w:color w:val="auto"/>
                <w:sz w:val="21"/>
                <w:szCs w:val="21"/>
                <w:highlight w:val="none"/>
                <w:lang w:val="en-US" w:eastAsia="zh-CN"/>
              </w:rPr>
              <w:t>公章。</w:t>
            </w:r>
          </w:p>
        </w:tc>
        <w:tc>
          <w:tcPr>
            <w:tcW w:w="772" w:type="dxa"/>
            <w:vAlign w:val="center"/>
          </w:tcPr>
          <w:p w14:paraId="063E6365">
            <w:pPr>
              <w:widowControl/>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2分</w:t>
            </w:r>
          </w:p>
        </w:tc>
      </w:tr>
      <w:tr w14:paraId="3C1B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66ADDB4E">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p>
        </w:tc>
        <w:tc>
          <w:tcPr>
            <w:tcW w:w="1086" w:type="dxa"/>
            <w:vAlign w:val="center"/>
          </w:tcPr>
          <w:p w14:paraId="06131196">
            <w:pPr>
              <w:widowControl/>
              <w:spacing w:line="360" w:lineRule="exact"/>
              <w:jc w:val="center"/>
              <w:rPr>
                <w:rFonts w:hint="eastAsia" w:ascii="宋体" w:hAnsi="宋体" w:cs="宋体"/>
                <w:color w:val="auto"/>
                <w:kern w:val="0"/>
                <w:szCs w:val="21"/>
                <w:highlight w:val="none"/>
                <w:lang w:bidi="ar"/>
              </w:rPr>
            </w:pPr>
            <w:r>
              <w:rPr>
                <w:rFonts w:hint="eastAsia" w:hAnsi="宋体"/>
                <w:bCs/>
                <w:color w:val="auto"/>
                <w:szCs w:val="21"/>
                <w:highlight w:val="none"/>
              </w:rPr>
              <w:t>诚信分</w:t>
            </w:r>
          </w:p>
        </w:tc>
        <w:tc>
          <w:tcPr>
            <w:tcW w:w="7110" w:type="dxa"/>
          </w:tcPr>
          <w:p w14:paraId="4E56B76A">
            <w:pPr>
              <w:pStyle w:val="15"/>
              <w:spacing w:line="360" w:lineRule="exact"/>
              <w:ind w:firstLine="420" w:firstLineChars="200"/>
              <w:rPr>
                <w:rFonts w:hint="eastAsia" w:hAnsi="宋体" w:cs="宋体"/>
                <w:color w:val="auto"/>
                <w:sz w:val="21"/>
                <w:highlight w:val="none"/>
              </w:rPr>
            </w:pPr>
            <w:r>
              <w:rPr>
                <w:rFonts w:hint="eastAsia" w:hAnsi="宋体"/>
                <w:bCs/>
                <w:color w:val="auto"/>
                <w:sz w:val="21"/>
                <w:highlight w:val="none"/>
                <w:lang w:val="en-US" w:eastAsia="zh-CN"/>
              </w:rPr>
              <w:t>供应商</w:t>
            </w:r>
            <w:r>
              <w:rPr>
                <w:rFonts w:hint="eastAsia" w:hAnsi="宋体"/>
                <w:bCs/>
                <w:color w:val="auto"/>
                <w:sz w:val="21"/>
                <w:highlight w:val="none"/>
              </w:rPr>
              <w:t>在截标日前一年内在政府采购活动中存在违约违规情形的（以财政部门书面认定材料为评分依据），每次扣除3分，最高扣6分。</w:t>
            </w:r>
          </w:p>
        </w:tc>
        <w:tc>
          <w:tcPr>
            <w:tcW w:w="772" w:type="dxa"/>
            <w:vAlign w:val="center"/>
          </w:tcPr>
          <w:p w14:paraId="6C48A16D">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0分</w:t>
            </w:r>
          </w:p>
        </w:tc>
      </w:tr>
      <w:tr w14:paraId="79F6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109AF94">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03EFFB18">
            <w:pPr>
              <w:widowControl/>
              <w:spacing w:line="360" w:lineRule="exact"/>
              <w:jc w:val="center"/>
              <w:rPr>
                <w:rFonts w:ascii="宋体" w:hAnsi="宋体" w:cs="宋体"/>
                <w:color w:val="auto"/>
                <w:kern w:val="0"/>
                <w:szCs w:val="21"/>
                <w:highlight w:val="none"/>
              </w:rPr>
            </w:pPr>
          </w:p>
        </w:tc>
      </w:tr>
    </w:tbl>
    <w:p w14:paraId="221F870A">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7ECD940B">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D9CCA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5A0115A">
      <w:pPr>
        <w:pStyle w:val="3"/>
        <w:spacing w:before="0" w:after="0" w:line="360" w:lineRule="auto"/>
        <w:ind w:firstLine="640" w:firstLineChars="200"/>
        <w:jc w:val="center"/>
        <w:rPr>
          <w:rFonts w:ascii="宋体" w:hAnsi="宋体" w:cs="宋体"/>
          <w:b w:val="0"/>
          <w:color w:val="auto"/>
          <w:highlight w:val="none"/>
        </w:rPr>
      </w:pPr>
    </w:p>
    <w:p w14:paraId="3BFA6F5D">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34213DC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2402289">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FFB822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063889C">
      <w:pPr>
        <w:pStyle w:val="33"/>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50A9840">
      <w:pPr>
        <w:pStyle w:val="3"/>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6D7BE27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11E5160C">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DBB39B7">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4BBEF8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29251D15">
      <w:pPr>
        <w:pStyle w:val="3"/>
        <w:jc w:val="center"/>
        <w:rPr>
          <w:rFonts w:ascii="宋体" w:hAnsi="宋体" w:cs="宋体"/>
          <w:color w:val="auto"/>
          <w:highlight w:val="none"/>
        </w:rPr>
      </w:pPr>
    </w:p>
    <w:p w14:paraId="550F6773">
      <w:pPr>
        <w:pStyle w:val="3"/>
        <w:jc w:val="center"/>
        <w:rPr>
          <w:rFonts w:ascii="宋体" w:hAnsi="宋体" w:cs="宋体"/>
          <w:color w:val="auto"/>
          <w:highlight w:val="none"/>
        </w:rPr>
      </w:pPr>
    </w:p>
    <w:p w14:paraId="6313763F">
      <w:pPr>
        <w:pStyle w:val="3"/>
        <w:jc w:val="center"/>
        <w:rPr>
          <w:rFonts w:ascii="宋体" w:hAnsi="宋体" w:cs="宋体"/>
          <w:color w:val="auto"/>
          <w:highlight w:val="none"/>
        </w:rPr>
      </w:pPr>
    </w:p>
    <w:p w14:paraId="4E6802BD">
      <w:pPr>
        <w:pStyle w:val="3"/>
        <w:jc w:val="center"/>
        <w:rPr>
          <w:rFonts w:ascii="宋体" w:hAnsi="宋体" w:cs="宋体"/>
          <w:color w:val="auto"/>
          <w:highlight w:val="none"/>
        </w:rPr>
      </w:pPr>
    </w:p>
    <w:p w14:paraId="58FD2C81">
      <w:pPr>
        <w:pStyle w:val="3"/>
        <w:rPr>
          <w:rFonts w:ascii="宋体" w:hAnsi="宋体" w:cs="宋体"/>
          <w:color w:val="auto"/>
          <w:highlight w:val="none"/>
        </w:rPr>
      </w:pPr>
    </w:p>
    <w:p w14:paraId="6B2089D5">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1C64CC38">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F026DC0">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4BB97A83">
      <w:pPr>
        <w:snapToGrid w:val="0"/>
        <w:spacing w:before="120" w:beforeLines="50" w:after="50"/>
        <w:rPr>
          <w:rFonts w:ascii="宋体" w:hAnsi="宋体" w:cs="宋体"/>
          <w:color w:val="auto"/>
          <w:sz w:val="24"/>
          <w:szCs w:val="20"/>
          <w:highlight w:val="none"/>
        </w:rPr>
      </w:pPr>
    </w:p>
    <w:p w14:paraId="3446DC74">
      <w:pPr>
        <w:snapToGrid w:val="0"/>
        <w:spacing w:before="120" w:beforeLines="50" w:after="50"/>
        <w:jc w:val="center"/>
        <w:rPr>
          <w:rFonts w:ascii="宋体" w:hAnsi="宋体" w:cs="宋体"/>
          <w:bCs/>
          <w:color w:val="auto"/>
          <w:sz w:val="24"/>
          <w:szCs w:val="20"/>
          <w:highlight w:val="none"/>
        </w:rPr>
      </w:pPr>
    </w:p>
    <w:p w14:paraId="40C9B87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6407B53F">
      <w:pPr>
        <w:snapToGrid w:val="0"/>
        <w:spacing w:before="120" w:beforeLines="50" w:after="50"/>
        <w:rPr>
          <w:rFonts w:ascii="宋体" w:hAnsi="宋体" w:cs="宋体"/>
          <w:bCs/>
          <w:color w:val="auto"/>
          <w:sz w:val="24"/>
          <w:szCs w:val="20"/>
          <w:highlight w:val="none"/>
        </w:rPr>
      </w:pPr>
    </w:p>
    <w:p w14:paraId="2CA07F63">
      <w:pPr>
        <w:snapToGrid w:val="0"/>
        <w:spacing w:before="120" w:beforeLines="50" w:after="50"/>
        <w:rPr>
          <w:rFonts w:ascii="宋体" w:hAnsi="宋体" w:cs="宋体"/>
          <w:bCs/>
          <w:color w:val="auto"/>
          <w:sz w:val="24"/>
          <w:szCs w:val="20"/>
          <w:highlight w:val="none"/>
        </w:rPr>
      </w:pPr>
    </w:p>
    <w:p w14:paraId="269F68A5">
      <w:pPr>
        <w:snapToGrid w:val="0"/>
        <w:spacing w:before="120" w:beforeLines="50" w:after="50"/>
        <w:rPr>
          <w:rFonts w:ascii="宋体" w:hAnsi="宋体" w:cs="宋体"/>
          <w:bCs/>
          <w:color w:val="auto"/>
          <w:sz w:val="32"/>
          <w:szCs w:val="32"/>
          <w:highlight w:val="none"/>
        </w:rPr>
      </w:pPr>
    </w:p>
    <w:p w14:paraId="2A2DC4F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10C854C8">
      <w:pPr>
        <w:snapToGrid w:val="0"/>
        <w:spacing w:before="120" w:beforeLines="50" w:after="50"/>
        <w:ind w:firstLine="480" w:firstLineChars="150"/>
        <w:rPr>
          <w:rFonts w:ascii="宋体" w:hAnsi="宋体" w:cs="宋体"/>
          <w:bCs/>
          <w:color w:val="auto"/>
          <w:sz w:val="32"/>
          <w:szCs w:val="32"/>
          <w:highlight w:val="none"/>
        </w:rPr>
      </w:pPr>
    </w:p>
    <w:p w14:paraId="2C70A4F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5AAA1534">
      <w:pPr>
        <w:snapToGrid w:val="0"/>
        <w:spacing w:before="120" w:beforeLines="50" w:after="50"/>
        <w:ind w:firstLine="480" w:firstLineChars="150"/>
        <w:rPr>
          <w:rFonts w:ascii="宋体" w:hAnsi="宋体" w:cs="宋体"/>
          <w:bCs/>
          <w:color w:val="auto"/>
          <w:sz w:val="32"/>
          <w:szCs w:val="32"/>
          <w:highlight w:val="none"/>
        </w:rPr>
      </w:pPr>
    </w:p>
    <w:p w14:paraId="6EA105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F99DCED">
      <w:pPr>
        <w:snapToGrid w:val="0"/>
        <w:spacing w:before="120" w:beforeLines="50" w:after="50"/>
        <w:rPr>
          <w:rFonts w:ascii="宋体" w:hAnsi="宋体" w:cs="宋体"/>
          <w:bCs/>
          <w:color w:val="auto"/>
          <w:sz w:val="32"/>
          <w:szCs w:val="32"/>
          <w:highlight w:val="none"/>
        </w:rPr>
      </w:pPr>
    </w:p>
    <w:p w14:paraId="6B3CA2F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029C1EC">
      <w:pPr>
        <w:snapToGrid w:val="0"/>
        <w:spacing w:before="120" w:beforeLines="50" w:after="50"/>
        <w:rPr>
          <w:rFonts w:ascii="宋体" w:hAnsi="宋体" w:cs="宋体"/>
          <w:bCs/>
          <w:color w:val="auto"/>
          <w:sz w:val="32"/>
          <w:szCs w:val="32"/>
          <w:highlight w:val="none"/>
        </w:rPr>
      </w:pPr>
    </w:p>
    <w:p w14:paraId="407948FC">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3BBA2D2">
      <w:pPr>
        <w:snapToGrid w:val="0"/>
        <w:spacing w:before="120" w:beforeLines="50" w:after="50"/>
        <w:ind w:firstLine="5440" w:firstLineChars="1700"/>
        <w:jc w:val="center"/>
        <w:rPr>
          <w:rFonts w:ascii="宋体" w:hAnsi="宋体" w:cs="宋体"/>
          <w:bCs/>
          <w:color w:val="auto"/>
          <w:sz w:val="32"/>
          <w:szCs w:val="32"/>
          <w:highlight w:val="none"/>
        </w:rPr>
      </w:pPr>
    </w:p>
    <w:p w14:paraId="020ED4E7">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E16BAE9">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26D7F94F">
      <w:pPr>
        <w:pStyle w:val="3"/>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615A719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42E32FD">
      <w:pPr>
        <w:snapToGrid w:val="0"/>
        <w:spacing w:before="120" w:beforeLines="50" w:after="50"/>
        <w:rPr>
          <w:rFonts w:ascii="宋体" w:hAnsi="宋体" w:cs="宋体"/>
          <w:color w:val="auto"/>
          <w:sz w:val="24"/>
          <w:szCs w:val="20"/>
          <w:highlight w:val="none"/>
        </w:rPr>
      </w:pPr>
    </w:p>
    <w:p w14:paraId="3B8D7B60">
      <w:pPr>
        <w:snapToGrid w:val="0"/>
        <w:spacing w:before="120" w:beforeLines="50" w:after="50"/>
        <w:rPr>
          <w:rFonts w:ascii="宋体" w:hAnsi="宋体" w:cs="宋体"/>
          <w:color w:val="auto"/>
          <w:sz w:val="24"/>
          <w:szCs w:val="20"/>
          <w:highlight w:val="none"/>
        </w:rPr>
      </w:pPr>
    </w:p>
    <w:p w14:paraId="514727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33D3B7BA">
      <w:pPr>
        <w:snapToGrid w:val="0"/>
        <w:spacing w:before="120" w:beforeLines="50" w:after="50"/>
        <w:rPr>
          <w:rFonts w:ascii="宋体" w:hAnsi="宋体" w:cs="宋体"/>
          <w:bCs/>
          <w:color w:val="auto"/>
          <w:sz w:val="24"/>
          <w:szCs w:val="20"/>
          <w:highlight w:val="none"/>
        </w:rPr>
      </w:pPr>
    </w:p>
    <w:p w14:paraId="3C441951">
      <w:pPr>
        <w:snapToGrid w:val="0"/>
        <w:spacing w:before="120" w:beforeLines="50" w:after="50"/>
        <w:rPr>
          <w:rFonts w:ascii="宋体" w:hAnsi="宋体" w:cs="宋体"/>
          <w:bCs/>
          <w:color w:val="auto"/>
          <w:sz w:val="24"/>
          <w:szCs w:val="20"/>
          <w:highlight w:val="none"/>
        </w:rPr>
      </w:pPr>
    </w:p>
    <w:p w14:paraId="0AA6406F">
      <w:pPr>
        <w:snapToGrid w:val="0"/>
        <w:spacing w:before="120" w:beforeLines="50" w:after="50"/>
        <w:rPr>
          <w:rFonts w:ascii="宋体" w:hAnsi="宋体" w:cs="宋体"/>
          <w:bCs/>
          <w:color w:val="auto"/>
          <w:sz w:val="24"/>
          <w:szCs w:val="20"/>
          <w:highlight w:val="none"/>
        </w:rPr>
      </w:pPr>
    </w:p>
    <w:p w14:paraId="017242F4">
      <w:pPr>
        <w:snapToGrid w:val="0"/>
        <w:spacing w:before="120" w:beforeLines="50" w:after="50"/>
        <w:rPr>
          <w:rFonts w:ascii="宋体" w:hAnsi="宋体" w:cs="宋体"/>
          <w:bCs/>
          <w:color w:val="auto"/>
          <w:sz w:val="24"/>
          <w:szCs w:val="20"/>
          <w:highlight w:val="none"/>
        </w:rPr>
      </w:pPr>
    </w:p>
    <w:p w14:paraId="61932431">
      <w:pPr>
        <w:snapToGrid w:val="0"/>
        <w:spacing w:before="120" w:beforeLines="50" w:after="50"/>
        <w:rPr>
          <w:rFonts w:ascii="宋体" w:hAnsi="宋体" w:cs="宋体"/>
          <w:bCs/>
          <w:color w:val="auto"/>
          <w:sz w:val="24"/>
          <w:szCs w:val="20"/>
          <w:highlight w:val="none"/>
        </w:rPr>
      </w:pPr>
    </w:p>
    <w:p w14:paraId="1EEE57C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8AE4ABC">
      <w:pPr>
        <w:snapToGrid w:val="0"/>
        <w:spacing w:before="120" w:beforeLines="50" w:after="50"/>
        <w:ind w:firstLine="720" w:firstLineChars="225"/>
        <w:rPr>
          <w:rFonts w:ascii="宋体" w:hAnsi="宋体" w:cs="宋体"/>
          <w:bCs/>
          <w:color w:val="auto"/>
          <w:sz w:val="32"/>
          <w:szCs w:val="32"/>
          <w:highlight w:val="none"/>
        </w:rPr>
      </w:pPr>
    </w:p>
    <w:p w14:paraId="54C984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380A20F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C7D520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957D246">
      <w:pPr>
        <w:snapToGrid w:val="0"/>
        <w:spacing w:before="120" w:beforeLines="50" w:after="50"/>
        <w:ind w:firstLine="720" w:firstLineChars="225"/>
        <w:rPr>
          <w:rFonts w:ascii="宋体" w:hAnsi="宋体" w:cs="宋体"/>
          <w:bCs/>
          <w:color w:val="auto"/>
          <w:sz w:val="32"/>
          <w:szCs w:val="32"/>
          <w:highlight w:val="none"/>
        </w:rPr>
      </w:pPr>
    </w:p>
    <w:p w14:paraId="72EC05B3">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56063B0">
      <w:pPr>
        <w:pStyle w:val="8"/>
        <w:snapToGrid w:val="0"/>
        <w:spacing w:before="50" w:after="50"/>
        <w:ind w:firstLine="720" w:firstLineChars="225"/>
        <w:rPr>
          <w:rFonts w:ascii="宋体" w:hAnsi="宋体" w:cs="宋体"/>
          <w:bCs/>
          <w:color w:val="auto"/>
          <w:sz w:val="32"/>
          <w:szCs w:val="32"/>
          <w:highlight w:val="none"/>
        </w:rPr>
      </w:pPr>
    </w:p>
    <w:p w14:paraId="26A7B127">
      <w:pPr>
        <w:pStyle w:val="8"/>
        <w:snapToGrid w:val="0"/>
        <w:spacing w:before="50" w:after="50"/>
        <w:ind w:firstLine="720" w:firstLineChars="225"/>
        <w:rPr>
          <w:rFonts w:ascii="宋体" w:hAnsi="宋体" w:cs="宋体"/>
          <w:bCs/>
          <w:color w:val="auto"/>
          <w:sz w:val="32"/>
          <w:szCs w:val="32"/>
          <w:highlight w:val="none"/>
        </w:rPr>
      </w:pPr>
    </w:p>
    <w:p w14:paraId="71C92523">
      <w:pPr>
        <w:pStyle w:val="8"/>
        <w:snapToGrid w:val="0"/>
        <w:spacing w:before="50" w:after="50"/>
        <w:ind w:firstLine="720" w:firstLineChars="225"/>
        <w:rPr>
          <w:rFonts w:ascii="宋体" w:hAnsi="宋体" w:cs="宋体"/>
          <w:bCs/>
          <w:color w:val="auto"/>
          <w:sz w:val="32"/>
          <w:szCs w:val="32"/>
          <w:highlight w:val="none"/>
        </w:rPr>
      </w:pPr>
    </w:p>
    <w:p w14:paraId="112EF9E7">
      <w:pPr>
        <w:pStyle w:val="8"/>
        <w:snapToGrid w:val="0"/>
        <w:spacing w:before="50" w:after="50"/>
        <w:ind w:firstLine="1280" w:firstLineChars="400"/>
        <w:rPr>
          <w:rFonts w:ascii="宋体" w:hAnsi="宋体" w:cs="宋体"/>
          <w:bCs/>
          <w:color w:val="auto"/>
          <w:sz w:val="32"/>
          <w:szCs w:val="32"/>
          <w:highlight w:val="none"/>
        </w:rPr>
      </w:pPr>
    </w:p>
    <w:p w14:paraId="6E6E45E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63FA43B">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69EE387B">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8845FD0">
      <w:pPr>
        <w:snapToGrid w:val="0"/>
        <w:spacing w:line="360" w:lineRule="auto"/>
        <w:rPr>
          <w:rFonts w:ascii="宋体" w:hAnsi="宋体" w:cs="宋体"/>
          <w:color w:val="auto"/>
          <w:kern w:val="0"/>
          <w:sz w:val="24"/>
          <w:highlight w:val="none"/>
        </w:rPr>
      </w:pPr>
    </w:p>
    <w:p w14:paraId="558DE8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21C7BE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801511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C540CD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3876FE5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153048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070C31B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687504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企业声明函或残疾人福利性单位声明函或属于监狱企业的证明文件</w:t>
      </w:r>
      <w:r>
        <w:rPr>
          <w:rFonts w:hint="eastAsia" w:ascii="宋体" w:hAnsi="宋体" w:cs="宋体"/>
          <w:color w:val="auto"/>
          <w:kern w:val="0"/>
          <w:sz w:val="24"/>
          <w:highlight w:val="none"/>
        </w:rPr>
        <w:t>…（页码）</w:t>
      </w:r>
    </w:p>
    <w:p w14:paraId="4506C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九、符合特定资格条件（如有）的有关证明材料（复印件）</w:t>
      </w:r>
      <w:r>
        <w:rPr>
          <w:rFonts w:hint="eastAsia" w:ascii="宋体" w:hAnsi="宋体" w:cs="宋体"/>
          <w:color w:val="auto"/>
          <w:kern w:val="0"/>
          <w:sz w:val="24"/>
          <w:highlight w:val="none"/>
        </w:rPr>
        <w:t>………………（页码）</w:t>
      </w:r>
    </w:p>
    <w:p w14:paraId="274270F7">
      <w:pPr>
        <w:spacing w:line="360" w:lineRule="auto"/>
        <w:rPr>
          <w:rFonts w:ascii="宋体" w:hAnsi="宋体" w:cs="宋体"/>
          <w:b/>
          <w:bCs/>
          <w:color w:val="auto"/>
          <w:sz w:val="24"/>
          <w:highlight w:val="none"/>
        </w:rPr>
      </w:pPr>
    </w:p>
    <w:p w14:paraId="1DD14E1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7FE14220">
      <w:pPr>
        <w:snapToGrid w:val="0"/>
        <w:spacing w:before="120" w:beforeLines="50" w:after="50" w:line="360" w:lineRule="auto"/>
        <w:ind w:left="142" w:firstLine="420" w:firstLineChars="200"/>
        <w:jc w:val="left"/>
        <w:rPr>
          <w:rFonts w:ascii="宋体" w:hAnsi="宋体" w:cs="宋体"/>
          <w:color w:val="auto"/>
          <w:szCs w:val="21"/>
          <w:highlight w:val="none"/>
        </w:rPr>
      </w:pPr>
    </w:p>
    <w:p w14:paraId="33DE2980">
      <w:pPr>
        <w:spacing w:line="300" w:lineRule="auto"/>
        <w:rPr>
          <w:rFonts w:ascii="宋体" w:hAnsi="宋体" w:cs="宋体"/>
          <w:color w:val="auto"/>
          <w:szCs w:val="21"/>
          <w:highlight w:val="none"/>
        </w:rPr>
      </w:pPr>
    </w:p>
    <w:p w14:paraId="4F803421">
      <w:pPr>
        <w:spacing w:line="300" w:lineRule="auto"/>
        <w:rPr>
          <w:rFonts w:ascii="宋体" w:hAnsi="宋体" w:cs="宋体"/>
          <w:color w:val="auto"/>
          <w:szCs w:val="21"/>
          <w:highlight w:val="none"/>
        </w:rPr>
      </w:pPr>
    </w:p>
    <w:p w14:paraId="105EE108">
      <w:pPr>
        <w:spacing w:line="300" w:lineRule="auto"/>
        <w:rPr>
          <w:rFonts w:ascii="宋体" w:hAnsi="宋体" w:cs="宋体"/>
          <w:color w:val="auto"/>
          <w:szCs w:val="21"/>
          <w:highlight w:val="none"/>
        </w:rPr>
      </w:pPr>
    </w:p>
    <w:p w14:paraId="7CE715CB">
      <w:pPr>
        <w:spacing w:line="300" w:lineRule="auto"/>
        <w:rPr>
          <w:rFonts w:ascii="宋体" w:hAnsi="宋体" w:cs="宋体"/>
          <w:color w:val="auto"/>
          <w:szCs w:val="21"/>
          <w:highlight w:val="none"/>
        </w:rPr>
      </w:pPr>
    </w:p>
    <w:p w14:paraId="0AC3A6ED">
      <w:pPr>
        <w:spacing w:line="300" w:lineRule="auto"/>
        <w:rPr>
          <w:rFonts w:ascii="宋体" w:hAnsi="宋体" w:cs="宋体"/>
          <w:color w:val="auto"/>
          <w:szCs w:val="21"/>
          <w:highlight w:val="none"/>
        </w:rPr>
      </w:pPr>
    </w:p>
    <w:p w14:paraId="687225AB">
      <w:pPr>
        <w:spacing w:line="300" w:lineRule="auto"/>
        <w:rPr>
          <w:rFonts w:ascii="宋体" w:hAnsi="宋体" w:cs="宋体"/>
          <w:color w:val="auto"/>
          <w:szCs w:val="21"/>
          <w:highlight w:val="none"/>
        </w:rPr>
      </w:pPr>
    </w:p>
    <w:p w14:paraId="0AEA7915">
      <w:pPr>
        <w:spacing w:line="300" w:lineRule="auto"/>
        <w:rPr>
          <w:rFonts w:ascii="宋体" w:hAnsi="宋体" w:cs="宋体"/>
          <w:color w:val="auto"/>
          <w:szCs w:val="21"/>
          <w:highlight w:val="none"/>
        </w:rPr>
      </w:pPr>
    </w:p>
    <w:p w14:paraId="49D1F226">
      <w:pPr>
        <w:spacing w:line="300" w:lineRule="auto"/>
        <w:rPr>
          <w:rFonts w:ascii="宋体" w:hAnsi="宋体" w:cs="宋体"/>
          <w:color w:val="auto"/>
          <w:szCs w:val="21"/>
          <w:highlight w:val="none"/>
        </w:rPr>
      </w:pPr>
    </w:p>
    <w:p w14:paraId="00826778">
      <w:pPr>
        <w:spacing w:line="300" w:lineRule="auto"/>
        <w:rPr>
          <w:rFonts w:ascii="宋体" w:hAnsi="宋体" w:cs="宋体"/>
          <w:color w:val="auto"/>
          <w:szCs w:val="21"/>
          <w:highlight w:val="none"/>
        </w:rPr>
      </w:pPr>
    </w:p>
    <w:p w14:paraId="32785A54">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10E8F30F">
      <w:pPr>
        <w:pStyle w:val="15"/>
        <w:spacing w:line="360" w:lineRule="auto"/>
        <w:ind w:firstLine="602" w:firstLineChars="200"/>
        <w:rPr>
          <w:rFonts w:hAnsi="宋体" w:cs="宋体"/>
          <w:b/>
          <w:color w:val="auto"/>
          <w:sz w:val="30"/>
          <w:szCs w:val="30"/>
          <w:highlight w:val="none"/>
        </w:rPr>
      </w:pPr>
    </w:p>
    <w:p w14:paraId="1DB91B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942EAC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4636F1C">
      <w:pPr>
        <w:snapToGrid w:val="0"/>
        <w:spacing w:before="120" w:beforeLines="50" w:after="50"/>
        <w:rPr>
          <w:rFonts w:ascii="宋体" w:hAnsi="宋体" w:cs="宋体"/>
          <w:color w:val="auto"/>
          <w:sz w:val="24"/>
          <w:szCs w:val="20"/>
          <w:highlight w:val="none"/>
        </w:rPr>
      </w:pPr>
    </w:p>
    <w:p w14:paraId="4B2195E9">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5B0B1E24">
      <w:pPr>
        <w:spacing w:line="300" w:lineRule="auto"/>
        <w:rPr>
          <w:rFonts w:ascii="宋体" w:hAnsi="宋体" w:cs="宋体"/>
          <w:color w:val="auto"/>
          <w:szCs w:val="21"/>
          <w:highlight w:val="none"/>
        </w:rPr>
      </w:pPr>
    </w:p>
    <w:p w14:paraId="1B258C6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FADDF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6F3833A">
      <w:pPr>
        <w:spacing w:line="300" w:lineRule="auto"/>
        <w:rPr>
          <w:rFonts w:ascii="宋体" w:hAnsi="宋体" w:cs="宋体"/>
          <w:color w:val="auto"/>
          <w:szCs w:val="21"/>
          <w:highlight w:val="none"/>
        </w:rPr>
      </w:pPr>
    </w:p>
    <w:p w14:paraId="4FFC502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5B9E0CD9">
      <w:pPr>
        <w:spacing w:line="300" w:lineRule="auto"/>
        <w:rPr>
          <w:rFonts w:ascii="宋体" w:hAnsi="宋体" w:cs="宋体"/>
          <w:color w:val="auto"/>
          <w:szCs w:val="21"/>
          <w:highlight w:val="none"/>
        </w:rPr>
      </w:pPr>
    </w:p>
    <w:p w14:paraId="0681D4F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A601BE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34561B8">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44A021FF">
      <w:pPr>
        <w:snapToGrid w:val="0"/>
        <w:spacing w:before="120" w:beforeLines="50" w:after="50" w:line="360" w:lineRule="auto"/>
        <w:jc w:val="center"/>
        <w:rPr>
          <w:rFonts w:ascii="宋体" w:hAnsi="宋体" w:cs="宋体"/>
          <w:b/>
          <w:color w:val="auto"/>
          <w:sz w:val="24"/>
          <w:highlight w:val="none"/>
        </w:rPr>
      </w:pPr>
    </w:p>
    <w:p w14:paraId="149E73E2">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51133139">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E2BA9B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B27D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461E5">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ED1B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7997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D42D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010745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D031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2A7E3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2AD8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FB76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AD478A">
            <w:pPr>
              <w:widowControl/>
              <w:spacing w:line="360" w:lineRule="auto"/>
              <w:jc w:val="center"/>
              <w:rPr>
                <w:rFonts w:ascii="宋体" w:hAnsi="宋体" w:cs="宋体"/>
                <w:color w:val="auto"/>
                <w:kern w:val="0"/>
                <w:sz w:val="24"/>
                <w:highlight w:val="none"/>
              </w:rPr>
            </w:pPr>
          </w:p>
        </w:tc>
      </w:tr>
      <w:tr w14:paraId="3F59066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EFB8B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1697E">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CE3E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51726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C48D71">
            <w:pPr>
              <w:widowControl/>
              <w:spacing w:line="360" w:lineRule="auto"/>
              <w:jc w:val="center"/>
              <w:rPr>
                <w:rFonts w:ascii="宋体" w:hAnsi="宋体" w:cs="宋体"/>
                <w:color w:val="auto"/>
                <w:kern w:val="0"/>
                <w:sz w:val="24"/>
                <w:highlight w:val="none"/>
              </w:rPr>
            </w:pPr>
          </w:p>
        </w:tc>
      </w:tr>
      <w:tr w14:paraId="35D6534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7E696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C94AB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28B20">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8CC56">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11EE7">
            <w:pPr>
              <w:widowControl/>
              <w:spacing w:line="360" w:lineRule="auto"/>
              <w:jc w:val="center"/>
              <w:rPr>
                <w:rFonts w:ascii="宋体" w:hAnsi="宋体" w:cs="宋体"/>
                <w:color w:val="auto"/>
                <w:kern w:val="0"/>
                <w:sz w:val="24"/>
                <w:highlight w:val="none"/>
              </w:rPr>
            </w:pPr>
          </w:p>
        </w:tc>
      </w:tr>
      <w:tr w14:paraId="0D0794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85A0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E7754">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4A47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D145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A33C2">
            <w:pPr>
              <w:widowControl/>
              <w:spacing w:line="360" w:lineRule="auto"/>
              <w:jc w:val="center"/>
              <w:rPr>
                <w:rFonts w:ascii="宋体" w:hAnsi="宋体" w:cs="宋体"/>
                <w:color w:val="auto"/>
                <w:kern w:val="0"/>
                <w:sz w:val="24"/>
                <w:highlight w:val="none"/>
              </w:rPr>
            </w:pPr>
          </w:p>
        </w:tc>
      </w:tr>
    </w:tbl>
    <w:p w14:paraId="71C9A2FC">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4F48A14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1811C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E8FE21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FB34061">
      <w:pPr>
        <w:snapToGrid w:val="0"/>
        <w:spacing w:line="360" w:lineRule="auto"/>
        <w:jc w:val="left"/>
        <w:rPr>
          <w:rFonts w:ascii="宋体" w:hAnsi="宋体" w:cs="宋体"/>
          <w:color w:val="auto"/>
          <w:sz w:val="24"/>
          <w:highlight w:val="none"/>
        </w:rPr>
      </w:pPr>
    </w:p>
    <w:p w14:paraId="0F078F96">
      <w:pPr>
        <w:snapToGrid w:val="0"/>
        <w:spacing w:line="360" w:lineRule="auto"/>
        <w:jc w:val="left"/>
        <w:rPr>
          <w:rFonts w:ascii="宋体" w:hAnsi="宋体" w:cs="宋体"/>
          <w:color w:val="auto"/>
          <w:sz w:val="24"/>
          <w:highlight w:val="none"/>
        </w:rPr>
      </w:pPr>
    </w:p>
    <w:p w14:paraId="1C90D113">
      <w:pPr>
        <w:snapToGrid w:val="0"/>
        <w:spacing w:line="360" w:lineRule="auto"/>
        <w:jc w:val="left"/>
        <w:rPr>
          <w:rFonts w:ascii="宋体" w:hAnsi="宋体" w:cs="宋体"/>
          <w:color w:val="auto"/>
          <w:sz w:val="24"/>
          <w:highlight w:val="none"/>
        </w:rPr>
      </w:pPr>
    </w:p>
    <w:p w14:paraId="4275EF9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3EB16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04487CB">
      <w:pPr>
        <w:snapToGrid w:val="0"/>
        <w:rPr>
          <w:rFonts w:ascii="宋体" w:hAnsi="宋体" w:cs="宋体"/>
          <w:b/>
          <w:color w:val="auto"/>
          <w:kern w:val="0"/>
          <w:sz w:val="30"/>
          <w:szCs w:val="30"/>
          <w:highlight w:val="none"/>
        </w:rPr>
      </w:pPr>
    </w:p>
    <w:p w14:paraId="4B09BFDD">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74161B1D">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4C573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22B31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6A615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11716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B129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630D6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9E0A9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6C088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9A184">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220D8">
            <w:pPr>
              <w:widowControl/>
              <w:spacing w:line="360" w:lineRule="auto"/>
              <w:jc w:val="center"/>
              <w:rPr>
                <w:rFonts w:ascii="宋体" w:hAnsi="宋体" w:cs="宋体"/>
                <w:color w:val="auto"/>
                <w:kern w:val="0"/>
                <w:sz w:val="24"/>
                <w:highlight w:val="none"/>
              </w:rPr>
            </w:pPr>
          </w:p>
        </w:tc>
      </w:tr>
      <w:tr w14:paraId="163830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E6CF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F01095">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755D8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E61E">
            <w:pPr>
              <w:widowControl/>
              <w:spacing w:line="360" w:lineRule="auto"/>
              <w:jc w:val="center"/>
              <w:rPr>
                <w:rFonts w:ascii="宋体" w:hAnsi="宋体" w:cs="宋体"/>
                <w:color w:val="auto"/>
                <w:kern w:val="0"/>
                <w:sz w:val="24"/>
                <w:highlight w:val="none"/>
              </w:rPr>
            </w:pPr>
          </w:p>
        </w:tc>
      </w:tr>
      <w:tr w14:paraId="62C28F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D878D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121D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CE152">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D66378">
            <w:pPr>
              <w:widowControl/>
              <w:spacing w:line="360" w:lineRule="auto"/>
              <w:jc w:val="center"/>
              <w:rPr>
                <w:rFonts w:ascii="宋体" w:hAnsi="宋体" w:cs="宋体"/>
                <w:color w:val="auto"/>
                <w:kern w:val="0"/>
                <w:sz w:val="24"/>
                <w:highlight w:val="none"/>
              </w:rPr>
            </w:pPr>
          </w:p>
        </w:tc>
      </w:tr>
      <w:tr w14:paraId="151178A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DAB7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09D6CC">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E2C58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FE2D64">
            <w:pPr>
              <w:widowControl/>
              <w:spacing w:line="360" w:lineRule="auto"/>
              <w:jc w:val="center"/>
              <w:rPr>
                <w:rFonts w:ascii="宋体" w:hAnsi="宋体" w:cs="宋体"/>
                <w:color w:val="auto"/>
                <w:kern w:val="0"/>
                <w:sz w:val="24"/>
                <w:highlight w:val="none"/>
              </w:rPr>
            </w:pPr>
          </w:p>
        </w:tc>
      </w:tr>
    </w:tbl>
    <w:p w14:paraId="27DA34B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F79623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58FA48C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46D0A1A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24815DFD">
      <w:pPr>
        <w:spacing w:line="360" w:lineRule="auto"/>
        <w:jc w:val="left"/>
        <w:rPr>
          <w:rFonts w:ascii="宋体" w:hAnsi="宋体" w:cs="宋体"/>
          <w:color w:val="auto"/>
          <w:sz w:val="24"/>
          <w:highlight w:val="none"/>
        </w:rPr>
      </w:pPr>
    </w:p>
    <w:p w14:paraId="39D97571">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090EDC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3CE742F">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1A5D589E">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48CC2233">
      <w:pPr>
        <w:spacing w:line="320" w:lineRule="exact"/>
        <w:jc w:val="center"/>
        <w:rPr>
          <w:rFonts w:ascii="宋体" w:hAnsi="宋体" w:cs="宋体"/>
          <w:b/>
          <w:color w:val="auto"/>
          <w:sz w:val="32"/>
          <w:szCs w:val="32"/>
          <w:highlight w:val="none"/>
        </w:rPr>
      </w:pPr>
    </w:p>
    <w:p w14:paraId="55899295">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A42541A">
      <w:pPr>
        <w:spacing w:line="320" w:lineRule="exact"/>
        <w:jc w:val="center"/>
        <w:rPr>
          <w:rFonts w:ascii="宋体" w:hAnsi="宋体" w:cs="宋体"/>
          <w:color w:val="auto"/>
          <w:sz w:val="24"/>
          <w:szCs w:val="20"/>
          <w:highlight w:val="none"/>
        </w:rPr>
      </w:pPr>
    </w:p>
    <w:p w14:paraId="77DC04FF">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r>
        <w:rPr>
          <w:rFonts w:hint="eastAsia" w:ascii="宋体" w:hAnsi="宋体" w:cs="宋体"/>
          <w:color w:val="auto"/>
          <w:sz w:val="24"/>
          <w:highlight w:val="none"/>
          <w:u w:val="single"/>
          <w:lang w:val="en-US" w:eastAsia="zh-CN"/>
        </w:rPr>
        <w:t>或采购人</w:t>
      </w:r>
      <w:r>
        <w:rPr>
          <w:rFonts w:hint="eastAsia" w:ascii="宋体" w:hAnsi="宋体" w:cs="宋体"/>
          <w:color w:val="auto"/>
          <w:sz w:val="24"/>
          <w:highlight w:val="none"/>
          <w:u w:val="single"/>
        </w:rPr>
        <w:t>]</w:t>
      </w:r>
      <w:bookmarkEnd w:id="75"/>
      <w:r>
        <w:rPr>
          <w:rFonts w:hint="eastAsia" w:ascii="宋体" w:hAnsi="宋体" w:cs="宋体"/>
          <w:color w:val="auto"/>
          <w:sz w:val="24"/>
          <w:highlight w:val="none"/>
        </w:rPr>
        <w:t>：</w:t>
      </w:r>
    </w:p>
    <w:p w14:paraId="5269E4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BDC2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D41C3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C113D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703E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94B50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5194A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E763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01987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7FFC5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3C50B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7AEA59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55612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5B115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8F6F04C">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266902">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61E75F8">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38B31077">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9ACD995">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28F6AA7B">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E436D45">
      <w:pPr>
        <w:pStyle w:val="13"/>
        <w:tabs>
          <w:tab w:val="left" w:pos="939"/>
        </w:tabs>
        <w:spacing w:line="360" w:lineRule="auto"/>
        <w:ind w:left="0" w:leftChars="0" w:firstLine="480" w:firstLineChars="200"/>
        <w:rPr>
          <w:rFonts w:ascii="宋体" w:hAnsi="宋体" w:cs="宋体"/>
          <w:color w:val="auto"/>
          <w:sz w:val="24"/>
          <w:highlight w:val="none"/>
        </w:rPr>
      </w:pPr>
    </w:p>
    <w:p w14:paraId="6C396007">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1BC586">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58318F">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27313F94">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7252CCE0">
      <w:pPr>
        <w:pStyle w:val="15"/>
        <w:spacing w:line="600" w:lineRule="exact"/>
        <w:jc w:val="center"/>
        <w:rPr>
          <w:rFonts w:hAnsi="宋体" w:cs="宋体"/>
          <w:color w:val="auto"/>
          <w:kern w:val="2"/>
          <w:sz w:val="44"/>
          <w:szCs w:val="44"/>
          <w:highlight w:val="none"/>
        </w:rPr>
      </w:pPr>
    </w:p>
    <w:p w14:paraId="29729EE6">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6C59122E">
      <w:pPr>
        <w:autoSpaceDE w:val="0"/>
        <w:autoSpaceDN w:val="0"/>
        <w:adjustRightInd w:val="0"/>
        <w:spacing w:line="360" w:lineRule="auto"/>
        <w:jc w:val="left"/>
        <w:rPr>
          <w:rFonts w:ascii="宋体" w:hAnsi="宋体" w:cs="宋体"/>
          <w:color w:val="auto"/>
          <w:kern w:val="0"/>
          <w:szCs w:val="21"/>
          <w:highlight w:val="none"/>
          <w:u w:val="single"/>
        </w:rPr>
      </w:pPr>
    </w:p>
    <w:p w14:paraId="1A0DBA05">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79D1F6B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68773206">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DBB30B">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6CF07DD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w:t>
      </w:r>
      <w:r>
        <w:rPr>
          <w:rFonts w:hint="eastAsia" w:ascii="宋体" w:hAnsi="宋体" w:cs="宋体"/>
          <w:color w:val="auto"/>
          <w:sz w:val="24"/>
          <w:highlight w:val="none"/>
          <w:u w:val="single"/>
        </w:rPr>
        <w:t>________________________________________________</w:t>
      </w:r>
      <w:r>
        <w:rPr>
          <w:rFonts w:hint="eastAsia" w:ascii="宋体" w:hAnsi="宋体" w:cs="宋体"/>
          <w:color w:val="auto"/>
          <w:kern w:val="0"/>
          <w:sz w:val="24"/>
          <w:highlight w:val="none"/>
        </w:rPr>
        <w:t>。</w:t>
      </w:r>
    </w:p>
    <w:p w14:paraId="0B4DC75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，________________________（某成员单位名称）为______</w:t>
      </w:r>
      <w:r>
        <w:rPr>
          <w:rFonts w:hint="eastAsia" w:hAnsi="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rPr>
        <w:t>______</w:t>
      </w:r>
      <w:r>
        <w:rPr>
          <w:rFonts w:hint="eastAsia" w:hAnsi="宋体" w:cs="宋体"/>
          <w:color w:val="auto"/>
          <w:sz w:val="24"/>
          <w:szCs w:val="24"/>
          <w:highlight w:val="none"/>
        </w:rPr>
        <w:t>%。【如联合体成员中有小型、微型企业的，请填写此条，否则无需填写；如联合体成员中有多个小型、微型企业的，请逐一列出。】</w:t>
      </w:r>
    </w:p>
    <w:p w14:paraId="49CB807D">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716E7B4F">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47149EB7">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51B83B7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18B0EE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71F4125E">
      <w:pPr>
        <w:autoSpaceDE w:val="0"/>
        <w:autoSpaceDN w:val="0"/>
        <w:adjustRightInd w:val="0"/>
        <w:spacing w:line="360" w:lineRule="auto"/>
        <w:jc w:val="left"/>
        <w:rPr>
          <w:rFonts w:ascii="宋体" w:hAnsi="宋体" w:cs="宋体"/>
          <w:color w:val="auto"/>
          <w:kern w:val="0"/>
          <w:sz w:val="24"/>
          <w:highlight w:val="none"/>
        </w:rPr>
      </w:pPr>
    </w:p>
    <w:p w14:paraId="634CEDA8">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83BA06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7B0887F2">
      <w:pPr>
        <w:autoSpaceDE w:val="0"/>
        <w:autoSpaceDN w:val="0"/>
        <w:adjustRightInd w:val="0"/>
        <w:spacing w:line="360" w:lineRule="auto"/>
        <w:jc w:val="left"/>
        <w:rPr>
          <w:rFonts w:ascii="宋体" w:hAnsi="宋体" w:cs="宋体"/>
          <w:color w:val="auto"/>
          <w:kern w:val="0"/>
          <w:szCs w:val="21"/>
          <w:highlight w:val="none"/>
        </w:rPr>
      </w:pPr>
    </w:p>
    <w:p w14:paraId="28C91CCD">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A074033">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5E85BC25">
      <w:pPr>
        <w:autoSpaceDE w:val="0"/>
        <w:autoSpaceDN w:val="0"/>
        <w:adjustRightInd w:val="0"/>
        <w:spacing w:line="360" w:lineRule="auto"/>
        <w:jc w:val="left"/>
        <w:rPr>
          <w:rFonts w:ascii="宋体" w:hAnsi="宋体" w:cs="宋体"/>
          <w:color w:val="auto"/>
          <w:kern w:val="0"/>
          <w:sz w:val="24"/>
          <w:highlight w:val="none"/>
        </w:rPr>
      </w:pPr>
    </w:p>
    <w:p w14:paraId="50FCD9D1">
      <w:pPr>
        <w:autoSpaceDE w:val="0"/>
        <w:autoSpaceDN w:val="0"/>
        <w:adjustRightInd w:val="0"/>
        <w:spacing w:line="360" w:lineRule="auto"/>
        <w:jc w:val="left"/>
        <w:rPr>
          <w:rFonts w:ascii="宋体" w:hAnsi="宋体" w:cs="宋体"/>
          <w:color w:val="auto"/>
          <w:kern w:val="0"/>
          <w:sz w:val="24"/>
          <w:highlight w:val="none"/>
        </w:rPr>
      </w:pPr>
    </w:p>
    <w:p w14:paraId="7D18064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BDBA10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1FCCFB">
      <w:pPr>
        <w:autoSpaceDE w:val="0"/>
        <w:autoSpaceDN w:val="0"/>
        <w:spacing w:line="360" w:lineRule="auto"/>
        <w:ind w:firstLine="6120" w:firstLineChars="2550"/>
        <w:rPr>
          <w:rFonts w:ascii="宋体" w:hAnsi="宋体" w:cs="宋体"/>
          <w:color w:val="auto"/>
          <w:kern w:val="0"/>
          <w:sz w:val="24"/>
          <w:highlight w:val="none"/>
          <w:lang w:val="zh-CN"/>
        </w:rPr>
      </w:pPr>
    </w:p>
    <w:p w14:paraId="14847C63">
      <w:pPr>
        <w:autoSpaceDE w:val="0"/>
        <w:autoSpaceDN w:val="0"/>
        <w:spacing w:line="360" w:lineRule="auto"/>
        <w:ind w:firstLine="6120" w:firstLineChars="2550"/>
        <w:rPr>
          <w:rFonts w:ascii="宋体" w:hAnsi="宋体" w:cs="宋体"/>
          <w:color w:val="auto"/>
          <w:kern w:val="0"/>
          <w:sz w:val="24"/>
          <w:highlight w:val="none"/>
          <w:lang w:val="zh-CN"/>
        </w:rPr>
      </w:pPr>
    </w:p>
    <w:p w14:paraId="009477D8">
      <w:pPr>
        <w:autoSpaceDE w:val="0"/>
        <w:autoSpaceDN w:val="0"/>
        <w:spacing w:line="360" w:lineRule="auto"/>
        <w:ind w:firstLine="6120" w:firstLineChars="2550"/>
        <w:rPr>
          <w:rFonts w:ascii="宋体" w:hAnsi="宋体" w:cs="宋体"/>
          <w:color w:val="auto"/>
          <w:kern w:val="0"/>
          <w:sz w:val="24"/>
          <w:highlight w:val="none"/>
          <w:lang w:val="zh-CN"/>
        </w:rPr>
      </w:pPr>
    </w:p>
    <w:p w14:paraId="7E28F1DE">
      <w:pPr>
        <w:snapToGrid w:val="0"/>
        <w:spacing w:line="360" w:lineRule="auto"/>
        <w:ind w:firstLine="602" w:firstLineChars="200"/>
        <w:rPr>
          <w:rFonts w:ascii="宋体" w:hAnsi="宋体" w:cs="宋体"/>
          <w:b/>
          <w:color w:val="auto"/>
          <w:sz w:val="30"/>
          <w:szCs w:val="30"/>
          <w:highlight w:val="none"/>
        </w:rPr>
      </w:pPr>
    </w:p>
    <w:p w14:paraId="53E71B53">
      <w:pPr>
        <w:snapToGrid w:val="0"/>
        <w:spacing w:line="360" w:lineRule="auto"/>
        <w:ind w:firstLine="602" w:firstLineChars="200"/>
        <w:rPr>
          <w:rFonts w:ascii="宋体" w:hAnsi="宋体" w:cs="宋体"/>
          <w:b/>
          <w:color w:val="auto"/>
          <w:sz w:val="30"/>
          <w:szCs w:val="30"/>
          <w:highlight w:val="none"/>
        </w:rPr>
      </w:pPr>
    </w:p>
    <w:p w14:paraId="6488C828">
      <w:pPr>
        <w:snapToGrid w:val="0"/>
        <w:spacing w:line="360" w:lineRule="auto"/>
        <w:ind w:firstLine="602" w:firstLineChars="200"/>
        <w:rPr>
          <w:rFonts w:ascii="宋体" w:hAnsi="宋体" w:cs="宋体"/>
          <w:b/>
          <w:color w:val="auto"/>
          <w:sz w:val="30"/>
          <w:szCs w:val="30"/>
          <w:highlight w:val="none"/>
        </w:rPr>
      </w:pPr>
    </w:p>
    <w:p w14:paraId="55269DA5">
      <w:pPr>
        <w:snapToGrid w:val="0"/>
        <w:spacing w:line="360" w:lineRule="auto"/>
        <w:ind w:firstLine="602" w:firstLineChars="200"/>
        <w:rPr>
          <w:rFonts w:ascii="宋体" w:hAnsi="宋体" w:cs="宋体"/>
          <w:b/>
          <w:color w:val="auto"/>
          <w:sz w:val="30"/>
          <w:szCs w:val="30"/>
          <w:highlight w:val="none"/>
        </w:rPr>
      </w:pPr>
    </w:p>
    <w:p w14:paraId="38F78E5E">
      <w:pPr>
        <w:snapToGrid w:val="0"/>
        <w:spacing w:line="360" w:lineRule="auto"/>
        <w:ind w:firstLine="602" w:firstLineChars="200"/>
        <w:rPr>
          <w:rFonts w:ascii="宋体" w:hAnsi="宋体" w:cs="宋体"/>
          <w:b/>
          <w:color w:val="auto"/>
          <w:sz w:val="30"/>
          <w:szCs w:val="30"/>
          <w:highlight w:val="none"/>
        </w:rPr>
      </w:pPr>
    </w:p>
    <w:p w14:paraId="6AC5EDAE">
      <w:pPr>
        <w:snapToGrid w:val="0"/>
        <w:spacing w:line="360" w:lineRule="auto"/>
        <w:ind w:firstLine="602" w:firstLineChars="200"/>
        <w:rPr>
          <w:rFonts w:ascii="宋体" w:hAnsi="宋体" w:cs="宋体"/>
          <w:b/>
          <w:color w:val="auto"/>
          <w:sz w:val="30"/>
          <w:szCs w:val="30"/>
          <w:highlight w:val="none"/>
        </w:rPr>
      </w:pPr>
    </w:p>
    <w:p w14:paraId="3B76EB51">
      <w:pPr>
        <w:snapToGrid w:val="0"/>
        <w:spacing w:line="360" w:lineRule="auto"/>
        <w:ind w:firstLine="602" w:firstLineChars="200"/>
        <w:rPr>
          <w:rFonts w:ascii="宋体" w:hAnsi="宋体" w:cs="宋体"/>
          <w:b/>
          <w:color w:val="auto"/>
          <w:sz w:val="30"/>
          <w:szCs w:val="30"/>
          <w:highlight w:val="none"/>
        </w:rPr>
      </w:pPr>
    </w:p>
    <w:p w14:paraId="0657F0F7">
      <w:pPr>
        <w:snapToGrid w:val="0"/>
        <w:spacing w:line="360" w:lineRule="auto"/>
        <w:ind w:firstLine="602" w:firstLineChars="200"/>
        <w:rPr>
          <w:rFonts w:ascii="宋体" w:hAnsi="宋体" w:cs="宋体"/>
          <w:b/>
          <w:color w:val="auto"/>
          <w:sz w:val="30"/>
          <w:szCs w:val="30"/>
          <w:highlight w:val="none"/>
        </w:rPr>
      </w:pPr>
    </w:p>
    <w:p w14:paraId="61064433">
      <w:pPr>
        <w:snapToGrid w:val="0"/>
        <w:spacing w:line="360" w:lineRule="auto"/>
        <w:ind w:firstLine="602" w:firstLineChars="200"/>
        <w:rPr>
          <w:rFonts w:ascii="宋体" w:hAnsi="宋体" w:cs="宋体"/>
          <w:b/>
          <w:color w:val="auto"/>
          <w:sz w:val="30"/>
          <w:szCs w:val="30"/>
          <w:highlight w:val="none"/>
        </w:rPr>
      </w:pPr>
    </w:p>
    <w:p w14:paraId="49D5B984">
      <w:pPr>
        <w:snapToGrid w:val="0"/>
        <w:spacing w:line="360" w:lineRule="auto"/>
        <w:ind w:firstLine="602" w:firstLineChars="200"/>
        <w:rPr>
          <w:rFonts w:ascii="宋体" w:hAnsi="宋体" w:cs="宋体"/>
          <w:b/>
          <w:color w:val="auto"/>
          <w:sz w:val="30"/>
          <w:szCs w:val="30"/>
          <w:highlight w:val="none"/>
        </w:rPr>
      </w:pPr>
    </w:p>
    <w:p w14:paraId="3F3771AF">
      <w:pPr>
        <w:snapToGrid w:val="0"/>
        <w:spacing w:line="360" w:lineRule="auto"/>
        <w:ind w:firstLine="602" w:firstLineChars="200"/>
        <w:rPr>
          <w:rFonts w:ascii="宋体" w:hAnsi="宋体" w:cs="宋体"/>
          <w:b/>
          <w:color w:val="auto"/>
          <w:sz w:val="30"/>
          <w:szCs w:val="30"/>
          <w:highlight w:val="none"/>
        </w:rPr>
      </w:pPr>
    </w:p>
    <w:p w14:paraId="3D5AEA78">
      <w:pPr>
        <w:snapToGrid w:val="0"/>
        <w:spacing w:line="360" w:lineRule="auto"/>
        <w:ind w:firstLine="602" w:firstLineChars="200"/>
        <w:rPr>
          <w:rFonts w:ascii="宋体" w:hAnsi="宋体" w:cs="宋体"/>
          <w:b/>
          <w:color w:val="auto"/>
          <w:sz w:val="30"/>
          <w:szCs w:val="30"/>
          <w:highlight w:val="none"/>
        </w:rPr>
      </w:pPr>
    </w:p>
    <w:p w14:paraId="32AECB55">
      <w:pPr>
        <w:snapToGrid w:val="0"/>
        <w:spacing w:line="360" w:lineRule="auto"/>
        <w:ind w:firstLine="602" w:firstLineChars="200"/>
        <w:rPr>
          <w:rFonts w:ascii="宋体" w:hAnsi="宋体" w:cs="宋体"/>
          <w:b/>
          <w:color w:val="auto"/>
          <w:sz w:val="30"/>
          <w:szCs w:val="30"/>
          <w:highlight w:val="none"/>
        </w:rPr>
      </w:pPr>
    </w:p>
    <w:p w14:paraId="13D5CC78">
      <w:pPr>
        <w:snapToGrid w:val="0"/>
        <w:spacing w:line="360" w:lineRule="auto"/>
        <w:ind w:firstLine="602" w:firstLineChars="200"/>
        <w:rPr>
          <w:rFonts w:ascii="宋体" w:hAnsi="宋体" w:cs="宋体"/>
          <w:b/>
          <w:color w:val="auto"/>
          <w:sz w:val="30"/>
          <w:szCs w:val="30"/>
          <w:highlight w:val="none"/>
        </w:rPr>
      </w:pPr>
    </w:p>
    <w:p w14:paraId="6C28B032">
      <w:pPr>
        <w:snapToGrid w:val="0"/>
        <w:spacing w:line="360" w:lineRule="auto"/>
        <w:ind w:firstLine="602" w:firstLineChars="200"/>
        <w:rPr>
          <w:rFonts w:ascii="宋体" w:hAnsi="宋体" w:cs="宋体"/>
          <w:b/>
          <w:color w:val="auto"/>
          <w:sz w:val="30"/>
          <w:szCs w:val="30"/>
          <w:highlight w:val="none"/>
        </w:rPr>
      </w:pPr>
    </w:p>
    <w:p w14:paraId="678F701A">
      <w:pPr>
        <w:pStyle w:val="29"/>
        <w:rPr>
          <w:color w:val="auto"/>
          <w:highlight w:val="none"/>
        </w:rPr>
      </w:pPr>
    </w:p>
    <w:p w14:paraId="428F3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八、小</w:t>
      </w:r>
      <w:r>
        <w:rPr>
          <w:rFonts w:hint="eastAsia" w:ascii="宋体" w:hAnsi="宋体" w:cs="宋体"/>
          <w:b/>
          <w:color w:val="auto"/>
          <w:sz w:val="30"/>
          <w:szCs w:val="30"/>
          <w:highlight w:val="none"/>
          <w:lang w:val="en-US" w:eastAsia="zh-CN"/>
        </w:rPr>
        <w:t>微</w:t>
      </w:r>
      <w:r>
        <w:rPr>
          <w:rFonts w:hint="eastAsia" w:ascii="宋体" w:hAnsi="宋体" w:cs="宋体"/>
          <w:b/>
          <w:color w:val="auto"/>
          <w:sz w:val="30"/>
          <w:szCs w:val="30"/>
          <w:highlight w:val="none"/>
        </w:rPr>
        <w:t>企业声明函或残疾人福利性单位声明函或属于监狱企业的证明文件</w:t>
      </w:r>
    </w:p>
    <w:p w14:paraId="3D2FD6B4">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小</w:t>
      </w:r>
      <w:r>
        <w:rPr>
          <w:rFonts w:hint="eastAsia" w:ascii="宋体" w:hAnsi="宋体" w:cs="宋体"/>
          <w:color w:val="auto"/>
          <w:sz w:val="44"/>
          <w:szCs w:val="44"/>
          <w:highlight w:val="none"/>
          <w:lang w:val="en-US" w:eastAsia="zh-CN"/>
        </w:rPr>
        <w:t>微</w:t>
      </w:r>
      <w:r>
        <w:rPr>
          <w:rFonts w:hint="eastAsia" w:ascii="宋体" w:hAnsi="宋体" w:cs="宋体"/>
          <w:color w:val="auto"/>
          <w:sz w:val="44"/>
          <w:szCs w:val="44"/>
          <w:highlight w:val="none"/>
        </w:rPr>
        <w:t>企业声明函（工程、服务）</w:t>
      </w:r>
    </w:p>
    <w:p w14:paraId="0D9FDD47">
      <w:pPr>
        <w:spacing w:line="360" w:lineRule="auto"/>
        <w:ind w:firstLine="550"/>
        <w:rPr>
          <w:rFonts w:ascii="宋体" w:hAnsi="宋体" w:cs="宋体"/>
          <w:color w:val="auto"/>
          <w:kern w:val="0"/>
          <w:sz w:val="24"/>
          <w:highlight w:val="none"/>
        </w:rPr>
      </w:pPr>
    </w:p>
    <w:p w14:paraId="68D53F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98B7F4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（小型企业、微型企业）</w:t>
      </w:r>
      <w:r>
        <w:rPr>
          <w:rFonts w:hint="eastAsia" w:ascii="宋体" w:hAnsi="宋体" w:cs="宋体"/>
          <w:color w:val="auto"/>
          <w:kern w:val="0"/>
          <w:sz w:val="24"/>
          <w:highlight w:val="none"/>
        </w:rPr>
        <w:t>；</w:t>
      </w:r>
    </w:p>
    <w:p w14:paraId="1479E2E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（小型企业、微型企业）</w:t>
      </w:r>
      <w:r>
        <w:rPr>
          <w:rFonts w:hint="eastAsia" w:ascii="宋体" w:hAnsi="宋体" w:cs="宋体"/>
          <w:color w:val="auto"/>
          <w:kern w:val="0"/>
          <w:sz w:val="24"/>
          <w:highlight w:val="none"/>
        </w:rPr>
        <w:t>；</w:t>
      </w:r>
    </w:p>
    <w:p w14:paraId="54607F4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912DB40">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CB3CEB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1BB42743">
      <w:pPr>
        <w:ind w:firstLine="552"/>
        <w:rPr>
          <w:rFonts w:ascii="宋体" w:hAnsi="宋体" w:cs="宋体"/>
          <w:color w:val="auto"/>
          <w:kern w:val="0"/>
          <w:szCs w:val="21"/>
          <w:highlight w:val="none"/>
        </w:rPr>
      </w:pPr>
    </w:p>
    <w:p w14:paraId="5D8A32D8">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62CA09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0F7C51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D9AB724">
      <w:pPr>
        <w:pStyle w:val="11"/>
        <w:spacing w:after="0" w:line="360" w:lineRule="auto"/>
        <w:ind w:left="3960" w:right="1808"/>
        <w:contextualSpacing/>
        <w:rPr>
          <w:rFonts w:ascii="宋体" w:hAnsi="宋体" w:cs="宋体"/>
          <w:color w:val="auto"/>
          <w:highlight w:val="none"/>
        </w:rPr>
      </w:pPr>
    </w:p>
    <w:p w14:paraId="4E7B8621">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57D7F869">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7747B976">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38EFFF7">
      <w:pPr>
        <w:spacing w:line="520" w:lineRule="exact"/>
        <w:rPr>
          <w:rFonts w:ascii="宋体" w:hAnsi="宋体" w:cs="宋体"/>
          <w:color w:val="auto"/>
          <w:sz w:val="32"/>
          <w:szCs w:val="32"/>
          <w:highlight w:val="none"/>
        </w:rPr>
      </w:pPr>
    </w:p>
    <w:p w14:paraId="59FE60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6E1B1F4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67AEFB7">
      <w:pPr>
        <w:spacing w:line="360" w:lineRule="auto"/>
        <w:contextualSpacing/>
        <w:rPr>
          <w:rFonts w:ascii="宋体" w:hAnsi="宋体" w:cs="宋体"/>
          <w:color w:val="auto"/>
          <w:sz w:val="24"/>
          <w:highlight w:val="none"/>
        </w:rPr>
      </w:pPr>
    </w:p>
    <w:p w14:paraId="1A10A7FC">
      <w:pPr>
        <w:spacing w:line="360" w:lineRule="auto"/>
        <w:contextualSpacing/>
        <w:rPr>
          <w:rFonts w:ascii="宋体" w:hAnsi="宋体" w:cs="宋体"/>
          <w:color w:val="auto"/>
          <w:sz w:val="24"/>
          <w:highlight w:val="none"/>
        </w:rPr>
      </w:pPr>
    </w:p>
    <w:p w14:paraId="71E97751">
      <w:pPr>
        <w:spacing w:line="360" w:lineRule="auto"/>
        <w:contextualSpacing/>
        <w:rPr>
          <w:rFonts w:ascii="宋体" w:hAnsi="宋体" w:cs="宋体"/>
          <w:color w:val="auto"/>
          <w:sz w:val="24"/>
          <w:highlight w:val="none"/>
        </w:rPr>
      </w:pPr>
    </w:p>
    <w:p w14:paraId="7B0A89B8">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1D141A3D">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5AAB5BB2">
      <w:pPr>
        <w:spacing w:line="360" w:lineRule="auto"/>
        <w:contextualSpacing/>
        <w:rPr>
          <w:rFonts w:ascii="宋体" w:hAnsi="宋体" w:cs="宋体"/>
          <w:color w:val="auto"/>
          <w:sz w:val="24"/>
          <w:highlight w:val="none"/>
        </w:rPr>
      </w:pPr>
    </w:p>
    <w:p w14:paraId="7F5C89A7">
      <w:pPr>
        <w:spacing w:line="360" w:lineRule="auto"/>
        <w:contextualSpacing/>
        <w:rPr>
          <w:rFonts w:ascii="宋体" w:hAnsi="宋体" w:cs="宋体"/>
          <w:color w:val="auto"/>
          <w:sz w:val="24"/>
          <w:highlight w:val="none"/>
        </w:rPr>
      </w:pPr>
    </w:p>
    <w:p w14:paraId="193E4304">
      <w:pPr>
        <w:spacing w:line="360" w:lineRule="auto"/>
        <w:contextualSpacing/>
        <w:rPr>
          <w:rFonts w:ascii="宋体" w:hAnsi="宋体" w:cs="宋体"/>
          <w:color w:val="auto"/>
          <w:sz w:val="24"/>
          <w:highlight w:val="none"/>
        </w:rPr>
      </w:pPr>
    </w:p>
    <w:p w14:paraId="6663A3F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608C4DE8">
      <w:pPr>
        <w:autoSpaceDE w:val="0"/>
        <w:autoSpaceDN w:val="0"/>
        <w:spacing w:line="360" w:lineRule="auto"/>
        <w:ind w:firstLine="6120" w:firstLineChars="2550"/>
        <w:rPr>
          <w:rFonts w:ascii="宋体" w:hAnsi="宋体" w:cs="宋体"/>
          <w:color w:val="auto"/>
          <w:kern w:val="0"/>
          <w:sz w:val="24"/>
          <w:highlight w:val="none"/>
          <w:lang w:val="zh-CN"/>
        </w:rPr>
      </w:pPr>
    </w:p>
    <w:p w14:paraId="03275B20">
      <w:pPr>
        <w:snapToGrid w:val="0"/>
        <w:spacing w:line="360" w:lineRule="auto"/>
        <w:ind w:firstLine="600" w:firstLineChars="200"/>
        <w:rPr>
          <w:rFonts w:ascii="宋体" w:hAnsi="宋体" w:cs="宋体"/>
          <w:bCs/>
          <w:color w:val="auto"/>
          <w:sz w:val="30"/>
          <w:szCs w:val="30"/>
          <w:highlight w:val="none"/>
        </w:rPr>
      </w:pPr>
    </w:p>
    <w:p w14:paraId="487E03B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九、符合特定资格条件（如果项目要求）的有关证明材料（复印件）</w:t>
      </w:r>
    </w:p>
    <w:p w14:paraId="7D6FEF6E">
      <w:pPr>
        <w:snapToGrid w:val="0"/>
        <w:spacing w:line="360" w:lineRule="auto"/>
        <w:ind w:firstLine="602" w:firstLineChars="200"/>
        <w:rPr>
          <w:rFonts w:ascii="宋体" w:hAnsi="宋体" w:cs="宋体"/>
          <w:b/>
          <w:color w:val="auto"/>
          <w:sz w:val="30"/>
          <w:szCs w:val="30"/>
          <w:highlight w:val="none"/>
        </w:rPr>
      </w:pPr>
    </w:p>
    <w:p w14:paraId="0D4AEF7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20FEBB1">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C719D7">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453DE6DA">
      <w:pPr>
        <w:pStyle w:val="3"/>
        <w:jc w:val="center"/>
        <w:rPr>
          <w:rFonts w:ascii="宋体" w:hAnsi="宋体" w:cs="宋体"/>
          <w:b w:val="0"/>
          <w:color w:val="auto"/>
          <w:highlight w:val="none"/>
        </w:rPr>
      </w:pPr>
      <w:bookmarkStart w:id="80" w:name="_Toc10861"/>
      <w:bookmarkStart w:id="81"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4CA41824">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F888427">
      <w:pPr>
        <w:snapToGrid w:val="0"/>
        <w:spacing w:before="120" w:beforeLines="50" w:after="50"/>
        <w:rPr>
          <w:rFonts w:ascii="宋体" w:hAnsi="宋体" w:cs="宋体"/>
          <w:color w:val="auto"/>
          <w:sz w:val="24"/>
          <w:szCs w:val="20"/>
          <w:highlight w:val="none"/>
        </w:rPr>
      </w:pPr>
    </w:p>
    <w:p w14:paraId="2AD8F56B">
      <w:pPr>
        <w:snapToGrid w:val="0"/>
        <w:spacing w:before="120" w:beforeLines="50" w:after="50"/>
        <w:rPr>
          <w:rFonts w:ascii="宋体" w:hAnsi="宋体" w:cs="宋体"/>
          <w:color w:val="auto"/>
          <w:sz w:val="24"/>
          <w:szCs w:val="20"/>
          <w:highlight w:val="none"/>
        </w:rPr>
      </w:pPr>
    </w:p>
    <w:p w14:paraId="4D7CEBA5">
      <w:pPr>
        <w:snapToGrid w:val="0"/>
        <w:spacing w:before="120" w:beforeLines="50" w:after="50"/>
        <w:rPr>
          <w:rFonts w:ascii="宋体" w:hAnsi="宋体" w:cs="宋体"/>
          <w:color w:val="auto"/>
          <w:sz w:val="24"/>
          <w:szCs w:val="20"/>
          <w:highlight w:val="none"/>
        </w:rPr>
      </w:pPr>
    </w:p>
    <w:p w14:paraId="7019F69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54CF17BD">
      <w:pPr>
        <w:snapToGrid w:val="0"/>
        <w:spacing w:before="120" w:beforeLines="50" w:after="50"/>
        <w:rPr>
          <w:rFonts w:ascii="宋体" w:hAnsi="宋体" w:cs="宋体"/>
          <w:bCs/>
          <w:color w:val="auto"/>
          <w:sz w:val="24"/>
          <w:szCs w:val="20"/>
          <w:highlight w:val="none"/>
        </w:rPr>
      </w:pPr>
    </w:p>
    <w:p w14:paraId="324B796C">
      <w:pPr>
        <w:snapToGrid w:val="0"/>
        <w:spacing w:before="120" w:beforeLines="50" w:after="50"/>
        <w:rPr>
          <w:rFonts w:ascii="宋体" w:hAnsi="宋体" w:cs="宋体"/>
          <w:bCs/>
          <w:color w:val="auto"/>
          <w:sz w:val="24"/>
          <w:szCs w:val="20"/>
          <w:highlight w:val="none"/>
        </w:rPr>
      </w:pPr>
    </w:p>
    <w:p w14:paraId="5D5A5E49">
      <w:pPr>
        <w:snapToGrid w:val="0"/>
        <w:spacing w:before="120" w:beforeLines="50" w:after="50"/>
        <w:rPr>
          <w:rFonts w:ascii="宋体" w:hAnsi="宋体" w:cs="宋体"/>
          <w:bCs/>
          <w:color w:val="auto"/>
          <w:sz w:val="24"/>
          <w:szCs w:val="20"/>
          <w:highlight w:val="none"/>
        </w:rPr>
      </w:pPr>
    </w:p>
    <w:p w14:paraId="38F096E9">
      <w:pPr>
        <w:snapToGrid w:val="0"/>
        <w:spacing w:before="120" w:beforeLines="50" w:after="50"/>
        <w:rPr>
          <w:rFonts w:ascii="宋体" w:hAnsi="宋体" w:cs="宋体"/>
          <w:bCs/>
          <w:color w:val="auto"/>
          <w:sz w:val="24"/>
          <w:szCs w:val="20"/>
          <w:highlight w:val="none"/>
        </w:rPr>
      </w:pPr>
    </w:p>
    <w:p w14:paraId="02BFB951">
      <w:pPr>
        <w:snapToGrid w:val="0"/>
        <w:spacing w:before="120" w:beforeLines="50" w:after="50"/>
        <w:rPr>
          <w:rFonts w:ascii="宋体" w:hAnsi="宋体" w:cs="宋体"/>
          <w:bCs/>
          <w:color w:val="auto"/>
          <w:sz w:val="24"/>
          <w:szCs w:val="20"/>
          <w:highlight w:val="none"/>
        </w:rPr>
      </w:pPr>
    </w:p>
    <w:p w14:paraId="1EB903B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51556DBD">
      <w:pPr>
        <w:snapToGrid w:val="0"/>
        <w:spacing w:before="120" w:beforeLines="50" w:after="50"/>
        <w:ind w:firstLine="720" w:firstLineChars="225"/>
        <w:rPr>
          <w:rFonts w:ascii="宋体" w:hAnsi="宋体" w:cs="宋体"/>
          <w:bCs/>
          <w:color w:val="auto"/>
          <w:sz w:val="32"/>
          <w:szCs w:val="32"/>
          <w:highlight w:val="none"/>
        </w:rPr>
      </w:pPr>
    </w:p>
    <w:p w14:paraId="1773FB5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5D267FA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401D3B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DE41F53">
      <w:pPr>
        <w:snapToGrid w:val="0"/>
        <w:spacing w:before="120" w:beforeLines="50" w:after="50"/>
        <w:ind w:firstLine="720" w:firstLineChars="225"/>
        <w:rPr>
          <w:rFonts w:ascii="宋体" w:hAnsi="宋体" w:cs="宋体"/>
          <w:bCs/>
          <w:color w:val="auto"/>
          <w:sz w:val="32"/>
          <w:szCs w:val="32"/>
          <w:highlight w:val="none"/>
        </w:rPr>
      </w:pPr>
    </w:p>
    <w:p w14:paraId="2D71CBD2">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7B24DE">
      <w:pPr>
        <w:pStyle w:val="8"/>
        <w:snapToGrid w:val="0"/>
        <w:spacing w:before="50" w:after="50"/>
        <w:ind w:firstLine="720" w:firstLineChars="225"/>
        <w:rPr>
          <w:rFonts w:ascii="宋体" w:hAnsi="宋体" w:cs="宋体"/>
          <w:bCs/>
          <w:color w:val="auto"/>
          <w:sz w:val="32"/>
          <w:szCs w:val="32"/>
          <w:highlight w:val="none"/>
        </w:rPr>
      </w:pPr>
    </w:p>
    <w:p w14:paraId="7A79C42A">
      <w:pPr>
        <w:pStyle w:val="8"/>
        <w:snapToGrid w:val="0"/>
        <w:spacing w:before="50" w:after="50"/>
        <w:ind w:firstLine="720" w:firstLineChars="225"/>
        <w:rPr>
          <w:rFonts w:ascii="宋体" w:hAnsi="宋体" w:cs="宋体"/>
          <w:bCs/>
          <w:color w:val="auto"/>
          <w:sz w:val="32"/>
          <w:szCs w:val="32"/>
          <w:highlight w:val="none"/>
        </w:rPr>
      </w:pPr>
    </w:p>
    <w:p w14:paraId="0B2A08C6">
      <w:pPr>
        <w:pStyle w:val="8"/>
        <w:snapToGrid w:val="0"/>
        <w:spacing w:before="50" w:after="50"/>
        <w:ind w:firstLine="1280" w:firstLineChars="400"/>
        <w:rPr>
          <w:rFonts w:ascii="宋体" w:hAnsi="宋体" w:cs="宋体"/>
          <w:bCs/>
          <w:color w:val="auto"/>
          <w:sz w:val="32"/>
          <w:szCs w:val="32"/>
          <w:highlight w:val="none"/>
        </w:rPr>
      </w:pPr>
    </w:p>
    <w:p w14:paraId="78649CE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511E5F7">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042BF6AA">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563B3011">
      <w:pPr>
        <w:jc w:val="center"/>
        <w:rPr>
          <w:rFonts w:ascii="宋体" w:hAnsi="宋体" w:cs="宋体"/>
          <w:b/>
          <w:color w:val="auto"/>
          <w:kern w:val="0"/>
          <w:sz w:val="28"/>
          <w:szCs w:val="28"/>
          <w:highlight w:val="none"/>
        </w:rPr>
      </w:pPr>
    </w:p>
    <w:p w14:paraId="5F8BD986">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10FAEA2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6C44934">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6040260A">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EA5B881">
      <w:pPr>
        <w:pStyle w:val="34"/>
        <w:spacing w:line="360" w:lineRule="auto"/>
        <w:rPr>
          <w:rFonts w:ascii="宋体" w:hAnsi="宋体" w:eastAsia="宋体" w:cs="宋体"/>
          <w:color w:val="auto"/>
          <w:highlight w:val="none"/>
        </w:rPr>
      </w:pPr>
      <w:bookmarkStart w:id="84" w:name="OLE_LINK6"/>
      <w:bookmarkStart w:id="85" w:name="OLE_LINK7"/>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F08021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325CA49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0118050A">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八、组织服务方案……………………………………………………………（页码）</w:t>
      </w:r>
    </w:p>
    <w:p w14:paraId="2D536C2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5B00A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6D46570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6C2FE2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4278DDCD">
      <w:pPr>
        <w:spacing w:line="400" w:lineRule="exact"/>
        <w:rPr>
          <w:rFonts w:ascii="宋体" w:hAnsi="宋体" w:cs="宋体"/>
          <w:color w:val="auto"/>
          <w:sz w:val="32"/>
          <w:szCs w:val="32"/>
          <w:highlight w:val="none"/>
        </w:rPr>
      </w:pPr>
    </w:p>
    <w:p w14:paraId="06E61DF1">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3CE70B7A">
      <w:pPr>
        <w:spacing w:line="520" w:lineRule="exact"/>
        <w:jc w:val="center"/>
        <w:rPr>
          <w:rFonts w:ascii="宋体" w:hAnsi="宋体" w:cs="宋体"/>
          <w:color w:val="auto"/>
          <w:sz w:val="44"/>
          <w:szCs w:val="44"/>
          <w:highlight w:val="none"/>
        </w:rPr>
      </w:pPr>
    </w:p>
    <w:p w14:paraId="6DA101E2">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D633C39">
      <w:pPr>
        <w:spacing w:line="520" w:lineRule="exact"/>
        <w:ind w:firstLine="640" w:firstLineChars="200"/>
        <w:rPr>
          <w:rFonts w:ascii="宋体" w:hAnsi="宋体" w:cs="宋体"/>
          <w:color w:val="auto"/>
          <w:sz w:val="32"/>
          <w:szCs w:val="32"/>
          <w:highlight w:val="none"/>
        </w:rPr>
      </w:pPr>
    </w:p>
    <w:p w14:paraId="1F50AF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01374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FA24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3E344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2C863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14720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6FDDF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13983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49A37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89210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F2F59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C07BC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660EE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B2401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BEB13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0D10DE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526D6B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0D3C757">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0BE5F131">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27FA292E">
      <w:pPr>
        <w:spacing w:line="360" w:lineRule="auto"/>
        <w:ind w:left="540"/>
        <w:contextualSpacing/>
        <w:rPr>
          <w:rFonts w:ascii="宋体" w:hAnsi="宋体" w:cs="宋体"/>
          <w:color w:val="auto"/>
          <w:sz w:val="32"/>
          <w:szCs w:val="32"/>
          <w:highlight w:val="none"/>
        </w:rPr>
      </w:pPr>
    </w:p>
    <w:p w14:paraId="7CCAB92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A0B239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AD5012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91AB2A3">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4426B5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2C5D3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E3AC8B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E41A73D">
      <w:pPr>
        <w:spacing w:line="360" w:lineRule="auto"/>
        <w:ind w:left="540"/>
        <w:contextualSpacing/>
        <w:rPr>
          <w:rFonts w:ascii="宋体" w:hAnsi="宋体" w:cs="宋体"/>
          <w:color w:val="auto"/>
          <w:sz w:val="24"/>
          <w:highlight w:val="none"/>
        </w:rPr>
      </w:pPr>
    </w:p>
    <w:p w14:paraId="64B6CB1B">
      <w:pPr>
        <w:spacing w:line="360" w:lineRule="auto"/>
        <w:ind w:left="540"/>
        <w:contextualSpacing/>
        <w:rPr>
          <w:rFonts w:ascii="宋体" w:hAnsi="宋体" w:cs="宋体"/>
          <w:color w:val="auto"/>
          <w:sz w:val="24"/>
          <w:highlight w:val="none"/>
        </w:rPr>
      </w:pPr>
    </w:p>
    <w:p w14:paraId="35CF44FD">
      <w:pPr>
        <w:spacing w:line="360" w:lineRule="auto"/>
        <w:ind w:left="540"/>
        <w:contextualSpacing/>
        <w:rPr>
          <w:rFonts w:ascii="宋体" w:hAnsi="宋体" w:cs="宋体"/>
          <w:color w:val="auto"/>
          <w:sz w:val="24"/>
          <w:highlight w:val="none"/>
        </w:rPr>
      </w:pPr>
    </w:p>
    <w:p w14:paraId="46AC945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AAD1CCC">
      <w:pPr>
        <w:spacing w:line="360" w:lineRule="auto"/>
        <w:ind w:left="540"/>
        <w:contextualSpacing/>
        <w:rPr>
          <w:rFonts w:ascii="宋体" w:hAnsi="宋体" w:cs="宋体"/>
          <w:color w:val="auto"/>
          <w:sz w:val="24"/>
          <w:highlight w:val="none"/>
        </w:rPr>
      </w:pPr>
    </w:p>
    <w:p w14:paraId="2E01AF6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13AEB1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F227194">
      <w:pPr>
        <w:spacing w:line="360" w:lineRule="auto"/>
        <w:jc w:val="left"/>
        <w:rPr>
          <w:rFonts w:ascii="宋体" w:hAnsi="宋体" w:cs="宋体"/>
          <w:color w:val="auto"/>
          <w:sz w:val="24"/>
          <w:highlight w:val="none"/>
        </w:rPr>
      </w:pPr>
    </w:p>
    <w:p w14:paraId="6571FDD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5413DEB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50D69F">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EDF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4CC4FAEE">
            <w:pPr>
              <w:spacing w:line="360" w:lineRule="auto"/>
              <w:rPr>
                <w:rFonts w:ascii="宋体" w:hAnsi="宋体" w:cs="宋体"/>
                <w:b/>
                <w:color w:val="auto"/>
                <w:sz w:val="24"/>
                <w:highlight w:val="none"/>
              </w:rPr>
            </w:pPr>
          </w:p>
          <w:p w14:paraId="2A89D41E">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8FB20DF">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27FFCE1A">
      <w:pPr>
        <w:adjustRightInd w:val="0"/>
        <w:snapToGrid w:val="0"/>
        <w:spacing w:line="300" w:lineRule="auto"/>
        <w:jc w:val="left"/>
        <w:rPr>
          <w:rFonts w:ascii="宋体" w:hAnsi="宋体" w:cs="宋体"/>
          <w:b/>
          <w:color w:val="auto"/>
          <w:szCs w:val="21"/>
          <w:highlight w:val="none"/>
        </w:rPr>
      </w:pPr>
    </w:p>
    <w:p w14:paraId="560C5AC2">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BD19686">
      <w:pPr>
        <w:spacing w:line="500" w:lineRule="exact"/>
        <w:jc w:val="center"/>
        <w:rPr>
          <w:rFonts w:ascii="宋体" w:hAnsi="宋体" w:cs="宋体"/>
          <w:color w:val="auto"/>
          <w:sz w:val="44"/>
          <w:szCs w:val="44"/>
          <w:highlight w:val="none"/>
        </w:rPr>
      </w:pPr>
    </w:p>
    <w:p w14:paraId="1433683D">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581DC04C">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3B1AF56">
      <w:pPr>
        <w:spacing w:line="520" w:lineRule="exact"/>
        <w:rPr>
          <w:rFonts w:ascii="宋体" w:hAnsi="宋体" w:cs="宋体"/>
          <w:color w:val="auto"/>
          <w:sz w:val="32"/>
          <w:szCs w:val="32"/>
          <w:highlight w:val="none"/>
        </w:rPr>
      </w:pPr>
    </w:p>
    <w:p w14:paraId="3C99B627">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r>
        <w:rPr>
          <w:rFonts w:hint="eastAsia" w:ascii="宋体" w:hAnsi="宋体" w:cs="宋体"/>
          <w:color w:val="auto"/>
          <w:sz w:val="24"/>
          <w:highlight w:val="none"/>
          <w:u w:val="single"/>
          <w:lang w:val="en-US" w:eastAsia="zh-CN"/>
        </w:rPr>
        <w:t>或采购人</w:t>
      </w:r>
      <w:r>
        <w:rPr>
          <w:rFonts w:hint="eastAsia" w:ascii="宋体" w:hAnsi="宋体" w:cs="宋体"/>
          <w:color w:val="auto"/>
          <w:sz w:val="24"/>
          <w:highlight w:val="none"/>
          <w:u w:val="single"/>
        </w:rPr>
        <w:t>]</w:t>
      </w:r>
      <w:bookmarkEnd w:id="87"/>
      <w:r>
        <w:rPr>
          <w:rFonts w:hint="eastAsia" w:ascii="宋体" w:hAnsi="宋体" w:cs="宋体"/>
          <w:color w:val="auto"/>
          <w:sz w:val="24"/>
          <w:highlight w:val="none"/>
        </w:rPr>
        <w:t>：</w:t>
      </w:r>
    </w:p>
    <w:p w14:paraId="5EEB6D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1BE8D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3EE022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44A85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083E4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07E282A3">
      <w:pPr>
        <w:spacing w:line="360" w:lineRule="auto"/>
        <w:rPr>
          <w:rFonts w:ascii="宋体" w:hAnsi="宋体" w:cs="宋体"/>
          <w:color w:val="auto"/>
          <w:sz w:val="24"/>
          <w:highlight w:val="none"/>
        </w:rPr>
      </w:pPr>
    </w:p>
    <w:p w14:paraId="5355BE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委托代理人（签字或盖章）：         法定代表人（签字或盖章）：                    </w:t>
      </w:r>
    </w:p>
    <w:p w14:paraId="7F017E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8F046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2E7A9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79144683">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BD4525F">
      <w:pPr>
        <w:spacing w:line="360" w:lineRule="auto"/>
        <w:rPr>
          <w:rFonts w:ascii="宋体" w:hAnsi="宋体" w:cs="宋体"/>
          <w:color w:val="auto"/>
          <w:sz w:val="24"/>
          <w:highlight w:val="none"/>
        </w:rPr>
      </w:pPr>
    </w:p>
    <w:p w14:paraId="2B9A4CE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法定代表人必须在授权委托书上亲笔签字或盖章，委托代理人必须在授权委托书上亲笔签字或盖章，</w:t>
      </w:r>
      <w:r>
        <w:rPr>
          <w:rFonts w:hint="eastAsia" w:ascii="宋体" w:hAnsi="宋体" w:cs="宋体"/>
          <w:b/>
          <w:color w:val="auto"/>
          <w:sz w:val="24"/>
          <w:highlight w:val="none"/>
        </w:rPr>
        <w:t>否则其响应文件按无效响应处理。</w:t>
      </w:r>
    </w:p>
    <w:p w14:paraId="2D6A86B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1F574D">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19212670">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430F3DB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2F0D3C4">
      <w:pPr>
        <w:spacing w:line="500" w:lineRule="exact"/>
        <w:jc w:val="center"/>
        <w:rPr>
          <w:rFonts w:ascii="宋体" w:hAnsi="宋体" w:cs="宋体"/>
          <w:color w:val="auto"/>
          <w:sz w:val="44"/>
          <w:szCs w:val="44"/>
          <w:highlight w:val="none"/>
        </w:rPr>
      </w:pPr>
    </w:p>
    <w:p w14:paraId="3DFF1078">
      <w:pPr>
        <w:spacing w:line="500" w:lineRule="exact"/>
        <w:jc w:val="center"/>
        <w:rPr>
          <w:rFonts w:ascii="宋体" w:hAnsi="宋体" w:cs="宋体"/>
          <w:color w:val="auto"/>
          <w:sz w:val="32"/>
          <w:szCs w:val="32"/>
          <w:highlight w:val="none"/>
        </w:rPr>
      </w:pPr>
    </w:p>
    <w:p w14:paraId="4A0C8B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04A3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447B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36D3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D17EF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D8F85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79294A5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76C368A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F994D9D">
      <w:pPr>
        <w:spacing w:line="360" w:lineRule="auto"/>
        <w:rPr>
          <w:rFonts w:ascii="宋体" w:hAnsi="宋体" w:cs="宋体"/>
          <w:color w:val="auto"/>
          <w:sz w:val="24"/>
          <w:highlight w:val="none"/>
        </w:rPr>
      </w:pPr>
    </w:p>
    <w:p w14:paraId="7D893F1B">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776B29B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EE30C5A">
      <w:pPr>
        <w:spacing w:line="360" w:lineRule="auto"/>
        <w:rPr>
          <w:rFonts w:ascii="宋体" w:hAnsi="宋体" w:cs="宋体"/>
          <w:color w:val="auto"/>
          <w:sz w:val="24"/>
          <w:highlight w:val="none"/>
        </w:rPr>
      </w:pPr>
    </w:p>
    <w:p w14:paraId="7A69EB43">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F5B68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6BDCE87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A257C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443ECC6D">
      <w:pPr>
        <w:spacing w:line="360" w:lineRule="auto"/>
        <w:ind w:firstLine="420" w:firstLineChars="200"/>
        <w:jc w:val="left"/>
        <w:rPr>
          <w:rFonts w:ascii="宋体" w:hAnsi="宋体" w:cs="宋体"/>
          <w:color w:val="auto"/>
          <w:szCs w:val="21"/>
          <w:highlight w:val="none"/>
        </w:rPr>
      </w:pPr>
    </w:p>
    <w:p w14:paraId="57C8CFF6">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324EDE2A">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685091FF">
      <w:pPr>
        <w:spacing w:line="520" w:lineRule="exact"/>
        <w:rPr>
          <w:rFonts w:ascii="宋体" w:hAnsi="宋体" w:cs="宋体"/>
          <w:color w:val="auto"/>
          <w:sz w:val="32"/>
          <w:szCs w:val="32"/>
          <w:highlight w:val="none"/>
        </w:rPr>
      </w:pPr>
    </w:p>
    <w:p w14:paraId="290A8DB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6CEB4850">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041CBDA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EC2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98E20B0">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9410B0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4C8268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3361E3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42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F58005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3F2A4F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69685E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C0B4D2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E1E9F1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3FE462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F88DD4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776643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DE2021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19688DD">
            <w:pPr>
              <w:spacing w:line="300" w:lineRule="exact"/>
              <w:rPr>
                <w:rFonts w:ascii="宋体" w:hAnsi="宋体" w:cs="宋体"/>
                <w:color w:val="auto"/>
                <w:szCs w:val="21"/>
                <w:highlight w:val="none"/>
              </w:rPr>
            </w:pPr>
          </w:p>
        </w:tc>
      </w:tr>
      <w:tr w14:paraId="61C0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3C03A68">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516B61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9BB149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6DBE31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CFC8C3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35B0A2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9C7529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BD936E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42AE4F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4F4DAFD">
            <w:pPr>
              <w:spacing w:line="300" w:lineRule="exact"/>
              <w:rPr>
                <w:rFonts w:ascii="宋体" w:hAnsi="宋体" w:cs="宋体"/>
                <w:color w:val="auto"/>
                <w:szCs w:val="21"/>
                <w:highlight w:val="none"/>
              </w:rPr>
            </w:pPr>
          </w:p>
        </w:tc>
      </w:tr>
      <w:tr w14:paraId="531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6453C6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A9149F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E961EE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CBFD59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5E6F0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37DD9B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69EA42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A0FB33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E7E04E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710F055">
            <w:pPr>
              <w:spacing w:line="300" w:lineRule="exact"/>
              <w:rPr>
                <w:rFonts w:ascii="宋体" w:hAnsi="宋体" w:cs="宋体"/>
                <w:color w:val="auto"/>
                <w:szCs w:val="21"/>
                <w:highlight w:val="none"/>
              </w:rPr>
            </w:pPr>
          </w:p>
        </w:tc>
      </w:tr>
    </w:tbl>
    <w:p w14:paraId="1DB6C0A9">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613F7E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06B6668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76B8070">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C98F924">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F92ADF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E745289">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1012A82">
      <w:pPr>
        <w:snapToGrid w:val="0"/>
        <w:spacing w:line="360" w:lineRule="auto"/>
        <w:ind w:firstLine="602" w:firstLineChars="200"/>
        <w:rPr>
          <w:rFonts w:ascii="宋体" w:hAnsi="宋体" w:cs="宋体"/>
          <w:b/>
          <w:color w:val="auto"/>
          <w:sz w:val="30"/>
          <w:szCs w:val="30"/>
          <w:highlight w:val="none"/>
        </w:rPr>
      </w:pPr>
    </w:p>
    <w:p w14:paraId="2718118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21A45B38">
      <w:pPr>
        <w:snapToGrid w:val="0"/>
        <w:spacing w:line="360" w:lineRule="auto"/>
        <w:ind w:firstLine="602" w:firstLineChars="200"/>
        <w:rPr>
          <w:rFonts w:ascii="宋体" w:hAnsi="宋体" w:cs="宋体"/>
          <w:b/>
          <w:color w:val="auto"/>
          <w:sz w:val="30"/>
          <w:szCs w:val="30"/>
          <w:highlight w:val="none"/>
        </w:rPr>
      </w:pPr>
    </w:p>
    <w:p w14:paraId="79CAB47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F9398BC">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77DF36">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B1E34F7">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BCF7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267F818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BBE77A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B24400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8861BF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1A8FAD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7035B97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7C6FC89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216B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E74B14">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A6AC04">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FFF9E2C">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08F0AE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30124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292887E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4534184">
            <w:pPr>
              <w:widowControl/>
              <w:jc w:val="left"/>
              <w:rPr>
                <w:rFonts w:ascii="宋体" w:hAnsi="宋体" w:cs="宋体"/>
                <w:color w:val="auto"/>
                <w:sz w:val="24"/>
                <w:highlight w:val="none"/>
              </w:rPr>
            </w:pPr>
          </w:p>
        </w:tc>
      </w:tr>
      <w:tr w14:paraId="7E3F6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7F039FA3">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3F6E9F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3DCB7FE">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770E6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77F3841">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71E667D">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DCE9436">
            <w:pPr>
              <w:snapToGrid w:val="0"/>
              <w:spacing w:line="240" w:lineRule="exact"/>
              <w:jc w:val="left"/>
              <w:rPr>
                <w:rFonts w:ascii="宋体" w:hAnsi="宋体" w:cs="宋体"/>
                <w:color w:val="auto"/>
                <w:sz w:val="24"/>
                <w:highlight w:val="none"/>
              </w:rPr>
            </w:pPr>
          </w:p>
        </w:tc>
      </w:tr>
      <w:tr w14:paraId="18A8B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377F454">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74F621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33D5B1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267CE45">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445351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5A952E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583CD14A">
            <w:pPr>
              <w:snapToGrid w:val="0"/>
              <w:spacing w:before="50" w:after="120" w:afterLines="50" w:line="400" w:lineRule="exact"/>
              <w:jc w:val="left"/>
              <w:rPr>
                <w:rFonts w:ascii="宋体" w:hAnsi="宋体" w:cs="宋体"/>
                <w:color w:val="auto"/>
                <w:sz w:val="24"/>
                <w:highlight w:val="none"/>
              </w:rPr>
            </w:pPr>
          </w:p>
        </w:tc>
      </w:tr>
      <w:tr w14:paraId="77F00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14D233E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8EB138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3F732E0">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1A62BA">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5D70031">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7BC10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29DB61BC">
            <w:pPr>
              <w:snapToGrid w:val="0"/>
              <w:spacing w:before="50" w:after="120" w:afterLines="50" w:line="400" w:lineRule="exact"/>
              <w:jc w:val="left"/>
              <w:rPr>
                <w:rFonts w:ascii="宋体" w:hAnsi="宋体" w:cs="宋体"/>
                <w:color w:val="auto"/>
                <w:sz w:val="24"/>
                <w:highlight w:val="none"/>
              </w:rPr>
            </w:pPr>
          </w:p>
        </w:tc>
      </w:tr>
      <w:tr w14:paraId="01A44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2DC1E97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3C426E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375D8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5E46CD6">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22FD5026">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4ED318F">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83C1B05">
            <w:pPr>
              <w:snapToGrid w:val="0"/>
              <w:spacing w:before="50" w:after="120" w:afterLines="50" w:line="400" w:lineRule="exact"/>
              <w:jc w:val="left"/>
              <w:rPr>
                <w:rFonts w:ascii="宋体" w:hAnsi="宋体" w:cs="宋体"/>
                <w:color w:val="auto"/>
                <w:sz w:val="24"/>
                <w:highlight w:val="none"/>
              </w:rPr>
            </w:pPr>
          </w:p>
        </w:tc>
      </w:tr>
      <w:tr w14:paraId="35803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66E078CC">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3DCF29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8F14CD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CFE1D5">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2562F03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8920B2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F2AEF38">
            <w:pPr>
              <w:snapToGrid w:val="0"/>
              <w:spacing w:before="50" w:after="120" w:afterLines="50" w:line="400" w:lineRule="exact"/>
              <w:jc w:val="left"/>
              <w:rPr>
                <w:rFonts w:ascii="宋体" w:hAnsi="宋体" w:cs="宋体"/>
                <w:color w:val="auto"/>
                <w:sz w:val="24"/>
                <w:highlight w:val="none"/>
              </w:rPr>
            </w:pPr>
          </w:p>
        </w:tc>
      </w:tr>
    </w:tbl>
    <w:p w14:paraId="77BC8066">
      <w:pPr>
        <w:pStyle w:val="20"/>
        <w:snapToGrid w:val="0"/>
        <w:ind w:left="480" w:hanging="480"/>
        <w:rPr>
          <w:rFonts w:ascii="宋体" w:hAnsi="宋体" w:cs="宋体"/>
          <w:color w:val="auto"/>
          <w:sz w:val="24"/>
          <w:highlight w:val="none"/>
        </w:rPr>
      </w:pPr>
    </w:p>
    <w:p w14:paraId="2808F70C">
      <w:pPr>
        <w:pStyle w:val="20"/>
        <w:snapToGrid w:val="0"/>
        <w:ind w:left="480" w:hanging="480"/>
        <w:rPr>
          <w:rFonts w:ascii="宋体" w:hAnsi="宋体" w:cs="宋体"/>
          <w:color w:val="auto"/>
          <w:sz w:val="24"/>
          <w:highlight w:val="none"/>
        </w:rPr>
      </w:pPr>
    </w:p>
    <w:p w14:paraId="12A62843">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7B385C75">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2B5F80E">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B491B73">
      <w:pPr>
        <w:snapToGrid w:val="0"/>
        <w:spacing w:line="360" w:lineRule="auto"/>
        <w:ind w:firstLine="4935" w:firstLineChars="2350"/>
        <w:rPr>
          <w:rFonts w:ascii="宋体" w:hAnsi="宋体" w:cs="宋体"/>
          <w:color w:val="auto"/>
          <w:szCs w:val="21"/>
          <w:highlight w:val="none"/>
        </w:rPr>
      </w:pPr>
    </w:p>
    <w:p w14:paraId="707BBDFB">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2CF495B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B2304D5">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57CF0F6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0A504719">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60CBD28A">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7B46D17D">
      <w:pPr>
        <w:spacing w:line="360" w:lineRule="auto"/>
        <w:jc w:val="left"/>
        <w:rPr>
          <w:rFonts w:ascii="宋体" w:hAnsi="宋体" w:cs="宋体"/>
          <w:color w:val="auto"/>
          <w:sz w:val="24"/>
          <w:highlight w:val="none"/>
        </w:rPr>
      </w:pPr>
    </w:p>
    <w:p w14:paraId="0556C895">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3A0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627728A9">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60785E21">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B231D7F">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EE8255B">
            <w:pPr>
              <w:rPr>
                <w:rFonts w:ascii="宋体" w:hAnsi="宋体" w:cs="宋体"/>
                <w:color w:val="auto"/>
                <w:szCs w:val="21"/>
                <w:highlight w:val="none"/>
              </w:rPr>
            </w:pPr>
            <w:r>
              <w:rPr>
                <w:rFonts w:hint="eastAsia" w:ascii="宋体" w:hAnsi="宋体" w:cs="宋体"/>
                <w:color w:val="auto"/>
                <w:szCs w:val="21"/>
                <w:highlight w:val="none"/>
              </w:rPr>
              <w:t>偏离说明</w:t>
            </w:r>
          </w:p>
        </w:tc>
      </w:tr>
      <w:tr w14:paraId="219C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9A1CD49">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216C01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005F5C">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9516FF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12F3C760">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BDBFFF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42B50444">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6927CB09">
            <w:pPr>
              <w:widowControl/>
              <w:jc w:val="left"/>
              <w:rPr>
                <w:rFonts w:ascii="宋体" w:hAnsi="宋体" w:cs="宋体"/>
                <w:color w:val="auto"/>
                <w:szCs w:val="21"/>
                <w:highlight w:val="none"/>
              </w:rPr>
            </w:pPr>
          </w:p>
        </w:tc>
      </w:tr>
      <w:tr w14:paraId="5FA2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5D10778">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778DDCD5">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94C9885">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9F8CB5B">
            <w:pPr>
              <w:rPr>
                <w:rFonts w:ascii="宋体" w:hAnsi="宋体" w:cs="宋体"/>
                <w:color w:val="auto"/>
                <w:szCs w:val="21"/>
                <w:highlight w:val="none"/>
              </w:rPr>
            </w:pPr>
            <w:r>
              <w:rPr>
                <w:rFonts w:hint="eastAsia" w:ascii="宋体" w:hAnsi="宋体" w:cs="宋体"/>
                <w:color w:val="auto"/>
                <w:szCs w:val="21"/>
                <w:highlight w:val="none"/>
              </w:rPr>
              <w:t>1  ……</w:t>
            </w:r>
          </w:p>
          <w:p w14:paraId="33E1C55C">
            <w:pPr>
              <w:rPr>
                <w:rFonts w:ascii="宋体" w:hAnsi="宋体" w:cs="宋体"/>
                <w:color w:val="auto"/>
                <w:szCs w:val="21"/>
                <w:highlight w:val="none"/>
              </w:rPr>
            </w:pPr>
            <w:r>
              <w:rPr>
                <w:rFonts w:hint="eastAsia" w:ascii="宋体" w:hAnsi="宋体" w:cs="宋体"/>
                <w:color w:val="auto"/>
                <w:szCs w:val="21"/>
                <w:highlight w:val="none"/>
              </w:rPr>
              <w:t>2  ……</w:t>
            </w:r>
          </w:p>
          <w:p w14:paraId="0AC61E95">
            <w:pPr>
              <w:rPr>
                <w:rFonts w:ascii="宋体" w:hAnsi="宋体" w:cs="宋体"/>
                <w:color w:val="auto"/>
                <w:szCs w:val="21"/>
                <w:highlight w:val="none"/>
              </w:rPr>
            </w:pPr>
            <w:r>
              <w:rPr>
                <w:rFonts w:hint="eastAsia" w:ascii="宋体" w:hAnsi="宋体" w:cs="宋体"/>
                <w:color w:val="auto"/>
                <w:szCs w:val="21"/>
                <w:highlight w:val="none"/>
              </w:rPr>
              <w:t>3  ……</w:t>
            </w:r>
          </w:p>
          <w:p w14:paraId="0ED9DF0F">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8019B8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E42A8D3">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73495616">
            <w:pPr>
              <w:rPr>
                <w:rFonts w:ascii="宋体" w:hAnsi="宋体" w:cs="宋体"/>
                <w:color w:val="auto"/>
                <w:szCs w:val="21"/>
                <w:highlight w:val="none"/>
              </w:rPr>
            </w:pPr>
            <w:r>
              <w:rPr>
                <w:rFonts w:hint="eastAsia" w:ascii="宋体" w:hAnsi="宋体" w:cs="宋体"/>
                <w:color w:val="auto"/>
                <w:szCs w:val="21"/>
                <w:highlight w:val="none"/>
              </w:rPr>
              <w:t>1  ……</w:t>
            </w:r>
          </w:p>
          <w:p w14:paraId="5CDBFF71">
            <w:pPr>
              <w:rPr>
                <w:rFonts w:ascii="宋体" w:hAnsi="宋体" w:cs="宋体"/>
                <w:color w:val="auto"/>
                <w:szCs w:val="21"/>
                <w:highlight w:val="none"/>
              </w:rPr>
            </w:pPr>
            <w:r>
              <w:rPr>
                <w:rFonts w:hint="eastAsia" w:ascii="宋体" w:hAnsi="宋体" w:cs="宋体"/>
                <w:color w:val="auto"/>
                <w:szCs w:val="21"/>
                <w:highlight w:val="none"/>
              </w:rPr>
              <w:t>2  ……</w:t>
            </w:r>
          </w:p>
          <w:p w14:paraId="35AF399E">
            <w:pPr>
              <w:rPr>
                <w:rFonts w:ascii="宋体" w:hAnsi="宋体" w:cs="宋体"/>
                <w:color w:val="auto"/>
                <w:szCs w:val="21"/>
                <w:highlight w:val="none"/>
              </w:rPr>
            </w:pPr>
            <w:r>
              <w:rPr>
                <w:rFonts w:hint="eastAsia" w:ascii="宋体" w:hAnsi="宋体" w:cs="宋体"/>
                <w:color w:val="auto"/>
                <w:szCs w:val="21"/>
                <w:highlight w:val="none"/>
              </w:rPr>
              <w:t>3  ……</w:t>
            </w:r>
          </w:p>
          <w:p w14:paraId="326ADAB1">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558A4153">
            <w:pPr>
              <w:rPr>
                <w:rFonts w:ascii="宋体" w:hAnsi="宋体" w:cs="宋体"/>
                <w:color w:val="auto"/>
                <w:szCs w:val="21"/>
                <w:highlight w:val="none"/>
              </w:rPr>
            </w:pPr>
          </w:p>
        </w:tc>
      </w:tr>
      <w:tr w14:paraId="1E27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F5CDFE1">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BDCFD52">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ED7DA77">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66EC1962">
            <w:pPr>
              <w:rPr>
                <w:rFonts w:ascii="宋体" w:hAnsi="宋体" w:cs="宋体"/>
                <w:color w:val="auto"/>
                <w:szCs w:val="21"/>
                <w:highlight w:val="none"/>
              </w:rPr>
            </w:pPr>
            <w:r>
              <w:rPr>
                <w:rFonts w:hint="eastAsia" w:ascii="宋体" w:hAnsi="宋体" w:cs="宋体"/>
                <w:color w:val="auto"/>
                <w:szCs w:val="21"/>
                <w:highlight w:val="none"/>
              </w:rPr>
              <w:t>1  ……</w:t>
            </w:r>
          </w:p>
          <w:p w14:paraId="12FA70DA">
            <w:pPr>
              <w:rPr>
                <w:rFonts w:ascii="宋体" w:hAnsi="宋体" w:cs="宋体"/>
                <w:color w:val="auto"/>
                <w:szCs w:val="21"/>
                <w:highlight w:val="none"/>
              </w:rPr>
            </w:pPr>
            <w:r>
              <w:rPr>
                <w:rFonts w:hint="eastAsia" w:ascii="宋体" w:hAnsi="宋体" w:cs="宋体"/>
                <w:color w:val="auto"/>
                <w:szCs w:val="21"/>
                <w:highlight w:val="none"/>
              </w:rPr>
              <w:t>2  ……</w:t>
            </w:r>
          </w:p>
          <w:p w14:paraId="08B35EB1">
            <w:pPr>
              <w:rPr>
                <w:rFonts w:ascii="宋体" w:hAnsi="宋体" w:cs="宋体"/>
                <w:color w:val="auto"/>
                <w:szCs w:val="21"/>
                <w:highlight w:val="none"/>
              </w:rPr>
            </w:pPr>
            <w:r>
              <w:rPr>
                <w:rFonts w:hint="eastAsia" w:ascii="宋体" w:hAnsi="宋体" w:cs="宋体"/>
                <w:color w:val="auto"/>
                <w:szCs w:val="21"/>
                <w:highlight w:val="none"/>
              </w:rPr>
              <w:t>3  ……</w:t>
            </w:r>
          </w:p>
          <w:p w14:paraId="7C589B73">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3EDF977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1EEA0AA">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684E3C65">
            <w:pPr>
              <w:rPr>
                <w:rFonts w:ascii="宋体" w:hAnsi="宋体" w:cs="宋体"/>
                <w:color w:val="auto"/>
                <w:szCs w:val="21"/>
                <w:highlight w:val="none"/>
              </w:rPr>
            </w:pPr>
            <w:r>
              <w:rPr>
                <w:rFonts w:hint="eastAsia" w:ascii="宋体" w:hAnsi="宋体" w:cs="宋体"/>
                <w:color w:val="auto"/>
                <w:szCs w:val="21"/>
                <w:highlight w:val="none"/>
              </w:rPr>
              <w:t>1  ……</w:t>
            </w:r>
          </w:p>
          <w:p w14:paraId="40F16DB1">
            <w:pPr>
              <w:rPr>
                <w:rFonts w:ascii="宋体" w:hAnsi="宋体" w:cs="宋体"/>
                <w:color w:val="auto"/>
                <w:szCs w:val="21"/>
                <w:highlight w:val="none"/>
              </w:rPr>
            </w:pPr>
            <w:r>
              <w:rPr>
                <w:rFonts w:hint="eastAsia" w:ascii="宋体" w:hAnsi="宋体" w:cs="宋体"/>
                <w:color w:val="auto"/>
                <w:szCs w:val="21"/>
                <w:highlight w:val="none"/>
              </w:rPr>
              <w:t>2  ……</w:t>
            </w:r>
          </w:p>
          <w:p w14:paraId="00C629B9">
            <w:pPr>
              <w:rPr>
                <w:rFonts w:ascii="宋体" w:hAnsi="宋体" w:cs="宋体"/>
                <w:color w:val="auto"/>
                <w:szCs w:val="21"/>
                <w:highlight w:val="none"/>
              </w:rPr>
            </w:pPr>
            <w:r>
              <w:rPr>
                <w:rFonts w:hint="eastAsia" w:ascii="宋体" w:hAnsi="宋体" w:cs="宋体"/>
                <w:color w:val="auto"/>
                <w:szCs w:val="21"/>
                <w:highlight w:val="none"/>
              </w:rPr>
              <w:t>3  ……</w:t>
            </w:r>
          </w:p>
          <w:p w14:paraId="7A103876">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DA6EE4D">
            <w:pPr>
              <w:rPr>
                <w:rFonts w:ascii="宋体" w:hAnsi="宋体" w:cs="宋体"/>
                <w:color w:val="auto"/>
                <w:szCs w:val="21"/>
                <w:highlight w:val="none"/>
              </w:rPr>
            </w:pPr>
          </w:p>
        </w:tc>
      </w:tr>
      <w:tr w14:paraId="5972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68C6EF0">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4BC72BD0">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4639474">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0822F8F5">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718108F7">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203A196">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2172C01">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9599A77">
            <w:pPr>
              <w:rPr>
                <w:rFonts w:ascii="宋体" w:hAnsi="宋体" w:cs="宋体"/>
                <w:color w:val="auto"/>
                <w:szCs w:val="21"/>
                <w:highlight w:val="none"/>
              </w:rPr>
            </w:pPr>
          </w:p>
        </w:tc>
      </w:tr>
    </w:tbl>
    <w:p w14:paraId="25364D57">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1270F3A">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3F3575EC">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0C3CE772">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BA05BFB">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2FA36409">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B2385B0">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6A83F7C">
      <w:pPr>
        <w:snapToGrid w:val="0"/>
        <w:spacing w:line="360" w:lineRule="auto"/>
        <w:ind w:firstLine="602" w:firstLineChars="200"/>
        <w:rPr>
          <w:rFonts w:ascii="宋体" w:hAnsi="宋体" w:cs="宋体"/>
          <w:b/>
          <w:color w:val="auto"/>
          <w:sz w:val="30"/>
          <w:szCs w:val="30"/>
          <w:highlight w:val="none"/>
        </w:rPr>
      </w:pPr>
    </w:p>
    <w:p w14:paraId="569F59A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C1171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9414697">
      <w:pPr>
        <w:adjustRightInd w:val="0"/>
        <w:snapToGrid w:val="0"/>
        <w:spacing w:line="520" w:lineRule="exact"/>
        <w:jc w:val="center"/>
        <w:rPr>
          <w:rFonts w:ascii="宋体" w:hAnsi="宋体" w:cs="宋体"/>
          <w:bCs/>
          <w:color w:val="auto"/>
          <w:sz w:val="44"/>
          <w:szCs w:val="44"/>
          <w:highlight w:val="none"/>
        </w:rPr>
      </w:pPr>
    </w:p>
    <w:p w14:paraId="62CFD27C">
      <w:pPr>
        <w:pStyle w:val="32"/>
        <w:rPr>
          <w:rFonts w:ascii="宋体" w:hAnsi="宋体" w:eastAsia="宋体" w:cs="宋体"/>
          <w:color w:val="auto"/>
          <w:highlight w:val="none"/>
        </w:rPr>
      </w:pPr>
    </w:p>
    <w:p w14:paraId="740A5667">
      <w:pPr>
        <w:snapToGrid w:val="0"/>
        <w:spacing w:line="360" w:lineRule="auto"/>
        <w:ind w:firstLine="602" w:firstLineChars="200"/>
        <w:rPr>
          <w:rFonts w:ascii="宋体" w:hAnsi="宋体" w:cs="宋体"/>
          <w:b/>
          <w:color w:val="auto"/>
          <w:sz w:val="30"/>
          <w:szCs w:val="30"/>
          <w:highlight w:val="none"/>
        </w:rPr>
      </w:pPr>
    </w:p>
    <w:p w14:paraId="5F54106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八、组织服务方案</w:t>
      </w:r>
    </w:p>
    <w:p w14:paraId="1A86F4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3EE77C6">
      <w:pPr>
        <w:rPr>
          <w:rFonts w:ascii="宋体" w:hAnsi="宋体" w:cs="宋体"/>
          <w:b/>
          <w:bCs/>
          <w:color w:val="auto"/>
          <w:kern w:val="0"/>
          <w:sz w:val="24"/>
          <w:highlight w:val="none"/>
          <w:lang w:val="zh-CN"/>
        </w:rPr>
      </w:pPr>
      <w:bookmarkStart w:id="91"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1"/>
      <w:r>
        <w:rPr>
          <w:rFonts w:hint="eastAsia" w:ascii="宋体" w:hAnsi="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B8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0AA22DC">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29155D3">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7A5465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7466B9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29155D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7A5465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7466B95">
                              <w:pPr>
                                <w:snapToGrid w:val="0"/>
                              </w:pPr>
                              <w:r>
                                <w:rPr>
                                  <w:rFonts w:hint="eastAsia"/>
                                </w:rPr>
                                <w:t>日</w:t>
                              </w:r>
                            </w:p>
                          </w:txbxContent>
                        </v:textbox>
                      </v:shape>
                    </v:group>
                  </w:pict>
                </mc:Fallback>
              </mc:AlternateContent>
            </w:r>
          </w:p>
          <w:p w14:paraId="0E6724DB">
            <w:pPr>
              <w:spacing w:line="360" w:lineRule="auto"/>
              <w:rPr>
                <w:rFonts w:ascii="宋体" w:hAnsi="宋体" w:cs="宋体"/>
                <w:color w:val="auto"/>
                <w:sz w:val="24"/>
                <w:highlight w:val="none"/>
              </w:rPr>
            </w:pPr>
          </w:p>
          <w:p w14:paraId="3FB5B58A">
            <w:pPr>
              <w:spacing w:line="360" w:lineRule="auto"/>
              <w:rPr>
                <w:rFonts w:ascii="宋体" w:hAnsi="宋体" w:cs="宋体"/>
                <w:color w:val="auto"/>
                <w:sz w:val="24"/>
                <w:highlight w:val="none"/>
              </w:rPr>
            </w:pPr>
          </w:p>
          <w:p w14:paraId="476D1576">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45B2EA1">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8595709">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A816FAB">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3A4193E">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7FBB19C">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91A7726">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11239210">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EAB4F2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17BC6270">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2AF514">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EA6F89C">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13AEEFDD">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6A12D83">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46669C53">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7D553EFF">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3F384094">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B30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FE9BB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46E7F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31313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DCDC1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B4F2A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713E3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0BE0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8E14D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DC72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836A3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4CF8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736FD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6C12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91E2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3A3D7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0DCD4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E6E169">
            <w:pPr>
              <w:spacing w:line="360" w:lineRule="auto"/>
              <w:rPr>
                <w:rFonts w:ascii="宋体" w:hAnsi="宋体" w:cs="宋体"/>
                <w:color w:val="auto"/>
                <w:sz w:val="24"/>
                <w:highlight w:val="none"/>
              </w:rPr>
            </w:pPr>
          </w:p>
        </w:tc>
      </w:tr>
      <w:tr w14:paraId="588A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CA2F0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9324D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FD90C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F2E5A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7F644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69AEF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779B6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B117C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CAC8F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A9FE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9DD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2172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B0462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977E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91F99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71471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8A7C9B">
            <w:pPr>
              <w:spacing w:line="360" w:lineRule="auto"/>
              <w:rPr>
                <w:rFonts w:ascii="宋体" w:hAnsi="宋体" w:cs="宋体"/>
                <w:color w:val="auto"/>
                <w:sz w:val="24"/>
                <w:highlight w:val="none"/>
              </w:rPr>
            </w:pPr>
          </w:p>
        </w:tc>
      </w:tr>
      <w:tr w14:paraId="48B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911C6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6887E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9990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B74FA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A2519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1D2A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C49D7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613B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CFC63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EA161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BFE9D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275C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28C85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49826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AADC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3C146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CC2B24">
            <w:pPr>
              <w:spacing w:line="360" w:lineRule="auto"/>
              <w:rPr>
                <w:rFonts w:ascii="宋体" w:hAnsi="宋体" w:cs="宋体"/>
                <w:color w:val="auto"/>
                <w:sz w:val="24"/>
                <w:highlight w:val="none"/>
              </w:rPr>
            </w:pPr>
          </w:p>
        </w:tc>
      </w:tr>
      <w:tr w14:paraId="2C7E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20D67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9D6F9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DC2C9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598F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8C5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8E2AF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5D762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B065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B2FB6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D418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391A6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848D3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99653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C00B1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F129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BDB2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4ECCFF">
            <w:pPr>
              <w:spacing w:line="360" w:lineRule="auto"/>
              <w:rPr>
                <w:rFonts w:ascii="宋体" w:hAnsi="宋体" w:cs="宋体"/>
                <w:color w:val="auto"/>
                <w:sz w:val="24"/>
                <w:highlight w:val="none"/>
              </w:rPr>
            </w:pPr>
          </w:p>
        </w:tc>
      </w:tr>
      <w:tr w14:paraId="2AB0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A7D20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30DBA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330A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2BD03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84A51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E6628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D8BD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6EC89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F155A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52F6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452B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ED054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A8254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B770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AE11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E421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23C317">
            <w:pPr>
              <w:spacing w:line="360" w:lineRule="auto"/>
              <w:rPr>
                <w:rFonts w:ascii="宋体" w:hAnsi="宋体" w:cs="宋体"/>
                <w:color w:val="auto"/>
                <w:sz w:val="24"/>
                <w:highlight w:val="none"/>
              </w:rPr>
            </w:pPr>
          </w:p>
        </w:tc>
      </w:tr>
      <w:tr w14:paraId="1A55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23A169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429B7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60F33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60A7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F6CF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2510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BE1C1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86E3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6B2B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F0BBD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0EC34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8F8C8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9BA0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FB03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E453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4797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12550C">
            <w:pPr>
              <w:spacing w:line="360" w:lineRule="auto"/>
              <w:rPr>
                <w:rFonts w:ascii="宋体" w:hAnsi="宋体" w:cs="宋体"/>
                <w:color w:val="auto"/>
                <w:sz w:val="24"/>
                <w:highlight w:val="none"/>
              </w:rPr>
            </w:pPr>
          </w:p>
        </w:tc>
      </w:tr>
      <w:tr w14:paraId="7DF9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D0707D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CF4C3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49FF6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A093C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8FF3D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B153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0FE9C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314F8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99AA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17B5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B0E8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F83B8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C1A0C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23C17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702CB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9986E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E4C29D">
            <w:pPr>
              <w:spacing w:line="360" w:lineRule="auto"/>
              <w:rPr>
                <w:rFonts w:ascii="宋体" w:hAnsi="宋体" w:cs="宋体"/>
                <w:color w:val="auto"/>
                <w:sz w:val="24"/>
                <w:highlight w:val="none"/>
              </w:rPr>
            </w:pPr>
          </w:p>
        </w:tc>
      </w:tr>
      <w:tr w14:paraId="1349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4B8F0C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ACB9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95F23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4333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A8C3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65508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FCFF9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7229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5D5B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4323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D901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64E2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30C2D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9ABF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C4E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846F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0FF324">
            <w:pPr>
              <w:spacing w:line="360" w:lineRule="auto"/>
              <w:rPr>
                <w:rFonts w:ascii="宋体" w:hAnsi="宋体" w:cs="宋体"/>
                <w:color w:val="auto"/>
                <w:sz w:val="24"/>
                <w:highlight w:val="none"/>
              </w:rPr>
            </w:pPr>
          </w:p>
        </w:tc>
      </w:tr>
      <w:tr w14:paraId="0939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016101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CD84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6621F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28B2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6B51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6759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268C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2890D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6A095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70EE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9A905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353D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1C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3BF3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AE95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D263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FFE7F1">
            <w:pPr>
              <w:spacing w:line="360" w:lineRule="auto"/>
              <w:rPr>
                <w:rFonts w:ascii="宋体" w:hAnsi="宋体" w:cs="宋体"/>
                <w:color w:val="auto"/>
                <w:sz w:val="24"/>
                <w:highlight w:val="none"/>
              </w:rPr>
            </w:pPr>
          </w:p>
        </w:tc>
      </w:tr>
    </w:tbl>
    <w:p w14:paraId="0F661D8B">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522E940B">
      <w:pPr>
        <w:spacing w:line="500" w:lineRule="exact"/>
        <w:rPr>
          <w:rFonts w:ascii="宋体" w:hAnsi="宋体" w:cs="宋体"/>
          <w:color w:val="auto"/>
          <w:sz w:val="32"/>
          <w:szCs w:val="32"/>
          <w:highlight w:val="none"/>
        </w:rPr>
      </w:pPr>
    </w:p>
    <w:p w14:paraId="347A75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7A6BF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DDCD713">
      <w:pPr>
        <w:spacing w:line="500" w:lineRule="exact"/>
        <w:rPr>
          <w:rFonts w:ascii="宋体" w:hAnsi="宋体" w:cs="宋体"/>
          <w:color w:val="auto"/>
          <w:sz w:val="32"/>
          <w:szCs w:val="32"/>
          <w:highlight w:val="none"/>
        </w:rPr>
      </w:pPr>
    </w:p>
    <w:p w14:paraId="515D7201">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089EAA69">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由竞标人按本项目竞争性磋商采购文件第二章“服务需求一览表”中商务条款部分的售后服务要求自行填写，其中要包含售后服务承诺书。</w:t>
      </w:r>
    </w:p>
    <w:p w14:paraId="7183DC0D">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5E219C2">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4"/>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026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B943A3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201EF37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2B5E2C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CD80FF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BD6C89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4E27E6F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426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3CC9922">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D4446A5">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9B70F94">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5710974">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EDF849F">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F496751">
            <w:pPr>
              <w:autoSpaceDE w:val="0"/>
              <w:autoSpaceDN w:val="0"/>
              <w:spacing w:line="360" w:lineRule="auto"/>
              <w:jc w:val="center"/>
              <w:rPr>
                <w:rFonts w:ascii="宋体" w:hAnsi="宋体" w:cs="宋体"/>
                <w:color w:val="auto"/>
                <w:sz w:val="24"/>
                <w:highlight w:val="none"/>
              </w:rPr>
            </w:pPr>
          </w:p>
        </w:tc>
      </w:tr>
      <w:tr w14:paraId="7688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A3A2D7E">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C4E1411">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47B8731">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FF847C4">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B8774D9">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B544649">
            <w:pPr>
              <w:autoSpaceDE w:val="0"/>
              <w:autoSpaceDN w:val="0"/>
              <w:spacing w:line="360" w:lineRule="auto"/>
              <w:jc w:val="center"/>
              <w:rPr>
                <w:rFonts w:ascii="宋体" w:hAnsi="宋体" w:cs="宋体"/>
                <w:color w:val="auto"/>
                <w:sz w:val="24"/>
                <w:highlight w:val="none"/>
              </w:rPr>
            </w:pPr>
          </w:p>
        </w:tc>
      </w:tr>
      <w:tr w14:paraId="39C3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8EAD29B">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7950F1E">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50921F8">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4B90951">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FFCEDCC">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182C873">
            <w:pPr>
              <w:autoSpaceDE w:val="0"/>
              <w:autoSpaceDN w:val="0"/>
              <w:spacing w:line="360" w:lineRule="auto"/>
              <w:jc w:val="center"/>
              <w:rPr>
                <w:rFonts w:ascii="宋体" w:hAnsi="宋体" w:cs="宋体"/>
                <w:color w:val="auto"/>
                <w:sz w:val="24"/>
                <w:highlight w:val="none"/>
              </w:rPr>
            </w:pPr>
          </w:p>
        </w:tc>
      </w:tr>
    </w:tbl>
    <w:p w14:paraId="06D0104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7B417EE2">
      <w:pPr>
        <w:autoSpaceDE w:val="0"/>
        <w:autoSpaceDN w:val="0"/>
        <w:spacing w:line="360" w:lineRule="auto"/>
        <w:rPr>
          <w:rFonts w:ascii="宋体" w:hAnsi="宋体" w:cs="宋体"/>
          <w:color w:val="auto"/>
          <w:kern w:val="0"/>
          <w:sz w:val="24"/>
          <w:highlight w:val="none"/>
        </w:rPr>
      </w:pPr>
    </w:p>
    <w:p w14:paraId="53D13480">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4"/>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FD82C6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AA076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79049767">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8F7A1D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3FA1C8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7877C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EBB441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E9274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967561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20D706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CDA29E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DE17CD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1463E6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2B27D85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16EE0A5">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2E820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62CA6B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51B1E14">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FA5E92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D90AF9">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00620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C97A4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AF9F972">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7B48197">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E8ADFFC">
            <w:pPr>
              <w:autoSpaceDE w:val="0"/>
              <w:autoSpaceDN w:val="0"/>
              <w:spacing w:line="360" w:lineRule="auto"/>
              <w:rPr>
                <w:rFonts w:ascii="宋体" w:hAnsi="宋体" w:cs="宋体"/>
                <w:color w:val="auto"/>
                <w:sz w:val="24"/>
                <w:highlight w:val="none"/>
              </w:rPr>
            </w:pPr>
          </w:p>
        </w:tc>
      </w:tr>
      <w:tr w14:paraId="073194B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5D2E6D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3024DA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E1CC64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738338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B85E7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96ED7E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88CB7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3B4DA8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EC7573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3120CA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5F98075">
            <w:pPr>
              <w:autoSpaceDE w:val="0"/>
              <w:autoSpaceDN w:val="0"/>
              <w:spacing w:line="360" w:lineRule="auto"/>
              <w:rPr>
                <w:rFonts w:ascii="宋体" w:hAnsi="宋体" w:cs="宋体"/>
                <w:color w:val="auto"/>
                <w:sz w:val="24"/>
                <w:highlight w:val="none"/>
              </w:rPr>
            </w:pPr>
          </w:p>
        </w:tc>
      </w:tr>
      <w:tr w14:paraId="14C4D2F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04D0620">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10CEA65">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468C30D">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2D1BDA6">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24BEC22">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0F355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49AEC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7408F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ACBA05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9619E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C513143">
            <w:pPr>
              <w:autoSpaceDE w:val="0"/>
              <w:autoSpaceDN w:val="0"/>
              <w:spacing w:line="360" w:lineRule="auto"/>
              <w:rPr>
                <w:rFonts w:ascii="宋体" w:hAnsi="宋体" w:cs="宋体"/>
                <w:color w:val="auto"/>
                <w:sz w:val="24"/>
                <w:highlight w:val="none"/>
              </w:rPr>
            </w:pPr>
          </w:p>
        </w:tc>
      </w:tr>
      <w:tr w14:paraId="0AB83D1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35B560F">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173CDF5">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86ABEA">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1F7B0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1577E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951AC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1498B3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8AFA81">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0962C9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B7D66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EA928E">
            <w:pPr>
              <w:autoSpaceDE w:val="0"/>
              <w:autoSpaceDN w:val="0"/>
              <w:spacing w:line="360" w:lineRule="auto"/>
              <w:rPr>
                <w:rFonts w:ascii="宋体" w:hAnsi="宋体" w:cs="宋体"/>
                <w:color w:val="auto"/>
                <w:sz w:val="24"/>
                <w:highlight w:val="none"/>
              </w:rPr>
            </w:pPr>
          </w:p>
        </w:tc>
      </w:tr>
    </w:tbl>
    <w:p w14:paraId="6B379498">
      <w:pPr>
        <w:pStyle w:val="15"/>
        <w:spacing w:line="440" w:lineRule="exact"/>
        <w:ind w:firstLine="396" w:firstLineChars="198"/>
        <w:rPr>
          <w:rFonts w:hAnsi="宋体" w:cs="宋体"/>
          <w:color w:val="auto"/>
          <w:highlight w:val="none"/>
        </w:rPr>
      </w:pPr>
    </w:p>
    <w:p w14:paraId="0FBDEE12">
      <w:pPr>
        <w:spacing w:line="500" w:lineRule="exact"/>
        <w:rPr>
          <w:rFonts w:ascii="宋体" w:hAnsi="宋体" w:cs="宋体"/>
          <w:color w:val="auto"/>
          <w:sz w:val="32"/>
          <w:szCs w:val="32"/>
          <w:highlight w:val="none"/>
        </w:rPr>
      </w:pPr>
    </w:p>
    <w:p w14:paraId="462F196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546C4D">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61C376A">
      <w:pPr>
        <w:snapToGrid w:val="0"/>
        <w:spacing w:line="360" w:lineRule="auto"/>
        <w:ind w:firstLine="602" w:firstLineChars="200"/>
        <w:rPr>
          <w:rFonts w:ascii="宋体" w:hAnsi="宋体" w:cs="宋体"/>
          <w:b/>
          <w:color w:val="auto"/>
          <w:sz w:val="30"/>
          <w:szCs w:val="30"/>
          <w:highlight w:val="none"/>
        </w:rPr>
      </w:pPr>
    </w:p>
    <w:p w14:paraId="2048229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2813B31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4AEC8D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6D3D75">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14:paraId="08313FA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B3FEBD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587595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C09481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1BE27EC">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5548D3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A8DB66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959DD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4644C24">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FAE3F16">
            <w:pPr>
              <w:autoSpaceDE w:val="0"/>
              <w:autoSpaceDN w:val="0"/>
              <w:spacing w:line="360" w:lineRule="auto"/>
              <w:jc w:val="center"/>
              <w:rPr>
                <w:rFonts w:ascii="宋体" w:hAnsi="宋体" w:cs="宋体"/>
                <w:color w:val="auto"/>
                <w:sz w:val="24"/>
                <w:highlight w:val="none"/>
              </w:rPr>
            </w:pPr>
          </w:p>
        </w:tc>
      </w:tr>
      <w:tr w14:paraId="1435A08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1732F9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7CBF5D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5ABEA9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044655A">
            <w:pPr>
              <w:widowControl/>
              <w:jc w:val="left"/>
              <w:rPr>
                <w:rFonts w:ascii="宋体" w:hAnsi="宋体" w:cs="宋体"/>
                <w:color w:val="auto"/>
                <w:sz w:val="24"/>
                <w:highlight w:val="none"/>
              </w:rPr>
            </w:pPr>
          </w:p>
        </w:tc>
      </w:tr>
      <w:tr w14:paraId="12CC59E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182174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E69F4C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D3636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2861D69">
            <w:pPr>
              <w:widowControl/>
              <w:jc w:val="left"/>
              <w:rPr>
                <w:rFonts w:ascii="宋体" w:hAnsi="宋体" w:cs="宋体"/>
                <w:color w:val="auto"/>
                <w:sz w:val="24"/>
                <w:highlight w:val="none"/>
              </w:rPr>
            </w:pPr>
          </w:p>
        </w:tc>
      </w:tr>
      <w:tr w14:paraId="7E4C747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CE9B9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65CCB9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9818E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45C522">
            <w:pPr>
              <w:widowControl/>
              <w:jc w:val="left"/>
              <w:rPr>
                <w:rFonts w:ascii="宋体" w:hAnsi="宋体" w:cs="宋体"/>
                <w:color w:val="auto"/>
                <w:sz w:val="24"/>
                <w:highlight w:val="none"/>
              </w:rPr>
            </w:pPr>
          </w:p>
        </w:tc>
      </w:tr>
      <w:tr w14:paraId="1AB8504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7655E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0240E7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6D78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408A2D9">
            <w:pPr>
              <w:widowControl/>
              <w:jc w:val="left"/>
              <w:rPr>
                <w:rFonts w:ascii="宋体" w:hAnsi="宋体" w:cs="宋体"/>
                <w:color w:val="auto"/>
                <w:sz w:val="24"/>
                <w:highlight w:val="none"/>
              </w:rPr>
            </w:pPr>
          </w:p>
        </w:tc>
      </w:tr>
      <w:tr w14:paraId="3D6616D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671524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65A746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6B7D6E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7A83B2">
            <w:pPr>
              <w:widowControl/>
              <w:jc w:val="left"/>
              <w:rPr>
                <w:rFonts w:ascii="宋体" w:hAnsi="宋体" w:cs="宋体"/>
                <w:color w:val="auto"/>
                <w:sz w:val="24"/>
                <w:highlight w:val="none"/>
              </w:rPr>
            </w:pPr>
          </w:p>
        </w:tc>
      </w:tr>
      <w:tr w14:paraId="0232DA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C8A3D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1C4F4C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C6CBA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F48789">
            <w:pPr>
              <w:widowControl/>
              <w:jc w:val="left"/>
              <w:rPr>
                <w:rFonts w:ascii="宋体" w:hAnsi="宋体" w:cs="宋体"/>
                <w:color w:val="auto"/>
                <w:sz w:val="24"/>
                <w:highlight w:val="none"/>
              </w:rPr>
            </w:pPr>
          </w:p>
        </w:tc>
      </w:tr>
      <w:tr w14:paraId="6C2A252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726ED3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572258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4C770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7B8613">
            <w:pPr>
              <w:widowControl/>
              <w:jc w:val="left"/>
              <w:rPr>
                <w:rFonts w:ascii="宋体" w:hAnsi="宋体" w:cs="宋体"/>
                <w:color w:val="auto"/>
                <w:sz w:val="24"/>
                <w:highlight w:val="none"/>
              </w:rPr>
            </w:pPr>
          </w:p>
        </w:tc>
      </w:tr>
      <w:tr w14:paraId="6625CC0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BB91B3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E5019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00C5B0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21E51A7">
            <w:pPr>
              <w:widowControl/>
              <w:jc w:val="left"/>
              <w:rPr>
                <w:rFonts w:ascii="宋体" w:hAnsi="宋体" w:cs="宋体"/>
                <w:color w:val="auto"/>
                <w:sz w:val="24"/>
                <w:highlight w:val="none"/>
              </w:rPr>
            </w:pPr>
          </w:p>
        </w:tc>
      </w:tr>
    </w:tbl>
    <w:p w14:paraId="57B9CBA1">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284D8408">
      <w:pPr>
        <w:autoSpaceDE w:val="0"/>
        <w:autoSpaceDN w:val="0"/>
        <w:spacing w:line="360" w:lineRule="auto"/>
        <w:rPr>
          <w:rFonts w:ascii="宋体" w:hAnsi="宋体" w:cs="宋体"/>
          <w:b/>
          <w:color w:val="auto"/>
          <w:sz w:val="24"/>
          <w:highlight w:val="none"/>
        </w:rPr>
      </w:pPr>
    </w:p>
    <w:p w14:paraId="0A9B5E31">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1CB4A3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61F3AE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9A5784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51987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E3187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C9E79B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C377F9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F62DB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6C53D1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420F96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C32F8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B43D12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3E74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97E377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0BEF98A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495D360">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21B4BC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3AC3EB">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5A9795A">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9C354E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EA9C8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E04CB6">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59700F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49AC94">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8791821">
            <w:pPr>
              <w:autoSpaceDE w:val="0"/>
              <w:autoSpaceDN w:val="0"/>
              <w:spacing w:line="360" w:lineRule="auto"/>
              <w:rPr>
                <w:rFonts w:ascii="宋体" w:hAnsi="宋体" w:cs="宋体"/>
                <w:color w:val="auto"/>
                <w:sz w:val="24"/>
                <w:highlight w:val="none"/>
              </w:rPr>
            </w:pPr>
          </w:p>
        </w:tc>
      </w:tr>
      <w:tr w14:paraId="31CDD45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74460B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9331E70">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44127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36DCE64">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51C0A0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2FA5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417CEA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30F4FE">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9A83A3A">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A8495C9">
            <w:pPr>
              <w:autoSpaceDE w:val="0"/>
              <w:autoSpaceDN w:val="0"/>
              <w:spacing w:line="360" w:lineRule="auto"/>
              <w:rPr>
                <w:rFonts w:ascii="宋体" w:hAnsi="宋体" w:cs="宋体"/>
                <w:color w:val="auto"/>
                <w:sz w:val="24"/>
                <w:highlight w:val="none"/>
              </w:rPr>
            </w:pPr>
          </w:p>
        </w:tc>
      </w:tr>
    </w:tbl>
    <w:p w14:paraId="001E9B35">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4CC1C16">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附表C:本项目的项目经理和小组人员近3个月交纳社保记录情况表</w:t>
      </w:r>
      <w:r>
        <w:rPr>
          <w:rFonts w:hint="eastAsia" w:ascii="宋体" w:hAnsi="宋体" w:cs="宋体"/>
          <w:color w:val="auto"/>
          <w:sz w:val="24"/>
          <w:highlight w:val="none"/>
        </w:rPr>
        <w:t>（以社保局缴纳凭证作附件）</w:t>
      </w:r>
    </w:p>
    <w:p w14:paraId="5945485F">
      <w:pPr>
        <w:snapToGrid w:val="0"/>
        <w:spacing w:line="360" w:lineRule="auto"/>
        <w:ind w:firstLine="602" w:firstLineChars="200"/>
        <w:rPr>
          <w:rFonts w:ascii="宋体" w:hAnsi="宋体" w:cs="宋体"/>
          <w:b/>
          <w:color w:val="auto"/>
          <w:sz w:val="30"/>
          <w:szCs w:val="30"/>
          <w:highlight w:val="none"/>
        </w:rPr>
      </w:pPr>
    </w:p>
    <w:p w14:paraId="72D47A2C">
      <w:pPr>
        <w:autoSpaceDE w:val="0"/>
        <w:autoSpaceDN w:val="0"/>
        <w:spacing w:line="360" w:lineRule="auto"/>
        <w:ind w:firstLine="6505" w:firstLineChars="2700"/>
        <w:rPr>
          <w:rFonts w:ascii="宋体" w:hAnsi="宋体" w:cs="宋体"/>
          <w:b/>
          <w:bCs/>
          <w:color w:val="auto"/>
          <w:sz w:val="24"/>
          <w:highlight w:val="none"/>
        </w:rPr>
      </w:pPr>
    </w:p>
    <w:p w14:paraId="2679021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1D5AE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BEAFDD0">
      <w:pPr>
        <w:autoSpaceDE w:val="0"/>
        <w:autoSpaceDN w:val="0"/>
        <w:spacing w:line="360" w:lineRule="auto"/>
        <w:ind w:firstLine="6480" w:firstLineChars="2700"/>
        <w:rPr>
          <w:rFonts w:ascii="宋体" w:hAnsi="宋体" w:cs="宋体"/>
          <w:color w:val="auto"/>
          <w:kern w:val="0"/>
          <w:sz w:val="24"/>
          <w:highlight w:val="none"/>
          <w:lang w:val="zh-CN"/>
        </w:rPr>
      </w:pPr>
    </w:p>
    <w:p w14:paraId="38C8C6BA">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79A0DFBE">
      <w:pPr>
        <w:autoSpaceDE w:val="0"/>
        <w:autoSpaceDN w:val="0"/>
        <w:spacing w:line="360" w:lineRule="auto"/>
        <w:ind w:left="4335" w:leftChars="1950" w:hanging="240" w:hangingChars="100"/>
        <w:rPr>
          <w:rFonts w:ascii="宋体" w:hAnsi="宋体" w:cs="宋体"/>
          <w:color w:val="auto"/>
          <w:kern w:val="0"/>
          <w:sz w:val="24"/>
          <w:highlight w:val="none"/>
        </w:rPr>
      </w:pPr>
    </w:p>
    <w:p w14:paraId="160B32D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595D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546E1B0">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2F3222DB">
      <w:pPr>
        <w:autoSpaceDE w:val="0"/>
        <w:autoSpaceDN w:val="0"/>
        <w:spacing w:line="360" w:lineRule="auto"/>
        <w:ind w:firstLine="6505" w:firstLineChars="2700"/>
        <w:rPr>
          <w:rFonts w:ascii="宋体" w:hAnsi="宋体" w:cs="宋体"/>
          <w:b/>
          <w:bCs/>
          <w:color w:val="auto"/>
          <w:sz w:val="24"/>
          <w:highlight w:val="none"/>
        </w:rPr>
      </w:pPr>
    </w:p>
    <w:p w14:paraId="01D69011">
      <w:pPr>
        <w:pStyle w:val="3"/>
        <w:jc w:val="center"/>
        <w:rPr>
          <w:rFonts w:ascii="宋体" w:hAnsi="宋体" w:cs="宋体"/>
          <w:color w:val="auto"/>
          <w:highlight w:val="none"/>
        </w:rPr>
      </w:pPr>
      <w:bookmarkStart w:id="92" w:name="_Toc80205941"/>
      <w:bookmarkStart w:id="93" w:name="_Toc32512"/>
      <w:r>
        <w:rPr>
          <w:rFonts w:hint="eastAsia" w:ascii="宋体" w:hAnsi="宋体" w:cs="宋体"/>
          <w:color w:val="auto"/>
          <w:highlight w:val="none"/>
        </w:rPr>
        <w:t>第四节 报价文件格式</w:t>
      </w:r>
      <w:bookmarkEnd w:id="92"/>
      <w:bookmarkEnd w:id="93"/>
    </w:p>
    <w:p w14:paraId="5002C620">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CEA3141">
      <w:pPr>
        <w:snapToGrid w:val="0"/>
        <w:spacing w:before="120" w:beforeLines="50" w:after="50"/>
        <w:rPr>
          <w:rFonts w:ascii="宋体" w:hAnsi="宋体" w:cs="宋体"/>
          <w:color w:val="auto"/>
          <w:sz w:val="24"/>
          <w:szCs w:val="20"/>
          <w:highlight w:val="none"/>
        </w:rPr>
      </w:pPr>
    </w:p>
    <w:p w14:paraId="21E81AEB">
      <w:pPr>
        <w:snapToGrid w:val="0"/>
        <w:spacing w:before="120" w:beforeLines="50" w:after="50"/>
        <w:rPr>
          <w:rFonts w:ascii="宋体" w:hAnsi="宋体" w:cs="宋体"/>
          <w:color w:val="auto"/>
          <w:sz w:val="24"/>
          <w:szCs w:val="20"/>
          <w:highlight w:val="none"/>
        </w:rPr>
      </w:pPr>
    </w:p>
    <w:p w14:paraId="0C5A9EF3">
      <w:pPr>
        <w:snapToGrid w:val="0"/>
        <w:spacing w:before="120" w:beforeLines="50" w:after="50"/>
        <w:rPr>
          <w:rFonts w:ascii="宋体" w:hAnsi="宋体" w:cs="宋体"/>
          <w:color w:val="auto"/>
          <w:sz w:val="24"/>
          <w:szCs w:val="20"/>
          <w:highlight w:val="none"/>
        </w:rPr>
      </w:pPr>
    </w:p>
    <w:p w14:paraId="5CD9B9BB">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6E190F27">
      <w:pPr>
        <w:snapToGrid w:val="0"/>
        <w:spacing w:before="120" w:beforeLines="50" w:after="50"/>
        <w:rPr>
          <w:rFonts w:ascii="宋体" w:hAnsi="宋体" w:cs="宋体"/>
          <w:bCs/>
          <w:color w:val="auto"/>
          <w:sz w:val="24"/>
          <w:szCs w:val="20"/>
          <w:highlight w:val="none"/>
        </w:rPr>
      </w:pPr>
    </w:p>
    <w:p w14:paraId="63C6F2C4">
      <w:pPr>
        <w:snapToGrid w:val="0"/>
        <w:spacing w:before="120" w:beforeLines="50" w:after="50"/>
        <w:rPr>
          <w:rFonts w:ascii="宋体" w:hAnsi="宋体" w:cs="宋体"/>
          <w:bCs/>
          <w:color w:val="auto"/>
          <w:sz w:val="24"/>
          <w:szCs w:val="20"/>
          <w:highlight w:val="none"/>
        </w:rPr>
      </w:pPr>
    </w:p>
    <w:p w14:paraId="44168F85">
      <w:pPr>
        <w:snapToGrid w:val="0"/>
        <w:spacing w:before="120" w:beforeLines="50" w:after="50"/>
        <w:rPr>
          <w:rFonts w:ascii="宋体" w:hAnsi="宋体" w:cs="宋体"/>
          <w:bCs/>
          <w:color w:val="auto"/>
          <w:sz w:val="24"/>
          <w:szCs w:val="20"/>
          <w:highlight w:val="none"/>
        </w:rPr>
      </w:pPr>
    </w:p>
    <w:p w14:paraId="3FAAA8A3">
      <w:pPr>
        <w:snapToGrid w:val="0"/>
        <w:spacing w:before="120" w:beforeLines="50" w:after="50"/>
        <w:rPr>
          <w:rFonts w:ascii="宋体" w:hAnsi="宋体" w:cs="宋体"/>
          <w:bCs/>
          <w:color w:val="auto"/>
          <w:sz w:val="24"/>
          <w:szCs w:val="20"/>
          <w:highlight w:val="none"/>
        </w:rPr>
      </w:pPr>
    </w:p>
    <w:p w14:paraId="7F346854">
      <w:pPr>
        <w:snapToGrid w:val="0"/>
        <w:spacing w:before="120" w:beforeLines="50" w:after="50"/>
        <w:rPr>
          <w:rFonts w:ascii="宋体" w:hAnsi="宋体" w:cs="宋体"/>
          <w:bCs/>
          <w:color w:val="auto"/>
          <w:sz w:val="24"/>
          <w:szCs w:val="20"/>
          <w:highlight w:val="none"/>
        </w:rPr>
      </w:pPr>
    </w:p>
    <w:p w14:paraId="605104F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4" w:name="PO_3000001868_PM002_9"/>
      <w:r>
        <w:rPr>
          <w:rFonts w:hint="eastAsia" w:ascii="宋体" w:hAnsi="宋体" w:cs="宋体"/>
          <w:bCs/>
          <w:color w:val="auto"/>
          <w:sz w:val="32"/>
          <w:szCs w:val="32"/>
          <w:highlight w:val="none"/>
        </w:rPr>
        <w:t>[项目名称]</w:t>
      </w:r>
      <w:bookmarkEnd w:id="94"/>
    </w:p>
    <w:p w14:paraId="31B1935E">
      <w:pPr>
        <w:snapToGrid w:val="0"/>
        <w:spacing w:before="120" w:beforeLines="50" w:after="50"/>
        <w:ind w:firstLine="720" w:firstLineChars="225"/>
        <w:rPr>
          <w:rFonts w:ascii="宋体" w:hAnsi="宋体" w:cs="宋体"/>
          <w:bCs/>
          <w:color w:val="auto"/>
          <w:sz w:val="32"/>
          <w:szCs w:val="32"/>
          <w:highlight w:val="none"/>
        </w:rPr>
      </w:pPr>
    </w:p>
    <w:p w14:paraId="67DA803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5" w:name="PO_3000001868_PM001_9"/>
      <w:r>
        <w:rPr>
          <w:rFonts w:hint="eastAsia" w:ascii="宋体" w:hAnsi="宋体" w:cs="宋体"/>
          <w:bCs/>
          <w:color w:val="auto"/>
          <w:sz w:val="32"/>
          <w:szCs w:val="32"/>
          <w:highlight w:val="none"/>
        </w:rPr>
        <w:t>[项目编号]</w:t>
      </w:r>
      <w:bookmarkEnd w:id="95"/>
    </w:p>
    <w:p w14:paraId="1CE8D02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C48494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F68AC19">
      <w:pPr>
        <w:snapToGrid w:val="0"/>
        <w:spacing w:before="120" w:beforeLines="50" w:after="50"/>
        <w:ind w:firstLine="720" w:firstLineChars="225"/>
        <w:rPr>
          <w:rFonts w:ascii="宋体" w:hAnsi="宋体" w:cs="宋体"/>
          <w:bCs/>
          <w:color w:val="auto"/>
          <w:sz w:val="32"/>
          <w:szCs w:val="32"/>
          <w:highlight w:val="none"/>
        </w:rPr>
      </w:pPr>
    </w:p>
    <w:p w14:paraId="23BF52A3">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59D1E9D">
      <w:pPr>
        <w:pStyle w:val="8"/>
        <w:snapToGrid w:val="0"/>
        <w:spacing w:before="50" w:after="50"/>
        <w:ind w:firstLine="720" w:firstLineChars="225"/>
        <w:rPr>
          <w:rFonts w:ascii="宋体" w:hAnsi="宋体" w:cs="宋体"/>
          <w:bCs/>
          <w:color w:val="auto"/>
          <w:sz w:val="32"/>
          <w:szCs w:val="32"/>
          <w:highlight w:val="none"/>
        </w:rPr>
      </w:pPr>
    </w:p>
    <w:p w14:paraId="1312DC7F">
      <w:pPr>
        <w:pStyle w:val="8"/>
        <w:snapToGrid w:val="0"/>
        <w:spacing w:before="50" w:after="50"/>
        <w:ind w:firstLine="720" w:firstLineChars="225"/>
        <w:rPr>
          <w:rFonts w:ascii="宋体" w:hAnsi="宋体" w:cs="宋体"/>
          <w:bCs/>
          <w:color w:val="auto"/>
          <w:sz w:val="32"/>
          <w:szCs w:val="32"/>
          <w:highlight w:val="none"/>
        </w:rPr>
      </w:pPr>
    </w:p>
    <w:p w14:paraId="52149867">
      <w:pPr>
        <w:pStyle w:val="8"/>
        <w:snapToGrid w:val="0"/>
        <w:spacing w:before="50" w:after="50"/>
        <w:ind w:firstLine="1280" w:firstLineChars="400"/>
        <w:rPr>
          <w:rFonts w:ascii="宋体" w:hAnsi="宋体" w:cs="宋体"/>
          <w:bCs/>
          <w:color w:val="auto"/>
          <w:sz w:val="32"/>
          <w:szCs w:val="32"/>
          <w:highlight w:val="none"/>
        </w:rPr>
      </w:pPr>
    </w:p>
    <w:p w14:paraId="2BDFB3F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A5E5172">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603922CF">
      <w:pPr>
        <w:rPr>
          <w:rFonts w:ascii="宋体" w:hAnsi="宋体" w:cs="宋体"/>
          <w:color w:val="auto"/>
          <w:highlight w:val="none"/>
        </w:rPr>
      </w:pPr>
    </w:p>
    <w:p w14:paraId="662C848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5F01E854">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7CE3DFC6">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320AF92B">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7DCDF8F">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3133700">
      <w:pPr>
        <w:pStyle w:val="15"/>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6" w:name="PO_3000001868_PM031_4"/>
      <w:r>
        <w:rPr>
          <w:rFonts w:hint="eastAsia" w:hAnsi="宋体" w:cs="宋体"/>
          <w:color w:val="auto"/>
          <w:szCs w:val="20"/>
          <w:highlight w:val="none"/>
          <w:u w:val="single"/>
        </w:rPr>
        <w:t>[采购组织机构或采购人]</w:t>
      </w:r>
      <w:bookmarkEnd w:id="96"/>
      <w:r>
        <w:rPr>
          <w:rFonts w:hint="eastAsia" w:hAnsi="宋体" w:cs="宋体"/>
          <w:color w:val="auto"/>
          <w:szCs w:val="20"/>
          <w:highlight w:val="none"/>
          <w:u w:val="single"/>
        </w:rPr>
        <w:t xml:space="preserve"> </w:t>
      </w:r>
    </w:p>
    <w:p w14:paraId="4FBEC8E5">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7" w:name="PO_3000001868_PM002_10"/>
      <w:r>
        <w:rPr>
          <w:rFonts w:hint="eastAsia" w:hAnsi="宋体" w:cs="宋体"/>
          <w:color w:val="auto"/>
          <w:szCs w:val="20"/>
          <w:highlight w:val="none"/>
          <w:u w:val="single"/>
        </w:rPr>
        <w:t>[项目名称]</w:t>
      </w:r>
      <w:bookmarkEnd w:id="97"/>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8" w:name="PO_3000001868_PM001_10"/>
      <w:r>
        <w:rPr>
          <w:rFonts w:hint="eastAsia" w:hAnsi="宋体" w:cs="宋体"/>
          <w:color w:val="auto"/>
          <w:szCs w:val="20"/>
          <w:highlight w:val="none"/>
          <w:u w:val="single"/>
        </w:rPr>
        <w:t>[项目编号]</w:t>
      </w:r>
      <w:bookmarkEnd w:id="98"/>
      <w:r>
        <w:rPr>
          <w:rFonts w:hint="eastAsia" w:hAnsi="宋体" w:cs="宋体"/>
          <w:color w:val="auto"/>
          <w:szCs w:val="20"/>
          <w:highlight w:val="none"/>
          <w:u w:val="single"/>
        </w:rPr>
        <w:t xml:space="preserve"> </w:t>
      </w:r>
      <w:r>
        <w:rPr>
          <w:rFonts w:hint="eastAsia" w:hAnsi="宋体" w:cs="宋体"/>
          <w:color w:val="auto"/>
          <w:szCs w:val="20"/>
          <w:highlight w:val="none"/>
        </w:rPr>
        <w:t xml:space="preserve">）的竞争性磋商采购文件的全部内容，现正式递交下述文件参加贵方组织的本次政府采购活动： </w:t>
      </w:r>
    </w:p>
    <w:p w14:paraId="3583D0D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4DFC7118">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0100ECBD">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5DEED61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1E458B0">
      <w:pPr>
        <w:pStyle w:val="15"/>
        <w:spacing w:line="360" w:lineRule="auto"/>
        <w:ind w:firstLine="482"/>
        <w:rPr>
          <w:rFonts w:hAnsi="宋体" w:cs="宋体"/>
          <w:color w:val="auto"/>
          <w:szCs w:val="20"/>
          <w:highlight w:val="none"/>
        </w:rPr>
      </w:pPr>
      <w:r>
        <w:rPr>
          <w:rFonts w:hint="eastAsia" w:hAnsi="宋体" w:cs="宋体"/>
          <w:color w:val="auto"/>
          <w:szCs w:val="20"/>
          <w:highlight w:val="none"/>
        </w:rPr>
        <w:t>1、我方愿意以（</w:t>
      </w:r>
      <w:r>
        <w:rPr>
          <w:rFonts w:hint="eastAsia" w:hAnsi="宋体" w:cs="宋体"/>
          <w:color w:val="auto"/>
          <w:szCs w:val="20"/>
          <w:highlight w:val="none"/>
          <w:lang w:val="en-US" w:eastAsia="zh-CN"/>
        </w:rPr>
        <w:t>大写</w:t>
      </w:r>
      <w:r>
        <w:rPr>
          <w:rFonts w:hint="eastAsia" w:hAnsi="宋体" w:cs="宋体"/>
          <w:color w:val="auto"/>
          <w:szCs w:val="20"/>
          <w:highlight w:val="none"/>
        </w:rPr>
        <w:t>）</w:t>
      </w:r>
      <w:r>
        <w:rPr>
          <w:rFonts w:hint="eastAsia" w:hAnsi="宋体" w:cs="宋体"/>
          <w:color w:val="auto"/>
          <w:szCs w:val="20"/>
          <w:highlight w:val="non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w:t>
      </w:r>
      <w:r>
        <w:rPr>
          <w:rFonts w:hint="eastAsia" w:hAnsi="宋体" w:cs="宋体"/>
          <w:color w:val="auto"/>
          <w:highlight w:val="none"/>
          <w:lang w:val="en-US" w:eastAsia="zh-CN"/>
        </w:rPr>
        <w:t>交付</w:t>
      </w:r>
      <w:r>
        <w:rPr>
          <w:rFonts w:hint="eastAsia" w:hAnsi="宋体" w:cs="宋体"/>
          <w:color w:val="auto"/>
          <w:highlight w:val="none"/>
        </w:rPr>
        <w:t>时间</w:t>
      </w:r>
      <w:r>
        <w:rPr>
          <w:rFonts w:hint="eastAsia" w:hAnsi="宋体" w:cs="宋体"/>
          <w:color w:val="auto"/>
          <w:szCs w:val="20"/>
          <w:highlight w:val="none"/>
        </w:rPr>
        <w:t>（无分标时填写）：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，提供本项目竞争性磋商采购文件第二章“服务需求一览表”中相应的采购内容。</w:t>
      </w:r>
    </w:p>
    <w:p w14:paraId="4282E168">
      <w:pPr>
        <w:pStyle w:val="15"/>
        <w:spacing w:line="360" w:lineRule="auto"/>
        <w:ind w:firstLine="482"/>
        <w:rPr>
          <w:rFonts w:hAnsi="宋体" w:cs="宋体"/>
          <w:color w:val="auto"/>
          <w:szCs w:val="20"/>
          <w:highlight w:val="none"/>
        </w:rPr>
      </w:pPr>
      <w:r>
        <w:rPr>
          <w:rFonts w:hint="eastAsia" w:hAnsi="宋体" w:cs="宋体"/>
          <w:color w:val="auto"/>
          <w:szCs w:val="20"/>
          <w:highlight w:val="none"/>
        </w:rPr>
        <w:t>其中（有分标时填写）：</w:t>
      </w:r>
    </w:p>
    <w:p w14:paraId="6FDE6ABC">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3B7AC75C">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0F9A39AD">
      <w:pPr>
        <w:pStyle w:val="15"/>
        <w:spacing w:line="360" w:lineRule="auto"/>
        <w:ind w:firstLine="482"/>
        <w:rPr>
          <w:rFonts w:hAnsi="宋体" w:cs="宋体"/>
          <w:color w:val="auto"/>
          <w:szCs w:val="20"/>
          <w:highlight w:val="none"/>
        </w:rPr>
      </w:pPr>
      <w:r>
        <w:rPr>
          <w:rFonts w:hint="eastAsia" w:hAnsi="宋体" w:cs="宋体"/>
          <w:color w:val="auto"/>
          <w:szCs w:val="20"/>
          <w:highlight w:val="none"/>
        </w:rPr>
        <w:t>......</w:t>
      </w:r>
    </w:p>
    <w:p w14:paraId="68E195ED">
      <w:pPr>
        <w:pStyle w:val="15"/>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3360A6BF">
      <w:pPr>
        <w:pStyle w:val="15"/>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14A4B783">
      <w:pPr>
        <w:pStyle w:val="15"/>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321E4ED5">
      <w:pPr>
        <w:pStyle w:val="15"/>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AE8AA04">
      <w:pPr>
        <w:pStyle w:val="15"/>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7922E0B0">
      <w:pPr>
        <w:pStyle w:val="15"/>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199574B7">
      <w:pPr>
        <w:pStyle w:val="15"/>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78084969">
      <w:pPr>
        <w:pStyle w:val="15"/>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1F2E7D40">
      <w:pPr>
        <w:pStyle w:val="15"/>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FF72446">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5A8F692A">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71D310AF">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2877AFEF">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1614935A">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235FE662">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7B62860A">
      <w:pPr>
        <w:pStyle w:val="15"/>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r>
        <w:rPr>
          <w:rFonts w:hint="eastAsia" w:hAnsi="宋体" w:cs="宋体"/>
          <w:color w:val="auto"/>
          <w:szCs w:val="20"/>
          <w:highlight w:val="none"/>
          <w:u w:val="single"/>
        </w:rPr>
        <w:t xml:space="preserve"> </w:t>
      </w:r>
    </w:p>
    <w:p w14:paraId="15B75AB3">
      <w:pPr>
        <w:pStyle w:val="15"/>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6735E6F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00DD63E9">
      <w:pPr>
        <w:pStyle w:val="15"/>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78615925">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3D312FB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0744112C">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26804DFC">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31EF0F78">
      <w:pPr>
        <w:pStyle w:val="13"/>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09D1A51F">
      <w:pPr>
        <w:spacing w:line="360" w:lineRule="auto"/>
        <w:jc w:val="left"/>
        <w:rPr>
          <w:rFonts w:ascii="宋体" w:hAnsi="宋体" w:cs="宋体"/>
          <w:color w:val="auto"/>
          <w:szCs w:val="21"/>
          <w:highlight w:val="none"/>
        </w:rPr>
      </w:pPr>
    </w:p>
    <w:p w14:paraId="52B6430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942C50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1BFDF04">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1EBB0C14">
      <w:pPr>
        <w:autoSpaceDE w:val="0"/>
        <w:autoSpaceDN w:val="0"/>
        <w:spacing w:line="360" w:lineRule="auto"/>
        <w:ind w:firstLine="6480" w:firstLineChars="2700"/>
        <w:rPr>
          <w:rFonts w:ascii="宋体" w:hAnsi="宋体" w:cs="宋体"/>
          <w:color w:val="auto"/>
          <w:kern w:val="0"/>
          <w:sz w:val="24"/>
          <w:highlight w:val="none"/>
          <w:lang w:val="zh-CN"/>
        </w:rPr>
      </w:pPr>
    </w:p>
    <w:p w14:paraId="2D86B9E5">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351F79B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9" w:name="PO_3000001868_PM002_11"/>
      <w:r>
        <w:rPr>
          <w:rFonts w:hint="eastAsia" w:ascii="宋体" w:hAnsi="宋体" w:cs="宋体"/>
          <w:color w:val="auto"/>
          <w:sz w:val="24"/>
          <w:highlight w:val="none"/>
          <w:u w:val="single"/>
        </w:rPr>
        <w:t>[项目名称]</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100" w:name="PO_3000001868_PM001_11"/>
      <w:r>
        <w:rPr>
          <w:rFonts w:hint="eastAsia" w:ascii="宋体" w:hAnsi="宋体" w:cs="宋体"/>
          <w:color w:val="auto"/>
          <w:sz w:val="24"/>
          <w:highlight w:val="none"/>
          <w:u w:val="single"/>
        </w:rPr>
        <w:t>[项目编号]</w:t>
      </w:r>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F86A4D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2473"/>
        <w:gridCol w:w="957"/>
      </w:tblGrid>
      <w:tr w14:paraId="42EC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17C4049">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0B6AB187">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4128899B">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具体服务</w:t>
            </w:r>
            <w:r>
              <w:rPr>
                <w:rFonts w:hint="eastAsia" w:ascii="宋体" w:hAnsi="宋体" w:cs="宋体"/>
                <w:color w:val="auto"/>
                <w:szCs w:val="22"/>
                <w:highlight w:val="none"/>
                <w:lang w:val="en-US" w:eastAsia="zh-CN"/>
              </w:rPr>
              <w:t>参数</w:t>
            </w:r>
          </w:p>
        </w:tc>
        <w:tc>
          <w:tcPr>
            <w:tcW w:w="1080" w:type="dxa"/>
            <w:tcBorders>
              <w:top w:val="single" w:color="auto" w:sz="4" w:space="0"/>
              <w:left w:val="single" w:color="auto" w:sz="4" w:space="0"/>
              <w:bottom w:val="single" w:color="auto" w:sz="4" w:space="0"/>
              <w:right w:val="single" w:color="auto" w:sz="4" w:space="0"/>
            </w:tcBorders>
            <w:vAlign w:val="center"/>
          </w:tcPr>
          <w:p w14:paraId="72BE5675">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129AD060">
            <w:pPr>
              <w:jc w:val="center"/>
              <w:rPr>
                <w:rFonts w:ascii="宋体" w:hAnsi="宋体" w:cs="宋体"/>
                <w:color w:val="auto"/>
                <w:szCs w:val="22"/>
                <w:highlight w:val="none"/>
              </w:rPr>
            </w:pPr>
            <w:r>
              <w:rPr>
                <w:rFonts w:hint="eastAsia" w:ascii="宋体" w:hAnsi="宋体" w:cs="宋体"/>
                <w:color w:val="auto"/>
                <w:szCs w:val="22"/>
                <w:highlight w:val="none"/>
              </w:rPr>
              <w:t>磋商报价（</w:t>
            </w:r>
            <w:r>
              <w:rPr>
                <w:rFonts w:hint="eastAsia" w:ascii="宋体" w:hAnsi="宋体" w:cs="宋体"/>
                <w:color w:val="auto"/>
                <w:szCs w:val="22"/>
                <w:highlight w:val="none"/>
                <w:lang w:val="en-US" w:eastAsia="zh-CN"/>
              </w:rPr>
              <w:t>元</w:t>
            </w:r>
            <w:r>
              <w:rPr>
                <w:rFonts w:hint="eastAsia" w:ascii="宋体" w:hAnsi="宋体" w:cs="宋体"/>
                <w:color w:val="auto"/>
                <w:szCs w:val="22"/>
                <w:highlight w:val="none"/>
              </w:rPr>
              <w:t>）</w:t>
            </w:r>
          </w:p>
        </w:tc>
        <w:tc>
          <w:tcPr>
            <w:tcW w:w="2473" w:type="dxa"/>
            <w:tcBorders>
              <w:top w:val="single" w:color="auto" w:sz="4" w:space="0"/>
              <w:left w:val="single" w:color="auto" w:sz="4" w:space="0"/>
              <w:bottom w:val="single" w:color="auto" w:sz="4" w:space="0"/>
              <w:right w:val="single" w:color="auto" w:sz="4" w:space="0"/>
            </w:tcBorders>
            <w:vAlign w:val="center"/>
          </w:tcPr>
          <w:p w14:paraId="63DEEB44">
            <w:pPr>
              <w:spacing w:line="360" w:lineRule="auto"/>
              <w:jc w:val="center"/>
              <w:rPr>
                <w:rFonts w:ascii="宋体" w:hAnsi="宋体" w:cs="宋体"/>
                <w:color w:val="auto"/>
                <w:szCs w:val="22"/>
                <w:highlight w:val="none"/>
              </w:rPr>
            </w:pPr>
            <w:r>
              <w:rPr>
                <w:rFonts w:hint="eastAsia" w:ascii="宋体" w:hAnsi="宋体" w:cs="宋体"/>
                <w:color w:val="auto"/>
                <w:szCs w:val="21"/>
                <w:highlight w:val="none"/>
                <w:lang w:val="en-US" w:eastAsia="zh-CN"/>
              </w:rPr>
              <w:t>交付</w:t>
            </w:r>
            <w:r>
              <w:rPr>
                <w:rFonts w:hint="eastAsia" w:ascii="宋体" w:hAnsi="宋体" w:cs="宋体"/>
                <w:color w:val="auto"/>
                <w:szCs w:val="21"/>
                <w:highlight w:val="none"/>
              </w:rPr>
              <w:t>时间</w:t>
            </w:r>
          </w:p>
        </w:tc>
        <w:tc>
          <w:tcPr>
            <w:tcW w:w="957" w:type="dxa"/>
            <w:tcBorders>
              <w:top w:val="single" w:color="auto" w:sz="4" w:space="0"/>
              <w:left w:val="single" w:color="auto" w:sz="4" w:space="0"/>
              <w:bottom w:val="single" w:color="auto" w:sz="4" w:space="0"/>
              <w:right w:val="single" w:color="auto" w:sz="4" w:space="0"/>
            </w:tcBorders>
            <w:vAlign w:val="center"/>
          </w:tcPr>
          <w:p w14:paraId="338913C7">
            <w:pPr>
              <w:rPr>
                <w:rFonts w:ascii="宋体" w:hAnsi="宋体" w:cs="宋体"/>
                <w:color w:val="auto"/>
                <w:szCs w:val="22"/>
                <w:highlight w:val="none"/>
              </w:rPr>
            </w:pPr>
            <w:r>
              <w:rPr>
                <w:rFonts w:hint="eastAsia" w:ascii="宋体" w:hAnsi="宋体" w:cs="宋体"/>
                <w:color w:val="auto"/>
                <w:szCs w:val="22"/>
                <w:highlight w:val="none"/>
              </w:rPr>
              <w:t>备注</w:t>
            </w:r>
          </w:p>
        </w:tc>
      </w:tr>
      <w:tr w14:paraId="734C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A9E3EFB">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44320184">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52627367">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9B9F1E7">
            <w:pPr>
              <w:jc w:val="cente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5113884">
            <w:pPr>
              <w:rPr>
                <w:rFonts w:ascii="宋体" w:hAnsi="宋体" w:cs="宋体"/>
                <w:color w:val="auto"/>
                <w:szCs w:val="22"/>
                <w:highlight w:val="none"/>
              </w:rPr>
            </w:pPr>
            <w:r>
              <w:rPr>
                <w:rFonts w:hint="eastAsia" w:ascii="宋体" w:hAnsi="宋体" w:cs="宋体"/>
                <w:color w:val="auto"/>
                <w:szCs w:val="22"/>
                <w:highlight w:val="none"/>
              </w:rPr>
              <w:t xml:space="preserve"> </w:t>
            </w:r>
            <w:r>
              <w:rPr>
                <w:rFonts w:ascii="宋体" w:hAnsi="宋体" w:cs="宋体"/>
                <w:color w:val="auto"/>
                <w:szCs w:val="22"/>
                <w:highlight w:val="none"/>
              </w:rPr>
              <w:t xml:space="preserve">      </w:t>
            </w:r>
          </w:p>
        </w:tc>
        <w:tc>
          <w:tcPr>
            <w:tcW w:w="2473" w:type="dxa"/>
            <w:tcBorders>
              <w:top w:val="single" w:color="auto" w:sz="4" w:space="0"/>
              <w:left w:val="single" w:color="auto" w:sz="4" w:space="0"/>
              <w:right w:val="single" w:color="auto" w:sz="4" w:space="0"/>
            </w:tcBorders>
            <w:vAlign w:val="center"/>
          </w:tcPr>
          <w:p w14:paraId="36054088">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5384A83">
            <w:pPr>
              <w:rPr>
                <w:rFonts w:ascii="宋体" w:hAnsi="宋体" w:cs="宋体"/>
                <w:color w:val="auto"/>
                <w:szCs w:val="22"/>
                <w:highlight w:val="none"/>
              </w:rPr>
            </w:pPr>
          </w:p>
        </w:tc>
      </w:tr>
      <w:tr w14:paraId="173F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97C0198">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5188FAFC">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5C4E648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7BC9BB">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E1397A">
            <w:pPr>
              <w:rPr>
                <w:rFonts w:hint="eastAsia" w:ascii="宋体" w:hAnsi="宋体" w:cs="宋体"/>
                <w:color w:val="auto"/>
                <w:szCs w:val="22"/>
                <w:highlight w:val="none"/>
              </w:rPr>
            </w:pPr>
          </w:p>
        </w:tc>
        <w:tc>
          <w:tcPr>
            <w:tcW w:w="2473" w:type="dxa"/>
            <w:tcBorders>
              <w:left w:val="single" w:color="auto" w:sz="4" w:space="0"/>
              <w:right w:val="single" w:color="auto" w:sz="4" w:space="0"/>
            </w:tcBorders>
            <w:vAlign w:val="center"/>
          </w:tcPr>
          <w:p w14:paraId="23190641">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9C749B6">
            <w:pPr>
              <w:rPr>
                <w:rFonts w:ascii="宋体" w:hAnsi="宋体" w:cs="宋体"/>
                <w:color w:val="auto"/>
                <w:szCs w:val="22"/>
                <w:highlight w:val="none"/>
              </w:rPr>
            </w:pPr>
          </w:p>
        </w:tc>
      </w:tr>
      <w:tr w14:paraId="4E82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D3F89BB">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1259" w:type="dxa"/>
            <w:tcBorders>
              <w:top w:val="single" w:color="auto" w:sz="4" w:space="0"/>
              <w:left w:val="single" w:color="auto" w:sz="4" w:space="0"/>
              <w:bottom w:val="single" w:color="auto" w:sz="4" w:space="0"/>
              <w:right w:val="single" w:color="auto" w:sz="4" w:space="0"/>
            </w:tcBorders>
            <w:vAlign w:val="center"/>
          </w:tcPr>
          <w:p w14:paraId="0EA75DA1">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2C82FDC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774478">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5C902F">
            <w:pPr>
              <w:rPr>
                <w:rFonts w:hint="eastAsia" w:ascii="宋体" w:hAnsi="宋体" w:cs="宋体"/>
                <w:color w:val="auto"/>
                <w:szCs w:val="22"/>
                <w:highlight w:val="none"/>
              </w:rPr>
            </w:pPr>
          </w:p>
        </w:tc>
        <w:tc>
          <w:tcPr>
            <w:tcW w:w="2473" w:type="dxa"/>
            <w:tcBorders>
              <w:left w:val="single" w:color="auto" w:sz="4" w:space="0"/>
              <w:right w:val="single" w:color="auto" w:sz="4" w:space="0"/>
            </w:tcBorders>
            <w:vAlign w:val="center"/>
          </w:tcPr>
          <w:p w14:paraId="3DDA8E12">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9C3B71A">
            <w:pPr>
              <w:rPr>
                <w:rFonts w:ascii="宋体" w:hAnsi="宋体" w:cs="宋体"/>
                <w:color w:val="auto"/>
                <w:szCs w:val="22"/>
                <w:highlight w:val="none"/>
              </w:rPr>
            </w:pPr>
          </w:p>
        </w:tc>
      </w:tr>
      <w:tr w14:paraId="7581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2EEBE77">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4</w:t>
            </w:r>
          </w:p>
        </w:tc>
        <w:tc>
          <w:tcPr>
            <w:tcW w:w="1259" w:type="dxa"/>
            <w:tcBorders>
              <w:top w:val="single" w:color="auto" w:sz="4" w:space="0"/>
              <w:left w:val="single" w:color="auto" w:sz="4" w:space="0"/>
              <w:bottom w:val="single" w:color="auto" w:sz="4" w:space="0"/>
              <w:right w:val="single" w:color="auto" w:sz="4" w:space="0"/>
            </w:tcBorders>
            <w:vAlign w:val="center"/>
          </w:tcPr>
          <w:p w14:paraId="1B8E45E3">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5E0B0F8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350E302">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295B3E">
            <w:pPr>
              <w:rPr>
                <w:rFonts w:hint="eastAsia" w:ascii="宋体" w:hAnsi="宋体" w:cs="宋体"/>
                <w:color w:val="auto"/>
                <w:szCs w:val="22"/>
                <w:highlight w:val="none"/>
              </w:rPr>
            </w:pPr>
          </w:p>
        </w:tc>
        <w:tc>
          <w:tcPr>
            <w:tcW w:w="2473" w:type="dxa"/>
            <w:tcBorders>
              <w:left w:val="single" w:color="auto" w:sz="4" w:space="0"/>
              <w:right w:val="single" w:color="auto" w:sz="4" w:space="0"/>
            </w:tcBorders>
            <w:vAlign w:val="center"/>
          </w:tcPr>
          <w:p w14:paraId="68DAFF3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85A527F">
            <w:pPr>
              <w:rPr>
                <w:rFonts w:ascii="宋体" w:hAnsi="宋体" w:cs="宋体"/>
                <w:color w:val="auto"/>
                <w:szCs w:val="22"/>
                <w:highlight w:val="none"/>
              </w:rPr>
            </w:pPr>
          </w:p>
        </w:tc>
      </w:tr>
      <w:tr w14:paraId="67C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621D1A7">
            <w:pP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5</w:t>
            </w:r>
          </w:p>
        </w:tc>
        <w:tc>
          <w:tcPr>
            <w:tcW w:w="1259" w:type="dxa"/>
            <w:tcBorders>
              <w:top w:val="single" w:color="auto" w:sz="4" w:space="0"/>
              <w:left w:val="single" w:color="auto" w:sz="4" w:space="0"/>
              <w:bottom w:val="single" w:color="auto" w:sz="4" w:space="0"/>
              <w:right w:val="single" w:color="auto" w:sz="4" w:space="0"/>
            </w:tcBorders>
            <w:vAlign w:val="center"/>
          </w:tcPr>
          <w:p w14:paraId="7BE490D1">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w:t>
            </w:r>
          </w:p>
        </w:tc>
        <w:tc>
          <w:tcPr>
            <w:tcW w:w="2063" w:type="dxa"/>
            <w:tcBorders>
              <w:top w:val="single" w:color="auto" w:sz="4" w:space="0"/>
              <w:left w:val="single" w:color="auto" w:sz="4" w:space="0"/>
              <w:bottom w:val="single" w:color="auto" w:sz="4" w:space="0"/>
              <w:right w:val="single" w:color="auto" w:sz="4" w:space="0"/>
            </w:tcBorders>
            <w:vAlign w:val="center"/>
          </w:tcPr>
          <w:p w14:paraId="19562F6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A9CBDDE">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45A4ED0">
            <w:pPr>
              <w:rPr>
                <w:rFonts w:hint="eastAsia" w:ascii="宋体" w:hAnsi="宋体" w:cs="宋体"/>
                <w:color w:val="auto"/>
                <w:szCs w:val="22"/>
                <w:highlight w:val="none"/>
              </w:rPr>
            </w:pPr>
          </w:p>
        </w:tc>
        <w:tc>
          <w:tcPr>
            <w:tcW w:w="2473" w:type="dxa"/>
            <w:tcBorders>
              <w:left w:val="single" w:color="auto" w:sz="4" w:space="0"/>
              <w:bottom w:val="single" w:color="auto" w:sz="4" w:space="0"/>
              <w:right w:val="single" w:color="auto" w:sz="4" w:space="0"/>
            </w:tcBorders>
            <w:vAlign w:val="center"/>
          </w:tcPr>
          <w:p w14:paraId="0AAE95D8">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134575">
            <w:pPr>
              <w:rPr>
                <w:rFonts w:ascii="宋体" w:hAnsi="宋体" w:cs="宋体"/>
                <w:color w:val="auto"/>
                <w:szCs w:val="22"/>
                <w:highlight w:val="none"/>
              </w:rPr>
            </w:pPr>
          </w:p>
        </w:tc>
      </w:tr>
      <w:tr w14:paraId="42B5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2F69BD03">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大写）人民币</w:t>
            </w:r>
            <w:r>
              <w:rPr>
                <w:rFonts w:hint="eastAsia" w:ascii="宋体" w:hAnsi="宋体" w:cs="宋体"/>
                <w:color w:val="auto"/>
                <w:szCs w:val="22"/>
                <w:highlight w:val="none"/>
              </w:rPr>
              <w:t xml:space="preserve">    </w:t>
            </w:r>
            <w:r>
              <w:rPr>
                <w:rFonts w:ascii="宋体" w:hAnsi="宋体" w:cs="宋体"/>
                <w:color w:val="auto"/>
                <w:szCs w:val="22"/>
                <w:highlight w:val="none"/>
              </w:rPr>
              <w:t xml:space="preserve">  </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 xml:space="preserve">     元）</w:t>
            </w:r>
            <w:r>
              <w:rPr>
                <w:rFonts w:hint="eastAsia" w:ascii="宋体" w:hAnsi="宋体" w:cs="宋体"/>
                <w:color w:val="auto"/>
                <w:szCs w:val="22"/>
                <w:highlight w:val="none"/>
              </w:rPr>
              <w:t xml:space="preserve">                                 </w:t>
            </w:r>
          </w:p>
        </w:tc>
      </w:tr>
      <w:tr w14:paraId="212E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2F1BD77D">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39C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37A98297">
            <w:pPr>
              <w:rPr>
                <w:rFonts w:ascii="宋体" w:hAnsi="宋体" w:cs="宋体"/>
                <w:color w:val="auto"/>
                <w:szCs w:val="22"/>
                <w:highlight w:val="none"/>
              </w:rPr>
            </w:pPr>
            <w:r>
              <w:rPr>
                <w:rFonts w:hint="eastAsia" w:ascii="宋体" w:hAnsi="宋体" w:cs="宋体"/>
                <w:color w:val="auto"/>
                <w:szCs w:val="22"/>
                <w:highlight w:val="none"/>
              </w:rPr>
              <w:t>验收标准</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w:t>
            </w:r>
            <w:r>
              <w:rPr>
                <w:rFonts w:hint="eastAsia" w:ascii="宋体" w:hAnsi="宋体" w:cs="宋体"/>
                <w:color w:val="auto"/>
                <w:szCs w:val="22"/>
                <w:highlight w:val="none"/>
                <w:lang w:eastAsia="zh-CN"/>
              </w:rPr>
              <w:t>）</w:t>
            </w:r>
            <w:r>
              <w:rPr>
                <w:rFonts w:hint="eastAsia" w:ascii="宋体" w:hAnsi="宋体" w:cs="宋体"/>
                <w:color w:val="auto"/>
                <w:szCs w:val="22"/>
                <w:highlight w:val="none"/>
              </w:rPr>
              <w:t>：</w:t>
            </w:r>
          </w:p>
        </w:tc>
      </w:tr>
      <w:tr w14:paraId="49E1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3F633938">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w:t>
            </w:r>
            <w:r>
              <w:rPr>
                <w:rFonts w:hint="eastAsia" w:ascii="宋体" w:hAnsi="宋体" w:cs="宋体"/>
                <w:color w:val="auto"/>
                <w:szCs w:val="22"/>
                <w:highlight w:val="none"/>
                <w:lang w:eastAsia="zh-CN"/>
              </w:rPr>
              <w:t>）</w:t>
            </w:r>
            <w:r>
              <w:rPr>
                <w:rFonts w:hint="eastAsia" w:ascii="宋体" w:hAnsi="宋体" w:cs="宋体"/>
                <w:color w:val="auto"/>
                <w:szCs w:val="22"/>
                <w:highlight w:val="none"/>
              </w:rPr>
              <w:t>：</w:t>
            </w:r>
          </w:p>
        </w:tc>
      </w:tr>
    </w:tbl>
    <w:p w14:paraId="2AD7C45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D4FFBDB">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761BF7C2">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7047598B">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58A25CD9">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19DA4F62">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235FC0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FB24D92">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301A64FD">
      <w:pPr>
        <w:widowControl/>
        <w:jc w:val="left"/>
        <w:rPr>
          <w:rFonts w:ascii="宋体" w:hAnsi="宋体" w:cs="宋体"/>
          <w:color w:val="auto"/>
          <w:kern w:val="0"/>
          <w:sz w:val="24"/>
          <w:szCs w:val="21"/>
          <w:highlight w:val="none"/>
          <w:lang w:val="zh-CN"/>
        </w:rPr>
        <w:sectPr>
          <w:pgSz w:w="11910" w:h="16840"/>
          <w:pgMar w:top="1340" w:right="1500" w:bottom="280" w:left="1680" w:header="720" w:footer="720" w:gutter="0"/>
          <w:cols w:space="720" w:num="1"/>
        </w:sectPr>
      </w:pPr>
    </w:p>
    <w:p w14:paraId="73C333E5">
      <w:pPr>
        <w:pStyle w:val="3"/>
        <w:jc w:val="center"/>
        <w:rPr>
          <w:rFonts w:ascii="宋体" w:hAnsi="宋体" w:cs="宋体"/>
          <w:b w:val="0"/>
          <w:color w:val="auto"/>
          <w:highlight w:val="none"/>
        </w:rPr>
      </w:pPr>
      <w:bookmarkStart w:id="101" w:name="_Toc35611438"/>
      <w:bookmarkEnd w:id="101"/>
      <w:bookmarkStart w:id="102" w:name="_Toc35611516"/>
      <w:bookmarkEnd w:id="102"/>
      <w:bookmarkStart w:id="103" w:name="_Toc31723070"/>
      <w:bookmarkEnd w:id="103"/>
      <w:bookmarkStart w:id="104" w:name="_Toc44229899"/>
      <w:bookmarkEnd w:id="104"/>
      <w:bookmarkStart w:id="105" w:name="_Toc31728084"/>
      <w:bookmarkEnd w:id="105"/>
      <w:bookmarkStart w:id="106" w:name="_Toc80205942"/>
      <w:bookmarkStart w:id="107" w:name="_Toc15428"/>
      <w:r>
        <w:rPr>
          <w:rFonts w:hint="eastAsia" w:ascii="宋体" w:hAnsi="宋体" w:cs="宋体"/>
          <w:color w:val="auto"/>
          <w:highlight w:val="none"/>
        </w:rPr>
        <w:t>第五节 其他文书、文件格式</w:t>
      </w:r>
      <w:bookmarkEnd w:id="106"/>
      <w:bookmarkEnd w:id="107"/>
    </w:p>
    <w:p w14:paraId="61871FB2">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A800F2B">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7AAF8AE3">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8" w:name="PO_3000001868_PM002_14"/>
      <w:r>
        <w:rPr>
          <w:rFonts w:hint="eastAsia" w:ascii="宋体" w:hAnsi="宋体" w:cs="宋体"/>
          <w:color w:val="auto"/>
          <w:sz w:val="30"/>
          <w:szCs w:val="30"/>
          <w:highlight w:val="none"/>
          <w:u w:val="single"/>
          <w:lang w:val="en"/>
        </w:rPr>
        <w:t>[项目名称]</w:t>
      </w:r>
      <w:bookmarkEnd w:id="108"/>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2B344B17">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775DD865">
      <w:pPr>
        <w:snapToGrid w:val="0"/>
        <w:spacing w:line="360" w:lineRule="auto"/>
        <w:ind w:left="5137" w:leftChars="1736" w:hanging="1491" w:hangingChars="825"/>
        <w:rPr>
          <w:rFonts w:ascii="宋体" w:hAnsi="宋体" w:cs="宋体"/>
          <w:b/>
          <w:color w:val="auto"/>
          <w:sz w:val="18"/>
          <w:szCs w:val="18"/>
          <w:highlight w:val="none"/>
        </w:rPr>
      </w:pPr>
    </w:p>
    <w:p w14:paraId="3475F9CD">
      <w:pPr>
        <w:snapToGrid w:val="0"/>
        <w:spacing w:line="360" w:lineRule="auto"/>
        <w:ind w:left="5137" w:leftChars="1736" w:hanging="1491" w:hangingChars="825"/>
        <w:rPr>
          <w:rFonts w:ascii="宋体" w:hAnsi="宋体" w:cs="宋体"/>
          <w:b/>
          <w:color w:val="auto"/>
          <w:sz w:val="18"/>
          <w:szCs w:val="18"/>
          <w:highlight w:val="none"/>
        </w:rPr>
      </w:pPr>
    </w:p>
    <w:p w14:paraId="3450F931">
      <w:pPr>
        <w:snapToGrid w:val="0"/>
        <w:spacing w:line="360" w:lineRule="auto"/>
        <w:ind w:left="5137" w:leftChars="1736" w:hanging="1491" w:hangingChars="825"/>
        <w:rPr>
          <w:rFonts w:ascii="宋体" w:hAnsi="宋体" w:cs="宋体"/>
          <w:b/>
          <w:color w:val="auto"/>
          <w:sz w:val="18"/>
          <w:szCs w:val="18"/>
          <w:highlight w:val="none"/>
        </w:rPr>
      </w:pPr>
    </w:p>
    <w:p w14:paraId="4E6267F5">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6F0641E">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E95D497">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147B440D">
      <w:pPr>
        <w:spacing w:line="520" w:lineRule="exact"/>
        <w:jc w:val="center"/>
        <w:rPr>
          <w:rFonts w:ascii="宋体" w:hAnsi="宋体" w:cs="宋体"/>
          <w:color w:val="auto"/>
          <w:sz w:val="24"/>
          <w:highlight w:val="none"/>
        </w:rPr>
      </w:pPr>
    </w:p>
    <w:p w14:paraId="62611A8E">
      <w:pPr>
        <w:spacing w:line="520" w:lineRule="exact"/>
        <w:jc w:val="center"/>
        <w:rPr>
          <w:rFonts w:ascii="宋体" w:hAnsi="宋体" w:cs="宋体"/>
          <w:color w:val="auto"/>
          <w:sz w:val="24"/>
          <w:highlight w:val="none"/>
        </w:rPr>
      </w:pPr>
    </w:p>
    <w:p w14:paraId="03EB68FF">
      <w:pPr>
        <w:spacing w:line="520" w:lineRule="exact"/>
        <w:jc w:val="center"/>
        <w:rPr>
          <w:rFonts w:ascii="宋体" w:hAnsi="宋体" w:cs="宋体"/>
          <w:color w:val="auto"/>
          <w:sz w:val="24"/>
          <w:highlight w:val="none"/>
        </w:rPr>
      </w:pPr>
    </w:p>
    <w:p w14:paraId="656948E1">
      <w:pPr>
        <w:spacing w:line="520" w:lineRule="exact"/>
        <w:jc w:val="center"/>
        <w:rPr>
          <w:rFonts w:ascii="宋体" w:hAnsi="宋体" w:cs="宋体"/>
          <w:color w:val="auto"/>
          <w:sz w:val="24"/>
          <w:highlight w:val="none"/>
        </w:rPr>
      </w:pPr>
    </w:p>
    <w:p w14:paraId="2732F6F8">
      <w:pPr>
        <w:spacing w:line="520" w:lineRule="exact"/>
        <w:jc w:val="center"/>
        <w:rPr>
          <w:rFonts w:ascii="宋体" w:hAnsi="宋体" w:cs="宋体"/>
          <w:color w:val="auto"/>
          <w:sz w:val="24"/>
          <w:highlight w:val="none"/>
        </w:rPr>
      </w:pPr>
    </w:p>
    <w:p w14:paraId="0E6043A1">
      <w:pPr>
        <w:pStyle w:val="2"/>
        <w:jc w:val="center"/>
        <w:rPr>
          <w:rFonts w:ascii="宋体" w:hAnsi="宋体" w:cs="宋体"/>
          <w:b w:val="0"/>
          <w:bCs w:val="0"/>
          <w:color w:val="auto"/>
          <w:highlight w:val="none"/>
        </w:rPr>
      </w:pPr>
      <w:bookmarkStart w:id="10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9"/>
    </w:p>
    <w:p w14:paraId="7212F7BD">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34C26ED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5A84D260">
      <w:pPr>
        <w:spacing w:line="360" w:lineRule="auto"/>
        <w:ind w:firstLine="420" w:firstLineChars="200"/>
        <w:rPr>
          <w:rFonts w:ascii="宋体" w:hAnsi="宋体" w:cs="宋体"/>
          <w:color w:val="auto"/>
          <w:highlight w:val="none"/>
        </w:rPr>
      </w:pPr>
    </w:p>
    <w:p w14:paraId="4C6253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30D7B072">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10" w:name="PO_3000001868_PM002_15"/>
      <w:r>
        <w:rPr>
          <w:rFonts w:hint="eastAsia" w:ascii="宋体" w:hAnsi="宋体" w:cs="宋体"/>
          <w:b/>
          <w:bCs/>
          <w:color w:val="auto"/>
          <w:sz w:val="44"/>
          <w:highlight w:val="none"/>
          <w:u w:val="single"/>
        </w:rPr>
        <w:t>[项目名称]</w:t>
      </w:r>
      <w:bookmarkEnd w:id="110"/>
      <w:r>
        <w:rPr>
          <w:rFonts w:hint="eastAsia" w:ascii="宋体" w:hAnsi="宋体" w:cs="宋体"/>
          <w:b/>
          <w:bCs/>
          <w:color w:val="auto"/>
          <w:sz w:val="44"/>
          <w:highlight w:val="none"/>
        </w:rPr>
        <w:t>合同</w:t>
      </w:r>
    </w:p>
    <w:p w14:paraId="55F1A7D5">
      <w:pPr>
        <w:spacing w:line="360" w:lineRule="auto"/>
        <w:jc w:val="center"/>
        <w:rPr>
          <w:rFonts w:ascii="宋体" w:hAnsi="宋体" w:cs="宋体"/>
          <w:b/>
          <w:bCs/>
          <w:color w:val="auto"/>
          <w:sz w:val="44"/>
          <w:highlight w:val="none"/>
        </w:rPr>
      </w:pPr>
    </w:p>
    <w:p w14:paraId="1DA9F876">
      <w:pPr>
        <w:spacing w:line="360" w:lineRule="auto"/>
        <w:ind w:firstLine="3507" w:firstLineChars="794"/>
        <w:rPr>
          <w:rFonts w:ascii="宋体" w:hAnsi="宋体" w:cs="宋体"/>
          <w:b/>
          <w:bCs/>
          <w:color w:val="auto"/>
          <w:sz w:val="44"/>
          <w:highlight w:val="none"/>
        </w:rPr>
      </w:pPr>
    </w:p>
    <w:p w14:paraId="18A0AC9F">
      <w:pPr>
        <w:spacing w:line="360" w:lineRule="auto"/>
        <w:ind w:firstLine="3507" w:firstLineChars="794"/>
        <w:rPr>
          <w:rFonts w:ascii="宋体" w:hAnsi="宋体" w:cs="宋体"/>
          <w:b/>
          <w:bCs/>
          <w:color w:val="auto"/>
          <w:sz w:val="44"/>
          <w:highlight w:val="none"/>
        </w:rPr>
      </w:pPr>
    </w:p>
    <w:p w14:paraId="33A9F164">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1" w:name="PO_3000001868_PM001_12"/>
      <w:r>
        <w:rPr>
          <w:rFonts w:hint="eastAsia" w:ascii="宋体" w:hAnsi="宋体" w:cs="宋体"/>
          <w:b/>
          <w:color w:val="auto"/>
          <w:sz w:val="36"/>
          <w:szCs w:val="36"/>
          <w:highlight w:val="none"/>
          <w:u w:val="single"/>
        </w:rPr>
        <w:t>[项目编号]</w:t>
      </w:r>
      <w:bookmarkEnd w:id="111"/>
      <w:r>
        <w:rPr>
          <w:rFonts w:hint="eastAsia" w:ascii="宋体" w:hAnsi="宋体" w:cs="宋体"/>
          <w:b/>
          <w:color w:val="auto"/>
          <w:sz w:val="36"/>
          <w:szCs w:val="36"/>
          <w:highlight w:val="none"/>
          <w:u w:val="single"/>
        </w:rPr>
        <w:t xml:space="preserve">  </w:t>
      </w:r>
    </w:p>
    <w:p w14:paraId="43CBE5C6">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2" w:name="PO_3000001868_PM001WMC001"/>
      <w:r>
        <w:rPr>
          <w:rFonts w:hint="eastAsia" w:ascii="宋体" w:hAnsi="宋体" w:cs="宋体"/>
          <w:b/>
          <w:color w:val="auto"/>
          <w:sz w:val="36"/>
          <w:szCs w:val="36"/>
          <w:highlight w:val="none"/>
          <w:u w:val="single"/>
        </w:rPr>
        <w:t>[采购计划文号（5）]</w:t>
      </w:r>
      <w:bookmarkEnd w:id="112"/>
      <w:r>
        <w:rPr>
          <w:rFonts w:hint="eastAsia" w:ascii="宋体" w:hAnsi="宋体" w:cs="宋体"/>
          <w:b/>
          <w:color w:val="auto"/>
          <w:sz w:val="36"/>
          <w:szCs w:val="36"/>
          <w:highlight w:val="none"/>
          <w:u w:val="single"/>
        </w:rPr>
        <w:t xml:space="preserve"> </w:t>
      </w:r>
    </w:p>
    <w:p w14:paraId="2766109C">
      <w:pPr>
        <w:ind w:firstLine="1308" w:firstLineChars="545"/>
        <w:rPr>
          <w:rFonts w:ascii="宋体" w:hAnsi="宋体" w:cs="宋体"/>
          <w:color w:val="auto"/>
          <w:sz w:val="24"/>
          <w:highlight w:val="none"/>
        </w:rPr>
      </w:pPr>
    </w:p>
    <w:p w14:paraId="0927ED46">
      <w:pPr>
        <w:ind w:firstLine="1995" w:firstLineChars="552"/>
        <w:rPr>
          <w:rFonts w:ascii="宋体" w:hAnsi="宋体" w:cs="宋体"/>
          <w:b/>
          <w:color w:val="auto"/>
          <w:sz w:val="36"/>
          <w:szCs w:val="36"/>
          <w:highlight w:val="none"/>
          <w:u w:val="single"/>
        </w:rPr>
      </w:pPr>
    </w:p>
    <w:p w14:paraId="2BDE0463">
      <w:pPr>
        <w:ind w:firstLine="1995" w:firstLineChars="552"/>
        <w:rPr>
          <w:rFonts w:ascii="宋体" w:hAnsi="宋体" w:cs="宋体"/>
          <w:b/>
          <w:color w:val="auto"/>
          <w:sz w:val="36"/>
          <w:szCs w:val="36"/>
          <w:highlight w:val="none"/>
          <w:u w:val="single"/>
        </w:rPr>
      </w:pPr>
    </w:p>
    <w:p w14:paraId="113C0006">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13" w:name="PO_3000001868_PM026_4"/>
      <w:r>
        <w:rPr>
          <w:rFonts w:hint="eastAsia" w:ascii="宋体" w:hAnsi="宋体" w:cs="宋体"/>
          <w:b/>
          <w:color w:val="auto"/>
          <w:sz w:val="36"/>
          <w:szCs w:val="36"/>
          <w:highlight w:val="none"/>
          <w:u w:val="single"/>
        </w:rPr>
        <w:t>[采购人]</w:t>
      </w:r>
      <w:bookmarkEnd w:id="113"/>
      <w:r>
        <w:rPr>
          <w:rFonts w:hint="eastAsia" w:ascii="宋体" w:hAnsi="宋体" w:cs="宋体"/>
          <w:b/>
          <w:color w:val="auto"/>
          <w:sz w:val="36"/>
          <w:szCs w:val="36"/>
          <w:highlight w:val="none"/>
          <w:u w:val="single"/>
        </w:rPr>
        <w:t xml:space="preserve">  </w:t>
      </w:r>
    </w:p>
    <w:p w14:paraId="53DFAEF9">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1BD4F7D">
      <w:pPr>
        <w:tabs>
          <w:tab w:val="left" w:pos="7380"/>
        </w:tabs>
        <w:spacing w:line="360" w:lineRule="auto"/>
        <w:rPr>
          <w:rFonts w:ascii="宋体" w:hAnsi="宋体" w:cs="宋体"/>
          <w:b/>
          <w:bCs/>
          <w:color w:val="auto"/>
          <w:sz w:val="44"/>
          <w:highlight w:val="none"/>
        </w:rPr>
      </w:pPr>
    </w:p>
    <w:p w14:paraId="7090577D">
      <w:pPr>
        <w:tabs>
          <w:tab w:val="left" w:pos="7380"/>
        </w:tabs>
        <w:spacing w:line="360" w:lineRule="auto"/>
        <w:rPr>
          <w:rFonts w:ascii="宋体" w:hAnsi="宋体" w:cs="宋体"/>
          <w:b/>
          <w:bCs/>
          <w:color w:val="auto"/>
          <w:sz w:val="44"/>
          <w:highlight w:val="none"/>
        </w:rPr>
      </w:pPr>
    </w:p>
    <w:p w14:paraId="671615F6">
      <w:pPr>
        <w:tabs>
          <w:tab w:val="left" w:pos="7380"/>
        </w:tabs>
        <w:spacing w:line="360" w:lineRule="auto"/>
        <w:rPr>
          <w:rFonts w:ascii="宋体" w:hAnsi="宋体" w:cs="宋体"/>
          <w:b/>
          <w:bCs/>
          <w:color w:val="auto"/>
          <w:sz w:val="44"/>
          <w:highlight w:val="none"/>
        </w:rPr>
      </w:pPr>
    </w:p>
    <w:p w14:paraId="320E764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4DBB01C3">
      <w:pPr>
        <w:snapToGrid w:val="0"/>
        <w:spacing w:line="360" w:lineRule="auto"/>
        <w:jc w:val="center"/>
        <w:rPr>
          <w:rFonts w:ascii="宋体" w:hAnsi="宋体" w:cs="宋体"/>
          <w:b/>
          <w:color w:val="auto"/>
          <w:sz w:val="24"/>
          <w:highlight w:val="none"/>
        </w:rPr>
      </w:pPr>
      <w:r>
        <w:rPr>
          <w:rFonts w:hint="eastAsia" w:ascii="宋体" w:hAnsi="宋体" w:cs="宋体"/>
          <w:b/>
          <w:bCs/>
          <w:color w:val="auto"/>
          <w:sz w:val="44"/>
          <w:highlight w:val="none"/>
        </w:rPr>
        <w:br w:type="page"/>
      </w:r>
      <w:r>
        <w:rPr>
          <w:rFonts w:hint="eastAsia" w:ascii="宋体" w:hAnsi="宋体" w:cs="宋体"/>
          <w:b/>
          <w:color w:val="auto"/>
          <w:sz w:val="24"/>
          <w:highlight w:val="none"/>
        </w:rPr>
        <w:t>合同目录</w:t>
      </w:r>
    </w:p>
    <w:p w14:paraId="0C4D424D">
      <w:pPr>
        <w:snapToGrid w:val="0"/>
        <w:spacing w:line="360" w:lineRule="auto"/>
        <w:jc w:val="center"/>
        <w:rPr>
          <w:rFonts w:ascii="宋体" w:hAnsi="宋体" w:cs="宋体"/>
          <w:b/>
          <w:bCs/>
          <w:color w:val="auto"/>
          <w:sz w:val="44"/>
          <w:highlight w:val="none"/>
        </w:rPr>
      </w:pPr>
    </w:p>
    <w:p w14:paraId="524BA6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2D3BA6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32A378E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21EDAF3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4AE5F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4.1成交通知书 …………………………………………………………………（页码）</w:t>
      </w:r>
    </w:p>
    <w:p w14:paraId="313D15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4.2采购文件服务需求一览表 …………………………………………………（页码）</w:t>
      </w:r>
    </w:p>
    <w:p w14:paraId="5E9FF31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4.3采购文件的更改通知（如有） ……………………………………………（页码）</w:t>
      </w:r>
    </w:p>
    <w:p w14:paraId="5E30B9B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4.4响应函 ………………………………………………………………………（页码）</w:t>
      </w:r>
    </w:p>
    <w:p w14:paraId="72180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4.5响应报价表 …………………………………………………………………（页码）</w:t>
      </w:r>
    </w:p>
    <w:p w14:paraId="7542518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4.6响应服务技术资料表 ………………………………………………………（页码）</w:t>
      </w:r>
    </w:p>
    <w:p w14:paraId="6DE416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57F169A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4.8成交供应商澄清函（如有请提供） ………………………………………（页码）</w:t>
      </w:r>
    </w:p>
    <w:p w14:paraId="7F2E3E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48CF88DE">
      <w:pPr>
        <w:snapToGrid w:val="0"/>
        <w:spacing w:line="360" w:lineRule="auto"/>
        <w:rPr>
          <w:rFonts w:ascii="宋体" w:hAnsi="宋体" w:cs="宋体"/>
          <w:color w:val="auto"/>
          <w:kern w:val="0"/>
          <w:sz w:val="24"/>
          <w:highlight w:val="none"/>
        </w:rPr>
      </w:pPr>
    </w:p>
    <w:p w14:paraId="1DEE5175">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F5AB7C8">
      <w:pPr>
        <w:pStyle w:val="35"/>
        <w:ind w:firstLine="562"/>
        <w:jc w:val="center"/>
        <w:outlineLvl w:val="1"/>
        <w:rPr>
          <w:rFonts w:ascii="宋体" w:hAnsi="宋体" w:cs="宋体"/>
          <w:b/>
          <w:color w:val="auto"/>
          <w:sz w:val="28"/>
          <w:szCs w:val="28"/>
          <w:highlight w:val="none"/>
        </w:rPr>
      </w:pPr>
      <w:bookmarkStart w:id="114" w:name="_Toc12590"/>
      <w:bookmarkStart w:id="115" w:name="_Toc80205944"/>
      <w:r>
        <w:rPr>
          <w:rFonts w:hint="eastAsia" w:ascii="宋体" w:hAnsi="宋体" w:cs="宋体"/>
          <w:b/>
          <w:color w:val="auto"/>
          <w:sz w:val="28"/>
          <w:szCs w:val="28"/>
          <w:highlight w:val="none"/>
        </w:rPr>
        <w:t>第一部分 合同书</w:t>
      </w:r>
      <w:bookmarkEnd w:id="114"/>
      <w:bookmarkEnd w:id="115"/>
    </w:p>
    <w:p w14:paraId="765E96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bookmarkStart w:id="116" w:name="PO_3000001868_PM026_5"/>
      <w:r>
        <w:rPr>
          <w:rFonts w:hint="eastAsia" w:ascii="宋体" w:hAnsi="宋体" w:cs="宋体"/>
          <w:color w:val="auto"/>
          <w:sz w:val="24"/>
          <w:highlight w:val="none"/>
          <w:u w:val="single"/>
        </w:rPr>
        <w:t>[采购人]</w:t>
      </w:r>
      <w:bookmarkEnd w:id="11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竞争性磋商方式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为该项目成交供应商。现于成交通知书发出之日起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日（时限根据项目情况而定，不得超过25日）内，按照采购文件确定的事项签订本合同。</w:t>
      </w:r>
    </w:p>
    <w:p w14:paraId="690ED3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bookmarkStart w:id="117" w:name="PO_3000001868_PM026_6"/>
      <w:r>
        <w:rPr>
          <w:rFonts w:hint="eastAsia" w:ascii="宋体" w:hAnsi="宋体" w:cs="宋体"/>
          <w:color w:val="auto"/>
          <w:sz w:val="24"/>
          <w:highlight w:val="none"/>
          <w:u w:val="single"/>
        </w:rPr>
        <w:t>[采购人]</w:t>
      </w:r>
      <w:bookmarkEnd w:id="117"/>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（中标人名称）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C72127B">
      <w:pPr>
        <w:spacing w:line="360" w:lineRule="auto"/>
        <w:ind w:firstLine="482" w:firstLineChars="200"/>
        <w:rPr>
          <w:rFonts w:ascii="宋体" w:hAnsi="宋体" w:cs="宋体"/>
          <w:b/>
          <w:color w:val="auto"/>
          <w:sz w:val="24"/>
          <w:highlight w:val="none"/>
        </w:rPr>
      </w:pPr>
      <w:bookmarkStart w:id="118" w:name="_Toc2232"/>
      <w:bookmarkStart w:id="119" w:name="_Toc24059"/>
      <w:bookmarkStart w:id="120" w:name="_Toc3029"/>
      <w:r>
        <w:rPr>
          <w:rFonts w:hint="eastAsia" w:ascii="宋体" w:hAnsi="宋体" w:cs="宋体"/>
          <w:b/>
          <w:color w:val="auto"/>
          <w:sz w:val="24"/>
          <w:highlight w:val="none"/>
        </w:rPr>
        <w:t>1.1 合同组成部分</w:t>
      </w:r>
      <w:bookmarkEnd w:id="118"/>
      <w:bookmarkEnd w:id="119"/>
      <w:bookmarkEnd w:id="120"/>
    </w:p>
    <w:p w14:paraId="30A2DD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479D2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4FB638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成交通知书；</w:t>
      </w:r>
    </w:p>
    <w:p w14:paraId="79BB07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竞标文件及“响应报价”（含澄清或者说明文件）；</w:t>
      </w:r>
    </w:p>
    <w:p w14:paraId="64CEBD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F62A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FDCF1ED">
      <w:pPr>
        <w:spacing w:line="360" w:lineRule="auto"/>
        <w:ind w:firstLine="482" w:firstLineChars="200"/>
        <w:rPr>
          <w:rFonts w:ascii="宋体" w:hAnsi="宋体" w:cs="宋体"/>
          <w:b/>
          <w:color w:val="auto"/>
          <w:sz w:val="24"/>
          <w:highlight w:val="none"/>
        </w:rPr>
      </w:pPr>
      <w:bookmarkStart w:id="121" w:name="_Toc27126"/>
      <w:bookmarkStart w:id="122" w:name="_Toc24300"/>
      <w:bookmarkStart w:id="123" w:name="_Toc21295"/>
      <w:r>
        <w:rPr>
          <w:rFonts w:hint="eastAsia" w:ascii="宋体" w:hAnsi="宋体" w:cs="宋体"/>
          <w:b/>
          <w:color w:val="auto"/>
          <w:sz w:val="24"/>
          <w:highlight w:val="none"/>
        </w:rPr>
        <w:t>1.2 标的物</w:t>
      </w:r>
      <w:bookmarkEnd w:id="121"/>
      <w:bookmarkEnd w:id="122"/>
      <w:bookmarkEnd w:id="123"/>
    </w:p>
    <w:p w14:paraId="4511CC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29CC6FE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14D75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484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AC88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12541F2">
      <w:pPr>
        <w:spacing w:line="360" w:lineRule="auto"/>
        <w:ind w:firstLine="482" w:firstLineChars="200"/>
        <w:rPr>
          <w:rFonts w:ascii="宋体" w:hAnsi="宋体" w:cs="宋体"/>
          <w:b/>
          <w:color w:val="auto"/>
          <w:sz w:val="24"/>
          <w:highlight w:val="none"/>
        </w:rPr>
      </w:pPr>
      <w:bookmarkStart w:id="124" w:name="_Toc21551"/>
      <w:bookmarkStart w:id="125" w:name="_Toc21631"/>
      <w:bookmarkStart w:id="126" w:name="_Toc23292"/>
      <w:r>
        <w:rPr>
          <w:rFonts w:hint="eastAsia" w:ascii="宋体" w:hAnsi="宋体" w:cs="宋体"/>
          <w:b/>
          <w:color w:val="auto"/>
          <w:sz w:val="24"/>
          <w:highlight w:val="none"/>
        </w:rPr>
        <w:t>1.3 价款</w:t>
      </w:r>
      <w:bookmarkEnd w:id="124"/>
      <w:bookmarkEnd w:id="125"/>
      <w:bookmarkEnd w:id="126"/>
    </w:p>
    <w:p w14:paraId="7CE06D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06309AA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70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0CA8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1FEDC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52C8D5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27CC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1512CDC">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555903">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0B382A1">
            <w:pPr>
              <w:spacing w:line="360" w:lineRule="auto"/>
              <w:ind w:firstLine="480" w:firstLineChars="200"/>
              <w:rPr>
                <w:rFonts w:ascii="宋体" w:hAnsi="宋体" w:cs="宋体"/>
                <w:color w:val="auto"/>
                <w:sz w:val="24"/>
                <w:highlight w:val="none"/>
              </w:rPr>
            </w:pPr>
          </w:p>
        </w:tc>
      </w:tr>
      <w:tr w14:paraId="34C7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533547">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C2BC12">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F7EE8F1">
            <w:pPr>
              <w:spacing w:line="360" w:lineRule="auto"/>
              <w:ind w:firstLine="480" w:firstLineChars="200"/>
              <w:rPr>
                <w:rFonts w:ascii="宋体" w:hAnsi="宋体" w:cs="宋体"/>
                <w:color w:val="auto"/>
                <w:sz w:val="24"/>
                <w:highlight w:val="none"/>
              </w:rPr>
            </w:pPr>
          </w:p>
        </w:tc>
      </w:tr>
      <w:tr w14:paraId="12E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A6670F8">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C09AE5">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A3E5BBD">
            <w:pPr>
              <w:spacing w:line="360" w:lineRule="auto"/>
              <w:ind w:firstLine="480" w:firstLineChars="200"/>
              <w:rPr>
                <w:rFonts w:ascii="宋体" w:hAnsi="宋体" w:cs="宋体"/>
                <w:color w:val="auto"/>
                <w:sz w:val="24"/>
                <w:highlight w:val="none"/>
              </w:rPr>
            </w:pPr>
          </w:p>
        </w:tc>
      </w:tr>
      <w:tr w14:paraId="0A33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E5309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9734916">
            <w:pPr>
              <w:spacing w:line="360" w:lineRule="auto"/>
              <w:ind w:firstLine="480" w:firstLineChars="200"/>
              <w:rPr>
                <w:rFonts w:ascii="宋体" w:hAnsi="宋体" w:cs="宋体"/>
                <w:color w:val="auto"/>
                <w:sz w:val="24"/>
                <w:highlight w:val="none"/>
              </w:rPr>
            </w:pPr>
          </w:p>
        </w:tc>
      </w:tr>
    </w:tbl>
    <w:p w14:paraId="512386CE">
      <w:pPr>
        <w:spacing w:line="360" w:lineRule="auto"/>
        <w:ind w:firstLine="482" w:firstLineChars="200"/>
        <w:rPr>
          <w:rFonts w:ascii="宋体" w:hAnsi="宋体" w:cs="宋体"/>
          <w:b/>
          <w:color w:val="auto"/>
          <w:sz w:val="24"/>
          <w:highlight w:val="none"/>
        </w:rPr>
      </w:pPr>
      <w:bookmarkStart w:id="127" w:name="_Toc10340"/>
      <w:bookmarkStart w:id="128" w:name="_Toc22618"/>
      <w:bookmarkStart w:id="129" w:name="_Toc1814"/>
      <w:r>
        <w:rPr>
          <w:rFonts w:hint="eastAsia" w:ascii="宋体" w:hAnsi="宋体" w:cs="宋体"/>
          <w:b/>
          <w:color w:val="auto"/>
          <w:sz w:val="24"/>
          <w:highlight w:val="none"/>
        </w:rPr>
        <w:t>1.4 付款方式和发票开具方式</w:t>
      </w:r>
      <w:bookmarkEnd w:id="127"/>
      <w:bookmarkEnd w:id="128"/>
      <w:bookmarkEnd w:id="129"/>
    </w:p>
    <w:p w14:paraId="72006D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A8F8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D259FE">
      <w:pPr>
        <w:spacing w:line="360" w:lineRule="auto"/>
        <w:ind w:firstLine="482" w:firstLineChars="200"/>
        <w:rPr>
          <w:rFonts w:ascii="宋体" w:hAnsi="宋体" w:cs="宋体"/>
          <w:b/>
          <w:color w:val="auto"/>
          <w:sz w:val="24"/>
          <w:highlight w:val="none"/>
        </w:rPr>
      </w:pPr>
      <w:bookmarkStart w:id="130" w:name="_Toc32071"/>
      <w:bookmarkStart w:id="131" w:name="_Toc2846"/>
      <w:bookmarkStart w:id="132" w:name="_Toc19304"/>
      <w:r>
        <w:rPr>
          <w:rFonts w:hint="eastAsia" w:ascii="宋体" w:hAnsi="宋体" w:cs="宋体"/>
          <w:b/>
          <w:color w:val="auto"/>
          <w:sz w:val="24"/>
          <w:highlight w:val="none"/>
        </w:rPr>
        <w:t>1.5 标的物交付期限、地点、方式</w:t>
      </w:r>
      <w:bookmarkEnd w:id="130"/>
      <w:bookmarkEnd w:id="131"/>
      <w:bookmarkEnd w:id="132"/>
      <w:r>
        <w:rPr>
          <w:rFonts w:hint="eastAsia" w:ascii="宋体" w:hAnsi="宋体" w:cs="宋体"/>
          <w:b/>
          <w:color w:val="auto"/>
          <w:sz w:val="24"/>
          <w:highlight w:val="none"/>
        </w:rPr>
        <w:t>和服务期限</w:t>
      </w:r>
    </w:p>
    <w:p w14:paraId="5E7B6CA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p>
    <w:p w14:paraId="2A384F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2B64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B164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5CDA48">
      <w:pPr>
        <w:spacing w:line="360" w:lineRule="auto"/>
        <w:ind w:firstLine="482" w:firstLineChars="200"/>
        <w:rPr>
          <w:rFonts w:ascii="宋体" w:hAnsi="宋体" w:cs="宋体"/>
          <w:b/>
          <w:color w:val="auto"/>
          <w:sz w:val="24"/>
          <w:highlight w:val="none"/>
        </w:rPr>
      </w:pPr>
      <w:bookmarkStart w:id="133" w:name="_Toc27250"/>
      <w:bookmarkStart w:id="134" w:name="_Toc21423"/>
      <w:bookmarkStart w:id="135" w:name="_Toc19554"/>
      <w:r>
        <w:rPr>
          <w:rFonts w:hint="eastAsia" w:ascii="宋体" w:hAnsi="宋体" w:cs="宋体"/>
          <w:b/>
          <w:color w:val="auto"/>
          <w:sz w:val="24"/>
          <w:highlight w:val="none"/>
        </w:rPr>
        <w:t>1.6 违约责任</w:t>
      </w:r>
      <w:bookmarkEnd w:id="133"/>
      <w:bookmarkEnd w:id="134"/>
      <w:bookmarkEnd w:id="135"/>
    </w:p>
    <w:p w14:paraId="536440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55ECAA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7BABA1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E0558F">
      <w:pPr>
        <w:spacing w:line="360"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元（根据项目实际填写，一般为2000元）的违约金。</w:t>
      </w:r>
    </w:p>
    <w:p w14:paraId="324386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80DF8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9DECB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1D5BF53">
      <w:pPr>
        <w:spacing w:line="360" w:lineRule="auto"/>
        <w:ind w:firstLine="482" w:firstLineChars="200"/>
        <w:rPr>
          <w:rFonts w:ascii="宋体" w:hAnsi="宋体" w:cs="宋体"/>
          <w:b/>
          <w:color w:val="auto"/>
          <w:sz w:val="24"/>
          <w:highlight w:val="none"/>
        </w:rPr>
      </w:pPr>
      <w:bookmarkStart w:id="136" w:name="_Toc16021"/>
      <w:bookmarkStart w:id="137" w:name="_Toc28375"/>
      <w:bookmarkStart w:id="138" w:name="_Toc15583"/>
      <w:r>
        <w:rPr>
          <w:rFonts w:hint="eastAsia" w:ascii="宋体" w:hAnsi="宋体" w:cs="宋体"/>
          <w:b/>
          <w:color w:val="auto"/>
          <w:sz w:val="24"/>
          <w:highlight w:val="none"/>
        </w:rPr>
        <w:t>1.7 合同争议的解决</w:t>
      </w:r>
      <w:bookmarkEnd w:id="136"/>
      <w:bookmarkEnd w:id="137"/>
      <w:bookmarkEnd w:id="138"/>
    </w:p>
    <w:p w14:paraId="7CDA8B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1F3A4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w:t>
      </w:r>
      <w:r>
        <w:rPr>
          <w:rFonts w:hint="eastAsia" w:ascii="宋体" w:hAnsi="宋体" w:cs="宋体"/>
          <w:color w:val="auto"/>
          <w:sz w:val="24"/>
          <w:highlight w:val="none"/>
        </w:rPr>
        <w:t>仲裁委员会依申请仲裁时其现行有效的仲裁规则裁决；</w:t>
      </w:r>
    </w:p>
    <w:p w14:paraId="4100B9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人民法院起诉。</w:t>
      </w:r>
    </w:p>
    <w:p w14:paraId="1D693EF9">
      <w:pPr>
        <w:spacing w:line="360" w:lineRule="auto"/>
        <w:ind w:firstLine="482" w:firstLineChars="200"/>
        <w:rPr>
          <w:rFonts w:ascii="宋体" w:hAnsi="宋体" w:cs="宋体"/>
          <w:b/>
          <w:color w:val="auto"/>
          <w:sz w:val="24"/>
          <w:highlight w:val="none"/>
        </w:rPr>
      </w:pPr>
      <w:bookmarkStart w:id="139" w:name="_Toc15322"/>
      <w:bookmarkStart w:id="140" w:name="_Toc11173"/>
      <w:bookmarkStart w:id="141" w:name="_Toc7245"/>
      <w:r>
        <w:rPr>
          <w:rFonts w:hint="eastAsia" w:ascii="宋体" w:hAnsi="宋体" w:cs="宋体"/>
          <w:b/>
          <w:color w:val="auto"/>
          <w:sz w:val="24"/>
          <w:highlight w:val="none"/>
        </w:rPr>
        <w:t>1.8 合同生效</w:t>
      </w:r>
      <w:bookmarkEnd w:id="139"/>
      <w:bookmarkEnd w:id="140"/>
      <w:bookmarkEnd w:id="141"/>
    </w:p>
    <w:p w14:paraId="1289603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1CC7331E">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2A8D6D57">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23574CD2">
      <w:pPr>
        <w:spacing w:line="360" w:lineRule="auto"/>
        <w:ind w:firstLine="200"/>
        <w:rPr>
          <w:rFonts w:ascii="宋体" w:hAnsi="宋体" w:cs="宋体"/>
          <w:color w:val="auto"/>
          <w:sz w:val="24"/>
          <w:highlight w:val="none"/>
          <w:lang w:val="zh-CN"/>
        </w:rPr>
      </w:pPr>
    </w:p>
    <w:p w14:paraId="12843FBA">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176022EB">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BD57DBF">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69FF091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120A7F3">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238411D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E0FAF5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128EF16">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6AEE8028">
      <w:pPr>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3626E1F">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1F3B8E9A">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160184D2">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2C767DA6">
      <w:pPr>
        <w:pStyle w:val="35"/>
        <w:ind w:firstLine="482"/>
        <w:jc w:val="center"/>
        <w:outlineLvl w:val="1"/>
        <w:rPr>
          <w:rFonts w:ascii="宋体" w:hAnsi="宋体" w:cs="宋体"/>
          <w:b/>
          <w:color w:val="auto"/>
          <w:sz w:val="28"/>
          <w:szCs w:val="28"/>
          <w:highlight w:val="none"/>
        </w:rPr>
      </w:pPr>
      <w:r>
        <w:rPr>
          <w:rFonts w:hint="eastAsia" w:ascii="宋体" w:hAnsi="宋体" w:cs="宋体"/>
          <w:b/>
          <w:color w:val="auto"/>
          <w:highlight w:val="none"/>
        </w:rPr>
        <w:br w:type="page"/>
      </w:r>
      <w:bookmarkStart w:id="142" w:name="_Toc12702"/>
      <w:bookmarkStart w:id="143" w:name="_Toc331685783"/>
      <w:bookmarkStart w:id="144" w:name="_Toc80205945"/>
      <w:r>
        <w:rPr>
          <w:rFonts w:hint="eastAsia" w:ascii="宋体" w:hAnsi="宋体" w:cs="宋体"/>
          <w:b/>
          <w:color w:val="auto"/>
          <w:sz w:val="28"/>
          <w:szCs w:val="28"/>
          <w:highlight w:val="none"/>
        </w:rPr>
        <w:t>第二部分 合同一般条款</w:t>
      </w:r>
      <w:bookmarkEnd w:id="142"/>
      <w:bookmarkEnd w:id="143"/>
      <w:bookmarkEnd w:id="144"/>
    </w:p>
    <w:p w14:paraId="52641F15">
      <w:pPr>
        <w:spacing w:line="360" w:lineRule="auto"/>
        <w:ind w:firstLine="482" w:firstLineChars="200"/>
        <w:rPr>
          <w:rFonts w:ascii="宋体" w:hAnsi="宋体" w:cs="宋体"/>
          <w:b/>
          <w:color w:val="auto"/>
          <w:sz w:val="24"/>
          <w:highlight w:val="none"/>
        </w:rPr>
      </w:pPr>
      <w:bookmarkStart w:id="145" w:name="_Toc16917"/>
      <w:bookmarkStart w:id="146" w:name="_Toc28763"/>
      <w:bookmarkStart w:id="147" w:name="_Toc279701240"/>
      <w:bookmarkStart w:id="148" w:name="_Ref467378404"/>
      <w:bookmarkStart w:id="149" w:name="_Toc487900349"/>
      <w:bookmarkStart w:id="150" w:name="_Ref467379101"/>
      <w:bookmarkStart w:id="151" w:name="_Ref467379205"/>
      <w:bookmarkStart w:id="152" w:name="_Ref467379195"/>
      <w:bookmarkStart w:id="153" w:name="_Ref467379214"/>
      <w:bookmarkStart w:id="154" w:name="_Ref467378463"/>
      <w:bookmarkStart w:id="155" w:name="_Ref467379094"/>
      <w:bookmarkStart w:id="156" w:name="_Ref467379225"/>
      <w:bookmarkStart w:id="157" w:name="_Toc259093669"/>
      <w:bookmarkStart w:id="158" w:name="_Ref467378499"/>
      <w:bookmarkStart w:id="159" w:name="_Ref467379109"/>
      <w:bookmarkStart w:id="160" w:name="_Toc19614"/>
      <w:r>
        <w:rPr>
          <w:rFonts w:hint="eastAsia" w:ascii="宋体" w:hAnsi="宋体" w:cs="宋体"/>
          <w:b/>
          <w:color w:val="auto"/>
          <w:sz w:val="24"/>
          <w:highlight w:val="none"/>
        </w:rPr>
        <w:t>2.1 定义</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E0D2F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60187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“合同”系指采购人和中标人签订的载明双方当事人所达成的协议，并包括所有的附件、附录和构成合同的其他文件。</w:t>
      </w:r>
    </w:p>
    <w:p w14:paraId="650B86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“合同价”系指根据合同约定，中标人在完全履行合同义务后，采购人应支付给中标人的价格。</w:t>
      </w:r>
    </w:p>
    <w:p w14:paraId="7F3557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B3EB9B1">
      <w:pPr>
        <w:spacing w:line="360" w:lineRule="auto"/>
        <w:ind w:firstLine="480" w:firstLineChars="200"/>
        <w:rPr>
          <w:rFonts w:ascii="宋体" w:hAnsi="宋体" w:cs="宋体"/>
          <w:color w:val="auto"/>
          <w:sz w:val="24"/>
          <w:highlight w:val="none"/>
        </w:rPr>
      </w:pPr>
      <w:bookmarkStart w:id="161" w:name="_Ref467378840"/>
      <w:r>
        <w:rPr>
          <w:rFonts w:hint="eastAsia" w:ascii="宋体" w:hAnsi="宋体" w:cs="宋体"/>
          <w:color w:val="auto"/>
          <w:sz w:val="24"/>
          <w:highlight w:val="none"/>
        </w:rPr>
        <w:t>2.1.4 “甲方”系指与中标人签署合同的采购人</w:t>
      </w:r>
      <w:bookmarkEnd w:id="161"/>
      <w:r>
        <w:rPr>
          <w:rFonts w:hint="eastAsia" w:ascii="宋体" w:hAnsi="宋体" w:cs="宋体"/>
          <w:color w:val="auto"/>
          <w:sz w:val="24"/>
          <w:highlight w:val="none"/>
        </w:rPr>
        <w:t>；采购人委托采购机构代表其与乙方签订合同的，采购人的授权委托书作为合同附件。</w:t>
      </w:r>
    </w:p>
    <w:p w14:paraId="335D7E55">
      <w:pPr>
        <w:spacing w:line="360" w:lineRule="auto"/>
        <w:ind w:firstLine="480" w:firstLineChars="200"/>
        <w:rPr>
          <w:rFonts w:ascii="宋体" w:hAnsi="宋体" w:cs="宋体"/>
          <w:color w:val="auto"/>
          <w:sz w:val="24"/>
          <w:highlight w:val="none"/>
        </w:rPr>
      </w:pPr>
      <w:bookmarkStart w:id="162" w:name="_Ref467379400"/>
      <w:r>
        <w:rPr>
          <w:rFonts w:hint="eastAsia" w:ascii="宋体" w:hAnsi="宋体" w:cs="宋体"/>
          <w:color w:val="auto"/>
          <w:sz w:val="24"/>
          <w:highlight w:val="none"/>
        </w:rPr>
        <w:t>2.1.5 “乙方”系指根据合同约定交付标的物的</w:t>
      </w:r>
      <w:bookmarkEnd w:id="162"/>
      <w:r>
        <w:rPr>
          <w:rFonts w:hint="eastAsia" w:ascii="宋体" w:hAnsi="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BFD4393">
      <w:pPr>
        <w:spacing w:line="360" w:lineRule="auto"/>
        <w:ind w:firstLine="480" w:firstLineChars="200"/>
        <w:rPr>
          <w:rFonts w:ascii="宋体" w:hAnsi="宋体" w:cs="宋体"/>
          <w:color w:val="auto"/>
          <w:sz w:val="24"/>
          <w:highlight w:val="none"/>
        </w:rPr>
      </w:pPr>
      <w:bookmarkStart w:id="163" w:name="_Ref467379436"/>
      <w:r>
        <w:rPr>
          <w:rFonts w:hint="eastAsia" w:ascii="宋体" w:hAnsi="宋体" w:cs="宋体"/>
          <w:color w:val="auto"/>
          <w:sz w:val="24"/>
          <w:highlight w:val="none"/>
        </w:rPr>
        <w:t>2.1.6 “现场”系指合同约定标的物将要运至或者实施或者安装的地点。</w:t>
      </w:r>
      <w:bookmarkEnd w:id="163"/>
    </w:p>
    <w:p w14:paraId="60732C1A">
      <w:pPr>
        <w:spacing w:line="360" w:lineRule="auto"/>
        <w:ind w:firstLine="482" w:firstLineChars="200"/>
        <w:rPr>
          <w:rFonts w:ascii="宋体" w:hAnsi="宋体" w:cs="宋体"/>
          <w:b/>
          <w:color w:val="auto"/>
          <w:sz w:val="24"/>
          <w:highlight w:val="none"/>
        </w:rPr>
      </w:pPr>
      <w:bookmarkStart w:id="164" w:name="_Toc32504"/>
      <w:bookmarkStart w:id="165" w:name="_Toc487900350"/>
      <w:bookmarkStart w:id="166" w:name="_Toc279701241"/>
      <w:bookmarkStart w:id="167" w:name="_Toc13336"/>
      <w:bookmarkStart w:id="168" w:name="_Toc259093670"/>
      <w:bookmarkStart w:id="169" w:name="_Toc27635"/>
      <w:r>
        <w:rPr>
          <w:rFonts w:hint="eastAsia" w:ascii="宋体" w:hAnsi="宋体" w:cs="宋体"/>
          <w:b/>
          <w:color w:val="auto"/>
          <w:sz w:val="24"/>
          <w:highlight w:val="none"/>
        </w:rPr>
        <w:t>2.2 技术规范</w:t>
      </w:r>
      <w:bookmarkEnd w:id="164"/>
      <w:bookmarkEnd w:id="165"/>
      <w:bookmarkEnd w:id="166"/>
      <w:bookmarkEnd w:id="167"/>
      <w:bookmarkEnd w:id="168"/>
      <w:bookmarkEnd w:id="169"/>
    </w:p>
    <w:p w14:paraId="4B3F3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0B8B6D2">
      <w:pPr>
        <w:spacing w:line="360" w:lineRule="auto"/>
        <w:ind w:firstLine="482" w:firstLineChars="200"/>
        <w:rPr>
          <w:rFonts w:ascii="宋体" w:hAnsi="宋体" w:cs="宋体"/>
          <w:b/>
          <w:color w:val="auto"/>
          <w:sz w:val="24"/>
          <w:highlight w:val="none"/>
        </w:rPr>
      </w:pPr>
      <w:bookmarkStart w:id="170" w:name="_Toc31634"/>
      <w:bookmarkStart w:id="171" w:name="_Toc9829"/>
      <w:bookmarkStart w:id="172" w:name="_Toc487900351"/>
      <w:bookmarkStart w:id="173" w:name="_Toc279701242"/>
      <w:bookmarkStart w:id="174" w:name="_Toc27853"/>
      <w:bookmarkStart w:id="175" w:name="_Toc259093671"/>
      <w:r>
        <w:rPr>
          <w:rFonts w:hint="eastAsia" w:ascii="宋体" w:hAnsi="宋体" w:cs="宋体"/>
          <w:b/>
          <w:color w:val="auto"/>
          <w:sz w:val="24"/>
          <w:highlight w:val="none"/>
        </w:rPr>
        <w:t>2.3 知识产权</w:t>
      </w:r>
      <w:bookmarkEnd w:id="170"/>
      <w:bookmarkEnd w:id="171"/>
      <w:bookmarkEnd w:id="172"/>
      <w:bookmarkEnd w:id="173"/>
      <w:bookmarkEnd w:id="174"/>
      <w:bookmarkEnd w:id="175"/>
    </w:p>
    <w:p w14:paraId="6F091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8451A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EF6225C">
      <w:pPr>
        <w:spacing w:line="360" w:lineRule="auto"/>
        <w:ind w:firstLine="482" w:firstLineChars="200"/>
        <w:rPr>
          <w:rFonts w:ascii="宋体" w:hAnsi="宋体" w:cs="宋体"/>
          <w:b/>
          <w:color w:val="auto"/>
          <w:sz w:val="24"/>
          <w:highlight w:val="none"/>
        </w:rPr>
      </w:pPr>
      <w:bookmarkStart w:id="176" w:name="_Toc4194"/>
      <w:bookmarkStart w:id="177" w:name="_Toc29149"/>
      <w:bookmarkStart w:id="178" w:name="_Toc11932"/>
      <w:r>
        <w:rPr>
          <w:rFonts w:hint="eastAsia" w:ascii="宋体" w:hAnsi="宋体" w:cs="宋体"/>
          <w:b/>
          <w:color w:val="auto"/>
          <w:sz w:val="24"/>
          <w:highlight w:val="none"/>
        </w:rPr>
        <w:t>2.4 包装和装运</w:t>
      </w:r>
      <w:bookmarkEnd w:id="176"/>
      <w:bookmarkEnd w:id="177"/>
      <w:bookmarkEnd w:id="178"/>
    </w:p>
    <w:p w14:paraId="572E31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11437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28FBDEF">
      <w:pPr>
        <w:spacing w:line="360" w:lineRule="auto"/>
        <w:ind w:firstLine="482" w:firstLineChars="200"/>
        <w:rPr>
          <w:rFonts w:ascii="宋体" w:hAnsi="宋体" w:cs="宋体"/>
          <w:b/>
          <w:color w:val="auto"/>
          <w:sz w:val="24"/>
          <w:highlight w:val="none"/>
        </w:rPr>
      </w:pPr>
      <w:bookmarkStart w:id="179" w:name="_Ref467379542"/>
      <w:bookmarkStart w:id="180" w:name="_Toc259093674"/>
      <w:bookmarkStart w:id="181" w:name="_Toc279701245"/>
      <w:bookmarkStart w:id="182" w:name="_Toc487900354"/>
      <w:bookmarkStart w:id="183" w:name="_Ref467379527"/>
      <w:bookmarkStart w:id="184" w:name="_Ref467378541"/>
      <w:bookmarkStart w:id="185" w:name="_Ref467378591"/>
      <w:bookmarkStart w:id="186" w:name="_Ref467379536"/>
      <w:bookmarkStart w:id="187" w:name="_Toc19074"/>
      <w:bookmarkStart w:id="188" w:name="_Toc26182"/>
      <w:bookmarkStart w:id="189" w:name="_Toc30272"/>
      <w:r>
        <w:rPr>
          <w:rFonts w:hint="eastAsia" w:ascii="宋体" w:hAnsi="宋体" w:cs="宋体"/>
          <w:b/>
          <w:color w:val="auto"/>
          <w:sz w:val="24"/>
          <w:highlight w:val="none"/>
        </w:rPr>
        <w:t>2.</w:t>
      </w:r>
      <w:bookmarkEnd w:id="179"/>
      <w:bookmarkEnd w:id="180"/>
      <w:bookmarkEnd w:id="181"/>
      <w:bookmarkEnd w:id="182"/>
      <w:bookmarkEnd w:id="183"/>
      <w:bookmarkEnd w:id="184"/>
      <w:bookmarkEnd w:id="185"/>
      <w:bookmarkEnd w:id="186"/>
      <w:r>
        <w:rPr>
          <w:rFonts w:hint="eastAsia" w:ascii="宋体" w:hAnsi="宋体" w:cs="宋体"/>
          <w:b/>
          <w:color w:val="auto"/>
          <w:sz w:val="24"/>
          <w:highlight w:val="none"/>
        </w:rPr>
        <w:t>5 履约检查和问题反馈</w:t>
      </w:r>
      <w:bookmarkEnd w:id="187"/>
      <w:bookmarkEnd w:id="188"/>
      <w:bookmarkEnd w:id="189"/>
    </w:p>
    <w:p w14:paraId="0E9DC255">
      <w:pPr>
        <w:spacing w:line="360" w:lineRule="auto"/>
        <w:ind w:firstLine="480" w:firstLineChars="200"/>
        <w:rPr>
          <w:rFonts w:ascii="宋体" w:hAnsi="宋体" w:cs="宋体"/>
          <w:color w:val="auto"/>
          <w:sz w:val="24"/>
          <w:highlight w:val="none"/>
        </w:rPr>
      </w:pPr>
      <w:bookmarkStart w:id="190" w:name="_Ref467379657"/>
      <w:r>
        <w:rPr>
          <w:rFonts w:hint="eastAsia" w:ascii="宋体" w:hAnsi="宋体" w:cs="宋体"/>
          <w:color w:val="auto"/>
          <w:sz w:val="24"/>
          <w:highlight w:val="none"/>
        </w:rPr>
        <w:t>2.5.1</w:t>
      </w:r>
      <w:bookmarkEnd w:id="190"/>
      <w:bookmarkStart w:id="191" w:name="_Toc186431854"/>
      <w:bookmarkStart w:id="192" w:name="_Ref467379807"/>
      <w:bookmarkStart w:id="193" w:name="_Toc279701247"/>
      <w:bookmarkStart w:id="194" w:name="_Ref467379793"/>
      <w:bookmarkStart w:id="195" w:name="_Toc259093676"/>
      <w:bookmarkStart w:id="196" w:name="_Toc48790035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B6A6E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91"/>
      <w:bookmarkStart w:id="197" w:name="_Toc186431855"/>
      <w:r>
        <w:rPr>
          <w:rFonts w:hint="eastAsia" w:ascii="宋体" w:hAnsi="宋体" w:cs="宋体"/>
          <w:color w:val="auto"/>
          <w:sz w:val="24"/>
          <w:highlight w:val="none"/>
        </w:rPr>
        <w:t>。</w:t>
      </w:r>
    </w:p>
    <w:bookmarkEnd w:id="197"/>
    <w:p w14:paraId="25DAEB7D">
      <w:pPr>
        <w:spacing w:line="360" w:lineRule="auto"/>
        <w:ind w:firstLine="482" w:firstLineChars="200"/>
        <w:rPr>
          <w:rFonts w:ascii="宋体" w:hAnsi="宋体" w:cs="宋体"/>
          <w:b/>
          <w:color w:val="auto"/>
          <w:sz w:val="24"/>
          <w:highlight w:val="none"/>
        </w:rPr>
      </w:pPr>
      <w:bookmarkStart w:id="198" w:name="_Toc19219"/>
      <w:bookmarkStart w:id="199" w:name="_Toc28451"/>
      <w:bookmarkStart w:id="200" w:name="_Toc7836"/>
      <w:r>
        <w:rPr>
          <w:rFonts w:hint="eastAsia" w:ascii="宋体" w:hAnsi="宋体" w:cs="宋体"/>
          <w:b/>
          <w:color w:val="auto"/>
          <w:sz w:val="24"/>
          <w:highlight w:val="none"/>
        </w:rPr>
        <w:t>2.6 结算方式和付款条件</w:t>
      </w:r>
      <w:bookmarkEnd w:id="192"/>
      <w:bookmarkEnd w:id="193"/>
      <w:bookmarkEnd w:id="194"/>
      <w:bookmarkEnd w:id="195"/>
      <w:bookmarkEnd w:id="196"/>
      <w:bookmarkEnd w:id="198"/>
      <w:bookmarkEnd w:id="199"/>
      <w:bookmarkEnd w:id="200"/>
    </w:p>
    <w:p w14:paraId="5A1DEB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A7223DF">
      <w:pPr>
        <w:spacing w:line="360" w:lineRule="auto"/>
        <w:ind w:firstLine="482" w:firstLineChars="200"/>
        <w:rPr>
          <w:rFonts w:ascii="宋体" w:hAnsi="宋体" w:cs="宋体"/>
          <w:b/>
          <w:color w:val="auto"/>
          <w:sz w:val="24"/>
          <w:highlight w:val="none"/>
        </w:rPr>
      </w:pPr>
      <w:bookmarkStart w:id="201" w:name="_Ref467379863"/>
      <w:bookmarkStart w:id="202" w:name="_Toc259093677"/>
      <w:bookmarkStart w:id="203" w:name="_Toc487900358"/>
      <w:bookmarkStart w:id="204" w:name="_Ref467379923"/>
      <w:bookmarkStart w:id="205" w:name="_Ref467379852"/>
      <w:bookmarkStart w:id="206" w:name="_Toc279701248"/>
      <w:bookmarkStart w:id="207" w:name="_Toc3225"/>
      <w:bookmarkStart w:id="208" w:name="_Toc16110"/>
      <w:bookmarkStart w:id="209" w:name="_Toc774"/>
      <w:r>
        <w:rPr>
          <w:rFonts w:hint="eastAsia" w:ascii="宋体" w:hAnsi="宋体" w:cs="宋体"/>
          <w:b/>
          <w:color w:val="auto"/>
          <w:sz w:val="24"/>
          <w:highlight w:val="none"/>
        </w:rPr>
        <w:t>2.7 技术资料</w:t>
      </w:r>
      <w:bookmarkEnd w:id="201"/>
      <w:bookmarkEnd w:id="202"/>
      <w:bookmarkEnd w:id="203"/>
      <w:bookmarkEnd w:id="204"/>
      <w:bookmarkEnd w:id="205"/>
      <w:bookmarkEnd w:id="206"/>
      <w:r>
        <w:rPr>
          <w:rFonts w:hint="eastAsia" w:ascii="宋体" w:hAnsi="宋体" w:cs="宋体"/>
          <w:b/>
          <w:color w:val="auto"/>
          <w:sz w:val="24"/>
          <w:highlight w:val="none"/>
        </w:rPr>
        <w:t>和保密义务</w:t>
      </w:r>
      <w:bookmarkEnd w:id="207"/>
      <w:bookmarkEnd w:id="208"/>
      <w:bookmarkEnd w:id="209"/>
    </w:p>
    <w:p w14:paraId="3D8197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5ADA2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EAEEB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81C3506">
      <w:pPr>
        <w:spacing w:line="360" w:lineRule="auto"/>
        <w:ind w:firstLine="482" w:firstLineChars="200"/>
        <w:rPr>
          <w:rFonts w:ascii="宋体" w:hAnsi="宋体" w:cs="宋体"/>
          <w:b/>
          <w:color w:val="auto"/>
          <w:sz w:val="24"/>
          <w:highlight w:val="none"/>
        </w:rPr>
      </w:pPr>
      <w:bookmarkStart w:id="210" w:name="_Toc7860"/>
      <w:r>
        <w:rPr>
          <w:rFonts w:hint="eastAsia" w:ascii="宋体" w:hAnsi="宋体" w:cs="宋体"/>
          <w:b/>
          <w:color w:val="auto"/>
          <w:sz w:val="24"/>
          <w:highlight w:val="none"/>
        </w:rPr>
        <w:t>2.8 质量保证</w:t>
      </w:r>
      <w:bookmarkEnd w:id="210"/>
    </w:p>
    <w:p w14:paraId="6C99A5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3329AF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0F5574D">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w:t>
      </w:r>
    </w:p>
    <w:p w14:paraId="20006E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00714841">
      <w:pPr>
        <w:spacing w:line="360" w:lineRule="auto"/>
        <w:ind w:firstLine="482" w:firstLineChars="200"/>
        <w:rPr>
          <w:rFonts w:ascii="宋体" w:hAnsi="宋体" w:cs="宋体"/>
          <w:b/>
          <w:color w:val="auto"/>
          <w:sz w:val="24"/>
          <w:highlight w:val="none"/>
        </w:rPr>
      </w:pPr>
      <w:bookmarkStart w:id="211" w:name="_Toc17244"/>
      <w:bookmarkStart w:id="212" w:name="_Toc279701252"/>
      <w:bookmarkStart w:id="213" w:name="_Toc259093681"/>
      <w:bookmarkStart w:id="214" w:name="_Toc487900362"/>
      <w:r>
        <w:rPr>
          <w:rFonts w:hint="eastAsia" w:ascii="宋体" w:hAnsi="宋体" w:cs="宋体"/>
          <w:b/>
          <w:color w:val="auto"/>
          <w:sz w:val="24"/>
          <w:highlight w:val="none"/>
        </w:rPr>
        <w:t>2.9 标的物的风险负担</w:t>
      </w:r>
      <w:bookmarkEnd w:id="211"/>
    </w:p>
    <w:p w14:paraId="19125EF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0676AA3">
      <w:pPr>
        <w:spacing w:line="360" w:lineRule="auto"/>
        <w:ind w:firstLine="482" w:firstLineChars="200"/>
        <w:rPr>
          <w:rFonts w:ascii="宋体" w:hAnsi="宋体" w:cs="宋体"/>
          <w:b/>
          <w:color w:val="auto"/>
          <w:sz w:val="24"/>
          <w:highlight w:val="none"/>
        </w:rPr>
      </w:pPr>
      <w:bookmarkStart w:id="215" w:name="_Toc14055"/>
      <w:r>
        <w:rPr>
          <w:rFonts w:hint="eastAsia" w:ascii="宋体" w:hAnsi="宋体" w:cs="宋体"/>
          <w:b/>
          <w:color w:val="auto"/>
          <w:sz w:val="24"/>
          <w:highlight w:val="none"/>
        </w:rPr>
        <w:t>2.10 延迟交货</w:t>
      </w:r>
      <w:bookmarkEnd w:id="212"/>
      <w:bookmarkEnd w:id="213"/>
      <w:bookmarkEnd w:id="214"/>
      <w:bookmarkEnd w:id="215"/>
      <w:r>
        <w:rPr>
          <w:rFonts w:hint="eastAsia" w:ascii="宋体" w:hAnsi="宋体" w:cs="宋体"/>
          <w:b/>
          <w:color w:val="auto"/>
          <w:sz w:val="24"/>
          <w:highlight w:val="none"/>
        </w:rPr>
        <w:t>/交付</w:t>
      </w:r>
    </w:p>
    <w:p w14:paraId="48EFEB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8C9242D">
      <w:pPr>
        <w:spacing w:line="360" w:lineRule="auto"/>
        <w:ind w:firstLine="482" w:firstLineChars="200"/>
        <w:rPr>
          <w:rFonts w:ascii="宋体" w:hAnsi="宋体" w:cs="宋体"/>
          <w:b/>
          <w:color w:val="auto"/>
          <w:sz w:val="24"/>
          <w:highlight w:val="none"/>
        </w:rPr>
      </w:pPr>
      <w:bookmarkStart w:id="216" w:name="_Toc7502"/>
      <w:bookmarkStart w:id="217" w:name="_Toc279701254"/>
      <w:bookmarkStart w:id="218" w:name="_Ref467378121"/>
      <w:bookmarkStart w:id="219" w:name="_Toc487900364"/>
      <w:bookmarkStart w:id="220" w:name="_Toc259093683"/>
      <w:r>
        <w:rPr>
          <w:rFonts w:hint="eastAsia" w:ascii="宋体" w:hAnsi="宋体" w:cs="宋体"/>
          <w:b/>
          <w:color w:val="auto"/>
          <w:sz w:val="24"/>
          <w:highlight w:val="none"/>
        </w:rPr>
        <w:t>2.11 合同变更</w:t>
      </w:r>
      <w:bookmarkEnd w:id="216"/>
    </w:p>
    <w:p w14:paraId="68706D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76125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1" w:name="_Toc487900369"/>
      <w:bookmarkStart w:id="222" w:name="_Toc259093688"/>
      <w:bookmarkStart w:id="223" w:name="_Toc279701259"/>
    </w:p>
    <w:p w14:paraId="16989B04">
      <w:pPr>
        <w:spacing w:line="360" w:lineRule="auto"/>
        <w:ind w:firstLine="482" w:firstLineChars="200"/>
        <w:rPr>
          <w:rFonts w:ascii="宋体" w:hAnsi="宋体" w:cs="宋体"/>
          <w:b/>
          <w:color w:val="auto"/>
          <w:sz w:val="24"/>
          <w:highlight w:val="none"/>
        </w:rPr>
      </w:pPr>
      <w:bookmarkStart w:id="224" w:name="_Toc10366"/>
      <w:bookmarkStart w:id="225" w:name="_Toc22955"/>
      <w:bookmarkStart w:id="226" w:name="_Toc15237"/>
      <w:r>
        <w:rPr>
          <w:rFonts w:hint="eastAsia" w:ascii="宋体" w:hAnsi="宋体" w:cs="宋体"/>
          <w:b/>
          <w:color w:val="auto"/>
          <w:sz w:val="24"/>
          <w:highlight w:val="none"/>
        </w:rPr>
        <w:t>2.12 合同转让</w:t>
      </w:r>
      <w:bookmarkEnd w:id="221"/>
      <w:bookmarkEnd w:id="222"/>
      <w:bookmarkEnd w:id="223"/>
      <w:r>
        <w:rPr>
          <w:rFonts w:hint="eastAsia" w:ascii="宋体" w:hAnsi="宋体" w:cs="宋体"/>
          <w:b/>
          <w:color w:val="auto"/>
          <w:sz w:val="24"/>
          <w:highlight w:val="none"/>
        </w:rPr>
        <w:t>和分包</w:t>
      </w:r>
      <w:bookmarkEnd w:id="224"/>
      <w:bookmarkEnd w:id="225"/>
      <w:bookmarkEnd w:id="226"/>
    </w:p>
    <w:p w14:paraId="06207D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2594537">
      <w:pPr>
        <w:spacing w:line="360" w:lineRule="auto"/>
        <w:ind w:firstLine="482" w:firstLineChars="200"/>
        <w:rPr>
          <w:rFonts w:ascii="宋体" w:hAnsi="宋体" w:cs="宋体"/>
          <w:b/>
          <w:color w:val="auto"/>
          <w:sz w:val="24"/>
          <w:highlight w:val="none"/>
        </w:rPr>
      </w:pPr>
      <w:bookmarkStart w:id="227" w:name="_Toc16508"/>
      <w:bookmarkStart w:id="228" w:name="_Toc13566"/>
      <w:bookmarkStart w:id="229" w:name="_Toc14066"/>
      <w:r>
        <w:rPr>
          <w:rFonts w:hint="eastAsia" w:ascii="宋体" w:hAnsi="宋体" w:cs="宋体"/>
          <w:b/>
          <w:color w:val="auto"/>
          <w:sz w:val="24"/>
          <w:highlight w:val="none"/>
        </w:rPr>
        <w:t>2.13 不可抗力</w:t>
      </w:r>
      <w:bookmarkEnd w:id="227"/>
      <w:bookmarkEnd w:id="228"/>
      <w:bookmarkEnd w:id="229"/>
    </w:p>
    <w:p w14:paraId="1D0704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6427A5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37EF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580B31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C964956">
      <w:pPr>
        <w:spacing w:line="360" w:lineRule="auto"/>
        <w:ind w:firstLine="482" w:firstLineChars="200"/>
        <w:rPr>
          <w:rFonts w:ascii="宋体" w:hAnsi="宋体" w:cs="宋体"/>
          <w:b/>
          <w:color w:val="auto"/>
          <w:sz w:val="24"/>
          <w:highlight w:val="none"/>
        </w:rPr>
      </w:pPr>
      <w:bookmarkStart w:id="230" w:name="_Toc30676"/>
      <w:bookmarkStart w:id="231" w:name="_Toc6969"/>
      <w:bookmarkStart w:id="232" w:name="_Toc259093684"/>
      <w:bookmarkStart w:id="233" w:name="_Toc279701255"/>
      <w:bookmarkStart w:id="234" w:name="_Toc487900365"/>
      <w:bookmarkStart w:id="235" w:name="_Toc689"/>
      <w:r>
        <w:rPr>
          <w:rFonts w:hint="eastAsia" w:ascii="宋体" w:hAnsi="宋体" w:cs="宋体"/>
          <w:b/>
          <w:color w:val="auto"/>
          <w:sz w:val="24"/>
          <w:highlight w:val="none"/>
        </w:rPr>
        <w:t>2.14 税费</w:t>
      </w:r>
      <w:bookmarkEnd w:id="230"/>
      <w:bookmarkEnd w:id="231"/>
      <w:bookmarkEnd w:id="232"/>
      <w:bookmarkEnd w:id="233"/>
      <w:bookmarkEnd w:id="234"/>
      <w:bookmarkEnd w:id="235"/>
    </w:p>
    <w:p w14:paraId="09D44F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5976794">
      <w:pPr>
        <w:spacing w:line="360" w:lineRule="auto"/>
        <w:ind w:firstLine="482" w:firstLineChars="200"/>
        <w:rPr>
          <w:rFonts w:ascii="宋体" w:hAnsi="宋体" w:cs="宋体"/>
          <w:b/>
          <w:color w:val="auto"/>
          <w:sz w:val="24"/>
          <w:highlight w:val="none"/>
        </w:rPr>
      </w:pPr>
      <w:bookmarkStart w:id="236" w:name="_Toc279701258"/>
      <w:bookmarkStart w:id="237" w:name="_Toc7102"/>
      <w:bookmarkStart w:id="238" w:name="_Toc259093687"/>
      <w:bookmarkStart w:id="239" w:name="_Toc487900368"/>
      <w:bookmarkStart w:id="240" w:name="_Toc8298"/>
      <w:bookmarkStart w:id="241" w:name="_Toc16959"/>
      <w:r>
        <w:rPr>
          <w:rFonts w:hint="eastAsia" w:ascii="宋体" w:hAnsi="宋体" w:cs="宋体"/>
          <w:b/>
          <w:color w:val="auto"/>
          <w:sz w:val="24"/>
          <w:highlight w:val="none"/>
        </w:rPr>
        <w:t>2.15 乙方破产</w:t>
      </w:r>
      <w:bookmarkEnd w:id="236"/>
      <w:bookmarkEnd w:id="237"/>
      <w:bookmarkEnd w:id="238"/>
      <w:bookmarkEnd w:id="239"/>
      <w:bookmarkEnd w:id="240"/>
      <w:bookmarkEnd w:id="241"/>
    </w:p>
    <w:p w14:paraId="38AD6B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060CC7">
      <w:pPr>
        <w:spacing w:line="360" w:lineRule="auto"/>
        <w:ind w:firstLine="482" w:firstLineChars="200"/>
        <w:rPr>
          <w:rFonts w:ascii="宋体" w:hAnsi="宋体" w:cs="宋体"/>
          <w:b/>
          <w:color w:val="auto"/>
          <w:sz w:val="24"/>
          <w:highlight w:val="none"/>
        </w:rPr>
      </w:pPr>
      <w:bookmarkStart w:id="242" w:name="_Toc29333"/>
      <w:bookmarkStart w:id="243" w:name="_Toc6134"/>
      <w:bookmarkStart w:id="244" w:name="_Toc15387"/>
      <w:r>
        <w:rPr>
          <w:rFonts w:hint="eastAsia" w:ascii="宋体" w:hAnsi="宋体" w:cs="宋体"/>
          <w:b/>
          <w:color w:val="auto"/>
          <w:sz w:val="24"/>
          <w:highlight w:val="none"/>
        </w:rPr>
        <w:t>2.16 合同中止、终止</w:t>
      </w:r>
      <w:bookmarkEnd w:id="242"/>
      <w:bookmarkEnd w:id="243"/>
      <w:bookmarkEnd w:id="244"/>
    </w:p>
    <w:p w14:paraId="35AD6D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56EC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ACE083">
      <w:pPr>
        <w:spacing w:line="360" w:lineRule="auto"/>
        <w:ind w:firstLine="482" w:firstLineChars="200"/>
        <w:rPr>
          <w:rFonts w:ascii="宋体" w:hAnsi="宋体" w:cs="宋体"/>
          <w:b/>
          <w:color w:val="auto"/>
          <w:sz w:val="24"/>
          <w:highlight w:val="none"/>
        </w:rPr>
      </w:pPr>
      <w:bookmarkStart w:id="245" w:name="_Toc6596"/>
      <w:bookmarkStart w:id="246" w:name="_Toc1125"/>
      <w:bookmarkStart w:id="247" w:name="_Toc14563"/>
      <w:r>
        <w:rPr>
          <w:rFonts w:hint="eastAsia" w:ascii="宋体" w:hAnsi="宋体" w:cs="宋体"/>
          <w:b/>
          <w:color w:val="auto"/>
          <w:sz w:val="24"/>
          <w:highlight w:val="none"/>
        </w:rPr>
        <w:t>2.17 检验和验收</w:t>
      </w:r>
      <w:bookmarkEnd w:id="245"/>
      <w:bookmarkEnd w:id="246"/>
      <w:bookmarkEnd w:id="247"/>
    </w:p>
    <w:p w14:paraId="78969E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36867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84A42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7"/>
    <w:bookmarkEnd w:id="218"/>
    <w:bookmarkEnd w:id="219"/>
    <w:bookmarkEnd w:id="220"/>
    <w:p w14:paraId="5979E777">
      <w:pPr>
        <w:spacing w:line="360" w:lineRule="auto"/>
        <w:ind w:firstLine="482" w:firstLineChars="200"/>
        <w:rPr>
          <w:rFonts w:ascii="宋体" w:hAnsi="宋体" w:cs="宋体"/>
          <w:b/>
          <w:color w:val="auto"/>
          <w:sz w:val="24"/>
          <w:highlight w:val="none"/>
        </w:rPr>
      </w:pPr>
      <w:bookmarkStart w:id="248" w:name="_Toc259093690"/>
      <w:bookmarkStart w:id="249" w:name="_Toc279701261"/>
      <w:bookmarkStart w:id="250" w:name="_Toc487900371"/>
      <w:bookmarkStart w:id="251" w:name="_Toc11284"/>
      <w:bookmarkStart w:id="252" w:name="_Toc25182"/>
      <w:bookmarkStart w:id="253" w:name="_Toc19604"/>
      <w:r>
        <w:rPr>
          <w:rFonts w:hint="eastAsia" w:ascii="宋体" w:hAnsi="宋体" w:cs="宋体"/>
          <w:b/>
          <w:color w:val="auto"/>
          <w:sz w:val="24"/>
          <w:highlight w:val="none"/>
        </w:rPr>
        <w:t>2.18 通知</w:t>
      </w:r>
      <w:bookmarkEnd w:id="248"/>
      <w:bookmarkEnd w:id="249"/>
      <w:bookmarkEnd w:id="250"/>
      <w:r>
        <w:rPr>
          <w:rFonts w:hint="eastAsia" w:ascii="宋体" w:hAnsi="宋体" w:cs="宋体"/>
          <w:b/>
          <w:color w:val="auto"/>
          <w:sz w:val="24"/>
          <w:highlight w:val="none"/>
        </w:rPr>
        <w:t>和送达</w:t>
      </w:r>
      <w:bookmarkEnd w:id="251"/>
      <w:bookmarkEnd w:id="252"/>
      <w:bookmarkEnd w:id="253"/>
    </w:p>
    <w:p w14:paraId="6099DDCD">
      <w:pPr>
        <w:spacing w:line="360" w:lineRule="auto"/>
        <w:ind w:firstLine="480" w:firstLineChars="200"/>
        <w:rPr>
          <w:rFonts w:ascii="宋体" w:hAnsi="宋体" w:cs="宋体"/>
          <w:color w:val="auto"/>
          <w:sz w:val="24"/>
          <w:highlight w:val="none"/>
        </w:rPr>
      </w:pPr>
      <w:bookmarkStart w:id="254" w:name="_Toc6698"/>
      <w:bookmarkStart w:id="255" w:name="_Toc3135"/>
      <w:bookmarkStart w:id="256" w:name="_Toc487900372"/>
      <w:bookmarkStart w:id="257" w:name="_Toc279701262"/>
      <w:bookmarkStart w:id="258"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个工作日内（根据项目实际填写）书面通知对方当事人，在对方当事人收到有关变更通知之前，变更前的约定送达方式或者地址仍视为有效。</w:t>
      </w:r>
      <w:bookmarkEnd w:id="254"/>
      <w:bookmarkEnd w:id="255"/>
    </w:p>
    <w:p w14:paraId="3FB30972">
      <w:pPr>
        <w:spacing w:line="360" w:lineRule="auto"/>
        <w:ind w:firstLine="480" w:firstLineChars="200"/>
        <w:rPr>
          <w:rFonts w:ascii="宋体" w:hAnsi="宋体" w:cs="宋体"/>
          <w:color w:val="auto"/>
          <w:sz w:val="24"/>
          <w:highlight w:val="none"/>
        </w:rPr>
      </w:pPr>
      <w:bookmarkStart w:id="259" w:name="_Toc23128"/>
      <w:bookmarkStart w:id="260"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9"/>
      <w:bookmarkEnd w:id="260"/>
    </w:p>
    <w:p w14:paraId="06F3D188">
      <w:pPr>
        <w:spacing w:line="360" w:lineRule="auto"/>
        <w:ind w:firstLine="482" w:firstLineChars="200"/>
        <w:rPr>
          <w:rFonts w:ascii="宋体" w:hAnsi="宋体" w:cs="宋体"/>
          <w:b/>
          <w:color w:val="auto"/>
          <w:sz w:val="24"/>
          <w:highlight w:val="none"/>
        </w:rPr>
      </w:pPr>
      <w:bookmarkStart w:id="261" w:name="_Toc30599"/>
      <w:bookmarkStart w:id="262" w:name="_Toc18540"/>
      <w:bookmarkStart w:id="263" w:name="_Toc4355"/>
      <w:r>
        <w:rPr>
          <w:rFonts w:hint="eastAsia" w:ascii="宋体" w:hAnsi="宋体" w:cs="宋体"/>
          <w:b/>
          <w:color w:val="auto"/>
          <w:sz w:val="24"/>
          <w:highlight w:val="none"/>
        </w:rPr>
        <w:t>2.19 计量单位</w:t>
      </w:r>
      <w:bookmarkEnd w:id="256"/>
      <w:bookmarkEnd w:id="257"/>
      <w:bookmarkEnd w:id="258"/>
      <w:bookmarkEnd w:id="261"/>
      <w:bookmarkEnd w:id="262"/>
      <w:bookmarkEnd w:id="263"/>
    </w:p>
    <w:p w14:paraId="299FC7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EDD3937">
      <w:pPr>
        <w:spacing w:line="360" w:lineRule="auto"/>
        <w:ind w:firstLine="482" w:firstLineChars="200"/>
        <w:rPr>
          <w:rFonts w:ascii="宋体" w:hAnsi="宋体" w:cs="宋体"/>
          <w:b/>
          <w:color w:val="auto"/>
          <w:sz w:val="24"/>
          <w:highlight w:val="none"/>
        </w:rPr>
      </w:pPr>
      <w:bookmarkStart w:id="264" w:name="_Toc259093692"/>
      <w:bookmarkStart w:id="265" w:name="_Toc487900373"/>
      <w:bookmarkStart w:id="266" w:name="_Toc279701263"/>
      <w:bookmarkStart w:id="267" w:name="_Toc12773"/>
      <w:bookmarkStart w:id="268" w:name="_Toc10330"/>
      <w:bookmarkStart w:id="269" w:name="_Toc18567"/>
      <w:r>
        <w:rPr>
          <w:rFonts w:hint="eastAsia" w:ascii="宋体" w:hAnsi="宋体" w:cs="宋体"/>
          <w:b/>
          <w:color w:val="auto"/>
          <w:sz w:val="24"/>
          <w:highlight w:val="none"/>
        </w:rPr>
        <w:t>2.20 合同使用的文字和适用的法律</w:t>
      </w:r>
      <w:bookmarkEnd w:id="264"/>
      <w:bookmarkEnd w:id="265"/>
      <w:bookmarkEnd w:id="266"/>
      <w:bookmarkEnd w:id="267"/>
      <w:bookmarkEnd w:id="268"/>
      <w:bookmarkEnd w:id="269"/>
    </w:p>
    <w:p w14:paraId="09BA6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17B099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302E1D8">
      <w:pPr>
        <w:spacing w:line="360" w:lineRule="auto"/>
        <w:ind w:firstLine="482" w:firstLineChars="200"/>
        <w:rPr>
          <w:rFonts w:ascii="宋体" w:hAnsi="宋体" w:cs="宋体"/>
          <w:b/>
          <w:color w:val="auto"/>
          <w:sz w:val="24"/>
          <w:highlight w:val="none"/>
        </w:rPr>
      </w:pPr>
      <w:bookmarkStart w:id="270" w:name="_Toc279701264"/>
      <w:bookmarkStart w:id="271" w:name="_Toc12004"/>
      <w:bookmarkStart w:id="272" w:name="_Toc259093693"/>
      <w:bookmarkStart w:id="273" w:name="_Toc16673"/>
      <w:bookmarkStart w:id="274" w:name="_Toc3148"/>
      <w:bookmarkStart w:id="275" w:name="_Toc487900374"/>
      <w:r>
        <w:rPr>
          <w:rFonts w:hint="eastAsia" w:ascii="宋体" w:hAnsi="宋体" w:cs="宋体"/>
          <w:b/>
          <w:color w:val="auto"/>
          <w:sz w:val="24"/>
          <w:highlight w:val="none"/>
        </w:rPr>
        <w:t>2.21 履约保证金</w:t>
      </w:r>
      <w:bookmarkEnd w:id="270"/>
      <w:bookmarkEnd w:id="271"/>
      <w:bookmarkEnd w:id="272"/>
      <w:bookmarkEnd w:id="273"/>
      <w:bookmarkEnd w:id="274"/>
    </w:p>
    <w:p w14:paraId="309B889E">
      <w:pPr>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0C0573B2">
      <w:pPr>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099DC63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□否）为中小企业“政采贷”可融资合同，关于中小企业信用融资事项见采购文件“供应商须知正文”。</w:t>
      </w:r>
    </w:p>
    <w:p w14:paraId="2617968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75"/>
    <w:p w14:paraId="7CBB3425">
      <w:pPr>
        <w:spacing w:line="360" w:lineRule="auto"/>
        <w:ind w:firstLine="482" w:firstLineChars="200"/>
        <w:rPr>
          <w:rFonts w:ascii="宋体" w:hAnsi="宋体" w:cs="宋体"/>
          <w:b/>
          <w:color w:val="auto"/>
          <w:sz w:val="24"/>
          <w:highlight w:val="none"/>
        </w:rPr>
      </w:pPr>
      <w:bookmarkStart w:id="276" w:name="_Toc6885"/>
      <w:bookmarkStart w:id="277" w:name="_Toc14001"/>
      <w:bookmarkStart w:id="278" w:name="_Toc19890"/>
      <w:r>
        <w:rPr>
          <w:rFonts w:hint="eastAsia" w:ascii="宋体" w:hAnsi="宋体" w:cs="宋体"/>
          <w:b/>
          <w:color w:val="auto"/>
          <w:sz w:val="24"/>
          <w:highlight w:val="none"/>
        </w:rPr>
        <w:t>2.23 合同份数</w:t>
      </w:r>
      <w:bookmarkEnd w:id="276"/>
      <w:bookmarkEnd w:id="277"/>
      <w:bookmarkEnd w:id="278"/>
    </w:p>
    <w:p w14:paraId="2DA1EF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640F5D76">
      <w:pPr>
        <w:pStyle w:val="35"/>
        <w:jc w:val="center"/>
        <w:outlineLvl w:val="1"/>
        <w:rPr>
          <w:rFonts w:ascii="宋体" w:hAnsi="宋体" w:cs="宋体"/>
          <w:b/>
          <w:color w:val="auto"/>
          <w:sz w:val="28"/>
          <w:szCs w:val="28"/>
          <w:highlight w:val="none"/>
        </w:rPr>
      </w:pPr>
      <w:r>
        <w:rPr>
          <w:rFonts w:hint="eastAsia" w:ascii="宋体" w:hAnsi="宋体" w:cs="宋体"/>
          <w:color w:val="auto"/>
          <w:highlight w:val="none"/>
        </w:rPr>
        <w:br w:type="page"/>
      </w:r>
      <w:bookmarkStart w:id="279" w:name="_Toc331685784"/>
      <w:bookmarkStart w:id="280" w:name="_Toc6407"/>
      <w:bookmarkStart w:id="281" w:name="_Toc80205946"/>
      <w:r>
        <w:rPr>
          <w:rFonts w:hint="eastAsia" w:ascii="宋体" w:hAnsi="宋体" w:cs="宋体"/>
          <w:b/>
          <w:color w:val="auto"/>
          <w:sz w:val="28"/>
          <w:szCs w:val="28"/>
          <w:highlight w:val="none"/>
        </w:rPr>
        <w:t>第三部分  合同专用条款</w:t>
      </w:r>
      <w:bookmarkEnd w:id="279"/>
      <w:bookmarkEnd w:id="280"/>
      <w:bookmarkEnd w:id="281"/>
    </w:p>
    <w:p w14:paraId="75D3C6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7AC9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4A9641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8EE5B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2D0D6B8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DA9B5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1CFC77A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909639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25E6C56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1231429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E009F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565DB5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3227F800">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7C97EB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6CB81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（根据项目实际填写，一般为万分之五）承担违约责任，违约金上限按照《合同书》约定执行。</w:t>
      </w:r>
    </w:p>
    <w:p w14:paraId="69376E1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7192EA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73E082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6C42368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AE0C3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464C0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19B7C6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183FA8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7BCD3E8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94FE9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4CF8BEE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3B3FB2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0A8A7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71E7E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EECDF30">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4、验收产生的费用：首次验收费用由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承担，如首次验收不合格，后续验收费用由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支付。</w:t>
      </w:r>
    </w:p>
    <w:p w14:paraId="3AD373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05418D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72FD2F11">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5.1验收内容</w:t>
      </w: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0E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487C4E87">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78F7D2CD">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D603B92">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5B2D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F619AA6">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116351F7">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29C926DB">
            <w:pPr>
              <w:widowControl/>
              <w:spacing w:line="360" w:lineRule="auto"/>
              <w:ind w:firstLine="200"/>
              <w:jc w:val="center"/>
              <w:rPr>
                <w:rFonts w:ascii="宋体" w:hAnsi="宋体" w:cs="宋体"/>
                <w:color w:val="auto"/>
                <w:kern w:val="0"/>
                <w:sz w:val="24"/>
                <w:highlight w:val="none"/>
              </w:rPr>
            </w:pPr>
          </w:p>
        </w:tc>
      </w:tr>
      <w:tr w14:paraId="6CE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FEC394D">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3664D1ED">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1BCD199D">
            <w:pPr>
              <w:widowControl/>
              <w:spacing w:line="360" w:lineRule="auto"/>
              <w:ind w:firstLine="200"/>
              <w:jc w:val="center"/>
              <w:rPr>
                <w:rFonts w:ascii="宋体" w:hAnsi="宋体" w:cs="宋体"/>
                <w:color w:val="auto"/>
                <w:kern w:val="0"/>
                <w:sz w:val="24"/>
                <w:highlight w:val="none"/>
              </w:rPr>
            </w:pPr>
          </w:p>
        </w:tc>
      </w:tr>
      <w:tr w14:paraId="79C1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0176EC3">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7DBDBF2E">
            <w:pPr>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 </w:t>
            </w:r>
          </w:p>
        </w:tc>
        <w:tc>
          <w:tcPr>
            <w:tcW w:w="5930" w:type="dxa"/>
            <w:tcBorders>
              <w:top w:val="single" w:color="auto" w:sz="4" w:space="0"/>
              <w:left w:val="single" w:color="auto" w:sz="4" w:space="0"/>
              <w:bottom w:val="single" w:color="auto" w:sz="4" w:space="0"/>
              <w:right w:val="single" w:color="auto" w:sz="4" w:space="0"/>
            </w:tcBorders>
            <w:vAlign w:val="center"/>
          </w:tcPr>
          <w:p w14:paraId="2FC13E54">
            <w:pPr>
              <w:pStyle w:val="11"/>
              <w:spacing w:after="0" w:line="360" w:lineRule="auto"/>
              <w:ind w:firstLine="200"/>
              <w:jc w:val="left"/>
              <w:rPr>
                <w:rFonts w:ascii="宋体" w:hAnsi="宋体" w:cs="宋体"/>
                <w:color w:val="auto"/>
                <w:highlight w:val="none"/>
              </w:rPr>
            </w:pPr>
          </w:p>
        </w:tc>
      </w:tr>
      <w:tr w14:paraId="721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E5D8B8">
            <w:pPr>
              <w:widowControl/>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5A9BA548">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BE481B9">
            <w:pPr>
              <w:widowControl/>
              <w:spacing w:line="360" w:lineRule="auto"/>
              <w:ind w:firstLine="200"/>
              <w:jc w:val="center"/>
              <w:rPr>
                <w:rFonts w:ascii="宋体" w:hAnsi="宋体" w:cs="宋体"/>
                <w:color w:val="auto"/>
                <w:kern w:val="0"/>
                <w:sz w:val="24"/>
                <w:highlight w:val="none"/>
              </w:rPr>
            </w:pPr>
          </w:p>
        </w:tc>
      </w:tr>
      <w:tr w14:paraId="5D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90C1029">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w:t>
            </w:r>
          </w:p>
        </w:tc>
        <w:tc>
          <w:tcPr>
            <w:tcW w:w="1914" w:type="dxa"/>
            <w:tcBorders>
              <w:top w:val="single" w:color="auto" w:sz="4" w:space="0"/>
              <w:left w:val="single" w:color="auto" w:sz="4" w:space="0"/>
              <w:bottom w:val="single" w:color="auto" w:sz="4" w:space="0"/>
              <w:right w:val="single" w:color="auto" w:sz="4" w:space="0"/>
            </w:tcBorders>
            <w:vAlign w:val="center"/>
          </w:tcPr>
          <w:p w14:paraId="11C6E416">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D5745C9">
            <w:pPr>
              <w:widowControl/>
              <w:spacing w:line="360" w:lineRule="auto"/>
              <w:ind w:firstLine="200"/>
              <w:jc w:val="left"/>
              <w:rPr>
                <w:rFonts w:ascii="宋体" w:hAnsi="宋体" w:cs="宋体"/>
                <w:color w:val="auto"/>
                <w:kern w:val="0"/>
                <w:sz w:val="24"/>
                <w:highlight w:val="none"/>
              </w:rPr>
            </w:pPr>
          </w:p>
        </w:tc>
      </w:tr>
    </w:tbl>
    <w:p w14:paraId="7B63C0F0">
      <w:pPr>
        <w:tabs>
          <w:tab w:val="left" w:pos="904"/>
        </w:tabs>
        <w:snapToGrid w:val="0"/>
        <w:spacing w:line="360" w:lineRule="auto"/>
        <w:ind w:firstLine="480" w:firstLineChars="200"/>
        <w:jc w:val="left"/>
        <w:rPr>
          <w:rFonts w:ascii="宋体" w:hAnsi="宋体" w:cs="宋体"/>
          <w:color w:val="auto"/>
          <w:sz w:val="24"/>
          <w:highlight w:val="none"/>
        </w:rPr>
      </w:pPr>
    </w:p>
    <w:p w14:paraId="11305B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77188A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9887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2654A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w:t>
      </w:r>
    </w:p>
    <w:p w14:paraId="1E0AB7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24856A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（4）其他需提供的相关材料：（由业主根据实际情况填写）。</w:t>
      </w:r>
    </w:p>
    <w:p w14:paraId="4837F64F">
      <w:pPr>
        <w:widowControl/>
        <w:ind w:firstLine="720" w:firstLineChars="300"/>
        <w:jc w:val="left"/>
        <w:rPr>
          <w:rFonts w:ascii="宋体" w:hAnsi="宋体" w:cs="宋体"/>
          <w:bCs/>
          <w:color w:val="auto"/>
          <w:sz w:val="24"/>
          <w:highlight w:val="none"/>
        </w:rPr>
      </w:pPr>
    </w:p>
    <w:p w14:paraId="49D0556D">
      <w:pPr>
        <w:spacing w:line="360" w:lineRule="auto"/>
        <w:ind w:firstLine="480" w:firstLineChars="200"/>
        <w:rPr>
          <w:rFonts w:ascii="宋体" w:hAnsi="宋体" w:cs="宋体"/>
          <w:b/>
          <w:color w:val="auto"/>
          <w:sz w:val="44"/>
          <w:szCs w:val="44"/>
          <w:highlight w:val="none"/>
        </w:rPr>
      </w:pPr>
      <w:r>
        <w:rPr>
          <w:rFonts w:hint="eastAsia" w:ascii="宋体" w:hAnsi="宋体" w:cs="宋体"/>
          <w:color w:val="auto"/>
          <w:sz w:val="24"/>
          <w:highlight w:val="none"/>
          <w:u w:val="single"/>
        </w:rPr>
        <w:t xml:space="preserve">                                                                       </w:t>
      </w:r>
    </w:p>
    <w:p w14:paraId="00636598">
      <w:pPr>
        <w:tabs>
          <w:tab w:val="left" w:pos="3261"/>
        </w:tabs>
        <w:spacing w:line="360" w:lineRule="auto"/>
        <w:jc w:val="center"/>
        <w:rPr>
          <w:rFonts w:ascii="宋体" w:hAnsi="宋体" w:cs="宋体"/>
          <w:b/>
          <w:color w:val="auto"/>
          <w:sz w:val="44"/>
          <w:szCs w:val="44"/>
          <w:highlight w:val="none"/>
        </w:rPr>
      </w:pPr>
    </w:p>
    <w:p w14:paraId="5570215B">
      <w:pPr>
        <w:tabs>
          <w:tab w:val="left" w:pos="3261"/>
        </w:tabs>
        <w:spacing w:line="360" w:lineRule="auto"/>
        <w:jc w:val="center"/>
        <w:rPr>
          <w:rFonts w:ascii="宋体" w:hAnsi="宋体" w:cs="宋体"/>
          <w:b/>
          <w:color w:val="auto"/>
          <w:sz w:val="44"/>
          <w:szCs w:val="44"/>
          <w:highlight w:val="none"/>
        </w:rPr>
      </w:pPr>
    </w:p>
    <w:p w14:paraId="72B12201">
      <w:pPr>
        <w:tabs>
          <w:tab w:val="left" w:pos="3261"/>
        </w:tabs>
        <w:spacing w:line="360" w:lineRule="auto"/>
        <w:jc w:val="center"/>
        <w:rPr>
          <w:rFonts w:ascii="宋体" w:hAnsi="宋体" w:cs="宋体"/>
          <w:b/>
          <w:color w:val="auto"/>
          <w:sz w:val="44"/>
          <w:szCs w:val="44"/>
          <w:highlight w:val="none"/>
        </w:rPr>
      </w:pPr>
    </w:p>
    <w:p w14:paraId="592CBF61">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5CD2F5ED">
      <w:pPr>
        <w:tabs>
          <w:tab w:val="left" w:pos="3261"/>
        </w:tabs>
        <w:spacing w:line="360" w:lineRule="auto"/>
        <w:jc w:val="center"/>
        <w:rPr>
          <w:rFonts w:ascii="宋体" w:hAnsi="宋体" w:cs="宋体"/>
          <w:b/>
          <w:color w:val="auto"/>
          <w:sz w:val="44"/>
          <w:szCs w:val="44"/>
          <w:highlight w:val="none"/>
        </w:rPr>
      </w:pPr>
    </w:p>
    <w:p w14:paraId="5E8E1174">
      <w:pPr>
        <w:tabs>
          <w:tab w:val="left" w:pos="3261"/>
        </w:tabs>
        <w:spacing w:line="360" w:lineRule="auto"/>
        <w:jc w:val="center"/>
        <w:rPr>
          <w:rFonts w:ascii="宋体" w:hAnsi="宋体" w:cs="宋体"/>
          <w:b/>
          <w:color w:val="auto"/>
          <w:sz w:val="44"/>
          <w:szCs w:val="44"/>
          <w:highlight w:val="none"/>
        </w:rPr>
      </w:pPr>
    </w:p>
    <w:p w14:paraId="3F2C20A8">
      <w:pPr>
        <w:tabs>
          <w:tab w:val="left" w:pos="3261"/>
        </w:tabs>
        <w:spacing w:line="360" w:lineRule="auto"/>
        <w:jc w:val="center"/>
        <w:rPr>
          <w:rFonts w:ascii="宋体" w:hAnsi="宋体" w:cs="宋体"/>
          <w:b/>
          <w:color w:val="auto"/>
          <w:sz w:val="44"/>
          <w:szCs w:val="44"/>
          <w:highlight w:val="none"/>
        </w:rPr>
      </w:pPr>
    </w:p>
    <w:p w14:paraId="01C0E07E">
      <w:pPr>
        <w:tabs>
          <w:tab w:val="left" w:pos="3261"/>
        </w:tabs>
        <w:spacing w:line="360" w:lineRule="auto"/>
        <w:jc w:val="center"/>
        <w:rPr>
          <w:rFonts w:ascii="宋体" w:hAnsi="宋体" w:cs="宋体"/>
          <w:b/>
          <w:color w:val="auto"/>
          <w:sz w:val="44"/>
          <w:szCs w:val="44"/>
          <w:highlight w:val="none"/>
        </w:rPr>
      </w:pPr>
    </w:p>
    <w:p w14:paraId="0F85B4CC">
      <w:pPr>
        <w:tabs>
          <w:tab w:val="left" w:pos="3261"/>
        </w:tabs>
        <w:spacing w:line="360" w:lineRule="auto"/>
        <w:jc w:val="center"/>
        <w:rPr>
          <w:rFonts w:ascii="宋体" w:hAnsi="宋体" w:cs="宋体"/>
          <w:b/>
          <w:color w:val="auto"/>
          <w:sz w:val="44"/>
          <w:szCs w:val="44"/>
          <w:highlight w:val="none"/>
        </w:rPr>
      </w:pPr>
    </w:p>
    <w:p w14:paraId="4B0E4DA1">
      <w:pPr>
        <w:pStyle w:val="2"/>
        <w:jc w:val="center"/>
        <w:rPr>
          <w:rFonts w:ascii="宋体" w:hAnsi="宋体" w:cs="宋体"/>
          <w:color w:val="auto"/>
          <w:highlight w:val="none"/>
        </w:rPr>
      </w:pPr>
      <w:bookmarkStart w:id="282" w:name="_Toc22933"/>
      <w:r>
        <w:rPr>
          <w:rFonts w:hint="eastAsia" w:ascii="宋体" w:hAnsi="宋体" w:cs="宋体"/>
          <w:b w:val="0"/>
          <w:color w:val="auto"/>
          <w:highlight w:val="none"/>
        </w:rPr>
        <w:t>第七章 质疑、投诉材料格式</w:t>
      </w:r>
      <w:bookmarkEnd w:id="282"/>
    </w:p>
    <w:p w14:paraId="522A8C1F">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C143D8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7D83CFE5">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33272EA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7B6535">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D47BD4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8E1BBAD">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D92445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7F6A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DD6F1FF">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7A4EDE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3" w:name="PO_3000001868_PM002_16"/>
      <w:r>
        <w:rPr>
          <w:rFonts w:hint="eastAsia" w:hAnsi="宋体" w:cs="宋体"/>
          <w:bCs/>
          <w:color w:val="auto"/>
          <w:sz w:val="24"/>
          <w:szCs w:val="24"/>
          <w:highlight w:val="none"/>
          <w:u w:val="single"/>
        </w:rPr>
        <w:t>[项目名称]</w:t>
      </w:r>
      <w:bookmarkEnd w:id="283"/>
      <w:r>
        <w:rPr>
          <w:rFonts w:hint="eastAsia" w:hAnsi="宋体" w:cs="宋体"/>
          <w:bCs/>
          <w:color w:val="auto"/>
          <w:sz w:val="24"/>
          <w:szCs w:val="24"/>
          <w:highlight w:val="none"/>
          <w:u w:val="single"/>
        </w:rPr>
        <w:t xml:space="preserve"> </w:t>
      </w:r>
    </w:p>
    <w:p w14:paraId="71E0173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284" w:name="PO_3000001868_PM001_13"/>
      <w:r>
        <w:rPr>
          <w:rFonts w:hint="eastAsia" w:hAnsi="宋体" w:cs="宋体"/>
          <w:bCs/>
          <w:color w:val="auto"/>
          <w:sz w:val="24"/>
          <w:szCs w:val="24"/>
          <w:highlight w:val="none"/>
          <w:u w:val="single"/>
        </w:rPr>
        <w:t>[项目编号]</w:t>
      </w:r>
      <w:bookmarkEnd w:id="284"/>
      <w:r>
        <w:rPr>
          <w:rFonts w:hint="eastAsia" w:hAnsi="宋体" w:cs="宋体"/>
          <w:bCs/>
          <w:color w:val="auto"/>
          <w:sz w:val="24"/>
          <w:szCs w:val="24"/>
          <w:highlight w:val="none"/>
          <w:u w:val="single"/>
        </w:rPr>
        <w:t xml:space="preserve"> </w:t>
      </w:r>
    </w:p>
    <w:p w14:paraId="48AA435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5" w:name="PO_3000001868_PM026_7"/>
      <w:r>
        <w:rPr>
          <w:rFonts w:hint="eastAsia" w:hAnsi="宋体" w:cs="宋体"/>
          <w:bCs/>
          <w:color w:val="auto"/>
          <w:sz w:val="24"/>
          <w:szCs w:val="24"/>
          <w:highlight w:val="none"/>
          <w:u w:val="single"/>
        </w:rPr>
        <w:t>[采购人]</w:t>
      </w:r>
      <w:bookmarkEnd w:id="285"/>
      <w:r>
        <w:rPr>
          <w:rFonts w:hint="eastAsia" w:hAnsi="宋体" w:cs="宋体"/>
          <w:bCs/>
          <w:color w:val="auto"/>
          <w:sz w:val="24"/>
          <w:szCs w:val="24"/>
          <w:highlight w:val="none"/>
          <w:u w:val="single"/>
        </w:rPr>
        <w:t xml:space="preserve">  </w:t>
      </w:r>
    </w:p>
    <w:p w14:paraId="17F369F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567C6998">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0436AC8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4722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946440A">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E6F371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282EB9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277301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330F6C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85118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21D71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A35D0E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621B6BC">
      <w:pPr>
        <w:pStyle w:val="15"/>
        <w:spacing w:line="360" w:lineRule="auto"/>
        <w:ind w:left="25" w:leftChars="12" w:firstLine="352" w:firstLineChars="147"/>
        <w:contextualSpacing/>
        <w:rPr>
          <w:rFonts w:hAnsi="宋体" w:cs="宋体"/>
          <w:color w:val="auto"/>
          <w:sz w:val="24"/>
          <w:szCs w:val="24"/>
          <w:highlight w:val="none"/>
        </w:rPr>
      </w:pPr>
    </w:p>
    <w:p w14:paraId="516BD87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1C47C064">
      <w:pPr>
        <w:pStyle w:val="15"/>
        <w:spacing w:line="360" w:lineRule="auto"/>
        <w:ind w:left="25" w:leftChars="12" w:firstLine="352" w:firstLineChars="147"/>
        <w:contextualSpacing/>
        <w:rPr>
          <w:rFonts w:hAnsi="宋体" w:cs="宋体"/>
          <w:color w:val="auto"/>
          <w:sz w:val="24"/>
          <w:szCs w:val="24"/>
          <w:highlight w:val="none"/>
        </w:rPr>
      </w:pPr>
    </w:p>
    <w:p w14:paraId="3D498C4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20C12B58">
      <w:pPr>
        <w:pStyle w:val="15"/>
        <w:spacing w:line="360" w:lineRule="auto"/>
        <w:rPr>
          <w:rFonts w:hAnsi="宋体" w:cs="宋体"/>
          <w:b/>
          <w:color w:val="auto"/>
          <w:sz w:val="24"/>
          <w:szCs w:val="24"/>
          <w:highlight w:val="none"/>
        </w:rPr>
      </w:pPr>
    </w:p>
    <w:p w14:paraId="7DEACFAB">
      <w:pPr>
        <w:pStyle w:val="15"/>
        <w:spacing w:line="360" w:lineRule="auto"/>
        <w:rPr>
          <w:rFonts w:hAnsi="宋体" w:cs="宋体"/>
          <w:b/>
          <w:color w:val="auto"/>
          <w:sz w:val="24"/>
          <w:szCs w:val="24"/>
          <w:highlight w:val="none"/>
        </w:rPr>
      </w:pPr>
    </w:p>
    <w:p w14:paraId="67F243F1">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93D0757">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E7AF45A">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6B738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8399468">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3184330">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6BD10D2">
      <w:pPr>
        <w:pStyle w:val="15"/>
        <w:snapToGrid w:val="0"/>
        <w:rPr>
          <w:rFonts w:hAnsi="宋体" w:cs="宋体"/>
          <w:b/>
          <w:color w:val="auto"/>
          <w:sz w:val="24"/>
          <w:szCs w:val="24"/>
          <w:highlight w:val="none"/>
        </w:rPr>
      </w:pPr>
    </w:p>
    <w:p w14:paraId="23B8A6AD">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596D7A5">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86D9394">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E3C593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E9C1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918FCCF">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54050B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630D25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0B13FBE">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058AAA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99465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6F6899C">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B8FA073">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EF08DE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9F26C4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5B04C73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272863C">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2A4346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38D4F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16DC11">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2C51B19D">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6" w:name="PO_3000001868_PM002_17"/>
      <w:r>
        <w:rPr>
          <w:rFonts w:hint="eastAsia" w:hAnsi="宋体" w:cs="宋体"/>
          <w:bCs/>
          <w:color w:val="auto"/>
          <w:sz w:val="24"/>
          <w:szCs w:val="24"/>
          <w:highlight w:val="none"/>
          <w:u w:val="single"/>
        </w:rPr>
        <w:t>[项目名称]</w:t>
      </w:r>
      <w:bookmarkEnd w:id="286"/>
      <w:r>
        <w:rPr>
          <w:rFonts w:hint="eastAsia" w:hAnsi="宋体" w:cs="宋体"/>
          <w:bCs/>
          <w:color w:val="auto"/>
          <w:sz w:val="24"/>
          <w:szCs w:val="24"/>
          <w:highlight w:val="none"/>
          <w:u w:val="single"/>
        </w:rPr>
        <w:t xml:space="preserve">    </w:t>
      </w:r>
    </w:p>
    <w:p w14:paraId="0964C908">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287" w:name="PO_3000001868_PM001_14"/>
      <w:r>
        <w:rPr>
          <w:rFonts w:hint="eastAsia" w:hAnsi="宋体" w:cs="宋体"/>
          <w:bCs/>
          <w:color w:val="auto"/>
          <w:sz w:val="24"/>
          <w:szCs w:val="24"/>
          <w:highlight w:val="none"/>
          <w:u w:val="single"/>
        </w:rPr>
        <w:t>[项目编号]</w:t>
      </w:r>
      <w:bookmarkEnd w:id="287"/>
      <w:r>
        <w:rPr>
          <w:rFonts w:hint="eastAsia" w:hAnsi="宋体" w:cs="宋体"/>
          <w:bCs/>
          <w:color w:val="auto"/>
          <w:sz w:val="24"/>
          <w:szCs w:val="24"/>
          <w:highlight w:val="none"/>
          <w:u w:val="single"/>
        </w:rPr>
        <w:t xml:space="preserve">    </w:t>
      </w:r>
    </w:p>
    <w:p w14:paraId="504FEEC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8" w:name="PO_3000001868_PM026_8"/>
      <w:r>
        <w:rPr>
          <w:rFonts w:hint="eastAsia" w:hAnsi="宋体" w:cs="宋体"/>
          <w:bCs/>
          <w:color w:val="auto"/>
          <w:sz w:val="24"/>
          <w:szCs w:val="24"/>
          <w:highlight w:val="none"/>
          <w:u w:val="single"/>
        </w:rPr>
        <w:t>[采购人]</w:t>
      </w:r>
      <w:bookmarkEnd w:id="288"/>
      <w:r>
        <w:rPr>
          <w:rFonts w:hint="eastAsia" w:hAnsi="宋体" w:cs="宋体"/>
          <w:bCs/>
          <w:color w:val="auto"/>
          <w:sz w:val="24"/>
          <w:szCs w:val="24"/>
          <w:highlight w:val="none"/>
          <w:u w:val="single"/>
        </w:rPr>
        <w:t xml:space="preserve">                </w:t>
      </w:r>
    </w:p>
    <w:p w14:paraId="342B8E35">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289" w:name="PO_3000001868_PM031_5"/>
      <w:r>
        <w:rPr>
          <w:rFonts w:hint="eastAsia" w:hAnsi="宋体" w:cs="宋体"/>
          <w:bCs/>
          <w:color w:val="auto"/>
          <w:sz w:val="24"/>
          <w:szCs w:val="24"/>
          <w:highlight w:val="none"/>
          <w:u w:val="single"/>
        </w:rPr>
        <w:t>[采购组织机构]</w:t>
      </w:r>
      <w:bookmarkEnd w:id="289"/>
      <w:r>
        <w:rPr>
          <w:rFonts w:hint="eastAsia" w:hAnsi="宋体" w:cs="宋体"/>
          <w:bCs/>
          <w:color w:val="auto"/>
          <w:sz w:val="24"/>
          <w:szCs w:val="24"/>
          <w:highlight w:val="none"/>
          <w:u w:val="single"/>
        </w:rPr>
        <w:t xml:space="preserve">                </w:t>
      </w:r>
    </w:p>
    <w:p w14:paraId="6D7BB3A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C524F31">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BAC4AF1">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B8F3A16">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B750BEF">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56F96A5">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84F7842">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7563290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36F59E">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84B4F8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AB210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1B0FE4B9">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8936535">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F37436C">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EFABF07">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65AD97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8122EB0">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7848446">
      <w:pPr>
        <w:pStyle w:val="15"/>
        <w:spacing w:line="360" w:lineRule="auto"/>
        <w:ind w:left="25" w:leftChars="12" w:firstLine="352" w:firstLineChars="147"/>
        <w:rPr>
          <w:rFonts w:hAnsi="宋体" w:cs="宋体"/>
          <w:color w:val="auto"/>
          <w:sz w:val="24"/>
          <w:szCs w:val="24"/>
          <w:highlight w:val="none"/>
        </w:rPr>
      </w:pPr>
    </w:p>
    <w:p w14:paraId="31BC1D48">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7326FB9">
      <w:pPr>
        <w:pStyle w:val="15"/>
        <w:spacing w:line="360" w:lineRule="auto"/>
        <w:ind w:left="25" w:leftChars="12" w:firstLine="352" w:firstLineChars="147"/>
        <w:rPr>
          <w:rFonts w:hAnsi="宋体" w:cs="宋体"/>
          <w:color w:val="auto"/>
          <w:sz w:val="24"/>
          <w:szCs w:val="24"/>
          <w:highlight w:val="none"/>
        </w:rPr>
      </w:pPr>
    </w:p>
    <w:p w14:paraId="1B4C9570">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FCF316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2CE9CFD">
      <w:pPr>
        <w:pStyle w:val="15"/>
        <w:snapToGrid w:val="0"/>
        <w:spacing w:line="360" w:lineRule="auto"/>
        <w:rPr>
          <w:rFonts w:hAnsi="宋体" w:cs="宋体"/>
          <w:b/>
          <w:color w:val="auto"/>
          <w:sz w:val="24"/>
          <w:szCs w:val="24"/>
          <w:highlight w:val="none"/>
        </w:rPr>
      </w:pPr>
    </w:p>
    <w:p w14:paraId="70FB5D15">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901852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06DEA1D">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898063">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78F55D1">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8E05027">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415420B">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843F0DC">
      <w:pPr>
        <w:rPr>
          <w:rFonts w:ascii="宋体" w:hAnsi="宋体" w:cs="宋体"/>
          <w:color w:val="auto"/>
          <w:highlight w:val="none"/>
        </w:rPr>
      </w:pPr>
    </w:p>
    <w:p w14:paraId="13B7A42E">
      <w:pPr>
        <w:rPr>
          <w:rFonts w:ascii="宋体" w:hAnsi="宋体" w:cs="宋体"/>
          <w:color w:val="auto"/>
          <w:highlight w:val="none"/>
        </w:rPr>
      </w:pPr>
    </w:p>
    <w:sectPr>
      <w:footerReference r:id="rId7" w:type="firs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F50E">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65DB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1765DB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604D">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0A75">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A00A75">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76CF">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608AF">
                          <w:pPr>
                            <w:pStyle w:val="17"/>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0608AF">
                    <w:pPr>
                      <w:pStyle w:val="17"/>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5BBEBE77">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2FAC">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19CB1">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1619CB1">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8D5A">
    <w:pPr>
      <w:pStyle w:val="18"/>
    </w:pPr>
    <w:r>
      <w:rPr>
        <w:rFonts w:hint="eastAsia"/>
      </w:rPr>
      <w:t>南宁市政府采购竞争性磋商采购文件（项目编号：NNZC2026-C3-030017-GXHM）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9FC29BF"/>
    <w:multiLevelType w:val="singleLevel"/>
    <w:tmpl w:val="19FC29BF"/>
    <w:lvl w:ilvl="0" w:tentative="0">
      <w:start w:val="1"/>
      <w:numFmt w:val="decimal"/>
      <w:suff w:val="nothing"/>
      <w:lvlText w:val="%1、"/>
      <w:lvlJc w:val="left"/>
    </w:lvl>
  </w:abstractNum>
  <w:abstractNum w:abstractNumId="2">
    <w:nsid w:val="508D7A92"/>
    <w:multiLevelType w:val="singleLevel"/>
    <w:tmpl w:val="508D7A92"/>
    <w:lvl w:ilvl="0" w:tentative="0">
      <w:start w:val="1"/>
      <w:numFmt w:val="decimal"/>
      <w:suff w:val="nothing"/>
      <w:lvlText w:val="（%1）"/>
      <w:lvlJc w:val="left"/>
    </w:lvl>
  </w:abstractNum>
  <w:abstractNum w:abstractNumId="3">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2027AEF"/>
    <w:rsid w:val="03FB241F"/>
    <w:rsid w:val="05F4078D"/>
    <w:rsid w:val="07CA4C73"/>
    <w:rsid w:val="08783670"/>
    <w:rsid w:val="089D5EE4"/>
    <w:rsid w:val="09024057"/>
    <w:rsid w:val="099427CD"/>
    <w:rsid w:val="09C619F6"/>
    <w:rsid w:val="0C5C0D52"/>
    <w:rsid w:val="0C973ECB"/>
    <w:rsid w:val="0DC05864"/>
    <w:rsid w:val="0F5D461F"/>
    <w:rsid w:val="0FFA3C35"/>
    <w:rsid w:val="11162CD7"/>
    <w:rsid w:val="112D117D"/>
    <w:rsid w:val="14B542EB"/>
    <w:rsid w:val="14C65C60"/>
    <w:rsid w:val="16C2757B"/>
    <w:rsid w:val="18083A36"/>
    <w:rsid w:val="1811456D"/>
    <w:rsid w:val="18A701A3"/>
    <w:rsid w:val="18FA7B27"/>
    <w:rsid w:val="1CEB326A"/>
    <w:rsid w:val="1DAD75B8"/>
    <w:rsid w:val="1DC37378"/>
    <w:rsid w:val="1E1F4DBD"/>
    <w:rsid w:val="1F1A4A57"/>
    <w:rsid w:val="20D219A2"/>
    <w:rsid w:val="22B569E9"/>
    <w:rsid w:val="23CF3DE7"/>
    <w:rsid w:val="23E838BA"/>
    <w:rsid w:val="243F33F8"/>
    <w:rsid w:val="24C02C1C"/>
    <w:rsid w:val="27176EF3"/>
    <w:rsid w:val="31230DCD"/>
    <w:rsid w:val="3179279B"/>
    <w:rsid w:val="31946B55"/>
    <w:rsid w:val="340547BA"/>
    <w:rsid w:val="346B4DFC"/>
    <w:rsid w:val="350D3D50"/>
    <w:rsid w:val="358D519E"/>
    <w:rsid w:val="359A712B"/>
    <w:rsid w:val="35AA4124"/>
    <w:rsid w:val="35D3093F"/>
    <w:rsid w:val="36FC01F0"/>
    <w:rsid w:val="379A790F"/>
    <w:rsid w:val="38757231"/>
    <w:rsid w:val="391B4BB4"/>
    <w:rsid w:val="39333B77"/>
    <w:rsid w:val="395028AA"/>
    <w:rsid w:val="39DB1DF9"/>
    <w:rsid w:val="3A7D30CD"/>
    <w:rsid w:val="3B4C7172"/>
    <w:rsid w:val="3CE65E70"/>
    <w:rsid w:val="3D3D401B"/>
    <w:rsid w:val="3F0A4723"/>
    <w:rsid w:val="3F816086"/>
    <w:rsid w:val="3FD20B5E"/>
    <w:rsid w:val="402978A4"/>
    <w:rsid w:val="41310CE3"/>
    <w:rsid w:val="41D2177E"/>
    <w:rsid w:val="436D5ED7"/>
    <w:rsid w:val="440A3726"/>
    <w:rsid w:val="4614088C"/>
    <w:rsid w:val="47036501"/>
    <w:rsid w:val="470C7D34"/>
    <w:rsid w:val="473D0DA5"/>
    <w:rsid w:val="487041FF"/>
    <w:rsid w:val="488643E5"/>
    <w:rsid w:val="48E91EBC"/>
    <w:rsid w:val="493A429A"/>
    <w:rsid w:val="493F3E72"/>
    <w:rsid w:val="49E66D09"/>
    <w:rsid w:val="4B1530DD"/>
    <w:rsid w:val="4B931AB6"/>
    <w:rsid w:val="4C925E54"/>
    <w:rsid w:val="4CE0771A"/>
    <w:rsid w:val="4D2B1E2E"/>
    <w:rsid w:val="4DB513F5"/>
    <w:rsid w:val="4DBA440F"/>
    <w:rsid w:val="4E6A1991"/>
    <w:rsid w:val="4E6F6C65"/>
    <w:rsid w:val="4FD55530"/>
    <w:rsid w:val="50D420F0"/>
    <w:rsid w:val="510A6F88"/>
    <w:rsid w:val="519F45AD"/>
    <w:rsid w:val="566E6C91"/>
    <w:rsid w:val="57600F2A"/>
    <w:rsid w:val="5829145C"/>
    <w:rsid w:val="582A3264"/>
    <w:rsid w:val="5855720E"/>
    <w:rsid w:val="58E40592"/>
    <w:rsid w:val="58F86F27"/>
    <w:rsid w:val="5B3C46B5"/>
    <w:rsid w:val="5C5B1863"/>
    <w:rsid w:val="5D490C35"/>
    <w:rsid w:val="5EDC1325"/>
    <w:rsid w:val="5F5E109E"/>
    <w:rsid w:val="60492303"/>
    <w:rsid w:val="61B01959"/>
    <w:rsid w:val="62B244A8"/>
    <w:rsid w:val="634F3056"/>
    <w:rsid w:val="64073002"/>
    <w:rsid w:val="64485466"/>
    <w:rsid w:val="654D349C"/>
    <w:rsid w:val="672229B1"/>
    <w:rsid w:val="67D768A8"/>
    <w:rsid w:val="68481CB4"/>
    <w:rsid w:val="684D788C"/>
    <w:rsid w:val="69643755"/>
    <w:rsid w:val="69E76134"/>
    <w:rsid w:val="69F17913"/>
    <w:rsid w:val="6CD57481"/>
    <w:rsid w:val="6EE73126"/>
    <w:rsid w:val="6EFF7A7C"/>
    <w:rsid w:val="72590521"/>
    <w:rsid w:val="737F2F3A"/>
    <w:rsid w:val="73C92407"/>
    <w:rsid w:val="73E9554A"/>
    <w:rsid w:val="740F250F"/>
    <w:rsid w:val="75930F1E"/>
    <w:rsid w:val="76FF63F8"/>
    <w:rsid w:val="77F74806"/>
    <w:rsid w:val="788D26EB"/>
    <w:rsid w:val="7C464F3C"/>
    <w:rsid w:val="7C8342AF"/>
    <w:rsid w:val="7D3C187C"/>
    <w:rsid w:val="7E6D4A02"/>
    <w:rsid w:val="7ED740F4"/>
    <w:rsid w:val="7F701003"/>
    <w:rsid w:val="7FCA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alloon Text"/>
    <w:basedOn w:val="1"/>
    <w:link w:val="39"/>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Body Text First Indent 2"/>
    <w:basedOn w:val="12"/>
    <w:autoRedefine/>
    <w:unhideWhenUsed/>
    <w:qFormat/>
    <w:uiPriority w:val="99"/>
    <w:pPr>
      <w:ind w:firstLine="420" w:firstLineChars="200"/>
    </w:p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unhideWhenUsed/>
    <w:qFormat/>
    <w:uiPriority w:val="99"/>
    <w:rPr>
      <w:color w:val="0000FF"/>
      <w:u w:val="single"/>
    </w:rPr>
  </w:style>
  <w:style w:type="character" w:styleId="28">
    <w:name w:val="annotation reference"/>
    <w:basedOn w:val="26"/>
    <w:autoRedefine/>
    <w:qFormat/>
    <w:uiPriority w:val="99"/>
    <w:rPr>
      <w:sz w:val="21"/>
      <w:szCs w:val="21"/>
    </w:rPr>
  </w:style>
  <w:style w:type="paragraph" w:customStyle="1" w:styleId="29">
    <w:name w:val="Title1"/>
    <w:basedOn w:val="1"/>
    <w:next w:val="1"/>
    <w:autoRedefine/>
    <w:qFormat/>
    <w:uiPriority w:val="0"/>
    <w:pPr>
      <w:jc w:val="center"/>
      <w:outlineLvl w:val="0"/>
    </w:pPr>
    <w:rPr>
      <w:rFonts w:ascii="Calibri Light" w:hAnsi="Calibri Light" w:eastAsia="Arial Unicode MS"/>
      <w:b/>
    </w:rPr>
  </w:style>
  <w:style w:type="paragraph" w:customStyle="1" w:styleId="30">
    <w:name w:val="表格文字115"/>
    <w:basedOn w:val="1"/>
    <w:autoRedefine/>
    <w:qFormat/>
    <w:uiPriority w:val="0"/>
    <w:pPr>
      <w:spacing w:before="25" w:after="25"/>
      <w:jc w:val="left"/>
    </w:pPr>
    <w:rPr>
      <w:bCs/>
      <w:spacing w:val="10"/>
      <w:kern w:val="0"/>
      <w:sz w:val="24"/>
    </w:rPr>
  </w:style>
  <w:style w:type="paragraph" w:customStyle="1" w:styleId="31">
    <w:name w:val="正文-公1"/>
    <w:basedOn w:val="1"/>
    <w:autoRedefine/>
    <w:qFormat/>
    <w:uiPriority w:val="0"/>
    <w:pPr>
      <w:ind w:firstLine="200" w:firstLineChars="200"/>
      <w:jc w:val="left"/>
    </w:pPr>
    <w:rPr>
      <w:rFonts w:eastAsia="仿宋_GB2312"/>
    </w:rPr>
  </w:style>
  <w:style w:type="paragraph" w:customStyle="1" w:styleId="32">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4">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Table Paragraph"/>
    <w:basedOn w:val="1"/>
    <w:autoRedefine/>
    <w:qFormat/>
    <w:uiPriority w:val="1"/>
    <w:pPr>
      <w:jc w:val="left"/>
    </w:pPr>
    <w:rPr>
      <w:rFonts w:ascii="Calibri" w:hAnsi="Calibri"/>
      <w:kern w:val="0"/>
      <w:sz w:val="22"/>
      <w:szCs w:val="22"/>
      <w:lang w:eastAsia="en-US"/>
    </w:rPr>
  </w:style>
  <w:style w:type="character" w:customStyle="1" w:styleId="37">
    <w:name w:val="font91"/>
    <w:basedOn w:val="26"/>
    <w:autoRedefine/>
    <w:qFormat/>
    <w:uiPriority w:val="0"/>
    <w:rPr>
      <w:rFonts w:hint="eastAsia" w:ascii="黑体" w:hAnsi="宋体" w:eastAsia="黑体" w:cs="黑体"/>
      <w:color w:val="000000"/>
      <w:sz w:val="21"/>
      <w:szCs w:val="21"/>
      <w:u w:val="none"/>
    </w:rPr>
  </w:style>
  <w:style w:type="character" w:customStyle="1" w:styleId="38">
    <w:name w:val="font61"/>
    <w:basedOn w:val="26"/>
    <w:autoRedefine/>
    <w:qFormat/>
    <w:uiPriority w:val="0"/>
    <w:rPr>
      <w:rFonts w:hint="default" w:ascii="Times New Roman" w:hAnsi="Times New Roman" w:cs="Times New Roman"/>
      <w:color w:val="000000"/>
      <w:sz w:val="21"/>
      <w:szCs w:val="21"/>
      <w:u w:val="none"/>
      <w:vertAlign w:val="superscript"/>
    </w:rPr>
  </w:style>
  <w:style w:type="character" w:customStyle="1" w:styleId="39">
    <w:name w:val="批注框文本 字符"/>
    <w:basedOn w:val="26"/>
    <w:link w:val="16"/>
    <w:autoRedefine/>
    <w:qFormat/>
    <w:uiPriority w:val="0"/>
    <w:rPr>
      <w:kern w:val="2"/>
      <w:sz w:val="18"/>
      <w:szCs w:val="18"/>
    </w:rPr>
  </w:style>
  <w:style w:type="paragraph" w:styleId="40">
    <w:name w:val="List Paragraph"/>
    <w:basedOn w:val="1"/>
    <w:qFormat/>
    <w:uiPriority w:val="34"/>
    <w:pPr>
      <w:ind w:firstLine="420" w:firstLineChars="200"/>
    </w:pPr>
    <w:rPr>
      <w:rFonts w:ascii="Calibri" w:hAnsi="Calibri" w:eastAsia="宋体" w:cs="Times New Roman"/>
    </w:rPr>
  </w:style>
  <w:style w:type="table" w:customStyle="1" w:styleId="4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2">
    <w:name w:val="NormalCharacter"/>
    <w:link w:val="43"/>
    <w:semiHidden/>
    <w:qFormat/>
    <w:uiPriority w:val="0"/>
  </w:style>
  <w:style w:type="paragraph" w:customStyle="1" w:styleId="43">
    <w:name w:val="UserStyle_31"/>
    <w:basedOn w:val="1"/>
    <w:link w:val="42"/>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7959</Words>
  <Characters>9062</Characters>
  <Lines>6178</Lines>
  <Paragraphs>2622</Paragraphs>
  <TotalTime>22</TotalTime>
  <ScaleCrop>false</ScaleCrop>
  <LinksUpToDate>false</LinksUpToDate>
  <CharactersWithSpaces>9144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2024-09-04T02:41:00Z</cp:lastPrinted>
  <dcterms:modified xsi:type="dcterms:W3CDTF">2026-02-11T02:11:12Z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BB70341583BA435880135806335EE15F_13</vt:lpwstr>
  </property>
  <property fmtid="{D5CDD505-2E9C-101B-9397-08002B2CF9AE}" pid="4" name="KSOTemplateDocerSaveRecord">
    <vt:lpwstr>eyJoZGlkIjoiYWYyNmVkMWFkNDVmM2QxNzc3YmI4OWMzYzY0M2UzZWUiLCJ1c2VySWQiOiI3MzA1OTU2MDgifQ==</vt:lpwstr>
  </property>
</Properties>
</file>