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D218B">
      <w:pPr>
        <w:pStyle w:val="19"/>
        <w:kinsoku w:val="0"/>
        <w:overflowPunct w:val="0"/>
        <w:ind w:left="-1039" w:leftChars="-495"/>
        <w:rPr>
          <w:color w:val="4472C4"/>
        </w:rPr>
      </w:pPr>
      <w:bookmarkStart w:id="0" w:name="_Toc183682338"/>
      <w:bookmarkStart w:id="1" w:name="_Toc217446030"/>
      <w:r>
        <w:rPr>
          <w:rFonts w:hint="eastAsia"/>
        </w:rPr>
        <w:drawing>
          <wp:anchor distT="0" distB="0" distL="114300" distR="114300" simplePos="0" relativeHeight="251659264" behindDoc="1" locked="0" layoutInCell="1" allowOverlap="1">
            <wp:simplePos x="0" y="0"/>
            <wp:positionH relativeFrom="column">
              <wp:posOffset>-381000</wp:posOffset>
            </wp:positionH>
            <wp:positionV relativeFrom="paragraph">
              <wp:posOffset>-1284605</wp:posOffset>
            </wp:positionV>
            <wp:extent cx="6770370" cy="10210165"/>
            <wp:effectExtent l="0" t="0" r="11430" b="635"/>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1"/>
                    <a:stretch>
                      <a:fillRect/>
                    </a:stretch>
                  </pic:blipFill>
                  <pic:spPr>
                    <a:xfrm>
                      <a:off x="0" y="0"/>
                      <a:ext cx="6770370" cy="10210165"/>
                    </a:xfrm>
                    <a:prstGeom prst="rect">
                      <a:avLst/>
                    </a:prstGeom>
                  </pic:spPr>
                </pic:pic>
              </a:graphicData>
            </a:graphic>
          </wp:anchor>
        </w:drawing>
      </w:r>
    </w:p>
    <w:p w14:paraId="231E75BF">
      <w:pPr>
        <w:tabs>
          <w:tab w:val="left" w:pos="1710"/>
        </w:tabs>
      </w:pPr>
    </w:p>
    <w:p w14:paraId="6235DC5C">
      <w:pPr>
        <w:tabs>
          <w:tab w:val="left" w:pos="1710"/>
        </w:tabs>
      </w:pPr>
    </w:p>
    <w:p w14:paraId="68979F5D">
      <w:pPr>
        <w:tabs>
          <w:tab w:val="left" w:pos="1710"/>
        </w:tabs>
      </w:pPr>
    </w:p>
    <w:p w14:paraId="761654D0">
      <w:pPr>
        <w:tabs>
          <w:tab w:val="left" w:pos="1710"/>
        </w:tabs>
      </w:pPr>
    </w:p>
    <w:p w14:paraId="32A92934">
      <w:pPr>
        <w:tabs>
          <w:tab w:val="left" w:pos="1710"/>
        </w:tabs>
      </w:pPr>
    </w:p>
    <w:p w14:paraId="1DD1C3C6">
      <w:pPr>
        <w:tabs>
          <w:tab w:val="left" w:pos="1710"/>
        </w:tabs>
      </w:pPr>
      <w:r>
        <w:rPr>
          <w:rFonts w:hint="eastAsia"/>
        </w:rPr>
        <w:drawing>
          <wp:anchor distT="0" distB="0" distL="114300" distR="114300" simplePos="0" relativeHeight="251662336"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2"/>
                    <a:stretch>
                      <a:fillRect/>
                    </a:stretch>
                  </pic:blipFill>
                  <pic:spPr>
                    <a:xfrm>
                      <a:off x="0" y="0"/>
                      <a:ext cx="4654550" cy="584200"/>
                    </a:xfrm>
                    <a:prstGeom prst="rect">
                      <a:avLst/>
                    </a:prstGeom>
                  </pic:spPr>
                </pic:pic>
              </a:graphicData>
            </a:graphic>
          </wp:anchor>
        </w:drawing>
      </w:r>
    </w:p>
    <w:p w14:paraId="3B9445FA">
      <w:pPr>
        <w:tabs>
          <w:tab w:val="left" w:pos="1710"/>
        </w:tabs>
      </w:pPr>
    </w:p>
    <w:p w14:paraId="39627D4F">
      <w:pPr>
        <w:tabs>
          <w:tab w:val="left" w:pos="1710"/>
        </w:tabs>
      </w:pPr>
    </w:p>
    <w:p w14:paraId="51FBA042">
      <w:pPr>
        <w:tabs>
          <w:tab w:val="left" w:pos="1710"/>
        </w:tabs>
      </w:pPr>
    </w:p>
    <w:p w14:paraId="7D10EEBB">
      <w:pPr>
        <w:tabs>
          <w:tab w:val="left" w:pos="1710"/>
        </w:tabs>
      </w:pPr>
    </w:p>
    <w:p w14:paraId="49B2E991">
      <w:pPr>
        <w:tabs>
          <w:tab w:val="left" w:pos="1710"/>
        </w:tabs>
      </w:pPr>
    </w:p>
    <w:p w14:paraId="21ED2A5D">
      <w:pPr>
        <w:tabs>
          <w:tab w:val="left" w:pos="1710"/>
        </w:tabs>
      </w:pPr>
    </w:p>
    <w:p w14:paraId="3261E592">
      <w:pPr>
        <w:tabs>
          <w:tab w:val="left" w:pos="1710"/>
        </w:tabs>
      </w:pPr>
    </w:p>
    <w:p w14:paraId="552BD215">
      <w:pPr>
        <w:tabs>
          <w:tab w:val="left" w:pos="1710"/>
        </w:tabs>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5B6A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266FEB47">
            <w:pPr>
              <w:snapToGrid w:val="0"/>
              <w:spacing w:line="240" w:lineRule="atLeast"/>
              <w:jc w:val="center"/>
              <w:rPr>
                <w:b/>
                <w:sz w:val="60"/>
                <w:szCs w:val="60"/>
              </w:rPr>
            </w:pPr>
            <w:r>
              <w:rPr>
                <w:rFonts w:hint="eastAsia"/>
                <w:b/>
                <w:sz w:val="60"/>
                <w:szCs w:val="60"/>
              </w:rPr>
              <w:t>采购文件</w:t>
            </w:r>
          </w:p>
        </w:tc>
      </w:tr>
      <w:tr w14:paraId="1A09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00B9B1C5">
            <w:pPr>
              <w:rPr>
                <w:b/>
                <w:sz w:val="32"/>
                <w:szCs w:val="32"/>
              </w:rPr>
            </w:pPr>
            <w:r>
              <w:rPr>
                <w:b/>
                <w:sz w:val="32"/>
                <w:szCs w:val="32"/>
              </w:rPr>
              <w:t>项目名称：</w:t>
            </w:r>
          </w:p>
        </w:tc>
        <w:tc>
          <w:tcPr>
            <w:tcW w:w="5433" w:type="dxa"/>
            <w:vAlign w:val="center"/>
          </w:tcPr>
          <w:p w14:paraId="295C0222">
            <w:pPr>
              <w:rPr>
                <w:b/>
                <w:color w:val="4472C4"/>
                <w:sz w:val="32"/>
                <w:szCs w:val="32"/>
              </w:rPr>
            </w:pPr>
            <w:r>
              <w:rPr>
                <w:rFonts w:hint="eastAsia"/>
                <w:b/>
                <w:sz w:val="32"/>
                <w:szCs w:val="32"/>
              </w:rPr>
              <w:t>广西弄岗国家级自然保护区视频智慧感知监测系统项目</w:t>
            </w:r>
          </w:p>
        </w:tc>
      </w:tr>
      <w:tr w14:paraId="2AE3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B6713D8">
            <w:pPr>
              <w:rPr>
                <w:b/>
                <w:sz w:val="32"/>
                <w:szCs w:val="32"/>
              </w:rPr>
            </w:pPr>
            <w:r>
              <w:rPr>
                <w:b/>
                <w:sz w:val="32"/>
                <w:szCs w:val="32"/>
              </w:rPr>
              <w:t>项目编号：</w:t>
            </w:r>
          </w:p>
        </w:tc>
        <w:tc>
          <w:tcPr>
            <w:tcW w:w="5433" w:type="dxa"/>
            <w:vAlign w:val="center"/>
          </w:tcPr>
          <w:p w14:paraId="2333106B">
            <w:pPr>
              <w:rPr>
                <w:rFonts w:hint="eastAsia" w:eastAsia="宋体"/>
                <w:b/>
                <w:color w:val="4472C4"/>
                <w:sz w:val="32"/>
                <w:szCs w:val="32"/>
                <w:lang w:eastAsia="zh-CN"/>
              </w:rPr>
            </w:pPr>
            <w:r>
              <w:rPr>
                <w:rFonts w:hint="eastAsia"/>
                <w:b/>
                <w:sz w:val="32"/>
                <w:szCs w:val="32"/>
              </w:rPr>
              <w:t xml:space="preserve"> </w:t>
            </w:r>
            <w:r>
              <w:rPr>
                <w:rFonts w:hint="eastAsia"/>
                <w:b/>
                <w:sz w:val="32"/>
                <w:szCs w:val="32"/>
                <w:lang w:eastAsia="zh-CN"/>
              </w:rPr>
              <w:t>CZZC2026-C1-990004-JDZB</w:t>
            </w:r>
          </w:p>
        </w:tc>
      </w:tr>
      <w:tr w14:paraId="2401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0A75D0C">
            <w:pPr>
              <w:rPr>
                <w:b/>
                <w:sz w:val="32"/>
                <w:szCs w:val="32"/>
              </w:rPr>
            </w:pPr>
            <w:r>
              <w:rPr>
                <w:b/>
                <w:sz w:val="32"/>
                <w:szCs w:val="32"/>
              </w:rPr>
              <w:t>联系电话：</w:t>
            </w:r>
          </w:p>
        </w:tc>
        <w:tc>
          <w:tcPr>
            <w:tcW w:w="5433" w:type="dxa"/>
            <w:vAlign w:val="center"/>
          </w:tcPr>
          <w:p w14:paraId="7EB5B1F2">
            <w:pPr>
              <w:rPr>
                <w:b/>
                <w:color w:val="4472C4"/>
                <w:sz w:val="32"/>
                <w:szCs w:val="32"/>
              </w:rPr>
            </w:pPr>
            <w:r>
              <w:rPr>
                <w:b/>
                <w:sz w:val="32"/>
                <w:szCs w:val="32"/>
              </w:rPr>
              <w:t>0771-</w:t>
            </w:r>
            <w:r>
              <w:rPr>
                <w:rFonts w:hint="eastAsia"/>
                <w:b/>
                <w:sz w:val="32"/>
                <w:szCs w:val="32"/>
              </w:rPr>
              <w:t>7911517</w:t>
            </w:r>
          </w:p>
        </w:tc>
      </w:tr>
      <w:tr w14:paraId="5620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8179A56">
            <w:pPr>
              <w:rPr>
                <w:b/>
                <w:sz w:val="32"/>
                <w:szCs w:val="32"/>
              </w:rPr>
            </w:pPr>
            <w:r>
              <w:rPr>
                <w:rFonts w:hint="eastAsia"/>
                <w:b/>
                <w:sz w:val="32"/>
                <w:szCs w:val="32"/>
              </w:rPr>
              <w:t>采购方式：</w:t>
            </w:r>
          </w:p>
        </w:tc>
        <w:tc>
          <w:tcPr>
            <w:tcW w:w="5433" w:type="dxa"/>
            <w:vAlign w:val="center"/>
          </w:tcPr>
          <w:p w14:paraId="19C3B7D0">
            <w:pPr>
              <w:rPr>
                <w:b/>
                <w:sz w:val="32"/>
                <w:szCs w:val="32"/>
              </w:rPr>
            </w:pPr>
            <w:r>
              <w:rPr>
                <w:rFonts w:hint="eastAsia"/>
                <w:b/>
                <w:sz w:val="32"/>
                <w:szCs w:val="32"/>
              </w:rPr>
              <w:t>竞争性磋商</w:t>
            </w:r>
          </w:p>
        </w:tc>
      </w:tr>
    </w:tbl>
    <w:p w14:paraId="0FA43806">
      <w:pPr>
        <w:tabs>
          <w:tab w:val="left" w:pos="1710"/>
        </w:tabs>
      </w:pPr>
    </w:p>
    <w:p w14:paraId="51220C3D"/>
    <w:p w14:paraId="4BC45CB0"/>
    <w:p w14:paraId="3EDB4871"/>
    <w:p w14:paraId="4C93B15F"/>
    <w:p w14:paraId="0FEA3570"/>
    <w:tbl>
      <w:tblPr>
        <w:tblStyle w:val="51"/>
        <w:tblpPr w:leftFromText="180" w:rightFromText="180" w:vertAnchor="text" w:horzAnchor="page" w:tblpX="2237" w:tblpY="109"/>
        <w:tblOverlap w:val="never"/>
        <w:tblW w:w="0" w:type="auto"/>
        <w:tblInd w:w="0" w:type="dxa"/>
        <w:tblLayout w:type="fixed"/>
        <w:tblCellMar>
          <w:top w:w="0" w:type="dxa"/>
          <w:left w:w="108" w:type="dxa"/>
          <w:bottom w:w="0" w:type="dxa"/>
          <w:right w:w="108" w:type="dxa"/>
        </w:tblCellMar>
      </w:tblPr>
      <w:tblGrid>
        <w:gridCol w:w="2707"/>
        <w:gridCol w:w="6"/>
        <w:gridCol w:w="5571"/>
      </w:tblGrid>
      <w:tr w14:paraId="270B97E3">
        <w:tblPrEx>
          <w:tblCellMar>
            <w:top w:w="0" w:type="dxa"/>
            <w:left w:w="108" w:type="dxa"/>
            <w:bottom w:w="0" w:type="dxa"/>
            <w:right w:w="108" w:type="dxa"/>
          </w:tblCellMar>
        </w:tblPrEx>
        <w:trPr>
          <w:trHeight w:val="703" w:hRule="atLeast"/>
        </w:trPr>
        <w:tc>
          <w:tcPr>
            <w:tcW w:w="2707" w:type="dxa"/>
            <w:vAlign w:val="center"/>
          </w:tcPr>
          <w:p w14:paraId="448066E7">
            <w:pPr>
              <w:autoSpaceDE w:val="0"/>
              <w:autoSpaceDN w:val="0"/>
              <w:adjustRightIn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采购人：</w:t>
            </w:r>
          </w:p>
        </w:tc>
        <w:tc>
          <w:tcPr>
            <w:tcW w:w="5577" w:type="dxa"/>
            <w:gridSpan w:val="2"/>
            <w:vAlign w:val="center"/>
          </w:tcPr>
          <w:p w14:paraId="5862BE83">
            <w:pPr>
              <w:autoSpaceDE w:val="0"/>
              <w:autoSpaceDN w:val="0"/>
              <w:adjustRightInd w:val="0"/>
              <w:jc w:val="left"/>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崇左市广西弄岗国家级自然保护区管理中心</w:t>
            </w:r>
          </w:p>
        </w:tc>
      </w:tr>
      <w:tr w14:paraId="13FF0D7F">
        <w:tblPrEx>
          <w:tblCellMar>
            <w:top w:w="0" w:type="dxa"/>
            <w:left w:w="108" w:type="dxa"/>
            <w:bottom w:w="0" w:type="dxa"/>
            <w:right w:w="108" w:type="dxa"/>
          </w:tblCellMar>
        </w:tblPrEx>
        <w:trPr>
          <w:trHeight w:val="703" w:hRule="atLeast"/>
        </w:trPr>
        <w:tc>
          <w:tcPr>
            <w:tcW w:w="2713" w:type="dxa"/>
            <w:gridSpan w:val="2"/>
          </w:tcPr>
          <w:p w14:paraId="08CD30BA">
            <w:pPr>
              <w:autoSpaceDE w:val="0"/>
              <w:autoSpaceDN w:val="0"/>
              <w:adjustRightInd w:val="0"/>
              <w:jc w:val="right"/>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采购代理机构：</w:t>
            </w:r>
          </w:p>
        </w:tc>
        <w:tc>
          <w:tcPr>
            <w:tcW w:w="5571" w:type="dxa"/>
          </w:tcPr>
          <w:p w14:paraId="39944BA1">
            <w:pPr>
              <w:autoSpaceDE w:val="0"/>
              <w:autoSpaceDN w:val="0"/>
              <w:adjustRightInd w:val="0"/>
              <w:rPr>
                <w:b/>
                <w:color w:val="000000" w:themeColor="text1"/>
                <w:sz w:val="32"/>
                <w:szCs w:val="32"/>
                <w:u w:val="single"/>
                <w14:textFill>
                  <w14:solidFill>
                    <w14:schemeClr w14:val="tx1"/>
                  </w14:solidFill>
                </w14:textFill>
              </w:rPr>
            </w:pPr>
            <w:r>
              <w:rPr>
                <w:b/>
                <w:color w:val="000000" w:themeColor="text1"/>
                <w:sz w:val="32"/>
                <w:szCs w:val="32"/>
                <w14:textFill>
                  <w14:solidFill>
                    <w14:schemeClr w14:val="tx1"/>
                  </w14:solidFill>
                </w14:textFill>
              </w:rPr>
              <w:t>广西机电设备招标有限公司</w:t>
            </w:r>
          </w:p>
        </w:tc>
      </w:tr>
    </w:tbl>
    <w:p w14:paraId="2F0F9F8A"/>
    <w:p w14:paraId="343BFABF"/>
    <w:p w14:paraId="65BAA121"/>
    <w:p w14:paraId="657FF453"/>
    <w:p w14:paraId="4EE94D95"/>
    <w:p w14:paraId="18825C38"/>
    <w:p w14:paraId="5B5095EA"/>
    <w:p w14:paraId="57F3BF7D"/>
    <w:p w14:paraId="7BAEDCAF"/>
    <w:p w14:paraId="745D37FB">
      <w:pPr>
        <w:rPr>
          <w:color w:val="000000" w:themeColor="text1"/>
          <w14:textFill>
            <w14:solidFill>
              <w14:schemeClr w14:val="tx1"/>
            </w14:solidFill>
          </w14:textFill>
        </w:rPr>
      </w:pPr>
    </w:p>
    <w:p w14:paraId="69C44FF4">
      <w:pPr>
        <w:ind w:firstLine="321" w:firstLineChars="100"/>
        <w:jc w:val="center"/>
        <w:rPr>
          <w:color w:val="4472C4"/>
          <w:sz w:val="32"/>
          <w:szCs w:val="32"/>
        </w:rPr>
        <w:sectPr>
          <w:footerReference r:id="rId3" w:type="default"/>
          <w:pgSz w:w="11906" w:h="16838"/>
          <w:pgMar w:top="1418" w:right="188" w:bottom="1246" w:left="1418" w:header="851" w:footer="992" w:gutter="0"/>
          <w:pgNumType w:start="0"/>
          <w:cols w:space="720" w:num="1"/>
          <w:titlePg/>
          <w:docGrid w:linePitch="312" w:charSpace="0"/>
        </w:sectPr>
      </w:pPr>
      <w:r>
        <w:rPr>
          <w:b/>
          <w:color w:val="000000" w:themeColor="text1"/>
          <w:sz w:val="32"/>
          <w:szCs w:val="32"/>
          <w14:textFill>
            <w14:solidFill>
              <w14:schemeClr w14:val="tx1"/>
            </w14:solidFill>
          </w14:textFill>
        </w:rPr>
        <w:t>202</w:t>
      </w:r>
      <w:r>
        <w:rPr>
          <w:rFonts w:hint="eastAsia"/>
          <w:b/>
          <w:color w:val="000000" w:themeColor="text1"/>
          <w:sz w:val="32"/>
          <w:szCs w:val="32"/>
          <w14:textFill>
            <w14:solidFill>
              <w14:schemeClr w14:val="tx1"/>
            </w14:solidFill>
          </w14:textFill>
        </w:rPr>
        <w:t>6</w:t>
      </w:r>
      <w:r>
        <w:rPr>
          <w:b/>
          <w:color w:val="000000" w:themeColor="text1"/>
          <w:sz w:val="32"/>
          <w:szCs w:val="32"/>
          <w14:textFill>
            <w14:solidFill>
              <w14:schemeClr w14:val="tx1"/>
            </w14:solidFill>
          </w14:textFill>
        </w:rPr>
        <w:t>年</w:t>
      </w:r>
      <w:r>
        <w:rPr>
          <w:rFonts w:hint="eastAsia"/>
          <w:b/>
          <w:color w:val="000000" w:themeColor="text1"/>
          <w:sz w:val="32"/>
          <w:szCs w:val="32"/>
          <w14:textFill>
            <w14:solidFill>
              <w14:schemeClr w14:val="tx1"/>
            </w14:solidFill>
          </w14:textFill>
        </w:rPr>
        <w:t>01</w:t>
      </w:r>
      <w:r>
        <w:rPr>
          <w:b/>
          <w:color w:val="000000" w:themeColor="text1"/>
          <w:sz w:val="32"/>
          <w:szCs w:val="32"/>
          <w14:textFill>
            <w14:solidFill>
              <w14:schemeClr w14:val="tx1"/>
            </w14:solidFill>
          </w14:textFill>
        </w:rPr>
        <w:t>月</w:t>
      </w:r>
    </w:p>
    <w:p w14:paraId="75D4222B">
      <w:pPr>
        <w:pStyle w:val="26"/>
        <w:snapToGrid w:val="0"/>
        <w:spacing w:before="120" w:after="120" w:line="600" w:lineRule="auto"/>
        <w:jc w:val="center"/>
        <w:rPr>
          <w:rFonts w:ascii="Times New Roman" w:hAnsi="Times New Roman" w:cs="Times New Roman"/>
          <w:sz w:val="36"/>
          <w:szCs w:val="36"/>
        </w:rPr>
      </w:pPr>
      <w:bookmarkStart w:id="2" w:name="_Toc489863683"/>
      <w:bookmarkStart w:id="3" w:name="_Toc485803390"/>
      <w:r>
        <w:rPr>
          <w:rFonts w:ascii="Times New Roman" w:hAnsi="Times New Roman" w:cs="Times New Roman"/>
          <w:sz w:val="36"/>
          <w:szCs w:val="36"/>
        </w:rPr>
        <w:t>目    录</w:t>
      </w:r>
      <w:bookmarkEnd w:id="2"/>
      <w:bookmarkEnd w:id="3"/>
    </w:p>
    <w:p w14:paraId="7D9E490A">
      <w:pPr>
        <w:pStyle w:val="33"/>
        <w:tabs>
          <w:tab w:val="right" w:leader="dot" w:pos="9355"/>
          <w:tab w:val="clear" w:pos="8398"/>
        </w:tabs>
        <w:spacing w:line="600" w:lineRule="auto"/>
        <w:ind w:firstLine="281"/>
        <w:rPr>
          <w:sz w:val="28"/>
          <w:szCs w:val="28"/>
        </w:rPr>
      </w:pPr>
      <w:r>
        <w:rPr>
          <w:rFonts w:ascii="Times New Roman" w:hAnsi="Times New Roman"/>
          <w:sz w:val="28"/>
          <w:szCs w:val="28"/>
        </w:rPr>
        <w:fldChar w:fldCharType="begin"/>
      </w:r>
      <w:r>
        <w:rPr>
          <w:rStyle w:val="57"/>
          <w:rFonts w:ascii="Times New Roman" w:hAnsi="Times New Roman"/>
          <w:color w:val="auto"/>
          <w:sz w:val="28"/>
          <w:szCs w:val="28"/>
        </w:rPr>
        <w:instrText xml:space="preserve"> TOC \o "1-1" \h \z \u </w:instrText>
      </w:r>
      <w:r>
        <w:rPr>
          <w:rFonts w:ascii="Times New Roman" w:hAnsi="Times New Roman"/>
          <w:sz w:val="28"/>
          <w:szCs w:val="28"/>
        </w:rPr>
        <w:fldChar w:fldCharType="separate"/>
      </w:r>
      <w:r>
        <w:fldChar w:fldCharType="begin"/>
      </w:r>
      <w:r>
        <w:instrText xml:space="preserve"> HYPERLINK \l "_Toc7447" </w:instrText>
      </w:r>
      <w:r>
        <w:fldChar w:fldCharType="separate"/>
      </w:r>
      <w:r>
        <w:rPr>
          <w:rFonts w:ascii="Times New Roman" w:hAnsi="Times New Roman"/>
          <w:sz w:val="28"/>
          <w:szCs w:val="36"/>
        </w:rPr>
        <w:t>第一章  竞争性磋商公告</w:t>
      </w:r>
      <w:r>
        <w:rPr>
          <w:sz w:val="28"/>
          <w:szCs w:val="28"/>
        </w:rPr>
        <w:tab/>
      </w:r>
      <w:r>
        <w:rPr>
          <w:sz w:val="28"/>
          <w:szCs w:val="28"/>
        </w:rPr>
        <w:fldChar w:fldCharType="begin"/>
      </w:r>
      <w:r>
        <w:rPr>
          <w:sz w:val="28"/>
          <w:szCs w:val="28"/>
        </w:rPr>
        <w:instrText xml:space="preserve"> PAGEREF _Toc7447 \h </w:instrText>
      </w:r>
      <w:r>
        <w:rPr>
          <w:sz w:val="28"/>
          <w:szCs w:val="28"/>
        </w:rPr>
        <w:fldChar w:fldCharType="separate"/>
      </w:r>
      <w:r>
        <w:rPr>
          <w:sz w:val="28"/>
          <w:szCs w:val="28"/>
        </w:rPr>
        <w:t>2</w:t>
      </w:r>
      <w:r>
        <w:rPr>
          <w:sz w:val="28"/>
          <w:szCs w:val="28"/>
        </w:rPr>
        <w:fldChar w:fldCharType="end"/>
      </w:r>
      <w:r>
        <w:rPr>
          <w:sz w:val="28"/>
          <w:szCs w:val="28"/>
        </w:rPr>
        <w:fldChar w:fldCharType="end"/>
      </w:r>
    </w:p>
    <w:p w14:paraId="7C7548AD">
      <w:pPr>
        <w:pStyle w:val="33"/>
        <w:tabs>
          <w:tab w:val="right" w:leader="dot" w:pos="9355"/>
          <w:tab w:val="clear" w:pos="8398"/>
        </w:tabs>
        <w:spacing w:line="600" w:lineRule="auto"/>
        <w:ind w:firstLine="241"/>
        <w:rPr>
          <w:sz w:val="28"/>
          <w:szCs w:val="28"/>
        </w:rPr>
      </w:pPr>
      <w:r>
        <w:fldChar w:fldCharType="begin"/>
      </w:r>
      <w:r>
        <w:instrText xml:space="preserve"> HYPERLINK \l "_Toc20188" </w:instrText>
      </w:r>
      <w:r>
        <w:fldChar w:fldCharType="separate"/>
      </w:r>
      <w:r>
        <w:rPr>
          <w:rFonts w:ascii="Times New Roman" w:hAnsi="Times New Roman"/>
          <w:sz w:val="28"/>
          <w:szCs w:val="36"/>
        </w:rPr>
        <w:t>第二章  采购需求</w:t>
      </w:r>
      <w:r>
        <w:rPr>
          <w:sz w:val="28"/>
          <w:szCs w:val="28"/>
        </w:rPr>
        <w:tab/>
      </w:r>
      <w:r>
        <w:rPr>
          <w:sz w:val="28"/>
          <w:szCs w:val="28"/>
        </w:rPr>
        <w:fldChar w:fldCharType="begin"/>
      </w:r>
      <w:r>
        <w:rPr>
          <w:sz w:val="28"/>
          <w:szCs w:val="28"/>
        </w:rPr>
        <w:instrText xml:space="preserve"> PAGEREF _Toc20188 \h </w:instrText>
      </w:r>
      <w:r>
        <w:rPr>
          <w:sz w:val="28"/>
          <w:szCs w:val="28"/>
        </w:rPr>
        <w:fldChar w:fldCharType="separate"/>
      </w:r>
      <w:r>
        <w:rPr>
          <w:sz w:val="28"/>
          <w:szCs w:val="28"/>
        </w:rPr>
        <w:t>5</w:t>
      </w:r>
      <w:r>
        <w:rPr>
          <w:sz w:val="28"/>
          <w:szCs w:val="28"/>
        </w:rPr>
        <w:fldChar w:fldCharType="end"/>
      </w:r>
      <w:r>
        <w:rPr>
          <w:sz w:val="28"/>
          <w:szCs w:val="28"/>
        </w:rPr>
        <w:fldChar w:fldCharType="end"/>
      </w:r>
    </w:p>
    <w:p w14:paraId="366F6122">
      <w:pPr>
        <w:pStyle w:val="33"/>
        <w:tabs>
          <w:tab w:val="right" w:leader="dot" w:pos="9355"/>
          <w:tab w:val="clear" w:pos="8398"/>
        </w:tabs>
        <w:spacing w:line="600" w:lineRule="auto"/>
        <w:ind w:firstLine="241"/>
        <w:rPr>
          <w:sz w:val="28"/>
          <w:szCs w:val="28"/>
        </w:rPr>
      </w:pPr>
      <w:r>
        <w:fldChar w:fldCharType="begin"/>
      </w:r>
      <w:r>
        <w:instrText xml:space="preserve"> HYPERLINK \l "_Toc13636" </w:instrText>
      </w:r>
      <w:r>
        <w:fldChar w:fldCharType="separate"/>
      </w:r>
      <w:r>
        <w:rPr>
          <w:rFonts w:ascii="Times New Roman" w:hAnsi="Times New Roman"/>
          <w:sz w:val="28"/>
          <w:szCs w:val="36"/>
        </w:rPr>
        <w:t>第三章  供应商须知</w:t>
      </w:r>
      <w:r>
        <w:rPr>
          <w:sz w:val="28"/>
          <w:szCs w:val="28"/>
        </w:rPr>
        <w:tab/>
      </w:r>
      <w:r>
        <w:rPr>
          <w:sz w:val="28"/>
          <w:szCs w:val="28"/>
        </w:rPr>
        <w:fldChar w:fldCharType="begin"/>
      </w:r>
      <w:r>
        <w:rPr>
          <w:sz w:val="28"/>
          <w:szCs w:val="28"/>
        </w:rPr>
        <w:instrText xml:space="preserve"> PAGEREF _Toc13636 \h </w:instrText>
      </w:r>
      <w:r>
        <w:rPr>
          <w:sz w:val="28"/>
          <w:szCs w:val="28"/>
        </w:rPr>
        <w:fldChar w:fldCharType="separate"/>
      </w:r>
      <w:r>
        <w:rPr>
          <w:sz w:val="28"/>
          <w:szCs w:val="28"/>
        </w:rPr>
        <w:t>34</w:t>
      </w:r>
      <w:r>
        <w:rPr>
          <w:sz w:val="28"/>
          <w:szCs w:val="28"/>
        </w:rPr>
        <w:fldChar w:fldCharType="end"/>
      </w:r>
      <w:r>
        <w:rPr>
          <w:sz w:val="28"/>
          <w:szCs w:val="28"/>
        </w:rPr>
        <w:fldChar w:fldCharType="end"/>
      </w:r>
    </w:p>
    <w:p w14:paraId="66871658">
      <w:pPr>
        <w:pStyle w:val="33"/>
        <w:tabs>
          <w:tab w:val="right" w:leader="dot" w:pos="9355"/>
          <w:tab w:val="clear" w:pos="8398"/>
        </w:tabs>
        <w:spacing w:line="600" w:lineRule="auto"/>
        <w:ind w:firstLine="241"/>
        <w:rPr>
          <w:sz w:val="28"/>
          <w:szCs w:val="28"/>
        </w:rPr>
      </w:pPr>
      <w:r>
        <w:fldChar w:fldCharType="begin"/>
      </w:r>
      <w:r>
        <w:instrText xml:space="preserve"> HYPERLINK \l "_Toc25688" </w:instrText>
      </w:r>
      <w:r>
        <w:fldChar w:fldCharType="separate"/>
      </w:r>
      <w:r>
        <w:rPr>
          <w:rFonts w:ascii="Times New Roman" w:hAnsi="Times New Roman"/>
          <w:sz w:val="28"/>
          <w:szCs w:val="36"/>
        </w:rPr>
        <w:t>第四章  评审方法及标准</w:t>
      </w:r>
      <w:r>
        <w:rPr>
          <w:sz w:val="28"/>
          <w:szCs w:val="28"/>
        </w:rPr>
        <w:tab/>
      </w:r>
      <w:r>
        <w:rPr>
          <w:sz w:val="28"/>
          <w:szCs w:val="28"/>
        </w:rPr>
        <w:fldChar w:fldCharType="begin"/>
      </w:r>
      <w:r>
        <w:rPr>
          <w:sz w:val="28"/>
          <w:szCs w:val="28"/>
        </w:rPr>
        <w:instrText xml:space="preserve"> PAGEREF _Toc25688 \h </w:instrText>
      </w:r>
      <w:r>
        <w:rPr>
          <w:sz w:val="28"/>
          <w:szCs w:val="28"/>
        </w:rPr>
        <w:fldChar w:fldCharType="separate"/>
      </w:r>
      <w:r>
        <w:rPr>
          <w:sz w:val="28"/>
          <w:szCs w:val="28"/>
        </w:rPr>
        <w:t>50</w:t>
      </w:r>
      <w:r>
        <w:rPr>
          <w:sz w:val="28"/>
          <w:szCs w:val="28"/>
        </w:rPr>
        <w:fldChar w:fldCharType="end"/>
      </w:r>
      <w:r>
        <w:rPr>
          <w:sz w:val="28"/>
          <w:szCs w:val="28"/>
        </w:rPr>
        <w:fldChar w:fldCharType="end"/>
      </w:r>
    </w:p>
    <w:p w14:paraId="394179AD">
      <w:pPr>
        <w:pStyle w:val="33"/>
        <w:tabs>
          <w:tab w:val="right" w:leader="dot" w:pos="9355"/>
          <w:tab w:val="clear" w:pos="8398"/>
        </w:tabs>
        <w:spacing w:line="600" w:lineRule="auto"/>
        <w:ind w:firstLine="241"/>
        <w:rPr>
          <w:sz w:val="28"/>
          <w:szCs w:val="28"/>
        </w:rPr>
      </w:pPr>
      <w:r>
        <w:fldChar w:fldCharType="begin"/>
      </w:r>
      <w:r>
        <w:instrText xml:space="preserve"> HYPERLINK \l "_Toc28646" </w:instrText>
      </w:r>
      <w:r>
        <w:fldChar w:fldCharType="separate"/>
      </w:r>
      <w:r>
        <w:rPr>
          <w:rFonts w:ascii="Times New Roman" w:hAnsi="Times New Roman"/>
          <w:sz w:val="28"/>
          <w:szCs w:val="36"/>
        </w:rPr>
        <w:t>第五章  合同主要条款格式</w:t>
      </w:r>
      <w:r>
        <w:rPr>
          <w:sz w:val="28"/>
          <w:szCs w:val="28"/>
        </w:rPr>
        <w:tab/>
      </w:r>
      <w:r>
        <w:rPr>
          <w:sz w:val="28"/>
          <w:szCs w:val="28"/>
        </w:rPr>
        <w:fldChar w:fldCharType="begin"/>
      </w:r>
      <w:r>
        <w:rPr>
          <w:sz w:val="28"/>
          <w:szCs w:val="28"/>
        </w:rPr>
        <w:instrText xml:space="preserve"> PAGEREF _Toc28646 \h </w:instrText>
      </w:r>
      <w:r>
        <w:rPr>
          <w:sz w:val="28"/>
          <w:szCs w:val="28"/>
        </w:rPr>
        <w:fldChar w:fldCharType="separate"/>
      </w:r>
      <w:r>
        <w:rPr>
          <w:sz w:val="28"/>
          <w:szCs w:val="28"/>
        </w:rPr>
        <w:t>56</w:t>
      </w:r>
      <w:r>
        <w:rPr>
          <w:sz w:val="28"/>
          <w:szCs w:val="28"/>
        </w:rPr>
        <w:fldChar w:fldCharType="end"/>
      </w:r>
      <w:r>
        <w:rPr>
          <w:sz w:val="28"/>
          <w:szCs w:val="28"/>
        </w:rPr>
        <w:fldChar w:fldCharType="end"/>
      </w:r>
    </w:p>
    <w:p w14:paraId="72866F2E">
      <w:pPr>
        <w:pStyle w:val="33"/>
        <w:tabs>
          <w:tab w:val="right" w:leader="dot" w:pos="9355"/>
          <w:tab w:val="clear" w:pos="8398"/>
        </w:tabs>
        <w:spacing w:line="600" w:lineRule="auto"/>
        <w:ind w:firstLine="241"/>
        <w:rPr>
          <w:sz w:val="28"/>
          <w:szCs w:val="28"/>
        </w:rPr>
      </w:pPr>
      <w:r>
        <w:fldChar w:fldCharType="begin"/>
      </w:r>
      <w:r>
        <w:instrText xml:space="preserve"> HYPERLINK \l "_Toc969" </w:instrText>
      </w:r>
      <w:r>
        <w:fldChar w:fldCharType="separate"/>
      </w:r>
      <w:r>
        <w:rPr>
          <w:rFonts w:ascii="Times New Roman" w:hAnsi="Times New Roman"/>
          <w:sz w:val="28"/>
          <w:szCs w:val="36"/>
        </w:rPr>
        <w:t>第六章  响应文件格式</w:t>
      </w:r>
      <w:r>
        <w:rPr>
          <w:sz w:val="28"/>
          <w:szCs w:val="28"/>
        </w:rPr>
        <w:tab/>
      </w:r>
      <w:r>
        <w:rPr>
          <w:sz w:val="28"/>
          <w:szCs w:val="28"/>
        </w:rPr>
        <w:fldChar w:fldCharType="begin"/>
      </w:r>
      <w:r>
        <w:rPr>
          <w:sz w:val="28"/>
          <w:szCs w:val="28"/>
        </w:rPr>
        <w:instrText xml:space="preserve"> PAGEREF _Toc969 \h </w:instrText>
      </w:r>
      <w:r>
        <w:rPr>
          <w:sz w:val="28"/>
          <w:szCs w:val="28"/>
        </w:rPr>
        <w:fldChar w:fldCharType="separate"/>
      </w:r>
      <w:r>
        <w:rPr>
          <w:sz w:val="28"/>
          <w:szCs w:val="28"/>
        </w:rPr>
        <w:t>66</w:t>
      </w:r>
      <w:r>
        <w:rPr>
          <w:sz w:val="28"/>
          <w:szCs w:val="28"/>
        </w:rPr>
        <w:fldChar w:fldCharType="end"/>
      </w:r>
      <w:r>
        <w:rPr>
          <w:sz w:val="28"/>
          <w:szCs w:val="28"/>
        </w:rPr>
        <w:fldChar w:fldCharType="end"/>
      </w:r>
    </w:p>
    <w:p w14:paraId="206FDA0F">
      <w:pPr>
        <w:pStyle w:val="26"/>
        <w:snapToGrid w:val="0"/>
        <w:spacing w:before="120" w:after="120" w:line="600" w:lineRule="auto"/>
        <w:jc w:val="center"/>
        <w:outlineLvl w:val="0"/>
        <w:rPr>
          <w:rFonts w:ascii="Times New Roman" w:hAnsi="Times New Roman" w:cs="Times New Roman"/>
          <w:szCs w:val="28"/>
        </w:rPr>
      </w:pPr>
      <w:r>
        <w:rPr>
          <w:rFonts w:ascii="Times New Roman" w:hAnsi="Times New Roman" w:cs="Times New Roman"/>
          <w:sz w:val="22"/>
          <w:szCs w:val="32"/>
        </w:rPr>
        <w:fldChar w:fldCharType="end"/>
      </w:r>
      <w:bookmarkStart w:id="4" w:name="_Toc7447"/>
      <w:bookmarkStart w:id="5" w:name="_Toc254970489"/>
      <w:bookmarkStart w:id="6" w:name="_Toc254970630"/>
    </w:p>
    <w:p w14:paraId="793D2D2D">
      <w:pPr>
        <w:rPr>
          <w:szCs w:val="28"/>
        </w:rPr>
      </w:pPr>
      <w:r>
        <w:rPr>
          <w:szCs w:val="28"/>
        </w:rPr>
        <w:br w:type="page"/>
      </w:r>
    </w:p>
    <w:p w14:paraId="22DF4B04">
      <w:pPr>
        <w:pStyle w:val="26"/>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第一章  竞争性磋商公告</w:t>
      </w:r>
      <w:bookmarkEnd w:id="4"/>
    </w:p>
    <w:bookmarkEnd w:id="5"/>
    <w:bookmarkEnd w:id="6"/>
    <w:p w14:paraId="0DCF5153">
      <w:pPr>
        <w:spacing w:line="400" w:lineRule="exact"/>
        <w:jc w:val="center"/>
        <w:rPr>
          <w:rFonts w:ascii="宋体" w:hAnsi="宋体" w:cs="宋体"/>
          <w:b/>
          <w:sz w:val="24"/>
        </w:rPr>
      </w:pPr>
      <w:r>
        <w:rPr>
          <w:rFonts w:hint="eastAsia" w:ascii="宋体" w:hAnsi="宋体" w:cs="宋体"/>
          <w:kern w:val="0"/>
          <w:sz w:val="24"/>
        </w:rPr>
        <w:t>广西机电设备招标有限公司关于广西弄岗国家级自然保护区视频智慧感知监测系统项目（重）</w:t>
      </w:r>
      <w:r>
        <w:rPr>
          <w:rFonts w:hint="eastAsia" w:ascii="宋体" w:hAnsi="宋体" w:cs="宋体"/>
          <w:sz w:val="24"/>
        </w:rPr>
        <w:t xml:space="preserve">( </w:t>
      </w:r>
      <w:r>
        <w:rPr>
          <w:rFonts w:hint="eastAsia" w:ascii="宋体" w:hAnsi="宋体" w:cs="宋体"/>
          <w:sz w:val="24"/>
          <w:lang w:eastAsia="zh-CN"/>
        </w:rPr>
        <w:t>CZZC2026-C1-990004-JDZB</w:t>
      </w:r>
      <w:r>
        <w:rPr>
          <w:rFonts w:hint="eastAsia" w:ascii="宋体" w:hAnsi="宋体" w:cs="宋体"/>
          <w:sz w:val="24"/>
        </w:rPr>
        <w:t>)</w:t>
      </w:r>
      <w:r>
        <w:rPr>
          <w:rFonts w:hint="eastAsia" w:ascii="宋体" w:hAnsi="宋体" w:cs="宋体"/>
          <w:kern w:val="0"/>
          <w:sz w:val="24"/>
        </w:rPr>
        <w:t>竞争性磋商公告</w:t>
      </w:r>
    </w:p>
    <w:p w14:paraId="6DBEE958">
      <w:pPr>
        <w:spacing w:line="312" w:lineRule="auto"/>
        <w:jc w:val="left"/>
        <w:rPr>
          <w:rFonts w:ascii="宋体" w:hAnsi="宋体" w:cs="宋体"/>
          <w:kern w:val="0"/>
          <w:szCs w:val="21"/>
        </w:rPr>
      </w:pPr>
    </w:p>
    <w:p w14:paraId="4EFA5CF8">
      <w:pPr>
        <w:spacing w:line="360" w:lineRule="auto"/>
        <w:ind w:firstLine="420" w:firstLineChars="200"/>
        <w:jc w:val="left"/>
        <w:rPr>
          <w:rFonts w:hint="eastAsia" w:ascii="宋体" w:hAnsi="宋体" w:eastAsia="宋体" w:cs="宋体"/>
          <w:b/>
          <w:bCs/>
          <w:kern w:val="0"/>
          <w:sz w:val="21"/>
          <w:szCs w:val="21"/>
        </w:rPr>
      </w:pPr>
      <w:r>
        <w:rPr>
          <w:rFonts w:hint="eastAsia" w:ascii="宋体" w:hAnsi="宋体" w:eastAsia="宋体" w:cs="宋体"/>
          <w:sz w:val="21"/>
          <w:szCs w:val="21"/>
        </w:rPr>
        <w:t>项目概况：广西弄岗国家级自然保护区视频智慧感知监测系统项目的潜在供应商应在广西政府采购云平台（https://www.gcy.zfcg.gxzf.gov.cn/）获取采购文件，并于2026年01月</w:t>
      </w:r>
      <w:r>
        <w:rPr>
          <w:rFonts w:hint="eastAsia" w:ascii="宋体" w:hAnsi="宋体" w:eastAsia="宋体" w:cs="宋体"/>
          <w:sz w:val="21"/>
          <w:szCs w:val="21"/>
          <w:lang w:val="en-US" w:eastAsia="zh-CN"/>
        </w:rPr>
        <w:t>26</w:t>
      </w:r>
      <w:r>
        <w:rPr>
          <w:rFonts w:hint="eastAsia" w:ascii="宋体" w:hAnsi="宋体" w:eastAsia="宋体" w:cs="宋体"/>
          <w:sz w:val="21"/>
          <w:szCs w:val="21"/>
        </w:rPr>
        <w:t>日</w:t>
      </w:r>
      <w:r>
        <w:rPr>
          <w:rFonts w:hint="eastAsia" w:ascii="宋体" w:hAnsi="宋体" w:eastAsia="宋体" w:cs="宋体"/>
          <w:sz w:val="21"/>
          <w:szCs w:val="21"/>
          <w:lang w:val="en-US" w:eastAsia="zh-CN"/>
        </w:rPr>
        <w:t>15</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0（北京时间）前提交响应文件。</w:t>
      </w:r>
    </w:p>
    <w:p w14:paraId="71E44E87">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一、项目基本情况</w:t>
      </w:r>
    </w:p>
    <w:p w14:paraId="778C3976">
      <w:pPr>
        <w:spacing w:line="360" w:lineRule="auto"/>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 xml:space="preserve">项目编号： </w:t>
      </w:r>
      <w:r>
        <w:rPr>
          <w:rFonts w:hint="eastAsia" w:ascii="宋体" w:hAnsi="宋体" w:cs="宋体"/>
          <w:kern w:val="0"/>
          <w:sz w:val="21"/>
          <w:szCs w:val="21"/>
          <w:lang w:eastAsia="zh-CN"/>
        </w:rPr>
        <w:t>CZZC2026-C1-990004-JDZB</w:t>
      </w:r>
    </w:p>
    <w:p w14:paraId="4D94FCB9">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项目名称：广西弄岗国家级自然保护区视频智慧感知监测系统项目</w:t>
      </w:r>
    </w:p>
    <w:p w14:paraId="328EBE32">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采购方式：竞争性磋商</w:t>
      </w:r>
    </w:p>
    <w:p w14:paraId="513495AE">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预算总金额（元）： 2263764.55</w:t>
      </w:r>
    </w:p>
    <w:p w14:paraId="2E4C093D">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采购需求：</w:t>
      </w:r>
    </w:p>
    <w:p w14:paraId="0FF29BEA">
      <w:pPr>
        <w:spacing w:line="360" w:lineRule="auto"/>
        <w:ind w:firstLine="735" w:firstLineChars="350"/>
        <w:jc w:val="left"/>
        <w:rPr>
          <w:rFonts w:hint="eastAsia" w:ascii="宋体" w:hAnsi="宋体" w:eastAsia="宋体" w:cs="宋体"/>
          <w:kern w:val="0"/>
          <w:sz w:val="21"/>
          <w:szCs w:val="21"/>
        </w:rPr>
      </w:pPr>
      <w:bookmarkStart w:id="7" w:name="_Hlk77608065"/>
      <w:r>
        <w:rPr>
          <w:rFonts w:hint="eastAsia" w:ascii="宋体" w:hAnsi="宋体" w:eastAsia="宋体" w:cs="宋体"/>
          <w:kern w:val="0"/>
          <w:sz w:val="21"/>
          <w:szCs w:val="21"/>
        </w:rPr>
        <w:t>标项名称：广西弄岗国家级自然保护区视频智慧感知监测系统项目</w:t>
      </w:r>
    </w:p>
    <w:p w14:paraId="6E5B67B9">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数量：1项</w:t>
      </w:r>
    </w:p>
    <w:p w14:paraId="08E3FC86">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预算金额（元）：2263764.55</w:t>
      </w:r>
    </w:p>
    <w:p w14:paraId="50C19C0C">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简要规格描述或项目基本概况介绍、用途：广西弄岗国家级自然保护区视频智慧感知监测系统项目1项，包含1.新建视频智慧感知监测系统21处，布设26台摄像机；2.敷设接入光缆13.81公里，敷设电缆13.33公里；3.提供两年的运行维护服务。具体内容详见磋商文件内容。</w:t>
      </w:r>
    </w:p>
    <w:p w14:paraId="59C753DF">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最高限价（如有）：2263764.55</w:t>
      </w:r>
    </w:p>
    <w:p w14:paraId="666EDF54">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合同履约期限： 自合同签订之日起60天内。</w:t>
      </w:r>
    </w:p>
    <w:p w14:paraId="034A585C">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本项目（否）接受联合体。</w:t>
      </w:r>
    </w:p>
    <w:p w14:paraId="308296AE">
      <w:pPr>
        <w:spacing w:line="360" w:lineRule="auto"/>
        <w:ind w:firstLine="735" w:firstLineChars="350"/>
        <w:jc w:val="left"/>
        <w:rPr>
          <w:rFonts w:hint="eastAsia" w:ascii="宋体" w:hAnsi="宋体" w:eastAsia="宋体" w:cs="宋体"/>
          <w:kern w:val="0"/>
          <w:sz w:val="21"/>
          <w:szCs w:val="21"/>
        </w:rPr>
      </w:pPr>
      <w:r>
        <w:rPr>
          <w:rFonts w:hint="eastAsia" w:ascii="宋体" w:hAnsi="宋体" w:eastAsia="宋体" w:cs="宋体"/>
          <w:kern w:val="0"/>
          <w:sz w:val="21"/>
          <w:szCs w:val="21"/>
        </w:rPr>
        <w:t>备注：无</w:t>
      </w:r>
    </w:p>
    <w:bookmarkEnd w:id="7"/>
    <w:p w14:paraId="7CD35EEB">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二、申请人的资格要求</w:t>
      </w:r>
    </w:p>
    <w:p w14:paraId="1D0DED31">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1.满足《中华人民共和国政府采购法》第二十二条规定； </w:t>
      </w:r>
    </w:p>
    <w:p w14:paraId="2FF25F88">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落实政府采购政策需满足的资格要求：本项目属于部分预留份额专门面向中小企业采购的项目，预留预算总金额的30%专门面向中小企业采购，预留份额部分货物制造商应为中小微企业或监狱企业或残疾人福利性单位。</w:t>
      </w:r>
    </w:p>
    <w:p w14:paraId="23C45101">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3.本项目的特定资格要求：</w:t>
      </w:r>
    </w:p>
    <w:p w14:paraId="293015F5">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（1）资质要求：无。</w:t>
      </w:r>
    </w:p>
    <w:p w14:paraId="328D94C4">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（2）业绩要求：无。</w:t>
      </w:r>
    </w:p>
    <w:p w14:paraId="16A6324A">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32CC4C5">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（4）未被列入失信被执行人、重大税收违法失信主体、政府采购严重违法失信行为记录名单。</w:t>
      </w:r>
    </w:p>
    <w:p w14:paraId="579EAFE9">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（5）本项目（不允许）分公司参与响应。</w:t>
      </w:r>
    </w:p>
    <w:p w14:paraId="203397A8">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（6）</w:t>
      </w:r>
      <w:r>
        <w:rPr>
          <w:rFonts w:hint="eastAsia" w:ascii="宋体" w:hAnsi="宋体" w:eastAsia="宋体" w:cs="宋体"/>
          <w:kern w:val="0"/>
          <w:sz w:val="21"/>
          <w:szCs w:val="21"/>
        </w:rPr>
        <w:t>本项目（不允许）分包。</w:t>
      </w:r>
    </w:p>
    <w:p w14:paraId="72163E41">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（7）本项目（不接受）联合体。</w:t>
      </w:r>
    </w:p>
    <w:p w14:paraId="4B3F0843">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（8）按照</w:t>
      </w:r>
      <w:r>
        <w:rPr>
          <w:rFonts w:hint="eastAsia" w:ascii="宋体" w:hAnsi="宋体" w:eastAsia="宋体" w:cs="宋体"/>
          <w:sz w:val="21"/>
          <w:szCs w:val="21"/>
        </w:rPr>
        <w:t>磋商</w:t>
      </w:r>
      <w:r>
        <w:rPr>
          <w:rFonts w:hint="eastAsia" w:ascii="宋体" w:hAnsi="宋体" w:eastAsia="宋体" w:cs="宋体"/>
          <w:kern w:val="0"/>
          <w:sz w:val="21"/>
          <w:szCs w:val="21"/>
        </w:rPr>
        <w:t>公告的规定获得</w:t>
      </w:r>
      <w:r>
        <w:rPr>
          <w:rFonts w:hint="eastAsia" w:ascii="宋体" w:hAnsi="宋体" w:eastAsia="宋体" w:cs="宋体"/>
          <w:sz w:val="21"/>
          <w:szCs w:val="21"/>
        </w:rPr>
        <w:t>采购文件</w:t>
      </w:r>
      <w:r>
        <w:rPr>
          <w:rFonts w:hint="eastAsia" w:ascii="宋体" w:hAnsi="宋体" w:eastAsia="宋体" w:cs="宋体"/>
          <w:kern w:val="0"/>
          <w:sz w:val="21"/>
          <w:szCs w:val="21"/>
        </w:rPr>
        <w:t>。</w:t>
      </w:r>
      <w:bookmarkStart w:id="8" w:name="_Hlk92967676"/>
      <w:r>
        <w:rPr>
          <w:rFonts w:hint="eastAsia" w:ascii="宋体" w:hAnsi="宋体" w:eastAsia="宋体" w:cs="宋体"/>
          <w:kern w:val="0"/>
          <w:sz w:val="21"/>
          <w:szCs w:val="21"/>
        </w:rPr>
        <w:t>采购文件有规定时按要求提交磋商保证金。</w:t>
      </w:r>
      <w:bookmarkEnd w:id="8"/>
    </w:p>
    <w:p w14:paraId="71E6ED5D">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三、获取采购文件</w:t>
      </w:r>
    </w:p>
    <w:p w14:paraId="476629E8">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时间：</w:t>
      </w:r>
      <w:bookmarkStart w:id="9" w:name="_Hlk89170263"/>
      <w:r>
        <w:rPr>
          <w:rFonts w:hint="eastAsia" w:ascii="宋体" w:hAnsi="宋体" w:eastAsia="宋体" w:cs="宋体"/>
          <w:sz w:val="21"/>
          <w:szCs w:val="21"/>
          <w:u w:val="single"/>
        </w:rPr>
        <w:t>2026年01月13日起至2026年01月20日</w:t>
      </w:r>
      <w:r>
        <w:rPr>
          <w:rFonts w:hint="eastAsia" w:ascii="宋体" w:hAnsi="宋体" w:eastAsia="宋体" w:cs="宋体"/>
          <w:sz w:val="21"/>
          <w:szCs w:val="21"/>
        </w:rPr>
        <w:t>，每天上午</w:t>
      </w:r>
      <w:bookmarkEnd w:id="9"/>
      <w:r>
        <w:rPr>
          <w:rFonts w:hint="eastAsia" w:ascii="宋体" w:hAnsi="宋体" w:eastAsia="宋体" w:cs="宋体"/>
          <w:sz w:val="21"/>
          <w:szCs w:val="21"/>
          <w:u w:val="single"/>
        </w:rPr>
        <w:t>00时00分至12时00分，下午12时00分至23时59分</w:t>
      </w:r>
      <w:r>
        <w:rPr>
          <w:rFonts w:hint="eastAsia" w:ascii="宋体" w:hAnsi="宋体" w:eastAsia="宋体" w:cs="宋体"/>
          <w:sz w:val="21"/>
          <w:szCs w:val="21"/>
        </w:rPr>
        <w:t>（北京时间，法定节假日除外）。</w:t>
      </w:r>
    </w:p>
    <w:p w14:paraId="09BA8AE8">
      <w:pPr>
        <w:spacing w:line="360" w:lineRule="auto"/>
        <w:ind w:firstLine="420" w:firstLineChars="200"/>
        <w:jc w:val="left"/>
        <w:rPr>
          <w:rFonts w:hint="eastAsia" w:ascii="宋体" w:hAnsi="宋体" w:eastAsia="宋体" w:cs="宋体"/>
          <w:sz w:val="21"/>
          <w:szCs w:val="21"/>
        </w:rPr>
      </w:pPr>
      <w:bookmarkStart w:id="10" w:name="_Hlk46137393"/>
      <w:r>
        <w:rPr>
          <w:rFonts w:hint="eastAsia" w:ascii="宋体" w:hAnsi="宋体" w:eastAsia="宋体" w:cs="宋体"/>
          <w:sz w:val="21"/>
          <w:szCs w:val="21"/>
        </w:rPr>
        <w:t>地点（网址）：</w:t>
      </w:r>
      <w:bookmarkEnd w:id="10"/>
      <w:bookmarkStart w:id="11" w:name="_Hlk89170275"/>
      <w:r>
        <w:rPr>
          <w:rFonts w:hint="eastAsia" w:ascii="宋体" w:hAnsi="宋体" w:eastAsia="宋体" w:cs="宋体"/>
          <w:sz w:val="21"/>
          <w:szCs w:val="21"/>
        </w:rPr>
        <w:t>广西政府采购云平台</w:t>
      </w:r>
      <w:bookmarkStart w:id="12" w:name="_Hlk160527397"/>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"https://www.gcy.zfcg.gxzf.gov.cn/" </w:instrText>
      </w:r>
      <w:r>
        <w:rPr>
          <w:rFonts w:hint="eastAsia" w:ascii="宋体" w:hAnsi="宋体" w:eastAsia="宋体" w:cs="宋体"/>
          <w:sz w:val="21"/>
          <w:szCs w:val="21"/>
        </w:rPr>
        <w:fldChar w:fldCharType="separate"/>
      </w:r>
      <w:r>
        <w:rPr>
          <w:rStyle w:val="57"/>
          <w:rFonts w:hint="eastAsia" w:ascii="宋体" w:hAnsi="宋体" w:eastAsia="宋体" w:cs="宋体"/>
          <w:color w:val="auto"/>
          <w:sz w:val="21"/>
          <w:szCs w:val="21"/>
        </w:rPr>
        <w:t>https://www.gcy.zfcg.gxzf.gov.cn/</w:t>
      </w:r>
      <w:r>
        <w:rPr>
          <w:rStyle w:val="57"/>
          <w:rFonts w:hint="eastAsia" w:ascii="宋体" w:hAnsi="宋体" w:eastAsia="宋体" w:cs="宋体"/>
          <w:color w:val="auto"/>
          <w:sz w:val="21"/>
          <w:szCs w:val="21"/>
        </w:rPr>
        <w:fldChar w:fldCharType="end"/>
      </w:r>
      <w:r>
        <w:rPr>
          <w:rFonts w:hint="eastAsia" w:ascii="宋体" w:hAnsi="宋体" w:eastAsia="宋体" w:cs="宋体"/>
          <w:sz w:val="21"/>
          <w:szCs w:val="21"/>
        </w:rPr>
        <w:t>）</w:t>
      </w:r>
    </w:p>
    <w:bookmarkEnd w:id="12"/>
    <w:p w14:paraId="42051521">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方式：供应商登录广西政府采购云平台在线申请获取采购文件（进入“项目采购”应用，在获取采购文件菜单中选择项目，申请获取采购文件）</w:t>
      </w:r>
    </w:p>
    <w:p w14:paraId="0729F268">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售价（元）：0</w:t>
      </w:r>
    </w:p>
    <w:bookmarkEnd w:id="11"/>
    <w:p w14:paraId="3167F15A">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四、响应文件提交</w:t>
      </w:r>
    </w:p>
    <w:p w14:paraId="078008C4">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截止时间：</w:t>
      </w:r>
      <w:r>
        <w:rPr>
          <w:rFonts w:hint="eastAsia" w:ascii="宋体" w:hAnsi="宋体" w:eastAsia="宋体" w:cs="宋体"/>
          <w:sz w:val="21"/>
          <w:szCs w:val="21"/>
          <w:u w:val="single"/>
        </w:rPr>
        <w:t>2026年01月</w:t>
      </w:r>
      <w:r>
        <w:rPr>
          <w:rFonts w:hint="eastAsia" w:ascii="宋体" w:hAnsi="宋体" w:eastAsia="宋体" w:cs="宋体"/>
          <w:sz w:val="21"/>
          <w:szCs w:val="21"/>
          <w:u w:val="single"/>
          <w:lang w:val="en-US" w:eastAsia="zh-CN"/>
        </w:rPr>
        <w:t>26</w:t>
      </w:r>
      <w:r>
        <w:rPr>
          <w:rFonts w:hint="eastAsia" w:ascii="宋体" w:hAnsi="宋体" w:eastAsia="宋体" w:cs="宋体"/>
          <w:sz w:val="21"/>
          <w:szCs w:val="21"/>
          <w:u w:val="single"/>
        </w:rPr>
        <w:t>日</w:t>
      </w:r>
      <w:r>
        <w:rPr>
          <w:rFonts w:hint="eastAsia" w:ascii="宋体" w:hAnsi="宋体" w:eastAsia="宋体" w:cs="宋体"/>
          <w:kern w:val="0"/>
          <w:sz w:val="21"/>
          <w:szCs w:val="21"/>
          <w:u w:val="single"/>
          <w:lang w:val="en-US" w:eastAsia="zh-CN"/>
        </w:rPr>
        <w:t>15</w:t>
      </w:r>
      <w:r>
        <w:rPr>
          <w:rFonts w:hint="eastAsia" w:ascii="宋体" w:hAnsi="宋体" w:eastAsia="宋体" w:cs="宋体"/>
          <w:kern w:val="0"/>
          <w:sz w:val="21"/>
          <w:szCs w:val="21"/>
          <w:u w:val="single"/>
        </w:rPr>
        <w:t>:</w:t>
      </w:r>
      <w:r>
        <w:rPr>
          <w:rFonts w:hint="eastAsia" w:ascii="宋体" w:hAnsi="宋体" w:eastAsia="宋体" w:cs="宋体"/>
          <w:kern w:val="0"/>
          <w:sz w:val="21"/>
          <w:szCs w:val="21"/>
          <w:u w:val="single"/>
          <w:lang w:val="en-US" w:eastAsia="zh-CN"/>
        </w:rPr>
        <w:t>0</w:t>
      </w:r>
      <w:r>
        <w:rPr>
          <w:rFonts w:hint="eastAsia" w:ascii="宋体" w:hAnsi="宋体" w:eastAsia="宋体" w:cs="宋体"/>
          <w:kern w:val="0"/>
          <w:sz w:val="21"/>
          <w:szCs w:val="21"/>
          <w:u w:val="single"/>
        </w:rPr>
        <w:t>0</w:t>
      </w:r>
      <w:r>
        <w:rPr>
          <w:rFonts w:hint="eastAsia" w:ascii="宋体" w:hAnsi="宋体" w:eastAsia="宋体" w:cs="宋体"/>
          <w:kern w:val="0"/>
          <w:sz w:val="21"/>
          <w:szCs w:val="21"/>
        </w:rPr>
        <w:t>（北京时间）</w:t>
      </w:r>
    </w:p>
    <w:p w14:paraId="51E22E7B">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地点（网址）：</w:t>
      </w:r>
      <w:bookmarkStart w:id="13" w:name="_Hlk89170300"/>
      <w:r>
        <w:rPr>
          <w:rFonts w:hint="eastAsia" w:ascii="宋体" w:hAnsi="宋体" w:eastAsia="宋体" w:cs="宋体"/>
          <w:sz w:val="21"/>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bookmarkEnd w:id="13"/>
      <w:r>
        <w:rPr>
          <w:rFonts w:hint="eastAsia" w:ascii="宋体" w:hAnsi="宋体" w:eastAsia="宋体" w:cs="宋体"/>
          <w:sz w:val="21"/>
          <w:szCs w:val="21"/>
        </w:rPr>
        <w:t xml:space="preserve"> </w:t>
      </w:r>
    </w:p>
    <w:p w14:paraId="683D81E1">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五、开启</w:t>
      </w:r>
    </w:p>
    <w:p w14:paraId="445C79F4">
      <w:pPr>
        <w:spacing w:line="360" w:lineRule="auto"/>
        <w:ind w:firstLine="422" w:firstLineChars="200"/>
        <w:jc w:val="left"/>
        <w:rPr>
          <w:rFonts w:hint="eastAsia" w:ascii="宋体" w:hAnsi="宋体" w:eastAsia="宋体" w:cs="宋体"/>
          <w:kern w:val="0"/>
          <w:sz w:val="21"/>
          <w:szCs w:val="21"/>
        </w:rPr>
      </w:pPr>
      <w:r>
        <w:rPr>
          <w:rFonts w:hint="eastAsia" w:ascii="宋体" w:hAnsi="宋体" w:eastAsia="宋体" w:cs="宋体"/>
          <w:b/>
          <w:bCs/>
          <w:kern w:val="0"/>
          <w:sz w:val="21"/>
          <w:szCs w:val="21"/>
        </w:rPr>
        <w:t>开启时间：</w:t>
      </w:r>
      <w:r>
        <w:rPr>
          <w:rFonts w:hint="eastAsia" w:ascii="宋体" w:hAnsi="宋体" w:eastAsia="宋体" w:cs="宋体"/>
          <w:kern w:val="0"/>
          <w:sz w:val="21"/>
          <w:szCs w:val="21"/>
          <w:u w:val="single"/>
        </w:rPr>
        <w:t>2026年01月</w:t>
      </w:r>
      <w:r>
        <w:rPr>
          <w:rFonts w:hint="eastAsia" w:ascii="宋体" w:hAnsi="宋体" w:eastAsia="宋体" w:cs="宋体"/>
          <w:kern w:val="0"/>
          <w:sz w:val="21"/>
          <w:szCs w:val="21"/>
          <w:u w:val="single"/>
          <w:lang w:val="en-US" w:eastAsia="zh-CN"/>
        </w:rPr>
        <w:t>26</w:t>
      </w:r>
      <w:r>
        <w:rPr>
          <w:rFonts w:hint="eastAsia" w:ascii="宋体" w:hAnsi="宋体" w:eastAsia="宋体" w:cs="宋体"/>
          <w:kern w:val="0"/>
          <w:sz w:val="21"/>
          <w:szCs w:val="21"/>
          <w:u w:val="single"/>
        </w:rPr>
        <w:t>日</w:t>
      </w:r>
      <w:r>
        <w:rPr>
          <w:rFonts w:hint="eastAsia" w:ascii="宋体" w:hAnsi="宋体" w:eastAsia="宋体" w:cs="宋体"/>
          <w:kern w:val="0"/>
          <w:sz w:val="21"/>
          <w:szCs w:val="21"/>
          <w:u w:val="single"/>
          <w:lang w:val="en-US" w:eastAsia="zh-CN"/>
        </w:rPr>
        <w:t>15</w:t>
      </w:r>
      <w:r>
        <w:rPr>
          <w:rFonts w:hint="eastAsia" w:ascii="宋体" w:hAnsi="宋体" w:eastAsia="宋体" w:cs="宋体"/>
          <w:kern w:val="0"/>
          <w:sz w:val="21"/>
          <w:szCs w:val="21"/>
          <w:u w:val="single"/>
        </w:rPr>
        <w:t>:</w:t>
      </w:r>
      <w:r>
        <w:rPr>
          <w:rFonts w:hint="eastAsia" w:ascii="宋体" w:hAnsi="宋体" w:eastAsia="宋体" w:cs="宋体"/>
          <w:kern w:val="0"/>
          <w:sz w:val="21"/>
          <w:szCs w:val="21"/>
          <w:u w:val="single"/>
          <w:lang w:val="en-US" w:eastAsia="zh-CN"/>
        </w:rPr>
        <w:t>0</w:t>
      </w:r>
      <w:r>
        <w:rPr>
          <w:rFonts w:hint="eastAsia" w:ascii="宋体" w:hAnsi="宋体" w:eastAsia="宋体" w:cs="宋体"/>
          <w:kern w:val="0"/>
          <w:sz w:val="21"/>
          <w:szCs w:val="21"/>
          <w:u w:val="single"/>
        </w:rPr>
        <w:t>0</w:t>
      </w:r>
      <w:r>
        <w:rPr>
          <w:rFonts w:hint="eastAsia" w:ascii="宋体" w:hAnsi="宋体" w:eastAsia="宋体" w:cs="宋体"/>
          <w:kern w:val="0"/>
          <w:sz w:val="21"/>
          <w:szCs w:val="21"/>
        </w:rPr>
        <w:t>（北京时间）</w:t>
      </w:r>
    </w:p>
    <w:p w14:paraId="48ACA367">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地点：</w:t>
      </w:r>
      <w:r>
        <w:rPr>
          <w:rFonts w:hint="eastAsia" w:ascii="宋体" w:hAnsi="宋体" w:eastAsia="宋体" w:cs="宋体"/>
          <w:color w:val="auto"/>
          <w:sz w:val="21"/>
          <w:szCs w:val="21"/>
          <w:highlight w:val="none"/>
        </w:rPr>
        <w:t>供应商登录广西政府采购云平台电子开标大厅截标</w:t>
      </w:r>
    </w:p>
    <w:p w14:paraId="3C7B0103">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六、公告期限</w:t>
      </w:r>
    </w:p>
    <w:p w14:paraId="2C00B87D">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自本公告发布之日起5个工作日。</w:t>
      </w:r>
    </w:p>
    <w:p w14:paraId="1CAF3FFD">
      <w:pPr>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七、其他补充事宜</w:t>
      </w:r>
    </w:p>
    <w:p w14:paraId="47CF6D15">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1.公告发布媒体：广西壮族自治区政府采购网、中国政府采购网</w:t>
      </w:r>
    </w:p>
    <w:p w14:paraId="149F4308">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2.需落实的政府采购政策：本项目适用政府采购促进中小企业、监狱企业发展、促进残疾人就业、节能环保、对本国产品的支持等有关政策，具体详见采购文件。</w:t>
      </w:r>
    </w:p>
    <w:p w14:paraId="2628DCFB">
      <w:pPr>
        <w:spacing w:line="360" w:lineRule="auto"/>
        <w:ind w:firstLine="420" w:firstLineChars="200"/>
        <w:jc w:val="left"/>
        <w:rPr>
          <w:rFonts w:hint="eastAsia" w:ascii="宋体" w:hAnsi="宋体" w:eastAsia="宋体" w:cs="宋体"/>
          <w:b/>
          <w:sz w:val="21"/>
          <w:szCs w:val="21"/>
        </w:rPr>
      </w:pPr>
      <w:r>
        <w:rPr>
          <w:rFonts w:hint="eastAsia" w:ascii="宋体" w:hAnsi="宋体" w:eastAsia="宋体" w:cs="宋体"/>
          <w:kern w:val="0"/>
          <w:sz w:val="21"/>
          <w:szCs w:val="21"/>
        </w:rPr>
        <w:t>3.本项目供应商的产生方式：</w:t>
      </w:r>
      <w:r>
        <w:rPr>
          <w:rFonts w:hint="eastAsia" w:ascii="宋体" w:hAnsi="宋体" w:eastAsia="宋体" w:cs="宋体"/>
          <w:sz w:val="21"/>
          <w:szCs w:val="21"/>
        </w:rPr>
        <w:t>发布公告征集；</w:t>
      </w:r>
    </w:p>
    <w:p w14:paraId="794DD40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4.注意事项：</w:t>
      </w:r>
    </w:p>
    <w:p w14:paraId="46FFEFA3">
      <w:pPr>
        <w:spacing w:line="360" w:lineRule="auto"/>
        <w:ind w:firstLine="420" w:firstLineChars="200"/>
        <w:rPr>
          <w:rFonts w:hint="eastAsia" w:ascii="宋体" w:hAnsi="宋体" w:eastAsia="宋体" w:cs="宋体"/>
          <w:sz w:val="21"/>
          <w:szCs w:val="21"/>
        </w:rPr>
      </w:pPr>
      <w:bookmarkStart w:id="14" w:name="_Hlk89170350"/>
      <w:r>
        <w:rPr>
          <w:rFonts w:hint="eastAsia" w:ascii="宋体" w:hAnsi="宋体" w:eastAsia="宋体" w:cs="宋体"/>
          <w:kern w:val="0"/>
          <w:sz w:val="21"/>
          <w:szCs w:val="21"/>
        </w:rPr>
        <w:t>（1）</w:t>
      </w:r>
      <w:r>
        <w:rPr>
          <w:rFonts w:hint="eastAsia" w:ascii="宋体" w:hAnsi="宋体" w:eastAsia="宋体" w:cs="宋体"/>
          <w:sz w:val="21"/>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5CB00E5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（2）为确保网上操作合法、有效和安全，请供应商确保在电子投标过程中能够对相关数据电文进行加密和使用电子签章，妥善保管CA数字证书并使用有效的CA数字证书参与整个招标活动。</w:t>
      </w:r>
    </w:p>
    <w:p w14:paraId="090D1E5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w:t>
      </w:r>
      <w:bookmarkEnd w:id="14"/>
      <w:r>
        <w:rPr>
          <w:rFonts w:hint="eastAsia" w:ascii="宋体" w:hAnsi="宋体" w:eastAsia="宋体" w:cs="宋体"/>
          <w:kern w:val="0"/>
          <w:sz w:val="21"/>
          <w:szCs w:val="21"/>
        </w:rPr>
        <w:t>若对项目采购电子交易系统操作有疑问，可登录广西政府采购云平台（https://www.gcy.zfcg.gxzf.gov.cn/），点击右侧咨询小采或帮助文档或拨打客服热线95763。</w:t>
      </w:r>
    </w:p>
    <w:p w14:paraId="30E0B42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 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733A2BFD">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 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0D15178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w:t>
      </w:r>
      <w:r>
        <w:rPr>
          <w:rFonts w:hint="eastAsia" w:ascii="宋体" w:hAnsi="宋体" w:eastAsia="宋体" w:cs="宋体"/>
          <w:sz w:val="21"/>
          <w:szCs w:val="21"/>
        </w:rPr>
        <w:t xml:space="preserve"> </w:t>
      </w:r>
      <w:r>
        <w:rPr>
          <w:rFonts w:hint="eastAsia" w:ascii="宋体" w:hAnsi="宋体" w:eastAsia="宋体" w:cs="宋体"/>
          <w:kern w:val="0"/>
          <w:sz w:val="21"/>
          <w:szCs w:val="21"/>
        </w:rPr>
        <w:t xml:space="preserve">本项目实行中标后线上合同签订方式，请各供应商提前办好企业CA数字证书和企业法人证书，具体办理方式详见广西政府采购云平台CA办理模块。 </w:t>
      </w:r>
    </w:p>
    <w:p w14:paraId="4F0C381F">
      <w:pPr>
        <w:spacing w:line="360" w:lineRule="auto"/>
        <w:ind w:firstLine="420" w:firstLineChars="200"/>
        <w:rPr>
          <w:rFonts w:hint="eastAsia" w:ascii="宋体" w:hAnsi="宋体" w:eastAsia="宋体" w:cs="宋体"/>
          <w:sz w:val="21"/>
          <w:szCs w:val="21"/>
          <w:shd w:val="clear" w:color="auto" w:fill="FFFFFF"/>
        </w:rPr>
      </w:pPr>
      <w:r>
        <w:rPr>
          <w:rFonts w:hint="eastAsia" w:ascii="宋体" w:hAnsi="宋体" w:eastAsia="宋体" w:cs="宋体"/>
          <w:kern w:val="0"/>
          <w:sz w:val="21"/>
          <w:szCs w:val="21"/>
        </w:rPr>
        <w:t xml:space="preserve"> 8.</w:t>
      </w:r>
      <w:r>
        <w:rPr>
          <w:rFonts w:hint="eastAsia" w:ascii="宋体" w:hAnsi="宋体" w:eastAsia="宋体" w:cs="宋体"/>
          <w:sz w:val="21"/>
          <w:szCs w:val="21"/>
          <w:shd w:val="clear" w:color="auto" w:fill="FFFFFF"/>
        </w:rPr>
        <w:t>本项目采用远程异地评审，主会场在广西机电设备招标有限公司崇左分公司评标室（广西崇左市德天路28号），副会场在广西机电设备招标有限公司评标室（广西南宁市金湖路63号金源CBD现代城B座7层）。</w:t>
      </w:r>
    </w:p>
    <w:p w14:paraId="1908C9F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shd w:val="clear" w:color="auto" w:fill="FFFFFF"/>
        </w:rPr>
        <w:t>9.</w:t>
      </w:r>
      <w:r>
        <w:rPr>
          <w:rFonts w:hint="eastAsia" w:ascii="宋体" w:hAnsi="宋体" w:eastAsia="宋体" w:cs="宋体"/>
          <w:sz w:val="21"/>
          <w:szCs w:val="21"/>
        </w:rPr>
        <w:t xml:space="preserve"> </w:t>
      </w:r>
      <w:r>
        <w:rPr>
          <w:rFonts w:hint="eastAsia" w:ascii="宋体" w:hAnsi="宋体" w:eastAsia="宋体" w:cs="宋体"/>
          <w:sz w:val="21"/>
          <w:szCs w:val="21"/>
          <w:shd w:val="clear" w:color="auto" w:fill="FFFFFF"/>
        </w:rPr>
        <w:t>政府采购监督管理部门：崇左市财政局政府采购监督管理科 电话：0771-5962613</w:t>
      </w:r>
    </w:p>
    <w:p w14:paraId="7AD1AF60">
      <w:pPr>
        <w:spacing w:line="360"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八、对本次采购提出询问，请按以下方式联系</w:t>
      </w:r>
    </w:p>
    <w:p w14:paraId="4C78EECF">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1.采购人信息</w:t>
      </w:r>
    </w:p>
    <w:p w14:paraId="6E683E00">
      <w:pPr>
        <w:spacing w:line="360" w:lineRule="auto"/>
        <w:ind w:firstLine="420" w:firstLineChars="200"/>
        <w:jc w:val="left"/>
        <w:rPr>
          <w:rFonts w:hint="eastAsia" w:ascii="宋体" w:hAnsi="宋体" w:eastAsia="宋体" w:cs="宋体"/>
          <w:kern w:val="0"/>
          <w:sz w:val="21"/>
          <w:szCs w:val="21"/>
          <w:u w:val="single"/>
        </w:rPr>
      </w:pPr>
      <w:bookmarkStart w:id="15" w:name="_Hlk19048373"/>
      <w:r>
        <w:rPr>
          <w:rFonts w:hint="eastAsia" w:ascii="宋体" w:hAnsi="宋体" w:eastAsia="宋体" w:cs="宋体"/>
          <w:kern w:val="0"/>
          <w:sz w:val="21"/>
          <w:szCs w:val="21"/>
        </w:rPr>
        <w:t>名称：</w:t>
      </w:r>
      <w:r>
        <w:rPr>
          <w:rFonts w:hint="eastAsia" w:ascii="宋体" w:hAnsi="宋体" w:eastAsia="宋体" w:cs="宋体"/>
          <w:kern w:val="0"/>
          <w:sz w:val="21"/>
          <w:szCs w:val="21"/>
          <w:u w:val="single"/>
        </w:rPr>
        <w:t>崇左市广西弄岗国家级自然保护区管理中心</w:t>
      </w:r>
    </w:p>
    <w:p w14:paraId="29CC0979">
      <w:pPr>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地址：崇左市龙州县龙州镇独山路2号</w:t>
      </w:r>
    </w:p>
    <w:p w14:paraId="2DA6719F">
      <w:pPr>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项目联系人：梁工、黄工</w:t>
      </w:r>
    </w:p>
    <w:p w14:paraId="320FB5BD">
      <w:pPr>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项目联系方式：</w:t>
      </w:r>
      <w:r>
        <w:rPr>
          <w:rFonts w:hint="eastAsia" w:ascii="宋体" w:hAnsi="宋体" w:eastAsia="宋体" w:cs="宋体"/>
          <w:kern w:val="0"/>
          <w:sz w:val="21"/>
          <w:szCs w:val="21"/>
          <w:u w:val="single"/>
        </w:rPr>
        <w:t xml:space="preserve"> 0771-8812621</w:t>
      </w:r>
    </w:p>
    <w:p w14:paraId="43BF30EF">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2.采购代理机构信息</w:t>
      </w:r>
    </w:p>
    <w:p w14:paraId="12DEFDBC">
      <w:pPr>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名称：</w:t>
      </w:r>
      <w:r>
        <w:rPr>
          <w:rFonts w:hint="eastAsia" w:ascii="宋体" w:hAnsi="宋体" w:eastAsia="宋体" w:cs="宋体"/>
          <w:kern w:val="0"/>
          <w:sz w:val="21"/>
          <w:szCs w:val="21"/>
          <w:u w:val="single"/>
        </w:rPr>
        <w:t>广西机电设备招标有限公司</w:t>
      </w:r>
    </w:p>
    <w:p w14:paraId="5C380F4E">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地址：</w:t>
      </w:r>
      <w:bookmarkStart w:id="16" w:name="_Hlk43198245"/>
      <w:bookmarkStart w:id="17" w:name="_Hlk43199749"/>
      <w:r>
        <w:rPr>
          <w:rFonts w:hint="eastAsia" w:ascii="宋体" w:hAnsi="宋体" w:eastAsia="宋体" w:cs="宋体"/>
          <w:sz w:val="21"/>
          <w:szCs w:val="21"/>
          <w:u w:val="single"/>
        </w:rPr>
        <w:t>广西南宁市金湖路63号金源CBD现代城B座7层</w:t>
      </w:r>
      <w:bookmarkEnd w:id="16"/>
    </w:p>
    <w:bookmarkEnd w:id="17"/>
    <w:p w14:paraId="73303A36">
      <w:pPr>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项目联系人：梅莹、梁艳冰、陆丽春</w:t>
      </w:r>
    </w:p>
    <w:p w14:paraId="41E2A726">
      <w:pPr>
        <w:spacing w:line="360" w:lineRule="auto"/>
        <w:ind w:right="420"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项目联系方式：</w:t>
      </w:r>
      <w:r>
        <w:rPr>
          <w:rFonts w:hint="eastAsia" w:ascii="宋体" w:hAnsi="宋体" w:eastAsia="宋体" w:cs="宋体"/>
          <w:kern w:val="0"/>
          <w:sz w:val="21"/>
          <w:szCs w:val="21"/>
          <w:u w:val="single"/>
        </w:rPr>
        <w:t>0771-7911517</w:t>
      </w:r>
    </w:p>
    <w:p w14:paraId="4DE60E1A">
      <w:pPr>
        <w:spacing w:line="360" w:lineRule="auto"/>
        <w:ind w:right="420"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邮箱：dept_qzzb@gxbidding.cn</w:t>
      </w:r>
      <w:bookmarkEnd w:id="15"/>
    </w:p>
    <w:p w14:paraId="72EE74C8">
      <w:pPr>
        <w:spacing w:line="312" w:lineRule="auto"/>
        <w:ind w:firstLine="420" w:firstLineChars="200"/>
        <w:jc w:val="left"/>
        <w:rPr>
          <w:rFonts w:ascii="宋体" w:hAnsi="宋体" w:cs="宋体"/>
          <w:kern w:val="0"/>
          <w:szCs w:val="21"/>
        </w:rPr>
      </w:pPr>
    </w:p>
    <w:p w14:paraId="77EC5D39">
      <w:pPr>
        <w:spacing w:line="312" w:lineRule="auto"/>
        <w:ind w:firstLine="420" w:firstLineChars="200"/>
        <w:jc w:val="left"/>
        <w:rPr>
          <w:rFonts w:ascii="宋体" w:hAnsi="宋体" w:cs="宋体"/>
          <w:kern w:val="0"/>
          <w:szCs w:val="21"/>
        </w:rPr>
      </w:pPr>
    </w:p>
    <w:p w14:paraId="550362C4">
      <w:pPr>
        <w:spacing w:line="312" w:lineRule="auto"/>
        <w:ind w:firstLine="420" w:firstLineChars="200"/>
        <w:jc w:val="left"/>
        <w:rPr>
          <w:rFonts w:ascii="宋体" w:hAnsi="宋体" w:cs="宋体"/>
          <w:kern w:val="0"/>
          <w:szCs w:val="21"/>
        </w:rPr>
      </w:pPr>
    </w:p>
    <w:p w14:paraId="56033E66">
      <w:pPr>
        <w:spacing w:line="312" w:lineRule="auto"/>
        <w:ind w:firstLine="420" w:firstLineChars="200"/>
        <w:jc w:val="left"/>
        <w:rPr>
          <w:rFonts w:ascii="宋体" w:hAnsi="宋体" w:cs="宋体"/>
          <w:kern w:val="0"/>
          <w:szCs w:val="21"/>
        </w:rPr>
      </w:pPr>
    </w:p>
    <w:p w14:paraId="68F21052">
      <w:pPr>
        <w:spacing w:line="312" w:lineRule="auto"/>
        <w:ind w:firstLine="420" w:firstLineChars="200"/>
        <w:jc w:val="left"/>
        <w:rPr>
          <w:rFonts w:ascii="宋体" w:hAnsi="宋体" w:cs="宋体"/>
          <w:kern w:val="0"/>
          <w:szCs w:val="21"/>
        </w:rPr>
      </w:pPr>
    </w:p>
    <w:p w14:paraId="7DA0A32F">
      <w:pPr>
        <w:spacing w:line="312" w:lineRule="auto"/>
        <w:ind w:firstLine="420" w:firstLineChars="200"/>
        <w:jc w:val="left"/>
        <w:rPr>
          <w:rFonts w:ascii="宋体" w:hAnsi="宋体" w:cs="宋体"/>
          <w:kern w:val="0"/>
          <w:szCs w:val="21"/>
        </w:rPr>
      </w:pPr>
    </w:p>
    <w:p w14:paraId="003A35AE">
      <w:pPr>
        <w:spacing w:line="312" w:lineRule="auto"/>
        <w:ind w:firstLine="420" w:firstLineChars="200"/>
        <w:jc w:val="left"/>
        <w:rPr>
          <w:rFonts w:ascii="宋体" w:hAnsi="宋体" w:cs="宋体"/>
          <w:kern w:val="0"/>
          <w:szCs w:val="21"/>
        </w:rPr>
      </w:pPr>
    </w:p>
    <w:p w14:paraId="5C85A67A">
      <w:pPr>
        <w:pStyle w:val="26"/>
        <w:snapToGrid w:val="0"/>
        <w:spacing w:before="120" w:after="120" w:line="320" w:lineRule="exact"/>
        <w:jc w:val="center"/>
        <w:outlineLvl w:val="0"/>
        <w:rPr>
          <w:rFonts w:hAnsi="宋体" w:cs="宋体"/>
        </w:rPr>
        <w:sectPr>
          <w:headerReference r:id="rId4" w:type="default"/>
          <w:footerReference r:id="rId5" w:type="default"/>
          <w:pgSz w:w="11906" w:h="16838"/>
          <w:pgMar w:top="1135" w:right="1133" w:bottom="1246" w:left="1418" w:header="851" w:footer="903" w:gutter="0"/>
          <w:pgNumType w:start="1"/>
          <w:cols w:space="720" w:num="1"/>
          <w:docGrid w:linePitch="312" w:charSpace="0"/>
        </w:sectPr>
      </w:pPr>
    </w:p>
    <w:p w14:paraId="16224D63">
      <w:pPr>
        <w:pStyle w:val="26"/>
        <w:snapToGrid w:val="0"/>
        <w:spacing w:before="120" w:after="120" w:line="320" w:lineRule="exact"/>
        <w:jc w:val="center"/>
        <w:outlineLvl w:val="0"/>
        <w:rPr>
          <w:rFonts w:ascii="Times New Roman" w:hAnsi="Times New Roman" w:cs="Times New Roman"/>
          <w:sz w:val="32"/>
          <w:szCs w:val="32"/>
        </w:rPr>
      </w:pPr>
      <w:bookmarkStart w:id="18" w:name="_Toc20188"/>
      <w:r>
        <w:rPr>
          <w:rFonts w:hint="eastAsia" w:ascii="Times New Roman" w:hAnsi="Times New Roman" w:cs="Times New Roman"/>
          <w:sz w:val="32"/>
          <w:szCs w:val="32"/>
        </w:rPr>
        <w:t>第二章  采购需求</w:t>
      </w:r>
      <w:bookmarkEnd w:id="18"/>
    </w:p>
    <w:p w14:paraId="4D684D56">
      <w:pPr>
        <w:pStyle w:val="26"/>
        <w:snapToGrid w:val="0"/>
        <w:jc w:val="center"/>
        <w:rPr>
          <w:rFonts w:hAnsi="宋体" w:cs="宋体"/>
          <w:b/>
        </w:rPr>
      </w:pPr>
      <w:bookmarkStart w:id="19" w:name="_Toc254970631"/>
      <w:bookmarkStart w:id="20" w:name="_Toc254970490"/>
    </w:p>
    <w:p w14:paraId="41E67E80">
      <w:pPr>
        <w:spacing w:line="360" w:lineRule="auto"/>
        <w:rPr>
          <w:rFonts w:ascii="宋体" w:hAnsi="宋体" w:cs="宋体"/>
          <w:b/>
          <w:kern w:val="0"/>
          <w:szCs w:val="21"/>
        </w:rPr>
      </w:pPr>
      <w:r>
        <w:rPr>
          <w:rFonts w:hint="eastAsia" w:ascii="宋体" w:hAnsi="宋体" w:cs="宋体"/>
          <w:b/>
          <w:kern w:val="0"/>
          <w:szCs w:val="21"/>
        </w:rPr>
        <w:t>一、说明：</w:t>
      </w:r>
    </w:p>
    <w:p w14:paraId="1DBE13F1">
      <w:pPr>
        <w:spacing w:line="360" w:lineRule="auto"/>
        <w:ind w:firstLine="420" w:firstLineChars="200"/>
        <w:jc w:val="left"/>
        <w:rPr>
          <w:rFonts w:ascii="宋体" w:hAnsi="宋体" w:cs="宋体"/>
          <w:szCs w:val="21"/>
        </w:rPr>
      </w:pPr>
      <w:r>
        <w:rPr>
          <w:rFonts w:hint="eastAsia" w:ascii="宋体" w:hAnsi="宋体" w:cs="宋体"/>
          <w:szCs w:val="21"/>
        </w:rPr>
        <w:t>1. 为落实政府采购政策需满足的要求</w:t>
      </w:r>
    </w:p>
    <w:p w14:paraId="3A8C65F5">
      <w:pPr>
        <w:spacing w:line="360" w:lineRule="auto"/>
        <w:ind w:firstLine="420" w:firstLineChars="200"/>
        <w:jc w:val="left"/>
        <w:rPr>
          <w:rFonts w:ascii="宋体" w:hAnsi="宋体" w:cs="宋体"/>
          <w:szCs w:val="21"/>
        </w:rPr>
      </w:pPr>
      <w:r>
        <w:rPr>
          <w:rFonts w:hint="eastAsia" w:ascii="宋体" w:hAnsi="宋体" w:cs="宋体"/>
          <w:szCs w:val="21"/>
        </w:rPr>
        <w:t xml:space="preserve">（1）本采购文件所称中小企业必须符合《政府采购促进中小企业发展管理办法》（财库〔2020〕46号）的规定。                                                                                                                                                                                                                                                                                                                                         </w:t>
      </w:r>
    </w:p>
    <w:p w14:paraId="0561AB99">
      <w:pPr>
        <w:spacing w:line="360" w:lineRule="auto"/>
        <w:ind w:firstLine="424" w:firstLineChars="202"/>
        <w:jc w:val="left"/>
        <w:rPr>
          <w:rFonts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供应商的投标货物必须使用政府强制采购的节能产品，供应商必须在响应文件中提供所投标产品的节能产品认证证书复印件（加盖供应商公章），</w:t>
      </w:r>
      <w:r>
        <w:rPr>
          <w:rFonts w:hint="eastAsia" w:ascii="宋体" w:hAnsi="宋体" w:cs="宋体"/>
          <w:b/>
          <w:bCs/>
          <w:szCs w:val="21"/>
        </w:rPr>
        <w:t>否则响应文件作无效处理</w:t>
      </w:r>
      <w:r>
        <w:rPr>
          <w:rFonts w:hint="eastAsia" w:ascii="宋体" w:hAnsi="宋体" w:cs="宋体"/>
          <w:szCs w:val="21"/>
        </w:rPr>
        <w:t>。如本项目包含的货物属于品目清单内非标注“★”的产品时，应优先采购，具体详见“第四章 评标方法及评标标准”。</w:t>
      </w:r>
    </w:p>
    <w:p w14:paraId="76E56241">
      <w:pPr>
        <w:spacing w:line="360" w:lineRule="auto"/>
        <w:ind w:firstLine="424" w:firstLineChars="202"/>
        <w:jc w:val="left"/>
        <w:rPr>
          <w:rFonts w:ascii="宋体" w:hAnsi="宋体" w:cs="宋体"/>
          <w:szCs w:val="21"/>
        </w:rPr>
      </w:pPr>
      <w:r>
        <w:rPr>
          <w:rFonts w:hint="eastAsia" w:ascii="宋体" w:hAnsi="宋体" w:cs="宋体"/>
          <w:szCs w:val="21"/>
        </w:rPr>
        <w:t>（3）</w:t>
      </w:r>
      <w:r>
        <w:rPr>
          <w:rFonts w:hint="eastAsia" w:ascii="宋体" w:hAnsi="宋体" w:cs="宋体"/>
          <w:szCs w:val="21"/>
          <w:lang w:bidi="ar"/>
        </w:rPr>
        <w:t>依据《中华人民共和国网络安全法》《关于调整网络安全专用产品安全管理有关事项的公告》（2023年 第1号）、关于调整《网络关键设备和网络安全专用产品目录》的公告（2023年第2号）、《国家认监委工业和信息化部公安部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w:t>
      </w:r>
      <w:r>
        <w:rPr>
          <w:rFonts w:hint="eastAsia" w:ascii="宋体" w:hAnsi="宋体" w:cs="宋体"/>
          <w:b/>
          <w:bCs/>
          <w:szCs w:val="21"/>
          <w:lang w:bidi="ar"/>
        </w:rPr>
        <w:t>列入《网络关键设备和网络安全专用产品目录》的“网络安全专用产品”的，应当按照《信息安全技术网络安全专用产品安全技术要求》等相关国家标准的强制性要求对网络安全专用产品进行安全认证或安全检测，</w:t>
      </w:r>
      <w:r>
        <w:rPr>
          <w:rFonts w:hint="eastAsia" w:ascii="宋体" w:hAnsi="宋体" w:cs="宋体"/>
          <w:b/>
          <w:szCs w:val="21"/>
          <w:lang w:bidi="ar"/>
        </w:rPr>
        <w:t>供应商必须在响应文件中提供</w:t>
      </w:r>
      <w:r>
        <w:rPr>
          <w:rFonts w:hint="eastAsia" w:ascii="宋体" w:hAnsi="宋体" w:cs="宋体"/>
          <w:b/>
          <w:bCs/>
          <w:szCs w:val="21"/>
          <w:lang w:bidi="ar"/>
        </w:rPr>
        <w:t>由具备资格的机构出具的安全认证合格证书或者安全检测合格的检测报告</w:t>
      </w:r>
      <w:r>
        <w:rPr>
          <w:rFonts w:hint="eastAsia" w:ascii="宋体" w:hAnsi="宋体" w:cs="宋体"/>
          <w:b/>
          <w:szCs w:val="21"/>
          <w:lang w:bidi="ar"/>
        </w:rPr>
        <w:t>（加盖供应商公章），否则响应文件作无效处理。</w:t>
      </w:r>
    </w:p>
    <w:p w14:paraId="3A98773E">
      <w:pPr>
        <w:spacing w:line="360" w:lineRule="auto"/>
        <w:ind w:left="420"/>
        <w:jc w:val="left"/>
        <w:rPr>
          <w:rFonts w:ascii="宋体" w:hAnsi="宋体" w:cs="宋体"/>
          <w:szCs w:val="21"/>
        </w:rPr>
      </w:pPr>
      <w:r>
        <w:rPr>
          <w:rFonts w:hint="eastAsia" w:ascii="宋体" w:hAnsi="宋体" w:cs="宋体"/>
          <w:szCs w:val="21"/>
          <w:lang w:bidi="ar"/>
        </w:rPr>
        <w:t>2.“实质性要求”是指招标文件中已经指明不满足则投标无效的条款，或者不能负偏离的条款，或者采购需求中带“▲”的条款。</w:t>
      </w:r>
    </w:p>
    <w:p w14:paraId="200B1B68">
      <w:pPr>
        <w:spacing w:line="360" w:lineRule="auto"/>
        <w:ind w:left="420"/>
        <w:jc w:val="left"/>
        <w:rPr>
          <w:rFonts w:ascii="宋体" w:hAnsi="宋体" w:cs="宋体"/>
          <w:szCs w:val="21"/>
        </w:rPr>
      </w:pPr>
      <w:r>
        <w:rPr>
          <w:rFonts w:hint="eastAsia" w:ascii="宋体" w:hAnsi="宋体" w:cs="宋体"/>
          <w:szCs w:val="21"/>
        </w:rPr>
        <w:t>3.采购需求参数带“</w:t>
      </w:r>
      <w:r>
        <w:rPr>
          <w:rFonts w:hint="eastAsia" w:ascii="宋体" w:hAnsi="宋体" w:cs="宋体"/>
          <w:kern w:val="0"/>
          <w:sz w:val="20"/>
          <w:szCs w:val="20"/>
          <w:lang w:bidi="ar"/>
        </w:rPr>
        <w:t>●</w:t>
      </w:r>
      <w:r>
        <w:rPr>
          <w:rFonts w:hint="eastAsia" w:ascii="宋体" w:hAnsi="宋体" w:cs="宋体"/>
          <w:szCs w:val="21"/>
        </w:rPr>
        <w:t>”为项目重要参数。</w:t>
      </w:r>
    </w:p>
    <w:p w14:paraId="08D271BB">
      <w:pPr>
        <w:spacing w:line="360" w:lineRule="auto"/>
        <w:ind w:firstLine="424" w:firstLineChars="202"/>
        <w:jc w:val="left"/>
        <w:rPr>
          <w:rFonts w:ascii="宋体" w:hAnsi="宋体" w:cs="宋体"/>
          <w:szCs w:val="21"/>
          <w:lang w:bidi="ar"/>
        </w:rPr>
      </w:pPr>
      <w:r>
        <w:rPr>
          <w:rFonts w:hint="eastAsia" w:ascii="宋体" w:hAnsi="宋体" w:cs="宋体"/>
          <w:szCs w:val="21"/>
          <w:lang w:bidi="ar"/>
        </w:rPr>
        <w:t>4.如供应商投标产品存在侵犯他人的知识产权或者专利成果行为的，应承担相应法律责任。</w:t>
      </w:r>
    </w:p>
    <w:p w14:paraId="09760838">
      <w:pPr>
        <w:spacing w:line="360" w:lineRule="auto"/>
        <w:ind w:firstLine="424" w:firstLineChars="202"/>
        <w:jc w:val="left"/>
        <w:rPr>
          <w:rFonts w:ascii="宋体" w:hAnsi="宋体" w:cs="宋体"/>
          <w:szCs w:val="21"/>
          <w:lang w:bidi="ar"/>
        </w:rPr>
      </w:pPr>
      <w:r>
        <w:rPr>
          <w:rFonts w:hint="eastAsia" w:ascii="宋体" w:hAnsi="宋体" w:cs="宋体"/>
          <w:szCs w:val="21"/>
          <w:lang w:bidi="ar"/>
        </w:rPr>
        <w:t>5.采购需求中出现的品牌、型号或者生产厂家仅起参考作用，不属于指定品牌、型号或者生产厂家的情形。供应商能参照或者选用其他相当的品牌、型号或者生产厂家替代，但选用的投标产品参数性能必须满足实质性要求。</w:t>
      </w:r>
    </w:p>
    <w:p w14:paraId="386105CE">
      <w:pPr>
        <w:spacing w:line="360" w:lineRule="auto"/>
        <w:rPr>
          <w:rFonts w:ascii="宋体" w:hAnsi="宋体" w:cs="宋体"/>
          <w:b/>
          <w:kern w:val="0"/>
          <w:szCs w:val="21"/>
        </w:rPr>
      </w:pPr>
      <w:r>
        <w:rPr>
          <w:rFonts w:hint="eastAsia" w:ascii="宋体" w:hAnsi="宋体" w:cs="宋体"/>
          <w:b/>
          <w:kern w:val="0"/>
          <w:szCs w:val="21"/>
        </w:rPr>
        <w:t>二、采购清单：</w:t>
      </w:r>
    </w:p>
    <w:tbl>
      <w:tblPr>
        <w:tblStyle w:val="51"/>
        <w:tblW w:w="9160" w:type="dxa"/>
        <w:tblInd w:w="93" w:type="dxa"/>
        <w:tblLayout w:type="fixed"/>
        <w:tblCellMar>
          <w:top w:w="0" w:type="dxa"/>
          <w:left w:w="108" w:type="dxa"/>
          <w:bottom w:w="0" w:type="dxa"/>
          <w:right w:w="108" w:type="dxa"/>
        </w:tblCellMar>
      </w:tblPr>
      <w:tblGrid>
        <w:gridCol w:w="726"/>
        <w:gridCol w:w="142"/>
        <w:gridCol w:w="690"/>
        <w:gridCol w:w="305"/>
        <w:gridCol w:w="4543"/>
        <w:gridCol w:w="1091"/>
        <w:gridCol w:w="477"/>
        <w:gridCol w:w="19"/>
        <w:gridCol w:w="1167"/>
      </w:tblGrid>
      <w:tr w14:paraId="7860FD1A">
        <w:tblPrEx>
          <w:tblCellMar>
            <w:top w:w="0" w:type="dxa"/>
            <w:left w:w="108" w:type="dxa"/>
            <w:bottom w:w="0" w:type="dxa"/>
            <w:right w:w="108" w:type="dxa"/>
          </w:tblCellMar>
        </w:tblPrEx>
        <w:trPr>
          <w:trHeight w:val="815"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90A3C3">
            <w:pPr>
              <w:widowControl/>
              <w:jc w:val="center"/>
              <w:textAlignment w:val="center"/>
              <w:rPr>
                <w:rFonts w:ascii="宋体" w:hAnsi="宋体" w:cs="宋体"/>
                <w:sz w:val="20"/>
                <w:szCs w:val="20"/>
              </w:rPr>
            </w:pPr>
            <w:r>
              <w:rPr>
                <w:rFonts w:hint="eastAsia" w:ascii="宋体" w:hAnsi="宋体" w:cs="宋体"/>
                <w:b/>
                <w:bCs/>
                <w:kern w:val="0"/>
                <w:sz w:val="20"/>
                <w:szCs w:val="20"/>
                <w:lang w:bidi="ar"/>
              </w:rPr>
              <w:t>广西弄岗国家级自然保护区视频智慧感知监测系统项目采购清单</w:t>
            </w:r>
          </w:p>
        </w:tc>
      </w:tr>
      <w:tr w14:paraId="6AA40932">
        <w:tblPrEx>
          <w:tblCellMar>
            <w:top w:w="0" w:type="dxa"/>
            <w:left w:w="108" w:type="dxa"/>
            <w:bottom w:w="0" w:type="dxa"/>
            <w:right w:w="108" w:type="dxa"/>
          </w:tblCellMar>
        </w:tblPrEx>
        <w:trPr>
          <w:trHeight w:val="81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56D41">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序号</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F1641">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货物名称</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E365">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技术指标要求</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240A">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中小企业划分所属行业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2669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单位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BD1E">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数量</w:t>
            </w:r>
          </w:p>
        </w:tc>
      </w:tr>
      <w:tr w14:paraId="7F39A282">
        <w:tblPrEx>
          <w:tblCellMar>
            <w:top w:w="0" w:type="dxa"/>
            <w:left w:w="108" w:type="dxa"/>
            <w:bottom w:w="0" w:type="dxa"/>
            <w:right w:w="108" w:type="dxa"/>
          </w:tblCellMar>
        </w:tblPrEx>
        <w:trPr>
          <w:trHeight w:val="298"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BD1622">
            <w:pPr>
              <w:widowControl/>
              <w:jc w:val="left"/>
              <w:textAlignment w:val="center"/>
              <w:rPr>
                <w:rFonts w:ascii="宋体" w:hAnsi="宋体" w:cs="宋体"/>
                <w:b/>
                <w:bCs/>
                <w:kern w:val="0"/>
                <w:sz w:val="20"/>
                <w:szCs w:val="20"/>
                <w:lang w:bidi="ar"/>
              </w:rPr>
            </w:pPr>
            <w:r>
              <w:rPr>
                <w:rFonts w:hint="eastAsia" w:ascii="宋体" w:hAnsi="宋体" w:cs="宋体"/>
                <w:b/>
                <w:bCs/>
                <w:kern w:val="0"/>
                <w:sz w:val="20"/>
                <w:szCs w:val="20"/>
                <w:lang w:bidi="ar"/>
              </w:rPr>
              <w:t>1、弄岗片区视频智慧感知监测系统</w:t>
            </w:r>
          </w:p>
        </w:tc>
      </w:tr>
      <w:tr w14:paraId="67D50E69">
        <w:tblPrEx>
          <w:tblCellMar>
            <w:top w:w="0" w:type="dxa"/>
            <w:left w:w="108" w:type="dxa"/>
            <w:bottom w:w="0" w:type="dxa"/>
            <w:right w:w="108" w:type="dxa"/>
          </w:tblCellMar>
        </w:tblPrEx>
        <w:trPr>
          <w:trHeight w:val="2568"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1536">
            <w:pPr>
              <w:widowControl/>
              <w:jc w:val="center"/>
              <w:textAlignment w:val="center"/>
              <w:rPr>
                <w:rFonts w:ascii="宋体" w:hAnsi="宋体" w:cs="宋体"/>
                <w:sz w:val="20"/>
                <w:szCs w:val="20"/>
              </w:rPr>
            </w:pPr>
            <w:r>
              <w:rPr>
                <w:rFonts w:hint="eastAsia" w:ascii="宋体" w:hAnsi="宋体" w:cs="宋体"/>
                <w:kern w:val="0"/>
                <w:sz w:val="20"/>
                <w:szCs w:val="20"/>
                <w:lang w:bidi="ar"/>
              </w:rPr>
              <w:t>1.1</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17FE">
            <w:pPr>
              <w:widowControl/>
              <w:jc w:val="center"/>
              <w:textAlignment w:val="center"/>
              <w:rPr>
                <w:rFonts w:ascii="宋体" w:hAnsi="宋体" w:cs="宋体"/>
                <w:sz w:val="20"/>
                <w:szCs w:val="20"/>
              </w:rPr>
            </w:pPr>
            <w:r>
              <w:rPr>
                <w:rFonts w:hint="eastAsia" w:ascii="宋体" w:hAnsi="宋体" w:cs="宋体"/>
                <w:kern w:val="0"/>
                <w:sz w:val="20"/>
                <w:szCs w:val="20"/>
                <w:lang w:bidi="ar"/>
              </w:rPr>
              <w:t>人类活动摄像机</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E2C2">
            <w:pPr>
              <w:widowControl/>
              <w:jc w:val="left"/>
              <w:textAlignment w:val="center"/>
              <w:rPr>
                <w:rFonts w:ascii="宋体" w:hAnsi="宋体" w:cs="宋体"/>
                <w:sz w:val="20"/>
                <w:szCs w:val="20"/>
              </w:rPr>
            </w:pPr>
            <w:r>
              <w:rPr>
                <w:rFonts w:hint="eastAsia" w:ascii="宋体" w:hAnsi="宋体" w:cs="宋体"/>
                <w:kern w:val="0"/>
                <w:sz w:val="20"/>
                <w:szCs w:val="20"/>
                <w:lang w:bidi="ar"/>
              </w:rPr>
              <w:t>1.防护等级：</w:t>
            </w:r>
            <w:r>
              <w:rPr>
                <w:rFonts w:hint="eastAsia" w:ascii="宋体" w:hAnsi="宋体" w:cs="宋体"/>
                <w:szCs w:val="21"/>
              </w:rPr>
              <w:t>≥</w:t>
            </w:r>
            <w:r>
              <w:rPr>
                <w:rFonts w:hint="eastAsia" w:ascii="宋体" w:hAnsi="宋体" w:cs="宋体"/>
                <w:kern w:val="0"/>
                <w:sz w:val="20"/>
                <w:szCs w:val="20"/>
                <w:lang w:bidi="ar"/>
              </w:rPr>
              <w:t>IP67；</w:t>
            </w:r>
            <w:r>
              <w:rPr>
                <w:rFonts w:hint="eastAsia" w:ascii="宋体" w:hAnsi="宋体" w:cs="宋体"/>
                <w:kern w:val="0"/>
                <w:sz w:val="20"/>
                <w:szCs w:val="20"/>
                <w:lang w:bidi="ar"/>
              </w:rPr>
              <w:br w:type="textWrapping"/>
            </w:r>
            <w:r>
              <w:rPr>
                <w:rFonts w:hint="eastAsia" w:ascii="宋体" w:hAnsi="宋体" w:cs="宋体"/>
                <w:kern w:val="0"/>
                <w:sz w:val="20"/>
                <w:szCs w:val="20"/>
                <w:lang w:bidi="ar"/>
              </w:rPr>
              <w:t>2.宽动态：</w:t>
            </w:r>
            <w:r>
              <w:rPr>
                <w:rFonts w:hint="eastAsia" w:ascii="宋体" w:hAnsi="宋体" w:cs="宋体"/>
                <w:szCs w:val="21"/>
              </w:rPr>
              <w:t>≥</w:t>
            </w:r>
            <w:r>
              <w:rPr>
                <w:rFonts w:hint="eastAsia" w:ascii="宋体" w:hAnsi="宋体" w:cs="宋体"/>
                <w:kern w:val="0"/>
                <w:sz w:val="20"/>
                <w:szCs w:val="20"/>
                <w:lang w:bidi="ar"/>
              </w:rPr>
              <w:t>120 dB；</w:t>
            </w:r>
            <w:r>
              <w:rPr>
                <w:rFonts w:hint="eastAsia" w:ascii="宋体" w:hAnsi="宋体" w:cs="宋体"/>
                <w:kern w:val="0"/>
                <w:sz w:val="20"/>
                <w:szCs w:val="20"/>
                <w:lang w:bidi="ar"/>
              </w:rPr>
              <w:br w:type="textWrapping"/>
            </w:r>
            <w:r>
              <w:rPr>
                <w:rFonts w:hint="eastAsia" w:ascii="宋体" w:hAnsi="宋体" w:cs="宋体"/>
                <w:kern w:val="0"/>
                <w:sz w:val="20"/>
                <w:szCs w:val="20"/>
                <w:lang w:bidi="ar"/>
              </w:rPr>
              <w:t>3.传感器类型：1/1.8" Progressive Scan CMOS；</w:t>
            </w:r>
            <w:r>
              <w:rPr>
                <w:rFonts w:hint="eastAsia" w:ascii="宋体" w:hAnsi="宋体" w:cs="宋体"/>
                <w:kern w:val="0"/>
                <w:sz w:val="20"/>
                <w:szCs w:val="20"/>
                <w:lang w:bidi="ar"/>
              </w:rPr>
              <w:br w:type="textWrapping"/>
            </w:r>
            <w:r>
              <w:rPr>
                <w:rFonts w:hint="eastAsia" w:ascii="宋体" w:hAnsi="宋体" w:cs="宋体"/>
                <w:kern w:val="0"/>
                <w:sz w:val="20"/>
                <w:szCs w:val="20"/>
                <w:lang w:bidi="ar"/>
              </w:rPr>
              <w:t>4.最低照度：彩色：0.0005 Lux @（F1.0，AGC ON）；</w:t>
            </w:r>
            <w:r>
              <w:rPr>
                <w:rFonts w:hint="eastAsia" w:ascii="宋体" w:hAnsi="宋体" w:cs="宋体"/>
                <w:kern w:val="0"/>
                <w:sz w:val="20"/>
                <w:szCs w:val="20"/>
                <w:lang w:bidi="ar"/>
              </w:rPr>
              <w:br w:type="textWrapping"/>
            </w:r>
            <w:r>
              <w:rPr>
                <w:rFonts w:hint="eastAsia" w:ascii="宋体" w:hAnsi="宋体" w:cs="宋体"/>
                <w:kern w:val="0"/>
                <w:sz w:val="20"/>
                <w:szCs w:val="20"/>
                <w:lang w:bidi="ar"/>
              </w:rPr>
              <w:t>黑白：0.0001 Lux @（F1.0，AGC ON），0 Lux with Light；</w:t>
            </w:r>
            <w:r>
              <w:rPr>
                <w:rFonts w:hint="eastAsia" w:ascii="宋体" w:hAnsi="宋体" w:cs="宋体"/>
                <w:kern w:val="0"/>
                <w:sz w:val="20"/>
                <w:szCs w:val="20"/>
                <w:lang w:bidi="ar"/>
              </w:rPr>
              <w:br w:type="textWrapping"/>
            </w:r>
            <w:r>
              <w:rPr>
                <w:rFonts w:hint="eastAsia" w:ascii="宋体" w:hAnsi="宋体" w:cs="宋体"/>
                <w:kern w:val="0"/>
                <w:sz w:val="20"/>
                <w:szCs w:val="20"/>
                <w:lang w:bidi="ar"/>
              </w:rPr>
              <w:t>●5. 焦距&amp;视场角：2.8~12 mm；</w:t>
            </w:r>
            <w:r>
              <w:rPr>
                <w:rFonts w:hint="eastAsia" w:ascii="宋体" w:hAnsi="宋体" w:cs="宋体"/>
                <w:kern w:val="0"/>
                <w:sz w:val="20"/>
                <w:szCs w:val="20"/>
                <w:lang w:bidi="ar"/>
              </w:rPr>
              <w:br w:type="textWrapping"/>
            </w:r>
            <w:r>
              <w:rPr>
                <w:rFonts w:hint="eastAsia" w:ascii="宋体" w:hAnsi="宋体" w:cs="宋体"/>
                <w:kern w:val="0"/>
                <w:sz w:val="20"/>
                <w:szCs w:val="20"/>
                <w:lang w:bidi="ar"/>
              </w:rPr>
              <w:t>6.补光距离：普通监控：</w:t>
            </w:r>
            <w:r>
              <w:rPr>
                <w:rFonts w:hint="eastAsia" w:ascii="宋体" w:hAnsi="宋体" w:cs="宋体"/>
                <w:szCs w:val="21"/>
              </w:rPr>
              <w:t>≥</w:t>
            </w:r>
            <w:r>
              <w:rPr>
                <w:rFonts w:hint="eastAsia" w:ascii="宋体" w:hAnsi="宋体" w:cs="宋体"/>
                <w:kern w:val="0"/>
                <w:sz w:val="20"/>
                <w:szCs w:val="20"/>
                <w:lang w:bidi="ar"/>
              </w:rPr>
              <w:t>30 m；</w:t>
            </w:r>
            <w:r>
              <w:rPr>
                <w:rFonts w:hint="eastAsia" w:ascii="宋体" w:hAnsi="宋体" w:cs="宋体"/>
                <w:kern w:val="0"/>
                <w:sz w:val="20"/>
                <w:szCs w:val="20"/>
                <w:lang w:bidi="ar"/>
              </w:rPr>
              <w:br w:type="textWrapping"/>
            </w:r>
            <w:r>
              <w:rPr>
                <w:rFonts w:hint="eastAsia" w:ascii="宋体" w:hAnsi="宋体" w:cs="宋体"/>
                <w:kern w:val="0"/>
                <w:sz w:val="20"/>
                <w:szCs w:val="20"/>
                <w:lang w:bidi="ar"/>
              </w:rPr>
              <w:t>●7.人脸抓拍：</w:t>
            </w:r>
            <w:r>
              <w:rPr>
                <w:rFonts w:hint="eastAsia" w:ascii="宋体" w:hAnsi="宋体" w:cs="宋体"/>
                <w:szCs w:val="21"/>
              </w:rPr>
              <w:t>≥</w:t>
            </w:r>
            <w:r>
              <w:rPr>
                <w:rFonts w:hint="eastAsia" w:ascii="宋体" w:hAnsi="宋体" w:cs="宋体"/>
                <w:kern w:val="0"/>
                <w:sz w:val="20"/>
                <w:szCs w:val="20"/>
                <w:lang w:bidi="ar"/>
              </w:rPr>
              <w:t>5 m；</w:t>
            </w:r>
            <w:r>
              <w:rPr>
                <w:rFonts w:hint="eastAsia" w:ascii="宋体" w:hAnsi="宋体" w:cs="宋体"/>
                <w:kern w:val="0"/>
                <w:sz w:val="20"/>
                <w:szCs w:val="20"/>
                <w:lang w:bidi="ar"/>
              </w:rPr>
              <w:br w:type="textWrapping"/>
            </w:r>
            <w:r>
              <w:rPr>
                <w:rFonts w:hint="eastAsia" w:ascii="宋体" w:hAnsi="宋体" w:cs="宋体"/>
                <w:kern w:val="0"/>
                <w:sz w:val="20"/>
                <w:szCs w:val="20"/>
                <w:lang w:bidi="ar"/>
              </w:rPr>
              <w:t>8.补光灯类型：暖白光；</w:t>
            </w:r>
            <w:r>
              <w:rPr>
                <w:rFonts w:hint="eastAsia" w:ascii="宋体" w:hAnsi="宋体" w:cs="宋体"/>
                <w:kern w:val="0"/>
                <w:sz w:val="20"/>
                <w:szCs w:val="20"/>
                <w:lang w:bidi="ar"/>
              </w:rPr>
              <w:br w:type="textWrapping"/>
            </w:r>
            <w:r>
              <w:rPr>
                <w:rFonts w:hint="eastAsia" w:ascii="宋体" w:hAnsi="宋体" w:cs="宋体"/>
                <w:kern w:val="0"/>
                <w:sz w:val="20"/>
                <w:szCs w:val="20"/>
                <w:lang w:bidi="ar"/>
              </w:rPr>
              <w:t>9.最大图像尺寸不小于：2560 × 1440；</w:t>
            </w:r>
            <w:r>
              <w:rPr>
                <w:rFonts w:hint="eastAsia" w:ascii="宋体" w:hAnsi="宋体" w:cs="宋体"/>
                <w:kern w:val="0"/>
                <w:sz w:val="20"/>
                <w:szCs w:val="20"/>
                <w:lang w:bidi="ar"/>
              </w:rPr>
              <w:br w:type="textWrapping"/>
            </w:r>
            <w:r>
              <w:rPr>
                <w:rFonts w:hint="eastAsia" w:ascii="宋体" w:hAnsi="宋体" w:cs="宋体"/>
                <w:kern w:val="0"/>
                <w:sz w:val="20"/>
                <w:szCs w:val="20"/>
                <w:lang w:bidi="ar"/>
              </w:rPr>
              <w:t>10.视频压缩标准：H.265/H.264/MJPEG；</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C99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24C53">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163F">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r>
      <w:tr w14:paraId="4AB7DD95">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AD02">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8596">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2DA9">
            <w:pPr>
              <w:widowControl/>
              <w:jc w:val="left"/>
              <w:textAlignment w:val="center"/>
              <w:rPr>
                <w:rFonts w:ascii="宋体" w:hAnsi="宋体" w:cs="宋体"/>
                <w:sz w:val="20"/>
                <w:szCs w:val="20"/>
              </w:rPr>
            </w:pPr>
            <w:r>
              <w:rPr>
                <w:rFonts w:hint="eastAsia" w:ascii="宋体" w:hAnsi="宋体" w:cs="宋体"/>
                <w:kern w:val="0"/>
                <w:sz w:val="20"/>
                <w:szCs w:val="20"/>
                <w:lang w:bidi="ar"/>
              </w:rPr>
              <w:t>电源适配器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CE9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87C62">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5FE7">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r>
      <w:tr w14:paraId="2C29DA4C">
        <w:tblPrEx>
          <w:tblCellMar>
            <w:top w:w="0" w:type="dxa"/>
            <w:left w:w="108" w:type="dxa"/>
            <w:bottom w:w="0" w:type="dxa"/>
            <w:right w:w="108" w:type="dxa"/>
          </w:tblCellMar>
        </w:tblPrEx>
        <w:trPr>
          <w:trHeight w:val="2128"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191">
            <w:pPr>
              <w:widowControl/>
              <w:jc w:val="center"/>
              <w:textAlignment w:val="center"/>
              <w:rPr>
                <w:rFonts w:ascii="宋体" w:hAnsi="宋体" w:cs="宋体"/>
                <w:sz w:val="20"/>
                <w:szCs w:val="20"/>
              </w:rPr>
            </w:pPr>
            <w:r>
              <w:rPr>
                <w:rFonts w:hint="eastAsia" w:ascii="宋体" w:hAnsi="宋体" w:cs="宋体"/>
                <w:kern w:val="0"/>
                <w:sz w:val="20"/>
                <w:szCs w:val="20"/>
                <w:lang w:bidi="ar"/>
              </w:rPr>
              <w:t>1.2</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0F529">
            <w:pPr>
              <w:widowControl/>
              <w:jc w:val="center"/>
              <w:textAlignment w:val="center"/>
              <w:rPr>
                <w:rFonts w:ascii="宋体" w:hAnsi="宋体" w:cs="宋体"/>
                <w:sz w:val="20"/>
                <w:szCs w:val="20"/>
              </w:rPr>
            </w:pPr>
            <w:r>
              <w:rPr>
                <w:rFonts w:hint="eastAsia" w:ascii="宋体" w:hAnsi="宋体" w:cs="宋体"/>
                <w:kern w:val="0"/>
                <w:sz w:val="20"/>
                <w:szCs w:val="20"/>
                <w:lang w:bidi="ar"/>
              </w:rPr>
              <w:t>室外音柱</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2E35">
            <w:pPr>
              <w:widowControl/>
              <w:jc w:val="left"/>
              <w:textAlignment w:val="center"/>
              <w:rPr>
                <w:rFonts w:ascii="宋体" w:hAnsi="宋体" w:cs="宋体"/>
                <w:sz w:val="20"/>
                <w:szCs w:val="20"/>
              </w:rPr>
            </w:pPr>
            <w:r>
              <w:rPr>
                <w:rFonts w:hint="eastAsia" w:ascii="宋体" w:hAnsi="宋体" w:cs="宋体"/>
                <w:kern w:val="0"/>
                <w:sz w:val="20"/>
                <w:szCs w:val="20"/>
                <w:lang w:bidi="ar"/>
              </w:rPr>
              <w:t>1.DC12V直流电工作；</w:t>
            </w:r>
            <w:r>
              <w:rPr>
                <w:rFonts w:hint="eastAsia" w:ascii="宋体" w:hAnsi="宋体" w:cs="宋体"/>
                <w:kern w:val="0"/>
                <w:sz w:val="20"/>
                <w:szCs w:val="20"/>
                <w:lang w:bidi="ar"/>
              </w:rPr>
              <w:br w:type="textWrapping"/>
            </w:r>
            <w:r>
              <w:rPr>
                <w:rFonts w:hint="eastAsia" w:ascii="宋体" w:hAnsi="宋体" w:cs="宋体"/>
                <w:kern w:val="0"/>
                <w:sz w:val="20"/>
                <w:szCs w:val="20"/>
                <w:lang w:bidi="ar"/>
              </w:rPr>
              <w:t>2.支持三组2芯报警开关量输入，最多可接三组不同报警信号；</w:t>
            </w:r>
            <w:r>
              <w:rPr>
                <w:rFonts w:hint="eastAsia" w:ascii="宋体" w:hAnsi="宋体" w:cs="宋体"/>
                <w:kern w:val="0"/>
                <w:sz w:val="20"/>
                <w:szCs w:val="20"/>
                <w:lang w:bidi="ar"/>
              </w:rPr>
              <w:br w:type="textWrapping"/>
            </w:r>
            <w:r>
              <w:rPr>
                <w:rFonts w:hint="eastAsia" w:ascii="宋体" w:hAnsi="宋体" w:cs="宋体"/>
                <w:kern w:val="0"/>
                <w:sz w:val="20"/>
                <w:szCs w:val="20"/>
                <w:lang w:bidi="ar"/>
              </w:rPr>
              <w:t>●3.额定功率:</w:t>
            </w:r>
            <w:r>
              <w:rPr>
                <w:rFonts w:hint="eastAsia" w:ascii="宋体" w:hAnsi="宋体" w:cs="宋体"/>
                <w:szCs w:val="21"/>
              </w:rPr>
              <w:t>≥</w:t>
            </w:r>
            <w:r>
              <w:rPr>
                <w:rFonts w:hint="eastAsia" w:ascii="宋体" w:hAnsi="宋体" w:cs="宋体"/>
                <w:kern w:val="0"/>
                <w:sz w:val="20"/>
                <w:szCs w:val="20"/>
                <w:lang w:bidi="ar"/>
              </w:rPr>
              <w:t>20W/4Ω；</w:t>
            </w:r>
            <w:r>
              <w:rPr>
                <w:rFonts w:hint="eastAsia" w:ascii="宋体" w:hAnsi="宋体" w:cs="宋体"/>
                <w:kern w:val="0"/>
                <w:sz w:val="20"/>
                <w:szCs w:val="20"/>
                <w:lang w:bidi="ar"/>
              </w:rPr>
              <w:br w:type="textWrapping"/>
            </w:r>
            <w:r>
              <w:rPr>
                <w:rFonts w:hint="eastAsia" w:ascii="宋体" w:hAnsi="宋体" w:cs="宋体"/>
                <w:kern w:val="0"/>
                <w:sz w:val="20"/>
                <w:szCs w:val="20"/>
                <w:lang w:bidi="ar"/>
              </w:rPr>
              <w:t>●4.灵敏度:90dB±2dB；</w:t>
            </w:r>
            <w:r>
              <w:rPr>
                <w:rFonts w:hint="eastAsia" w:ascii="宋体" w:hAnsi="宋体" w:cs="宋体"/>
                <w:kern w:val="0"/>
                <w:sz w:val="20"/>
                <w:szCs w:val="20"/>
                <w:lang w:bidi="ar"/>
              </w:rPr>
              <w:br w:type="textWrapping"/>
            </w:r>
            <w:r>
              <w:rPr>
                <w:rFonts w:hint="eastAsia" w:ascii="宋体" w:hAnsi="宋体" w:cs="宋体"/>
                <w:kern w:val="0"/>
                <w:sz w:val="20"/>
                <w:szCs w:val="20"/>
                <w:lang w:bidi="ar"/>
              </w:rPr>
              <w:t>5.频率响应:100Hz～18KHz；</w:t>
            </w:r>
            <w:r>
              <w:rPr>
                <w:rFonts w:hint="eastAsia" w:ascii="宋体" w:hAnsi="宋体" w:cs="宋体"/>
                <w:kern w:val="0"/>
                <w:sz w:val="20"/>
                <w:szCs w:val="20"/>
                <w:lang w:bidi="ar"/>
              </w:rPr>
              <w:br w:type="textWrapping"/>
            </w:r>
            <w:r>
              <w:rPr>
                <w:rFonts w:hint="eastAsia" w:ascii="宋体" w:hAnsi="宋体" w:cs="宋体"/>
                <w:kern w:val="0"/>
                <w:sz w:val="20"/>
                <w:szCs w:val="20"/>
                <w:lang w:bidi="ar"/>
              </w:rPr>
              <w:t>6.输入电压:DC10V-15V/2A；</w:t>
            </w:r>
            <w:r>
              <w:rPr>
                <w:rFonts w:hint="eastAsia" w:ascii="宋体" w:hAnsi="宋体" w:cs="宋体"/>
                <w:kern w:val="0"/>
                <w:sz w:val="20"/>
                <w:szCs w:val="20"/>
                <w:lang w:bidi="ar"/>
              </w:rPr>
              <w:br w:type="textWrapping"/>
            </w:r>
            <w:r>
              <w:rPr>
                <w:rFonts w:hint="eastAsia" w:ascii="宋体" w:hAnsi="宋体" w:cs="宋体"/>
                <w:kern w:val="0"/>
                <w:sz w:val="20"/>
                <w:szCs w:val="20"/>
                <w:lang w:bidi="ar"/>
              </w:rPr>
              <w:t>7.防护等级:</w:t>
            </w:r>
            <w:r>
              <w:rPr>
                <w:rFonts w:hint="eastAsia" w:ascii="宋体" w:hAnsi="宋体" w:cs="宋体"/>
                <w:szCs w:val="21"/>
              </w:rPr>
              <w:t>≥</w:t>
            </w:r>
            <w:r>
              <w:rPr>
                <w:rFonts w:hint="eastAsia" w:ascii="宋体" w:hAnsi="宋体" w:cs="宋体"/>
                <w:kern w:val="0"/>
                <w:sz w:val="20"/>
                <w:szCs w:val="20"/>
                <w:lang w:bidi="ar"/>
              </w:rPr>
              <w:t>IP66；</w:t>
            </w:r>
            <w:r>
              <w:rPr>
                <w:rFonts w:hint="eastAsia" w:ascii="宋体" w:hAnsi="宋体" w:cs="宋体"/>
                <w:kern w:val="0"/>
                <w:sz w:val="20"/>
                <w:szCs w:val="20"/>
                <w:lang w:bidi="ar"/>
              </w:rPr>
              <w:br w:type="textWrapping"/>
            </w:r>
            <w:r>
              <w:rPr>
                <w:rFonts w:hint="eastAsia" w:ascii="宋体" w:hAnsi="宋体" w:cs="宋体"/>
                <w:kern w:val="0"/>
                <w:sz w:val="20"/>
                <w:szCs w:val="20"/>
                <w:lang w:bidi="ar"/>
              </w:rPr>
              <w:t>8.传输线缆:USB公头；2芯音频输入口；三组2芯报警开关量；圆口电源线；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6A98">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9CDEC">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FD12">
            <w:pPr>
              <w:widowControl/>
              <w:jc w:val="center"/>
              <w:textAlignment w:val="center"/>
              <w:rPr>
                <w:rFonts w:ascii="宋体" w:hAnsi="宋体" w:cs="宋体"/>
                <w:sz w:val="20"/>
                <w:szCs w:val="20"/>
              </w:rPr>
            </w:pPr>
            <w:r>
              <w:rPr>
                <w:rFonts w:hint="eastAsia" w:ascii="宋体" w:hAnsi="宋体" w:cs="宋体"/>
                <w:kern w:val="0"/>
                <w:sz w:val="20"/>
                <w:szCs w:val="20"/>
                <w:lang w:bidi="ar"/>
              </w:rPr>
              <w:t>12</w:t>
            </w:r>
          </w:p>
        </w:tc>
      </w:tr>
      <w:tr w14:paraId="74730C2E">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F76C">
            <w:pPr>
              <w:widowControl/>
              <w:jc w:val="center"/>
              <w:textAlignment w:val="center"/>
              <w:rPr>
                <w:rFonts w:ascii="宋体" w:hAnsi="宋体" w:cs="宋体"/>
                <w:sz w:val="20"/>
                <w:szCs w:val="20"/>
              </w:rPr>
            </w:pPr>
            <w:r>
              <w:rPr>
                <w:rFonts w:hint="eastAsia" w:ascii="宋体" w:hAnsi="宋体" w:cs="宋体"/>
                <w:kern w:val="0"/>
                <w:sz w:val="20"/>
                <w:szCs w:val="20"/>
                <w:lang w:bidi="ar"/>
              </w:rPr>
              <w:t>1.3</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F77A9">
            <w:pPr>
              <w:widowControl/>
              <w:jc w:val="center"/>
              <w:textAlignment w:val="center"/>
              <w:rPr>
                <w:rFonts w:ascii="宋体" w:hAnsi="宋体" w:cs="宋体"/>
                <w:sz w:val="20"/>
                <w:szCs w:val="20"/>
              </w:rPr>
            </w:pPr>
            <w:r>
              <w:rPr>
                <w:rFonts w:hint="eastAsia" w:ascii="宋体" w:hAnsi="宋体" w:cs="宋体"/>
                <w:kern w:val="0"/>
                <w:sz w:val="20"/>
                <w:szCs w:val="20"/>
                <w:lang w:bidi="ar"/>
              </w:rPr>
              <w:t>存储设备（存储卡）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0FC">
            <w:pPr>
              <w:widowControl/>
              <w:jc w:val="left"/>
              <w:textAlignment w:val="center"/>
              <w:rPr>
                <w:rFonts w:ascii="宋体" w:hAnsi="宋体" w:cs="宋体"/>
                <w:sz w:val="20"/>
                <w:szCs w:val="20"/>
              </w:rPr>
            </w:pPr>
            <w:r>
              <w:rPr>
                <w:rFonts w:hint="eastAsia" w:ascii="宋体" w:hAnsi="宋体" w:cs="宋体"/>
                <w:kern w:val="0"/>
                <w:sz w:val="20"/>
                <w:szCs w:val="20"/>
                <w:lang w:bidi="ar"/>
              </w:rPr>
              <w:t>1.TLC晶元，擦写次数≥500次；</w:t>
            </w:r>
            <w:r>
              <w:rPr>
                <w:rFonts w:hint="eastAsia" w:ascii="宋体" w:hAnsi="宋体" w:cs="宋体"/>
                <w:kern w:val="0"/>
                <w:sz w:val="20"/>
                <w:szCs w:val="20"/>
                <w:lang w:bidi="ar"/>
              </w:rPr>
              <w:br w:type="textWrapping"/>
            </w:r>
            <w:r>
              <w:rPr>
                <w:rFonts w:hint="eastAsia" w:ascii="宋体" w:hAnsi="宋体" w:cs="宋体"/>
                <w:kern w:val="0"/>
                <w:sz w:val="20"/>
                <w:szCs w:val="20"/>
                <w:lang w:bidi="ar"/>
              </w:rPr>
              <w:t>2.标称容量</w:t>
            </w:r>
            <w:r>
              <w:rPr>
                <w:rFonts w:hint="eastAsia" w:ascii="宋体" w:hAnsi="宋体" w:cs="宋体"/>
                <w:szCs w:val="21"/>
              </w:rPr>
              <w:t>≥</w:t>
            </w:r>
            <w:r>
              <w:rPr>
                <w:rFonts w:hint="eastAsia" w:ascii="宋体" w:hAnsi="宋体" w:cs="宋体"/>
                <w:kern w:val="0"/>
                <w:sz w:val="20"/>
                <w:szCs w:val="20"/>
                <w:lang w:bidi="ar"/>
              </w:rPr>
              <w:t>128GB；</w:t>
            </w:r>
            <w:r>
              <w:rPr>
                <w:rFonts w:hint="eastAsia" w:ascii="宋体" w:hAnsi="宋体" w:cs="宋体"/>
                <w:kern w:val="0"/>
                <w:sz w:val="20"/>
                <w:szCs w:val="20"/>
                <w:lang w:bidi="ar"/>
              </w:rPr>
              <w:br w:type="textWrapping"/>
            </w:r>
            <w:r>
              <w:rPr>
                <w:rFonts w:hint="eastAsia" w:ascii="宋体" w:hAnsi="宋体" w:cs="宋体"/>
                <w:kern w:val="0"/>
                <w:sz w:val="20"/>
                <w:szCs w:val="20"/>
                <w:lang w:bidi="ar"/>
              </w:rPr>
              <w:t>3.Class10（读≥95MB/s，写≥27MB/s）；</w:t>
            </w:r>
            <w:r>
              <w:rPr>
                <w:rFonts w:hint="eastAsia" w:ascii="宋体" w:hAnsi="宋体" w:cs="宋体"/>
                <w:kern w:val="0"/>
                <w:sz w:val="20"/>
                <w:szCs w:val="20"/>
                <w:lang w:bidi="ar"/>
              </w:rPr>
              <w:br w:type="textWrapping"/>
            </w:r>
            <w:r>
              <w:rPr>
                <w:rFonts w:hint="eastAsia" w:ascii="宋体" w:hAnsi="宋体" w:cs="宋体"/>
                <w:kern w:val="0"/>
                <w:sz w:val="20"/>
                <w:szCs w:val="20"/>
                <w:lang w:bidi="ar"/>
              </w:rPr>
              <w:t>4.尺寸：0.59” x 0.43” x 0.04”mm；</w:t>
            </w:r>
            <w:r>
              <w:rPr>
                <w:rFonts w:hint="eastAsia" w:ascii="宋体" w:hAnsi="宋体" w:cs="宋体"/>
                <w:kern w:val="0"/>
                <w:sz w:val="20"/>
                <w:szCs w:val="20"/>
                <w:lang w:bidi="ar"/>
              </w:rPr>
              <w:br w:type="textWrapping"/>
            </w:r>
            <w:r>
              <w:rPr>
                <w:rFonts w:hint="eastAsia" w:ascii="宋体" w:hAnsi="宋体" w:cs="宋体"/>
                <w:kern w:val="0"/>
                <w:sz w:val="20"/>
                <w:szCs w:val="20"/>
                <w:lang w:bidi="ar"/>
              </w:rPr>
              <w:t>5.工作温度：0 ℃～70 ℃；</w:t>
            </w:r>
            <w:r>
              <w:rPr>
                <w:rFonts w:hint="eastAsia" w:ascii="宋体" w:hAnsi="宋体" w:cs="宋体"/>
                <w:kern w:val="0"/>
                <w:sz w:val="20"/>
                <w:szCs w:val="20"/>
                <w:lang w:bidi="ar"/>
              </w:rPr>
              <w:br w:type="textWrapping"/>
            </w:r>
            <w:r>
              <w:rPr>
                <w:rFonts w:hint="eastAsia" w:ascii="宋体" w:hAnsi="宋体" w:cs="宋体"/>
                <w:kern w:val="0"/>
                <w:sz w:val="20"/>
                <w:szCs w:val="20"/>
                <w:lang w:bidi="ar"/>
              </w:rPr>
              <w:t>6.存储温度：-25 ℃～+85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61BC">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3560A">
            <w:pPr>
              <w:widowControl/>
              <w:jc w:val="center"/>
              <w:textAlignment w:val="center"/>
              <w:rPr>
                <w:rFonts w:ascii="宋体" w:hAnsi="宋体" w:cs="宋体"/>
                <w:sz w:val="20"/>
                <w:szCs w:val="20"/>
              </w:rPr>
            </w:pPr>
            <w:r>
              <w:rPr>
                <w:rFonts w:hint="eastAsia" w:ascii="宋体" w:hAnsi="宋体" w:cs="宋体"/>
                <w:kern w:val="0"/>
                <w:sz w:val="20"/>
                <w:szCs w:val="20"/>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B325">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r>
      <w:tr w14:paraId="1DE5FDD4">
        <w:tblPrEx>
          <w:tblCellMar>
            <w:top w:w="0" w:type="dxa"/>
            <w:left w:w="108" w:type="dxa"/>
            <w:bottom w:w="0" w:type="dxa"/>
            <w:right w:w="108" w:type="dxa"/>
          </w:tblCellMar>
        </w:tblPrEx>
        <w:trPr>
          <w:trHeight w:val="4944"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D9A7">
            <w:pPr>
              <w:widowControl/>
              <w:jc w:val="center"/>
              <w:textAlignment w:val="center"/>
              <w:rPr>
                <w:rFonts w:ascii="宋体" w:hAnsi="宋体" w:cs="宋体"/>
                <w:sz w:val="20"/>
                <w:szCs w:val="20"/>
              </w:rPr>
            </w:pPr>
            <w:r>
              <w:rPr>
                <w:rFonts w:hint="eastAsia" w:ascii="宋体" w:hAnsi="宋体" w:cs="宋体"/>
                <w:kern w:val="0"/>
                <w:sz w:val="20"/>
                <w:szCs w:val="20"/>
                <w:lang w:bidi="ar"/>
              </w:rPr>
              <w:t>1.4</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42F7">
            <w:pPr>
              <w:widowControl/>
              <w:jc w:val="center"/>
              <w:textAlignment w:val="center"/>
              <w:rPr>
                <w:rFonts w:ascii="宋体" w:hAnsi="宋体" w:cs="宋体"/>
                <w:sz w:val="20"/>
                <w:szCs w:val="20"/>
              </w:rPr>
            </w:pPr>
            <w:r>
              <w:rPr>
                <w:rFonts w:hint="eastAsia" w:ascii="宋体" w:hAnsi="宋体" w:cs="宋体"/>
                <w:kern w:val="0"/>
                <w:sz w:val="20"/>
                <w:szCs w:val="20"/>
                <w:lang w:bidi="ar"/>
              </w:rPr>
              <w:t>动物监测摄像机</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A8DD">
            <w:pPr>
              <w:widowControl/>
              <w:jc w:val="left"/>
              <w:textAlignment w:val="center"/>
              <w:rPr>
                <w:rFonts w:ascii="宋体" w:hAnsi="宋体" w:cs="宋体"/>
                <w:sz w:val="20"/>
                <w:szCs w:val="20"/>
              </w:rPr>
            </w:pPr>
            <w:r>
              <w:rPr>
                <w:rFonts w:hint="eastAsia" w:ascii="宋体" w:hAnsi="宋体" w:cs="宋体"/>
                <w:kern w:val="0"/>
                <w:sz w:val="20"/>
                <w:szCs w:val="20"/>
                <w:lang w:bidi="ar"/>
              </w:rPr>
              <w:t>1.传感器类型: 1/1.8＂；</w:t>
            </w:r>
            <w:r>
              <w:rPr>
                <w:rFonts w:hint="eastAsia" w:ascii="宋体" w:hAnsi="宋体" w:cs="宋体"/>
                <w:kern w:val="0"/>
                <w:sz w:val="20"/>
                <w:szCs w:val="20"/>
                <w:lang w:bidi="ar"/>
              </w:rPr>
              <w:br w:type="textWrapping"/>
            </w:r>
            <w:r>
              <w:rPr>
                <w:rFonts w:hint="eastAsia" w:ascii="宋体" w:hAnsi="宋体" w:cs="宋体"/>
                <w:kern w:val="0"/>
                <w:sz w:val="20"/>
                <w:szCs w:val="20"/>
                <w:lang w:bidi="ar"/>
              </w:rPr>
              <w:t>2.宽动态：</w:t>
            </w:r>
            <w:r>
              <w:rPr>
                <w:rFonts w:hint="eastAsia" w:ascii="宋体" w:hAnsi="宋体" w:cs="宋体"/>
                <w:szCs w:val="21"/>
              </w:rPr>
              <w:t>≥</w:t>
            </w:r>
            <w:r>
              <w:rPr>
                <w:rFonts w:hint="eastAsia" w:ascii="宋体" w:hAnsi="宋体" w:cs="宋体"/>
                <w:kern w:val="0"/>
                <w:sz w:val="20"/>
                <w:szCs w:val="20"/>
                <w:lang w:bidi="ar"/>
              </w:rPr>
              <w:t>120 dB；</w:t>
            </w:r>
            <w:r>
              <w:rPr>
                <w:rFonts w:hint="eastAsia" w:ascii="宋体" w:hAnsi="宋体" w:cs="宋体"/>
                <w:kern w:val="0"/>
                <w:sz w:val="20"/>
                <w:szCs w:val="20"/>
                <w:lang w:bidi="ar"/>
              </w:rPr>
              <w:br w:type="textWrapping"/>
            </w:r>
            <w:r>
              <w:rPr>
                <w:rFonts w:hint="eastAsia" w:ascii="宋体" w:hAnsi="宋体" w:cs="宋体"/>
                <w:kern w:val="0"/>
                <w:sz w:val="20"/>
                <w:szCs w:val="20"/>
                <w:lang w:bidi="ar"/>
              </w:rPr>
              <w:t>●3.最低照度: 0.0005Lux/F1.5(彩色)，0.0001Lux/F1.5(黑白)，0 Lux with IR；</w:t>
            </w:r>
            <w:r>
              <w:rPr>
                <w:rFonts w:hint="eastAsia" w:ascii="宋体" w:hAnsi="宋体" w:cs="宋体"/>
                <w:kern w:val="0"/>
                <w:sz w:val="20"/>
                <w:szCs w:val="20"/>
                <w:lang w:bidi="ar"/>
              </w:rPr>
              <w:br w:type="textWrapping"/>
            </w:r>
            <w:r>
              <w:rPr>
                <w:rFonts w:hint="eastAsia" w:ascii="宋体" w:hAnsi="宋体" w:cs="宋体"/>
                <w:kern w:val="0"/>
                <w:sz w:val="20"/>
                <w:szCs w:val="20"/>
                <w:lang w:bidi="ar"/>
              </w:rPr>
              <w:t>4.焦距: 6.6~350 mm，53倍光学变倍；</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5.激光照射距离: </w:t>
            </w:r>
            <w:r>
              <w:rPr>
                <w:rFonts w:hint="eastAsia" w:ascii="宋体" w:hAnsi="宋体" w:cs="宋体"/>
                <w:szCs w:val="21"/>
              </w:rPr>
              <w:t>≥</w:t>
            </w:r>
            <w:r>
              <w:rPr>
                <w:rFonts w:hint="eastAsia" w:ascii="宋体" w:hAnsi="宋体" w:cs="宋体"/>
                <w:kern w:val="0"/>
                <w:sz w:val="20"/>
                <w:szCs w:val="20"/>
                <w:lang w:bidi="ar"/>
              </w:rPr>
              <w:t>500m；</w:t>
            </w:r>
            <w:r>
              <w:rPr>
                <w:rFonts w:hint="eastAsia" w:ascii="宋体" w:hAnsi="宋体" w:cs="宋体"/>
                <w:kern w:val="0"/>
                <w:sz w:val="20"/>
                <w:szCs w:val="20"/>
                <w:lang w:bidi="ar"/>
              </w:rPr>
              <w:br w:type="textWrapping"/>
            </w:r>
            <w:r>
              <w:rPr>
                <w:rFonts w:hint="eastAsia" w:ascii="宋体" w:hAnsi="宋体" w:cs="宋体"/>
                <w:kern w:val="0"/>
                <w:sz w:val="20"/>
                <w:szCs w:val="20"/>
                <w:lang w:bidi="ar"/>
              </w:rPr>
              <w:t>6.焦距&amp;视场角：≥2.8~12 mm；</w:t>
            </w:r>
            <w:r>
              <w:rPr>
                <w:rFonts w:hint="eastAsia" w:ascii="宋体" w:hAnsi="宋体" w:cs="宋体"/>
                <w:kern w:val="0"/>
                <w:sz w:val="20"/>
                <w:szCs w:val="20"/>
                <w:lang w:bidi="ar"/>
              </w:rPr>
              <w:br w:type="textWrapping"/>
            </w:r>
            <w:r>
              <w:rPr>
                <w:rFonts w:hint="eastAsia" w:ascii="宋体" w:hAnsi="宋体" w:cs="宋体"/>
                <w:kern w:val="0"/>
                <w:sz w:val="20"/>
                <w:szCs w:val="20"/>
                <w:lang w:bidi="ar"/>
              </w:rPr>
              <w:t>7.防补光过曝: 支持；</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8.水平范围: </w:t>
            </w:r>
            <w:r>
              <w:rPr>
                <w:rFonts w:hint="eastAsia" w:ascii="宋体" w:hAnsi="宋体" w:cs="宋体"/>
                <w:szCs w:val="21"/>
              </w:rPr>
              <w:t>≥</w:t>
            </w:r>
            <w:r>
              <w:rPr>
                <w:rFonts w:hint="eastAsia" w:ascii="宋体" w:hAnsi="宋体" w:cs="宋体"/>
                <w:kern w:val="0"/>
                <w:sz w:val="20"/>
                <w:szCs w:val="20"/>
                <w:lang w:bidi="ar"/>
              </w:rPr>
              <w:t>360°；</w:t>
            </w:r>
            <w:r>
              <w:rPr>
                <w:rFonts w:hint="eastAsia" w:ascii="宋体" w:hAnsi="宋体" w:cs="宋体"/>
                <w:kern w:val="0"/>
                <w:sz w:val="20"/>
                <w:szCs w:val="20"/>
                <w:lang w:bidi="ar"/>
              </w:rPr>
              <w:br w:type="textWrapping"/>
            </w:r>
            <w:r>
              <w:rPr>
                <w:rFonts w:hint="eastAsia" w:ascii="宋体" w:hAnsi="宋体" w:cs="宋体"/>
                <w:kern w:val="0"/>
                <w:sz w:val="20"/>
                <w:szCs w:val="20"/>
                <w:lang w:bidi="ar"/>
              </w:rPr>
              <w:t>9.垂直范围: -20°-90°(自动翻转)；</w:t>
            </w:r>
            <w:r>
              <w:rPr>
                <w:rFonts w:hint="eastAsia" w:ascii="宋体" w:hAnsi="宋体" w:cs="宋体"/>
                <w:kern w:val="0"/>
                <w:sz w:val="20"/>
                <w:szCs w:val="20"/>
                <w:lang w:bidi="ar"/>
              </w:rPr>
              <w:br w:type="textWrapping"/>
            </w:r>
            <w:r>
              <w:rPr>
                <w:rFonts w:hint="eastAsia" w:ascii="宋体" w:hAnsi="宋体" w:cs="宋体"/>
                <w:kern w:val="0"/>
                <w:sz w:val="20"/>
                <w:szCs w:val="20"/>
                <w:lang w:bidi="ar"/>
              </w:rPr>
              <w:t>10.主码流帧率分辨率支持: 50Hz：25fps(2560×1440)；60Hz：24fps(2560×1440)；</w:t>
            </w:r>
            <w:r>
              <w:rPr>
                <w:rFonts w:hint="eastAsia" w:ascii="宋体" w:hAnsi="宋体" w:cs="宋体"/>
                <w:kern w:val="0"/>
                <w:sz w:val="20"/>
                <w:szCs w:val="20"/>
                <w:lang w:bidi="ar"/>
              </w:rPr>
              <w:br w:type="textWrapping"/>
            </w:r>
            <w:r>
              <w:rPr>
                <w:rFonts w:hint="eastAsia" w:ascii="宋体" w:hAnsi="宋体" w:cs="宋体"/>
                <w:kern w:val="0"/>
                <w:sz w:val="20"/>
                <w:szCs w:val="20"/>
                <w:lang w:bidi="ar"/>
              </w:rPr>
              <w:t>11.视频压缩标准: H.265，H.264，MJPEG；</w:t>
            </w:r>
            <w:r>
              <w:rPr>
                <w:rFonts w:hint="eastAsia" w:ascii="宋体" w:hAnsi="宋体" w:cs="宋体"/>
                <w:kern w:val="0"/>
                <w:sz w:val="20"/>
                <w:szCs w:val="20"/>
                <w:lang w:bidi="ar"/>
              </w:rPr>
              <w:br w:type="textWrapping"/>
            </w:r>
            <w:r>
              <w:rPr>
                <w:rFonts w:hint="eastAsia" w:ascii="宋体" w:hAnsi="宋体" w:cs="宋体"/>
                <w:kern w:val="0"/>
                <w:sz w:val="20"/>
                <w:szCs w:val="20"/>
                <w:lang w:bidi="ar"/>
              </w:rPr>
              <w:t>12.网络存储: NAS (NFS， SMB/ CIFS)；</w:t>
            </w:r>
            <w:r>
              <w:rPr>
                <w:rFonts w:hint="eastAsia" w:ascii="宋体" w:hAnsi="宋体" w:cs="宋体"/>
                <w:kern w:val="0"/>
                <w:sz w:val="20"/>
                <w:szCs w:val="20"/>
                <w:lang w:bidi="ar"/>
              </w:rPr>
              <w:br w:type="textWrapping"/>
            </w:r>
            <w:r>
              <w:rPr>
                <w:rFonts w:hint="eastAsia" w:ascii="宋体" w:hAnsi="宋体" w:cs="宋体"/>
                <w:kern w:val="0"/>
                <w:sz w:val="20"/>
                <w:szCs w:val="20"/>
                <w:lang w:bidi="ar"/>
              </w:rPr>
              <w:t>13.网络接口: RJ45网口，自适应10M/100M网络数据；</w:t>
            </w:r>
            <w:r>
              <w:rPr>
                <w:rFonts w:hint="eastAsia" w:ascii="宋体" w:hAnsi="宋体" w:cs="宋体"/>
                <w:kern w:val="0"/>
                <w:sz w:val="20"/>
                <w:szCs w:val="20"/>
                <w:lang w:bidi="ar"/>
              </w:rPr>
              <w:br w:type="textWrapping"/>
            </w:r>
            <w:r>
              <w:rPr>
                <w:rFonts w:hint="eastAsia" w:ascii="宋体" w:hAnsi="宋体" w:cs="宋体"/>
                <w:kern w:val="0"/>
                <w:sz w:val="20"/>
                <w:szCs w:val="20"/>
                <w:lang w:bidi="ar"/>
              </w:rPr>
              <w:t>●14.垂直范围: -20°-90°(自动翻转)；</w:t>
            </w:r>
            <w:r>
              <w:rPr>
                <w:rFonts w:hint="eastAsia" w:ascii="宋体" w:hAnsi="宋体" w:cs="宋体"/>
                <w:kern w:val="0"/>
                <w:sz w:val="20"/>
                <w:szCs w:val="20"/>
                <w:lang w:bidi="ar"/>
              </w:rPr>
              <w:br w:type="textWrapping"/>
            </w:r>
            <w:r>
              <w:rPr>
                <w:rFonts w:hint="eastAsia" w:ascii="宋体" w:hAnsi="宋体" w:cs="宋体"/>
                <w:kern w:val="0"/>
                <w:sz w:val="20"/>
                <w:szCs w:val="20"/>
                <w:lang w:bidi="ar"/>
              </w:rPr>
              <w:t>●15.SD卡扩展: 支持Micro SD(即TF卡)/Micro SDHC/Micro SDXC卡，最大支持256G；</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3B4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E63BC">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263E">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3E0A60E4">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EE2F">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49D3">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B69D">
            <w:pPr>
              <w:widowControl/>
              <w:jc w:val="left"/>
              <w:textAlignment w:val="center"/>
              <w:rPr>
                <w:rFonts w:ascii="宋体" w:hAnsi="宋体" w:cs="宋体"/>
                <w:sz w:val="20"/>
                <w:szCs w:val="20"/>
              </w:rPr>
            </w:pPr>
            <w:r>
              <w:rPr>
                <w:rFonts w:hint="eastAsia" w:ascii="宋体" w:hAnsi="宋体" w:cs="宋体"/>
                <w:kern w:val="0"/>
                <w:sz w:val="20"/>
                <w:szCs w:val="20"/>
                <w:lang w:bidi="ar"/>
              </w:rPr>
              <w:t>电源适配器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4E1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E86D3">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A9E4">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4A287828">
        <w:tblPrEx>
          <w:tblCellMar>
            <w:top w:w="0" w:type="dxa"/>
            <w:left w:w="108" w:type="dxa"/>
            <w:bottom w:w="0" w:type="dxa"/>
            <w:right w:w="108" w:type="dxa"/>
          </w:tblCellMar>
        </w:tblPrEx>
        <w:trPr>
          <w:trHeight w:val="989"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0E75">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1.5</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F33BE">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存储设备（存储卡）</w:t>
            </w:r>
          </w:p>
          <w:p w14:paraId="1C71E5B3">
            <w:pPr>
              <w:widowControl/>
              <w:jc w:val="center"/>
              <w:textAlignment w:val="center"/>
              <w:rPr>
                <w:rFonts w:ascii="宋体" w:hAnsi="宋体" w:cs="宋体"/>
                <w:kern w:val="0"/>
                <w:sz w:val="20"/>
                <w:szCs w:val="20"/>
                <w:lang w:bidi="ar"/>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3355">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1.TLC晶元，擦写次数≥500次；</w:t>
            </w:r>
            <w:r>
              <w:rPr>
                <w:rFonts w:hint="eastAsia" w:ascii="宋体" w:hAnsi="宋体" w:cs="宋体"/>
                <w:kern w:val="0"/>
                <w:sz w:val="20"/>
                <w:szCs w:val="20"/>
                <w:lang w:bidi="ar"/>
              </w:rPr>
              <w:br w:type="textWrapping"/>
            </w:r>
            <w:r>
              <w:rPr>
                <w:rFonts w:hint="eastAsia" w:ascii="宋体" w:hAnsi="宋体" w:cs="宋体"/>
                <w:kern w:val="0"/>
                <w:sz w:val="20"/>
                <w:szCs w:val="20"/>
                <w:lang w:bidi="ar"/>
              </w:rPr>
              <w:t>2.标称容量</w:t>
            </w:r>
            <w:r>
              <w:rPr>
                <w:rFonts w:hint="eastAsia" w:ascii="宋体" w:hAnsi="宋体" w:cs="宋体"/>
                <w:szCs w:val="21"/>
              </w:rPr>
              <w:t>≥</w:t>
            </w:r>
            <w:r>
              <w:rPr>
                <w:rFonts w:hint="eastAsia" w:ascii="宋体" w:hAnsi="宋体" w:cs="宋体"/>
                <w:kern w:val="0"/>
                <w:sz w:val="20"/>
                <w:szCs w:val="20"/>
                <w:lang w:bidi="ar"/>
              </w:rPr>
              <w:t>128GB；</w:t>
            </w:r>
            <w:r>
              <w:rPr>
                <w:rFonts w:hint="eastAsia" w:ascii="宋体" w:hAnsi="宋体" w:cs="宋体"/>
                <w:kern w:val="0"/>
                <w:sz w:val="20"/>
                <w:szCs w:val="20"/>
                <w:lang w:bidi="ar"/>
              </w:rPr>
              <w:br w:type="textWrapping"/>
            </w:r>
            <w:r>
              <w:rPr>
                <w:rFonts w:hint="eastAsia" w:ascii="宋体" w:hAnsi="宋体" w:cs="宋体"/>
                <w:kern w:val="0"/>
                <w:sz w:val="20"/>
                <w:szCs w:val="20"/>
                <w:lang w:bidi="ar"/>
              </w:rPr>
              <w:t>3.Class10（读≥95MB/s，写≥27MB/s）；</w:t>
            </w:r>
            <w:r>
              <w:rPr>
                <w:rFonts w:hint="eastAsia" w:ascii="宋体" w:hAnsi="宋体" w:cs="宋体"/>
                <w:kern w:val="0"/>
                <w:sz w:val="20"/>
                <w:szCs w:val="20"/>
                <w:lang w:bidi="ar"/>
              </w:rPr>
              <w:br w:type="textWrapping"/>
            </w:r>
            <w:r>
              <w:rPr>
                <w:rFonts w:hint="eastAsia" w:ascii="宋体" w:hAnsi="宋体" w:cs="宋体"/>
                <w:kern w:val="0"/>
                <w:sz w:val="20"/>
                <w:szCs w:val="20"/>
                <w:lang w:bidi="ar"/>
              </w:rPr>
              <w:t>4.尺寸：0.59” x 0.43” x 0.04”mm；</w:t>
            </w:r>
            <w:r>
              <w:rPr>
                <w:rFonts w:hint="eastAsia" w:ascii="宋体" w:hAnsi="宋体" w:cs="宋体"/>
                <w:kern w:val="0"/>
                <w:sz w:val="20"/>
                <w:szCs w:val="20"/>
                <w:lang w:bidi="ar"/>
              </w:rPr>
              <w:br w:type="textWrapping"/>
            </w:r>
            <w:r>
              <w:rPr>
                <w:rFonts w:hint="eastAsia" w:ascii="宋体" w:hAnsi="宋体" w:cs="宋体"/>
                <w:kern w:val="0"/>
                <w:sz w:val="20"/>
                <w:szCs w:val="20"/>
                <w:lang w:bidi="ar"/>
              </w:rPr>
              <w:t>5.工作温度：0 ℃～70 ℃；</w:t>
            </w:r>
            <w:r>
              <w:rPr>
                <w:rFonts w:hint="eastAsia" w:ascii="宋体" w:hAnsi="宋体" w:cs="宋体"/>
                <w:kern w:val="0"/>
                <w:sz w:val="20"/>
                <w:szCs w:val="20"/>
                <w:lang w:bidi="ar"/>
              </w:rPr>
              <w:br w:type="textWrapping"/>
            </w:r>
            <w:r>
              <w:rPr>
                <w:rFonts w:hint="eastAsia" w:ascii="宋体" w:hAnsi="宋体" w:cs="宋体"/>
                <w:kern w:val="0"/>
                <w:sz w:val="20"/>
                <w:szCs w:val="20"/>
                <w:lang w:bidi="ar"/>
              </w:rPr>
              <w:t>6.存储温度：-25 ℃～+85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6171">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273C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3470">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2</w:t>
            </w:r>
          </w:p>
        </w:tc>
      </w:tr>
      <w:tr w14:paraId="58DBB566">
        <w:tblPrEx>
          <w:tblCellMar>
            <w:top w:w="0" w:type="dxa"/>
            <w:left w:w="108" w:type="dxa"/>
            <w:bottom w:w="0" w:type="dxa"/>
            <w:right w:w="108" w:type="dxa"/>
          </w:tblCellMar>
        </w:tblPrEx>
        <w:trPr>
          <w:trHeight w:val="353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57C3">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96975">
            <w:pPr>
              <w:widowControl/>
              <w:jc w:val="center"/>
              <w:textAlignment w:val="center"/>
              <w:rPr>
                <w:rFonts w:ascii="宋体" w:hAnsi="宋体" w:cs="宋体"/>
                <w:sz w:val="20"/>
                <w:szCs w:val="20"/>
              </w:rPr>
            </w:pPr>
            <w:r>
              <w:rPr>
                <w:rFonts w:hint="eastAsia" w:ascii="宋体" w:hAnsi="宋体" w:cs="宋体"/>
                <w:kern w:val="0"/>
                <w:sz w:val="20"/>
                <w:szCs w:val="20"/>
                <w:lang w:bidi="ar"/>
              </w:rPr>
              <w:t>卡口摄像机</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DCD9">
            <w:pPr>
              <w:widowControl/>
              <w:jc w:val="left"/>
              <w:textAlignment w:val="center"/>
              <w:rPr>
                <w:rFonts w:ascii="宋体" w:hAnsi="宋体" w:cs="宋体"/>
                <w:sz w:val="20"/>
                <w:szCs w:val="20"/>
              </w:rPr>
            </w:pPr>
            <w:r>
              <w:rPr>
                <w:rFonts w:hint="eastAsia" w:ascii="宋体" w:hAnsi="宋体" w:cs="宋体"/>
                <w:kern w:val="0"/>
                <w:sz w:val="20"/>
                <w:szCs w:val="20"/>
                <w:lang w:bidi="ar"/>
              </w:rPr>
              <w:t>1.快门：1秒~1/100，000秒；</w:t>
            </w:r>
            <w:r>
              <w:rPr>
                <w:rFonts w:hint="eastAsia" w:ascii="宋体" w:hAnsi="宋体" w:cs="宋体"/>
                <w:kern w:val="0"/>
                <w:sz w:val="20"/>
                <w:szCs w:val="20"/>
                <w:lang w:bidi="ar"/>
              </w:rPr>
              <w:br w:type="textWrapping"/>
            </w:r>
            <w:r>
              <w:rPr>
                <w:rFonts w:hint="eastAsia" w:ascii="宋体" w:hAnsi="宋体" w:cs="宋体"/>
                <w:kern w:val="0"/>
                <w:sz w:val="20"/>
                <w:szCs w:val="20"/>
                <w:lang w:bidi="ar"/>
              </w:rPr>
              <w:t>2.宽动态：120 dB；</w:t>
            </w:r>
            <w:r>
              <w:rPr>
                <w:rFonts w:hint="eastAsia" w:ascii="宋体" w:hAnsi="宋体" w:cs="宋体"/>
                <w:kern w:val="0"/>
                <w:sz w:val="20"/>
                <w:szCs w:val="20"/>
                <w:lang w:bidi="ar"/>
              </w:rPr>
              <w:br w:type="textWrapping"/>
            </w:r>
            <w:r>
              <w:rPr>
                <w:rFonts w:hint="eastAsia" w:ascii="宋体" w:hAnsi="宋体" w:cs="宋体"/>
                <w:kern w:val="0"/>
                <w:sz w:val="20"/>
                <w:szCs w:val="20"/>
                <w:lang w:bidi="ar"/>
              </w:rPr>
              <w:t>3.压缩输出码率：32 Kbps~16 Mbps；</w:t>
            </w:r>
            <w:r>
              <w:rPr>
                <w:rFonts w:hint="eastAsia" w:ascii="宋体" w:hAnsi="宋体" w:cs="宋体"/>
                <w:kern w:val="0"/>
                <w:sz w:val="20"/>
                <w:szCs w:val="20"/>
                <w:lang w:bidi="ar"/>
              </w:rPr>
              <w:br w:type="textWrapping"/>
            </w:r>
            <w:r>
              <w:rPr>
                <w:rFonts w:hint="eastAsia" w:ascii="宋体" w:hAnsi="宋体" w:cs="宋体"/>
                <w:kern w:val="0"/>
                <w:sz w:val="20"/>
                <w:szCs w:val="20"/>
                <w:lang w:bidi="ar"/>
              </w:rPr>
              <w:t>4.帧率：25fps（2688 × 1520）；</w:t>
            </w:r>
            <w:r>
              <w:rPr>
                <w:rFonts w:hint="eastAsia" w:ascii="宋体" w:hAnsi="宋体" w:cs="宋体"/>
                <w:kern w:val="0"/>
                <w:sz w:val="20"/>
                <w:szCs w:val="20"/>
                <w:lang w:bidi="ar"/>
              </w:rPr>
              <w:br w:type="textWrapping"/>
            </w:r>
            <w:r>
              <w:rPr>
                <w:rFonts w:hint="eastAsia" w:ascii="宋体" w:hAnsi="宋体" w:cs="宋体"/>
                <w:kern w:val="0"/>
                <w:sz w:val="20"/>
                <w:szCs w:val="20"/>
                <w:lang w:bidi="ar"/>
              </w:rPr>
              <w:t>●5.支持协议：TCP/IP，HTTP，DNS，RTP，RTSP，NTP，支持FTP上传图片；</w:t>
            </w:r>
            <w:r>
              <w:rPr>
                <w:rFonts w:hint="eastAsia" w:ascii="宋体" w:hAnsi="宋体" w:cs="宋体"/>
                <w:kern w:val="0"/>
                <w:sz w:val="20"/>
                <w:szCs w:val="20"/>
                <w:lang w:bidi="ar"/>
              </w:rPr>
              <w:br w:type="textWrapping"/>
            </w:r>
            <w:r>
              <w:rPr>
                <w:rFonts w:hint="eastAsia" w:ascii="宋体" w:hAnsi="宋体" w:cs="宋体"/>
                <w:kern w:val="0"/>
                <w:sz w:val="20"/>
                <w:szCs w:val="20"/>
                <w:lang w:bidi="ar"/>
              </w:rPr>
              <w:t>6.视频分辨率：</w:t>
            </w:r>
            <w:r>
              <w:rPr>
                <w:rFonts w:hint="eastAsia" w:ascii="宋体" w:hAnsi="宋体" w:cs="宋体"/>
                <w:szCs w:val="21"/>
              </w:rPr>
              <w:t>≥</w:t>
            </w:r>
            <w:r>
              <w:rPr>
                <w:rFonts w:hint="eastAsia" w:ascii="宋体" w:hAnsi="宋体" w:cs="宋体"/>
                <w:kern w:val="0"/>
                <w:sz w:val="20"/>
                <w:szCs w:val="20"/>
                <w:lang w:bidi="ar"/>
              </w:rPr>
              <w:t>2688（H）×1520（V）；</w:t>
            </w:r>
            <w:r>
              <w:rPr>
                <w:rFonts w:hint="eastAsia" w:ascii="宋体" w:hAnsi="宋体" w:cs="宋体"/>
                <w:kern w:val="0"/>
                <w:sz w:val="20"/>
                <w:szCs w:val="20"/>
                <w:lang w:bidi="ar"/>
              </w:rPr>
              <w:br w:type="textWrapping"/>
            </w:r>
            <w:r>
              <w:rPr>
                <w:rFonts w:hint="eastAsia" w:ascii="宋体" w:hAnsi="宋体" w:cs="宋体"/>
                <w:kern w:val="0"/>
                <w:sz w:val="20"/>
                <w:szCs w:val="20"/>
                <w:lang w:bidi="ar"/>
              </w:rPr>
              <w:t>●7.最小照度：彩色：0.001Lux @（F1.2，AGC ON）</w:t>
            </w:r>
            <w:r>
              <w:rPr>
                <w:rFonts w:hint="eastAsia" w:ascii="宋体" w:hAnsi="宋体" w:cs="宋体"/>
                <w:kern w:val="0"/>
                <w:sz w:val="20"/>
                <w:szCs w:val="20"/>
                <w:lang w:bidi="ar"/>
              </w:rPr>
              <w:br w:type="textWrapping"/>
            </w:r>
            <w:r>
              <w:rPr>
                <w:rFonts w:hint="eastAsia" w:ascii="宋体" w:hAnsi="宋体" w:cs="宋体"/>
                <w:kern w:val="0"/>
                <w:sz w:val="20"/>
                <w:szCs w:val="20"/>
                <w:lang w:bidi="ar"/>
              </w:rPr>
              <w:t>黑白：0.0001 Lux @（F1.2，AGC ON）；</w:t>
            </w:r>
            <w:r>
              <w:rPr>
                <w:rFonts w:hint="eastAsia" w:ascii="宋体" w:hAnsi="宋体" w:cs="宋体"/>
                <w:kern w:val="0"/>
                <w:sz w:val="20"/>
                <w:szCs w:val="20"/>
                <w:lang w:bidi="ar"/>
              </w:rPr>
              <w:br w:type="textWrapping"/>
            </w:r>
            <w:r>
              <w:rPr>
                <w:rFonts w:hint="eastAsia" w:ascii="宋体" w:hAnsi="宋体" w:cs="宋体"/>
                <w:kern w:val="0"/>
                <w:sz w:val="20"/>
                <w:szCs w:val="20"/>
                <w:lang w:bidi="ar"/>
              </w:rPr>
              <w:t>8.存储功能：TF；</w:t>
            </w:r>
            <w:r>
              <w:rPr>
                <w:rFonts w:hint="eastAsia" w:ascii="宋体" w:hAnsi="宋体" w:cs="宋体"/>
                <w:kern w:val="0"/>
                <w:sz w:val="20"/>
                <w:szCs w:val="20"/>
                <w:lang w:bidi="ar"/>
              </w:rPr>
              <w:br w:type="textWrapping"/>
            </w:r>
            <w:r>
              <w:rPr>
                <w:rFonts w:hint="eastAsia" w:ascii="宋体" w:hAnsi="宋体" w:cs="宋体"/>
                <w:kern w:val="0"/>
                <w:sz w:val="20"/>
                <w:szCs w:val="20"/>
                <w:lang w:bidi="ar"/>
              </w:rPr>
              <w:t>9.视频压缩标准：H.264;H.265;MJPEG；</w:t>
            </w:r>
            <w:r>
              <w:rPr>
                <w:rFonts w:hint="eastAsia" w:ascii="宋体" w:hAnsi="宋体" w:cs="宋体"/>
                <w:kern w:val="0"/>
                <w:sz w:val="20"/>
                <w:szCs w:val="20"/>
                <w:lang w:bidi="ar"/>
              </w:rPr>
              <w:br w:type="textWrapping"/>
            </w:r>
            <w:r>
              <w:rPr>
                <w:rFonts w:hint="eastAsia" w:ascii="宋体" w:hAnsi="宋体" w:cs="宋体"/>
                <w:kern w:val="0"/>
                <w:sz w:val="20"/>
                <w:szCs w:val="20"/>
                <w:lang w:bidi="ar"/>
              </w:rPr>
              <w:t>10.闪光灯控制：闪光灯自动光控、时控可选；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7187">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B5A0C">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BA89">
            <w:pPr>
              <w:widowControl/>
              <w:jc w:val="center"/>
              <w:textAlignment w:val="center"/>
              <w:rPr>
                <w:rFonts w:ascii="宋体" w:hAnsi="宋体" w:cs="宋体"/>
                <w:sz w:val="20"/>
                <w:szCs w:val="20"/>
              </w:rPr>
            </w:pPr>
            <w:r>
              <w:rPr>
                <w:rFonts w:hint="eastAsia" w:ascii="宋体" w:hAnsi="宋体" w:cs="宋体"/>
                <w:kern w:val="0"/>
                <w:sz w:val="20"/>
                <w:szCs w:val="20"/>
                <w:lang w:bidi="ar"/>
              </w:rPr>
              <w:t>4</w:t>
            </w:r>
          </w:p>
        </w:tc>
      </w:tr>
      <w:tr w14:paraId="79F7C80A">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8F52">
            <w:pPr>
              <w:widowControl/>
              <w:jc w:val="center"/>
              <w:textAlignment w:val="center"/>
              <w:rPr>
                <w:rFonts w:ascii="宋体" w:hAnsi="宋体" w:cs="宋体"/>
                <w:sz w:val="20"/>
                <w:szCs w:val="20"/>
              </w:rPr>
            </w:pPr>
            <w:r>
              <w:rPr>
                <w:rFonts w:hint="eastAsia" w:ascii="宋体" w:hAnsi="宋体" w:cs="宋体"/>
                <w:kern w:val="0"/>
                <w:sz w:val="20"/>
                <w:szCs w:val="20"/>
                <w:lang w:bidi="ar"/>
              </w:rPr>
              <w:t>1.7</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AC222">
            <w:pPr>
              <w:widowControl/>
              <w:jc w:val="left"/>
              <w:textAlignment w:val="center"/>
              <w:rPr>
                <w:rFonts w:ascii="宋体" w:hAnsi="宋体" w:cs="宋体"/>
                <w:sz w:val="20"/>
                <w:szCs w:val="20"/>
              </w:rPr>
            </w:pPr>
            <w:r>
              <w:rPr>
                <w:rFonts w:hint="eastAsia" w:ascii="宋体" w:hAnsi="宋体" w:cs="宋体"/>
                <w:kern w:val="0"/>
                <w:sz w:val="20"/>
                <w:szCs w:val="20"/>
                <w:lang w:bidi="ar"/>
              </w:rPr>
              <w:t>存储设备（存储卡）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B1B0">
            <w:pPr>
              <w:widowControl/>
              <w:jc w:val="left"/>
              <w:textAlignment w:val="center"/>
              <w:rPr>
                <w:rFonts w:ascii="宋体" w:hAnsi="宋体" w:cs="宋体"/>
                <w:sz w:val="20"/>
                <w:szCs w:val="20"/>
              </w:rPr>
            </w:pPr>
            <w:r>
              <w:rPr>
                <w:rFonts w:hint="eastAsia" w:ascii="宋体" w:hAnsi="宋体" w:cs="宋体"/>
                <w:kern w:val="0"/>
                <w:sz w:val="20"/>
                <w:szCs w:val="20"/>
                <w:lang w:bidi="ar"/>
              </w:rPr>
              <w:t>1.TLC晶元，擦写次数</w:t>
            </w:r>
            <w:r>
              <w:rPr>
                <w:rFonts w:hint="eastAsia" w:ascii="宋体" w:hAnsi="宋体" w:cs="宋体"/>
                <w:szCs w:val="21"/>
              </w:rPr>
              <w:t>≥</w:t>
            </w:r>
            <w:r>
              <w:rPr>
                <w:rFonts w:hint="eastAsia" w:ascii="宋体" w:hAnsi="宋体" w:cs="宋体"/>
                <w:kern w:val="0"/>
                <w:sz w:val="20"/>
                <w:szCs w:val="20"/>
                <w:lang w:bidi="ar"/>
              </w:rPr>
              <w:t>500次；</w:t>
            </w:r>
            <w:r>
              <w:rPr>
                <w:rFonts w:hint="eastAsia" w:ascii="宋体" w:hAnsi="宋体" w:cs="宋体"/>
                <w:kern w:val="0"/>
                <w:sz w:val="20"/>
                <w:szCs w:val="20"/>
                <w:lang w:bidi="ar"/>
              </w:rPr>
              <w:br w:type="textWrapping"/>
            </w:r>
            <w:r>
              <w:rPr>
                <w:rFonts w:hint="eastAsia" w:ascii="宋体" w:hAnsi="宋体" w:cs="宋体"/>
                <w:kern w:val="0"/>
                <w:sz w:val="20"/>
                <w:szCs w:val="20"/>
                <w:lang w:bidi="ar"/>
              </w:rPr>
              <w:t>2.标称容量</w:t>
            </w:r>
            <w:r>
              <w:rPr>
                <w:rFonts w:hint="eastAsia" w:ascii="宋体" w:hAnsi="宋体" w:cs="宋体"/>
                <w:szCs w:val="21"/>
              </w:rPr>
              <w:t>≥</w:t>
            </w:r>
            <w:r>
              <w:rPr>
                <w:rFonts w:hint="eastAsia" w:ascii="宋体" w:hAnsi="宋体" w:cs="宋体"/>
                <w:kern w:val="0"/>
                <w:sz w:val="20"/>
                <w:szCs w:val="20"/>
                <w:lang w:bidi="ar"/>
              </w:rPr>
              <w:t>128GB；</w:t>
            </w:r>
            <w:r>
              <w:rPr>
                <w:rFonts w:hint="eastAsia" w:ascii="宋体" w:hAnsi="宋体" w:cs="宋体"/>
                <w:kern w:val="0"/>
                <w:sz w:val="20"/>
                <w:szCs w:val="20"/>
                <w:lang w:bidi="ar"/>
              </w:rPr>
              <w:br w:type="textWrapping"/>
            </w:r>
            <w:r>
              <w:rPr>
                <w:rFonts w:hint="eastAsia" w:ascii="宋体" w:hAnsi="宋体" w:cs="宋体"/>
                <w:kern w:val="0"/>
                <w:sz w:val="20"/>
                <w:szCs w:val="20"/>
                <w:lang w:bidi="ar"/>
              </w:rPr>
              <w:t>3.Class10（读95MB/s，写27MB/s）；</w:t>
            </w:r>
            <w:r>
              <w:rPr>
                <w:rFonts w:hint="eastAsia" w:ascii="宋体" w:hAnsi="宋体" w:cs="宋体"/>
                <w:kern w:val="0"/>
                <w:sz w:val="20"/>
                <w:szCs w:val="20"/>
                <w:lang w:bidi="ar"/>
              </w:rPr>
              <w:br w:type="textWrapping"/>
            </w:r>
            <w:r>
              <w:rPr>
                <w:rFonts w:hint="eastAsia" w:ascii="宋体" w:hAnsi="宋体" w:cs="宋体"/>
                <w:kern w:val="0"/>
                <w:sz w:val="20"/>
                <w:szCs w:val="20"/>
                <w:lang w:bidi="ar"/>
              </w:rPr>
              <w:t>4.尺寸：0.59” x 0.43” x 0.04”mm；</w:t>
            </w:r>
            <w:r>
              <w:rPr>
                <w:rFonts w:hint="eastAsia" w:ascii="宋体" w:hAnsi="宋体" w:cs="宋体"/>
                <w:kern w:val="0"/>
                <w:sz w:val="20"/>
                <w:szCs w:val="20"/>
                <w:lang w:bidi="ar"/>
              </w:rPr>
              <w:br w:type="textWrapping"/>
            </w:r>
            <w:r>
              <w:rPr>
                <w:rFonts w:hint="eastAsia" w:ascii="宋体" w:hAnsi="宋体" w:cs="宋体"/>
                <w:kern w:val="0"/>
                <w:sz w:val="20"/>
                <w:szCs w:val="20"/>
                <w:lang w:bidi="ar"/>
              </w:rPr>
              <w:t>5.工作温度：0 ℃～70 ℃；</w:t>
            </w:r>
            <w:r>
              <w:rPr>
                <w:rFonts w:hint="eastAsia" w:ascii="宋体" w:hAnsi="宋体" w:cs="宋体"/>
                <w:kern w:val="0"/>
                <w:sz w:val="20"/>
                <w:szCs w:val="20"/>
                <w:lang w:bidi="ar"/>
              </w:rPr>
              <w:br w:type="textWrapping"/>
            </w:r>
            <w:r>
              <w:rPr>
                <w:rFonts w:hint="eastAsia" w:ascii="宋体" w:hAnsi="宋体" w:cs="宋体"/>
                <w:kern w:val="0"/>
                <w:sz w:val="20"/>
                <w:szCs w:val="20"/>
                <w:lang w:bidi="ar"/>
              </w:rPr>
              <w:t>6.存储温度：-25 ℃～+85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B86B">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5A14D">
            <w:pPr>
              <w:widowControl/>
              <w:jc w:val="center"/>
              <w:textAlignment w:val="center"/>
              <w:rPr>
                <w:rFonts w:ascii="宋体" w:hAnsi="宋体" w:cs="宋体"/>
                <w:sz w:val="20"/>
                <w:szCs w:val="20"/>
              </w:rPr>
            </w:pPr>
            <w:r>
              <w:rPr>
                <w:rFonts w:hint="eastAsia" w:ascii="宋体" w:hAnsi="宋体" w:cs="宋体"/>
                <w:kern w:val="0"/>
                <w:sz w:val="20"/>
                <w:szCs w:val="20"/>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B3EF">
            <w:pPr>
              <w:widowControl/>
              <w:jc w:val="center"/>
              <w:textAlignment w:val="center"/>
              <w:rPr>
                <w:rFonts w:ascii="宋体" w:hAnsi="宋体" w:cs="宋体"/>
                <w:sz w:val="20"/>
                <w:szCs w:val="20"/>
              </w:rPr>
            </w:pPr>
            <w:r>
              <w:rPr>
                <w:rFonts w:hint="eastAsia" w:ascii="宋体" w:hAnsi="宋体" w:cs="宋体"/>
                <w:kern w:val="0"/>
                <w:sz w:val="20"/>
                <w:szCs w:val="20"/>
                <w:lang w:bidi="ar"/>
              </w:rPr>
              <w:t>4</w:t>
            </w:r>
          </w:p>
        </w:tc>
      </w:tr>
      <w:tr w14:paraId="53F9485E">
        <w:tblPrEx>
          <w:tblCellMar>
            <w:top w:w="0" w:type="dxa"/>
            <w:left w:w="108" w:type="dxa"/>
            <w:bottom w:w="0" w:type="dxa"/>
            <w:right w:w="108" w:type="dxa"/>
          </w:tblCellMar>
        </w:tblPrEx>
        <w:trPr>
          <w:trHeight w:val="3712"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39EB">
            <w:pPr>
              <w:widowControl/>
              <w:jc w:val="center"/>
              <w:textAlignment w:val="center"/>
              <w:rPr>
                <w:rFonts w:ascii="宋体" w:hAnsi="宋体" w:cs="宋体"/>
                <w:sz w:val="20"/>
                <w:szCs w:val="20"/>
              </w:rPr>
            </w:pPr>
            <w:r>
              <w:rPr>
                <w:rFonts w:hint="eastAsia" w:ascii="宋体" w:hAnsi="宋体" w:cs="宋体"/>
                <w:kern w:val="0"/>
                <w:sz w:val="20"/>
                <w:szCs w:val="20"/>
                <w:lang w:bidi="ar"/>
              </w:rPr>
              <w:t>1.8</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69A60">
            <w:pPr>
              <w:widowControl/>
              <w:jc w:val="center"/>
              <w:textAlignment w:val="center"/>
              <w:rPr>
                <w:rFonts w:ascii="宋体" w:hAnsi="宋体" w:cs="宋体"/>
                <w:sz w:val="20"/>
                <w:szCs w:val="20"/>
              </w:rPr>
            </w:pPr>
            <w:r>
              <w:rPr>
                <w:rFonts w:hint="eastAsia" w:ascii="宋体" w:hAnsi="宋体" w:cs="宋体"/>
                <w:kern w:val="0"/>
                <w:sz w:val="20"/>
                <w:szCs w:val="20"/>
                <w:lang w:bidi="ar"/>
              </w:rPr>
              <w:t>云台</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DB98">
            <w:pPr>
              <w:widowControl/>
              <w:jc w:val="left"/>
              <w:textAlignment w:val="center"/>
              <w:rPr>
                <w:rFonts w:ascii="宋体" w:hAnsi="宋体" w:cs="宋体"/>
                <w:sz w:val="20"/>
                <w:szCs w:val="20"/>
              </w:rPr>
            </w:pPr>
            <w:r>
              <w:rPr>
                <w:rFonts w:hint="eastAsia" w:ascii="宋体" w:hAnsi="宋体" w:cs="宋体"/>
                <w:szCs w:val="21"/>
              </w:rPr>
              <w:t>1.≥</w:t>
            </w:r>
            <w:r>
              <w:rPr>
                <w:rFonts w:hint="eastAsia" w:ascii="宋体" w:hAnsi="宋体" w:cs="宋体"/>
                <w:kern w:val="0"/>
                <w:sz w:val="20"/>
                <w:szCs w:val="20"/>
                <w:lang w:bidi="ar"/>
              </w:rPr>
              <w:t>400万像素，支持最大2560×1440@30fps高清画面输出；</w:t>
            </w:r>
            <w:r>
              <w:rPr>
                <w:rFonts w:hint="eastAsia" w:ascii="宋体" w:hAnsi="宋体" w:cs="宋体"/>
                <w:kern w:val="0"/>
                <w:sz w:val="20"/>
                <w:szCs w:val="20"/>
                <w:lang w:bidi="ar"/>
              </w:rPr>
              <w:br w:type="textWrapping"/>
            </w:r>
            <w:r>
              <w:rPr>
                <w:rFonts w:hint="eastAsia" w:ascii="宋体" w:hAnsi="宋体" w:cs="宋体"/>
                <w:kern w:val="0"/>
                <w:sz w:val="20"/>
                <w:szCs w:val="20"/>
                <w:lang w:bidi="ar"/>
              </w:rPr>
              <w:t>2.焦距f=6.0 mm~360 mm，60倍光学变倍，16倍数字变倍；</w:t>
            </w:r>
            <w:r>
              <w:rPr>
                <w:rFonts w:hint="eastAsia" w:ascii="宋体" w:hAnsi="宋体" w:cs="宋体"/>
                <w:kern w:val="0"/>
                <w:sz w:val="20"/>
                <w:szCs w:val="20"/>
                <w:lang w:bidi="ar"/>
              </w:rPr>
              <w:br w:type="textWrapping"/>
            </w:r>
            <w:r>
              <w:rPr>
                <w:rFonts w:hint="eastAsia" w:ascii="宋体" w:hAnsi="宋体" w:cs="宋体"/>
                <w:kern w:val="0"/>
                <w:sz w:val="20"/>
                <w:szCs w:val="20"/>
                <w:lang w:bidi="ar"/>
              </w:rPr>
              <w:t>3.支持H.265高效压缩算法，可较大节省存储空间；</w:t>
            </w:r>
            <w:r>
              <w:rPr>
                <w:rFonts w:hint="eastAsia" w:ascii="宋体" w:hAnsi="宋体" w:cs="宋体"/>
                <w:kern w:val="0"/>
                <w:sz w:val="20"/>
                <w:szCs w:val="20"/>
                <w:lang w:bidi="ar"/>
              </w:rPr>
              <w:br w:type="textWrapping"/>
            </w:r>
            <w:r>
              <w:rPr>
                <w:rFonts w:hint="eastAsia" w:ascii="宋体" w:hAnsi="宋体" w:cs="宋体"/>
                <w:kern w:val="0"/>
                <w:sz w:val="20"/>
                <w:szCs w:val="20"/>
                <w:lang w:bidi="ar"/>
              </w:rPr>
              <w:t>●4.星光级超低照度，0.005Lux/F1.2(彩色)，0.001Lux/F1.2(黑白)；</w:t>
            </w:r>
            <w:r>
              <w:rPr>
                <w:rFonts w:hint="eastAsia" w:ascii="宋体" w:hAnsi="宋体" w:cs="宋体"/>
                <w:kern w:val="0"/>
                <w:sz w:val="20"/>
                <w:szCs w:val="20"/>
                <w:lang w:bidi="ar"/>
              </w:rPr>
              <w:br w:type="textWrapping"/>
            </w:r>
            <w:r>
              <w:rPr>
                <w:rFonts w:hint="eastAsia" w:ascii="宋体" w:hAnsi="宋体" w:cs="宋体"/>
                <w:kern w:val="0"/>
                <w:sz w:val="20"/>
                <w:szCs w:val="20"/>
                <w:lang w:bidi="ar"/>
              </w:rPr>
              <w:t>5.支持三码流、ROI、光学透雾、宽动态、电子防抖等功能；</w:t>
            </w:r>
            <w:r>
              <w:rPr>
                <w:rFonts w:hint="eastAsia" w:ascii="宋体" w:hAnsi="宋体" w:cs="宋体"/>
                <w:kern w:val="0"/>
                <w:sz w:val="20"/>
                <w:szCs w:val="20"/>
                <w:lang w:bidi="ar"/>
              </w:rPr>
              <w:br w:type="textWrapping"/>
            </w:r>
            <w:r>
              <w:rPr>
                <w:rFonts w:hint="eastAsia" w:ascii="宋体" w:hAnsi="宋体" w:cs="宋体"/>
                <w:kern w:val="0"/>
                <w:sz w:val="20"/>
                <w:szCs w:val="20"/>
                <w:lang w:bidi="ar"/>
              </w:rPr>
              <w:t>6.支持3D定位功能，通过客户端/IE浏览器可实现点击跟踪和放大；</w:t>
            </w:r>
            <w:r>
              <w:rPr>
                <w:rFonts w:hint="eastAsia" w:ascii="宋体" w:hAnsi="宋体" w:cs="宋体"/>
                <w:kern w:val="0"/>
                <w:sz w:val="20"/>
                <w:szCs w:val="20"/>
                <w:lang w:bidi="ar"/>
              </w:rPr>
              <w:br w:type="textWrapping"/>
            </w:r>
            <w:r>
              <w:rPr>
                <w:rFonts w:hint="eastAsia" w:ascii="宋体" w:hAnsi="宋体" w:cs="宋体"/>
                <w:kern w:val="0"/>
                <w:sz w:val="20"/>
                <w:szCs w:val="20"/>
                <w:lang w:bidi="ar"/>
              </w:rPr>
              <w:t>7.支持巡航扫描、花样扫描等多种扫描方式；</w:t>
            </w:r>
            <w:r>
              <w:rPr>
                <w:rFonts w:hint="eastAsia" w:ascii="宋体" w:hAnsi="宋体" w:cs="宋体"/>
                <w:kern w:val="0"/>
                <w:sz w:val="20"/>
                <w:szCs w:val="20"/>
                <w:lang w:bidi="ar"/>
              </w:rPr>
              <w:br w:type="textWrapping"/>
            </w:r>
            <w:r>
              <w:rPr>
                <w:rFonts w:hint="eastAsia" w:ascii="宋体" w:hAnsi="宋体" w:cs="宋体"/>
                <w:kern w:val="0"/>
                <w:sz w:val="20"/>
                <w:szCs w:val="20"/>
                <w:lang w:bidi="ar"/>
              </w:rPr>
              <w:t>●8.水平方向360°连续旋转，垂直方向+40°～-90°旋转黑白：0.0001 Lux @（F1.2，AGC ON）；</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17F5">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A50BF">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3295">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2664D2F3">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AEF7">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B9C60">
            <w:pPr>
              <w:widowControl/>
              <w:jc w:val="center"/>
              <w:textAlignment w:val="center"/>
              <w:rPr>
                <w:rFonts w:ascii="宋体" w:hAnsi="宋体" w:cs="宋体"/>
                <w:sz w:val="20"/>
                <w:szCs w:val="20"/>
              </w:rPr>
            </w:pPr>
            <w:r>
              <w:rPr>
                <w:rFonts w:hint="eastAsia" w:ascii="宋体" w:hAnsi="宋体" w:cs="宋体"/>
                <w:kern w:val="0"/>
                <w:sz w:val="20"/>
                <w:szCs w:val="20"/>
                <w:lang w:bidi="ar"/>
              </w:rPr>
              <w:t>存储设备（存储卡）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6D2D">
            <w:pPr>
              <w:widowControl/>
              <w:jc w:val="left"/>
              <w:textAlignment w:val="center"/>
              <w:rPr>
                <w:rFonts w:ascii="宋体" w:hAnsi="宋体" w:cs="宋体"/>
                <w:sz w:val="20"/>
                <w:szCs w:val="20"/>
              </w:rPr>
            </w:pPr>
            <w:r>
              <w:rPr>
                <w:rFonts w:hint="eastAsia" w:ascii="宋体" w:hAnsi="宋体" w:cs="宋体"/>
                <w:kern w:val="0"/>
                <w:sz w:val="20"/>
                <w:szCs w:val="20"/>
                <w:lang w:bidi="ar"/>
              </w:rPr>
              <w:t>1.TLC晶元，擦写次数≥500次；</w:t>
            </w:r>
            <w:r>
              <w:rPr>
                <w:rFonts w:hint="eastAsia" w:ascii="宋体" w:hAnsi="宋体" w:cs="宋体"/>
                <w:kern w:val="0"/>
                <w:sz w:val="20"/>
                <w:szCs w:val="20"/>
                <w:lang w:bidi="ar"/>
              </w:rPr>
              <w:br w:type="textWrapping"/>
            </w:r>
            <w:r>
              <w:rPr>
                <w:rFonts w:hint="eastAsia" w:ascii="宋体" w:hAnsi="宋体" w:cs="宋体"/>
                <w:kern w:val="0"/>
                <w:sz w:val="20"/>
                <w:szCs w:val="20"/>
                <w:lang w:bidi="ar"/>
              </w:rPr>
              <w:t>2.标称容量≥128GB；</w:t>
            </w:r>
            <w:r>
              <w:rPr>
                <w:rFonts w:hint="eastAsia" w:ascii="宋体" w:hAnsi="宋体" w:cs="宋体"/>
                <w:kern w:val="0"/>
                <w:sz w:val="20"/>
                <w:szCs w:val="20"/>
                <w:lang w:bidi="ar"/>
              </w:rPr>
              <w:br w:type="textWrapping"/>
            </w:r>
            <w:r>
              <w:rPr>
                <w:rFonts w:hint="eastAsia" w:ascii="宋体" w:hAnsi="宋体" w:cs="宋体"/>
                <w:kern w:val="0"/>
                <w:sz w:val="20"/>
                <w:szCs w:val="20"/>
                <w:lang w:bidi="ar"/>
              </w:rPr>
              <w:t>3.Class10（读95MB/s，写27MB/s）；</w:t>
            </w:r>
            <w:r>
              <w:rPr>
                <w:rFonts w:hint="eastAsia" w:ascii="宋体" w:hAnsi="宋体" w:cs="宋体"/>
                <w:kern w:val="0"/>
                <w:sz w:val="20"/>
                <w:szCs w:val="20"/>
                <w:lang w:bidi="ar"/>
              </w:rPr>
              <w:br w:type="textWrapping"/>
            </w:r>
            <w:r>
              <w:rPr>
                <w:rFonts w:hint="eastAsia" w:ascii="宋体" w:hAnsi="宋体" w:cs="宋体"/>
                <w:kern w:val="0"/>
                <w:sz w:val="20"/>
                <w:szCs w:val="20"/>
                <w:lang w:bidi="ar"/>
              </w:rPr>
              <w:t>4.尺寸：0.59” x 0.43” x 0.04”mm；</w:t>
            </w:r>
            <w:r>
              <w:rPr>
                <w:rFonts w:hint="eastAsia" w:ascii="宋体" w:hAnsi="宋体" w:cs="宋体"/>
                <w:kern w:val="0"/>
                <w:sz w:val="20"/>
                <w:szCs w:val="20"/>
                <w:lang w:bidi="ar"/>
              </w:rPr>
              <w:br w:type="textWrapping"/>
            </w:r>
            <w:r>
              <w:rPr>
                <w:rFonts w:hint="eastAsia" w:ascii="宋体" w:hAnsi="宋体" w:cs="宋体"/>
                <w:kern w:val="0"/>
                <w:sz w:val="20"/>
                <w:szCs w:val="20"/>
                <w:lang w:bidi="ar"/>
              </w:rPr>
              <w:t>5.工作温度：0 ℃～70 ℃；</w:t>
            </w:r>
            <w:r>
              <w:rPr>
                <w:rFonts w:hint="eastAsia" w:ascii="宋体" w:hAnsi="宋体" w:cs="宋体"/>
                <w:kern w:val="0"/>
                <w:sz w:val="20"/>
                <w:szCs w:val="20"/>
                <w:lang w:bidi="ar"/>
              </w:rPr>
              <w:br w:type="textWrapping"/>
            </w:r>
            <w:r>
              <w:rPr>
                <w:rFonts w:hint="eastAsia" w:ascii="宋体" w:hAnsi="宋体" w:cs="宋体"/>
                <w:kern w:val="0"/>
                <w:sz w:val="20"/>
                <w:szCs w:val="20"/>
                <w:lang w:bidi="ar"/>
              </w:rPr>
              <w:t>6.存储温度：-25 ℃～+85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F6E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64449">
            <w:pPr>
              <w:widowControl/>
              <w:jc w:val="center"/>
              <w:textAlignment w:val="center"/>
              <w:rPr>
                <w:rFonts w:ascii="宋体" w:hAnsi="宋体" w:cs="宋体"/>
                <w:sz w:val="20"/>
                <w:szCs w:val="20"/>
              </w:rPr>
            </w:pPr>
            <w:r>
              <w:rPr>
                <w:rFonts w:hint="eastAsia" w:ascii="宋体" w:hAnsi="宋体" w:cs="宋体"/>
                <w:kern w:val="0"/>
                <w:sz w:val="20"/>
                <w:szCs w:val="20"/>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80FE">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0B533350">
        <w:tblPrEx>
          <w:tblCellMar>
            <w:top w:w="0" w:type="dxa"/>
            <w:left w:w="108" w:type="dxa"/>
            <w:bottom w:w="0" w:type="dxa"/>
            <w:right w:w="108" w:type="dxa"/>
          </w:tblCellMar>
        </w:tblPrEx>
        <w:trPr>
          <w:trHeight w:val="896"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1EEF">
            <w:pPr>
              <w:widowControl/>
              <w:jc w:val="center"/>
              <w:textAlignment w:val="center"/>
              <w:rPr>
                <w:rFonts w:ascii="宋体" w:hAnsi="宋体" w:cs="宋体"/>
                <w:sz w:val="20"/>
                <w:szCs w:val="20"/>
              </w:rPr>
            </w:pPr>
            <w:r>
              <w:rPr>
                <w:rFonts w:hint="eastAsia" w:ascii="宋体" w:hAnsi="宋体" w:cs="宋体"/>
                <w:kern w:val="0"/>
                <w:sz w:val="20"/>
                <w:szCs w:val="20"/>
                <w:lang w:bidi="ar"/>
              </w:rPr>
              <w:t>1.10</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40EB1">
            <w:pPr>
              <w:widowControl/>
              <w:jc w:val="center"/>
              <w:textAlignment w:val="center"/>
              <w:rPr>
                <w:rFonts w:ascii="宋体" w:hAnsi="宋体" w:cs="宋体"/>
                <w:sz w:val="20"/>
                <w:szCs w:val="20"/>
              </w:rPr>
            </w:pPr>
            <w:r>
              <w:rPr>
                <w:rFonts w:hint="eastAsia" w:ascii="宋体" w:hAnsi="宋体" w:cs="宋体"/>
                <w:kern w:val="0"/>
                <w:sz w:val="20"/>
                <w:szCs w:val="20"/>
                <w:lang w:bidi="ar"/>
              </w:rPr>
              <w:t>网络防雷器</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CCA">
            <w:pPr>
              <w:widowControl/>
              <w:jc w:val="left"/>
              <w:textAlignment w:val="center"/>
              <w:rPr>
                <w:rFonts w:ascii="宋体" w:hAnsi="宋体" w:cs="宋体"/>
                <w:sz w:val="20"/>
                <w:szCs w:val="20"/>
              </w:rPr>
            </w:pPr>
            <w:r>
              <w:rPr>
                <w:rFonts w:hint="eastAsia" w:ascii="宋体" w:hAnsi="宋体" w:cs="宋体"/>
                <w:kern w:val="0"/>
                <w:sz w:val="20"/>
                <w:szCs w:val="20"/>
                <w:lang w:bidi="ar"/>
              </w:rPr>
              <w:t>输入电压：140-260V，输出电压：220V正负3%，过压保护值：246正负4V，输出电流值：2.3A，尺寸大小可以安装在前端控制箱内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257B">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3F814">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6CBA">
            <w:pPr>
              <w:widowControl/>
              <w:jc w:val="center"/>
              <w:textAlignment w:val="center"/>
              <w:rPr>
                <w:rFonts w:ascii="宋体" w:hAnsi="宋体" w:cs="宋体"/>
                <w:sz w:val="20"/>
                <w:szCs w:val="20"/>
              </w:rPr>
            </w:pPr>
            <w:r>
              <w:rPr>
                <w:rFonts w:hint="eastAsia" w:ascii="宋体" w:hAnsi="宋体" w:cs="宋体"/>
                <w:kern w:val="0"/>
                <w:sz w:val="20"/>
                <w:szCs w:val="20"/>
                <w:lang w:bidi="ar"/>
              </w:rPr>
              <w:t>23</w:t>
            </w:r>
          </w:p>
        </w:tc>
      </w:tr>
      <w:tr w14:paraId="36033DE2">
        <w:tblPrEx>
          <w:tblCellMar>
            <w:top w:w="0" w:type="dxa"/>
            <w:left w:w="108" w:type="dxa"/>
            <w:bottom w:w="0" w:type="dxa"/>
            <w:right w:w="108" w:type="dxa"/>
          </w:tblCellMar>
        </w:tblPrEx>
        <w:trPr>
          <w:trHeight w:val="1776"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CDAA">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1.11 </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AD7A3">
            <w:pPr>
              <w:widowControl/>
              <w:jc w:val="center"/>
              <w:textAlignment w:val="center"/>
              <w:rPr>
                <w:rFonts w:ascii="宋体" w:hAnsi="宋体" w:cs="宋体"/>
                <w:sz w:val="20"/>
                <w:szCs w:val="20"/>
              </w:rPr>
            </w:pPr>
            <w:r>
              <w:rPr>
                <w:rFonts w:hint="eastAsia" w:ascii="宋体" w:hAnsi="宋体" w:cs="宋体"/>
                <w:kern w:val="0"/>
                <w:sz w:val="20"/>
                <w:szCs w:val="20"/>
                <w:lang w:bidi="ar"/>
              </w:rPr>
              <w:t>监控机箱</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541C">
            <w:pPr>
              <w:widowControl/>
              <w:jc w:val="left"/>
              <w:textAlignment w:val="center"/>
              <w:rPr>
                <w:rFonts w:ascii="宋体" w:hAnsi="宋体" w:cs="宋体"/>
                <w:sz w:val="20"/>
                <w:szCs w:val="20"/>
              </w:rPr>
            </w:pPr>
            <w:r>
              <w:rPr>
                <w:rFonts w:hint="eastAsia" w:ascii="宋体" w:hAnsi="宋体" w:cs="宋体"/>
                <w:kern w:val="0"/>
                <w:sz w:val="20"/>
                <w:szCs w:val="20"/>
                <w:lang w:bidi="ar"/>
              </w:rPr>
              <w:t>1.400mm宽*（450高+50帽檐）*250深mm；冷轧钢；</w:t>
            </w:r>
            <w:r>
              <w:rPr>
                <w:rFonts w:hint="eastAsia" w:ascii="宋体" w:hAnsi="宋体" w:cs="宋体"/>
                <w:kern w:val="0"/>
                <w:sz w:val="20"/>
                <w:szCs w:val="20"/>
                <w:lang w:bidi="ar"/>
              </w:rPr>
              <w:br w:type="textWrapping"/>
            </w:r>
            <w:r>
              <w:rPr>
                <w:rFonts w:hint="eastAsia" w:ascii="宋体" w:hAnsi="宋体" w:cs="宋体"/>
                <w:kern w:val="0"/>
                <w:sz w:val="20"/>
                <w:szCs w:val="20"/>
                <w:lang w:bidi="ar"/>
              </w:rPr>
              <w:t>2.2P16A空气开关（漏电开关）；</w:t>
            </w:r>
            <w:r>
              <w:rPr>
                <w:rFonts w:hint="eastAsia" w:ascii="宋体" w:hAnsi="宋体" w:cs="宋体"/>
                <w:kern w:val="0"/>
                <w:sz w:val="20"/>
                <w:szCs w:val="20"/>
                <w:lang w:bidi="ar"/>
              </w:rPr>
              <w:br w:type="textWrapping"/>
            </w:r>
            <w:r>
              <w:rPr>
                <w:rFonts w:hint="eastAsia" w:ascii="宋体" w:hAnsi="宋体" w:cs="宋体"/>
                <w:kern w:val="0"/>
                <w:sz w:val="20"/>
                <w:szCs w:val="20"/>
                <w:lang w:bidi="ar"/>
              </w:rPr>
              <w:t>3.6位5孔10A防雷排插；</w:t>
            </w:r>
            <w:r>
              <w:rPr>
                <w:rFonts w:hint="eastAsia" w:ascii="宋体" w:hAnsi="宋体" w:cs="宋体"/>
                <w:kern w:val="0"/>
                <w:sz w:val="20"/>
                <w:szCs w:val="20"/>
                <w:lang w:bidi="ar"/>
              </w:rPr>
              <w:br w:type="textWrapping"/>
            </w:r>
            <w:r>
              <w:rPr>
                <w:rFonts w:hint="eastAsia" w:ascii="宋体" w:hAnsi="宋体" w:cs="宋体"/>
                <w:kern w:val="0"/>
                <w:sz w:val="20"/>
                <w:szCs w:val="20"/>
                <w:lang w:bidi="ar"/>
              </w:rPr>
              <w:t>4.电源防雷模块(通流量&gt;=20KV，反应速度：1~12ns，残压值：≤1000V）；</w:t>
            </w:r>
            <w:r>
              <w:rPr>
                <w:rFonts w:hint="eastAsia" w:ascii="宋体" w:hAnsi="宋体" w:cs="宋体"/>
                <w:kern w:val="0"/>
                <w:sz w:val="20"/>
                <w:szCs w:val="20"/>
                <w:lang w:bidi="ar"/>
              </w:rPr>
              <w:br w:type="textWrapping"/>
            </w:r>
            <w:r>
              <w:rPr>
                <w:rFonts w:hint="eastAsia" w:ascii="宋体" w:hAnsi="宋体" w:cs="宋体"/>
                <w:kern w:val="0"/>
                <w:sz w:val="20"/>
                <w:szCs w:val="20"/>
                <w:lang w:bidi="ar"/>
              </w:rPr>
              <w:t>5.散热风扇；</w:t>
            </w:r>
            <w:r>
              <w:rPr>
                <w:rFonts w:hint="eastAsia" w:ascii="宋体" w:hAnsi="宋体" w:cs="宋体"/>
                <w:kern w:val="0"/>
                <w:sz w:val="20"/>
                <w:szCs w:val="20"/>
                <w:lang w:bidi="ar"/>
              </w:rPr>
              <w:br w:type="textWrapping"/>
            </w:r>
            <w:r>
              <w:rPr>
                <w:rFonts w:hint="eastAsia" w:ascii="宋体" w:hAnsi="宋体" w:cs="宋体"/>
                <w:kern w:val="0"/>
                <w:sz w:val="20"/>
                <w:szCs w:val="20"/>
                <w:lang w:bidi="ar"/>
              </w:rPr>
              <w:t>6.12芯熔接盘；</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9F56">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44184">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DFDE">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r>
      <w:tr w14:paraId="4F8C659B">
        <w:tblPrEx>
          <w:tblCellMar>
            <w:top w:w="0" w:type="dxa"/>
            <w:left w:w="108" w:type="dxa"/>
            <w:bottom w:w="0" w:type="dxa"/>
            <w:right w:w="108" w:type="dxa"/>
          </w:tblCellMar>
        </w:tblPrEx>
        <w:trPr>
          <w:trHeight w:val="43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BACC">
            <w:pPr>
              <w:widowControl/>
              <w:jc w:val="center"/>
              <w:textAlignment w:val="center"/>
              <w:rPr>
                <w:rFonts w:ascii="宋体" w:hAnsi="宋体" w:cs="宋体"/>
                <w:sz w:val="20"/>
                <w:szCs w:val="20"/>
              </w:rPr>
            </w:pPr>
            <w:r>
              <w:rPr>
                <w:rFonts w:hint="eastAsia" w:ascii="宋体" w:hAnsi="宋体" w:cs="宋体"/>
                <w:kern w:val="0"/>
                <w:sz w:val="20"/>
                <w:szCs w:val="20"/>
                <w:lang w:bidi="ar"/>
              </w:rPr>
              <w:t>1.12</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9F76D">
            <w:pPr>
              <w:widowControl/>
              <w:jc w:val="center"/>
              <w:textAlignment w:val="center"/>
              <w:rPr>
                <w:rFonts w:ascii="宋体" w:hAnsi="宋体" w:cs="宋体"/>
                <w:sz w:val="20"/>
                <w:szCs w:val="20"/>
              </w:rPr>
            </w:pPr>
            <w:r>
              <w:rPr>
                <w:rFonts w:hint="eastAsia" w:ascii="宋体" w:hAnsi="宋体" w:cs="宋体"/>
                <w:kern w:val="0"/>
                <w:sz w:val="20"/>
                <w:szCs w:val="20"/>
                <w:lang w:bidi="ar"/>
              </w:rPr>
              <w:t>壁挂支臂</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1166">
            <w:pPr>
              <w:widowControl/>
              <w:jc w:val="left"/>
              <w:textAlignment w:val="center"/>
              <w:rPr>
                <w:rFonts w:ascii="宋体" w:hAnsi="宋体" w:cs="宋体"/>
                <w:sz w:val="20"/>
                <w:szCs w:val="20"/>
              </w:rPr>
            </w:pPr>
            <w:r>
              <w:rPr>
                <w:rFonts w:hint="eastAsia" w:ascii="宋体" w:hAnsi="宋体" w:cs="宋体"/>
                <w:kern w:val="0"/>
                <w:sz w:val="20"/>
                <w:szCs w:val="20"/>
                <w:lang w:bidi="ar"/>
              </w:rPr>
              <w:t>臂厚4mm，臂长1米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F90C">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F7F19">
            <w:pPr>
              <w:widowControl/>
              <w:jc w:val="center"/>
              <w:textAlignment w:val="center"/>
              <w:rPr>
                <w:rFonts w:ascii="宋体" w:hAnsi="宋体" w:cs="宋体"/>
                <w:sz w:val="20"/>
                <w:szCs w:val="20"/>
              </w:rPr>
            </w:pPr>
            <w:r>
              <w:rPr>
                <w:rFonts w:hint="eastAsia" w:ascii="宋体" w:hAnsi="宋体" w:cs="宋体"/>
                <w:kern w:val="0"/>
                <w:sz w:val="20"/>
                <w:szCs w:val="20"/>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BA72">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4995F5C0">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A4E8">
            <w:pPr>
              <w:widowControl/>
              <w:jc w:val="center"/>
              <w:textAlignment w:val="center"/>
              <w:rPr>
                <w:rFonts w:ascii="宋体" w:hAnsi="宋体" w:cs="宋体"/>
                <w:sz w:val="20"/>
                <w:szCs w:val="20"/>
              </w:rPr>
            </w:pPr>
            <w:r>
              <w:rPr>
                <w:rFonts w:hint="eastAsia" w:ascii="宋体" w:hAnsi="宋体" w:cs="宋体"/>
                <w:kern w:val="0"/>
                <w:sz w:val="20"/>
                <w:szCs w:val="20"/>
                <w:lang w:bidi="ar"/>
              </w:rPr>
              <w:t>1.13</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4A37C">
            <w:pPr>
              <w:widowControl/>
              <w:jc w:val="center"/>
              <w:textAlignment w:val="center"/>
              <w:rPr>
                <w:rFonts w:ascii="宋体" w:hAnsi="宋体" w:cs="宋体"/>
                <w:sz w:val="20"/>
                <w:szCs w:val="20"/>
              </w:rPr>
            </w:pPr>
            <w:r>
              <w:rPr>
                <w:rFonts w:hint="eastAsia" w:ascii="宋体" w:hAnsi="宋体" w:cs="宋体"/>
                <w:kern w:val="0"/>
                <w:sz w:val="20"/>
                <w:szCs w:val="20"/>
                <w:lang w:bidi="ar"/>
              </w:rPr>
              <w:t>倒L型金属立杆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B506">
            <w:pPr>
              <w:widowControl/>
              <w:jc w:val="left"/>
              <w:textAlignment w:val="center"/>
              <w:rPr>
                <w:rFonts w:ascii="宋体" w:hAnsi="宋体" w:cs="宋体"/>
                <w:sz w:val="20"/>
                <w:szCs w:val="20"/>
              </w:rPr>
            </w:pPr>
            <w:r>
              <w:rPr>
                <w:rFonts w:hint="eastAsia" w:ascii="宋体" w:hAnsi="宋体" w:cs="宋体"/>
                <w:kern w:val="0"/>
                <w:sz w:val="20"/>
                <w:szCs w:val="20"/>
                <w:lang w:bidi="ar"/>
              </w:rPr>
              <w:t>立杆高度为4米，横臂长度2米，主杆壁厚4mm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杆体材质采用Q235普通碳素结构钢材料</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杆体表面须经热镀锌防腐处理后静电喷塑</w:t>
            </w:r>
            <w:r>
              <w:rPr>
                <w:rFonts w:hint="eastAsia" w:ascii="宋体" w:hAnsi="宋体" w:cs="宋体"/>
                <w:kern w:val="0"/>
                <w:sz w:val="20"/>
                <w:szCs w:val="20"/>
                <w:lang w:bidi="ar"/>
              </w:rPr>
              <w:br w:type="textWrapping"/>
            </w:r>
            <w:r>
              <w:rPr>
                <w:rFonts w:hint="eastAsia" w:ascii="宋体" w:hAnsi="宋体" w:cs="宋体"/>
                <w:kern w:val="0"/>
                <w:sz w:val="20"/>
                <w:szCs w:val="20"/>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6ABA">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23502">
            <w:pPr>
              <w:widowControl/>
              <w:jc w:val="center"/>
              <w:textAlignment w:val="center"/>
              <w:rPr>
                <w:rFonts w:ascii="宋体" w:hAnsi="宋体" w:cs="宋体"/>
                <w:sz w:val="20"/>
                <w:szCs w:val="20"/>
              </w:rPr>
            </w:pPr>
            <w:r>
              <w:rPr>
                <w:rFonts w:hint="eastAsia" w:ascii="宋体" w:hAnsi="宋体" w:cs="宋体"/>
                <w:kern w:val="0"/>
                <w:sz w:val="20"/>
                <w:szCs w:val="20"/>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E7B7">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5B15BEBA">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4746">
            <w:pPr>
              <w:widowControl/>
              <w:jc w:val="center"/>
              <w:textAlignment w:val="center"/>
              <w:rPr>
                <w:rFonts w:ascii="宋体" w:hAnsi="宋体" w:cs="宋体"/>
                <w:sz w:val="20"/>
                <w:szCs w:val="20"/>
              </w:rPr>
            </w:pPr>
            <w:r>
              <w:rPr>
                <w:rFonts w:hint="eastAsia" w:ascii="宋体" w:hAnsi="宋体" w:cs="宋体"/>
                <w:kern w:val="0"/>
                <w:sz w:val="20"/>
                <w:szCs w:val="20"/>
                <w:lang w:bidi="ar"/>
              </w:rPr>
              <w:t>1.14</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F7307">
            <w:pPr>
              <w:widowControl/>
              <w:jc w:val="center"/>
              <w:textAlignment w:val="center"/>
              <w:rPr>
                <w:rFonts w:ascii="宋体" w:hAnsi="宋体" w:cs="宋体"/>
                <w:sz w:val="20"/>
                <w:szCs w:val="20"/>
              </w:rPr>
            </w:pPr>
            <w:r>
              <w:rPr>
                <w:rFonts w:hint="eastAsia" w:ascii="宋体" w:hAnsi="宋体" w:cs="宋体"/>
                <w:kern w:val="0"/>
                <w:sz w:val="20"/>
                <w:szCs w:val="20"/>
                <w:lang w:bidi="ar"/>
              </w:rPr>
              <w:t>倒L型金属立杆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1268">
            <w:pPr>
              <w:widowControl/>
              <w:jc w:val="left"/>
              <w:textAlignment w:val="center"/>
              <w:rPr>
                <w:rFonts w:ascii="宋体" w:hAnsi="宋体" w:cs="宋体"/>
                <w:sz w:val="20"/>
                <w:szCs w:val="20"/>
              </w:rPr>
            </w:pPr>
            <w:r>
              <w:rPr>
                <w:rFonts w:hint="eastAsia" w:ascii="宋体" w:hAnsi="宋体" w:cs="宋体"/>
                <w:kern w:val="0"/>
                <w:sz w:val="20"/>
                <w:szCs w:val="20"/>
                <w:lang w:bidi="ar"/>
              </w:rPr>
              <w:t>立杆高度为6米，横臂长度2米，主杆壁厚4mm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杆体材质采用Q235普通碳素结构钢材料</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杆体表面须经热镀锌防腐处理后静电喷塑</w:t>
            </w:r>
            <w:r>
              <w:rPr>
                <w:rFonts w:hint="eastAsia" w:ascii="宋体" w:hAnsi="宋体" w:cs="宋体"/>
                <w:kern w:val="0"/>
                <w:sz w:val="20"/>
                <w:szCs w:val="20"/>
                <w:lang w:bidi="ar"/>
              </w:rPr>
              <w:br w:type="textWrapping"/>
            </w:r>
            <w:r>
              <w:rPr>
                <w:rFonts w:hint="eastAsia" w:ascii="宋体" w:hAnsi="宋体" w:cs="宋体"/>
                <w:kern w:val="0"/>
                <w:sz w:val="20"/>
                <w:szCs w:val="20"/>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C107">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551E8">
            <w:pPr>
              <w:widowControl/>
              <w:jc w:val="center"/>
              <w:textAlignment w:val="center"/>
              <w:rPr>
                <w:rFonts w:ascii="宋体" w:hAnsi="宋体" w:cs="宋体"/>
                <w:sz w:val="20"/>
                <w:szCs w:val="20"/>
              </w:rPr>
            </w:pPr>
            <w:r>
              <w:rPr>
                <w:rFonts w:hint="eastAsia" w:ascii="宋体" w:hAnsi="宋体" w:cs="宋体"/>
                <w:kern w:val="0"/>
                <w:sz w:val="20"/>
                <w:szCs w:val="20"/>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B51C">
            <w:pPr>
              <w:widowControl/>
              <w:jc w:val="center"/>
              <w:textAlignment w:val="center"/>
              <w:rPr>
                <w:rFonts w:ascii="宋体" w:hAnsi="宋体" w:cs="宋体"/>
                <w:sz w:val="20"/>
                <w:szCs w:val="20"/>
              </w:rPr>
            </w:pPr>
            <w:r>
              <w:rPr>
                <w:rFonts w:hint="eastAsia" w:ascii="宋体" w:hAnsi="宋体" w:cs="宋体"/>
                <w:kern w:val="0"/>
                <w:sz w:val="20"/>
                <w:szCs w:val="20"/>
                <w:lang w:bidi="ar"/>
              </w:rPr>
              <w:t>14</w:t>
            </w:r>
          </w:p>
        </w:tc>
      </w:tr>
      <w:tr w14:paraId="354BE235">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7891">
            <w:pPr>
              <w:widowControl/>
              <w:jc w:val="center"/>
              <w:textAlignment w:val="center"/>
              <w:rPr>
                <w:rFonts w:ascii="宋体" w:hAnsi="宋体" w:cs="宋体"/>
                <w:sz w:val="20"/>
                <w:szCs w:val="20"/>
              </w:rPr>
            </w:pPr>
            <w:r>
              <w:rPr>
                <w:rFonts w:hint="eastAsia" w:ascii="宋体" w:hAnsi="宋体" w:cs="宋体"/>
                <w:kern w:val="0"/>
                <w:sz w:val="20"/>
                <w:szCs w:val="20"/>
                <w:lang w:bidi="ar"/>
              </w:rPr>
              <w:t>1.15</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F4ACD">
            <w:pPr>
              <w:widowControl/>
              <w:jc w:val="center"/>
              <w:textAlignment w:val="center"/>
              <w:rPr>
                <w:rFonts w:ascii="宋体" w:hAnsi="宋体" w:cs="宋体"/>
                <w:sz w:val="20"/>
                <w:szCs w:val="20"/>
              </w:rPr>
            </w:pPr>
            <w:r>
              <w:rPr>
                <w:rFonts w:hint="eastAsia" w:ascii="宋体" w:hAnsi="宋体" w:cs="宋体"/>
                <w:kern w:val="0"/>
                <w:sz w:val="20"/>
                <w:szCs w:val="20"/>
                <w:lang w:bidi="ar"/>
              </w:rPr>
              <w:t>倒L型金属立杆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51D1">
            <w:pPr>
              <w:widowControl/>
              <w:jc w:val="left"/>
              <w:textAlignment w:val="center"/>
              <w:rPr>
                <w:rFonts w:ascii="宋体" w:hAnsi="宋体" w:cs="宋体"/>
                <w:sz w:val="20"/>
                <w:szCs w:val="20"/>
              </w:rPr>
            </w:pPr>
            <w:r>
              <w:rPr>
                <w:rFonts w:hint="eastAsia" w:ascii="宋体" w:hAnsi="宋体" w:cs="宋体"/>
                <w:kern w:val="0"/>
                <w:sz w:val="20"/>
                <w:szCs w:val="20"/>
                <w:lang w:bidi="ar"/>
              </w:rPr>
              <w:t>立杆高度为6.5米，横臂长度6米，主杆壁厚6mm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杆体材质采用Q235普通碳素结构钢材料</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杆体表面须经热镀锌防腐处理后静电喷塑</w:t>
            </w:r>
            <w:r>
              <w:rPr>
                <w:rFonts w:hint="eastAsia" w:ascii="宋体" w:hAnsi="宋体" w:cs="宋体"/>
                <w:kern w:val="0"/>
                <w:sz w:val="20"/>
                <w:szCs w:val="20"/>
                <w:lang w:bidi="ar"/>
              </w:rPr>
              <w:br w:type="textWrapping"/>
            </w:r>
            <w:r>
              <w:rPr>
                <w:rFonts w:hint="eastAsia" w:ascii="宋体" w:hAnsi="宋体" w:cs="宋体"/>
                <w:kern w:val="0"/>
                <w:sz w:val="20"/>
                <w:szCs w:val="20"/>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3B74">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FBF7F">
            <w:pPr>
              <w:widowControl/>
              <w:jc w:val="center"/>
              <w:textAlignment w:val="center"/>
              <w:rPr>
                <w:rFonts w:ascii="宋体" w:hAnsi="宋体" w:cs="宋体"/>
                <w:sz w:val="20"/>
                <w:szCs w:val="20"/>
              </w:rPr>
            </w:pPr>
            <w:r>
              <w:rPr>
                <w:rFonts w:hint="eastAsia" w:ascii="宋体" w:hAnsi="宋体" w:cs="宋体"/>
                <w:kern w:val="0"/>
                <w:sz w:val="20"/>
                <w:szCs w:val="20"/>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13EB">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2A0F1709">
        <w:tblPrEx>
          <w:tblCellMar>
            <w:top w:w="0" w:type="dxa"/>
            <w:left w:w="108" w:type="dxa"/>
            <w:bottom w:w="0" w:type="dxa"/>
            <w:right w:w="108" w:type="dxa"/>
          </w:tblCellMar>
        </w:tblPrEx>
        <w:trPr>
          <w:trHeight w:val="72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3C09">
            <w:pPr>
              <w:widowControl/>
              <w:jc w:val="center"/>
              <w:textAlignment w:val="center"/>
              <w:rPr>
                <w:rFonts w:ascii="宋体" w:hAnsi="宋体" w:cs="宋体"/>
                <w:sz w:val="20"/>
                <w:szCs w:val="20"/>
              </w:rPr>
            </w:pPr>
            <w:r>
              <w:rPr>
                <w:rFonts w:hint="eastAsia" w:ascii="宋体" w:hAnsi="宋体" w:cs="宋体"/>
                <w:kern w:val="0"/>
                <w:sz w:val="20"/>
                <w:szCs w:val="20"/>
                <w:lang w:bidi="ar"/>
              </w:rPr>
              <w:t>1.16</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FFE82">
            <w:pPr>
              <w:widowControl/>
              <w:jc w:val="center"/>
              <w:textAlignment w:val="center"/>
              <w:rPr>
                <w:rFonts w:ascii="宋体" w:hAnsi="宋体" w:cs="宋体"/>
                <w:sz w:val="20"/>
                <w:szCs w:val="20"/>
              </w:rPr>
            </w:pPr>
            <w:r>
              <w:rPr>
                <w:rFonts w:hint="eastAsia" w:ascii="宋体" w:hAnsi="宋体" w:cs="宋体"/>
                <w:kern w:val="0"/>
                <w:sz w:val="20"/>
                <w:szCs w:val="20"/>
                <w:lang w:bidi="ar"/>
              </w:rPr>
              <w:t>8米角钢塔</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3F75">
            <w:pPr>
              <w:widowControl/>
              <w:jc w:val="left"/>
              <w:textAlignment w:val="center"/>
              <w:rPr>
                <w:rFonts w:ascii="宋体" w:hAnsi="宋体" w:cs="宋体"/>
                <w:sz w:val="20"/>
                <w:szCs w:val="20"/>
              </w:rPr>
            </w:pPr>
            <w:r>
              <w:rPr>
                <w:rFonts w:hint="eastAsia" w:ascii="宋体" w:hAnsi="宋体" w:cs="宋体"/>
                <w:kern w:val="0"/>
                <w:sz w:val="20"/>
                <w:szCs w:val="20"/>
                <w:lang w:bidi="ar"/>
              </w:rPr>
              <w:t>热镀锌角钢塔，高8米</w:t>
            </w:r>
            <w:r>
              <w:rPr>
                <w:rFonts w:hint="eastAsia" w:ascii="宋体" w:hAnsi="宋体" w:cs="宋体"/>
                <w:kern w:val="0"/>
                <w:sz w:val="20"/>
                <w:szCs w:val="20"/>
                <w:lang w:bidi="ar"/>
              </w:rPr>
              <w:br w:type="textWrapping"/>
            </w:r>
            <w:r>
              <w:rPr>
                <w:rFonts w:hint="eastAsia" w:ascii="宋体" w:hAnsi="宋体" w:cs="宋体"/>
                <w:kern w:val="0"/>
                <w:sz w:val="20"/>
                <w:szCs w:val="20"/>
                <w:lang w:bidi="ar"/>
              </w:rPr>
              <w:t>采用Q345B优质钢材作为塔体主材</w:t>
            </w:r>
            <w:r>
              <w:rPr>
                <w:rFonts w:hint="eastAsia" w:ascii="宋体" w:hAnsi="宋体" w:cs="宋体"/>
                <w:kern w:val="0"/>
                <w:sz w:val="20"/>
                <w:szCs w:val="20"/>
                <w:lang w:bidi="ar"/>
              </w:rPr>
              <w:br w:type="textWrapping"/>
            </w:r>
            <w:r>
              <w:rPr>
                <w:rFonts w:hint="eastAsia" w:ascii="宋体" w:hAnsi="宋体" w:cs="宋体"/>
                <w:kern w:val="0"/>
                <w:sz w:val="20"/>
                <w:szCs w:val="20"/>
                <w:lang w:bidi="ar"/>
              </w:rPr>
              <w:t>角钢拼接连接，含一层平台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795E">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2C193">
            <w:pPr>
              <w:widowControl/>
              <w:jc w:val="center"/>
              <w:textAlignment w:val="center"/>
              <w:rPr>
                <w:rFonts w:ascii="宋体" w:hAnsi="宋体" w:cs="宋体"/>
                <w:sz w:val="20"/>
                <w:szCs w:val="20"/>
              </w:rPr>
            </w:pPr>
            <w:r>
              <w:rPr>
                <w:rFonts w:hint="eastAsia" w:ascii="宋体" w:hAnsi="宋体" w:cs="宋体"/>
                <w:kern w:val="0"/>
                <w:sz w:val="20"/>
                <w:szCs w:val="20"/>
                <w:lang w:bidi="ar"/>
              </w:rPr>
              <w:t>基</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D41A">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3B8811C9">
        <w:tblPrEx>
          <w:tblCellMar>
            <w:top w:w="0" w:type="dxa"/>
            <w:left w:w="108" w:type="dxa"/>
            <w:bottom w:w="0" w:type="dxa"/>
            <w:right w:w="108" w:type="dxa"/>
          </w:tblCellMar>
        </w:tblPrEx>
        <w:trPr>
          <w:trHeight w:val="64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611B">
            <w:pPr>
              <w:widowControl/>
              <w:jc w:val="center"/>
              <w:textAlignment w:val="center"/>
              <w:rPr>
                <w:rFonts w:ascii="宋体" w:hAnsi="宋体" w:cs="宋体"/>
                <w:sz w:val="20"/>
                <w:szCs w:val="20"/>
              </w:rPr>
            </w:pPr>
            <w:r>
              <w:rPr>
                <w:rFonts w:hint="eastAsia" w:ascii="宋体" w:hAnsi="宋体" w:cs="宋体"/>
                <w:kern w:val="0"/>
                <w:sz w:val="20"/>
                <w:szCs w:val="20"/>
                <w:lang w:bidi="ar"/>
              </w:rPr>
              <w:t>1.17</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07E9E">
            <w:pPr>
              <w:widowControl/>
              <w:jc w:val="center"/>
              <w:textAlignment w:val="center"/>
              <w:rPr>
                <w:rFonts w:ascii="宋体" w:hAnsi="宋体" w:cs="宋体"/>
                <w:sz w:val="20"/>
                <w:szCs w:val="20"/>
              </w:rPr>
            </w:pPr>
            <w:r>
              <w:rPr>
                <w:rFonts w:hint="eastAsia" w:ascii="宋体" w:hAnsi="宋体" w:cs="宋体"/>
                <w:kern w:val="0"/>
                <w:sz w:val="20"/>
                <w:szCs w:val="20"/>
                <w:lang w:bidi="ar"/>
              </w:rPr>
              <w:t>摄像机电源电缆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B2E3">
            <w:pPr>
              <w:widowControl/>
              <w:jc w:val="left"/>
              <w:textAlignment w:val="center"/>
              <w:rPr>
                <w:rFonts w:ascii="宋体" w:hAnsi="宋体" w:cs="宋体"/>
                <w:sz w:val="20"/>
                <w:szCs w:val="20"/>
              </w:rPr>
            </w:pPr>
            <w:r>
              <w:rPr>
                <w:rFonts w:hint="eastAsia" w:ascii="宋体" w:hAnsi="宋体" w:cs="宋体"/>
                <w:kern w:val="0"/>
                <w:sz w:val="20"/>
                <w:szCs w:val="20"/>
                <w:lang w:bidi="ar"/>
              </w:rPr>
              <w:t>RVV 3*1.0，铜芯电源电缆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0CC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D472">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3434">
            <w:pPr>
              <w:widowControl/>
              <w:jc w:val="center"/>
              <w:textAlignment w:val="center"/>
              <w:rPr>
                <w:rFonts w:ascii="宋体" w:hAnsi="宋体" w:cs="宋体"/>
                <w:sz w:val="20"/>
                <w:szCs w:val="20"/>
              </w:rPr>
            </w:pPr>
            <w:r>
              <w:rPr>
                <w:rFonts w:hint="eastAsia" w:ascii="宋体" w:hAnsi="宋体" w:cs="宋体"/>
                <w:kern w:val="0"/>
                <w:sz w:val="20"/>
                <w:szCs w:val="20"/>
                <w:lang w:bidi="ar"/>
              </w:rPr>
              <w:t>280</w:t>
            </w:r>
          </w:p>
        </w:tc>
      </w:tr>
      <w:tr w14:paraId="52DD9C55">
        <w:tblPrEx>
          <w:tblCellMar>
            <w:top w:w="0" w:type="dxa"/>
            <w:left w:w="108" w:type="dxa"/>
            <w:bottom w:w="0" w:type="dxa"/>
            <w:right w:w="108" w:type="dxa"/>
          </w:tblCellMar>
        </w:tblPrEx>
        <w:trPr>
          <w:trHeight w:val="64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DA1F">
            <w:pPr>
              <w:widowControl/>
              <w:jc w:val="center"/>
              <w:textAlignment w:val="center"/>
              <w:rPr>
                <w:rFonts w:ascii="宋体" w:hAnsi="宋体" w:cs="宋体"/>
                <w:sz w:val="20"/>
                <w:szCs w:val="20"/>
              </w:rPr>
            </w:pPr>
            <w:r>
              <w:rPr>
                <w:rFonts w:hint="eastAsia" w:ascii="宋体" w:hAnsi="宋体" w:cs="宋体"/>
                <w:kern w:val="0"/>
                <w:sz w:val="20"/>
                <w:szCs w:val="20"/>
                <w:lang w:bidi="ar"/>
              </w:rPr>
              <w:t>1.18</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D0ACE">
            <w:pPr>
              <w:widowControl/>
              <w:jc w:val="center"/>
              <w:textAlignment w:val="center"/>
              <w:rPr>
                <w:rFonts w:ascii="宋体" w:hAnsi="宋体" w:cs="宋体"/>
                <w:sz w:val="20"/>
                <w:szCs w:val="20"/>
              </w:rPr>
            </w:pPr>
            <w:r>
              <w:rPr>
                <w:rFonts w:hint="eastAsia" w:ascii="宋体" w:hAnsi="宋体" w:cs="宋体"/>
                <w:kern w:val="0"/>
                <w:sz w:val="20"/>
                <w:szCs w:val="20"/>
                <w:lang w:bidi="ar"/>
              </w:rPr>
              <w:t>监控机箱接地电线</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7F9D">
            <w:pPr>
              <w:widowControl/>
              <w:jc w:val="left"/>
              <w:textAlignment w:val="center"/>
              <w:rPr>
                <w:rFonts w:ascii="宋体" w:hAnsi="宋体" w:cs="宋体"/>
                <w:sz w:val="20"/>
                <w:szCs w:val="20"/>
              </w:rPr>
            </w:pPr>
            <w:r>
              <w:rPr>
                <w:rFonts w:hint="eastAsia" w:ascii="宋体" w:hAnsi="宋体" w:cs="宋体"/>
                <w:kern w:val="0"/>
                <w:sz w:val="20"/>
                <w:szCs w:val="20"/>
                <w:lang w:bidi="ar"/>
              </w:rPr>
              <w:t>RVVZ16mm2,多股铜芯双色线（黄绿）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057B">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52935">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E040">
            <w:pPr>
              <w:widowControl/>
              <w:jc w:val="center"/>
              <w:textAlignment w:val="center"/>
              <w:rPr>
                <w:rFonts w:ascii="宋体" w:hAnsi="宋体" w:cs="宋体"/>
                <w:sz w:val="20"/>
                <w:szCs w:val="20"/>
              </w:rPr>
            </w:pPr>
            <w:r>
              <w:rPr>
                <w:rFonts w:hint="eastAsia" w:ascii="宋体" w:hAnsi="宋体" w:cs="宋体"/>
                <w:kern w:val="0"/>
                <w:sz w:val="20"/>
                <w:szCs w:val="20"/>
                <w:lang w:bidi="ar"/>
              </w:rPr>
              <w:t>76</w:t>
            </w:r>
          </w:p>
        </w:tc>
      </w:tr>
      <w:tr w14:paraId="3EA0F63C">
        <w:tblPrEx>
          <w:tblCellMar>
            <w:top w:w="0" w:type="dxa"/>
            <w:left w:w="108" w:type="dxa"/>
            <w:bottom w:w="0" w:type="dxa"/>
            <w:right w:w="108" w:type="dxa"/>
          </w:tblCellMar>
        </w:tblPrEx>
        <w:trPr>
          <w:trHeight w:val="64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35D7">
            <w:pPr>
              <w:widowControl/>
              <w:jc w:val="center"/>
              <w:textAlignment w:val="center"/>
              <w:rPr>
                <w:rFonts w:ascii="宋体" w:hAnsi="宋体" w:cs="宋体"/>
                <w:sz w:val="20"/>
                <w:szCs w:val="20"/>
              </w:rPr>
            </w:pPr>
            <w:r>
              <w:rPr>
                <w:rFonts w:hint="eastAsia" w:ascii="宋体" w:hAnsi="宋体" w:cs="宋体"/>
                <w:kern w:val="0"/>
                <w:sz w:val="20"/>
                <w:szCs w:val="20"/>
                <w:lang w:bidi="ar"/>
              </w:rPr>
              <w:t>1.19</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F2451">
            <w:pPr>
              <w:widowControl/>
              <w:jc w:val="center"/>
              <w:textAlignment w:val="center"/>
              <w:rPr>
                <w:rFonts w:ascii="宋体" w:hAnsi="宋体" w:cs="宋体"/>
                <w:sz w:val="20"/>
                <w:szCs w:val="20"/>
              </w:rPr>
            </w:pPr>
            <w:r>
              <w:rPr>
                <w:rFonts w:hint="eastAsia" w:ascii="宋体" w:hAnsi="宋体" w:cs="宋体"/>
                <w:kern w:val="0"/>
                <w:sz w:val="20"/>
                <w:szCs w:val="20"/>
                <w:lang w:bidi="ar"/>
              </w:rPr>
              <w:t>超五类非屏蔽网线</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78CF">
            <w:pPr>
              <w:widowControl/>
              <w:jc w:val="left"/>
              <w:textAlignment w:val="center"/>
              <w:rPr>
                <w:rFonts w:ascii="宋体" w:hAnsi="宋体" w:cs="宋体"/>
                <w:sz w:val="20"/>
                <w:szCs w:val="20"/>
              </w:rPr>
            </w:pPr>
            <w:r>
              <w:rPr>
                <w:rFonts w:hint="eastAsia" w:ascii="宋体" w:hAnsi="宋体" w:cs="宋体"/>
                <w:kern w:val="0"/>
                <w:sz w:val="20"/>
                <w:szCs w:val="20"/>
                <w:lang w:bidi="ar"/>
              </w:rPr>
              <w:t>铜芯直径0.58mm，无氧铜，防水，耐磨；室外UTP阻水线；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76F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37917">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C65E">
            <w:pPr>
              <w:widowControl/>
              <w:jc w:val="center"/>
              <w:textAlignment w:val="center"/>
              <w:rPr>
                <w:rFonts w:ascii="宋体" w:hAnsi="宋体" w:cs="宋体"/>
                <w:sz w:val="20"/>
                <w:szCs w:val="20"/>
              </w:rPr>
            </w:pPr>
            <w:r>
              <w:rPr>
                <w:rFonts w:hint="eastAsia" w:ascii="宋体" w:hAnsi="宋体" w:cs="宋体"/>
                <w:kern w:val="0"/>
                <w:sz w:val="20"/>
                <w:szCs w:val="20"/>
                <w:lang w:bidi="ar"/>
              </w:rPr>
              <w:t>280</w:t>
            </w:r>
          </w:p>
        </w:tc>
      </w:tr>
      <w:tr w14:paraId="36398F56">
        <w:tblPrEx>
          <w:tblCellMar>
            <w:top w:w="0" w:type="dxa"/>
            <w:left w:w="108" w:type="dxa"/>
            <w:bottom w:w="0" w:type="dxa"/>
            <w:right w:w="108" w:type="dxa"/>
          </w:tblCellMar>
        </w:tblPrEx>
        <w:trPr>
          <w:trHeight w:val="9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2B5B">
            <w:pPr>
              <w:widowControl/>
              <w:jc w:val="center"/>
              <w:textAlignment w:val="center"/>
              <w:rPr>
                <w:rFonts w:ascii="宋体" w:hAnsi="宋体" w:cs="宋体"/>
                <w:sz w:val="20"/>
                <w:szCs w:val="20"/>
              </w:rPr>
            </w:pPr>
            <w:r>
              <w:rPr>
                <w:rFonts w:hint="eastAsia" w:ascii="宋体" w:hAnsi="宋体" w:cs="宋体"/>
                <w:kern w:val="0"/>
                <w:sz w:val="20"/>
                <w:szCs w:val="20"/>
                <w:lang w:bidi="ar"/>
              </w:rPr>
              <w:t>1.20</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44D0B">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2221">
            <w:pPr>
              <w:widowControl/>
              <w:jc w:val="left"/>
              <w:textAlignment w:val="center"/>
              <w:rPr>
                <w:rFonts w:ascii="宋体" w:hAnsi="宋体" w:cs="宋体"/>
                <w:sz w:val="20"/>
                <w:szCs w:val="20"/>
              </w:rPr>
            </w:pPr>
            <w:r>
              <w:rPr>
                <w:rFonts w:hint="eastAsia" w:ascii="宋体" w:hAnsi="宋体" w:cs="宋体"/>
                <w:kern w:val="0"/>
                <w:sz w:val="20"/>
                <w:szCs w:val="20"/>
                <w:lang w:bidi="ar"/>
              </w:rPr>
              <w:t>定制，含立杆编码、机箱编码、立杆反光贴,警示标识牌（专用交通标识材料）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C3C5">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19A30">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B650">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r>
      <w:tr w14:paraId="00BE7B94">
        <w:tblPrEx>
          <w:tblCellMar>
            <w:top w:w="0" w:type="dxa"/>
            <w:left w:w="108" w:type="dxa"/>
            <w:bottom w:w="0" w:type="dxa"/>
            <w:right w:w="108" w:type="dxa"/>
          </w:tblCellMar>
        </w:tblPrEx>
        <w:trPr>
          <w:trHeight w:val="452"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9F62">
            <w:pPr>
              <w:widowControl/>
              <w:jc w:val="center"/>
              <w:textAlignment w:val="center"/>
              <w:rPr>
                <w:rFonts w:ascii="宋体" w:hAnsi="宋体" w:cs="宋体"/>
                <w:sz w:val="20"/>
                <w:szCs w:val="20"/>
              </w:rPr>
            </w:pPr>
            <w:r>
              <w:rPr>
                <w:rFonts w:hint="eastAsia" w:ascii="宋体" w:hAnsi="宋体" w:cs="宋体"/>
                <w:kern w:val="0"/>
                <w:sz w:val="20"/>
                <w:szCs w:val="20"/>
                <w:lang w:bidi="ar"/>
              </w:rPr>
              <w:t>1.21</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40014">
            <w:pPr>
              <w:widowControl/>
              <w:jc w:val="center"/>
              <w:textAlignment w:val="center"/>
              <w:rPr>
                <w:rFonts w:ascii="宋体" w:hAnsi="宋体" w:cs="宋体"/>
                <w:sz w:val="20"/>
                <w:szCs w:val="20"/>
              </w:rPr>
            </w:pPr>
            <w:r>
              <w:rPr>
                <w:rFonts w:hint="eastAsia" w:ascii="宋体" w:hAnsi="宋体" w:cs="宋体"/>
                <w:kern w:val="0"/>
                <w:sz w:val="20"/>
                <w:szCs w:val="20"/>
                <w:lang w:bidi="ar"/>
              </w:rPr>
              <w:t>PVC管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4631">
            <w:pPr>
              <w:widowControl/>
              <w:jc w:val="left"/>
              <w:textAlignment w:val="center"/>
              <w:rPr>
                <w:rFonts w:ascii="宋体" w:hAnsi="宋体" w:cs="宋体"/>
                <w:sz w:val="20"/>
                <w:szCs w:val="20"/>
              </w:rPr>
            </w:pPr>
            <w:r>
              <w:rPr>
                <w:rFonts w:hint="eastAsia" w:ascii="宋体" w:hAnsi="宋体" w:cs="宋体"/>
                <w:kern w:val="0"/>
                <w:sz w:val="20"/>
                <w:szCs w:val="20"/>
                <w:lang w:bidi="ar"/>
              </w:rPr>
              <w:t>Φ32mm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0B2D">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B7F5F">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30E2">
            <w:pPr>
              <w:widowControl/>
              <w:jc w:val="center"/>
              <w:textAlignment w:val="center"/>
              <w:rPr>
                <w:rFonts w:ascii="宋体" w:hAnsi="宋体" w:cs="宋体"/>
                <w:sz w:val="20"/>
                <w:szCs w:val="20"/>
              </w:rPr>
            </w:pPr>
            <w:r>
              <w:rPr>
                <w:rFonts w:hint="eastAsia" w:ascii="宋体" w:hAnsi="宋体" w:cs="宋体"/>
                <w:kern w:val="0"/>
                <w:sz w:val="20"/>
                <w:szCs w:val="20"/>
                <w:lang w:bidi="ar"/>
              </w:rPr>
              <w:t>72</w:t>
            </w:r>
          </w:p>
        </w:tc>
      </w:tr>
      <w:tr w14:paraId="7911D8E2">
        <w:tblPrEx>
          <w:tblCellMar>
            <w:top w:w="0" w:type="dxa"/>
            <w:left w:w="108" w:type="dxa"/>
            <w:bottom w:w="0" w:type="dxa"/>
            <w:right w:w="108" w:type="dxa"/>
          </w:tblCellMar>
        </w:tblPrEx>
        <w:trPr>
          <w:trHeight w:val="85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EFCB">
            <w:pPr>
              <w:widowControl/>
              <w:jc w:val="center"/>
              <w:textAlignment w:val="center"/>
              <w:rPr>
                <w:rFonts w:ascii="宋体" w:hAnsi="宋体" w:cs="宋体"/>
                <w:sz w:val="20"/>
                <w:szCs w:val="20"/>
              </w:rPr>
            </w:pPr>
            <w:r>
              <w:rPr>
                <w:rFonts w:hint="eastAsia" w:ascii="宋体" w:hAnsi="宋体" w:cs="宋体"/>
                <w:kern w:val="0"/>
                <w:sz w:val="20"/>
                <w:szCs w:val="20"/>
                <w:lang w:bidi="ar"/>
              </w:rPr>
              <w:t>1.22</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D46CA">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镀锌金属软管(φ20mm)</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CEF9">
            <w:pPr>
              <w:widowControl/>
              <w:jc w:val="left"/>
              <w:textAlignment w:val="center"/>
              <w:rPr>
                <w:rFonts w:ascii="宋体" w:hAnsi="宋体" w:cs="宋体"/>
                <w:sz w:val="20"/>
                <w:szCs w:val="20"/>
              </w:rPr>
            </w:pPr>
            <w:r>
              <w:rPr>
                <w:rFonts w:hint="eastAsia" w:ascii="宋体" w:hAnsi="宋体" w:cs="宋体"/>
                <w:kern w:val="0"/>
                <w:sz w:val="20"/>
                <w:szCs w:val="20"/>
                <w:lang w:bidi="ar"/>
              </w:rPr>
              <w:t>φ20mm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F3DE">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43DBE">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3FCF">
            <w:pPr>
              <w:widowControl/>
              <w:jc w:val="center"/>
              <w:textAlignment w:val="center"/>
              <w:rPr>
                <w:rFonts w:ascii="宋体" w:hAnsi="宋体" w:cs="宋体"/>
                <w:sz w:val="20"/>
                <w:szCs w:val="20"/>
              </w:rPr>
            </w:pPr>
            <w:r>
              <w:rPr>
                <w:rFonts w:hint="eastAsia" w:ascii="宋体" w:hAnsi="宋体" w:cs="宋体"/>
                <w:kern w:val="0"/>
                <w:sz w:val="20"/>
                <w:szCs w:val="20"/>
                <w:lang w:bidi="ar"/>
              </w:rPr>
              <w:t>500</w:t>
            </w:r>
          </w:p>
        </w:tc>
      </w:tr>
      <w:tr w14:paraId="18427B59">
        <w:tblPrEx>
          <w:tblCellMar>
            <w:top w:w="0" w:type="dxa"/>
            <w:left w:w="108" w:type="dxa"/>
            <w:bottom w:w="0" w:type="dxa"/>
            <w:right w:w="108" w:type="dxa"/>
          </w:tblCellMar>
        </w:tblPrEx>
        <w:trPr>
          <w:trHeight w:val="43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9E70">
            <w:pPr>
              <w:widowControl/>
              <w:jc w:val="center"/>
              <w:textAlignment w:val="center"/>
              <w:rPr>
                <w:rFonts w:ascii="宋体" w:hAnsi="宋体" w:cs="宋体"/>
                <w:sz w:val="20"/>
                <w:szCs w:val="20"/>
              </w:rPr>
            </w:pPr>
            <w:r>
              <w:rPr>
                <w:rFonts w:hint="eastAsia" w:ascii="宋体" w:hAnsi="宋体" w:cs="宋体"/>
                <w:kern w:val="0"/>
                <w:sz w:val="20"/>
                <w:szCs w:val="20"/>
                <w:lang w:bidi="ar"/>
              </w:rPr>
              <w:t>1.23</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24258">
            <w:pPr>
              <w:widowControl/>
              <w:jc w:val="center"/>
              <w:textAlignment w:val="center"/>
              <w:rPr>
                <w:rFonts w:ascii="宋体" w:hAnsi="宋体" w:cs="宋体"/>
                <w:sz w:val="20"/>
                <w:szCs w:val="20"/>
              </w:rPr>
            </w:pPr>
            <w:r>
              <w:rPr>
                <w:rFonts w:hint="eastAsia" w:ascii="宋体" w:hAnsi="宋体" w:cs="宋体"/>
                <w:kern w:val="0"/>
                <w:sz w:val="20"/>
                <w:szCs w:val="20"/>
                <w:lang w:bidi="ar"/>
              </w:rPr>
              <w:t>接线箱</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F446">
            <w:pPr>
              <w:widowControl/>
              <w:jc w:val="left"/>
              <w:textAlignment w:val="center"/>
              <w:rPr>
                <w:rFonts w:ascii="宋体" w:hAnsi="宋体" w:cs="宋体"/>
                <w:sz w:val="20"/>
                <w:szCs w:val="20"/>
              </w:rPr>
            </w:pPr>
            <w:r>
              <w:rPr>
                <w:rFonts w:hint="eastAsia" w:ascii="宋体" w:hAnsi="宋体" w:cs="宋体"/>
                <w:kern w:val="0"/>
                <w:sz w:val="20"/>
                <w:szCs w:val="20"/>
                <w:lang w:bidi="ar"/>
              </w:rPr>
              <w:t>户外型漏电保护器安装箱230mm*200mm*100mm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5ACF">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13B1">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4500">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r>
      <w:tr w14:paraId="50DDB6BE">
        <w:tblPrEx>
          <w:tblCellMar>
            <w:top w:w="0" w:type="dxa"/>
            <w:left w:w="108" w:type="dxa"/>
            <w:bottom w:w="0" w:type="dxa"/>
            <w:right w:w="108" w:type="dxa"/>
          </w:tblCellMar>
        </w:tblPrEx>
        <w:trPr>
          <w:trHeight w:val="587"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62EE">
            <w:pPr>
              <w:widowControl/>
              <w:jc w:val="center"/>
              <w:textAlignment w:val="center"/>
              <w:rPr>
                <w:rFonts w:ascii="宋体" w:hAnsi="宋体" w:cs="宋体"/>
                <w:sz w:val="20"/>
                <w:szCs w:val="20"/>
              </w:rPr>
            </w:pPr>
            <w:r>
              <w:rPr>
                <w:rFonts w:hint="eastAsia" w:ascii="宋体" w:hAnsi="宋体" w:cs="宋体"/>
                <w:kern w:val="0"/>
                <w:sz w:val="20"/>
                <w:szCs w:val="20"/>
                <w:lang w:bidi="ar"/>
              </w:rPr>
              <w:t>1.24</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CD594">
            <w:pPr>
              <w:widowControl/>
              <w:jc w:val="center"/>
              <w:textAlignment w:val="center"/>
              <w:rPr>
                <w:rFonts w:ascii="宋体" w:hAnsi="宋体" w:cs="宋体"/>
                <w:sz w:val="20"/>
                <w:szCs w:val="20"/>
              </w:rPr>
            </w:pPr>
            <w:r>
              <w:rPr>
                <w:rFonts w:hint="eastAsia" w:ascii="宋体" w:hAnsi="宋体" w:cs="宋体"/>
                <w:kern w:val="0"/>
                <w:sz w:val="20"/>
                <w:szCs w:val="20"/>
                <w:lang w:bidi="ar"/>
              </w:rPr>
              <w:t>焊、压接线端子</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8F47">
            <w:pPr>
              <w:widowControl/>
              <w:jc w:val="left"/>
              <w:textAlignment w:val="center"/>
              <w:rPr>
                <w:rFonts w:ascii="宋体" w:hAnsi="宋体" w:cs="宋体"/>
                <w:sz w:val="20"/>
                <w:szCs w:val="20"/>
              </w:rPr>
            </w:pPr>
            <w:r>
              <w:rPr>
                <w:rFonts w:hint="eastAsia" w:ascii="宋体" w:hAnsi="宋体" w:cs="宋体"/>
                <w:kern w:val="0"/>
                <w:sz w:val="20"/>
                <w:szCs w:val="20"/>
                <w:lang w:bidi="ar"/>
              </w:rPr>
              <w:t>铜接线端子DT16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F2AE">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C4F57">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FD6B">
            <w:pPr>
              <w:widowControl/>
              <w:jc w:val="center"/>
              <w:textAlignment w:val="center"/>
              <w:rPr>
                <w:rFonts w:ascii="宋体" w:hAnsi="宋体" w:cs="宋体"/>
                <w:sz w:val="20"/>
                <w:szCs w:val="20"/>
              </w:rPr>
            </w:pPr>
            <w:r>
              <w:rPr>
                <w:rFonts w:hint="eastAsia" w:ascii="宋体" w:hAnsi="宋体" w:cs="宋体"/>
                <w:kern w:val="0"/>
                <w:sz w:val="20"/>
                <w:szCs w:val="20"/>
                <w:lang w:bidi="ar"/>
              </w:rPr>
              <w:t>38</w:t>
            </w:r>
          </w:p>
        </w:tc>
      </w:tr>
      <w:tr w14:paraId="0386FF42">
        <w:tblPrEx>
          <w:tblCellMar>
            <w:top w:w="0" w:type="dxa"/>
            <w:left w:w="108" w:type="dxa"/>
            <w:bottom w:w="0" w:type="dxa"/>
            <w:right w:w="108" w:type="dxa"/>
          </w:tblCellMar>
        </w:tblPrEx>
        <w:trPr>
          <w:trHeight w:val="368"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A149">
            <w:pPr>
              <w:widowControl/>
              <w:jc w:val="center"/>
              <w:textAlignment w:val="center"/>
              <w:rPr>
                <w:rFonts w:ascii="宋体" w:hAnsi="宋体" w:cs="宋体"/>
                <w:sz w:val="20"/>
                <w:szCs w:val="20"/>
              </w:rPr>
            </w:pPr>
            <w:r>
              <w:rPr>
                <w:rFonts w:hint="eastAsia" w:ascii="宋体" w:hAnsi="宋体" w:cs="宋体"/>
                <w:kern w:val="0"/>
                <w:sz w:val="20"/>
                <w:szCs w:val="20"/>
                <w:lang w:bidi="ar"/>
              </w:rPr>
              <w:t>1.25</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FE52A">
            <w:pPr>
              <w:widowControl/>
              <w:jc w:val="center"/>
              <w:textAlignment w:val="center"/>
              <w:rPr>
                <w:rFonts w:ascii="宋体" w:hAnsi="宋体" w:cs="宋体"/>
                <w:sz w:val="20"/>
                <w:szCs w:val="20"/>
              </w:rPr>
            </w:pPr>
            <w:r>
              <w:rPr>
                <w:rFonts w:hint="eastAsia" w:ascii="宋体" w:hAnsi="宋体" w:cs="宋体"/>
                <w:kern w:val="0"/>
                <w:sz w:val="20"/>
                <w:szCs w:val="20"/>
                <w:lang w:bidi="ar"/>
              </w:rPr>
              <w:t>光缆中继段测试</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AE69">
            <w:pPr>
              <w:widowControl/>
              <w:jc w:val="left"/>
              <w:textAlignment w:val="center"/>
              <w:rPr>
                <w:rFonts w:ascii="宋体" w:hAnsi="宋体" w:cs="宋体"/>
                <w:sz w:val="20"/>
                <w:szCs w:val="20"/>
              </w:rPr>
            </w:pPr>
            <w:r>
              <w:rPr>
                <w:rFonts w:hint="eastAsia" w:ascii="宋体" w:hAnsi="宋体" w:cs="宋体"/>
                <w:kern w:val="0"/>
                <w:sz w:val="20"/>
                <w:szCs w:val="20"/>
                <w:lang w:bidi="ar"/>
              </w:rPr>
              <w:t>光（电）缆测试 光中继段测试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E2C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531DC">
            <w:pPr>
              <w:widowControl/>
              <w:jc w:val="center"/>
              <w:textAlignment w:val="center"/>
              <w:rPr>
                <w:rFonts w:ascii="宋体" w:hAnsi="宋体" w:cs="宋体"/>
                <w:sz w:val="20"/>
                <w:szCs w:val="20"/>
              </w:rPr>
            </w:pPr>
            <w:r>
              <w:rPr>
                <w:rFonts w:hint="eastAsia" w:ascii="宋体" w:hAnsi="宋体" w:cs="宋体"/>
                <w:kern w:val="0"/>
                <w:sz w:val="20"/>
                <w:szCs w:val="20"/>
                <w:lang w:bidi="ar"/>
              </w:rPr>
              <w:t>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4B33">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r>
      <w:tr w14:paraId="756F9451">
        <w:tblPrEx>
          <w:tblCellMar>
            <w:top w:w="0" w:type="dxa"/>
            <w:left w:w="108" w:type="dxa"/>
            <w:bottom w:w="0" w:type="dxa"/>
            <w:right w:w="108" w:type="dxa"/>
          </w:tblCellMar>
        </w:tblPrEx>
        <w:trPr>
          <w:trHeight w:val="368"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4CCD">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9C89">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0EA0">
            <w:pPr>
              <w:widowControl/>
              <w:jc w:val="left"/>
              <w:textAlignment w:val="center"/>
              <w:rPr>
                <w:rFonts w:ascii="宋体" w:hAnsi="宋体" w:cs="宋体"/>
                <w:sz w:val="20"/>
                <w:szCs w:val="20"/>
              </w:rPr>
            </w:pPr>
            <w:r>
              <w:rPr>
                <w:rFonts w:hint="eastAsia" w:ascii="宋体" w:hAnsi="宋体" w:cs="宋体"/>
                <w:kern w:val="0"/>
                <w:sz w:val="20"/>
                <w:szCs w:val="20"/>
                <w:lang w:bidi="ar"/>
              </w:rPr>
              <w:t>光（电）缆测试 光中继段测试 48芯以下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5B03">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A72E9">
            <w:pPr>
              <w:widowControl/>
              <w:jc w:val="center"/>
              <w:textAlignment w:val="center"/>
              <w:rPr>
                <w:rFonts w:ascii="宋体" w:hAnsi="宋体" w:cs="宋体"/>
                <w:sz w:val="20"/>
                <w:szCs w:val="20"/>
              </w:rPr>
            </w:pPr>
            <w:r>
              <w:rPr>
                <w:rFonts w:hint="eastAsia" w:ascii="宋体" w:hAnsi="宋体" w:cs="宋体"/>
                <w:kern w:val="0"/>
                <w:sz w:val="20"/>
                <w:szCs w:val="20"/>
                <w:lang w:bidi="ar"/>
              </w:rPr>
              <w:t>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54F2">
            <w:pPr>
              <w:widowControl/>
              <w:jc w:val="center"/>
              <w:textAlignment w:val="center"/>
              <w:rPr>
                <w:rFonts w:ascii="宋体" w:hAnsi="宋体" w:cs="宋体"/>
                <w:sz w:val="20"/>
                <w:szCs w:val="20"/>
              </w:rPr>
            </w:pPr>
            <w:r>
              <w:rPr>
                <w:rFonts w:hint="eastAsia" w:ascii="宋体" w:hAnsi="宋体" w:cs="宋体"/>
                <w:kern w:val="0"/>
                <w:sz w:val="20"/>
                <w:szCs w:val="20"/>
                <w:lang w:bidi="ar"/>
              </w:rPr>
              <w:t>5</w:t>
            </w:r>
          </w:p>
        </w:tc>
      </w:tr>
      <w:tr w14:paraId="48BB49B5">
        <w:tblPrEx>
          <w:tblCellMar>
            <w:top w:w="0" w:type="dxa"/>
            <w:left w:w="108" w:type="dxa"/>
            <w:bottom w:w="0" w:type="dxa"/>
            <w:right w:w="108" w:type="dxa"/>
          </w:tblCellMar>
        </w:tblPrEx>
        <w:trPr>
          <w:trHeight w:val="435"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5254">
            <w:pPr>
              <w:widowControl/>
              <w:jc w:val="center"/>
              <w:textAlignment w:val="center"/>
              <w:rPr>
                <w:rFonts w:ascii="宋体" w:hAnsi="宋体" w:cs="宋体"/>
                <w:sz w:val="20"/>
                <w:szCs w:val="20"/>
              </w:rPr>
            </w:pPr>
            <w:r>
              <w:rPr>
                <w:rFonts w:hint="eastAsia" w:ascii="宋体" w:hAnsi="宋体" w:cs="宋体"/>
                <w:kern w:val="0"/>
                <w:sz w:val="20"/>
                <w:szCs w:val="20"/>
                <w:lang w:bidi="ar"/>
              </w:rPr>
              <w:t>1.26</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C9DE3">
            <w:pPr>
              <w:widowControl/>
              <w:jc w:val="center"/>
              <w:textAlignment w:val="center"/>
              <w:rPr>
                <w:rFonts w:ascii="宋体" w:hAnsi="宋体" w:cs="宋体"/>
                <w:sz w:val="20"/>
                <w:szCs w:val="20"/>
              </w:rPr>
            </w:pPr>
            <w:r>
              <w:rPr>
                <w:rFonts w:hint="eastAsia" w:ascii="宋体" w:hAnsi="宋体" w:cs="宋体"/>
                <w:kern w:val="0"/>
                <w:sz w:val="20"/>
                <w:szCs w:val="20"/>
                <w:lang w:bidi="ar"/>
              </w:rPr>
              <w:t>光缆成端接头</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9C5C">
            <w:pPr>
              <w:widowControl/>
              <w:jc w:val="left"/>
              <w:textAlignment w:val="center"/>
              <w:rPr>
                <w:rFonts w:ascii="宋体" w:hAnsi="宋体" w:cs="宋体"/>
                <w:sz w:val="20"/>
                <w:szCs w:val="20"/>
              </w:rPr>
            </w:pPr>
            <w:r>
              <w:rPr>
                <w:rFonts w:hint="eastAsia" w:ascii="宋体" w:hAnsi="宋体" w:cs="宋体"/>
                <w:kern w:val="0"/>
                <w:sz w:val="20"/>
                <w:szCs w:val="20"/>
                <w:lang w:bidi="ar"/>
              </w:rPr>
              <w:t>光纤连接 熔接法 单模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CCE8">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43AD1">
            <w:pPr>
              <w:widowControl/>
              <w:jc w:val="center"/>
              <w:textAlignment w:val="center"/>
              <w:rPr>
                <w:rFonts w:ascii="宋体" w:hAnsi="宋体" w:cs="宋体"/>
                <w:sz w:val="20"/>
                <w:szCs w:val="20"/>
              </w:rPr>
            </w:pPr>
            <w:r>
              <w:rPr>
                <w:rFonts w:hint="eastAsia" w:ascii="宋体" w:hAnsi="宋体" w:cs="宋体"/>
                <w:kern w:val="0"/>
                <w:sz w:val="20"/>
                <w:szCs w:val="20"/>
                <w:lang w:bidi="ar"/>
              </w:rPr>
              <w:t>芯</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2CBD">
            <w:pPr>
              <w:widowControl/>
              <w:jc w:val="center"/>
              <w:textAlignment w:val="center"/>
              <w:rPr>
                <w:rFonts w:ascii="宋体" w:hAnsi="宋体" w:cs="宋体"/>
                <w:sz w:val="20"/>
                <w:szCs w:val="20"/>
              </w:rPr>
            </w:pPr>
            <w:r>
              <w:rPr>
                <w:rFonts w:hint="eastAsia" w:ascii="宋体" w:hAnsi="宋体" w:cs="宋体"/>
                <w:kern w:val="0"/>
                <w:sz w:val="20"/>
                <w:szCs w:val="20"/>
                <w:lang w:bidi="ar"/>
              </w:rPr>
              <w:t>936</w:t>
            </w:r>
          </w:p>
        </w:tc>
      </w:tr>
      <w:tr w14:paraId="0B266CD0">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0964">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2048">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DD62">
            <w:pPr>
              <w:widowControl/>
              <w:jc w:val="left"/>
              <w:textAlignment w:val="center"/>
              <w:rPr>
                <w:rFonts w:ascii="宋体" w:hAnsi="宋体" w:cs="宋体"/>
                <w:sz w:val="20"/>
                <w:szCs w:val="20"/>
              </w:rPr>
            </w:pPr>
            <w:r>
              <w:rPr>
                <w:rFonts w:hint="eastAsia" w:ascii="宋体" w:hAnsi="宋体" w:cs="宋体"/>
                <w:kern w:val="0"/>
                <w:sz w:val="20"/>
                <w:szCs w:val="20"/>
                <w:lang w:bidi="ar"/>
              </w:rPr>
              <w:t>光缆接头盒 48芯</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8B70">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41368">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12C5">
            <w:pPr>
              <w:widowControl/>
              <w:jc w:val="center"/>
              <w:textAlignment w:val="center"/>
              <w:rPr>
                <w:rFonts w:ascii="宋体" w:hAnsi="宋体" w:cs="宋体"/>
                <w:sz w:val="20"/>
                <w:szCs w:val="20"/>
              </w:rPr>
            </w:pPr>
            <w:r>
              <w:rPr>
                <w:rFonts w:hint="eastAsia" w:ascii="宋体" w:hAnsi="宋体" w:cs="宋体"/>
                <w:kern w:val="0"/>
                <w:sz w:val="20"/>
                <w:szCs w:val="20"/>
                <w:lang w:bidi="ar"/>
              </w:rPr>
              <w:t>5</w:t>
            </w:r>
          </w:p>
        </w:tc>
      </w:tr>
      <w:tr w14:paraId="641C6259">
        <w:tblPrEx>
          <w:tblCellMar>
            <w:top w:w="0" w:type="dxa"/>
            <w:left w:w="108" w:type="dxa"/>
            <w:bottom w:w="0" w:type="dxa"/>
            <w:right w:w="108" w:type="dxa"/>
          </w:tblCellMar>
        </w:tblPrEx>
        <w:trPr>
          <w:trHeight w:val="435"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838B">
            <w:pPr>
              <w:widowControl/>
              <w:jc w:val="center"/>
              <w:textAlignment w:val="center"/>
              <w:rPr>
                <w:rFonts w:ascii="宋体" w:hAnsi="宋体" w:cs="宋体"/>
                <w:sz w:val="20"/>
                <w:szCs w:val="20"/>
              </w:rPr>
            </w:pPr>
            <w:r>
              <w:rPr>
                <w:rFonts w:hint="eastAsia" w:ascii="宋体" w:hAnsi="宋体" w:cs="宋体"/>
                <w:kern w:val="0"/>
                <w:sz w:val="20"/>
                <w:szCs w:val="20"/>
                <w:lang w:bidi="ar"/>
              </w:rPr>
              <w:t>1.27</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5D679">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EFF">
            <w:pPr>
              <w:widowControl/>
              <w:jc w:val="left"/>
              <w:textAlignment w:val="center"/>
              <w:rPr>
                <w:rFonts w:ascii="宋体" w:hAnsi="宋体" w:cs="宋体"/>
                <w:sz w:val="20"/>
                <w:szCs w:val="20"/>
              </w:rPr>
            </w:pPr>
            <w:r>
              <w:rPr>
                <w:rFonts w:hint="eastAsia" w:ascii="宋体" w:hAnsi="宋体" w:cs="宋体"/>
                <w:kern w:val="0"/>
                <w:sz w:val="20"/>
                <w:szCs w:val="20"/>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F085">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C1B85">
            <w:pPr>
              <w:widowControl/>
              <w:jc w:val="center"/>
              <w:textAlignment w:val="center"/>
              <w:rPr>
                <w:rFonts w:ascii="宋体" w:hAnsi="宋体" w:cs="宋体"/>
                <w:sz w:val="20"/>
                <w:szCs w:val="20"/>
              </w:rPr>
            </w:pPr>
            <w:r>
              <w:rPr>
                <w:rFonts w:hint="eastAsia" w:ascii="宋体" w:hAnsi="宋体" w:cs="宋体"/>
                <w:kern w:val="0"/>
                <w:sz w:val="20"/>
                <w:szCs w:val="20"/>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10B5">
            <w:pPr>
              <w:widowControl/>
              <w:jc w:val="center"/>
              <w:textAlignment w:val="center"/>
              <w:rPr>
                <w:rFonts w:ascii="宋体" w:hAnsi="宋体" w:cs="宋体"/>
                <w:sz w:val="20"/>
                <w:szCs w:val="20"/>
              </w:rPr>
            </w:pPr>
            <w:r>
              <w:rPr>
                <w:rFonts w:hint="eastAsia" w:ascii="宋体" w:hAnsi="宋体" w:cs="宋体"/>
                <w:kern w:val="0"/>
                <w:sz w:val="20"/>
                <w:szCs w:val="20"/>
                <w:lang w:bidi="ar"/>
              </w:rPr>
              <w:t>52</w:t>
            </w:r>
          </w:p>
        </w:tc>
      </w:tr>
      <w:tr w14:paraId="34D0C5C9">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F89B">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8C53">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F305">
            <w:pPr>
              <w:widowControl/>
              <w:jc w:val="left"/>
              <w:textAlignment w:val="center"/>
              <w:rPr>
                <w:rFonts w:ascii="宋体" w:hAnsi="宋体" w:cs="宋体"/>
                <w:sz w:val="20"/>
                <w:szCs w:val="20"/>
              </w:rPr>
            </w:pPr>
            <w:r>
              <w:rPr>
                <w:rFonts w:hint="eastAsia" w:ascii="宋体" w:hAnsi="宋体" w:cs="宋体"/>
                <w:kern w:val="0"/>
                <w:sz w:val="20"/>
                <w:szCs w:val="20"/>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F141">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73BFA">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F6FF">
            <w:pPr>
              <w:widowControl/>
              <w:jc w:val="center"/>
              <w:textAlignment w:val="center"/>
              <w:rPr>
                <w:rFonts w:ascii="宋体" w:hAnsi="宋体" w:cs="宋体"/>
                <w:sz w:val="20"/>
                <w:szCs w:val="20"/>
              </w:rPr>
            </w:pPr>
            <w:r>
              <w:rPr>
                <w:rFonts w:hint="eastAsia" w:ascii="宋体" w:hAnsi="宋体" w:cs="宋体"/>
                <w:kern w:val="0"/>
                <w:sz w:val="20"/>
                <w:szCs w:val="20"/>
                <w:lang w:bidi="ar"/>
              </w:rPr>
              <w:t>130</w:t>
            </w:r>
          </w:p>
        </w:tc>
      </w:tr>
      <w:tr w14:paraId="61453146">
        <w:tblPrEx>
          <w:tblCellMar>
            <w:top w:w="0" w:type="dxa"/>
            <w:left w:w="108" w:type="dxa"/>
            <w:bottom w:w="0" w:type="dxa"/>
            <w:right w:w="108" w:type="dxa"/>
          </w:tblCellMar>
        </w:tblPrEx>
        <w:trPr>
          <w:trHeight w:val="896"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81E5">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1.28 </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C3D1D">
            <w:pPr>
              <w:widowControl/>
              <w:jc w:val="center"/>
              <w:textAlignment w:val="center"/>
              <w:rPr>
                <w:rFonts w:ascii="宋体" w:hAnsi="宋体" w:cs="宋体"/>
                <w:sz w:val="20"/>
                <w:szCs w:val="20"/>
              </w:rPr>
            </w:pPr>
            <w:r>
              <w:rPr>
                <w:rFonts w:hint="eastAsia" w:ascii="宋体" w:hAnsi="宋体" w:cs="宋体"/>
                <w:kern w:val="0"/>
                <w:sz w:val="20"/>
                <w:szCs w:val="20"/>
                <w:lang w:bidi="ar"/>
              </w:rPr>
              <w:t>电力电缆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47FE">
            <w:pPr>
              <w:widowControl/>
              <w:jc w:val="left"/>
              <w:textAlignment w:val="center"/>
              <w:rPr>
                <w:rFonts w:ascii="宋体" w:hAnsi="宋体" w:cs="宋体"/>
                <w:sz w:val="20"/>
                <w:szCs w:val="20"/>
              </w:rPr>
            </w:pPr>
            <w:r>
              <w:rPr>
                <w:rFonts w:hint="eastAsia" w:ascii="宋体" w:hAnsi="宋体" w:cs="宋体"/>
                <w:kern w:val="0"/>
                <w:sz w:val="20"/>
                <w:szCs w:val="20"/>
                <w:lang w:bidi="ar"/>
              </w:rPr>
              <w:t>国标电缆，根据供电距离选择3*10等规格电缆，满足线路末端设备供电要求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管内穿线 动力线路 铜芯 导线截面(m㎡以内) 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A824">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47617">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0A9D">
            <w:pPr>
              <w:widowControl/>
              <w:jc w:val="center"/>
              <w:textAlignment w:val="center"/>
              <w:rPr>
                <w:rFonts w:ascii="宋体" w:hAnsi="宋体" w:cs="宋体"/>
                <w:sz w:val="20"/>
                <w:szCs w:val="20"/>
              </w:rPr>
            </w:pPr>
            <w:r>
              <w:rPr>
                <w:rFonts w:hint="eastAsia" w:ascii="宋体" w:hAnsi="宋体" w:cs="宋体"/>
                <w:kern w:val="0"/>
                <w:sz w:val="20"/>
                <w:szCs w:val="20"/>
                <w:lang w:bidi="ar"/>
              </w:rPr>
              <w:t>12510.00</w:t>
            </w:r>
          </w:p>
        </w:tc>
      </w:tr>
      <w:tr w14:paraId="44512054">
        <w:tblPrEx>
          <w:tblCellMar>
            <w:top w:w="0" w:type="dxa"/>
            <w:left w:w="108" w:type="dxa"/>
            <w:bottom w:w="0" w:type="dxa"/>
            <w:right w:w="108" w:type="dxa"/>
          </w:tblCellMar>
        </w:tblPrEx>
        <w:trPr>
          <w:trHeight w:val="54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9917">
            <w:pPr>
              <w:widowControl/>
              <w:jc w:val="center"/>
              <w:textAlignment w:val="center"/>
              <w:rPr>
                <w:rFonts w:ascii="宋体" w:hAnsi="宋体" w:cs="宋体"/>
                <w:sz w:val="20"/>
                <w:szCs w:val="20"/>
              </w:rPr>
            </w:pPr>
            <w:r>
              <w:rPr>
                <w:rFonts w:hint="eastAsia" w:ascii="宋体" w:hAnsi="宋体" w:cs="宋体"/>
                <w:kern w:val="0"/>
                <w:sz w:val="20"/>
                <w:szCs w:val="20"/>
                <w:lang w:bidi="ar"/>
              </w:rPr>
              <w:t>1.29</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67CA4">
            <w:pPr>
              <w:widowControl/>
              <w:jc w:val="center"/>
              <w:textAlignment w:val="center"/>
              <w:rPr>
                <w:rFonts w:ascii="宋体" w:hAnsi="宋体" w:cs="宋体"/>
                <w:sz w:val="20"/>
                <w:szCs w:val="20"/>
              </w:rPr>
            </w:pPr>
            <w:r>
              <w:rPr>
                <w:rFonts w:hint="eastAsia" w:ascii="宋体" w:hAnsi="宋体" w:cs="宋体"/>
                <w:kern w:val="0"/>
                <w:sz w:val="20"/>
                <w:szCs w:val="20"/>
                <w:lang w:bidi="ar"/>
              </w:rPr>
              <w:t>电力电缆头</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1518">
            <w:pPr>
              <w:widowControl/>
              <w:jc w:val="left"/>
              <w:textAlignment w:val="center"/>
              <w:rPr>
                <w:rFonts w:ascii="宋体" w:hAnsi="宋体" w:cs="宋体"/>
                <w:sz w:val="20"/>
                <w:szCs w:val="20"/>
              </w:rPr>
            </w:pPr>
            <w:r>
              <w:rPr>
                <w:rFonts w:hint="eastAsia" w:ascii="宋体" w:hAnsi="宋体" w:cs="宋体"/>
                <w:kern w:val="0"/>
                <w:sz w:val="20"/>
                <w:szCs w:val="20"/>
                <w:lang w:bidi="ar"/>
              </w:rPr>
              <w:t>户内干包式电力电缆头制作、安装 干包终端头 (1kV以下截面m㎡以下)35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3C18">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F90D5">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2DFD">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r>
      <w:tr w14:paraId="0C07AE51">
        <w:tblPrEx>
          <w:tblCellMar>
            <w:top w:w="0" w:type="dxa"/>
            <w:left w:w="108" w:type="dxa"/>
            <w:bottom w:w="0" w:type="dxa"/>
            <w:right w:w="108" w:type="dxa"/>
          </w:tblCellMar>
        </w:tblPrEx>
        <w:trPr>
          <w:trHeight w:val="435"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5F97">
            <w:pPr>
              <w:widowControl/>
              <w:jc w:val="center"/>
              <w:textAlignment w:val="center"/>
              <w:rPr>
                <w:rFonts w:ascii="宋体" w:hAnsi="宋体" w:cs="宋体"/>
                <w:sz w:val="20"/>
                <w:szCs w:val="20"/>
              </w:rPr>
            </w:pPr>
            <w:r>
              <w:rPr>
                <w:rFonts w:hint="eastAsia" w:ascii="宋体" w:hAnsi="宋体" w:cs="宋体"/>
                <w:kern w:val="0"/>
                <w:sz w:val="20"/>
                <w:szCs w:val="20"/>
                <w:lang w:bidi="ar"/>
              </w:rPr>
              <w:t>1.30</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60812">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FADC">
            <w:pPr>
              <w:widowControl/>
              <w:jc w:val="left"/>
              <w:textAlignment w:val="center"/>
              <w:rPr>
                <w:rFonts w:ascii="宋体" w:hAnsi="宋体" w:cs="宋体"/>
                <w:sz w:val="20"/>
                <w:szCs w:val="20"/>
              </w:rPr>
            </w:pPr>
            <w:r>
              <w:rPr>
                <w:rFonts w:hint="eastAsia" w:ascii="宋体" w:hAnsi="宋体" w:cs="宋体"/>
                <w:kern w:val="0"/>
                <w:sz w:val="20"/>
                <w:szCs w:val="20"/>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D07B">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18840">
            <w:pPr>
              <w:widowControl/>
              <w:jc w:val="center"/>
              <w:textAlignment w:val="center"/>
              <w:rPr>
                <w:rFonts w:ascii="宋体" w:hAnsi="宋体" w:cs="宋体"/>
                <w:sz w:val="20"/>
                <w:szCs w:val="20"/>
              </w:rPr>
            </w:pPr>
            <w:r>
              <w:rPr>
                <w:rFonts w:hint="eastAsia" w:ascii="宋体" w:hAnsi="宋体" w:cs="宋体"/>
                <w:kern w:val="0"/>
                <w:sz w:val="20"/>
                <w:szCs w:val="20"/>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A201">
            <w:pPr>
              <w:widowControl/>
              <w:jc w:val="center"/>
              <w:textAlignment w:val="center"/>
              <w:rPr>
                <w:rFonts w:ascii="宋体" w:hAnsi="宋体" w:cs="宋体"/>
                <w:sz w:val="20"/>
                <w:szCs w:val="20"/>
              </w:rPr>
            </w:pPr>
            <w:r>
              <w:rPr>
                <w:rFonts w:hint="eastAsia" w:ascii="宋体" w:hAnsi="宋体" w:cs="宋体"/>
                <w:kern w:val="0"/>
                <w:sz w:val="20"/>
                <w:szCs w:val="20"/>
                <w:lang w:bidi="ar"/>
              </w:rPr>
              <w:t>52</w:t>
            </w:r>
          </w:p>
        </w:tc>
      </w:tr>
      <w:tr w14:paraId="15F3DF10">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3D63">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0D72A">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ECB">
            <w:pPr>
              <w:widowControl/>
              <w:jc w:val="left"/>
              <w:textAlignment w:val="center"/>
              <w:rPr>
                <w:rFonts w:ascii="宋体" w:hAnsi="宋体" w:cs="宋体"/>
                <w:sz w:val="20"/>
                <w:szCs w:val="20"/>
              </w:rPr>
            </w:pPr>
            <w:r>
              <w:rPr>
                <w:rFonts w:hint="eastAsia" w:ascii="宋体" w:hAnsi="宋体" w:cs="宋体"/>
                <w:kern w:val="0"/>
                <w:sz w:val="20"/>
                <w:szCs w:val="20"/>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37ED">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AF357">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F9FA">
            <w:pPr>
              <w:widowControl/>
              <w:jc w:val="center"/>
              <w:textAlignment w:val="center"/>
              <w:rPr>
                <w:rFonts w:ascii="宋体" w:hAnsi="宋体" w:cs="宋体"/>
                <w:sz w:val="20"/>
                <w:szCs w:val="20"/>
              </w:rPr>
            </w:pPr>
            <w:r>
              <w:rPr>
                <w:rFonts w:hint="eastAsia" w:ascii="宋体" w:hAnsi="宋体" w:cs="宋体"/>
                <w:kern w:val="0"/>
                <w:sz w:val="20"/>
                <w:szCs w:val="20"/>
                <w:lang w:bidi="ar"/>
              </w:rPr>
              <w:t>130</w:t>
            </w:r>
          </w:p>
        </w:tc>
      </w:tr>
      <w:tr w14:paraId="51D1E15D">
        <w:tblPrEx>
          <w:tblCellMar>
            <w:top w:w="0" w:type="dxa"/>
            <w:left w:w="108" w:type="dxa"/>
            <w:bottom w:w="0" w:type="dxa"/>
            <w:right w:w="108" w:type="dxa"/>
          </w:tblCellMar>
        </w:tblPrEx>
        <w:trPr>
          <w:trHeight w:val="435"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B9AD">
            <w:pPr>
              <w:widowControl/>
              <w:jc w:val="left"/>
              <w:textAlignment w:val="center"/>
              <w:rPr>
                <w:rFonts w:ascii="宋体" w:hAnsi="宋体" w:cs="宋体"/>
                <w:b/>
                <w:bCs/>
                <w:kern w:val="0"/>
                <w:sz w:val="20"/>
                <w:szCs w:val="20"/>
                <w:lang w:bidi="ar"/>
              </w:rPr>
            </w:pPr>
            <w:r>
              <w:rPr>
                <w:rFonts w:hint="eastAsia" w:ascii="宋体" w:hAnsi="宋体" w:cs="宋体"/>
                <w:b/>
                <w:bCs/>
                <w:kern w:val="0"/>
                <w:sz w:val="20"/>
                <w:szCs w:val="20"/>
                <w:lang w:bidi="ar"/>
              </w:rPr>
              <w:t>2、陇山片区视频智慧感知监测系统</w:t>
            </w:r>
          </w:p>
        </w:tc>
      </w:tr>
      <w:tr w14:paraId="4D03D47B">
        <w:tblPrEx>
          <w:tblCellMar>
            <w:top w:w="0" w:type="dxa"/>
            <w:left w:w="108" w:type="dxa"/>
            <w:bottom w:w="0" w:type="dxa"/>
            <w:right w:w="108" w:type="dxa"/>
          </w:tblCellMar>
        </w:tblPrEx>
        <w:trPr>
          <w:trHeight w:val="195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1FBC">
            <w:pPr>
              <w:widowControl/>
              <w:jc w:val="center"/>
              <w:textAlignment w:val="center"/>
              <w:rPr>
                <w:rFonts w:ascii="宋体" w:hAnsi="宋体" w:cs="宋体"/>
                <w:sz w:val="20"/>
                <w:szCs w:val="20"/>
              </w:rPr>
            </w:pPr>
            <w:r>
              <w:rPr>
                <w:rFonts w:hint="eastAsia" w:ascii="宋体" w:hAnsi="宋体" w:cs="宋体"/>
                <w:kern w:val="0"/>
                <w:sz w:val="20"/>
                <w:szCs w:val="20"/>
                <w:lang w:bidi="ar"/>
              </w:rPr>
              <w:t>2.1</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5B87">
            <w:pPr>
              <w:widowControl/>
              <w:jc w:val="center"/>
              <w:textAlignment w:val="center"/>
              <w:rPr>
                <w:rFonts w:ascii="宋体" w:hAnsi="宋体" w:cs="宋体"/>
                <w:sz w:val="20"/>
                <w:szCs w:val="20"/>
              </w:rPr>
            </w:pPr>
            <w:r>
              <w:rPr>
                <w:rFonts w:hint="eastAsia" w:ascii="宋体" w:hAnsi="宋体" w:cs="宋体"/>
                <w:kern w:val="0"/>
                <w:sz w:val="20"/>
                <w:szCs w:val="20"/>
                <w:lang w:bidi="ar"/>
              </w:rPr>
              <w:t>人类活动摄像机</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1BA1B">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1.防护等级：≥IP67</w:t>
            </w:r>
          </w:p>
          <w:p w14:paraId="33F874A4">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2.宽动态：120 dB</w:t>
            </w:r>
          </w:p>
          <w:p w14:paraId="36DBA59C">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3.传感器类型：1/1.8" Progressive Scan CMOS</w:t>
            </w:r>
          </w:p>
          <w:p w14:paraId="308E2FFE">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4.最低照度：彩色：0.0005 Lux @（F1.0，AGC ON）</w:t>
            </w:r>
          </w:p>
          <w:p w14:paraId="1F9DCEC9">
            <w:pPr>
              <w:widowControl/>
              <w:jc w:val="left"/>
              <w:textAlignment w:val="center"/>
              <w:rPr>
                <w:rFonts w:ascii="宋体" w:hAnsi="宋体" w:cs="宋体"/>
                <w:sz w:val="20"/>
                <w:szCs w:val="20"/>
              </w:rPr>
            </w:pPr>
            <w:r>
              <w:rPr>
                <w:rFonts w:hint="eastAsia" w:ascii="宋体" w:hAnsi="宋体" w:cs="宋体"/>
                <w:kern w:val="0"/>
                <w:sz w:val="20"/>
                <w:szCs w:val="20"/>
                <w:lang w:bidi="ar"/>
              </w:rPr>
              <w:t>黑白：0.0001 Lux @（F1.0，AGC ON），0 Lux with Light</w:t>
            </w:r>
            <w:r>
              <w:rPr>
                <w:rFonts w:hint="eastAsia" w:ascii="宋体" w:hAnsi="宋体" w:cs="宋体"/>
                <w:kern w:val="0"/>
                <w:sz w:val="20"/>
                <w:szCs w:val="20"/>
                <w:lang w:bidi="ar"/>
              </w:rPr>
              <w:br w:type="textWrapping"/>
            </w:r>
            <w:r>
              <w:rPr>
                <w:rFonts w:hint="eastAsia" w:ascii="宋体" w:hAnsi="宋体" w:cs="宋体"/>
                <w:kern w:val="0"/>
                <w:sz w:val="20"/>
                <w:szCs w:val="20"/>
                <w:lang w:bidi="ar"/>
              </w:rPr>
              <w:t>●5.焦距&amp;视场角：2.8~12 mm</w:t>
            </w:r>
            <w:r>
              <w:rPr>
                <w:rFonts w:hint="eastAsia" w:ascii="宋体" w:hAnsi="宋体" w:cs="宋体"/>
                <w:kern w:val="0"/>
                <w:sz w:val="20"/>
                <w:szCs w:val="20"/>
                <w:lang w:bidi="ar"/>
              </w:rPr>
              <w:br w:type="textWrapping"/>
            </w:r>
            <w:r>
              <w:rPr>
                <w:rFonts w:hint="eastAsia" w:ascii="宋体" w:hAnsi="宋体" w:cs="宋体"/>
                <w:kern w:val="0"/>
                <w:sz w:val="20"/>
                <w:szCs w:val="20"/>
                <w:lang w:bidi="ar"/>
              </w:rPr>
              <w:t>6.补光距离：普通监控：</w:t>
            </w:r>
            <w:r>
              <w:rPr>
                <w:rFonts w:hint="eastAsia" w:ascii="宋体" w:hAnsi="宋体" w:cs="宋体"/>
                <w:szCs w:val="21"/>
              </w:rPr>
              <w:t>≥</w:t>
            </w:r>
            <w:r>
              <w:rPr>
                <w:rFonts w:hint="eastAsia" w:ascii="宋体" w:hAnsi="宋体" w:cs="宋体"/>
                <w:kern w:val="0"/>
                <w:sz w:val="20"/>
                <w:szCs w:val="20"/>
                <w:lang w:bidi="ar"/>
              </w:rPr>
              <w:t>30 m</w:t>
            </w:r>
            <w:r>
              <w:rPr>
                <w:rFonts w:hint="eastAsia" w:ascii="宋体" w:hAnsi="宋体" w:cs="宋体"/>
                <w:kern w:val="0"/>
                <w:sz w:val="20"/>
                <w:szCs w:val="20"/>
                <w:lang w:bidi="ar"/>
              </w:rPr>
              <w:br w:type="textWrapping"/>
            </w:r>
            <w:r>
              <w:rPr>
                <w:rFonts w:hint="eastAsia" w:ascii="宋体" w:hAnsi="宋体" w:cs="宋体"/>
                <w:kern w:val="0"/>
                <w:sz w:val="20"/>
                <w:szCs w:val="20"/>
                <w:lang w:bidi="ar"/>
              </w:rPr>
              <w:t>●7.人脸抓拍：</w:t>
            </w:r>
            <w:r>
              <w:rPr>
                <w:rFonts w:hint="eastAsia" w:ascii="宋体" w:hAnsi="宋体" w:cs="宋体"/>
                <w:szCs w:val="21"/>
              </w:rPr>
              <w:t>≥</w:t>
            </w:r>
            <w:r>
              <w:rPr>
                <w:rFonts w:hint="eastAsia" w:ascii="宋体" w:hAnsi="宋体" w:cs="宋体"/>
                <w:kern w:val="0"/>
                <w:sz w:val="20"/>
                <w:szCs w:val="20"/>
                <w:lang w:bidi="ar"/>
              </w:rPr>
              <w:t>5 m</w:t>
            </w:r>
            <w:r>
              <w:rPr>
                <w:rFonts w:hint="eastAsia" w:ascii="宋体" w:hAnsi="宋体" w:cs="宋体"/>
                <w:kern w:val="0"/>
                <w:sz w:val="20"/>
                <w:szCs w:val="20"/>
                <w:lang w:bidi="ar"/>
              </w:rPr>
              <w:br w:type="textWrapping"/>
            </w:r>
            <w:r>
              <w:rPr>
                <w:rFonts w:hint="eastAsia" w:ascii="宋体" w:hAnsi="宋体" w:cs="宋体"/>
                <w:kern w:val="0"/>
                <w:sz w:val="20"/>
                <w:szCs w:val="20"/>
                <w:lang w:bidi="ar"/>
              </w:rPr>
              <w:t>8.补光灯类型：暖白光</w:t>
            </w:r>
            <w:r>
              <w:rPr>
                <w:rFonts w:hint="eastAsia" w:ascii="宋体" w:hAnsi="宋体" w:cs="宋体"/>
                <w:kern w:val="0"/>
                <w:sz w:val="20"/>
                <w:szCs w:val="20"/>
                <w:lang w:bidi="ar"/>
              </w:rPr>
              <w:br w:type="textWrapping"/>
            </w:r>
            <w:r>
              <w:rPr>
                <w:rFonts w:hint="eastAsia" w:ascii="宋体" w:hAnsi="宋体" w:cs="宋体"/>
                <w:kern w:val="0"/>
                <w:sz w:val="20"/>
                <w:szCs w:val="20"/>
                <w:lang w:bidi="ar"/>
              </w:rPr>
              <w:t>9.最大图像尺寸：2560 × 1440</w:t>
            </w:r>
            <w:r>
              <w:rPr>
                <w:rFonts w:hint="eastAsia" w:ascii="宋体" w:hAnsi="宋体" w:cs="宋体"/>
                <w:kern w:val="0"/>
                <w:sz w:val="20"/>
                <w:szCs w:val="20"/>
                <w:lang w:bidi="ar"/>
              </w:rPr>
              <w:br w:type="textWrapping"/>
            </w:r>
            <w:r>
              <w:rPr>
                <w:rFonts w:hint="eastAsia" w:ascii="宋体" w:hAnsi="宋体" w:cs="宋体"/>
                <w:kern w:val="0"/>
                <w:sz w:val="20"/>
                <w:szCs w:val="20"/>
                <w:lang w:bidi="ar"/>
              </w:rPr>
              <w:t>10.视频压缩标准：H.265/H.264/MJPEG</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3E0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D281">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F1B2B">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13EF2877">
        <w:tblPrEx>
          <w:tblCellMar>
            <w:top w:w="0" w:type="dxa"/>
            <w:left w:w="108" w:type="dxa"/>
            <w:bottom w:w="0" w:type="dxa"/>
            <w:right w:w="108" w:type="dxa"/>
          </w:tblCellMar>
        </w:tblPrEx>
        <w:trPr>
          <w:trHeight w:val="435"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0A48">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9EA3">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9718">
            <w:pPr>
              <w:widowControl/>
              <w:jc w:val="left"/>
              <w:textAlignment w:val="center"/>
              <w:rPr>
                <w:rFonts w:ascii="宋体" w:hAnsi="宋体" w:cs="宋体"/>
                <w:sz w:val="20"/>
                <w:szCs w:val="20"/>
              </w:rPr>
            </w:pPr>
            <w:r>
              <w:rPr>
                <w:rFonts w:hint="eastAsia" w:ascii="宋体" w:hAnsi="宋体" w:cs="宋体"/>
                <w:kern w:val="0"/>
                <w:sz w:val="20"/>
                <w:szCs w:val="20"/>
                <w:lang w:bidi="ar"/>
              </w:rPr>
              <w:t>电源适配器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9A18">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0F7E">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4EFF9">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37EFBDBC">
        <w:tblPrEx>
          <w:tblCellMar>
            <w:top w:w="0" w:type="dxa"/>
            <w:left w:w="108" w:type="dxa"/>
            <w:bottom w:w="0" w:type="dxa"/>
            <w:right w:w="108" w:type="dxa"/>
          </w:tblCellMar>
        </w:tblPrEx>
        <w:trPr>
          <w:trHeight w:val="21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517C">
            <w:pPr>
              <w:widowControl/>
              <w:jc w:val="center"/>
              <w:textAlignment w:val="center"/>
              <w:rPr>
                <w:rFonts w:ascii="宋体" w:hAnsi="宋体" w:cs="宋体"/>
                <w:sz w:val="20"/>
                <w:szCs w:val="20"/>
              </w:rPr>
            </w:pPr>
            <w:r>
              <w:rPr>
                <w:rFonts w:hint="eastAsia" w:ascii="宋体" w:hAnsi="宋体" w:cs="宋体"/>
                <w:kern w:val="0"/>
                <w:sz w:val="20"/>
                <w:szCs w:val="20"/>
                <w:lang w:bidi="ar"/>
              </w:rPr>
              <w:t>2.2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8A701">
            <w:pPr>
              <w:widowControl/>
              <w:jc w:val="center"/>
              <w:textAlignment w:val="center"/>
              <w:rPr>
                <w:rFonts w:ascii="宋体" w:hAnsi="宋体" w:cs="宋体"/>
                <w:sz w:val="20"/>
                <w:szCs w:val="20"/>
              </w:rPr>
            </w:pPr>
            <w:r>
              <w:rPr>
                <w:rFonts w:hint="eastAsia" w:ascii="宋体" w:hAnsi="宋体" w:cs="宋体"/>
                <w:kern w:val="0"/>
                <w:sz w:val="20"/>
                <w:szCs w:val="20"/>
                <w:lang w:bidi="ar"/>
              </w:rPr>
              <w:t>室外音柱</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ABA7D">
            <w:pPr>
              <w:widowControl/>
              <w:jc w:val="left"/>
              <w:textAlignment w:val="center"/>
              <w:rPr>
                <w:rFonts w:ascii="宋体" w:hAnsi="宋体" w:cs="宋体"/>
                <w:sz w:val="20"/>
                <w:szCs w:val="20"/>
              </w:rPr>
            </w:pPr>
            <w:r>
              <w:rPr>
                <w:rFonts w:hint="eastAsia" w:ascii="宋体" w:hAnsi="宋体" w:cs="宋体"/>
                <w:kern w:val="0"/>
                <w:sz w:val="20"/>
                <w:szCs w:val="20"/>
                <w:lang w:bidi="ar"/>
              </w:rPr>
              <w:t>1.DC12V直流电工作；</w:t>
            </w:r>
            <w:r>
              <w:rPr>
                <w:rFonts w:hint="eastAsia" w:ascii="宋体" w:hAnsi="宋体" w:cs="宋体"/>
                <w:kern w:val="0"/>
                <w:sz w:val="20"/>
                <w:szCs w:val="20"/>
                <w:lang w:bidi="ar"/>
              </w:rPr>
              <w:br w:type="textWrapping"/>
            </w:r>
            <w:r>
              <w:rPr>
                <w:rFonts w:hint="eastAsia" w:ascii="宋体" w:hAnsi="宋体" w:cs="宋体"/>
                <w:kern w:val="0"/>
                <w:sz w:val="20"/>
                <w:szCs w:val="20"/>
                <w:lang w:bidi="ar"/>
              </w:rPr>
              <w:t>2.支持三组2芯报警开关量输入，最多可接三组不同报警信号；</w:t>
            </w:r>
            <w:r>
              <w:rPr>
                <w:rFonts w:hint="eastAsia" w:ascii="宋体" w:hAnsi="宋体" w:cs="宋体"/>
                <w:kern w:val="0"/>
                <w:sz w:val="20"/>
                <w:szCs w:val="20"/>
                <w:lang w:bidi="ar"/>
              </w:rPr>
              <w:br w:type="textWrapping"/>
            </w:r>
            <w:r>
              <w:rPr>
                <w:rFonts w:hint="eastAsia" w:ascii="宋体" w:hAnsi="宋体" w:cs="宋体"/>
                <w:kern w:val="0"/>
                <w:sz w:val="20"/>
                <w:szCs w:val="20"/>
                <w:lang w:bidi="ar"/>
              </w:rPr>
              <w:t>●3.额定功率:</w:t>
            </w:r>
            <w:r>
              <w:rPr>
                <w:rFonts w:hint="eastAsia" w:ascii="宋体" w:hAnsi="宋体" w:cs="宋体"/>
                <w:szCs w:val="21"/>
              </w:rPr>
              <w:t>≥</w:t>
            </w:r>
            <w:r>
              <w:rPr>
                <w:rFonts w:hint="eastAsia" w:ascii="宋体" w:hAnsi="宋体" w:cs="宋体"/>
                <w:kern w:val="0"/>
                <w:sz w:val="20"/>
                <w:szCs w:val="20"/>
                <w:lang w:bidi="ar"/>
              </w:rPr>
              <w:t>20W/4Ω；</w:t>
            </w:r>
            <w:r>
              <w:rPr>
                <w:rFonts w:hint="eastAsia" w:ascii="宋体" w:hAnsi="宋体" w:cs="宋体"/>
                <w:kern w:val="0"/>
                <w:sz w:val="20"/>
                <w:szCs w:val="20"/>
                <w:lang w:bidi="ar"/>
              </w:rPr>
              <w:br w:type="textWrapping"/>
            </w:r>
            <w:r>
              <w:rPr>
                <w:rFonts w:hint="eastAsia" w:ascii="宋体" w:hAnsi="宋体" w:cs="宋体"/>
                <w:kern w:val="0"/>
                <w:sz w:val="20"/>
                <w:szCs w:val="20"/>
                <w:lang w:bidi="ar"/>
              </w:rPr>
              <w:t>●4.灵敏度:90dB±2dB；</w:t>
            </w:r>
            <w:r>
              <w:rPr>
                <w:rFonts w:hint="eastAsia" w:ascii="宋体" w:hAnsi="宋体" w:cs="宋体"/>
                <w:kern w:val="0"/>
                <w:sz w:val="20"/>
                <w:szCs w:val="20"/>
                <w:lang w:bidi="ar"/>
              </w:rPr>
              <w:br w:type="textWrapping"/>
            </w:r>
            <w:r>
              <w:rPr>
                <w:rFonts w:hint="eastAsia" w:ascii="宋体" w:hAnsi="宋体" w:cs="宋体"/>
                <w:kern w:val="0"/>
                <w:sz w:val="20"/>
                <w:szCs w:val="20"/>
                <w:lang w:bidi="ar"/>
              </w:rPr>
              <w:t>5.频率响应:100Hz～18KHz；</w:t>
            </w:r>
            <w:r>
              <w:rPr>
                <w:rFonts w:hint="eastAsia" w:ascii="宋体" w:hAnsi="宋体" w:cs="宋体"/>
                <w:kern w:val="0"/>
                <w:sz w:val="20"/>
                <w:szCs w:val="20"/>
                <w:lang w:bidi="ar"/>
              </w:rPr>
              <w:br w:type="textWrapping"/>
            </w:r>
            <w:r>
              <w:rPr>
                <w:rFonts w:hint="eastAsia" w:ascii="宋体" w:hAnsi="宋体" w:cs="宋体"/>
                <w:kern w:val="0"/>
                <w:sz w:val="20"/>
                <w:szCs w:val="20"/>
                <w:lang w:bidi="ar"/>
              </w:rPr>
              <w:t>6.输入电压:DC10V-15V/2A；</w:t>
            </w:r>
            <w:r>
              <w:rPr>
                <w:rFonts w:hint="eastAsia" w:ascii="宋体" w:hAnsi="宋体" w:cs="宋体"/>
                <w:kern w:val="0"/>
                <w:sz w:val="20"/>
                <w:szCs w:val="20"/>
                <w:lang w:bidi="ar"/>
              </w:rPr>
              <w:br w:type="textWrapping"/>
            </w:r>
            <w:r>
              <w:rPr>
                <w:rFonts w:hint="eastAsia" w:ascii="宋体" w:hAnsi="宋体" w:cs="宋体"/>
                <w:kern w:val="0"/>
                <w:sz w:val="20"/>
                <w:szCs w:val="20"/>
                <w:lang w:bidi="ar"/>
              </w:rPr>
              <w:t>7.防护等级:</w:t>
            </w:r>
            <w:r>
              <w:rPr>
                <w:rFonts w:hint="eastAsia" w:ascii="宋体" w:hAnsi="宋体" w:cs="宋体"/>
                <w:szCs w:val="21"/>
              </w:rPr>
              <w:t>≥</w:t>
            </w:r>
            <w:r>
              <w:rPr>
                <w:rFonts w:hint="eastAsia" w:ascii="宋体" w:hAnsi="宋体" w:cs="宋体"/>
                <w:kern w:val="0"/>
                <w:sz w:val="20"/>
                <w:szCs w:val="20"/>
                <w:lang w:bidi="ar"/>
              </w:rPr>
              <w:t>IP66；</w:t>
            </w:r>
            <w:r>
              <w:rPr>
                <w:rFonts w:hint="eastAsia" w:ascii="宋体" w:hAnsi="宋体" w:cs="宋体"/>
                <w:kern w:val="0"/>
                <w:sz w:val="20"/>
                <w:szCs w:val="20"/>
                <w:lang w:bidi="ar"/>
              </w:rPr>
              <w:br w:type="textWrapping"/>
            </w:r>
            <w:r>
              <w:rPr>
                <w:rFonts w:hint="eastAsia" w:ascii="宋体" w:hAnsi="宋体" w:cs="宋体"/>
                <w:kern w:val="0"/>
                <w:sz w:val="20"/>
                <w:szCs w:val="20"/>
                <w:lang w:bidi="ar"/>
              </w:rPr>
              <w:t>8.传输线缆:USB公头；2芯音频输入口；三组2芯报警开关量；圆口电源线；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F581">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65E62">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8C84">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3C25B53F">
        <w:tblPrEx>
          <w:tblCellMar>
            <w:top w:w="0" w:type="dxa"/>
            <w:left w:w="108" w:type="dxa"/>
            <w:bottom w:w="0" w:type="dxa"/>
            <w:right w:w="108" w:type="dxa"/>
          </w:tblCellMar>
        </w:tblPrEx>
        <w:trPr>
          <w:trHeight w:val="14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F288">
            <w:pPr>
              <w:widowControl/>
              <w:jc w:val="center"/>
              <w:textAlignment w:val="center"/>
              <w:rPr>
                <w:rFonts w:ascii="宋体" w:hAnsi="宋体" w:cs="宋体"/>
                <w:sz w:val="20"/>
                <w:szCs w:val="20"/>
              </w:rPr>
            </w:pPr>
            <w:r>
              <w:rPr>
                <w:rFonts w:hint="eastAsia" w:ascii="宋体" w:hAnsi="宋体" w:cs="宋体"/>
                <w:kern w:val="0"/>
                <w:sz w:val="20"/>
                <w:szCs w:val="20"/>
                <w:lang w:bidi="ar"/>
              </w:rPr>
              <w:t>2.3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B167C">
            <w:pPr>
              <w:widowControl/>
              <w:jc w:val="center"/>
              <w:textAlignment w:val="center"/>
              <w:rPr>
                <w:rFonts w:ascii="宋体" w:hAnsi="宋体" w:cs="宋体"/>
                <w:sz w:val="20"/>
                <w:szCs w:val="20"/>
              </w:rPr>
            </w:pPr>
            <w:r>
              <w:rPr>
                <w:rFonts w:hint="eastAsia" w:ascii="宋体" w:hAnsi="宋体" w:cs="宋体"/>
                <w:kern w:val="0"/>
                <w:sz w:val="20"/>
                <w:szCs w:val="20"/>
                <w:lang w:bidi="ar"/>
              </w:rPr>
              <w:t>存储设备（存储卡）</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52116">
            <w:pPr>
              <w:widowControl/>
              <w:jc w:val="left"/>
              <w:textAlignment w:val="center"/>
              <w:rPr>
                <w:rFonts w:ascii="宋体" w:hAnsi="宋体" w:cs="宋体"/>
                <w:sz w:val="20"/>
                <w:szCs w:val="20"/>
              </w:rPr>
            </w:pPr>
            <w:r>
              <w:rPr>
                <w:rFonts w:hint="eastAsia" w:ascii="宋体" w:hAnsi="宋体" w:cs="宋体"/>
                <w:kern w:val="0"/>
                <w:sz w:val="20"/>
                <w:szCs w:val="20"/>
                <w:lang w:bidi="ar"/>
              </w:rPr>
              <w:t>1.TLC晶元，擦写次数</w:t>
            </w:r>
            <w:r>
              <w:rPr>
                <w:rFonts w:hint="eastAsia" w:ascii="宋体" w:hAnsi="宋体" w:cs="宋体"/>
                <w:szCs w:val="21"/>
              </w:rPr>
              <w:t>≥</w:t>
            </w:r>
            <w:r>
              <w:rPr>
                <w:rFonts w:hint="eastAsia" w:ascii="宋体" w:hAnsi="宋体" w:cs="宋体"/>
                <w:kern w:val="0"/>
                <w:sz w:val="20"/>
                <w:szCs w:val="20"/>
                <w:lang w:bidi="ar"/>
              </w:rPr>
              <w:t>500次；</w:t>
            </w:r>
            <w:r>
              <w:rPr>
                <w:rFonts w:hint="eastAsia" w:ascii="宋体" w:hAnsi="宋体" w:cs="宋体"/>
                <w:kern w:val="0"/>
                <w:sz w:val="20"/>
                <w:szCs w:val="20"/>
                <w:lang w:bidi="ar"/>
              </w:rPr>
              <w:br w:type="textWrapping"/>
            </w:r>
            <w:r>
              <w:rPr>
                <w:rFonts w:hint="eastAsia" w:ascii="宋体" w:hAnsi="宋体" w:cs="宋体"/>
                <w:kern w:val="0"/>
                <w:sz w:val="20"/>
                <w:szCs w:val="20"/>
                <w:lang w:bidi="ar"/>
              </w:rPr>
              <w:t>2.标称容量</w:t>
            </w:r>
            <w:r>
              <w:rPr>
                <w:rFonts w:hint="eastAsia" w:ascii="宋体" w:hAnsi="宋体" w:cs="宋体"/>
                <w:szCs w:val="21"/>
              </w:rPr>
              <w:t>≥</w:t>
            </w:r>
            <w:r>
              <w:rPr>
                <w:rFonts w:hint="eastAsia" w:ascii="宋体" w:hAnsi="宋体" w:cs="宋体"/>
                <w:kern w:val="0"/>
                <w:sz w:val="20"/>
                <w:szCs w:val="20"/>
                <w:lang w:bidi="ar"/>
              </w:rPr>
              <w:t>128GB；</w:t>
            </w:r>
            <w:r>
              <w:rPr>
                <w:rFonts w:hint="eastAsia" w:ascii="宋体" w:hAnsi="宋体" w:cs="宋体"/>
                <w:kern w:val="0"/>
                <w:sz w:val="20"/>
                <w:szCs w:val="20"/>
                <w:lang w:bidi="ar"/>
              </w:rPr>
              <w:br w:type="textWrapping"/>
            </w:r>
            <w:r>
              <w:rPr>
                <w:rFonts w:hint="eastAsia" w:ascii="宋体" w:hAnsi="宋体" w:cs="宋体"/>
                <w:kern w:val="0"/>
                <w:sz w:val="20"/>
                <w:szCs w:val="20"/>
                <w:lang w:bidi="ar"/>
              </w:rPr>
              <w:t>3.Class10（读95MB/s，写27MB/s）；</w:t>
            </w:r>
            <w:r>
              <w:rPr>
                <w:rFonts w:hint="eastAsia" w:ascii="宋体" w:hAnsi="宋体" w:cs="宋体"/>
                <w:kern w:val="0"/>
                <w:sz w:val="20"/>
                <w:szCs w:val="20"/>
                <w:lang w:bidi="ar"/>
              </w:rPr>
              <w:br w:type="textWrapping"/>
            </w:r>
            <w:r>
              <w:rPr>
                <w:rFonts w:hint="eastAsia" w:ascii="宋体" w:hAnsi="宋体" w:cs="宋体"/>
                <w:kern w:val="0"/>
                <w:sz w:val="20"/>
                <w:szCs w:val="20"/>
                <w:lang w:bidi="ar"/>
              </w:rPr>
              <w:t>4.尺寸：0.59” x 0.43” x 0.04”mm；</w:t>
            </w:r>
            <w:r>
              <w:rPr>
                <w:rFonts w:hint="eastAsia" w:ascii="宋体" w:hAnsi="宋体" w:cs="宋体"/>
                <w:kern w:val="0"/>
                <w:sz w:val="20"/>
                <w:szCs w:val="20"/>
                <w:lang w:bidi="ar"/>
              </w:rPr>
              <w:br w:type="textWrapping"/>
            </w:r>
            <w:r>
              <w:rPr>
                <w:rFonts w:hint="eastAsia" w:ascii="宋体" w:hAnsi="宋体" w:cs="宋体"/>
                <w:kern w:val="0"/>
                <w:sz w:val="20"/>
                <w:szCs w:val="20"/>
                <w:lang w:bidi="ar"/>
              </w:rPr>
              <w:t>5.工作温度：0 ℃～70 ℃；</w:t>
            </w:r>
            <w:r>
              <w:rPr>
                <w:rFonts w:hint="eastAsia" w:ascii="宋体" w:hAnsi="宋体" w:cs="宋体"/>
                <w:kern w:val="0"/>
                <w:sz w:val="20"/>
                <w:szCs w:val="20"/>
                <w:lang w:bidi="ar"/>
              </w:rPr>
              <w:br w:type="textWrapping"/>
            </w:r>
            <w:r>
              <w:rPr>
                <w:rFonts w:hint="eastAsia" w:ascii="宋体" w:hAnsi="宋体" w:cs="宋体"/>
                <w:kern w:val="0"/>
                <w:sz w:val="20"/>
                <w:szCs w:val="20"/>
                <w:lang w:bidi="ar"/>
              </w:rPr>
              <w:t>6.存储温度：-25 ℃～+85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B5B0">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B4BB0">
            <w:pPr>
              <w:widowControl/>
              <w:jc w:val="center"/>
              <w:textAlignment w:val="center"/>
              <w:rPr>
                <w:rFonts w:ascii="宋体" w:hAnsi="宋体" w:cs="宋体"/>
                <w:sz w:val="20"/>
                <w:szCs w:val="20"/>
              </w:rPr>
            </w:pPr>
            <w:r>
              <w:rPr>
                <w:rFonts w:hint="eastAsia" w:ascii="宋体" w:hAnsi="宋体" w:cs="宋体"/>
                <w:kern w:val="0"/>
                <w:sz w:val="20"/>
                <w:szCs w:val="20"/>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E67F">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55BF80A1">
        <w:tblPrEx>
          <w:tblCellMar>
            <w:top w:w="0" w:type="dxa"/>
            <w:left w:w="108" w:type="dxa"/>
            <w:bottom w:w="0" w:type="dxa"/>
            <w:right w:w="108" w:type="dxa"/>
          </w:tblCellMar>
        </w:tblPrEx>
        <w:trPr>
          <w:trHeight w:val="8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BB0C">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7DB19">
            <w:pPr>
              <w:widowControl/>
              <w:jc w:val="center"/>
              <w:textAlignment w:val="center"/>
              <w:rPr>
                <w:rFonts w:ascii="宋体" w:hAnsi="宋体" w:cs="宋体"/>
                <w:sz w:val="20"/>
                <w:szCs w:val="20"/>
              </w:rPr>
            </w:pPr>
            <w:r>
              <w:rPr>
                <w:rFonts w:hint="eastAsia" w:ascii="宋体" w:hAnsi="宋体" w:cs="宋体"/>
                <w:kern w:val="0"/>
                <w:sz w:val="20"/>
                <w:szCs w:val="20"/>
                <w:lang w:bidi="ar"/>
              </w:rPr>
              <w:t>网络防雷器</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5BF5E">
            <w:pPr>
              <w:widowControl/>
              <w:jc w:val="left"/>
              <w:textAlignment w:val="center"/>
              <w:rPr>
                <w:rFonts w:ascii="宋体" w:hAnsi="宋体" w:cs="宋体"/>
                <w:sz w:val="20"/>
                <w:szCs w:val="20"/>
              </w:rPr>
            </w:pPr>
            <w:r>
              <w:rPr>
                <w:rFonts w:hint="eastAsia" w:ascii="宋体" w:hAnsi="宋体" w:cs="宋体"/>
                <w:kern w:val="0"/>
                <w:sz w:val="20"/>
                <w:szCs w:val="20"/>
                <w:lang w:bidi="ar"/>
              </w:rPr>
              <w:t>输入电压：140-260V，输出电压：220V正负3%，过压保护值：246正负4V，输出电流值：2.3A，尺寸大小可以安装在前端控制箱内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B5A5">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41148">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95E3">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566C2A6D">
        <w:tblPrEx>
          <w:tblCellMar>
            <w:top w:w="0" w:type="dxa"/>
            <w:left w:w="108" w:type="dxa"/>
            <w:bottom w:w="0" w:type="dxa"/>
            <w:right w:w="108" w:type="dxa"/>
          </w:tblCellMar>
        </w:tblPrEx>
        <w:trPr>
          <w:trHeight w:val="177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4F08">
            <w:pPr>
              <w:widowControl/>
              <w:jc w:val="center"/>
              <w:textAlignment w:val="center"/>
              <w:rPr>
                <w:rFonts w:ascii="宋体" w:hAnsi="宋体" w:cs="宋体"/>
                <w:sz w:val="20"/>
                <w:szCs w:val="20"/>
              </w:rPr>
            </w:pPr>
            <w:r>
              <w:rPr>
                <w:rFonts w:hint="eastAsia" w:ascii="宋体" w:hAnsi="宋体" w:cs="宋体"/>
                <w:kern w:val="0"/>
                <w:sz w:val="20"/>
                <w:szCs w:val="20"/>
                <w:lang w:bidi="ar"/>
              </w:rPr>
              <w:t>2.5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19E49">
            <w:pPr>
              <w:widowControl/>
              <w:jc w:val="center"/>
              <w:textAlignment w:val="center"/>
              <w:rPr>
                <w:rFonts w:ascii="宋体" w:hAnsi="宋体" w:cs="宋体"/>
                <w:sz w:val="20"/>
                <w:szCs w:val="20"/>
              </w:rPr>
            </w:pPr>
            <w:r>
              <w:rPr>
                <w:rFonts w:hint="eastAsia" w:ascii="宋体" w:hAnsi="宋体" w:cs="宋体"/>
                <w:kern w:val="0"/>
                <w:sz w:val="20"/>
                <w:szCs w:val="20"/>
                <w:lang w:bidi="ar"/>
              </w:rPr>
              <w:t>监控机箱</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3813B">
            <w:pPr>
              <w:widowControl/>
              <w:jc w:val="left"/>
              <w:textAlignment w:val="center"/>
              <w:rPr>
                <w:rFonts w:ascii="宋体" w:hAnsi="宋体" w:cs="宋体"/>
                <w:sz w:val="20"/>
                <w:szCs w:val="20"/>
              </w:rPr>
            </w:pPr>
            <w:r>
              <w:rPr>
                <w:rFonts w:hint="eastAsia" w:ascii="宋体" w:hAnsi="宋体" w:cs="宋体"/>
                <w:kern w:val="0"/>
                <w:sz w:val="20"/>
                <w:szCs w:val="20"/>
                <w:lang w:bidi="ar"/>
              </w:rPr>
              <w:t>1.400mm宽*（450高+50帽檐）*250深mm；冷轧钢；</w:t>
            </w:r>
            <w:r>
              <w:rPr>
                <w:rFonts w:hint="eastAsia" w:ascii="宋体" w:hAnsi="宋体" w:cs="宋体"/>
                <w:kern w:val="0"/>
                <w:sz w:val="20"/>
                <w:szCs w:val="20"/>
                <w:lang w:bidi="ar"/>
              </w:rPr>
              <w:br w:type="textWrapping"/>
            </w:r>
            <w:r>
              <w:rPr>
                <w:rFonts w:hint="eastAsia" w:ascii="宋体" w:hAnsi="宋体" w:cs="宋体"/>
                <w:kern w:val="0"/>
                <w:sz w:val="20"/>
                <w:szCs w:val="20"/>
                <w:lang w:bidi="ar"/>
              </w:rPr>
              <w:t>2.2P16A空气开关（漏电开关）；</w:t>
            </w:r>
            <w:r>
              <w:rPr>
                <w:rFonts w:hint="eastAsia" w:ascii="宋体" w:hAnsi="宋体" w:cs="宋体"/>
                <w:kern w:val="0"/>
                <w:sz w:val="20"/>
                <w:szCs w:val="20"/>
                <w:lang w:bidi="ar"/>
              </w:rPr>
              <w:br w:type="textWrapping"/>
            </w:r>
            <w:r>
              <w:rPr>
                <w:rFonts w:hint="eastAsia" w:ascii="宋体" w:hAnsi="宋体" w:cs="宋体"/>
                <w:kern w:val="0"/>
                <w:sz w:val="20"/>
                <w:szCs w:val="20"/>
                <w:lang w:bidi="ar"/>
              </w:rPr>
              <w:t>3.6位5孔10A防雷排插；</w:t>
            </w:r>
            <w:r>
              <w:rPr>
                <w:rFonts w:hint="eastAsia" w:ascii="宋体" w:hAnsi="宋体" w:cs="宋体"/>
                <w:kern w:val="0"/>
                <w:sz w:val="20"/>
                <w:szCs w:val="20"/>
                <w:lang w:bidi="ar"/>
              </w:rPr>
              <w:br w:type="textWrapping"/>
            </w:r>
            <w:r>
              <w:rPr>
                <w:rFonts w:hint="eastAsia" w:ascii="宋体" w:hAnsi="宋体" w:cs="宋体"/>
                <w:kern w:val="0"/>
                <w:sz w:val="20"/>
                <w:szCs w:val="20"/>
                <w:lang w:bidi="ar"/>
              </w:rPr>
              <w:t>4.电源防雷模块(通流量&gt;=20KV，反应速度：1~12ns，残压值：≤1000V）；</w:t>
            </w:r>
            <w:r>
              <w:rPr>
                <w:rFonts w:hint="eastAsia" w:ascii="宋体" w:hAnsi="宋体" w:cs="宋体"/>
                <w:kern w:val="0"/>
                <w:sz w:val="20"/>
                <w:szCs w:val="20"/>
                <w:lang w:bidi="ar"/>
              </w:rPr>
              <w:br w:type="textWrapping"/>
            </w:r>
            <w:r>
              <w:rPr>
                <w:rFonts w:hint="eastAsia" w:ascii="宋体" w:hAnsi="宋体" w:cs="宋体"/>
                <w:kern w:val="0"/>
                <w:sz w:val="20"/>
                <w:szCs w:val="20"/>
                <w:lang w:bidi="ar"/>
              </w:rPr>
              <w:t>5.散热风扇；</w:t>
            </w:r>
            <w:r>
              <w:rPr>
                <w:rFonts w:hint="eastAsia" w:ascii="宋体" w:hAnsi="宋体" w:cs="宋体"/>
                <w:kern w:val="0"/>
                <w:sz w:val="20"/>
                <w:szCs w:val="20"/>
                <w:lang w:bidi="ar"/>
              </w:rPr>
              <w:br w:type="textWrapping"/>
            </w:r>
            <w:r>
              <w:rPr>
                <w:rFonts w:hint="eastAsia" w:ascii="宋体" w:hAnsi="宋体" w:cs="宋体"/>
                <w:kern w:val="0"/>
                <w:sz w:val="20"/>
                <w:szCs w:val="20"/>
                <w:lang w:bidi="ar"/>
              </w:rPr>
              <w:t>6.12芯熔接盘；</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7647">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50C60">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3890">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3664C605">
        <w:tblPrEx>
          <w:tblCellMar>
            <w:top w:w="0" w:type="dxa"/>
            <w:left w:w="108" w:type="dxa"/>
            <w:bottom w:w="0" w:type="dxa"/>
            <w:right w:w="108" w:type="dxa"/>
          </w:tblCellMar>
        </w:tblPrEx>
        <w:trPr>
          <w:trHeight w:val="14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128D">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C6E71">
            <w:pPr>
              <w:widowControl/>
              <w:jc w:val="center"/>
              <w:textAlignment w:val="center"/>
              <w:rPr>
                <w:rFonts w:ascii="宋体" w:hAnsi="宋体" w:cs="宋体"/>
                <w:sz w:val="20"/>
                <w:szCs w:val="20"/>
              </w:rPr>
            </w:pPr>
            <w:r>
              <w:rPr>
                <w:rFonts w:hint="eastAsia" w:ascii="宋体" w:hAnsi="宋体" w:cs="宋体"/>
                <w:kern w:val="0"/>
                <w:sz w:val="20"/>
                <w:szCs w:val="20"/>
                <w:lang w:bidi="ar"/>
              </w:rPr>
              <w:t>倒L型金属立杆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8A459">
            <w:pPr>
              <w:widowControl/>
              <w:jc w:val="left"/>
              <w:textAlignment w:val="center"/>
              <w:rPr>
                <w:rFonts w:ascii="宋体" w:hAnsi="宋体" w:cs="宋体"/>
                <w:sz w:val="20"/>
                <w:szCs w:val="20"/>
              </w:rPr>
            </w:pPr>
            <w:r>
              <w:rPr>
                <w:rFonts w:hint="eastAsia" w:ascii="宋体" w:hAnsi="宋体" w:cs="宋体"/>
                <w:kern w:val="0"/>
                <w:sz w:val="20"/>
                <w:szCs w:val="20"/>
                <w:lang w:bidi="ar"/>
              </w:rPr>
              <w:t>立杆高度为6米，横臂长度2米，主杆壁厚4mm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杆体材质采用Q235普通碳素结构钢材料</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杆体表面须经热镀锌防腐处理后静电喷塑</w:t>
            </w:r>
            <w:r>
              <w:rPr>
                <w:rFonts w:hint="eastAsia" w:ascii="宋体" w:hAnsi="宋体" w:cs="宋体"/>
                <w:kern w:val="0"/>
                <w:sz w:val="20"/>
                <w:szCs w:val="20"/>
                <w:lang w:bidi="ar"/>
              </w:rPr>
              <w:br w:type="textWrapping"/>
            </w:r>
            <w:r>
              <w:rPr>
                <w:rFonts w:hint="eastAsia" w:ascii="宋体" w:hAnsi="宋体" w:cs="宋体"/>
                <w:kern w:val="0"/>
                <w:sz w:val="20"/>
                <w:szCs w:val="20"/>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A8D5">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EDA5B">
            <w:pPr>
              <w:widowControl/>
              <w:jc w:val="center"/>
              <w:textAlignment w:val="center"/>
              <w:rPr>
                <w:rFonts w:ascii="宋体" w:hAnsi="宋体" w:cs="宋体"/>
                <w:sz w:val="20"/>
                <w:szCs w:val="20"/>
              </w:rPr>
            </w:pPr>
            <w:r>
              <w:rPr>
                <w:rFonts w:hint="eastAsia" w:ascii="宋体" w:hAnsi="宋体" w:cs="宋体"/>
                <w:kern w:val="0"/>
                <w:sz w:val="20"/>
                <w:szCs w:val="20"/>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C53F">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3211C45F">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FCC5">
            <w:pPr>
              <w:widowControl/>
              <w:jc w:val="center"/>
              <w:textAlignment w:val="center"/>
              <w:rPr>
                <w:rFonts w:ascii="宋体" w:hAnsi="宋体" w:cs="宋体"/>
                <w:sz w:val="20"/>
                <w:szCs w:val="20"/>
              </w:rPr>
            </w:pPr>
            <w:r>
              <w:rPr>
                <w:rFonts w:hint="eastAsia" w:ascii="宋体" w:hAnsi="宋体" w:cs="宋体"/>
                <w:kern w:val="0"/>
                <w:sz w:val="20"/>
                <w:szCs w:val="20"/>
                <w:lang w:bidi="ar"/>
              </w:rPr>
              <w:t>2.7</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AAB94">
            <w:pPr>
              <w:widowControl/>
              <w:jc w:val="center"/>
              <w:textAlignment w:val="center"/>
              <w:rPr>
                <w:rFonts w:ascii="宋体" w:hAnsi="宋体" w:cs="宋体"/>
                <w:sz w:val="20"/>
                <w:szCs w:val="20"/>
              </w:rPr>
            </w:pPr>
            <w:r>
              <w:rPr>
                <w:rFonts w:hint="eastAsia" w:ascii="宋体" w:hAnsi="宋体" w:cs="宋体"/>
                <w:kern w:val="0"/>
                <w:sz w:val="20"/>
                <w:szCs w:val="20"/>
                <w:lang w:bidi="ar"/>
              </w:rPr>
              <w:t>摄像机电源电缆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5043F">
            <w:pPr>
              <w:widowControl/>
              <w:jc w:val="left"/>
              <w:textAlignment w:val="center"/>
              <w:rPr>
                <w:rFonts w:ascii="宋体" w:hAnsi="宋体" w:cs="宋体"/>
                <w:sz w:val="20"/>
                <w:szCs w:val="20"/>
              </w:rPr>
            </w:pPr>
            <w:r>
              <w:rPr>
                <w:rFonts w:hint="eastAsia" w:ascii="宋体" w:hAnsi="宋体" w:cs="宋体"/>
                <w:kern w:val="0"/>
                <w:sz w:val="20"/>
                <w:szCs w:val="20"/>
                <w:lang w:bidi="ar"/>
              </w:rPr>
              <w:t>RVV 3*1.0，铜芯电源电缆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284F">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30DF8">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BFE1">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r>
      <w:tr w14:paraId="206E73FB">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44D3">
            <w:pPr>
              <w:widowControl/>
              <w:jc w:val="center"/>
              <w:textAlignment w:val="center"/>
              <w:rPr>
                <w:rFonts w:ascii="宋体" w:hAnsi="宋体" w:cs="宋体"/>
                <w:sz w:val="20"/>
                <w:szCs w:val="20"/>
              </w:rPr>
            </w:pPr>
            <w:r>
              <w:rPr>
                <w:rFonts w:hint="eastAsia" w:ascii="宋体" w:hAnsi="宋体" w:cs="宋体"/>
                <w:kern w:val="0"/>
                <w:sz w:val="20"/>
                <w:szCs w:val="20"/>
                <w:lang w:bidi="ar"/>
              </w:rPr>
              <w:t>2.8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13840">
            <w:pPr>
              <w:widowControl/>
              <w:jc w:val="center"/>
              <w:textAlignment w:val="center"/>
              <w:rPr>
                <w:rFonts w:ascii="宋体" w:hAnsi="宋体" w:cs="宋体"/>
                <w:sz w:val="20"/>
                <w:szCs w:val="20"/>
              </w:rPr>
            </w:pPr>
            <w:r>
              <w:rPr>
                <w:rFonts w:hint="eastAsia" w:ascii="宋体" w:hAnsi="宋体" w:cs="宋体"/>
                <w:kern w:val="0"/>
                <w:sz w:val="20"/>
                <w:szCs w:val="20"/>
                <w:lang w:bidi="ar"/>
              </w:rPr>
              <w:t>监控机箱接地电线</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3DEA0">
            <w:pPr>
              <w:widowControl/>
              <w:jc w:val="left"/>
              <w:textAlignment w:val="center"/>
              <w:rPr>
                <w:rFonts w:ascii="宋体" w:hAnsi="宋体" w:cs="宋体"/>
                <w:sz w:val="20"/>
                <w:szCs w:val="20"/>
              </w:rPr>
            </w:pPr>
            <w:r>
              <w:rPr>
                <w:rFonts w:hint="eastAsia" w:ascii="宋体" w:hAnsi="宋体" w:cs="宋体"/>
                <w:kern w:val="0"/>
                <w:sz w:val="20"/>
                <w:szCs w:val="20"/>
                <w:lang w:bidi="ar"/>
              </w:rPr>
              <w:t>RVVZ16mm2,多股铜芯双色线（黄绿）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A4EA">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2F959">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CDF3">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r>
      <w:tr w14:paraId="0813FA94">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BF6D">
            <w:pPr>
              <w:widowControl/>
              <w:jc w:val="center"/>
              <w:textAlignment w:val="center"/>
              <w:rPr>
                <w:rFonts w:ascii="宋体" w:hAnsi="宋体" w:cs="宋体"/>
                <w:sz w:val="20"/>
                <w:szCs w:val="20"/>
              </w:rPr>
            </w:pPr>
            <w:r>
              <w:rPr>
                <w:rFonts w:hint="eastAsia" w:ascii="宋体" w:hAnsi="宋体" w:cs="宋体"/>
                <w:kern w:val="0"/>
                <w:sz w:val="20"/>
                <w:szCs w:val="20"/>
                <w:lang w:bidi="ar"/>
              </w:rPr>
              <w:t>2.9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8E7F2">
            <w:pPr>
              <w:widowControl/>
              <w:jc w:val="center"/>
              <w:textAlignment w:val="center"/>
              <w:rPr>
                <w:rFonts w:ascii="宋体" w:hAnsi="宋体" w:cs="宋体"/>
                <w:sz w:val="20"/>
                <w:szCs w:val="20"/>
              </w:rPr>
            </w:pPr>
            <w:r>
              <w:rPr>
                <w:rFonts w:hint="eastAsia" w:ascii="宋体" w:hAnsi="宋体" w:cs="宋体"/>
                <w:kern w:val="0"/>
                <w:sz w:val="20"/>
                <w:szCs w:val="20"/>
                <w:lang w:bidi="ar"/>
              </w:rPr>
              <w:t>超五类非屏蔽网线</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6FCB">
            <w:pPr>
              <w:widowControl/>
              <w:jc w:val="left"/>
              <w:textAlignment w:val="center"/>
              <w:rPr>
                <w:rFonts w:ascii="宋体" w:hAnsi="宋体" w:cs="宋体"/>
                <w:sz w:val="20"/>
                <w:szCs w:val="20"/>
              </w:rPr>
            </w:pPr>
            <w:r>
              <w:rPr>
                <w:rFonts w:hint="eastAsia" w:ascii="宋体" w:hAnsi="宋体" w:cs="宋体"/>
                <w:kern w:val="0"/>
                <w:sz w:val="20"/>
                <w:szCs w:val="20"/>
                <w:lang w:bidi="ar"/>
              </w:rPr>
              <w:t>铜芯直径0.58mm，无氧铜，防水，耐磨；室外UTP阻水线；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3AF2">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D3360">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E1EF">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r>
      <w:tr w14:paraId="6B9AC052">
        <w:tblPrEx>
          <w:tblCellMar>
            <w:top w:w="0" w:type="dxa"/>
            <w:left w:w="108" w:type="dxa"/>
            <w:bottom w:w="0" w:type="dxa"/>
            <w:right w:w="108" w:type="dxa"/>
          </w:tblCellMar>
        </w:tblPrEx>
        <w:trPr>
          <w:trHeight w:val="5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1C7D">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2.10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FC5F4">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0267D">
            <w:pPr>
              <w:widowControl/>
              <w:jc w:val="left"/>
              <w:textAlignment w:val="center"/>
              <w:rPr>
                <w:rFonts w:ascii="宋体" w:hAnsi="宋体" w:cs="宋体"/>
                <w:sz w:val="20"/>
                <w:szCs w:val="20"/>
              </w:rPr>
            </w:pPr>
            <w:r>
              <w:rPr>
                <w:rFonts w:hint="eastAsia" w:ascii="宋体" w:hAnsi="宋体" w:cs="宋体"/>
                <w:kern w:val="0"/>
                <w:sz w:val="20"/>
                <w:szCs w:val="20"/>
                <w:lang w:bidi="ar"/>
              </w:rPr>
              <w:t>定制，含立杆编码、机箱编码、立杆反光贴,警示标识牌（专用交通标识材料）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E0AB">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A8573">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5ABD">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367D9315">
        <w:tblPrEx>
          <w:tblCellMar>
            <w:top w:w="0" w:type="dxa"/>
            <w:left w:w="108" w:type="dxa"/>
            <w:bottom w:w="0" w:type="dxa"/>
            <w:right w:w="108" w:type="dxa"/>
          </w:tblCellMar>
        </w:tblPrEx>
        <w:trPr>
          <w:trHeight w:val="4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89AB">
            <w:pPr>
              <w:widowControl/>
              <w:jc w:val="center"/>
              <w:textAlignment w:val="center"/>
              <w:rPr>
                <w:rFonts w:ascii="宋体" w:hAnsi="宋体" w:cs="宋体"/>
                <w:sz w:val="20"/>
                <w:szCs w:val="20"/>
              </w:rPr>
            </w:pPr>
            <w:r>
              <w:rPr>
                <w:rFonts w:hint="eastAsia" w:ascii="宋体" w:hAnsi="宋体" w:cs="宋体"/>
                <w:kern w:val="0"/>
                <w:sz w:val="20"/>
                <w:szCs w:val="20"/>
                <w:lang w:bidi="ar"/>
              </w:rPr>
              <w:t>2.11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EE867">
            <w:pPr>
              <w:widowControl/>
              <w:jc w:val="center"/>
              <w:textAlignment w:val="center"/>
              <w:rPr>
                <w:rFonts w:ascii="宋体" w:hAnsi="宋体" w:cs="宋体"/>
                <w:sz w:val="20"/>
                <w:szCs w:val="20"/>
              </w:rPr>
            </w:pPr>
            <w:r>
              <w:rPr>
                <w:rFonts w:hint="eastAsia" w:ascii="宋体" w:hAnsi="宋体" w:cs="宋体"/>
                <w:kern w:val="0"/>
                <w:sz w:val="20"/>
                <w:szCs w:val="20"/>
                <w:lang w:bidi="ar"/>
              </w:rPr>
              <w:t>PVC管</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A47BA">
            <w:pPr>
              <w:widowControl/>
              <w:jc w:val="left"/>
              <w:textAlignment w:val="center"/>
              <w:rPr>
                <w:rFonts w:ascii="宋体" w:hAnsi="宋体" w:cs="宋体"/>
                <w:sz w:val="20"/>
                <w:szCs w:val="20"/>
              </w:rPr>
            </w:pPr>
            <w:r>
              <w:rPr>
                <w:rFonts w:hint="eastAsia" w:ascii="宋体" w:hAnsi="宋体" w:cs="宋体"/>
                <w:kern w:val="0"/>
                <w:sz w:val="20"/>
                <w:szCs w:val="20"/>
                <w:lang w:bidi="ar"/>
              </w:rPr>
              <w:t>Φ32mm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4962">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F072E">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7E5D">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r>
      <w:tr w14:paraId="7367C6B9">
        <w:tblPrEx>
          <w:tblCellMar>
            <w:top w:w="0" w:type="dxa"/>
            <w:left w:w="108" w:type="dxa"/>
            <w:bottom w:w="0" w:type="dxa"/>
            <w:right w:w="108" w:type="dxa"/>
          </w:tblCellMar>
        </w:tblPrEx>
        <w:trPr>
          <w:trHeight w:val="8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CE92">
            <w:pPr>
              <w:widowControl/>
              <w:jc w:val="center"/>
              <w:textAlignment w:val="center"/>
              <w:rPr>
                <w:rFonts w:ascii="宋体" w:hAnsi="宋体" w:cs="宋体"/>
                <w:sz w:val="20"/>
                <w:szCs w:val="20"/>
              </w:rPr>
            </w:pPr>
            <w:r>
              <w:rPr>
                <w:rFonts w:hint="eastAsia" w:ascii="宋体" w:hAnsi="宋体" w:cs="宋体"/>
                <w:kern w:val="0"/>
                <w:sz w:val="20"/>
                <w:szCs w:val="20"/>
                <w:lang w:bidi="ar"/>
              </w:rPr>
              <w:t>2.12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915FB">
            <w:pPr>
              <w:widowControl/>
              <w:jc w:val="center"/>
              <w:textAlignment w:val="center"/>
              <w:rPr>
                <w:rFonts w:ascii="宋体" w:hAnsi="宋体" w:cs="宋体"/>
                <w:sz w:val="20"/>
                <w:szCs w:val="20"/>
              </w:rPr>
            </w:pPr>
            <w:r>
              <w:rPr>
                <w:rFonts w:hint="eastAsia" w:ascii="宋体" w:hAnsi="宋体" w:cs="宋体"/>
                <w:kern w:val="0"/>
                <w:sz w:val="20"/>
                <w:szCs w:val="20"/>
                <w:lang w:bidi="ar"/>
              </w:rPr>
              <w:t>镀锌金属软管(φ20mm)</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D0111">
            <w:pPr>
              <w:widowControl/>
              <w:jc w:val="left"/>
              <w:textAlignment w:val="center"/>
              <w:rPr>
                <w:rFonts w:ascii="宋体" w:hAnsi="宋体" w:cs="宋体"/>
                <w:sz w:val="20"/>
                <w:szCs w:val="20"/>
              </w:rPr>
            </w:pPr>
            <w:r>
              <w:rPr>
                <w:rFonts w:hint="eastAsia" w:ascii="宋体" w:hAnsi="宋体" w:cs="宋体"/>
                <w:kern w:val="0"/>
                <w:sz w:val="20"/>
                <w:szCs w:val="20"/>
                <w:lang w:bidi="ar"/>
              </w:rPr>
              <w:t>φ20mm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DD7C">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ED122">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4B4F">
            <w:pPr>
              <w:widowControl/>
              <w:jc w:val="center"/>
              <w:textAlignment w:val="center"/>
              <w:rPr>
                <w:rFonts w:ascii="宋体" w:hAnsi="宋体" w:cs="宋体"/>
                <w:sz w:val="20"/>
                <w:szCs w:val="20"/>
              </w:rPr>
            </w:pPr>
            <w:r>
              <w:rPr>
                <w:rFonts w:hint="eastAsia" w:ascii="宋体" w:hAnsi="宋体" w:cs="宋体"/>
                <w:kern w:val="0"/>
                <w:sz w:val="20"/>
                <w:szCs w:val="20"/>
                <w:lang w:bidi="ar"/>
              </w:rPr>
              <w:t>10</w:t>
            </w:r>
          </w:p>
        </w:tc>
      </w:tr>
      <w:tr w14:paraId="3E931080">
        <w:tblPrEx>
          <w:tblCellMar>
            <w:top w:w="0" w:type="dxa"/>
            <w:left w:w="108" w:type="dxa"/>
            <w:bottom w:w="0" w:type="dxa"/>
            <w:right w:w="108" w:type="dxa"/>
          </w:tblCellMar>
        </w:tblPrEx>
        <w:trPr>
          <w:trHeight w:val="4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0308">
            <w:pPr>
              <w:widowControl/>
              <w:jc w:val="center"/>
              <w:textAlignment w:val="center"/>
              <w:rPr>
                <w:rFonts w:ascii="宋体" w:hAnsi="宋体" w:cs="宋体"/>
                <w:sz w:val="20"/>
                <w:szCs w:val="20"/>
              </w:rPr>
            </w:pPr>
            <w:r>
              <w:rPr>
                <w:rFonts w:hint="eastAsia" w:ascii="宋体" w:hAnsi="宋体" w:cs="宋体"/>
                <w:kern w:val="0"/>
                <w:sz w:val="20"/>
                <w:szCs w:val="20"/>
                <w:lang w:bidi="ar"/>
              </w:rPr>
              <w:t>2.13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D2837">
            <w:pPr>
              <w:widowControl/>
              <w:jc w:val="center"/>
              <w:textAlignment w:val="center"/>
              <w:rPr>
                <w:rFonts w:ascii="宋体" w:hAnsi="宋体" w:cs="宋体"/>
                <w:sz w:val="20"/>
                <w:szCs w:val="20"/>
              </w:rPr>
            </w:pPr>
            <w:r>
              <w:rPr>
                <w:rFonts w:hint="eastAsia" w:ascii="宋体" w:hAnsi="宋体" w:cs="宋体"/>
                <w:kern w:val="0"/>
                <w:sz w:val="20"/>
                <w:szCs w:val="20"/>
                <w:lang w:bidi="ar"/>
              </w:rPr>
              <w:t>接线箱</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2CF6B">
            <w:pPr>
              <w:widowControl/>
              <w:jc w:val="left"/>
              <w:textAlignment w:val="center"/>
              <w:rPr>
                <w:rFonts w:ascii="宋体" w:hAnsi="宋体" w:cs="宋体"/>
                <w:sz w:val="20"/>
                <w:szCs w:val="20"/>
              </w:rPr>
            </w:pPr>
            <w:r>
              <w:rPr>
                <w:rFonts w:hint="eastAsia" w:ascii="宋体" w:hAnsi="宋体" w:cs="宋体"/>
                <w:kern w:val="0"/>
                <w:sz w:val="20"/>
                <w:szCs w:val="20"/>
                <w:lang w:bidi="ar"/>
              </w:rPr>
              <w:t>户外型漏电保护器安装箱230mm*200mm*100mm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3DCF">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054C8">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3ED4">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5D7D5F58">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93A2">
            <w:pPr>
              <w:widowControl/>
              <w:jc w:val="center"/>
              <w:textAlignment w:val="center"/>
              <w:rPr>
                <w:rFonts w:ascii="宋体" w:hAnsi="宋体" w:cs="宋体"/>
                <w:sz w:val="20"/>
                <w:szCs w:val="20"/>
              </w:rPr>
            </w:pPr>
            <w:r>
              <w:rPr>
                <w:rFonts w:hint="eastAsia" w:ascii="宋体" w:hAnsi="宋体" w:cs="宋体"/>
                <w:kern w:val="0"/>
                <w:sz w:val="20"/>
                <w:szCs w:val="20"/>
                <w:lang w:bidi="ar"/>
              </w:rPr>
              <w:t>2.14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48BD2">
            <w:pPr>
              <w:widowControl/>
              <w:jc w:val="center"/>
              <w:textAlignment w:val="center"/>
              <w:rPr>
                <w:rFonts w:ascii="宋体" w:hAnsi="宋体" w:cs="宋体"/>
                <w:sz w:val="20"/>
                <w:szCs w:val="20"/>
              </w:rPr>
            </w:pPr>
            <w:r>
              <w:rPr>
                <w:rFonts w:hint="eastAsia" w:ascii="宋体" w:hAnsi="宋体" w:cs="宋体"/>
                <w:kern w:val="0"/>
                <w:sz w:val="20"/>
                <w:szCs w:val="20"/>
                <w:lang w:bidi="ar"/>
              </w:rPr>
              <w:t>焊、压接线端子</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EC6B3">
            <w:pPr>
              <w:widowControl/>
              <w:jc w:val="left"/>
              <w:textAlignment w:val="center"/>
              <w:rPr>
                <w:rFonts w:ascii="宋体" w:hAnsi="宋体" w:cs="宋体"/>
                <w:sz w:val="20"/>
                <w:szCs w:val="20"/>
              </w:rPr>
            </w:pPr>
            <w:r>
              <w:rPr>
                <w:rFonts w:hint="eastAsia" w:ascii="宋体" w:hAnsi="宋体" w:cs="宋体"/>
                <w:kern w:val="0"/>
                <w:sz w:val="20"/>
                <w:szCs w:val="20"/>
                <w:lang w:bidi="ar"/>
              </w:rPr>
              <w:t>铜接线端子DT16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288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DECD6">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3CA9">
            <w:pPr>
              <w:widowControl/>
              <w:jc w:val="center"/>
              <w:textAlignment w:val="center"/>
              <w:rPr>
                <w:rFonts w:ascii="宋体" w:hAnsi="宋体" w:cs="宋体"/>
                <w:sz w:val="20"/>
                <w:szCs w:val="20"/>
              </w:rPr>
            </w:pPr>
            <w:r>
              <w:rPr>
                <w:rFonts w:hint="eastAsia" w:ascii="宋体" w:hAnsi="宋体" w:cs="宋体"/>
                <w:kern w:val="0"/>
                <w:sz w:val="20"/>
                <w:szCs w:val="20"/>
                <w:lang w:bidi="ar"/>
              </w:rPr>
              <w:t>4</w:t>
            </w:r>
          </w:p>
        </w:tc>
      </w:tr>
      <w:tr w14:paraId="77F688A9">
        <w:tblPrEx>
          <w:tblCellMar>
            <w:top w:w="0" w:type="dxa"/>
            <w:left w:w="108" w:type="dxa"/>
            <w:bottom w:w="0" w:type="dxa"/>
            <w:right w:w="108" w:type="dxa"/>
          </w:tblCellMar>
        </w:tblPrEx>
        <w:trPr>
          <w:trHeight w:val="8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1F11">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2.15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FA721">
            <w:pPr>
              <w:widowControl/>
              <w:jc w:val="center"/>
              <w:textAlignment w:val="center"/>
              <w:rPr>
                <w:rFonts w:ascii="宋体" w:hAnsi="宋体" w:cs="宋体"/>
                <w:sz w:val="20"/>
                <w:szCs w:val="20"/>
              </w:rPr>
            </w:pPr>
            <w:r>
              <w:rPr>
                <w:rFonts w:hint="eastAsia" w:ascii="宋体" w:hAnsi="宋体" w:cs="宋体"/>
                <w:kern w:val="0"/>
                <w:sz w:val="20"/>
                <w:szCs w:val="20"/>
                <w:lang w:bidi="ar"/>
              </w:rPr>
              <w:t>电力电缆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9C489">
            <w:pPr>
              <w:widowControl/>
              <w:jc w:val="left"/>
              <w:textAlignment w:val="center"/>
              <w:rPr>
                <w:rFonts w:ascii="宋体" w:hAnsi="宋体" w:cs="宋体"/>
                <w:sz w:val="20"/>
                <w:szCs w:val="20"/>
              </w:rPr>
            </w:pPr>
            <w:r>
              <w:rPr>
                <w:rFonts w:hint="eastAsia" w:ascii="宋体" w:hAnsi="宋体" w:cs="宋体"/>
                <w:kern w:val="0"/>
                <w:sz w:val="20"/>
                <w:szCs w:val="20"/>
                <w:lang w:bidi="ar"/>
              </w:rPr>
              <w:t>国标电缆，根据供电距离选择3*10等规格电缆，满足线路末端设备供电要求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管内穿线 动力线路 铜芯 导线截面(m㎡以内) 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087B">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66221">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6604">
            <w:pPr>
              <w:widowControl/>
              <w:jc w:val="center"/>
              <w:textAlignment w:val="center"/>
              <w:rPr>
                <w:rFonts w:ascii="宋体" w:hAnsi="宋体" w:cs="宋体"/>
                <w:sz w:val="20"/>
                <w:szCs w:val="20"/>
              </w:rPr>
            </w:pPr>
            <w:r>
              <w:rPr>
                <w:rFonts w:hint="eastAsia" w:ascii="宋体" w:hAnsi="宋体" w:cs="宋体"/>
                <w:kern w:val="0"/>
                <w:sz w:val="20"/>
                <w:szCs w:val="20"/>
                <w:lang w:bidi="ar"/>
              </w:rPr>
              <w:t>820.00</w:t>
            </w:r>
          </w:p>
        </w:tc>
      </w:tr>
      <w:tr w14:paraId="2A7E6BA1">
        <w:tblPrEx>
          <w:tblCellMar>
            <w:top w:w="0" w:type="dxa"/>
            <w:left w:w="108" w:type="dxa"/>
            <w:bottom w:w="0" w:type="dxa"/>
            <w:right w:w="108" w:type="dxa"/>
          </w:tblCellMar>
        </w:tblPrEx>
        <w:trPr>
          <w:trHeight w:val="5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6CD9">
            <w:pPr>
              <w:widowControl/>
              <w:jc w:val="center"/>
              <w:textAlignment w:val="center"/>
              <w:rPr>
                <w:rFonts w:ascii="宋体" w:hAnsi="宋体" w:cs="宋体"/>
                <w:sz w:val="20"/>
                <w:szCs w:val="20"/>
              </w:rPr>
            </w:pPr>
            <w:r>
              <w:rPr>
                <w:rFonts w:hint="eastAsia" w:ascii="宋体" w:hAnsi="宋体" w:cs="宋体"/>
                <w:kern w:val="0"/>
                <w:sz w:val="20"/>
                <w:szCs w:val="20"/>
                <w:lang w:bidi="ar"/>
              </w:rPr>
              <w:t>2.16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4D464">
            <w:pPr>
              <w:widowControl/>
              <w:jc w:val="center"/>
              <w:textAlignment w:val="center"/>
              <w:rPr>
                <w:rFonts w:ascii="宋体" w:hAnsi="宋体" w:cs="宋体"/>
                <w:sz w:val="20"/>
                <w:szCs w:val="20"/>
              </w:rPr>
            </w:pPr>
            <w:r>
              <w:rPr>
                <w:rFonts w:hint="eastAsia" w:ascii="宋体" w:hAnsi="宋体" w:cs="宋体"/>
                <w:kern w:val="0"/>
                <w:sz w:val="20"/>
                <w:szCs w:val="20"/>
                <w:lang w:bidi="ar"/>
              </w:rPr>
              <w:t>电力电缆头</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E8CC6">
            <w:pPr>
              <w:widowControl/>
              <w:jc w:val="left"/>
              <w:textAlignment w:val="center"/>
              <w:rPr>
                <w:rFonts w:ascii="宋体" w:hAnsi="宋体" w:cs="宋体"/>
                <w:sz w:val="20"/>
                <w:szCs w:val="20"/>
              </w:rPr>
            </w:pPr>
            <w:r>
              <w:rPr>
                <w:rFonts w:hint="eastAsia" w:ascii="宋体" w:hAnsi="宋体" w:cs="宋体"/>
                <w:kern w:val="0"/>
                <w:sz w:val="20"/>
                <w:szCs w:val="20"/>
                <w:lang w:bidi="ar"/>
              </w:rPr>
              <w:t>户内干包式电力电缆头制作、安装 干包终端头 (1kV以下截面m㎡以下)35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5FF9">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7CC1F">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AA98">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5DE49EA6">
        <w:tblPrEx>
          <w:tblCellMar>
            <w:top w:w="0" w:type="dxa"/>
            <w:left w:w="108" w:type="dxa"/>
            <w:bottom w:w="0" w:type="dxa"/>
            <w:right w:w="108" w:type="dxa"/>
          </w:tblCellMar>
        </w:tblPrEx>
        <w:trPr>
          <w:trHeight w:val="435"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E215">
            <w:pPr>
              <w:widowControl/>
              <w:jc w:val="center"/>
              <w:textAlignment w:val="center"/>
              <w:rPr>
                <w:rFonts w:ascii="宋体" w:hAnsi="宋体" w:cs="宋体"/>
                <w:sz w:val="20"/>
                <w:szCs w:val="20"/>
              </w:rPr>
            </w:pPr>
            <w:r>
              <w:rPr>
                <w:rFonts w:hint="eastAsia" w:ascii="宋体" w:hAnsi="宋体" w:cs="宋体"/>
                <w:kern w:val="0"/>
                <w:sz w:val="20"/>
                <w:szCs w:val="20"/>
                <w:lang w:bidi="ar"/>
              </w:rPr>
              <w:t>2.17</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81ACD">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DA422">
            <w:pPr>
              <w:widowControl/>
              <w:jc w:val="left"/>
              <w:textAlignment w:val="center"/>
              <w:rPr>
                <w:rFonts w:ascii="宋体" w:hAnsi="宋体" w:cs="宋体"/>
                <w:sz w:val="20"/>
                <w:szCs w:val="20"/>
              </w:rPr>
            </w:pPr>
            <w:r>
              <w:rPr>
                <w:rFonts w:hint="eastAsia" w:ascii="宋体" w:hAnsi="宋体" w:cs="宋体"/>
                <w:kern w:val="0"/>
                <w:sz w:val="20"/>
                <w:szCs w:val="20"/>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AAA0">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AE184">
            <w:pPr>
              <w:widowControl/>
              <w:jc w:val="center"/>
              <w:textAlignment w:val="center"/>
              <w:rPr>
                <w:rFonts w:ascii="宋体" w:hAnsi="宋体" w:cs="宋体"/>
                <w:sz w:val="20"/>
                <w:szCs w:val="20"/>
              </w:rPr>
            </w:pPr>
            <w:r>
              <w:rPr>
                <w:rFonts w:hint="eastAsia" w:ascii="宋体" w:hAnsi="宋体" w:cs="宋体"/>
                <w:kern w:val="0"/>
                <w:sz w:val="20"/>
                <w:szCs w:val="20"/>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2260">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789A9E0E">
        <w:tblPrEx>
          <w:tblCellMar>
            <w:top w:w="0" w:type="dxa"/>
            <w:left w:w="108" w:type="dxa"/>
            <w:bottom w:w="0" w:type="dxa"/>
            <w:right w:w="108" w:type="dxa"/>
          </w:tblCellMar>
        </w:tblPrEx>
        <w:trPr>
          <w:trHeight w:val="435"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765C">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57055">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E97E5">
            <w:pPr>
              <w:widowControl/>
              <w:jc w:val="left"/>
              <w:textAlignment w:val="center"/>
              <w:rPr>
                <w:rFonts w:ascii="宋体" w:hAnsi="宋体" w:cs="宋体"/>
                <w:sz w:val="20"/>
                <w:szCs w:val="20"/>
              </w:rPr>
            </w:pPr>
            <w:r>
              <w:rPr>
                <w:rFonts w:hint="eastAsia" w:ascii="宋体" w:hAnsi="宋体" w:cs="宋体"/>
                <w:kern w:val="0"/>
                <w:sz w:val="20"/>
                <w:szCs w:val="20"/>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0D24">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B4446">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2DA8">
            <w:pPr>
              <w:widowControl/>
              <w:jc w:val="center"/>
              <w:textAlignment w:val="center"/>
              <w:rPr>
                <w:rFonts w:ascii="宋体" w:hAnsi="宋体" w:cs="宋体"/>
                <w:sz w:val="20"/>
                <w:szCs w:val="20"/>
              </w:rPr>
            </w:pPr>
            <w:r>
              <w:rPr>
                <w:rFonts w:hint="eastAsia" w:ascii="宋体" w:hAnsi="宋体" w:cs="宋体"/>
                <w:kern w:val="0"/>
                <w:sz w:val="20"/>
                <w:szCs w:val="20"/>
                <w:lang w:bidi="ar"/>
              </w:rPr>
              <w:t>10</w:t>
            </w:r>
          </w:p>
        </w:tc>
      </w:tr>
      <w:tr w14:paraId="5B4B815B">
        <w:tblPrEx>
          <w:tblCellMar>
            <w:top w:w="0" w:type="dxa"/>
            <w:left w:w="108" w:type="dxa"/>
            <w:bottom w:w="0" w:type="dxa"/>
            <w:right w:w="108" w:type="dxa"/>
          </w:tblCellMar>
        </w:tblPrEx>
        <w:trPr>
          <w:trHeight w:val="435"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85A9">
            <w:pPr>
              <w:widowControl/>
              <w:jc w:val="left"/>
              <w:textAlignment w:val="center"/>
              <w:rPr>
                <w:rFonts w:ascii="宋体" w:hAnsi="宋体" w:cs="宋体"/>
                <w:b/>
                <w:bCs/>
                <w:kern w:val="0"/>
                <w:sz w:val="20"/>
                <w:szCs w:val="20"/>
                <w:lang w:bidi="ar"/>
              </w:rPr>
            </w:pPr>
            <w:r>
              <w:rPr>
                <w:rFonts w:hint="eastAsia" w:ascii="宋体" w:hAnsi="宋体" w:cs="宋体"/>
                <w:b/>
                <w:bCs/>
                <w:kern w:val="0"/>
                <w:sz w:val="20"/>
                <w:szCs w:val="20"/>
                <w:lang w:bidi="ar"/>
              </w:rPr>
              <w:t>3、平台软硬件设备建设</w:t>
            </w:r>
          </w:p>
        </w:tc>
      </w:tr>
      <w:tr w14:paraId="6584110D">
        <w:tblPrEx>
          <w:tblCellMar>
            <w:top w:w="0" w:type="dxa"/>
            <w:left w:w="108" w:type="dxa"/>
            <w:bottom w:w="0" w:type="dxa"/>
            <w:right w:w="108" w:type="dxa"/>
          </w:tblCellMar>
        </w:tblPrEx>
        <w:trPr>
          <w:trHeight w:val="169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17E5">
            <w:pPr>
              <w:widowControl/>
              <w:jc w:val="center"/>
              <w:textAlignment w:val="center"/>
              <w:rPr>
                <w:rFonts w:ascii="宋体" w:hAnsi="宋体" w:cs="宋体"/>
                <w:sz w:val="20"/>
                <w:szCs w:val="20"/>
              </w:rPr>
            </w:pPr>
            <w:r>
              <w:rPr>
                <w:rFonts w:hint="eastAsia" w:ascii="宋体" w:hAnsi="宋体" w:cs="宋体"/>
                <w:kern w:val="0"/>
                <w:sz w:val="20"/>
                <w:szCs w:val="20"/>
                <w:lang w:bidi="ar"/>
              </w:rPr>
              <w:t>3.1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4BD4C">
            <w:pPr>
              <w:widowControl/>
              <w:jc w:val="center"/>
              <w:textAlignment w:val="center"/>
              <w:rPr>
                <w:rFonts w:ascii="宋体" w:hAnsi="宋体" w:cs="宋体"/>
                <w:sz w:val="20"/>
                <w:szCs w:val="20"/>
              </w:rPr>
            </w:pPr>
            <w:r>
              <w:rPr>
                <w:rFonts w:hint="eastAsia" w:ascii="宋体" w:hAnsi="宋体" w:cs="宋体"/>
                <w:kern w:val="0"/>
                <w:sz w:val="20"/>
                <w:szCs w:val="20"/>
                <w:lang w:bidi="ar"/>
              </w:rPr>
              <w:t>平台软硬件设备建设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5C2C8">
            <w:pPr>
              <w:widowControl/>
              <w:jc w:val="left"/>
              <w:textAlignment w:val="center"/>
              <w:rPr>
                <w:rFonts w:ascii="宋体" w:hAnsi="宋体" w:cs="宋体"/>
                <w:sz w:val="20"/>
                <w:szCs w:val="20"/>
              </w:rPr>
            </w:pPr>
            <w:r>
              <w:rPr>
                <w:rFonts w:hint="eastAsia" w:ascii="宋体" w:hAnsi="宋体" w:cs="宋体"/>
                <w:kern w:val="0"/>
                <w:sz w:val="20"/>
                <w:szCs w:val="20"/>
                <w:lang w:bidi="ar"/>
              </w:rPr>
              <w:t>1、支持最大区域数量：≥2万；</w:t>
            </w:r>
            <w:r>
              <w:rPr>
                <w:rFonts w:hint="eastAsia" w:ascii="宋体" w:hAnsi="宋体" w:cs="宋体"/>
                <w:kern w:val="0"/>
                <w:sz w:val="20"/>
                <w:szCs w:val="20"/>
                <w:lang w:bidi="ar"/>
              </w:rPr>
              <w:br w:type="textWrapping"/>
            </w:r>
            <w:r>
              <w:rPr>
                <w:rFonts w:hint="eastAsia" w:ascii="宋体" w:hAnsi="宋体" w:cs="宋体"/>
                <w:kern w:val="0"/>
                <w:sz w:val="20"/>
                <w:szCs w:val="20"/>
                <w:lang w:bidi="ar"/>
              </w:rPr>
              <w:t>2、支持最大组织数量：≥5万；</w:t>
            </w:r>
            <w:r>
              <w:rPr>
                <w:rFonts w:hint="eastAsia" w:ascii="宋体" w:hAnsi="宋体" w:cs="宋体"/>
                <w:kern w:val="0"/>
                <w:sz w:val="20"/>
                <w:szCs w:val="20"/>
                <w:lang w:bidi="ar"/>
              </w:rPr>
              <w:br w:type="textWrapping"/>
            </w:r>
            <w:r>
              <w:rPr>
                <w:rFonts w:hint="eastAsia" w:ascii="宋体" w:hAnsi="宋体" w:cs="宋体"/>
                <w:kern w:val="0"/>
                <w:sz w:val="20"/>
                <w:szCs w:val="20"/>
                <w:lang w:bidi="ar"/>
              </w:rPr>
              <w:t>3、支持最大用户数量：≥20万；</w:t>
            </w:r>
            <w:r>
              <w:rPr>
                <w:rFonts w:hint="eastAsia" w:ascii="宋体" w:hAnsi="宋体" w:cs="宋体"/>
                <w:kern w:val="0"/>
                <w:sz w:val="20"/>
                <w:szCs w:val="20"/>
                <w:lang w:bidi="ar"/>
              </w:rPr>
              <w:br w:type="textWrapping"/>
            </w:r>
            <w:r>
              <w:rPr>
                <w:rFonts w:hint="eastAsia" w:ascii="宋体" w:hAnsi="宋体" w:cs="宋体"/>
                <w:kern w:val="0"/>
                <w:sz w:val="20"/>
                <w:szCs w:val="20"/>
                <w:lang w:bidi="ar"/>
              </w:rPr>
              <w:t>4、支持最大同时在线用户数量：≥5000；</w:t>
            </w:r>
            <w:r>
              <w:rPr>
                <w:rFonts w:hint="eastAsia" w:ascii="宋体" w:hAnsi="宋体" w:cs="宋体"/>
                <w:kern w:val="0"/>
                <w:sz w:val="20"/>
                <w:szCs w:val="20"/>
                <w:lang w:bidi="ar"/>
              </w:rPr>
              <w:br w:type="textWrapping"/>
            </w:r>
            <w:r>
              <w:rPr>
                <w:rFonts w:hint="eastAsia" w:ascii="宋体" w:hAnsi="宋体" w:cs="宋体"/>
                <w:kern w:val="0"/>
                <w:sz w:val="20"/>
                <w:szCs w:val="20"/>
                <w:lang w:bidi="ar"/>
              </w:rPr>
              <w:t>5、支持最大角色数量：≥1万；</w:t>
            </w:r>
            <w:r>
              <w:rPr>
                <w:rFonts w:hint="eastAsia" w:ascii="宋体" w:hAnsi="宋体" w:cs="宋体"/>
                <w:kern w:val="0"/>
                <w:sz w:val="20"/>
                <w:szCs w:val="20"/>
                <w:lang w:bidi="ar"/>
              </w:rPr>
              <w:br w:type="textWrapping"/>
            </w:r>
            <w:r>
              <w:rPr>
                <w:rFonts w:hint="eastAsia" w:ascii="宋体" w:hAnsi="宋体" w:cs="宋体"/>
                <w:kern w:val="0"/>
                <w:sz w:val="20"/>
                <w:szCs w:val="20"/>
                <w:lang w:bidi="ar"/>
              </w:rPr>
              <w:t>●6、支持最大人员数量：≥30万；</w:t>
            </w:r>
            <w:r>
              <w:rPr>
                <w:rFonts w:hint="eastAsia" w:ascii="宋体" w:hAnsi="宋体" w:cs="宋体"/>
                <w:kern w:val="0"/>
                <w:sz w:val="20"/>
                <w:szCs w:val="20"/>
                <w:lang w:bidi="ar"/>
              </w:rPr>
              <w:br w:type="textWrapping"/>
            </w:r>
            <w:r>
              <w:rPr>
                <w:rFonts w:hint="eastAsia" w:ascii="宋体" w:hAnsi="宋体" w:cs="宋体"/>
                <w:kern w:val="0"/>
                <w:sz w:val="20"/>
                <w:szCs w:val="20"/>
                <w:lang w:bidi="ar"/>
              </w:rPr>
              <w:t>●7、支持最大卡片数量：≥30万；</w:t>
            </w:r>
            <w:r>
              <w:rPr>
                <w:rFonts w:hint="eastAsia" w:ascii="宋体" w:hAnsi="宋体" w:cs="宋体"/>
                <w:kern w:val="0"/>
                <w:sz w:val="20"/>
                <w:szCs w:val="20"/>
                <w:lang w:bidi="ar"/>
              </w:rPr>
              <w:br w:type="textWrapping"/>
            </w:r>
            <w:r>
              <w:rPr>
                <w:rFonts w:hint="eastAsia" w:ascii="宋体" w:hAnsi="宋体" w:cs="宋体"/>
                <w:kern w:val="0"/>
                <w:sz w:val="20"/>
                <w:szCs w:val="20"/>
                <w:lang w:bidi="ar"/>
              </w:rPr>
              <w:t>8、紧急报警设备接入数量：≥500。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FB11">
            <w:pPr>
              <w:widowControl/>
              <w:jc w:val="left"/>
              <w:textAlignment w:val="center"/>
              <w:rPr>
                <w:rFonts w:ascii="宋体" w:hAnsi="宋体" w:cs="宋体"/>
                <w:sz w:val="20"/>
                <w:szCs w:val="20"/>
              </w:rPr>
            </w:pPr>
            <w:r>
              <w:rPr>
                <w:rFonts w:hint="eastAsia" w:ascii="宋体" w:hAnsi="宋体" w:cs="宋体"/>
                <w:kern w:val="0"/>
                <w:sz w:val="20"/>
                <w:szCs w:val="20"/>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C6493">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14DE">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1853330E">
        <w:tblPrEx>
          <w:tblCellMar>
            <w:top w:w="0" w:type="dxa"/>
            <w:left w:w="108" w:type="dxa"/>
            <w:bottom w:w="0" w:type="dxa"/>
            <w:right w:w="108" w:type="dxa"/>
          </w:tblCellMar>
        </w:tblPrEx>
        <w:trPr>
          <w:trHeight w:val="7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F980">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D28D7">
            <w:pPr>
              <w:widowControl/>
              <w:jc w:val="center"/>
              <w:textAlignment w:val="center"/>
              <w:rPr>
                <w:rFonts w:ascii="宋体" w:hAnsi="宋体" w:cs="宋体"/>
                <w:sz w:val="20"/>
                <w:szCs w:val="20"/>
              </w:rPr>
            </w:pPr>
            <w:r>
              <w:rPr>
                <w:rFonts w:hint="eastAsia" w:ascii="宋体" w:hAnsi="宋体" w:cs="宋体"/>
                <w:kern w:val="0"/>
                <w:sz w:val="20"/>
                <w:szCs w:val="20"/>
                <w:lang w:bidi="ar"/>
              </w:rPr>
              <w:t>视频监控</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54399">
            <w:pPr>
              <w:widowControl/>
              <w:jc w:val="left"/>
              <w:textAlignment w:val="center"/>
              <w:rPr>
                <w:rFonts w:ascii="宋体" w:hAnsi="宋体" w:cs="宋体"/>
                <w:sz w:val="20"/>
                <w:szCs w:val="20"/>
              </w:rPr>
            </w:pPr>
            <w:r>
              <w:rPr>
                <w:rFonts w:hint="eastAsia" w:ascii="宋体" w:hAnsi="宋体" w:cs="宋体"/>
                <w:kern w:val="0"/>
                <w:sz w:val="20"/>
                <w:szCs w:val="20"/>
                <w:lang w:bidi="ar"/>
              </w:rPr>
              <w:t>1、单个平台支持最大监控点数量：≥10万；</w:t>
            </w:r>
            <w:r>
              <w:rPr>
                <w:rFonts w:hint="eastAsia" w:ascii="宋体" w:hAnsi="宋体" w:cs="宋体"/>
                <w:kern w:val="0"/>
                <w:sz w:val="20"/>
                <w:szCs w:val="20"/>
                <w:lang w:bidi="ar"/>
              </w:rPr>
              <w:br w:type="textWrapping"/>
            </w:r>
            <w:r>
              <w:rPr>
                <w:rFonts w:hint="eastAsia" w:ascii="宋体" w:hAnsi="宋体" w:cs="宋体"/>
                <w:kern w:val="0"/>
                <w:sz w:val="20"/>
                <w:szCs w:val="20"/>
                <w:lang w:bidi="ar"/>
              </w:rPr>
              <w:t>2、支持电视墙管理数量：≥10；</w:t>
            </w:r>
            <w:r>
              <w:rPr>
                <w:rFonts w:hint="eastAsia" w:ascii="宋体" w:hAnsi="宋体" w:cs="宋体"/>
                <w:kern w:val="0"/>
                <w:sz w:val="20"/>
                <w:szCs w:val="20"/>
                <w:lang w:bidi="ar"/>
              </w:rPr>
              <w:br w:type="textWrapping"/>
            </w:r>
            <w:r>
              <w:rPr>
                <w:rFonts w:hint="eastAsia" w:ascii="宋体" w:hAnsi="宋体" w:cs="宋体"/>
                <w:kern w:val="0"/>
                <w:sz w:val="20"/>
                <w:szCs w:val="20"/>
                <w:lang w:bidi="ar"/>
              </w:rPr>
              <w:t>3、支持解码设备管理数量：≥128。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86B2">
            <w:pPr>
              <w:widowControl/>
              <w:jc w:val="left"/>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93F83">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5992">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r>
      <w:tr w14:paraId="6CCD0C2B">
        <w:tblPrEx>
          <w:tblCellMar>
            <w:top w:w="0" w:type="dxa"/>
            <w:left w:w="108" w:type="dxa"/>
            <w:bottom w:w="0" w:type="dxa"/>
            <w:right w:w="108" w:type="dxa"/>
          </w:tblCellMar>
        </w:tblPrEx>
        <w:trPr>
          <w:trHeight w:val="10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69CA">
            <w:pPr>
              <w:widowControl/>
              <w:jc w:val="center"/>
              <w:textAlignment w:val="center"/>
              <w:rPr>
                <w:rFonts w:ascii="宋体" w:hAnsi="宋体" w:cs="宋体"/>
                <w:sz w:val="20"/>
                <w:szCs w:val="20"/>
              </w:rPr>
            </w:pPr>
            <w:r>
              <w:rPr>
                <w:rFonts w:hint="eastAsia" w:ascii="宋体" w:hAnsi="宋体" w:cs="宋体"/>
                <w:kern w:val="0"/>
                <w:sz w:val="20"/>
                <w:szCs w:val="20"/>
                <w:lang w:bidi="ar"/>
              </w:rPr>
              <w:t>3.3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245AF">
            <w:pPr>
              <w:widowControl/>
              <w:jc w:val="center"/>
              <w:textAlignment w:val="center"/>
              <w:rPr>
                <w:rFonts w:ascii="宋体" w:hAnsi="宋体" w:cs="宋体"/>
                <w:sz w:val="20"/>
                <w:szCs w:val="20"/>
              </w:rPr>
            </w:pPr>
            <w:r>
              <w:rPr>
                <w:rFonts w:hint="eastAsia" w:ascii="宋体" w:hAnsi="宋体" w:cs="宋体"/>
                <w:kern w:val="0"/>
                <w:sz w:val="20"/>
                <w:szCs w:val="20"/>
                <w:lang w:bidi="ar"/>
              </w:rPr>
              <w:t>视频联网网关</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1C5FF">
            <w:pPr>
              <w:widowControl/>
              <w:jc w:val="left"/>
              <w:textAlignment w:val="center"/>
              <w:rPr>
                <w:rFonts w:ascii="宋体" w:hAnsi="宋体" w:cs="宋体"/>
                <w:sz w:val="20"/>
                <w:szCs w:val="20"/>
              </w:rPr>
            </w:pPr>
            <w:r>
              <w:rPr>
                <w:rFonts w:hint="eastAsia" w:ascii="宋体" w:hAnsi="宋体" w:cs="宋体"/>
                <w:sz w:val="20"/>
                <w:szCs w:val="20"/>
              </w:rPr>
              <w:t>用于平台对外标准化互联互通（跨网、异构）的组件；</w:t>
            </w:r>
          </w:p>
          <w:p w14:paraId="6B8CECC3">
            <w:pPr>
              <w:widowControl/>
              <w:jc w:val="left"/>
              <w:textAlignment w:val="center"/>
              <w:rPr>
                <w:rFonts w:ascii="宋体" w:hAnsi="宋体" w:cs="宋体"/>
                <w:sz w:val="20"/>
                <w:szCs w:val="20"/>
              </w:rPr>
            </w:pPr>
            <w:r>
              <w:rPr>
                <w:rFonts w:hint="eastAsia" w:ascii="宋体" w:hAnsi="宋体" w:cs="宋体"/>
                <w:sz w:val="20"/>
                <w:szCs w:val="20"/>
              </w:rPr>
              <w:t>支持通用视频联网标准协（GB/T28181、DB33/T629）,提供支持其他联网标准的扩展能力。</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61C5">
            <w:pPr>
              <w:widowControl/>
              <w:jc w:val="left"/>
              <w:textAlignment w:val="center"/>
              <w:rPr>
                <w:rFonts w:ascii="宋体" w:hAnsi="宋体" w:cs="宋体"/>
                <w:sz w:val="20"/>
                <w:szCs w:val="20"/>
              </w:rPr>
            </w:pPr>
            <w:r>
              <w:rPr>
                <w:rFonts w:hint="eastAsia" w:ascii="宋体" w:hAnsi="宋体" w:cs="宋体"/>
                <w:kern w:val="0"/>
                <w:sz w:val="20"/>
                <w:szCs w:val="20"/>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121B9">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C4D2">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33289F42">
        <w:tblPrEx>
          <w:tblCellMar>
            <w:top w:w="0" w:type="dxa"/>
            <w:left w:w="108" w:type="dxa"/>
            <w:bottom w:w="0" w:type="dxa"/>
            <w:right w:w="108" w:type="dxa"/>
          </w:tblCellMar>
        </w:tblPrEx>
        <w:trPr>
          <w:trHeight w:val="12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AB35">
            <w:pPr>
              <w:widowControl/>
              <w:jc w:val="center"/>
              <w:textAlignment w:val="center"/>
              <w:rPr>
                <w:rFonts w:ascii="宋体" w:hAnsi="宋体" w:cs="宋体"/>
                <w:sz w:val="20"/>
                <w:szCs w:val="20"/>
              </w:rPr>
            </w:pPr>
            <w:r>
              <w:rPr>
                <w:rFonts w:hint="eastAsia" w:ascii="宋体" w:hAnsi="宋体" w:cs="宋体"/>
                <w:kern w:val="0"/>
                <w:sz w:val="20"/>
                <w:szCs w:val="20"/>
                <w:lang w:bidi="ar"/>
              </w:rPr>
              <w:t>3.4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052D1">
            <w:pPr>
              <w:widowControl/>
              <w:jc w:val="center"/>
              <w:textAlignment w:val="center"/>
              <w:rPr>
                <w:rFonts w:ascii="宋体" w:hAnsi="宋体" w:cs="宋体"/>
                <w:sz w:val="20"/>
                <w:szCs w:val="20"/>
              </w:rPr>
            </w:pPr>
            <w:r>
              <w:rPr>
                <w:rFonts w:hint="eastAsia" w:ascii="宋体" w:hAnsi="宋体" w:cs="宋体"/>
                <w:kern w:val="0"/>
                <w:sz w:val="20"/>
                <w:szCs w:val="20"/>
                <w:lang w:bidi="ar"/>
              </w:rPr>
              <w:t>人脸识别应用</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EA6C">
            <w:pPr>
              <w:widowControl/>
              <w:jc w:val="left"/>
              <w:textAlignment w:val="center"/>
              <w:rPr>
                <w:rFonts w:ascii="宋体" w:hAnsi="宋体" w:cs="宋体"/>
                <w:sz w:val="20"/>
                <w:szCs w:val="20"/>
              </w:rPr>
            </w:pPr>
            <w:r>
              <w:rPr>
                <w:rFonts w:hint="eastAsia" w:ascii="宋体" w:hAnsi="宋体" w:cs="宋体"/>
                <w:kern w:val="0"/>
                <w:sz w:val="20"/>
                <w:szCs w:val="20"/>
                <w:lang w:bidi="ar"/>
              </w:rPr>
              <w:t>支持基于人脸识别技术的重点人员识别、陌生人识别、高频人员识别、以脸搜脸等功能。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61AE">
            <w:pPr>
              <w:widowControl/>
              <w:jc w:val="left"/>
              <w:textAlignment w:val="center"/>
              <w:rPr>
                <w:rFonts w:ascii="宋体" w:hAnsi="宋体" w:cs="宋体"/>
                <w:sz w:val="20"/>
                <w:szCs w:val="20"/>
              </w:rPr>
            </w:pPr>
            <w:r>
              <w:rPr>
                <w:rFonts w:hint="eastAsia" w:ascii="宋体" w:hAnsi="宋体" w:cs="宋体"/>
                <w:kern w:val="0"/>
                <w:sz w:val="20"/>
                <w:szCs w:val="20"/>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A9AD8">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1BC8">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4A189F1D">
        <w:tblPrEx>
          <w:tblCellMar>
            <w:top w:w="0" w:type="dxa"/>
            <w:left w:w="108" w:type="dxa"/>
            <w:bottom w:w="0" w:type="dxa"/>
            <w:right w:w="108" w:type="dxa"/>
          </w:tblCellMar>
        </w:tblPrEx>
        <w:trPr>
          <w:trHeight w:val="219"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C97D">
            <w:pPr>
              <w:widowControl/>
              <w:jc w:val="left"/>
              <w:textAlignment w:val="center"/>
              <w:rPr>
                <w:rFonts w:ascii="宋体" w:hAnsi="宋体" w:cs="宋体"/>
                <w:kern w:val="0"/>
                <w:sz w:val="20"/>
                <w:szCs w:val="20"/>
                <w:lang w:bidi="ar"/>
              </w:rPr>
            </w:pPr>
            <w:r>
              <w:rPr>
                <w:rFonts w:hint="eastAsia" w:ascii="宋体" w:hAnsi="宋体" w:cs="宋体"/>
                <w:b/>
                <w:bCs/>
                <w:kern w:val="0"/>
                <w:sz w:val="20"/>
                <w:szCs w:val="20"/>
                <w:lang w:bidi="ar"/>
              </w:rPr>
              <w:t>4、运行维护费</w:t>
            </w:r>
          </w:p>
        </w:tc>
      </w:tr>
      <w:tr w14:paraId="31C832A5">
        <w:tblPrEx>
          <w:tblCellMar>
            <w:top w:w="0" w:type="dxa"/>
            <w:left w:w="108" w:type="dxa"/>
            <w:bottom w:w="0" w:type="dxa"/>
            <w:right w:w="108" w:type="dxa"/>
          </w:tblCellMar>
        </w:tblPrEx>
        <w:trPr>
          <w:trHeight w:val="4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238E">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4.1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F0635">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电费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1AAAC">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3369">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FD011">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A951">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2</w:t>
            </w:r>
          </w:p>
        </w:tc>
      </w:tr>
      <w:tr w14:paraId="3515A2ED">
        <w:tblPrEx>
          <w:tblCellMar>
            <w:top w:w="0" w:type="dxa"/>
            <w:left w:w="108" w:type="dxa"/>
            <w:bottom w:w="0" w:type="dxa"/>
            <w:right w:w="108" w:type="dxa"/>
          </w:tblCellMar>
        </w:tblPrEx>
        <w:trPr>
          <w:trHeight w:val="12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0214">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4.2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2A664">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运行维护费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35134">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C7D3">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C5478">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7964">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2</w:t>
            </w:r>
          </w:p>
        </w:tc>
      </w:tr>
      <w:tr w14:paraId="2F881669">
        <w:tblPrEx>
          <w:tblCellMar>
            <w:top w:w="0" w:type="dxa"/>
            <w:left w:w="108" w:type="dxa"/>
            <w:bottom w:w="0" w:type="dxa"/>
            <w:right w:w="108" w:type="dxa"/>
          </w:tblCellMar>
        </w:tblPrEx>
        <w:trPr>
          <w:trHeight w:val="496"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F594">
            <w:pPr>
              <w:widowControl/>
              <w:jc w:val="left"/>
              <w:textAlignment w:val="center"/>
              <w:rPr>
                <w:rFonts w:ascii="宋体" w:hAnsi="宋体" w:cs="宋体"/>
                <w:kern w:val="0"/>
                <w:sz w:val="20"/>
                <w:szCs w:val="20"/>
                <w:lang w:bidi="ar"/>
              </w:rPr>
            </w:pPr>
            <w:r>
              <w:rPr>
                <w:rFonts w:hint="eastAsia" w:ascii="宋体" w:hAnsi="宋体" w:cs="宋体"/>
                <w:b/>
                <w:bCs/>
                <w:kern w:val="0"/>
                <w:sz w:val="20"/>
                <w:szCs w:val="20"/>
                <w:lang w:bidi="ar"/>
              </w:rPr>
              <w:t>广西弄岗国家级自然保护区视频智慧感知监测系统项目安装费清单</w:t>
            </w:r>
          </w:p>
        </w:tc>
      </w:tr>
      <w:tr w14:paraId="0C6C7FAD">
        <w:tblPrEx>
          <w:tblCellMar>
            <w:top w:w="0" w:type="dxa"/>
            <w:left w:w="108" w:type="dxa"/>
            <w:bottom w:w="0" w:type="dxa"/>
            <w:right w:w="108" w:type="dxa"/>
          </w:tblCellMar>
        </w:tblPrEx>
        <w:trPr>
          <w:trHeight w:val="496"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4A64">
            <w:pPr>
              <w:widowControl/>
              <w:jc w:val="left"/>
              <w:textAlignment w:val="center"/>
              <w:rPr>
                <w:rFonts w:ascii="宋体" w:hAnsi="宋体" w:cs="宋体"/>
                <w:b/>
                <w:bCs/>
                <w:kern w:val="0"/>
                <w:sz w:val="20"/>
                <w:szCs w:val="20"/>
                <w:lang w:bidi="ar"/>
              </w:rPr>
            </w:pPr>
            <w:r>
              <w:rPr>
                <w:rFonts w:hint="eastAsia" w:ascii="宋体" w:hAnsi="宋体" w:cs="宋体"/>
                <w:b/>
                <w:bCs/>
                <w:kern w:val="0"/>
                <w:sz w:val="20"/>
                <w:szCs w:val="20"/>
                <w:lang w:bidi="ar"/>
              </w:rPr>
              <w:t>1、弄岗片区视频智慧感知监测系统</w:t>
            </w:r>
          </w:p>
        </w:tc>
      </w:tr>
      <w:tr w14:paraId="33AE94FA">
        <w:tblPrEx>
          <w:tblCellMar>
            <w:top w:w="0" w:type="dxa"/>
            <w:left w:w="108" w:type="dxa"/>
            <w:bottom w:w="0" w:type="dxa"/>
            <w:right w:w="108" w:type="dxa"/>
          </w:tblCellMar>
        </w:tblPrEx>
        <w:trPr>
          <w:trHeight w:val="11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3EB0">
            <w:pPr>
              <w:widowControl/>
              <w:jc w:val="center"/>
              <w:textAlignment w:val="center"/>
              <w:rPr>
                <w:rFonts w:ascii="宋体" w:hAnsi="宋体" w:cs="宋体"/>
                <w:sz w:val="20"/>
                <w:szCs w:val="20"/>
              </w:rPr>
            </w:pPr>
            <w:r>
              <w:rPr>
                <w:rFonts w:hint="eastAsia" w:ascii="宋体" w:hAnsi="宋体" w:cs="宋体"/>
                <w:kern w:val="0"/>
                <w:sz w:val="20"/>
                <w:szCs w:val="20"/>
                <w:lang w:bidi="ar"/>
              </w:rPr>
              <w:t>1.1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B661D">
            <w:pPr>
              <w:widowControl/>
              <w:jc w:val="center"/>
              <w:textAlignment w:val="center"/>
              <w:rPr>
                <w:rFonts w:ascii="宋体" w:hAnsi="宋体" w:cs="宋体"/>
                <w:sz w:val="20"/>
                <w:szCs w:val="20"/>
              </w:rPr>
            </w:pPr>
            <w:r>
              <w:rPr>
                <w:rFonts w:hint="eastAsia" w:ascii="宋体" w:hAnsi="宋体" w:cs="宋体"/>
                <w:kern w:val="0"/>
                <w:sz w:val="20"/>
                <w:szCs w:val="20"/>
                <w:lang w:bidi="ar"/>
              </w:rPr>
              <w:t>挖基坑4米杆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7B512">
            <w:pPr>
              <w:widowControl/>
              <w:jc w:val="left"/>
              <w:textAlignment w:val="center"/>
              <w:rPr>
                <w:rFonts w:ascii="宋体" w:hAnsi="宋体" w:cs="宋体"/>
                <w:sz w:val="20"/>
                <w:szCs w:val="20"/>
              </w:rPr>
            </w:pPr>
            <w:r>
              <w:rPr>
                <w:rFonts w:hint="eastAsia" w:ascii="宋体" w:hAnsi="宋体" w:cs="宋体"/>
                <w:kern w:val="0"/>
                <w:sz w:val="20"/>
                <w:szCs w:val="20"/>
                <w:lang w:bidi="ar"/>
              </w:rPr>
              <w:t>挖基坑4米杆</w:t>
            </w:r>
            <w:r>
              <w:rPr>
                <w:rFonts w:hint="eastAsia" w:ascii="宋体" w:hAnsi="宋体" w:cs="宋体"/>
                <w:kern w:val="0"/>
                <w:sz w:val="20"/>
                <w:szCs w:val="20"/>
                <w:lang w:bidi="ar"/>
              </w:rPr>
              <w:br w:type="textWrapping"/>
            </w:r>
            <w:r>
              <w:rPr>
                <w:rFonts w:hint="eastAsia" w:ascii="宋体" w:hAnsi="宋体" w:cs="宋体"/>
                <w:kern w:val="0"/>
                <w:sz w:val="20"/>
                <w:szCs w:val="20"/>
                <w:lang w:bidi="ar"/>
              </w:rPr>
              <w:t>800（长）*800（高）*1100（深）mm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杆坑土石方工程 松砂石(4米高监控杆)</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人工运土方 运距20m以内[实际200](4米高监控杆)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BC1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FB0FB">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669A">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26BED86D">
        <w:tblPrEx>
          <w:tblCellMar>
            <w:top w:w="0" w:type="dxa"/>
            <w:left w:w="108" w:type="dxa"/>
            <w:bottom w:w="0" w:type="dxa"/>
            <w:right w:w="108" w:type="dxa"/>
          </w:tblCellMar>
        </w:tblPrEx>
        <w:trPr>
          <w:trHeight w:val="9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0FD0">
            <w:pPr>
              <w:widowControl/>
              <w:jc w:val="center"/>
              <w:textAlignment w:val="center"/>
              <w:rPr>
                <w:rFonts w:ascii="宋体" w:hAnsi="宋体" w:cs="宋体"/>
                <w:sz w:val="20"/>
                <w:szCs w:val="20"/>
              </w:rPr>
            </w:pPr>
            <w:r>
              <w:rPr>
                <w:rFonts w:hint="eastAsia" w:ascii="宋体" w:hAnsi="宋体" w:cs="宋体"/>
                <w:kern w:val="0"/>
                <w:sz w:val="20"/>
                <w:szCs w:val="20"/>
                <w:lang w:bidi="ar"/>
              </w:rPr>
              <w:t>1.2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3E3E3">
            <w:pPr>
              <w:widowControl/>
              <w:jc w:val="center"/>
              <w:textAlignment w:val="center"/>
              <w:rPr>
                <w:rFonts w:ascii="宋体" w:hAnsi="宋体" w:cs="宋体"/>
                <w:sz w:val="20"/>
                <w:szCs w:val="20"/>
              </w:rPr>
            </w:pPr>
            <w:r>
              <w:rPr>
                <w:rFonts w:hint="eastAsia" w:ascii="宋体" w:hAnsi="宋体" w:cs="宋体"/>
                <w:kern w:val="0"/>
                <w:sz w:val="20"/>
                <w:szCs w:val="20"/>
                <w:lang w:bidi="ar"/>
              </w:rPr>
              <w:t>挖基坑6米杆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82BB0">
            <w:pPr>
              <w:widowControl/>
              <w:jc w:val="left"/>
              <w:textAlignment w:val="center"/>
              <w:rPr>
                <w:rFonts w:ascii="宋体" w:hAnsi="宋体" w:cs="宋体"/>
                <w:sz w:val="20"/>
                <w:szCs w:val="20"/>
              </w:rPr>
            </w:pPr>
            <w:r>
              <w:rPr>
                <w:rFonts w:hint="eastAsia" w:ascii="宋体" w:hAnsi="宋体" w:cs="宋体"/>
                <w:kern w:val="0"/>
                <w:sz w:val="20"/>
                <w:szCs w:val="20"/>
                <w:lang w:bidi="ar"/>
              </w:rPr>
              <w:t>挖基坑6米杆</w:t>
            </w:r>
            <w:r>
              <w:rPr>
                <w:rFonts w:hint="eastAsia" w:ascii="宋体" w:hAnsi="宋体" w:cs="宋体"/>
                <w:kern w:val="0"/>
                <w:sz w:val="20"/>
                <w:szCs w:val="20"/>
                <w:lang w:bidi="ar"/>
              </w:rPr>
              <w:br w:type="textWrapping"/>
            </w:r>
            <w:r>
              <w:rPr>
                <w:rFonts w:hint="eastAsia" w:ascii="宋体" w:hAnsi="宋体" w:cs="宋体"/>
                <w:kern w:val="0"/>
                <w:sz w:val="20"/>
                <w:szCs w:val="20"/>
                <w:lang w:bidi="ar"/>
              </w:rPr>
              <w:t>800（长）*800（高）*1300（深）mm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杆坑土石方工程 松砂石(6米高监控杆)</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人工运土方 运距20m以内[实际200](6米高监控杆)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038F">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08A63">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614F">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6D23ACAC">
        <w:tblPrEx>
          <w:tblCellMar>
            <w:top w:w="0" w:type="dxa"/>
            <w:left w:w="108" w:type="dxa"/>
            <w:bottom w:w="0" w:type="dxa"/>
            <w:right w:w="108" w:type="dxa"/>
          </w:tblCellMar>
        </w:tblPrEx>
        <w:trPr>
          <w:trHeight w:val="156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490D">
            <w:pPr>
              <w:widowControl/>
              <w:jc w:val="center"/>
              <w:textAlignment w:val="center"/>
              <w:rPr>
                <w:rFonts w:ascii="宋体" w:hAnsi="宋体" w:cs="宋体"/>
                <w:sz w:val="20"/>
                <w:szCs w:val="20"/>
              </w:rPr>
            </w:pPr>
            <w:r>
              <w:rPr>
                <w:rFonts w:hint="eastAsia" w:ascii="宋体" w:hAnsi="宋体" w:cs="宋体"/>
                <w:kern w:val="0"/>
                <w:sz w:val="20"/>
                <w:szCs w:val="20"/>
                <w:lang w:bidi="ar"/>
              </w:rPr>
              <w:t>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9FE4B">
            <w:pPr>
              <w:widowControl/>
              <w:jc w:val="center"/>
              <w:textAlignment w:val="center"/>
              <w:rPr>
                <w:rFonts w:ascii="宋体" w:hAnsi="宋体" w:cs="宋体"/>
                <w:sz w:val="20"/>
                <w:szCs w:val="20"/>
              </w:rPr>
            </w:pPr>
            <w:r>
              <w:rPr>
                <w:rFonts w:hint="eastAsia" w:ascii="宋体" w:hAnsi="宋体" w:cs="宋体"/>
                <w:kern w:val="0"/>
                <w:sz w:val="20"/>
                <w:szCs w:val="20"/>
                <w:lang w:bidi="ar"/>
              </w:rPr>
              <w:t>挖基坑6.5米杆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CA0F9">
            <w:pPr>
              <w:widowControl/>
              <w:jc w:val="left"/>
              <w:textAlignment w:val="center"/>
              <w:rPr>
                <w:rFonts w:ascii="宋体" w:hAnsi="宋体" w:cs="宋体"/>
                <w:sz w:val="20"/>
                <w:szCs w:val="20"/>
              </w:rPr>
            </w:pPr>
            <w:r>
              <w:rPr>
                <w:rFonts w:hint="eastAsia" w:ascii="宋体" w:hAnsi="宋体" w:cs="宋体"/>
                <w:kern w:val="0"/>
                <w:sz w:val="20"/>
                <w:szCs w:val="20"/>
                <w:lang w:bidi="ar"/>
              </w:rPr>
              <w:t>挖基坑6.5米杆</w:t>
            </w:r>
            <w:r>
              <w:rPr>
                <w:rFonts w:hint="eastAsia" w:ascii="宋体" w:hAnsi="宋体" w:cs="宋体"/>
                <w:kern w:val="0"/>
                <w:sz w:val="20"/>
                <w:szCs w:val="20"/>
                <w:lang w:bidi="ar"/>
              </w:rPr>
              <w:br w:type="textWrapping"/>
            </w:r>
            <w:r>
              <w:rPr>
                <w:rFonts w:hint="eastAsia" w:ascii="宋体" w:hAnsi="宋体" w:cs="宋体"/>
                <w:kern w:val="0"/>
                <w:sz w:val="20"/>
                <w:szCs w:val="20"/>
                <w:lang w:bidi="ar"/>
              </w:rPr>
              <w:t>1500（长）*1500（高）*1900（深）mm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杆坑土石方工程 松砂石(高6.5米，横杆6米监控杆)</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人工运土方 运距20m以内[实际200](高6.5米，横杆6米监控杆)</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人工装机动翻斗车运碴 运距200m以内(高6.5米，横杆6米监控杆)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841F">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AAFE9">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7D1C">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70817B78">
        <w:tblPrEx>
          <w:tblCellMar>
            <w:top w:w="0" w:type="dxa"/>
            <w:left w:w="108" w:type="dxa"/>
            <w:bottom w:w="0" w:type="dxa"/>
            <w:right w:w="108" w:type="dxa"/>
          </w:tblCellMar>
        </w:tblPrEx>
        <w:trPr>
          <w:trHeight w:val="10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C4B7">
            <w:pPr>
              <w:widowControl/>
              <w:jc w:val="center"/>
              <w:textAlignment w:val="center"/>
              <w:rPr>
                <w:rFonts w:ascii="宋体" w:hAnsi="宋体" w:cs="宋体"/>
                <w:sz w:val="20"/>
                <w:szCs w:val="20"/>
              </w:rPr>
            </w:pPr>
            <w:r>
              <w:rPr>
                <w:rFonts w:hint="eastAsia" w:ascii="宋体" w:hAnsi="宋体" w:cs="宋体"/>
                <w:kern w:val="0"/>
                <w:sz w:val="20"/>
                <w:szCs w:val="20"/>
                <w:lang w:bidi="ar"/>
              </w:rPr>
              <w:t>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17907">
            <w:pPr>
              <w:widowControl/>
              <w:jc w:val="center"/>
              <w:textAlignment w:val="center"/>
              <w:rPr>
                <w:rFonts w:ascii="宋体" w:hAnsi="宋体" w:cs="宋体"/>
                <w:sz w:val="20"/>
                <w:szCs w:val="20"/>
              </w:rPr>
            </w:pPr>
            <w:r>
              <w:rPr>
                <w:rFonts w:hint="eastAsia" w:ascii="宋体" w:hAnsi="宋体" w:cs="宋体"/>
                <w:kern w:val="0"/>
                <w:sz w:val="20"/>
                <w:szCs w:val="20"/>
                <w:lang w:bidi="ar"/>
              </w:rPr>
              <w:t>挖基坑8米角钢塔</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F949D">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1800（长）*1800（高）*1900（深）mm</w:t>
            </w:r>
          </w:p>
          <w:p w14:paraId="6E17830B">
            <w:pPr>
              <w:widowControl/>
              <w:jc w:val="left"/>
              <w:textAlignment w:val="center"/>
              <w:rPr>
                <w:rFonts w:ascii="宋体" w:hAnsi="宋体" w:cs="宋体"/>
                <w:sz w:val="20"/>
                <w:szCs w:val="20"/>
              </w:rPr>
            </w:pPr>
            <w:r>
              <w:rPr>
                <w:rFonts w:hint="eastAsia" w:ascii="宋体" w:hAnsi="宋体" w:cs="宋体"/>
                <w:kern w:val="0"/>
                <w:sz w:val="20"/>
                <w:szCs w:val="20"/>
                <w:lang w:bidi="ar"/>
              </w:rPr>
              <w:t>杆坑土石方工程 松砂石(8米角钢塔)</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人工运土方 运距20m以内[实际500](8米角钢塔)</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8B1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FC7E7">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ADE7">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7C0AEB69">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AFD3">
            <w:pPr>
              <w:widowControl/>
              <w:jc w:val="center"/>
              <w:textAlignment w:val="center"/>
              <w:rPr>
                <w:rFonts w:ascii="宋体" w:hAnsi="宋体" w:cs="宋体"/>
                <w:sz w:val="20"/>
                <w:szCs w:val="20"/>
              </w:rPr>
            </w:pPr>
            <w:r>
              <w:rPr>
                <w:rFonts w:hint="eastAsia" w:ascii="宋体" w:hAnsi="宋体" w:cs="宋体"/>
                <w:kern w:val="0"/>
                <w:sz w:val="20"/>
                <w:szCs w:val="20"/>
                <w:lang w:bidi="ar"/>
              </w:rPr>
              <w:t>1.5</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362AB">
            <w:pPr>
              <w:widowControl/>
              <w:jc w:val="center"/>
              <w:textAlignment w:val="center"/>
              <w:rPr>
                <w:rFonts w:ascii="宋体" w:hAnsi="宋体" w:cs="宋体"/>
                <w:sz w:val="20"/>
                <w:szCs w:val="20"/>
              </w:rPr>
            </w:pPr>
            <w:r>
              <w:rPr>
                <w:rFonts w:hint="eastAsia" w:ascii="宋体" w:hAnsi="宋体" w:cs="宋体"/>
                <w:kern w:val="0"/>
                <w:sz w:val="20"/>
                <w:szCs w:val="20"/>
                <w:lang w:bidi="ar"/>
              </w:rPr>
              <w:t>立杆基础</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51AFE">
            <w:pPr>
              <w:widowControl/>
              <w:jc w:val="left"/>
              <w:textAlignment w:val="center"/>
              <w:rPr>
                <w:rFonts w:ascii="宋体" w:hAnsi="宋体" w:cs="宋体"/>
                <w:sz w:val="20"/>
                <w:szCs w:val="20"/>
              </w:rPr>
            </w:pPr>
            <w:r>
              <w:rPr>
                <w:rFonts w:hint="eastAsia" w:ascii="宋体" w:hAnsi="宋体" w:cs="宋体"/>
                <w:kern w:val="0"/>
                <w:sz w:val="20"/>
                <w:szCs w:val="20"/>
                <w:lang w:bidi="ar"/>
              </w:rPr>
              <w:t>桩钢筋笼制安 圆钢 φ10以上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3563">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061C3">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8088">
            <w:pPr>
              <w:widowControl/>
              <w:jc w:val="center"/>
              <w:textAlignment w:val="center"/>
              <w:rPr>
                <w:rFonts w:ascii="宋体" w:hAnsi="宋体" w:cs="宋体"/>
                <w:sz w:val="20"/>
                <w:szCs w:val="20"/>
              </w:rPr>
            </w:pPr>
            <w:r>
              <w:rPr>
                <w:rFonts w:hint="eastAsia" w:ascii="宋体" w:hAnsi="宋体" w:cs="宋体"/>
                <w:kern w:val="0"/>
                <w:sz w:val="20"/>
                <w:szCs w:val="20"/>
                <w:lang w:bidi="ar"/>
              </w:rPr>
              <w:t>0.284</w:t>
            </w:r>
          </w:p>
        </w:tc>
      </w:tr>
      <w:tr w14:paraId="540CF397">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0DE3">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EC59">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A978E">
            <w:pPr>
              <w:widowControl/>
              <w:jc w:val="left"/>
              <w:textAlignment w:val="center"/>
              <w:rPr>
                <w:rFonts w:ascii="宋体" w:hAnsi="宋体" w:cs="宋体"/>
                <w:sz w:val="20"/>
                <w:szCs w:val="20"/>
              </w:rPr>
            </w:pPr>
            <w:r>
              <w:rPr>
                <w:rFonts w:hint="eastAsia" w:ascii="宋体" w:hAnsi="宋体" w:cs="宋体"/>
                <w:kern w:val="0"/>
                <w:sz w:val="20"/>
                <w:szCs w:val="20"/>
                <w:lang w:bidi="ar"/>
              </w:rPr>
              <w:t>桩钢筋笼制安 圆钢 φ10以内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DB4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5B59C">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DDEE">
            <w:pPr>
              <w:widowControl/>
              <w:jc w:val="center"/>
              <w:textAlignment w:val="center"/>
              <w:rPr>
                <w:rFonts w:ascii="宋体" w:hAnsi="宋体" w:cs="宋体"/>
                <w:sz w:val="20"/>
                <w:szCs w:val="20"/>
              </w:rPr>
            </w:pPr>
            <w:r>
              <w:rPr>
                <w:rFonts w:hint="eastAsia" w:ascii="宋体" w:hAnsi="宋体" w:cs="宋体"/>
                <w:kern w:val="0"/>
                <w:sz w:val="20"/>
                <w:szCs w:val="20"/>
                <w:lang w:bidi="ar"/>
              </w:rPr>
              <w:t>0.391</w:t>
            </w:r>
          </w:p>
        </w:tc>
      </w:tr>
      <w:tr w14:paraId="12121C50">
        <w:tblPrEx>
          <w:tblCellMar>
            <w:top w:w="0" w:type="dxa"/>
            <w:left w:w="108" w:type="dxa"/>
            <w:bottom w:w="0" w:type="dxa"/>
            <w:right w:w="108" w:type="dxa"/>
          </w:tblCellMar>
        </w:tblPrEx>
        <w:trPr>
          <w:trHeight w:val="896"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FF30">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BEC5F">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3BB8A">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现浇基础  C25混凝土基础</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9DF3">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72A5F">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9FDE">
            <w:pPr>
              <w:widowControl/>
              <w:jc w:val="center"/>
              <w:textAlignment w:val="center"/>
              <w:rPr>
                <w:rFonts w:ascii="宋体" w:hAnsi="宋体" w:cs="宋体"/>
                <w:sz w:val="20"/>
                <w:szCs w:val="20"/>
              </w:rPr>
            </w:pPr>
            <w:r>
              <w:rPr>
                <w:rFonts w:hint="eastAsia" w:ascii="宋体" w:hAnsi="宋体" w:cs="宋体"/>
                <w:kern w:val="0"/>
                <w:sz w:val="20"/>
                <w:szCs w:val="20"/>
                <w:lang w:bidi="ar"/>
              </w:rPr>
              <w:t>28.02</w:t>
            </w:r>
          </w:p>
        </w:tc>
      </w:tr>
      <w:tr w14:paraId="48853D99">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5352">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284A">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BE0FE">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矩形砖砌</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68E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FBA5E">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360">
            <w:pPr>
              <w:widowControl/>
              <w:jc w:val="center"/>
              <w:textAlignment w:val="center"/>
              <w:rPr>
                <w:rFonts w:ascii="宋体" w:hAnsi="宋体" w:cs="宋体"/>
                <w:sz w:val="20"/>
                <w:szCs w:val="20"/>
              </w:rPr>
            </w:pPr>
            <w:r>
              <w:rPr>
                <w:rFonts w:hint="eastAsia" w:ascii="宋体" w:hAnsi="宋体" w:cs="宋体"/>
                <w:kern w:val="0"/>
                <w:sz w:val="20"/>
                <w:szCs w:val="20"/>
                <w:lang w:bidi="ar"/>
              </w:rPr>
              <w:t>0.118</w:t>
            </w:r>
          </w:p>
        </w:tc>
      </w:tr>
      <w:tr w14:paraId="47804179">
        <w:tblPrEx>
          <w:tblCellMar>
            <w:top w:w="0" w:type="dxa"/>
            <w:left w:w="108" w:type="dxa"/>
            <w:bottom w:w="0" w:type="dxa"/>
            <w:right w:w="108" w:type="dxa"/>
          </w:tblCellMar>
        </w:tblPrEx>
        <w:trPr>
          <w:trHeight w:val="719"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8D2C">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C42E">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2CAB4">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井墙1：2水泥防水砂浆厚20mm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4B2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7CF22">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1674">
            <w:pPr>
              <w:widowControl/>
              <w:jc w:val="center"/>
              <w:textAlignment w:val="center"/>
              <w:rPr>
                <w:rFonts w:ascii="宋体" w:hAnsi="宋体" w:cs="宋体"/>
                <w:sz w:val="20"/>
                <w:szCs w:val="20"/>
              </w:rPr>
            </w:pPr>
            <w:r>
              <w:rPr>
                <w:rFonts w:hint="eastAsia" w:ascii="宋体" w:hAnsi="宋体" w:cs="宋体"/>
                <w:kern w:val="0"/>
                <w:sz w:val="20"/>
                <w:szCs w:val="20"/>
                <w:lang w:bidi="ar"/>
              </w:rPr>
              <w:t>0.1970</w:t>
            </w:r>
          </w:p>
        </w:tc>
      </w:tr>
      <w:tr w14:paraId="5061012E">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C2D1">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17C77">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F3718">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混凝土井盖、座安装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DFD1">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E1694">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9B4D">
            <w:pPr>
              <w:widowControl/>
              <w:jc w:val="center"/>
              <w:textAlignment w:val="center"/>
              <w:rPr>
                <w:rFonts w:ascii="宋体" w:hAnsi="宋体" w:cs="宋体"/>
                <w:sz w:val="20"/>
                <w:szCs w:val="20"/>
              </w:rPr>
            </w:pPr>
            <w:r>
              <w:rPr>
                <w:rFonts w:hint="eastAsia" w:ascii="宋体" w:hAnsi="宋体" w:cs="宋体"/>
                <w:kern w:val="0"/>
                <w:sz w:val="20"/>
                <w:szCs w:val="20"/>
                <w:lang w:bidi="ar"/>
              </w:rPr>
              <w:t>18</w:t>
            </w:r>
          </w:p>
        </w:tc>
      </w:tr>
      <w:tr w14:paraId="53070687">
        <w:tblPrEx>
          <w:tblCellMar>
            <w:top w:w="0" w:type="dxa"/>
            <w:left w:w="108" w:type="dxa"/>
            <w:bottom w:w="0" w:type="dxa"/>
            <w:right w:w="108" w:type="dxa"/>
          </w:tblCellMar>
        </w:tblPrEx>
        <w:trPr>
          <w:trHeight w:val="2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F3EF">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4D90A">
            <w:pPr>
              <w:widowControl/>
              <w:jc w:val="center"/>
              <w:textAlignment w:val="center"/>
              <w:rPr>
                <w:rFonts w:ascii="宋体" w:hAnsi="宋体" w:cs="宋体"/>
                <w:sz w:val="20"/>
                <w:szCs w:val="20"/>
              </w:rPr>
            </w:pPr>
            <w:r>
              <w:rPr>
                <w:rFonts w:hint="eastAsia" w:ascii="宋体" w:hAnsi="宋体" w:cs="宋体"/>
                <w:kern w:val="0"/>
                <w:sz w:val="20"/>
                <w:szCs w:val="20"/>
                <w:lang w:bidi="ar"/>
              </w:rPr>
              <w:t>混凝土挖装运输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92EB3">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混凝土运输及开挖土方运输</w:t>
            </w:r>
          </w:p>
          <w:p w14:paraId="226D99FE">
            <w:pPr>
              <w:widowControl/>
              <w:jc w:val="left"/>
              <w:textAlignment w:val="center"/>
              <w:rPr>
                <w:rFonts w:ascii="宋体" w:hAnsi="宋体" w:cs="宋体"/>
                <w:sz w:val="20"/>
                <w:szCs w:val="20"/>
              </w:rPr>
            </w:pPr>
            <w:r>
              <w:rPr>
                <w:rFonts w:hint="eastAsia" w:ascii="宋体" w:hAnsi="宋体" w:cs="宋体"/>
                <w:kern w:val="0"/>
                <w:sz w:val="20"/>
                <w:szCs w:val="20"/>
                <w:lang w:bidi="ar"/>
              </w:rPr>
              <w:t>人工装、自卸汽车运土方 1km运距以内 2t自卸汽车</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A2ED">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0C20F">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BA0E">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432E6F99">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8A70">
            <w:pPr>
              <w:widowControl/>
              <w:jc w:val="center"/>
              <w:textAlignment w:val="center"/>
              <w:rPr>
                <w:rFonts w:ascii="宋体" w:hAnsi="宋体" w:cs="宋体"/>
                <w:sz w:val="20"/>
                <w:szCs w:val="20"/>
              </w:rPr>
            </w:pPr>
            <w:r>
              <w:rPr>
                <w:rFonts w:hint="eastAsia" w:ascii="宋体" w:hAnsi="宋体" w:cs="宋体"/>
                <w:kern w:val="0"/>
                <w:sz w:val="20"/>
                <w:szCs w:val="20"/>
                <w:lang w:bidi="ar"/>
              </w:rPr>
              <w:t>1.7</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2EA6E">
            <w:pPr>
              <w:widowControl/>
              <w:jc w:val="center"/>
              <w:textAlignment w:val="center"/>
              <w:rPr>
                <w:rFonts w:ascii="宋体" w:hAnsi="宋体" w:cs="宋体"/>
                <w:sz w:val="20"/>
                <w:szCs w:val="20"/>
              </w:rPr>
            </w:pPr>
            <w:r>
              <w:rPr>
                <w:rFonts w:hint="eastAsia" w:ascii="宋体" w:hAnsi="宋体" w:cs="宋体"/>
                <w:kern w:val="0"/>
                <w:sz w:val="20"/>
                <w:szCs w:val="20"/>
                <w:lang w:bidi="ar"/>
              </w:rPr>
              <w:t>监控杆场外运输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8284">
            <w:pPr>
              <w:widowControl/>
              <w:jc w:val="left"/>
              <w:textAlignment w:val="center"/>
              <w:rPr>
                <w:rFonts w:ascii="宋体" w:hAnsi="宋体" w:cs="宋体"/>
                <w:sz w:val="20"/>
                <w:szCs w:val="20"/>
              </w:rPr>
            </w:pPr>
            <w:r>
              <w:rPr>
                <w:rFonts w:hint="eastAsia" w:ascii="宋体" w:hAnsi="宋体" w:cs="宋体"/>
                <w:kern w:val="0"/>
                <w:sz w:val="20"/>
                <w:szCs w:val="20"/>
                <w:lang w:bidi="ar"/>
              </w:rPr>
              <w:t>3类金属结构构件运输 运距 1km以内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6FB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1ED68">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29BA">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r>
      <w:tr w14:paraId="326AE33B">
        <w:tblPrEx>
          <w:tblCellMar>
            <w:top w:w="0" w:type="dxa"/>
            <w:left w:w="108" w:type="dxa"/>
            <w:bottom w:w="0" w:type="dxa"/>
            <w:right w:w="108" w:type="dxa"/>
          </w:tblCellMar>
        </w:tblPrEx>
        <w:trPr>
          <w:trHeight w:val="9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BADC">
            <w:pPr>
              <w:widowControl/>
              <w:jc w:val="center"/>
              <w:textAlignment w:val="center"/>
              <w:rPr>
                <w:rFonts w:ascii="宋体" w:hAnsi="宋体" w:cs="宋体"/>
                <w:sz w:val="20"/>
                <w:szCs w:val="20"/>
              </w:rPr>
            </w:pPr>
            <w:r>
              <w:rPr>
                <w:rFonts w:hint="eastAsia" w:ascii="宋体" w:hAnsi="宋体" w:cs="宋体"/>
                <w:kern w:val="0"/>
                <w:sz w:val="20"/>
                <w:szCs w:val="20"/>
                <w:lang w:bidi="ar"/>
              </w:rPr>
              <w:t>1.8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9C5A7">
            <w:pPr>
              <w:widowControl/>
              <w:jc w:val="center"/>
              <w:textAlignment w:val="center"/>
              <w:rPr>
                <w:rFonts w:ascii="宋体" w:hAnsi="宋体" w:cs="宋体"/>
                <w:sz w:val="20"/>
                <w:szCs w:val="20"/>
              </w:rPr>
            </w:pPr>
            <w:r>
              <w:rPr>
                <w:rFonts w:hint="eastAsia" w:ascii="宋体" w:hAnsi="宋体" w:cs="宋体"/>
                <w:kern w:val="0"/>
                <w:sz w:val="20"/>
                <w:szCs w:val="20"/>
                <w:lang w:bidi="ar"/>
              </w:rPr>
              <w:t>上山运输费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CBE50">
            <w:pPr>
              <w:widowControl/>
              <w:jc w:val="left"/>
              <w:textAlignment w:val="center"/>
              <w:rPr>
                <w:rFonts w:ascii="宋体" w:hAnsi="宋体" w:cs="宋体"/>
                <w:sz w:val="20"/>
                <w:szCs w:val="20"/>
              </w:rPr>
            </w:pPr>
            <w:r>
              <w:rPr>
                <w:rFonts w:hint="eastAsia" w:ascii="宋体" w:hAnsi="宋体" w:cs="宋体"/>
                <w:kern w:val="0"/>
                <w:sz w:val="20"/>
                <w:szCs w:val="20"/>
                <w:lang w:bidi="ar"/>
              </w:rPr>
              <w:t>混凝土运输及开挖土方从山上立杆点运输至装卸车</w:t>
            </w:r>
            <w:r>
              <w:rPr>
                <w:rFonts w:hint="eastAsia" w:ascii="宋体" w:hAnsi="宋体" w:cs="宋体"/>
                <w:kern w:val="0"/>
                <w:sz w:val="20"/>
                <w:szCs w:val="20"/>
                <w:lang w:bidi="ar"/>
              </w:rPr>
              <w:br w:type="textWrapping"/>
            </w: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7F7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6B340">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7F3F">
            <w:pPr>
              <w:widowControl/>
              <w:jc w:val="center"/>
              <w:textAlignment w:val="center"/>
              <w:rPr>
                <w:rFonts w:ascii="宋体" w:hAnsi="宋体" w:cs="宋体"/>
                <w:sz w:val="20"/>
                <w:szCs w:val="20"/>
              </w:rPr>
            </w:pPr>
            <w:r>
              <w:rPr>
                <w:rFonts w:hint="eastAsia" w:ascii="宋体" w:hAnsi="宋体" w:cs="宋体"/>
                <w:kern w:val="0"/>
                <w:sz w:val="20"/>
                <w:szCs w:val="20"/>
                <w:lang w:bidi="ar"/>
              </w:rPr>
              <w:t>131.2</w:t>
            </w:r>
          </w:p>
        </w:tc>
      </w:tr>
      <w:tr w14:paraId="05C2F5CA">
        <w:tblPrEx>
          <w:tblCellMar>
            <w:top w:w="0" w:type="dxa"/>
            <w:left w:w="108" w:type="dxa"/>
            <w:bottom w:w="0" w:type="dxa"/>
            <w:right w:w="108" w:type="dxa"/>
          </w:tblCellMar>
        </w:tblPrEx>
        <w:trPr>
          <w:trHeight w:val="62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301E">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1.90 </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3D76F">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72F9D">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109F">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14A34">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FB18">
            <w:pPr>
              <w:widowControl/>
              <w:jc w:val="center"/>
              <w:textAlignment w:val="center"/>
              <w:rPr>
                <w:rFonts w:ascii="宋体" w:hAnsi="宋体" w:cs="宋体"/>
                <w:sz w:val="20"/>
                <w:szCs w:val="20"/>
              </w:rPr>
            </w:pPr>
            <w:r>
              <w:rPr>
                <w:rFonts w:hint="eastAsia" w:ascii="宋体" w:hAnsi="宋体" w:cs="宋体"/>
                <w:kern w:val="0"/>
                <w:sz w:val="20"/>
                <w:szCs w:val="20"/>
                <w:lang w:bidi="ar"/>
              </w:rPr>
              <w:t>47.960</w:t>
            </w:r>
          </w:p>
        </w:tc>
      </w:tr>
      <w:tr w14:paraId="19091886">
        <w:tblPrEx>
          <w:tblCellMar>
            <w:top w:w="0" w:type="dxa"/>
            <w:left w:w="108" w:type="dxa"/>
            <w:bottom w:w="0" w:type="dxa"/>
            <w:right w:w="108" w:type="dxa"/>
          </w:tblCellMar>
        </w:tblPrEx>
        <w:trPr>
          <w:trHeight w:val="824"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713F">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E5964">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D6F7C">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杂砂石40*50，占总开挖80%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0CA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37A0B">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1E45">
            <w:pPr>
              <w:widowControl/>
              <w:jc w:val="center"/>
              <w:textAlignment w:val="center"/>
              <w:rPr>
                <w:rFonts w:ascii="宋体" w:hAnsi="宋体" w:cs="宋体"/>
                <w:sz w:val="20"/>
                <w:szCs w:val="20"/>
              </w:rPr>
            </w:pPr>
            <w:r>
              <w:rPr>
                <w:rFonts w:hint="eastAsia" w:ascii="宋体" w:hAnsi="宋体" w:cs="宋体"/>
                <w:kern w:val="0"/>
                <w:sz w:val="20"/>
                <w:szCs w:val="20"/>
                <w:lang w:bidi="ar"/>
              </w:rPr>
              <w:t>191.840</w:t>
            </w:r>
          </w:p>
        </w:tc>
      </w:tr>
      <w:tr w14:paraId="35EBD773">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1DBE">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E491">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CE80">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B2C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568C">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E18B">
            <w:pPr>
              <w:widowControl/>
              <w:jc w:val="center"/>
              <w:textAlignment w:val="center"/>
              <w:rPr>
                <w:rFonts w:ascii="宋体" w:hAnsi="宋体" w:cs="宋体"/>
                <w:sz w:val="20"/>
                <w:szCs w:val="20"/>
              </w:rPr>
            </w:pPr>
            <w:r>
              <w:rPr>
                <w:rFonts w:hint="eastAsia" w:ascii="宋体" w:hAnsi="宋体" w:cs="宋体"/>
                <w:kern w:val="0"/>
                <w:sz w:val="20"/>
                <w:szCs w:val="20"/>
                <w:lang w:bidi="ar"/>
              </w:rPr>
              <w:t>47.9600</w:t>
            </w:r>
          </w:p>
        </w:tc>
      </w:tr>
      <w:tr w14:paraId="55BAB469">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D904">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A7D5">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8D03F">
            <w:pPr>
              <w:widowControl/>
              <w:jc w:val="left"/>
              <w:textAlignment w:val="center"/>
              <w:rPr>
                <w:rFonts w:ascii="宋体" w:hAnsi="宋体" w:cs="宋体"/>
                <w:sz w:val="20"/>
                <w:szCs w:val="20"/>
              </w:rPr>
            </w:pPr>
            <w:r>
              <w:rPr>
                <w:rFonts w:hint="eastAsia" w:ascii="宋体" w:hAnsi="宋体" w:cs="宋体"/>
                <w:kern w:val="0"/>
                <w:sz w:val="20"/>
                <w:szCs w:val="20"/>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B57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D4828">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E180">
            <w:pPr>
              <w:widowControl/>
              <w:jc w:val="center"/>
              <w:textAlignment w:val="center"/>
              <w:rPr>
                <w:rFonts w:ascii="宋体" w:hAnsi="宋体" w:cs="宋体"/>
                <w:sz w:val="20"/>
                <w:szCs w:val="20"/>
              </w:rPr>
            </w:pPr>
            <w:r>
              <w:rPr>
                <w:rFonts w:hint="eastAsia" w:ascii="宋体" w:hAnsi="宋体" w:cs="宋体"/>
                <w:kern w:val="0"/>
                <w:sz w:val="20"/>
                <w:szCs w:val="20"/>
                <w:lang w:bidi="ar"/>
              </w:rPr>
              <w:t>47.9600</w:t>
            </w:r>
          </w:p>
        </w:tc>
      </w:tr>
      <w:tr w14:paraId="1AC3826A">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027F">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1.10 </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94ABA">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42EFE">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8D7C">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90693">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102B">
            <w:pPr>
              <w:widowControl/>
              <w:jc w:val="center"/>
              <w:textAlignment w:val="center"/>
              <w:rPr>
                <w:rFonts w:ascii="宋体" w:hAnsi="宋体" w:cs="宋体"/>
                <w:sz w:val="20"/>
                <w:szCs w:val="20"/>
              </w:rPr>
            </w:pPr>
            <w:r>
              <w:rPr>
                <w:rFonts w:hint="eastAsia" w:ascii="宋体" w:hAnsi="宋体" w:cs="宋体"/>
                <w:kern w:val="0"/>
                <w:sz w:val="20"/>
                <w:szCs w:val="20"/>
                <w:lang w:bidi="ar"/>
              </w:rPr>
              <w:t>10.392</w:t>
            </w:r>
          </w:p>
        </w:tc>
      </w:tr>
      <w:tr w14:paraId="687795DD">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A6A3">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E437D">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0672B">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杂砂石20*20，占总开挖80%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F8B7">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F2A63">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3C45">
            <w:pPr>
              <w:widowControl/>
              <w:jc w:val="center"/>
              <w:textAlignment w:val="center"/>
              <w:rPr>
                <w:rFonts w:ascii="宋体" w:hAnsi="宋体" w:cs="宋体"/>
                <w:sz w:val="20"/>
                <w:szCs w:val="20"/>
              </w:rPr>
            </w:pPr>
            <w:r>
              <w:rPr>
                <w:rFonts w:hint="eastAsia" w:ascii="宋体" w:hAnsi="宋体" w:cs="宋体"/>
                <w:kern w:val="0"/>
                <w:sz w:val="20"/>
                <w:szCs w:val="20"/>
                <w:lang w:bidi="ar"/>
              </w:rPr>
              <w:t>41.568</w:t>
            </w:r>
          </w:p>
        </w:tc>
      </w:tr>
      <w:tr w14:paraId="52FC3344">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7219">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BE2E">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197E">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37A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EC198">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9F0A">
            <w:pPr>
              <w:widowControl/>
              <w:jc w:val="center"/>
              <w:textAlignment w:val="center"/>
              <w:rPr>
                <w:rFonts w:ascii="宋体" w:hAnsi="宋体" w:cs="宋体"/>
                <w:sz w:val="20"/>
                <w:szCs w:val="20"/>
              </w:rPr>
            </w:pPr>
            <w:r>
              <w:rPr>
                <w:rFonts w:hint="eastAsia" w:ascii="宋体" w:hAnsi="宋体" w:cs="宋体"/>
                <w:kern w:val="0"/>
                <w:sz w:val="20"/>
                <w:szCs w:val="20"/>
                <w:lang w:bidi="ar"/>
              </w:rPr>
              <w:t>25.9800</w:t>
            </w:r>
          </w:p>
        </w:tc>
      </w:tr>
      <w:tr w14:paraId="51680529">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7E80">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0E0EB">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D6AF0">
            <w:pPr>
              <w:widowControl/>
              <w:jc w:val="left"/>
              <w:textAlignment w:val="center"/>
              <w:rPr>
                <w:rFonts w:ascii="宋体" w:hAnsi="宋体" w:cs="宋体"/>
                <w:sz w:val="20"/>
                <w:szCs w:val="20"/>
              </w:rPr>
            </w:pPr>
            <w:r>
              <w:rPr>
                <w:rFonts w:hint="eastAsia" w:ascii="宋体" w:hAnsi="宋体" w:cs="宋体"/>
                <w:kern w:val="0"/>
                <w:sz w:val="20"/>
                <w:szCs w:val="20"/>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C58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4E4CE">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0DC3">
            <w:pPr>
              <w:widowControl/>
              <w:jc w:val="center"/>
              <w:textAlignment w:val="center"/>
              <w:rPr>
                <w:rFonts w:ascii="宋体" w:hAnsi="宋体" w:cs="宋体"/>
                <w:sz w:val="20"/>
                <w:szCs w:val="20"/>
              </w:rPr>
            </w:pPr>
            <w:r>
              <w:rPr>
                <w:rFonts w:hint="eastAsia" w:ascii="宋体" w:hAnsi="宋体" w:cs="宋体"/>
                <w:kern w:val="0"/>
                <w:sz w:val="20"/>
                <w:szCs w:val="20"/>
                <w:lang w:bidi="ar"/>
              </w:rPr>
              <w:t>25.9800</w:t>
            </w:r>
          </w:p>
        </w:tc>
      </w:tr>
      <w:tr w14:paraId="7F7CC0DE">
        <w:tblPrEx>
          <w:tblCellMar>
            <w:top w:w="0" w:type="dxa"/>
            <w:left w:w="108" w:type="dxa"/>
            <w:bottom w:w="0" w:type="dxa"/>
            <w:right w:w="108" w:type="dxa"/>
          </w:tblCellMar>
        </w:tblPrEx>
        <w:trPr>
          <w:trHeight w:val="7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E089">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85FC3">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BBF5C">
            <w:pPr>
              <w:widowControl/>
              <w:jc w:val="left"/>
              <w:textAlignment w:val="center"/>
              <w:rPr>
                <w:rFonts w:ascii="宋体" w:hAnsi="宋体" w:cs="宋体"/>
                <w:sz w:val="20"/>
                <w:szCs w:val="20"/>
              </w:rPr>
            </w:pPr>
            <w:r>
              <w:rPr>
                <w:rFonts w:hint="eastAsia" w:ascii="宋体" w:hAnsi="宋体" w:cs="宋体"/>
                <w:kern w:val="0"/>
                <w:sz w:val="20"/>
                <w:szCs w:val="20"/>
                <w:lang w:bidi="ar"/>
              </w:rPr>
              <w:t>管道包封  150#无筋混凝土保护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8DE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91999">
            <w:pPr>
              <w:jc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C078">
            <w:pPr>
              <w:widowControl/>
              <w:jc w:val="center"/>
              <w:textAlignment w:val="center"/>
              <w:rPr>
                <w:rFonts w:ascii="宋体" w:hAnsi="宋体" w:cs="宋体"/>
                <w:sz w:val="20"/>
                <w:szCs w:val="20"/>
              </w:rPr>
            </w:pPr>
            <w:r>
              <w:rPr>
                <w:rFonts w:hint="eastAsia" w:ascii="宋体" w:hAnsi="宋体" w:cs="宋体"/>
                <w:kern w:val="0"/>
                <w:sz w:val="20"/>
                <w:szCs w:val="20"/>
                <w:lang w:bidi="ar"/>
              </w:rPr>
              <w:t>103.92</w:t>
            </w:r>
          </w:p>
        </w:tc>
      </w:tr>
      <w:tr w14:paraId="213C1A72">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234E">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1.11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61B7F">
            <w:pPr>
              <w:widowControl/>
              <w:jc w:val="center"/>
              <w:textAlignment w:val="center"/>
              <w:rPr>
                <w:rFonts w:ascii="宋体" w:hAnsi="宋体" w:cs="宋体"/>
                <w:sz w:val="20"/>
                <w:szCs w:val="20"/>
              </w:rPr>
            </w:pPr>
            <w:r>
              <w:rPr>
                <w:rFonts w:hint="eastAsia" w:ascii="宋体" w:hAnsi="宋体" w:cs="宋体"/>
                <w:kern w:val="0"/>
                <w:sz w:val="20"/>
                <w:szCs w:val="20"/>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1747E">
            <w:pPr>
              <w:widowControl/>
              <w:jc w:val="left"/>
              <w:textAlignment w:val="center"/>
              <w:rPr>
                <w:rFonts w:ascii="宋体" w:hAnsi="宋体" w:cs="宋体"/>
                <w:sz w:val="20"/>
                <w:szCs w:val="20"/>
              </w:rPr>
            </w:pPr>
            <w:r>
              <w:rPr>
                <w:rFonts w:hint="eastAsia" w:ascii="宋体" w:hAnsi="宋体" w:cs="宋体"/>
                <w:kern w:val="0"/>
                <w:sz w:val="20"/>
                <w:szCs w:val="20"/>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6157">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1FA69">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D06D">
            <w:pPr>
              <w:widowControl/>
              <w:jc w:val="center"/>
              <w:textAlignment w:val="center"/>
              <w:rPr>
                <w:rFonts w:ascii="宋体" w:hAnsi="宋体" w:cs="宋体"/>
                <w:sz w:val="20"/>
                <w:szCs w:val="20"/>
              </w:rPr>
            </w:pPr>
            <w:r>
              <w:rPr>
                <w:rFonts w:hint="eastAsia" w:ascii="宋体" w:hAnsi="宋体" w:cs="宋体"/>
                <w:kern w:val="0"/>
                <w:sz w:val="20"/>
                <w:szCs w:val="20"/>
                <w:lang w:bidi="ar"/>
              </w:rPr>
              <w:t>12999</w:t>
            </w:r>
          </w:p>
        </w:tc>
      </w:tr>
      <w:tr w14:paraId="5DC7C4D0">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D3F5">
            <w:pPr>
              <w:widowControl/>
              <w:jc w:val="center"/>
              <w:textAlignment w:val="center"/>
              <w:rPr>
                <w:rFonts w:ascii="宋体" w:hAnsi="宋体" w:cs="宋体"/>
                <w:sz w:val="20"/>
                <w:szCs w:val="20"/>
              </w:rPr>
            </w:pPr>
            <w:r>
              <w:rPr>
                <w:rFonts w:hint="eastAsia" w:ascii="宋体" w:hAnsi="宋体" w:cs="宋体"/>
                <w:kern w:val="0"/>
                <w:sz w:val="20"/>
                <w:szCs w:val="20"/>
                <w:lang w:bidi="ar"/>
              </w:rPr>
              <w:t>1.12</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70F5C">
            <w:pPr>
              <w:widowControl/>
              <w:jc w:val="center"/>
              <w:textAlignment w:val="center"/>
              <w:rPr>
                <w:rFonts w:ascii="宋体" w:hAnsi="宋体" w:cs="宋体"/>
                <w:sz w:val="20"/>
                <w:szCs w:val="20"/>
              </w:rPr>
            </w:pPr>
            <w:r>
              <w:rPr>
                <w:rFonts w:hint="eastAsia" w:ascii="宋体" w:hAnsi="宋体" w:cs="宋体"/>
                <w:kern w:val="0"/>
                <w:sz w:val="20"/>
                <w:szCs w:val="20"/>
                <w:lang w:bidi="ar"/>
              </w:rPr>
              <w:t>光缆敷设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5DA3E">
            <w:pPr>
              <w:widowControl/>
              <w:jc w:val="left"/>
              <w:textAlignment w:val="center"/>
              <w:rPr>
                <w:rFonts w:ascii="宋体" w:hAnsi="宋体" w:cs="宋体"/>
                <w:sz w:val="20"/>
                <w:szCs w:val="20"/>
              </w:rPr>
            </w:pPr>
            <w:r>
              <w:rPr>
                <w:rFonts w:hint="eastAsia" w:ascii="宋体" w:hAnsi="宋体" w:cs="宋体"/>
                <w:kern w:val="0"/>
                <w:sz w:val="20"/>
                <w:szCs w:val="20"/>
                <w:lang w:bidi="ar"/>
              </w:rPr>
              <w:t>布放光缆 管内穿放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AAC3">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F6C06">
            <w:pPr>
              <w:widowControl/>
              <w:jc w:val="center"/>
              <w:textAlignment w:val="center"/>
              <w:rPr>
                <w:rFonts w:ascii="宋体" w:hAnsi="宋体" w:cs="宋体"/>
                <w:sz w:val="20"/>
                <w:szCs w:val="20"/>
              </w:rPr>
            </w:pPr>
            <w:r>
              <w:rPr>
                <w:rFonts w:hint="eastAsia" w:ascii="宋体" w:hAnsi="宋体" w:cs="宋体"/>
                <w:kern w:val="0"/>
                <w:sz w:val="20"/>
                <w:szCs w:val="20"/>
                <w:lang w:bidi="ar"/>
              </w:rPr>
              <w:t>100m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B039">
            <w:pPr>
              <w:widowControl/>
              <w:jc w:val="center"/>
              <w:textAlignment w:val="center"/>
              <w:rPr>
                <w:rFonts w:ascii="宋体" w:hAnsi="宋体" w:cs="宋体"/>
                <w:sz w:val="20"/>
                <w:szCs w:val="20"/>
              </w:rPr>
            </w:pPr>
            <w:r>
              <w:rPr>
                <w:rFonts w:hint="eastAsia" w:ascii="宋体" w:hAnsi="宋体" w:cs="宋体"/>
                <w:kern w:val="0"/>
                <w:sz w:val="20"/>
                <w:szCs w:val="20"/>
                <w:lang w:bidi="ar"/>
              </w:rPr>
              <w:t>91.0000</w:t>
            </w:r>
          </w:p>
        </w:tc>
      </w:tr>
      <w:tr w14:paraId="31BACFC2">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4042">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F582">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C4CE7">
            <w:pPr>
              <w:widowControl/>
              <w:jc w:val="left"/>
              <w:textAlignment w:val="center"/>
              <w:rPr>
                <w:rFonts w:ascii="宋体" w:hAnsi="宋体" w:cs="宋体"/>
                <w:sz w:val="20"/>
                <w:szCs w:val="20"/>
              </w:rPr>
            </w:pPr>
            <w:r>
              <w:rPr>
                <w:rFonts w:hint="eastAsia" w:ascii="宋体" w:hAnsi="宋体" w:cs="宋体"/>
                <w:kern w:val="0"/>
                <w:sz w:val="20"/>
                <w:szCs w:val="20"/>
                <w:lang w:bidi="ar"/>
              </w:rPr>
              <w:t>布放光缆 管内穿放 72芯以下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47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A93C2">
            <w:pPr>
              <w:widowControl/>
              <w:jc w:val="center"/>
              <w:textAlignment w:val="center"/>
              <w:rPr>
                <w:rFonts w:ascii="宋体" w:hAnsi="宋体" w:cs="宋体"/>
                <w:sz w:val="20"/>
                <w:szCs w:val="20"/>
              </w:rPr>
            </w:pPr>
            <w:r>
              <w:rPr>
                <w:rFonts w:hint="eastAsia" w:ascii="宋体" w:hAnsi="宋体" w:cs="宋体"/>
                <w:kern w:val="0"/>
                <w:sz w:val="20"/>
                <w:szCs w:val="20"/>
                <w:lang w:bidi="ar"/>
              </w:rPr>
              <w:t>100m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7536">
            <w:pPr>
              <w:widowControl/>
              <w:jc w:val="center"/>
              <w:textAlignment w:val="center"/>
              <w:rPr>
                <w:rFonts w:ascii="宋体" w:hAnsi="宋体" w:cs="宋体"/>
                <w:sz w:val="20"/>
                <w:szCs w:val="20"/>
              </w:rPr>
            </w:pPr>
            <w:r>
              <w:rPr>
                <w:rFonts w:hint="eastAsia" w:ascii="宋体" w:hAnsi="宋体" w:cs="宋体"/>
                <w:kern w:val="0"/>
                <w:sz w:val="20"/>
                <w:szCs w:val="20"/>
                <w:lang w:bidi="ar"/>
              </w:rPr>
              <w:t>38.9000</w:t>
            </w:r>
          </w:p>
        </w:tc>
      </w:tr>
      <w:tr w14:paraId="042C3830">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786D">
            <w:pPr>
              <w:widowControl/>
              <w:jc w:val="center"/>
              <w:textAlignment w:val="center"/>
              <w:rPr>
                <w:rFonts w:ascii="宋体" w:hAnsi="宋体" w:cs="宋体"/>
                <w:sz w:val="20"/>
                <w:szCs w:val="20"/>
              </w:rPr>
            </w:pPr>
            <w:r>
              <w:rPr>
                <w:rFonts w:hint="eastAsia" w:ascii="宋体" w:hAnsi="宋体" w:cs="宋体"/>
                <w:kern w:val="0"/>
                <w:sz w:val="20"/>
                <w:szCs w:val="20"/>
                <w:lang w:bidi="ar"/>
              </w:rPr>
              <w:t>1.13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1F26D">
            <w:pPr>
              <w:widowControl/>
              <w:jc w:val="center"/>
              <w:textAlignment w:val="center"/>
              <w:rPr>
                <w:rFonts w:ascii="宋体" w:hAnsi="宋体" w:cs="宋体"/>
                <w:sz w:val="20"/>
                <w:szCs w:val="20"/>
              </w:rPr>
            </w:pPr>
            <w:r>
              <w:rPr>
                <w:rFonts w:hint="eastAsia" w:ascii="宋体" w:hAnsi="宋体" w:cs="宋体"/>
                <w:kern w:val="0"/>
                <w:sz w:val="20"/>
                <w:szCs w:val="20"/>
                <w:lang w:bidi="ar"/>
              </w:rPr>
              <w:t>光缆上山搬运费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EE74F">
            <w:pPr>
              <w:widowControl/>
              <w:jc w:val="left"/>
              <w:textAlignment w:val="center"/>
              <w:rPr>
                <w:rFonts w:ascii="宋体" w:hAnsi="宋体" w:cs="宋体"/>
                <w:sz w:val="20"/>
                <w:szCs w:val="20"/>
              </w:rPr>
            </w:pP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CDF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56F33">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E4E3">
            <w:pPr>
              <w:widowControl/>
              <w:jc w:val="center"/>
              <w:textAlignment w:val="center"/>
              <w:rPr>
                <w:rFonts w:ascii="宋体" w:hAnsi="宋体" w:cs="宋体"/>
                <w:sz w:val="20"/>
                <w:szCs w:val="20"/>
              </w:rPr>
            </w:pPr>
            <w:r>
              <w:rPr>
                <w:rFonts w:hint="eastAsia" w:ascii="宋体" w:hAnsi="宋体" w:cs="宋体"/>
                <w:kern w:val="0"/>
                <w:sz w:val="20"/>
                <w:szCs w:val="20"/>
                <w:lang w:bidi="ar"/>
              </w:rPr>
              <w:t>1.610</w:t>
            </w:r>
          </w:p>
        </w:tc>
      </w:tr>
      <w:tr w14:paraId="5F9818CB">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B1BA">
            <w:pPr>
              <w:widowControl/>
              <w:jc w:val="center"/>
              <w:textAlignment w:val="center"/>
              <w:rPr>
                <w:rFonts w:ascii="宋体" w:hAnsi="宋体" w:cs="宋体"/>
                <w:sz w:val="20"/>
                <w:szCs w:val="20"/>
              </w:rPr>
            </w:pPr>
            <w:r>
              <w:rPr>
                <w:rFonts w:hint="eastAsia" w:ascii="宋体" w:hAnsi="宋体" w:cs="宋体"/>
                <w:kern w:val="0"/>
                <w:sz w:val="20"/>
                <w:szCs w:val="20"/>
                <w:lang w:bidi="ar"/>
              </w:rPr>
              <w:t>1.14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E0C67">
            <w:pPr>
              <w:widowControl/>
              <w:jc w:val="center"/>
              <w:textAlignment w:val="center"/>
              <w:rPr>
                <w:rFonts w:ascii="宋体" w:hAnsi="宋体" w:cs="宋体"/>
                <w:sz w:val="20"/>
                <w:szCs w:val="20"/>
              </w:rPr>
            </w:pPr>
            <w:r>
              <w:rPr>
                <w:rFonts w:hint="eastAsia" w:ascii="宋体" w:hAnsi="宋体" w:cs="宋体"/>
                <w:kern w:val="0"/>
                <w:sz w:val="20"/>
                <w:szCs w:val="20"/>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C0914">
            <w:pPr>
              <w:widowControl/>
              <w:jc w:val="left"/>
              <w:textAlignment w:val="center"/>
              <w:rPr>
                <w:rFonts w:ascii="宋体" w:hAnsi="宋体" w:cs="宋体"/>
                <w:sz w:val="20"/>
                <w:szCs w:val="20"/>
              </w:rPr>
            </w:pPr>
            <w:r>
              <w:rPr>
                <w:rFonts w:hint="eastAsia" w:ascii="宋体" w:hAnsi="宋体" w:cs="宋体"/>
                <w:kern w:val="0"/>
                <w:sz w:val="20"/>
                <w:szCs w:val="20"/>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186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6A387">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B538">
            <w:pPr>
              <w:widowControl/>
              <w:jc w:val="center"/>
              <w:textAlignment w:val="center"/>
              <w:rPr>
                <w:rFonts w:ascii="宋体" w:hAnsi="宋体" w:cs="宋体"/>
                <w:sz w:val="20"/>
                <w:szCs w:val="20"/>
              </w:rPr>
            </w:pPr>
            <w:r>
              <w:rPr>
                <w:rFonts w:hint="eastAsia" w:ascii="宋体" w:hAnsi="宋体" w:cs="宋体"/>
                <w:kern w:val="0"/>
                <w:sz w:val="20"/>
                <w:szCs w:val="20"/>
                <w:lang w:bidi="ar"/>
              </w:rPr>
              <w:t>5.500</w:t>
            </w:r>
          </w:p>
        </w:tc>
      </w:tr>
      <w:tr w14:paraId="574DD1B0">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43BA">
            <w:pPr>
              <w:widowControl/>
              <w:jc w:val="center"/>
              <w:textAlignment w:val="center"/>
              <w:rPr>
                <w:rFonts w:ascii="宋体" w:hAnsi="宋体" w:cs="宋体"/>
                <w:sz w:val="20"/>
                <w:szCs w:val="20"/>
              </w:rPr>
            </w:pPr>
            <w:r>
              <w:rPr>
                <w:rFonts w:hint="eastAsia" w:ascii="宋体" w:hAnsi="宋体" w:cs="宋体"/>
                <w:kern w:val="0"/>
                <w:sz w:val="20"/>
                <w:szCs w:val="20"/>
                <w:lang w:bidi="ar"/>
              </w:rPr>
              <w:t>1.15</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6471C">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078D6">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6B1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07D9C">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E8EB">
            <w:pPr>
              <w:widowControl/>
              <w:jc w:val="center"/>
              <w:textAlignment w:val="center"/>
              <w:rPr>
                <w:rFonts w:ascii="宋体" w:hAnsi="宋体" w:cs="宋体"/>
                <w:sz w:val="20"/>
                <w:szCs w:val="20"/>
              </w:rPr>
            </w:pPr>
            <w:r>
              <w:rPr>
                <w:rFonts w:hint="eastAsia" w:ascii="宋体" w:hAnsi="宋体" w:cs="宋体"/>
                <w:kern w:val="0"/>
                <w:sz w:val="20"/>
                <w:szCs w:val="20"/>
                <w:lang w:bidi="ar"/>
              </w:rPr>
              <w:t>46.040</w:t>
            </w:r>
          </w:p>
        </w:tc>
      </w:tr>
      <w:tr w14:paraId="26FEDE0E">
        <w:tblPrEx>
          <w:tblCellMar>
            <w:top w:w="0" w:type="dxa"/>
            <w:left w:w="108" w:type="dxa"/>
            <w:bottom w:w="0" w:type="dxa"/>
            <w:right w:w="108" w:type="dxa"/>
          </w:tblCellMar>
        </w:tblPrEx>
        <w:trPr>
          <w:trHeight w:val="107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BF09">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9B0E">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42348">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5E90">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6A4BA">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EA30">
            <w:pPr>
              <w:widowControl/>
              <w:jc w:val="center"/>
              <w:textAlignment w:val="center"/>
              <w:rPr>
                <w:rFonts w:ascii="宋体" w:hAnsi="宋体" w:cs="宋体"/>
                <w:sz w:val="20"/>
                <w:szCs w:val="20"/>
              </w:rPr>
            </w:pPr>
            <w:r>
              <w:rPr>
                <w:rFonts w:hint="eastAsia" w:ascii="宋体" w:hAnsi="宋体" w:cs="宋体"/>
                <w:kern w:val="0"/>
                <w:sz w:val="20"/>
                <w:szCs w:val="20"/>
                <w:lang w:bidi="ar"/>
              </w:rPr>
              <w:t>184.160</w:t>
            </w:r>
          </w:p>
        </w:tc>
      </w:tr>
      <w:tr w14:paraId="53C51B4E">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ED51">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51F2">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7A8A4">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033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6A8C3">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9174">
            <w:pPr>
              <w:widowControl/>
              <w:jc w:val="center"/>
              <w:textAlignment w:val="center"/>
              <w:rPr>
                <w:rFonts w:ascii="宋体" w:hAnsi="宋体" w:cs="宋体"/>
                <w:sz w:val="20"/>
                <w:szCs w:val="20"/>
              </w:rPr>
            </w:pPr>
            <w:r>
              <w:rPr>
                <w:rFonts w:hint="eastAsia" w:ascii="宋体" w:hAnsi="宋体" w:cs="宋体"/>
                <w:kern w:val="0"/>
                <w:sz w:val="20"/>
                <w:szCs w:val="20"/>
                <w:lang w:bidi="ar"/>
              </w:rPr>
              <w:t>46.0400</w:t>
            </w:r>
          </w:p>
        </w:tc>
      </w:tr>
      <w:tr w14:paraId="6B3D7CB9">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31C2">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C248">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BCD9D">
            <w:pPr>
              <w:widowControl/>
              <w:jc w:val="left"/>
              <w:textAlignment w:val="center"/>
              <w:rPr>
                <w:rFonts w:ascii="宋体" w:hAnsi="宋体" w:cs="宋体"/>
                <w:sz w:val="20"/>
                <w:szCs w:val="20"/>
              </w:rPr>
            </w:pPr>
            <w:r>
              <w:rPr>
                <w:rFonts w:hint="eastAsia" w:ascii="宋体" w:hAnsi="宋体" w:cs="宋体"/>
                <w:kern w:val="0"/>
                <w:sz w:val="20"/>
                <w:szCs w:val="20"/>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DEE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A7CA8">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0DA">
            <w:pPr>
              <w:widowControl/>
              <w:jc w:val="center"/>
              <w:textAlignment w:val="center"/>
              <w:rPr>
                <w:rFonts w:ascii="宋体" w:hAnsi="宋体" w:cs="宋体"/>
                <w:sz w:val="20"/>
                <w:szCs w:val="20"/>
              </w:rPr>
            </w:pPr>
            <w:r>
              <w:rPr>
                <w:rFonts w:hint="eastAsia" w:ascii="宋体" w:hAnsi="宋体" w:cs="宋体"/>
                <w:kern w:val="0"/>
                <w:sz w:val="20"/>
                <w:szCs w:val="20"/>
                <w:lang w:bidi="ar"/>
              </w:rPr>
              <w:t>46.0400</w:t>
            </w:r>
          </w:p>
        </w:tc>
      </w:tr>
      <w:tr w14:paraId="2CA35BD0">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9BA6">
            <w:pPr>
              <w:widowControl/>
              <w:jc w:val="center"/>
              <w:textAlignment w:val="center"/>
              <w:rPr>
                <w:rFonts w:ascii="宋体" w:hAnsi="宋体" w:cs="宋体"/>
                <w:sz w:val="20"/>
                <w:szCs w:val="20"/>
              </w:rPr>
            </w:pPr>
            <w:r>
              <w:rPr>
                <w:rFonts w:hint="eastAsia" w:ascii="宋体" w:hAnsi="宋体" w:cs="宋体"/>
                <w:kern w:val="0"/>
                <w:sz w:val="20"/>
                <w:szCs w:val="20"/>
                <w:lang w:bidi="ar"/>
              </w:rPr>
              <w:t>1.16</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6223F">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DC914">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538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6DBFD">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4A77">
            <w:pPr>
              <w:widowControl/>
              <w:jc w:val="center"/>
              <w:textAlignment w:val="center"/>
              <w:rPr>
                <w:rFonts w:ascii="宋体" w:hAnsi="宋体" w:cs="宋体"/>
                <w:sz w:val="20"/>
                <w:szCs w:val="20"/>
              </w:rPr>
            </w:pPr>
            <w:r>
              <w:rPr>
                <w:rFonts w:hint="eastAsia" w:ascii="宋体" w:hAnsi="宋体" w:cs="宋体"/>
                <w:kern w:val="0"/>
                <w:sz w:val="20"/>
                <w:szCs w:val="20"/>
                <w:lang w:bidi="ar"/>
              </w:rPr>
              <w:t>10.008</w:t>
            </w:r>
          </w:p>
        </w:tc>
      </w:tr>
      <w:tr w14:paraId="74C8032D">
        <w:tblPrEx>
          <w:tblCellMar>
            <w:top w:w="0" w:type="dxa"/>
            <w:left w:w="108" w:type="dxa"/>
            <w:bottom w:w="0" w:type="dxa"/>
            <w:right w:w="108" w:type="dxa"/>
          </w:tblCellMar>
        </w:tblPrEx>
        <w:trPr>
          <w:trHeight w:val="107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2A39">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11F1">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AE921">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杂砂20*20，占总开挖80%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1987">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143D4">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D5D0">
            <w:pPr>
              <w:widowControl/>
              <w:jc w:val="center"/>
              <w:textAlignment w:val="center"/>
              <w:rPr>
                <w:rFonts w:ascii="宋体" w:hAnsi="宋体" w:cs="宋体"/>
                <w:sz w:val="20"/>
                <w:szCs w:val="20"/>
              </w:rPr>
            </w:pPr>
            <w:r>
              <w:rPr>
                <w:rFonts w:hint="eastAsia" w:ascii="宋体" w:hAnsi="宋体" w:cs="宋体"/>
                <w:kern w:val="0"/>
                <w:sz w:val="20"/>
                <w:szCs w:val="20"/>
                <w:lang w:bidi="ar"/>
              </w:rPr>
              <w:t>40.032</w:t>
            </w:r>
          </w:p>
        </w:tc>
      </w:tr>
      <w:tr w14:paraId="347E4F24">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B232">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C244B">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1C39F">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DF9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4FA32">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FB7F">
            <w:pPr>
              <w:widowControl/>
              <w:jc w:val="center"/>
              <w:textAlignment w:val="center"/>
              <w:rPr>
                <w:rFonts w:ascii="宋体" w:hAnsi="宋体" w:cs="宋体"/>
                <w:sz w:val="20"/>
                <w:szCs w:val="20"/>
              </w:rPr>
            </w:pPr>
            <w:r>
              <w:rPr>
                <w:rFonts w:hint="eastAsia" w:ascii="宋体" w:hAnsi="宋体" w:cs="宋体"/>
                <w:kern w:val="0"/>
                <w:sz w:val="20"/>
                <w:szCs w:val="20"/>
                <w:lang w:bidi="ar"/>
              </w:rPr>
              <w:t>25.0000</w:t>
            </w:r>
          </w:p>
        </w:tc>
      </w:tr>
      <w:tr w14:paraId="1315D9EE">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1103">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A6D0">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E1CF0">
            <w:pPr>
              <w:widowControl/>
              <w:jc w:val="left"/>
              <w:textAlignment w:val="center"/>
              <w:rPr>
                <w:rFonts w:ascii="宋体" w:hAnsi="宋体" w:cs="宋体"/>
                <w:sz w:val="20"/>
                <w:szCs w:val="20"/>
              </w:rPr>
            </w:pPr>
            <w:r>
              <w:rPr>
                <w:rFonts w:hint="eastAsia" w:ascii="宋体" w:hAnsi="宋体" w:cs="宋体"/>
                <w:kern w:val="0"/>
                <w:sz w:val="20"/>
                <w:szCs w:val="20"/>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3C4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4E8DF">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BAAA">
            <w:pPr>
              <w:widowControl/>
              <w:jc w:val="center"/>
              <w:textAlignment w:val="center"/>
              <w:rPr>
                <w:rFonts w:ascii="宋体" w:hAnsi="宋体" w:cs="宋体"/>
                <w:sz w:val="20"/>
                <w:szCs w:val="20"/>
              </w:rPr>
            </w:pPr>
            <w:r>
              <w:rPr>
                <w:rFonts w:hint="eastAsia" w:ascii="宋体" w:hAnsi="宋体" w:cs="宋体"/>
                <w:kern w:val="0"/>
                <w:sz w:val="20"/>
                <w:szCs w:val="20"/>
                <w:lang w:bidi="ar"/>
              </w:rPr>
              <w:t>25.0000</w:t>
            </w:r>
          </w:p>
        </w:tc>
      </w:tr>
      <w:tr w14:paraId="41E0AD43">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09BD">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381D">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551FF">
            <w:pPr>
              <w:widowControl/>
              <w:jc w:val="left"/>
              <w:textAlignment w:val="center"/>
              <w:rPr>
                <w:rFonts w:ascii="宋体" w:hAnsi="宋体" w:cs="宋体"/>
                <w:sz w:val="20"/>
                <w:szCs w:val="20"/>
              </w:rPr>
            </w:pPr>
            <w:r>
              <w:rPr>
                <w:rFonts w:hint="eastAsia" w:ascii="宋体" w:hAnsi="宋体" w:cs="宋体"/>
                <w:kern w:val="0"/>
                <w:sz w:val="20"/>
                <w:szCs w:val="20"/>
                <w:lang w:bidi="ar"/>
              </w:rPr>
              <w:t>管道包封  150#无筋混凝土保护</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B74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A878C">
            <w:pPr>
              <w:jc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B823">
            <w:pPr>
              <w:widowControl/>
              <w:jc w:val="center"/>
              <w:textAlignment w:val="center"/>
              <w:rPr>
                <w:rFonts w:ascii="宋体" w:hAnsi="宋体" w:cs="宋体"/>
                <w:sz w:val="20"/>
                <w:szCs w:val="20"/>
              </w:rPr>
            </w:pPr>
            <w:r>
              <w:rPr>
                <w:rFonts w:hint="eastAsia" w:ascii="宋体" w:hAnsi="宋体" w:cs="宋体"/>
                <w:kern w:val="0"/>
                <w:sz w:val="20"/>
                <w:szCs w:val="20"/>
                <w:lang w:bidi="ar"/>
              </w:rPr>
              <w:t>50.04</w:t>
            </w:r>
          </w:p>
        </w:tc>
      </w:tr>
      <w:tr w14:paraId="59EE28E5">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6065">
            <w:pPr>
              <w:widowControl/>
              <w:jc w:val="center"/>
              <w:textAlignment w:val="center"/>
              <w:rPr>
                <w:rFonts w:ascii="宋体" w:hAnsi="宋体" w:cs="宋体"/>
                <w:sz w:val="20"/>
                <w:szCs w:val="20"/>
              </w:rPr>
            </w:pPr>
            <w:r>
              <w:rPr>
                <w:rFonts w:hint="eastAsia" w:ascii="宋体" w:hAnsi="宋体" w:cs="宋体"/>
                <w:kern w:val="0"/>
                <w:sz w:val="20"/>
                <w:szCs w:val="20"/>
                <w:lang w:bidi="ar"/>
              </w:rPr>
              <w:t>1.17</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1E24F">
            <w:pPr>
              <w:widowControl/>
              <w:jc w:val="center"/>
              <w:textAlignment w:val="center"/>
              <w:rPr>
                <w:rFonts w:ascii="宋体" w:hAnsi="宋体" w:cs="宋体"/>
                <w:sz w:val="20"/>
                <w:szCs w:val="20"/>
              </w:rPr>
            </w:pPr>
            <w:r>
              <w:rPr>
                <w:rFonts w:hint="eastAsia" w:ascii="宋体" w:hAnsi="宋体" w:cs="宋体"/>
                <w:kern w:val="0"/>
                <w:sz w:val="20"/>
                <w:szCs w:val="20"/>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63E65">
            <w:pPr>
              <w:widowControl/>
              <w:jc w:val="left"/>
              <w:textAlignment w:val="center"/>
              <w:rPr>
                <w:rFonts w:ascii="宋体" w:hAnsi="宋体" w:cs="宋体"/>
                <w:sz w:val="20"/>
                <w:szCs w:val="20"/>
              </w:rPr>
            </w:pPr>
            <w:r>
              <w:rPr>
                <w:rFonts w:hint="eastAsia" w:ascii="宋体" w:hAnsi="宋体" w:cs="宋体"/>
                <w:kern w:val="0"/>
                <w:sz w:val="20"/>
                <w:szCs w:val="20"/>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95C6">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A322C">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BBB0">
            <w:pPr>
              <w:widowControl/>
              <w:jc w:val="center"/>
              <w:textAlignment w:val="center"/>
              <w:rPr>
                <w:rFonts w:ascii="宋体" w:hAnsi="宋体" w:cs="宋体"/>
                <w:sz w:val="20"/>
                <w:szCs w:val="20"/>
              </w:rPr>
            </w:pPr>
            <w:r>
              <w:rPr>
                <w:rFonts w:hint="eastAsia" w:ascii="宋体" w:hAnsi="宋体" w:cs="宋体"/>
                <w:kern w:val="0"/>
                <w:sz w:val="20"/>
                <w:szCs w:val="20"/>
                <w:lang w:bidi="ar"/>
              </w:rPr>
              <w:t>12510.00</w:t>
            </w:r>
          </w:p>
        </w:tc>
      </w:tr>
      <w:tr w14:paraId="70CD8441">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3F0B">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1.18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2384F">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电缆上山搬运费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0B459">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B930">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1056F">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15AA">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5.5</w:t>
            </w:r>
          </w:p>
        </w:tc>
      </w:tr>
      <w:tr w14:paraId="5A6698FC">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8080">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1.19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CEBBE">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E234F">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AED5">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F4169">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43E9">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5.5</w:t>
            </w:r>
          </w:p>
        </w:tc>
      </w:tr>
      <w:tr w14:paraId="134B80AF">
        <w:tblPrEx>
          <w:tblCellMar>
            <w:top w:w="0" w:type="dxa"/>
            <w:left w:w="108" w:type="dxa"/>
            <w:bottom w:w="0" w:type="dxa"/>
            <w:right w:w="108" w:type="dxa"/>
          </w:tblCellMar>
        </w:tblPrEx>
        <w:trPr>
          <w:trHeight w:val="720"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6A1D">
            <w:pPr>
              <w:widowControl/>
              <w:jc w:val="left"/>
              <w:textAlignment w:val="center"/>
              <w:rPr>
                <w:rFonts w:ascii="宋体" w:hAnsi="宋体" w:cs="宋体"/>
                <w:b/>
                <w:bCs/>
                <w:kern w:val="0"/>
                <w:sz w:val="20"/>
                <w:szCs w:val="20"/>
                <w:lang w:bidi="ar"/>
              </w:rPr>
            </w:pPr>
            <w:r>
              <w:rPr>
                <w:rFonts w:hint="eastAsia" w:ascii="宋体" w:hAnsi="宋体" w:cs="宋体"/>
                <w:b/>
                <w:bCs/>
                <w:kern w:val="0"/>
                <w:sz w:val="20"/>
                <w:szCs w:val="20"/>
                <w:lang w:bidi="ar"/>
              </w:rPr>
              <w:t>2、陇山片区视频智慧感知监测系统</w:t>
            </w:r>
          </w:p>
        </w:tc>
      </w:tr>
      <w:tr w14:paraId="3F41D448">
        <w:tblPrEx>
          <w:tblCellMar>
            <w:top w:w="0" w:type="dxa"/>
            <w:left w:w="108" w:type="dxa"/>
            <w:bottom w:w="0" w:type="dxa"/>
            <w:right w:w="108" w:type="dxa"/>
          </w:tblCellMar>
        </w:tblPrEx>
        <w:trPr>
          <w:trHeight w:val="172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BEEA">
            <w:pPr>
              <w:widowControl/>
              <w:jc w:val="center"/>
              <w:textAlignment w:val="center"/>
              <w:rPr>
                <w:rFonts w:ascii="宋体" w:hAnsi="宋体" w:cs="宋体"/>
                <w:sz w:val="20"/>
                <w:szCs w:val="20"/>
              </w:rPr>
            </w:pPr>
            <w:r>
              <w:rPr>
                <w:rFonts w:hint="eastAsia" w:ascii="宋体" w:hAnsi="宋体" w:cs="宋体"/>
                <w:kern w:val="0"/>
                <w:sz w:val="20"/>
                <w:szCs w:val="20"/>
                <w:lang w:bidi="ar"/>
              </w:rPr>
              <w:t>2.1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54014">
            <w:pPr>
              <w:widowControl/>
              <w:jc w:val="center"/>
              <w:textAlignment w:val="center"/>
              <w:rPr>
                <w:rFonts w:ascii="宋体" w:hAnsi="宋体" w:cs="宋体"/>
                <w:sz w:val="20"/>
                <w:szCs w:val="20"/>
              </w:rPr>
            </w:pPr>
            <w:r>
              <w:rPr>
                <w:rFonts w:hint="eastAsia" w:ascii="宋体" w:hAnsi="宋体" w:cs="宋体"/>
                <w:kern w:val="0"/>
                <w:sz w:val="20"/>
                <w:szCs w:val="20"/>
                <w:lang w:bidi="ar"/>
              </w:rPr>
              <w:t>挖基坑6米杆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81F03">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挖基坑6米杆</w:t>
            </w:r>
          </w:p>
          <w:p w14:paraId="7A55029A">
            <w:pPr>
              <w:widowControl/>
              <w:jc w:val="left"/>
              <w:textAlignment w:val="center"/>
              <w:rPr>
                <w:rFonts w:ascii="宋体" w:hAnsi="宋体" w:cs="宋体"/>
                <w:sz w:val="20"/>
                <w:szCs w:val="20"/>
              </w:rPr>
            </w:pPr>
            <w:r>
              <w:rPr>
                <w:rFonts w:hint="eastAsia" w:ascii="宋体" w:hAnsi="宋体" w:cs="宋体"/>
                <w:kern w:val="0"/>
                <w:sz w:val="20"/>
                <w:szCs w:val="20"/>
                <w:lang w:bidi="ar"/>
              </w:rPr>
              <w:t>800（长）*800（高）*1300（深）mm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杆坑土石方工程 松砂石(6米高监控杆)</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人工运土方 运距20m以内(6米高监控杆)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BE26">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8A4C1">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4A2D">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71439954">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94AD">
            <w:pPr>
              <w:widowControl/>
              <w:jc w:val="center"/>
              <w:textAlignment w:val="center"/>
              <w:rPr>
                <w:rFonts w:ascii="宋体" w:hAnsi="宋体" w:cs="宋体"/>
                <w:sz w:val="20"/>
                <w:szCs w:val="20"/>
              </w:rPr>
            </w:pPr>
            <w:r>
              <w:rPr>
                <w:rFonts w:hint="eastAsia" w:ascii="宋体" w:hAnsi="宋体" w:cs="宋体"/>
                <w:kern w:val="0"/>
                <w:sz w:val="20"/>
                <w:szCs w:val="20"/>
                <w:lang w:bidi="ar"/>
              </w:rPr>
              <w:t>2.2</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E020E">
            <w:pPr>
              <w:widowControl/>
              <w:jc w:val="center"/>
              <w:textAlignment w:val="center"/>
              <w:rPr>
                <w:rFonts w:ascii="宋体" w:hAnsi="宋体" w:cs="宋体"/>
                <w:sz w:val="20"/>
                <w:szCs w:val="20"/>
              </w:rPr>
            </w:pPr>
            <w:r>
              <w:rPr>
                <w:rFonts w:hint="eastAsia" w:ascii="宋体" w:hAnsi="宋体" w:cs="宋体"/>
                <w:kern w:val="0"/>
                <w:sz w:val="20"/>
                <w:szCs w:val="20"/>
                <w:lang w:bidi="ar"/>
              </w:rPr>
              <w:t>立杆基础</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17C5C">
            <w:pPr>
              <w:widowControl/>
              <w:jc w:val="left"/>
              <w:textAlignment w:val="center"/>
              <w:rPr>
                <w:rFonts w:ascii="宋体" w:hAnsi="宋体" w:cs="宋体"/>
                <w:sz w:val="20"/>
                <w:szCs w:val="20"/>
              </w:rPr>
            </w:pPr>
            <w:r>
              <w:rPr>
                <w:rFonts w:hint="eastAsia" w:ascii="宋体" w:hAnsi="宋体" w:cs="宋体"/>
                <w:kern w:val="0"/>
                <w:sz w:val="20"/>
                <w:szCs w:val="20"/>
                <w:lang w:bidi="ar"/>
              </w:rPr>
              <w:t>桩钢筋笼制安 圆钢 φ10以内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AFAB">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8BF6C">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11D8">
            <w:pPr>
              <w:widowControl/>
              <w:jc w:val="center"/>
              <w:textAlignment w:val="center"/>
              <w:rPr>
                <w:rFonts w:ascii="宋体" w:hAnsi="宋体" w:cs="宋体"/>
                <w:sz w:val="20"/>
                <w:szCs w:val="20"/>
              </w:rPr>
            </w:pPr>
            <w:r>
              <w:rPr>
                <w:rFonts w:hint="eastAsia" w:ascii="宋体" w:hAnsi="宋体" w:cs="宋体"/>
                <w:kern w:val="0"/>
                <w:sz w:val="20"/>
                <w:szCs w:val="20"/>
                <w:lang w:bidi="ar"/>
              </w:rPr>
              <w:t>0.043</w:t>
            </w:r>
          </w:p>
        </w:tc>
      </w:tr>
      <w:tr w14:paraId="6913CB39">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302B">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DA5DB">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D2B77">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现浇基础  C25混凝土基础</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9FC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CFF14">
            <w:pPr>
              <w:widowControl/>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71EA">
            <w:pPr>
              <w:widowControl/>
              <w:jc w:val="center"/>
              <w:textAlignment w:val="center"/>
              <w:rPr>
                <w:rFonts w:ascii="宋体" w:hAnsi="宋体" w:cs="宋体"/>
                <w:sz w:val="20"/>
                <w:szCs w:val="20"/>
              </w:rPr>
            </w:pPr>
            <w:r>
              <w:rPr>
                <w:rFonts w:hint="eastAsia" w:ascii="宋体" w:hAnsi="宋体" w:cs="宋体"/>
                <w:kern w:val="0"/>
                <w:sz w:val="20"/>
                <w:szCs w:val="20"/>
                <w:lang w:bidi="ar"/>
              </w:rPr>
              <w:t>1.66</w:t>
            </w:r>
          </w:p>
        </w:tc>
      </w:tr>
      <w:tr w14:paraId="545F9279">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BDB8">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2F731">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0ACD4">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矩形砖砌</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8B81">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96DC3">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169D">
            <w:pPr>
              <w:widowControl/>
              <w:jc w:val="center"/>
              <w:textAlignment w:val="center"/>
              <w:rPr>
                <w:rFonts w:ascii="宋体" w:hAnsi="宋体" w:cs="宋体"/>
                <w:sz w:val="20"/>
                <w:szCs w:val="20"/>
              </w:rPr>
            </w:pPr>
            <w:r>
              <w:rPr>
                <w:rFonts w:hint="eastAsia" w:ascii="宋体" w:hAnsi="宋体" w:cs="宋体"/>
                <w:kern w:val="0"/>
                <w:sz w:val="20"/>
                <w:szCs w:val="20"/>
                <w:lang w:bidi="ar"/>
              </w:rPr>
              <w:t>0.013</w:t>
            </w:r>
          </w:p>
        </w:tc>
      </w:tr>
      <w:tr w14:paraId="62B79C50">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8D46">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9BCC">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B0910">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井墙1：2水泥防水砂浆厚20mm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5030">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AE884">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6076">
            <w:pPr>
              <w:widowControl/>
              <w:jc w:val="center"/>
              <w:textAlignment w:val="center"/>
              <w:rPr>
                <w:rFonts w:ascii="宋体" w:hAnsi="宋体" w:cs="宋体"/>
                <w:sz w:val="20"/>
                <w:szCs w:val="20"/>
              </w:rPr>
            </w:pPr>
            <w:r>
              <w:rPr>
                <w:rFonts w:hint="eastAsia" w:ascii="宋体" w:hAnsi="宋体" w:cs="宋体"/>
                <w:kern w:val="0"/>
                <w:sz w:val="20"/>
                <w:szCs w:val="20"/>
                <w:lang w:bidi="ar"/>
              </w:rPr>
              <w:t>0.0219</w:t>
            </w:r>
          </w:p>
        </w:tc>
      </w:tr>
      <w:tr w14:paraId="242511FC">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927A">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0AEC">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A5717">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混凝土井盖、座安装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422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E8D0E">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EE7A">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1B66D038">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4D4D">
            <w:pPr>
              <w:widowControl/>
              <w:jc w:val="center"/>
              <w:textAlignment w:val="center"/>
              <w:rPr>
                <w:rFonts w:ascii="宋体" w:hAnsi="宋体" w:cs="宋体"/>
                <w:sz w:val="20"/>
                <w:szCs w:val="20"/>
              </w:rPr>
            </w:pPr>
            <w:r>
              <w:rPr>
                <w:rFonts w:hint="eastAsia" w:ascii="宋体" w:hAnsi="宋体" w:cs="宋体"/>
                <w:kern w:val="0"/>
                <w:sz w:val="20"/>
                <w:szCs w:val="20"/>
                <w:lang w:bidi="ar"/>
              </w:rPr>
              <w:t>2.3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4B7F2">
            <w:pPr>
              <w:widowControl/>
              <w:jc w:val="center"/>
              <w:textAlignment w:val="center"/>
              <w:rPr>
                <w:rFonts w:ascii="宋体" w:hAnsi="宋体" w:cs="宋体"/>
                <w:sz w:val="20"/>
                <w:szCs w:val="20"/>
              </w:rPr>
            </w:pPr>
            <w:r>
              <w:rPr>
                <w:rFonts w:hint="eastAsia" w:ascii="宋体" w:hAnsi="宋体" w:cs="宋体"/>
                <w:kern w:val="0"/>
                <w:sz w:val="20"/>
                <w:szCs w:val="20"/>
                <w:lang w:bidi="ar"/>
              </w:rPr>
              <w:t>混凝土挖装运输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C10E5">
            <w:pPr>
              <w:widowControl/>
              <w:jc w:val="left"/>
              <w:textAlignment w:val="center"/>
              <w:rPr>
                <w:rFonts w:ascii="宋体" w:hAnsi="宋体" w:cs="宋体"/>
                <w:sz w:val="20"/>
                <w:szCs w:val="20"/>
              </w:rPr>
            </w:pPr>
            <w:r>
              <w:rPr>
                <w:rFonts w:hint="eastAsia" w:ascii="宋体" w:hAnsi="宋体" w:cs="宋体"/>
                <w:kern w:val="0"/>
                <w:sz w:val="20"/>
                <w:szCs w:val="20"/>
                <w:lang w:bidi="ar"/>
              </w:rPr>
              <w:t>人工装、自卸汽车运土方 1km运距以内 2t自卸汽车[实际50]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F29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26CB5">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2C65">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6594E386">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15A8">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7381F">
            <w:pPr>
              <w:widowControl/>
              <w:jc w:val="center"/>
              <w:textAlignment w:val="center"/>
              <w:rPr>
                <w:rFonts w:ascii="宋体" w:hAnsi="宋体" w:cs="宋体"/>
                <w:sz w:val="20"/>
                <w:szCs w:val="20"/>
              </w:rPr>
            </w:pPr>
            <w:r>
              <w:rPr>
                <w:rFonts w:hint="eastAsia" w:ascii="宋体" w:hAnsi="宋体" w:cs="宋体"/>
                <w:kern w:val="0"/>
                <w:sz w:val="20"/>
                <w:szCs w:val="20"/>
                <w:lang w:bidi="ar"/>
              </w:rPr>
              <w:t>监控杆场外运输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73D11">
            <w:pPr>
              <w:widowControl/>
              <w:jc w:val="left"/>
              <w:textAlignment w:val="center"/>
              <w:rPr>
                <w:rFonts w:ascii="宋体" w:hAnsi="宋体" w:cs="宋体"/>
                <w:sz w:val="20"/>
                <w:szCs w:val="20"/>
              </w:rPr>
            </w:pPr>
            <w:r>
              <w:rPr>
                <w:rFonts w:hint="eastAsia" w:ascii="宋体" w:hAnsi="宋体" w:cs="宋体"/>
                <w:kern w:val="0"/>
                <w:sz w:val="20"/>
                <w:szCs w:val="20"/>
                <w:lang w:bidi="ar"/>
              </w:rPr>
              <w:t>3类金属结构构件运输 运距 1km以内[实际50]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05E3">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D3F16">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8BCC">
            <w:pPr>
              <w:widowControl/>
              <w:jc w:val="center"/>
              <w:textAlignment w:val="center"/>
              <w:rPr>
                <w:rFonts w:ascii="宋体" w:hAnsi="宋体" w:cs="宋体"/>
                <w:sz w:val="20"/>
                <w:szCs w:val="20"/>
              </w:rPr>
            </w:pPr>
            <w:r>
              <w:rPr>
                <w:rFonts w:hint="eastAsia" w:ascii="宋体" w:hAnsi="宋体" w:cs="宋体"/>
                <w:kern w:val="0"/>
                <w:sz w:val="20"/>
                <w:szCs w:val="20"/>
                <w:lang w:bidi="ar"/>
              </w:rPr>
              <w:t>0.400</w:t>
            </w:r>
          </w:p>
        </w:tc>
      </w:tr>
      <w:tr w14:paraId="4644FD8A">
        <w:tblPrEx>
          <w:tblCellMar>
            <w:top w:w="0" w:type="dxa"/>
            <w:left w:w="108" w:type="dxa"/>
            <w:bottom w:w="0" w:type="dxa"/>
            <w:right w:w="108" w:type="dxa"/>
          </w:tblCellMar>
        </w:tblPrEx>
        <w:trPr>
          <w:trHeight w:val="68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0B06">
            <w:pPr>
              <w:widowControl/>
              <w:jc w:val="center"/>
              <w:textAlignment w:val="center"/>
              <w:rPr>
                <w:rFonts w:ascii="宋体" w:hAnsi="宋体" w:cs="宋体"/>
                <w:sz w:val="20"/>
                <w:szCs w:val="20"/>
              </w:rPr>
            </w:pPr>
            <w:r>
              <w:rPr>
                <w:rFonts w:hint="eastAsia" w:ascii="宋体" w:hAnsi="宋体" w:cs="宋体"/>
                <w:kern w:val="0"/>
                <w:sz w:val="20"/>
                <w:szCs w:val="20"/>
                <w:lang w:bidi="ar"/>
              </w:rPr>
              <w:t>2.5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2DB39">
            <w:pPr>
              <w:widowControl/>
              <w:jc w:val="center"/>
              <w:textAlignment w:val="center"/>
              <w:rPr>
                <w:rFonts w:ascii="宋体" w:hAnsi="宋体" w:cs="宋体"/>
                <w:sz w:val="20"/>
                <w:szCs w:val="20"/>
              </w:rPr>
            </w:pPr>
            <w:r>
              <w:rPr>
                <w:rFonts w:hint="eastAsia" w:ascii="宋体" w:hAnsi="宋体" w:cs="宋体"/>
                <w:kern w:val="0"/>
                <w:sz w:val="20"/>
                <w:szCs w:val="20"/>
                <w:lang w:bidi="ar"/>
              </w:rPr>
              <w:t>上山运输费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ECB71">
            <w:pPr>
              <w:widowControl/>
              <w:jc w:val="left"/>
              <w:textAlignment w:val="center"/>
              <w:rPr>
                <w:rFonts w:ascii="宋体" w:hAnsi="宋体" w:cs="宋体"/>
                <w:sz w:val="20"/>
                <w:szCs w:val="20"/>
              </w:rPr>
            </w:pPr>
            <w:r>
              <w:rPr>
                <w:rFonts w:hint="eastAsia" w:ascii="宋体" w:hAnsi="宋体" w:cs="宋体"/>
                <w:kern w:val="0"/>
                <w:sz w:val="20"/>
                <w:szCs w:val="20"/>
                <w:lang w:bidi="ar"/>
              </w:rPr>
              <w:t>混凝土运输及开挖土方从山上立杆点运输至装卸车</w:t>
            </w:r>
            <w:r>
              <w:rPr>
                <w:rFonts w:hint="eastAsia" w:ascii="宋体" w:hAnsi="宋体" w:cs="宋体"/>
                <w:kern w:val="0"/>
                <w:sz w:val="20"/>
                <w:szCs w:val="20"/>
                <w:lang w:bidi="ar"/>
              </w:rPr>
              <w:br w:type="textWrapping"/>
            </w: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CA71">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DAEB">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90AD">
            <w:pPr>
              <w:widowControl/>
              <w:jc w:val="center"/>
              <w:textAlignment w:val="center"/>
              <w:rPr>
                <w:rFonts w:ascii="宋体" w:hAnsi="宋体" w:cs="宋体"/>
                <w:sz w:val="20"/>
                <w:szCs w:val="20"/>
              </w:rPr>
            </w:pPr>
            <w:r>
              <w:rPr>
                <w:rFonts w:hint="eastAsia" w:ascii="宋体" w:hAnsi="宋体" w:cs="宋体"/>
                <w:kern w:val="0"/>
                <w:sz w:val="20"/>
                <w:szCs w:val="20"/>
                <w:lang w:bidi="ar"/>
              </w:rPr>
              <w:t>3.72</w:t>
            </w:r>
          </w:p>
        </w:tc>
      </w:tr>
      <w:tr w14:paraId="3564E180">
        <w:tblPrEx>
          <w:tblCellMar>
            <w:top w:w="0" w:type="dxa"/>
            <w:left w:w="108" w:type="dxa"/>
            <w:bottom w:w="0" w:type="dxa"/>
            <w:right w:w="108" w:type="dxa"/>
          </w:tblCellMar>
        </w:tblPrEx>
        <w:trPr>
          <w:trHeight w:val="677"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6600">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2.60 </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003F5">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4A8AF">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E2BA">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725E5">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0421">
            <w:pPr>
              <w:widowControl/>
              <w:jc w:val="center"/>
              <w:textAlignment w:val="center"/>
              <w:rPr>
                <w:rFonts w:ascii="宋体" w:hAnsi="宋体" w:cs="宋体"/>
                <w:sz w:val="20"/>
                <w:szCs w:val="20"/>
              </w:rPr>
            </w:pPr>
            <w:r>
              <w:rPr>
                <w:rFonts w:hint="eastAsia" w:ascii="宋体" w:hAnsi="宋体" w:cs="宋体"/>
                <w:kern w:val="0"/>
                <w:sz w:val="20"/>
                <w:szCs w:val="20"/>
                <w:lang w:bidi="ar"/>
              </w:rPr>
              <w:t>3.280</w:t>
            </w:r>
          </w:p>
        </w:tc>
      </w:tr>
      <w:tr w14:paraId="7854D06B">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5247">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97180">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DE095">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杂砂石40*50，占总开挖80%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5CC3">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54F44">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A117">
            <w:pPr>
              <w:widowControl/>
              <w:jc w:val="center"/>
              <w:textAlignment w:val="center"/>
              <w:rPr>
                <w:rFonts w:ascii="宋体" w:hAnsi="宋体" w:cs="宋体"/>
                <w:sz w:val="20"/>
                <w:szCs w:val="20"/>
              </w:rPr>
            </w:pPr>
            <w:r>
              <w:rPr>
                <w:rFonts w:hint="eastAsia" w:ascii="宋体" w:hAnsi="宋体" w:cs="宋体"/>
                <w:kern w:val="0"/>
                <w:sz w:val="20"/>
                <w:szCs w:val="20"/>
                <w:lang w:bidi="ar"/>
              </w:rPr>
              <w:t>13.120</w:t>
            </w:r>
          </w:p>
        </w:tc>
      </w:tr>
      <w:tr w14:paraId="7AC6F9BB">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0EBE">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B40B">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BF35C">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B94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03F8B">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61D8">
            <w:pPr>
              <w:widowControl/>
              <w:jc w:val="center"/>
              <w:textAlignment w:val="center"/>
              <w:rPr>
                <w:rFonts w:ascii="宋体" w:hAnsi="宋体" w:cs="宋体"/>
                <w:sz w:val="20"/>
                <w:szCs w:val="20"/>
              </w:rPr>
            </w:pPr>
            <w:r>
              <w:rPr>
                <w:rFonts w:hint="eastAsia" w:ascii="宋体" w:hAnsi="宋体" w:cs="宋体"/>
                <w:kern w:val="0"/>
                <w:sz w:val="20"/>
                <w:szCs w:val="20"/>
                <w:lang w:bidi="ar"/>
              </w:rPr>
              <w:t>3.2800</w:t>
            </w:r>
          </w:p>
        </w:tc>
      </w:tr>
      <w:tr w14:paraId="3CE5FA2F">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82BE">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832F">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726E8">
            <w:pPr>
              <w:widowControl/>
              <w:jc w:val="left"/>
              <w:textAlignment w:val="center"/>
              <w:rPr>
                <w:rFonts w:ascii="宋体" w:hAnsi="宋体" w:cs="宋体"/>
                <w:sz w:val="20"/>
                <w:szCs w:val="20"/>
              </w:rPr>
            </w:pPr>
            <w:r>
              <w:rPr>
                <w:rFonts w:hint="eastAsia" w:ascii="宋体" w:hAnsi="宋体" w:cs="宋体"/>
                <w:kern w:val="0"/>
                <w:sz w:val="20"/>
                <w:szCs w:val="20"/>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86CF">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72042">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A722">
            <w:pPr>
              <w:widowControl/>
              <w:jc w:val="center"/>
              <w:textAlignment w:val="center"/>
              <w:rPr>
                <w:rFonts w:ascii="宋体" w:hAnsi="宋体" w:cs="宋体"/>
                <w:sz w:val="20"/>
                <w:szCs w:val="20"/>
              </w:rPr>
            </w:pPr>
            <w:r>
              <w:rPr>
                <w:rFonts w:hint="eastAsia" w:ascii="宋体" w:hAnsi="宋体" w:cs="宋体"/>
                <w:kern w:val="0"/>
                <w:sz w:val="20"/>
                <w:szCs w:val="20"/>
                <w:lang w:bidi="ar"/>
              </w:rPr>
              <w:t>3.2800</w:t>
            </w:r>
          </w:p>
        </w:tc>
      </w:tr>
      <w:tr w14:paraId="509C865C">
        <w:tblPrEx>
          <w:tblCellMar>
            <w:top w:w="0" w:type="dxa"/>
            <w:left w:w="108" w:type="dxa"/>
            <w:bottom w:w="0" w:type="dxa"/>
            <w:right w:w="108" w:type="dxa"/>
          </w:tblCellMar>
        </w:tblPrEx>
        <w:trPr>
          <w:trHeight w:val="646"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F489">
            <w:pPr>
              <w:widowControl/>
              <w:jc w:val="center"/>
              <w:textAlignment w:val="center"/>
              <w:rPr>
                <w:rFonts w:ascii="宋体" w:hAnsi="宋体" w:cs="宋体"/>
                <w:sz w:val="20"/>
                <w:szCs w:val="20"/>
              </w:rPr>
            </w:pPr>
            <w:r>
              <w:rPr>
                <w:rFonts w:hint="eastAsia" w:ascii="宋体" w:hAnsi="宋体" w:cs="宋体"/>
                <w:kern w:val="0"/>
                <w:sz w:val="20"/>
                <w:szCs w:val="20"/>
                <w:lang w:bidi="ar"/>
              </w:rPr>
              <w:t>2.7</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1CC79">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6ED5F">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2EE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39BEA">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F7A3">
            <w:pPr>
              <w:widowControl/>
              <w:jc w:val="center"/>
              <w:textAlignment w:val="center"/>
              <w:rPr>
                <w:rFonts w:ascii="宋体" w:hAnsi="宋体" w:cs="宋体"/>
                <w:sz w:val="20"/>
                <w:szCs w:val="20"/>
              </w:rPr>
            </w:pPr>
            <w:r>
              <w:rPr>
                <w:rFonts w:hint="eastAsia" w:ascii="宋体" w:hAnsi="宋体" w:cs="宋体"/>
                <w:kern w:val="0"/>
                <w:sz w:val="20"/>
                <w:szCs w:val="20"/>
                <w:lang w:bidi="ar"/>
              </w:rPr>
              <w:t>0.656</w:t>
            </w:r>
          </w:p>
        </w:tc>
      </w:tr>
      <w:tr w14:paraId="4236C092">
        <w:tblPrEx>
          <w:tblCellMar>
            <w:top w:w="0" w:type="dxa"/>
            <w:left w:w="108" w:type="dxa"/>
            <w:bottom w:w="0" w:type="dxa"/>
            <w:right w:w="108" w:type="dxa"/>
          </w:tblCellMar>
        </w:tblPrEx>
        <w:trPr>
          <w:trHeight w:val="79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DE10">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4D86F">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0027B">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杂砂石20*20，占总开挖80%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934A">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93B2B">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024D">
            <w:pPr>
              <w:widowControl/>
              <w:jc w:val="center"/>
              <w:textAlignment w:val="center"/>
              <w:rPr>
                <w:rFonts w:ascii="宋体" w:hAnsi="宋体" w:cs="宋体"/>
                <w:sz w:val="20"/>
                <w:szCs w:val="20"/>
              </w:rPr>
            </w:pPr>
            <w:r>
              <w:rPr>
                <w:rFonts w:hint="eastAsia" w:ascii="宋体" w:hAnsi="宋体" w:cs="宋体"/>
                <w:kern w:val="0"/>
                <w:sz w:val="20"/>
                <w:szCs w:val="20"/>
                <w:lang w:bidi="ar"/>
              </w:rPr>
              <w:t>2.624</w:t>
            </w:r>
          </w:p>
        </w:tc>
      </w:tr>
      <w:tr w14:paraId="6A0A3B82">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57D0">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12F7A">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55DED">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F920">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93BD2">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0927">
            <w:pPr>
              <w:widowControl/>
              <w:jc w:val="center"/>
              <w:textAlignment w:val="center"/>
              <w:rPr>
                <w:rFonts w:ascii="宋体" w:hAnsi="宋体" w:cs="宋体"/>
                <w:sz w:val="20"/>
                <w:szCs w:val="20"/>
              </w:rPr>
            </w:pPr>
            <w:r>
              <w:rPr>
                <w:rFonts w:hint="eastAsia" w:ascii="宋体" w:hAnsi="宋体" w:cs="宋体"/>
                <w:kern w:val="0"/>
                <w:sz w:val="20"/>
                <w:szCs w:val="20"/>
                <w:lang w:bidi="ar"/>
              </w:rPr>
              <w:t>1.6400</w:t>
            </w:r>
          </w:p>
        </w:tc>
      </w:tr>
      <w:tr w14:paraId="331458FA">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9240">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E6B2">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B598A">
            <w:pPr>
              <w:widowControl/>
              <w:jc w:val="left"/>
              <w:textAlignment w:val="center"/>
              <w:rPr>
                <w:rFonts w:ascii="宋体" w:hAnsi="宋体" w:cs="宋体"/>
                <w:sz w:val="20"/>
                <w:szCs w:val="20"/>
              </w:rPr>
            </w:pPr>
            <w:r>
              <w:rPr>
                <w:rFonts w:hint="eastAsia" w:ascii="宋体" w:hAnsi="宋体" w:cs="宋体"/>
                <w:kern w:val="0"/>
                <w:sz w:val="20"/>
                <w:szCs w:val="20"/>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CCD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7BA92">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8C0A">
            <w:pPr>
              <w:widowControl/>
              <w:jc w:val="center"/>
              <w:textAlignment w:val="center"/>
              <w:rPr>
                <w:rFonts w:ascii="宋体" w:hAnsi="宋体" w:cs="宋体"/>
                <w:sz w:val="20"/>
                <w:szCs w:val="20"/>
              </w:rPr>
            </w:pPr>
            <w:r>
              <w:rPr>
                <w:rFonts w:hint="eastAsia" w:ascii="宋体" w:hAnsi="宋体" w:cs="宋体"/>
                <w:kern w:val="0"/>
                <w:sz w:val="20"/>
                <w:szCs w:val="20"/>
                <w:lang w:bidi="ar"/>
              </w:rPr>
              <w:t>1.6400</w:t>
            </w:r>
          </w:p>
        </w:tc>
      </w:tr>
      <w:tr w14:paraId="7682710F">
        <w:tblPrEx>
          <w:tblCellMar>
            <w:top w:w="0" w:type="dxa"/>
            <w:left w:w="108" w:type="dxa"/>
            <w:bottom w:w="0" w:type="dxa"/>
            <w:right w:w="108" w:type="dxa"/>
          </w:tblCellMar>
        </w:tblPrEx>
        <w:trPr>
          <w:trHeight w:val="7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1565">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97B8">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19608">
            <w:pPr>
              <w:widowControl/>
              <w:jc w:val="left"/>
              <w:textAlignment w:val="center"/>
              <w:rPr>
                <w:rFonts w:ascii="宋体" w:hAnsi="宋体" w:cs="宋体"/>
                <w:sz w:val="20"/>
                <w:szCs w:val="20"/>
              </w:rPr>
            </w:pPr>
            <w:r>
              <w:rPr>
                <w:rFonts w:hint="eastAsia" w:ascii="宋体" w:hAnsi="宋体" w:cs="宋体"/>
                <w:kern w:val="0"/>
                <w:sz w:val="20"/>
                <w:szCs w:val="20"/>
                <w:lang w:bidi="ar"/>
              </w:rPr>
              <w:t>管道包封  150#无筋混凝土保护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715D">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74C68">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EB92">
            <w:pPr>
              <w:widowControl/>
              <w:jc w:val="center"/>
              <w:textAlignment w:val="center"/>
              <w:rPr>
                <w:rFonts w:ascii="宋体" w:hAnsi="宋体" w:cs="宋体"/>
                <w:sz w:val="20"/>
                <w:szCs w:val="20"/>
              </w:rPr>
            </w:pPr>
            <w:r>
              <w:rPr>
                <w:rFonts w:hint="eastAsia" w:ascii="宋体" w:hAnsi="宋体" w:cs="宋体"/>
                <w:kern w:val="0"/>
                <w:sz w:val="20"/>
                <w:szCs w:val="20"/>
                <w:lang w:bidi="ar"/>
              </w:rPr>
              <w:t>820.00</w:t>
            </w:r>
          </w:p>
        </w:tc>
      </w:tr>
      <w:tr w14:paraId="09A71A60">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C7DA">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6A51">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044FC">
            <w:pPr>
              <w:widowControl/>
              <w:jc w:val="left"/>
              <w:textAlignment w:val="center"/>
              <w:rPr>
                <w:rFonts w:ascii="宋体" w:hAnsi="宋体" w:cs="宋体"/>
                <w:sz w:val="20"/>
                <w:szCs w:val="20"/>
              </w:rPr>
            </w:pPr>
            <w:r>
              <w:rPr>
                <w:rFonts w:hint="eastAsia" w:ascii="宋体" w:hAnsi="宋体" w:cs="宋体"/>
                <w:kern w:val="0"/>
                <w:sz w:val="20"/>
                <w:szCs w:val="20"/>
                <w:lang w:bidi="ar"/>
              </w:rPr>
              <w:t>管道包封  150#无筋混凝土保护</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9F18">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2D50A">
            <w:pPr>
              <w:jc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3608">
            <w:pPr>
              <w:widowControl/>
              <w:jc w:val="center"/>
              <w:textAlignment w:val="center"/>
              <w:rPr>
                <w:rFonts w:ascii="宋体" w:hAnsi="宋体" w:cs="宋体"/>
                <w:sz w:val="20"/>
                <w:szCs w:val="20"/>
              </w:rPr>
            </w:pPr>
            <w:r>
              <w:rPr>
                <w:rFonts w:hint="eastAsia" w:ascii="宋体" w:hAnsi="宋体" w:cs="宋体"/>
                <w:kern w:val="0"/>
                <w:sz w:val="20"/>
                <w:szCs w:val="20"/>
                <w:lang w:bidi="ar"/>
              </w:rPr>
              <w:t>32.80</w:t>
            </w:r>
          </w:p>
        </w:tc>
      </w:tr>
      <w:tr w14:paraId="4EBDBAD8">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BF73">
            <w:pPr>
              <w:widowControl/>
              <w:jc w:val="center"/>
              <w:textAlignment w:val="center"/>
              <w:rPr>
                <w:rFonts w:ascii="宋体" w:hAnsi="宋体" w:cs="宋体"/>
                <w:sz w:val="20"/>
                <w:szCs w:val="20"/>
              </w:rPr>
            </w:pPr>
            <w:r>
              <w:rPr>
                <w:rFonts w:hint="eastAsia" w:ascii="宋体" w:hAnsi="宋体" w:cs="宋体"/>
                <w:kern w:val="0"/>
                <w:sz w:val="20"/>
                <w:szCs w:val="20"/>
                <w:lang w:bidi="ar"/>
              </w:rPr>
              <w:t>2.8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D5E03">
            <w:pPr>
              <w:widowControl/>
              <w:jc w:val="center"/>
              <w:textAlignment w:val="center"/>
              <w:rPr>
                <w:rFonts w:ascii="宋体" w:hAnsi="宋体" w:cs="宋体"/>
                <w:sz w:val="20"/>
                <w:szCs w:val="20"/>
              </w:rPr>
            </w:pPr>
            <w:r>
              <w:rPr>
                <w:rFonts w:hint="eastAsia" w:ascii="宋体" w:hAnsi="宋体" w:cs="宋体"/>
                <w:kern w:val="0"/>
                <w:sz w:val="20"/>
                <w:szCs w:val="20"/>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D381C">
            <w:pPr>
              <w:widowControl/>
              <w:jc w:val="left"/>
              <w:textAlignment w:val="center"/>
              <w:rPr>
                <w:rFonts w:ascii="宋体" w:hAnsi="宋体" w:cs="宋体"/>
                <w:sz w:val="20"/>
                <w:szCs w:val="20"/>
              </w:rPr>
            </w:pPr>
            <w:r>
              <w:rPr>
                <w:rFonts w:hint="eastAsia" w:ascii="宋体" w:hAnsi="宋体" w:cs="宋体"/>
                <w:kern w:val="0"/>
                <w:sz w:val="20"/>
                <w:szCs w:val="20"/>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F296">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988A7">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1E53">
            <w:pPr>
              <w:widowControl/>
              <w:jc w:val="center"/>
              <w:textAlignment w:val="center"/>
              <w:rPr>
                <w:rFonts w:ascii="宋体" w:hAnsi="宋体" w:cs="宋体"/>
                <w:sz w:val="20"/>
                <w:szCs w:val="20"/>
              </w:rPr>
            </w:pPr>
            <w:r>
              <w:rPr>
                <w:rFonts w:hint="eastAsia" w:ascii="宋体" w:hAnsi="宋体" w:cs="宋体"/>
                <w:kern w:val="0"/>
                <w:sz w:val="20"/>
                <w:szCs w:val="20"/>
                <w:lang w:bidi="ar"/>
              </w:rPr>
              <w:t>820</w:t>
            </w:r>
          </w:p>
        </w:tc>
      </w:tr>
      <w:tr w14:paraId="01A990F3">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78E9">
            <w:pPr>
              <w:widowControl/>
              <w:jc w:val="center"/>
              <w:textAlignment w:val="center"/>
              <w:rPr>
                <w:rFonts w:ascii="宋体" w:hAnsi="宋体" w:cs="宋体"/>
                <w:sz w:val="20"/>
                <w:szCs w:val="20"/>
              </w:rPr>
            </w:pPr>
            <w:r>
              <w:rPr>
                <w:rFonts w:hint="eastAsia" w:ascii="宋体" w:hAnsi="宋体" w:cs="宋体"/>
                <w:kern w:val="0"/>
                <w:sz w:val="20"/>
                <w:szCs w:val="20"/>
                <w:lang w:bidi="ar"/>
              </w:rPr>
              <w:t>2.9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67B12">
            <w:pPr>
              <w:widowControl/>
              <w:jc w:val="center"/>
              <w:textAlignment w:val="center"/>
              <w:rPr>
                <w:rFonts w:ascii="宋体" w:hAnsi="宋体" w:cs="宋体"/>
                <w:sz w:val="20"/>
                <w:szCs w:val="20"/>
              </w:rPr>
            </w:pPr>
            <w:r>
              <w:rPr>
                <w:rFonts w:hint="eastAsia" w:ascii="宋体" w:hAnsi="宋体" w:cs="宋体"/>
                <w:kern w:val="0"/>
                <w:sz w:val="20"/>
                <w:szCs w:val="20"/>
                <w:lang w:bidi="ar"/>
              </w:rPr>
              <w:t>光缆敷设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05490">
            <w:pPr>
              <w:widowControl/>
              <w:jc w:val="left"/>
              <w:textAlignment w:val="center"/>
              <w:rPr>
                <w:rFonts w:ascii="宋体" w:hAnsi="宋体" w:cs="宋体"/>
                <w:sz w:val="20"/>
                <w:szCs w:val="20"/>
              </w:rPr>
            </w:pPr>
            <w:r>
              <w:rPr>
                <w:rFonts w:hint="eastAsia" w:ascii="宋体" w:hAnsi="宋体" w:cs="宋体"/>
                <w:kern w:val="0"/>
                <w:sz w:val="20"/>
                <w:szCs w:val="20"/>
                <w:lang w:bidi="ar"/>
              </w:rPr>
              <w:t>布放光缆 管内穿放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19BB">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0D50E">
            <w:pPr>
              <w:widowControl/>
              <w:jc w:val="center"/>
              <w:textAlignment w:val="center"/>
              <w:rPr>
                <w:rFonts w:ascii="宋体" w:hAnsi="宋体" w:cs="宋体"/>
                <w:sz w:val="20"/>
                <w:szCs w:val="20"/>
              </w:rPr>
            </w:pPr>
            <w:r>
              <w:rPr>
                <w:rFonts w:hint="eastAsia" w:ascii="宋体" w:hAnsi="宋体" w:cs="宋体"/>
                <w:kern w:val="0"/>
                <w:sz w:val="20"/>
                <w:szCs w:val="20"/>
                <w:lang w:bidi="ar"/>
              </w:rPr>
              <w:t>100m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D164">
            <w:pPr>
              <w:widowControl/>
              <w:jc w:val="center"/>
              <w:textAlignment w:val="center"/>
              <w:rPr>
                <w:rFonts w:ascii="宋体" w:hAnsi="宋体" w:cs="宋体"/>
                <w:sz w:val="20"/>
                <w:szCs w:val="20"/>
              </w:rPr>
            </w:pPr>
            <w:r>
              <w:rPr>
                <w:rFonts w:hint="eastAsia" w:ascii="宋体" w:hAnsi="宋体" w:cs="宋体"/>
                <w:kern w:val="0"/>
                <w:sz w:val="20"/>
                <w:szCs w:val="20"/>
                <w:lang w:bidi="ar"/>
              </w:rPr>
              <w:t>8.2000</w:t>
            </w:r>
          </w:p>
        </w:tc>
      </w:tr>
      <w:tr w14:paraId="06B1BFAF">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F07B">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2.10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1A0EA">
            <w:pPr>
              <w:widowControl/>
              <w:jc w:val="center"/>
              <w:textAlignment w:val="center"/>
              <w:rPr>
                <w:rFonts w:ascii="宋体" w:hAnsi="宋体" w:cs="宋体"/>
                <w:sz w:val="20"/>
                <w:szCs w:val="20"/>
              </w:rPr>
            </w:pPr>
            <w:r>
              <w:rPr>
                <w:rFonts w:hint="eastAsia" w:ascii="宋体" w:hAnsi="宋体" w:cs="宋体"/>
                <w:kern w:val="0"/>
                <w:sz w:val="20"/>
                <w:szCs w:val="20"/>
                <w:lang w:bidi="ar"/>
              </w:rPr>
              <w:t>光缆中继段测试</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8F47F">
            <w:pPr>
              <w:widowControl/>
              <w:jc w:val="left"/>
              <w:textAlignment w:val="center"/>
              <w:rPr>
                <w:rFonts w:ascii="宋体" w:hAnsi="宋体" w:cs="宋体"/>
                <w:sz w:val="20"/>
                <w:szCs w:val="20"/>
              </w:rPr>
            </w:pPr>
            <w:r>
              <w:rPr>
                <w:rFonts w:hint="eastAsia" w:ascii="宋体" w:hAnsi="宋体" w:cs="宋体"/>
                <w:kern w:val="0"/>
                <w:sz w:val="20"/>
                <w:szCs w:val="20"/>
                <w:lang w:bidi="ar"/>
              </w:rPr>
              <w:t>光（电）缆测试 光中继段测试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5545">
            <w:pPr>
              <w:widowControl/>
              <w:jc w:val="left"/>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AF3D9">
            <w:pPr>
              <w:widowControl/>
              <w:jc w:val="center"/>
              <w:textAlignment w:val="center"/>
              <w:rPr>
                <w:rFonts w:ascii="宋体" w:hAnsi="宋体" w:cs="宋体"/>
                <w:sz w:val="20"/>
                <w:szCs w:val="20"/>
              </w:rPr>
            </w:pPr>
            <w:r>
              <w:rPr>
                <w:rFonts w:hint="eastAsia" w:ascii="宋体" w:hAnsi="宋体" w:cs="宋体"/>
                <w:kern w:val="0"/>
                <w:sz w:val="20"/>
                <w:szCs w:val="20"/>
                <w:lang w:bidi="ar"/>
              </w:rPr>
              <w:t>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B83D">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7DABC0D3">
        <w:tblPrEx>
          <w:tblCellMar>
            <w:top w:w="0" w:type="dxa"/>
            <w:left w:w="108" w:type="dxa"/>
            <w:bottom w:w="0" w:type="dxa"/>
            <w:right w:w="108" w:type="dxa"/>
          </w:tblCellMar>
        </w:tblPrEx>
        <w:trPr>
          <w:trHeight w:val="5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BF5D">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2.11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F2AF0">
            <w:pPr>
              <w:widowControl/>
              <w:jc w:val="center"/>
              <w:textAlignment w:val="center"/>
              <w:rPr>
                <w:rFonts w:ascii="宋体" w:hAnsi="宋体" w:cs="宋体"/>
                <w:sz w:val="20"/>
                <w:szCs w:val="20"/>
              </w:rPr>
            </w:pPr>
            <w:r>
              <w:rPr>
                <w:rFonts w:hint="eastAsia" w:ascii="宋体" w:hAnsi="宋体" w:cs="宋体"/>
                <w:kern w:val="0"/>
                <w:sz w:val="20"/>
                <w:szCs w:val="20"/>
                <w:lang w:bidi="ar"/>
              </w:rPr>
              <w:t>光缆成端接头</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5F4EC">
            <w:pPr>
              <w:widowControl/>
              <w:jc w:val="left"/>
              <w:textAlignment w:val="center"/>
              <w:rPr>
                <w:rFonts w:ascii="宋体" w:hAnsi="宋体" w:cs="宋体"/>
                <w:sz w:val="20"/>
                <w:szCs w:val="20"/>
              </w:rPr>
            </w:pPr>
            <w:r>
              <w:rPr>
                <w:rFonts w:hint="eastAsia" w:ascii="宋体" w:hAnsi="宋体" w:cs="宋体"/>
                <w:kern w:val="0"/>
                <w:sz w:val="20"/>
                <w:szCs w:val="20"/>
                <w:lang w:bidi="ar"/>
              </w:rPr>
              <w:t>光纤连接 熔接法 单模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A3AA">
            <w:pPr>
              <w:widowControl/>
              <w:jc w:val="left"/>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551FE">
            <w:pPr>
              <w:widowControl/>
              <w:jc w:val="center"/>
              <w:textAlignment w:val="center"/>
              <w:rPr>
                <w:rFonts w:ascii="宋体" w:hAnsi="宋体" w:cs="宋体"/>
                <w:sz w:val="20"/>
                <w:szCs w:val="20"/>
              </w:rPr>
            </w:pPr>
            <w:r>
              <w:rPr>
                <w:rFonts w:hint="eastAsia" w:ascii="宋体" w:hAnsi="宋体" w:cs="宋体"/>
                <w:kern w:val="0"/>
                <w:sz w:val="20"/>
                <w:szCs w:val="20"/>
                <w:lang w:bidi="ar"/>
              </w:rPr>
              <w:t>芯</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982E">
            <w:pPr>
              <w:widowControl/>
              <w:jc w:val="center"/>
              <w:textAlignment w:val="center"/>
              <w:rPr>
                <w:rFonts w:ascii="宋体" w:hAnsi="宋体" w:cs="宋体"/>
                <w:sz w:val="20"/>
                <w:szCs w:val="20"/>
              </w:rPr>
            </w:pPr>
            <w:r>
              <w:rPr>
                <w:rFonts w:hint="eastAsia" w:ascii="宋体" w:hAnsi="宋体" w:cs="宋体"/>
                <w:kern w:val="0"/>
                <w:sz w:val="20"/>
                <w:szCs w:val="20"/>
                <w:lang w:bidi="ar"/>
              </w:rPr>
              <w:t>48</w:t>
            </w:r>
          </w:p>
        </w:tc>
      </w:tr>
      <w:tr w14:paraId="2F785EA0">
        <w:tblPrEx>
          <w:tblCellMar>
            <w:top w:w="0" w:type="dxa"/>
            <w:left w:w="108" w:type="dxa"/>
            <w:bottom w:w="0" w:type="dxa"/>
            <w:right w:w="108" w:type="dxa"/>
          </w:tblCellMar>
        </w:tblPrEx>
        <w:trPr>
          <w:trHeight w:val="435"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3653">
            <w:pPr>
              <w:widowControl/>
              <w:jc w:val="center"/>
              <w:textAlignment w:val="center"/>
              <w:rPr>
                <w:rFonts w:ascii="宋体" w:hAnsi="宋体" w:cs="宋体"/>
                <w:sz w:val="20"/>
                <w:szCs w:val="20"/>
              </w:rPr>
            </w:pPr>
            <w:r>
              <w:rPr>
                <w:rFonts w:hint="eastAsia" w:ascii="宋体" w:hAnsi="宋体" w:cs="宋体"/>
                <w:kern w:val="0"/>
                <w:sz w:val="20"/>
                <w:szCs w:val="20"/>
                <w:lang w:bidi="ar"/>
              </w:rPr>
              <w:t>2.12</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D45EB">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B23F2">
            <w:pPr>
              <w:widowControl/>
              <w:jc w:val="left"/>
              <w:textAlignment w:val="center"/>
              <w:rPr>
                <w:rFonts w:ascii="宋体" w:hAnsi="宋体" w:cs="宋体"/>
                <w:sz w:val="20"/>
                <w:szCs w:val="20"/>
              </w:rPr>
            </w:pPr>
            <w:r>
              <w:rPr>
                <w:rFonts w:hint="eastAsia" w:ascii="宋体" w:hAnsi="宋体" w:cs="宋体"/>
                <w:kern w:val="0"/>
                <w:sz w:val="20"/>
                <w:szCs w:val="20"/>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D532">
            <w:pPr>
              <w:widowControl/>
              <w:jc w:val="left"/>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7CC1">
            <w:pPr>
              <w:widowControl/>
              <w:jc w:val="center"/>
              <w:textAlignment w:val="center"/>
              <w:rPr>
                <w:rFonts w:ascii="宋体" w:hAnsi="宋体" w:cs="宋体"/>
                <w:sz w:val="20"/>
                <w:szCs w:val="20"/>
              </w:rPr>
            </w:pPr>
            <w:r>
              <w:rPr>
                <w:rFonts w:hint="eastAsia" w:ascii="宋体" w:hAnsi="宋体" w:cs="宋体"/>
                <w:kern w:val="0"/>
                <w:sz w:val="20"/>
                <w:szCs w:val="20"/>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6ABD">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39F71B00">
        <w:tblPrEx>
          <w:tblCellMar>
            <w:top w:w="0" w:type="dxa"/>
            <w:left w:w="108" w:type="dxa"/>
            <w:bottom w:w="0" w:type="dxa"/>
            <w:right w:w="108" w:type="dxa"/>
          </w:tblCellMar>
        </w:tblPrEx>
        <w:trPr>
          <w:trHeight w:val="7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BE04">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69581">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E7460">
            <w:pPr>
              <w:widowControl/>
              <w:jc w:val="left"/>
              <w:textAlignment w:val="center"/>
              <w:rPr>
                <w:rFonts w:ascii="宋体" w:hAnsi="宋体" w:cs="宋体"/>
                <w:sz w:val="20"/>
                <w:szCs w:val="20"/>
              </w:rPr>
            </w:pPr>
            <w:r>
              <w:rPr>
                <w:rFonts w:hint="eastAsia" w:ascii="宋体" w:hAnsi="宋体" w:cs="宋体"/>
                <w:kern w:val="0"/>
                <w:sz w:val="20"/>
                <w:szCs w:val="20"/>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3AF7">
            <w:pPr>
              <w:widowControl/>
              <w:jc w:val="left"/>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EC602">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775F">
            <w:pPr>
              <w:widowControl/>
              <w:jc w:val="center"/>
              <w:textAlignment w:val="center"/>
              <w:rPr>
                <w:rFonts w:ascii="宋体" w:hAnsi="宋体" w:cs="宋体"/>
                <w:sz w:val="20"/>
                <w:szCs w:val="20"/>
              </w:rPr>
            </w:pPr>
            <w:r>
              <w:rPr>
                <w:rFonts w:hint="eastAsia" w:ascii="宋体" w:hAnsi="宋体" w:cs="宋体"/>
                <w:kern w:val="0"/>
                <w:sz w:val="20"/>
                <w:szCs w:val="20"/>
                <w:lang w:bidi="ar"/>
              </w:rPr>
              <w:t>10</w:t>
            </w:r>
          </w:p>
        </w:tc>
      </w:tr>
      <w:tr w14:paraId="23B76730">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F313">
            <w:pPr>
              <w:widowControl/>
              <w:jc w:val="center"/>
              <w:textAlignment w:val="center"/>
              <w:rPr>
                <w:rFonts w:ascii="宋体" w:hAnsi="宋体" w:cs="宋体"/>
                <w:sz w:val="20"/>
                <w:szCs w:val="20"/>
              </w:rPr>
            </w:pPr>
            <w:r>
              <w:rPr>
                <w:rFonts w:hint="eastAsia" w:ascii="宋体" w:hAnsi="宋体" w:cs="宋体"/>
                <w:kern w:val="0"/>
                <w:sz w:val="20"/>
                <w:szCs w:val="20"/>
                <w:lang w:bidi="ar"/>
              </w:rPr>
              <w:t>2.13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81EE">
            <w:pPr>
              <w:widowControl/>
              <w:jc w:val="center"/>
              <w:textAlignment w:val="center"/>
              <w:rPr>
                <w:rFonts w:ascii="宋体" w:hAnsi="宋体" w:cs="宋体"/>
                <w:sz w:val="20"/>
                <w:szCs w:val="20"/>
              </w:rPr>
            </w:pPr>
            <w:r>
              <w:rPr>
                <w:rFonts w:hint="eastAsia" w:ascii="宋体" w:hAnsi="宋体" w:cs="宋体"/>
                <w:kern w:val="0"/>
                <w:sz w:val="20"/>
                <w:szCs w:val="20"/>
                <w:lang w:bidi="ar"/>
              </w:rPr>
              <w:t>光缆上山搬运费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9A239">
            <w:pPr>
              <w:widowControl/>
              <w:jc w:val="left"/>
              <w:textAlignment w:val="center"/>
              <w:rPr>
                <w:rFonts w:ascii="宋体" w:hAnsi="宋体" w:cs="宋体"/>
                <w:sz w:val="20"/>
                <w:szCs w:val="20"/>
              </w:rPr>
            </w:pP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B65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783CF">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9578">
            <w:pPr>
              <w:widowControl/>
              <w:jc w:val="center"/>
              <w:textAlignment w:val="center"/>
              <w:rPr>
                <w:rFonts w:ascii="宋体" w:hAnsi="宋体" w:cs="宋体"/>
                <w:sz w:val="20"/>
                <w:szCs w:val="20"/>
              </w:rPr>
            </w:pPr>
            <w:r>
              <w:rPr>
                <w:rFonts w:hint="eastAsia" w:ascii="宋体" w:hAnsi="宋体" w:cs="宋体"/>
                <w:kern w:val="0"/>
                <w:sz w:val="20"/>
                <w:szCs w:val="20"/>
                <w:lang w:bidi="ar"/>
              </w:rPr>
              <w:t>0.100</w:t>
            </w:r>
          </w:p>
        </w:tc>
      </w:tr>
      <w:tr w14:paraId="2602C544">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F4F8">
            <w:pPr>
              <w:widowControl/>
              <w:jc w:val="center"/>
              <w:textAlignment w:val="center"/>
              <w:rPr>
                <w:rFonts w:ascii="宋体" w:hAnsi="宋体" w:cs="宋体"/>
                <w:sz w:val="20"/>
                <w:szCs w:val="20"/>
              </w:rPr>
            </w:pPr>
            <w:r>
              <w:rPr>
                <w:rFonts w:hint="eastAsia" w:ascii="宋体" w:hAnsi="宋体" w:cs="宋体"/>
                <w:kern w:val="0"/>
                <w:sz w:val="20"/>
                <w:szCs w:val="20"/>
                <w:lang w:bidi="ar"/>
              </w:rPr>
              <w:t>2.14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740DD">
            <w:pPr>
              <w:widowControl/>
              <w:jc w:val="center"/>
              <w:textAlignment w:val="center"/>
              <w:rPr>
                <w:rFonts w:ascii="宋体" w:hAnsi="宋体" w:cs="宋体"/>
                <w:sz w:val="20"/>
                <w:szCs w:val="20"/>
              </w:rPr>
            </w:pPr>
            <w:r>
              <w:rPr>
                <w:rFonts w:hint="eastAsia" w:ascii="宋体" w:hAnsi="宋体" w:cs="宋体"/>
                <w:kern w:val="0"/>
                <w:sz w:val="20"/>
                <w:szCs w:val="20"/>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09721">
            <w:pPr>
              <w:widowControl/>
              <w:jc w:val="left"/>
              <w:textAlignment w:val="center"/>
              <w:rPr>
                <w:rFonts w:ascii="宋体" w:hAnsi="宋体" w:cs="宋体"/>
                <w:sz w:val="20"/>
                <w:szCs w:val="20"/>
              </w:rPr>
            </w:pPr>
            <w:r>
              <w:rPr>
                <w:rFonts w:hint="eastAsia" w:ascii="宋体" w:hAnsi="宋体" w:cs="宋体"/>
                <w:kern w:val="0"/>
                <w:sz w:val="20"/>
                <w:szCs w:val="20"/>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F5C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0D536">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99A">
            <w:pPr>
              <w:widowControl/>
              <w:jc w:val="center"/>
              <w:textAlignment w:val="center"/>
              <w:rPr>
                <w:rFonts w:ascii="宋体" w:hAnsi="宋体" w:cs="宋体"/>
                <w:sz w:val="20"/>
                <w:szCs w:val="20"/>
              </w:rPr>
            </w:pPr>
            <w:r>
              <w:rPr>
                <w:rFonts w:hint="eastAsia" w:ascii="宋体" w:hAnsi="宋体" w:cs="宋体"/>
                <w:kern w:val="0"/>
                <w:sz w:val="20"/>
                <w:szCs w:val="20"/>
                <w:lang w:bidi="ar"/>
              </w:rPr>
              <w:t>5.500</w:t>
            </w:r>
          </w:p>
        </w:tc>
      </w:tr>
      <w:tr w14:paraId="47D2F6DA">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419C">
            <w:pPr>
              <w:widowControl/>
              <w:jc w:val="center"/>
              <w:textAlignment w:val="center"/>
              <w:rPr>
                <w:rFonts w:ascii="宋体" w:hAnsi="宋体" w:cs="宋体"/>
                <w:sz w:val="20"/>
                <w:szCs w:val="20"/>
              </w:rPr>
            </w:pPr>
            <w:r>
              <w:rPr>
                <w:rFonts w:hint="eastAsia" w:ascii="宋体" w:hAnsi="宋体" w:cs="宋体"/>
                <w:kern w:val="0"/>
                <w:sz w:val="20"/>
                <w:szCs w:val="20"/>
                <w:lang w:bidi="ar"/>
              </w:rPr>
              <w:t>2.15</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74AEB">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456F2">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D990">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DDB8C">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E174">
            <w:pPr>
              <w:widowControl/>
              <w:jc w:val="center"/>
              <w:textAlignment w:val="center"/>
              <w:rPr>
                <w:rFonts w:ascii="宋体" w:hAnsi="宋体" w:cs="宋体"/>
                <w:sz w:val="20"/>
                <w:szCs w:val="20"/>
              </w:rPr>
            </w:pPr>
            <w:r>
              <w:rPr>
                <w:rFonts w:hint="eastAsia" w:ascii="宋体" w:hAnsi="宋体" w:cs="宋体"/>
                <w:kern w:val="0"/>
                <w:sz w:val="20"/>
                <w:szCs w:val="20"/>
                <w:lang w:bidi="ar"/>
              </w:rPr>
              <w:t>3.280</w:t>
            </w:r>
          </w:p>
        </w:tc>
      </w:tr>
      <w:tr w14:paraId="695A2583">
        <w:tblPrEx>
          <w:tblCellMar>
            <w:top w:w="0" w:type="dxa"/>
            <w:left w:w="108" w:type="dxa"/>
            <w:bottom w:w="0" w:type="dxa"/>
            <w:right w:w="108" w:type="dxa"/>
          </w:tblCellMar>
        </w:tblPrEx>
        <w:trPr>
          <w:trHeight w:val="107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0AEA">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8DB3">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3E3D0">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39B1">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94AA9">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888F">
            <w:pPr>
              <w:widowControl/>
              <w:jc w:val="center"/>
              <w:textAlignment w:val="center"/>
              <w:rPr>
                <w:rFonts w:ascii="宋体" w:hAnsi="宋体" w:cs="宋体"/>
                <w:sz w:val="20"/>
                <w:szCs w:val="20"/>
              </w:rPr>
            </w:pPr>
            <w:r>
              <w:rPr>
                <w:rFonts w:hint="eastAsia" w:ascii="宋体" w:hAnsi="宋体" w:cs="宋体"/>
                <w:kern w:val="0"/>
                <w:sz w:val="20"/>
                <w:szCs w:val="20"/>
                <w:lang w:bidi="ar"/>
              </w:rPr>
              <w:t>13.120</w:t>
            </w:r>
          </w:p>
        </w:tc>
      </w:tr>
      <w:tr w14:paraId="206849FC">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3205">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9CCC">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817F6">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E4D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0C1D4">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DF6F">
            <w:pPr>
              <w:widowControl/>
              <w:jc w:val="center"/>
              <w:textAlignment w:val="center"/>
              <w:rPr>
                <w:rFonts w:ascii="宋体" w:hAnsi="宋体" w:cs="宋体"/>
                <w:sz w:val="20"/>
                <w:szCs w:val="20"/>
              </w:rPr>
            </w:pPr>
            <w:r>
              <w:rPr>
                <w:rFonts w:hint="eastAsia" w:ascii="宋体" w:hAnsi="宋体" w:cs="宋体"/>
                <w:kern w:val="0"/>
                <w:sz w:val="20"/>
                <w:szCs w:val="20"/>
                <w:lang w:bidi="ar"/>
              </w:rPr>
              <w:t>3.2800</w:t>
            </w:r>
          </w:p>
        </w:tc>
      </w:tr>
      <w:tr w14:paraId="444E5B9E">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E421">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FEA7">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15888">
            <w:pPr>
              <w:widowControl/>
              <w:jc w:val="left"/>
              <w:textAlignment w:val="center"/>
              <w:rPr>
                <w:rFonts w:ascii="宋体" w:hAnsi="宋体" w:cs="宋体"/>
                <w:sz w:val="20"/>
                <w:szCs w:val="20"/>
              </w:rPr>
            </w:pPr>
            <w:r>
              <w:rPr>
                <w:rFonts w:hint="eastAsia" w:ascii="宋体" w:hAnsi="宋体" w:cs="宋体"/>
                <w:kern w:val="0"/>
                <w:sz w:val="20"/>
                <w:szCs w:val="20"/>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0186">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A5622">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C156">
            <w:pPr>
              <w:widowControl/>
              <w:jc w:val="center"/>
              <w:textAlignment w:val="center"/>
              <w:rPr>
                <w:rFonts w:ascii="宋体" w:hAnsi="宋体" w:cs="宋体"/>
                <w:sz w:val="20"/>
                <w:szCs w:val="20"/>
              </w:rPr>
            </w:pPr>
            <w:r>
              <w:rPr>
                <w:rFonts w:hint="eastAsia" w:ascii="宋体" w:hAnsi="宋体" w:cs="宋体"/>
                <w:kern w:val="0"/>
                <w:sz w:val="20"/>
                <w:szCs w:val="20"/>
                <w:lang w:bidi="ar"/>
              </w:rPr>
              <w:t>3.2800</w:t>
            </w:r>
          </w:p>
        </w:tc>
      </w:tr>
      <w:tr w14:paraId="15DF3E86">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B957">
            <w:pPr>
              <w:widowControl/>
              <w:jc w:val="center"/>
              <w:textAlignment w:val="center"/>
              <w:rPr>
                <w:rFonts w:ascii="宋体" w:hAnsi="宋体" w:cs="宋体"/>
                <w:sz w:val="20"/>
                <w:szCs w:val="20"/>
              </w:rPr>
            </w:pPr>
            <w:r>
              <w:rPr>
                <w:rFonts w:hint="eastAsia" w:ascii="宋体" w:hAnsi="宋体" w:cs="宋体"/>
                <w:kern w:val="0"/>
                <w:sz w:val="20"/>
                <w:szCs w:val="20"/>
                <w:lang w:bidi="ar"/>
              </w:rPr>
              <w:t>2.16</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C05DD">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C3591">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781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FA4BA">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110B">
            <w:pPr>
              <w:widowControl/>
              <w:jc w:val="center"/>
              <w:textAlignment w:val="center"/>
              <w:rPr>
                <w:rFonts w:ascii="宋体" w:hAnsi="宋体" w:cs="宋体"/>
                <w:sz w:val="20"/>
                <w:szCs w:val="20"/>
              </w:rPr>
            </w:pPr>
            <w:r>
              <w:rPr>
                <w:rFonts w:hint="eastAsia" w:ascii="宋体" w:hAnsi="宋体" w:cs="宋体"/>
                <w:kern w:val="0"/>
                <w:sz w:val="20"/>
                <w:szCs w:val="20"/>
                <w:lang w:bidi="ar"/>
              </w:rPr>
              <w:t>3.280</w:t>
            </w:r>
          </w:p>
        </w:tc>
      </w:tr>
      <w:tr w14:paraId="103546EE">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B0E1">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1CF59">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4E7BF">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135F">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0764D">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400">
            <w:pPr>
              <w:widowControl/>
              <w:jc w:val="center"/>
              <w:textAlignment w:val="center"/>
              <w:rPr>
                <w:rFonts w:ascii="宋体" w:hAnsi="宋体" w:cs="宋体"/>
                <w:sz w:val="20"/>
                <w:szCs w:val="20"/>
              </w:rPr>
            </w:pPr>
            <w:r>
              <w:rPr>
                <w:rFonts w:hint="eastAsia" w:ascii="宋体" w:hAnsi="宋体" w:cs="宋体"/>
                <w:kern w:val="0"/>
                <w:sz w:val="20"/>
                <w:szCs w:val="20"/>
                <w:lang w:bidi="ar"/>
              </w:rPr>
              <w:t>1.6400</w:t>
            </w:r>
          </w:p>
        </w:tc>
      </w:tr>
      <w:tr w14:paraId="12D81258">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A70D">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EA15F">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68C99">
            <w:pPr>
              <w:widowControl/>
              <w:jc w:val="left"/>
              <w:textAlignment w:val="center"/>
              <w:rPr>
                <w:rFonts w:ascii="宋体" w:hAnsi="宋体" w:cs="宋体"/>
                <w:sz w:val="20"/>
                <w:szCs w:val="20"/>
              </w:rPr>
            </w:pPr>
            <w:r>
              <w:rPr>
                <w:rFonts w:hint="eastAsia" w:ascii="宋体" w:hAnsi="宋体" w:cs="宋体"/>
                <w:kern w:val="0"/>
                <w:sz w:val="20"/>
                <w:szCs w:val="20"/>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D480">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0AD72">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A889">
            <w:pPr>
              <w:widowControl/>
              <w:jc w:val="center"/>
              <w:textAlignment w:val="center"/>
              <w:rPr>
                <w:rFonts w:ascii="宋体" w:hAnsi="宋体" w:cs="宋体"/>
                <w:sz w:val="20"/>
                <w:szCs w:val="20"/>
              </w:rPr>
            </w:pPr>
            <w:r>
              <w:rPr>
                <w:rFonts w:hint="eastAsia" w:ascii="宋体" w:hAnsi="宋体" w:cs="宋体"/>
                <w:kern w:val="0"/>
                <w:sz w:val="20"/>
                <w:szCs w:val="20"/>
                <w:lang w:bidi="ar"/>
              </w:rPr>
              <w:t>1.6400</w:t>
            </w:r>
          </w:p>
        </w:tc>
      </w:tr>
      <w:tr w14:paraId="3E7330FA">
        <w:tblPrEx>
          <w:tblCellMar>
            <w:top w:w="0" w:type="dxa"/>
            <w:left w:w="108" w:type="dxa"/>
            <w:bottom w:w="0" w:type="dxa"/>
            <w:right w:w="108" w:type="dxa"/>
          </w:tblCellMar>
        </w:tblPrEx>
        <w:trPr>
          <w:trHeight w:val="896"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0598">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6E182">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CC48D">
            <w:pPr>
              <w:widowControl/>
              <w:jc w:val="left"/>
              <w:textAlignment w:val="center"/>
              <w:rPr>
                <w:rFonts w:ascii="宋体" w:hAnsi="宋体" w:cs="宋体"/>
                <w:sz w:val="20"/>
                <w:szCs w:val="20"/>
              </w:rPr>
            </w:pPr>
            <w:r>
              <w:rPr>
                <w:rFonts w:hint="eastAsia" w:ascii="宋体" w:hAnsi="宋体" w:cs="宋体"/>
                <w:kern w:val="0"/>
                <w:sz w:val="20"/>
                <w:szCs w:val="20"/>
                <w:lang w:bidi="ar"/>
              </w:rPr>
              <w:t>管道包封  水泥砂浆保护（公称直径）25mm以下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E94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31DE3">
            <w:pPr>
              <w:jc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D8C4">
            <w:pPr>
              <w:widowControl/>
              <w:jc w:val="center"/>
              <w:textAlignment w:val="center"/>
              <w:rPr>
                <w:rFonts w:ascii="宋体" w:hAnsi="宋体" w:cs="宋体"/>
                <w:sz w:val="20"/>
                <w:szCs w:val="20"/>
              </w:rPr>
            </w:pPr>
            <w:r>
              <w:rPr>
                <w:rFonts w:hint="eastAsia" w:ascii="宋体" w:hAnsi="宋体" w:cs="宋体"/>
                <w:kern w:val="0"/>
                <w:sz w:val="20"/>
                <w:szCs w:val="20"/>
                <w:lang w:bidi="ar"/>
              </w:rPr>
              <w:t>820.00</w:t>
            </w:r>
          </w:p>
        </w:tc>
      </w:tr>
      <w:tr w14:paraId="6E9C1B87">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6D25">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2.17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9AA08">
            <w:pPr>
              <w:widowControl/>
              <w:jc w:val="center"/>
              <w:textAlignment w:val="center"/>
              <w:rPr>
                <w:rFonts w:ascii="宋体" w:hAnsi="宋体" w:cs="宋体"/>
                <w:sz w:val="20"/>
                <w:szCs w:val="20"/>
              </w:rPr>
            </w:pPr>
            <w:r>
              <w:rPr>
                <w:rFonts w:hint="eastAsia" w:ascii="宋体" w:hAnsi="宋体" w:cs="宋体"/>
                <w:kern w:val="0"/>
                <w:sz w:val="20"/>
                <w:szCs w:val="20"/>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D347E">
            <w:pPr>
              <w:widowControl/>
              <w:jc w:val="left"/>
              <w:textAlignment w:val="center"/>
              <w:rPr>
                <w:rFonts w:ascii="宋体" w:hAnsi="宋体" w:cs="宋体"/>
                <w:sz w:val="20"/>
                <w:szCs w:val="20"/>
              </w:rPr>
            </w:pPr>
            <w:r>
              <w:rPr>
                <w:rFonts w:hint="eastAsia" w:ascii="宋体" w:hAnsi="宋体" w:cs="宋体"/>
                <w:kern w:val="0"/>
                <w:sz w:val="20"/>
                <w:szCs w:val="20"/>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7DA6">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359BB">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CA06">
            <w:pPr>
              <w:widowControl/>
              <w:jc w:val="center"/>
              <w:textAlignment w:val="center"/>
              <w:rPr>
                <w:rFonts w:ascii="宋体" w:hAnsi="宋体" w:cs="宋体"/>
                <w:sz w:val="20"/>
                <w:szCs w:val="20"/>
              </w:rPr>
            </w:pPr>
            <w:r>
              <w:rPr>
                <w:rFonts w:hint="eastAsia" w:ascii="宋体" w:hAnsi="宋体" w:cs="宋体"/>
                <w:kern w:val="0"/>
                <w:sz w:val="20"/>
                <w:szCs w:val="20"/>
                <w:lang w:bidi="ar"/>
              </w:rPr>
              <w:t>820.00</w:t>
            </w:r>
          </w:p>
        </w:tc>
      </w:tr>
      <w:tr w14:paraId="09F55BB4">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39A1">
            <w:pPr>
              <w:widowControl/>
              <w:jc w:val="center"/>
              <w:textAlignment w:val="center"/>
              <w:rPr>
                <w:rFonts w:ascii="宋体" w:hAnsi="宋体" w:cs="宋体"/>
                <w:sz w:val="20"/>
                <w:szCs w:val="20"/>
              </w:rPr>
            </w:pPr>
            <w:r>
              <w:rPr>
                <w:rFonts w:hint="eastAsia" w:ascii="宋体" w:hAnsi="宋体" w:cs="宋体"/>
                <w:kern w:val="0"/>
                <w:sz w:val="20"/>
                <w:szCs w:val="20"/>
                <w:lang w:bidi="ar"/>
              </w:rPr>
              <w:t>2.18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17055">
            <w:pPr>
              <w:widowControl/>
              <w:jc w:val="center"/>
              <w:textAlignment w:val="center"/>
              <w:rPr>
                <w:rFonts w:ascii="宋体" w:hAnsi="宋体" w:cs="宋体"/>
                <w:sz w:val="20"/>
                <w:szCs w:val="20"/>
              </w:rPr>
            </w:pPr>
            <w:r>
              <w:rPr>
                <w:rFonts w:hint="eastAsia" w:ascii="宋体" w:hAnsi="宋体" w:cs="宋体"/>
                <w:kern w:val="0"/>
                <w:sz w:val="20"/>
                <w:szCs w:val="20"/>
                <w:lang w:bidi="ar"/>
              </w:rPr>
              <w:t>电缆上山搬运费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8CBEE">
            <w:pPr>
              <w:widowControl/>
              <w:jc w:val="left"/>
              <w:textAlignment w:val="center"/>
              <w:rPr>
                <w:rFonts w:ascii="宋体" w:hAnsi="宋体" w:cs="宋体"/>
                <w:sz w:val="20"/>
                <w:szCs w:val="20"/>
              </w:rPr>
            </w:pP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DF3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F2AD1">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3670">
            <w:pPr>
              <w:widowControl/>
              <w:jc w:val="center"/>
              <w:textAlignment w:val="center"/>
              <w:rPr>
                <w:rFonts w:ascii="宋体" w:hAnsi="宋体" w:cs="宋体"/>
                <w:sz w:val="20"/>
                <w:szCs w:val="20"/>
              </w:rPr>
            </w:pPr>
            <w:r>
              <w:rPr>
                <w:rFonts w:hint="eastAsia" w:ascii="宋体" w:hAnsi="宋体" w:cs="宋体"/>
                <w:kern w:val="0"/>
                <w:sz w:val="20"/>
                <w:szCs w:val="20"/>
                <w:lang w:bidi="ar"/>
              </w:rPr>
              <w:t>0.360</w:t>
            </w:r>
          </w:p>
        </w:tc>
      </w:tr>
      <w:tr w14:paraId="0008B2E5">
        <w:tblPrEx>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C43E">
            <w:pPr>
              <w:widowControl/>
              <w:jc w:val="center"/>
              <w:textAlignment w:val="center"/>
              <w:rPr>
                <w:rFonts w:ascii="宋体" w:hAnsi="宋体" w:cs="宋体"/>
                <w:sz w:val="20"/>
                <w:szCs w:val="20"/>
              </w:rPr>
            </w:pPr>
            <w:r>
              <w:rPr>
                <w:rFonts w:hint="eastAsia" w:ascii="宋体" w:hAnsi="宋体" w:cs="宋体"/>
                <w:kern w:val="0"/>
                <w:sz w:val="20"/>
                <w:szCs w:val="20"/>
                <w:lang w:bidi="ar"/>
              </w:rPr>
              <w:t>2.19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CF7AF">
            <w:pPr>
              <w:widowControl/>
              <w:jc w:val="center"/>
              <w:textAlignment w:val="center"/>
              <w:rPr>
                <w:rFonts w:ascii="宋体" w:hAnsi="宋体" w:cs="宋体"/>
                <w:sz w:val="20"/>
                <w:szCs w:val="20"/>
              </w:rPr>
            </w:pPr>
            <w:r>
              <w:rPr>
                <w:rFonts w:hint="eastAsia" w:ascii="宋体" w:hAnsi="宋体" w:cs="宋体"/>
                <w:kern w:val="0"/>
                <w:sz w:val="20"/>
                <w:szCs w:val="20"/>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E14DC">
            <w:pPr>
              <w:widowControl/>
              <w:jc w:val="left"/>
              <w:textAlignment w:val="center"/>
              <w:rPr>
                <w:rFonts w:ascii="宋体" w:hAnsi="宋体" w:cs="宋体"/>
                <w:sz w:val="20"/>
                <w:szCs w:val="20"/>
              </w:rPr>
            </w:pPr>
            <w:r>
              <w:rPr>
                <w:rFonts w:hint="eastAsia" w:ascii="宋体" w:hAnsi="宋体" w:cs="宋体"/>
                <w:kern w:val="0"/>
                <w:sz w:val="20"/>
                <w:szCs w:val="20"/>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AE8B">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CF7F3">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1D17">
            <w:pPr>
              <w:widowControl/>
              <w:jc w:val="center"/>
              <w:textAlignment w:val="center"/>
              <w:rPr>
                <w:rFonts w:ascii="宋体" w:hAnsi="宋体" w:cs="宋体"/>
                <w:sz w:val="20"/>
                <w:szCs w:val="20"/>
              </w:rPr>
            </w:pPr>
            <w:r>
              <w:rPr>
                <w:rFonts w:hint="eastAsia" w:ascii="宋体" w:hAnsi="宋体" w:cs="宋体"/>
                <w:kern w:val="0"/>
                <w:sz w:val="20"/>
                <w:szCs w:val="20"/>
                <w:lang w:bidi="ar"/>
              </w:rPr>
              <w:t>5.500</w:t>
            </w:r>
          </w:p>
        </w:tc>
      </w:tr>
    </w:tbl>
    <w:p w14:paraId="6593C0BA">
      <w:pPr>
        <w:spacing w:line="360" w:lineRule="auto"/>
        <w:rPr>
          <w:szCs w:val="21"/>
        </w:rPr>
      </w:pPr>
    </w:p>
    <w:p w14:paraId="354BA41D">
      <w:pPr>
        <w:rPr>
          <w:szCs w:val="21"/>
        </w:rPr>
      </w:pPr>
      <w:bookmarkStart w:id="21" w:name="_Hlk80351578"/>
      <w:r>
        <w:rPr>
          <w:rFonts w:hint="eastAsia"/>
          <w:szCs w:val="21"/>
        </w:rPr>
        <w:t>【备注：所属行业根据《关于印发中小企业划型标准规定的通知》（工信部联企业〔2011〕300号）</w:t>
      </w:r>
    </w:p>
    <w:p w14:paraId="6FAA86AF">
      <w:pPr>
        <w:spacing w:line="360" w:lineRule="auto"/>
        <w:rPr>
          <w:strike/>
          <w:szCs w:val="21"/>
        </w:rPr>
      </w:pPr>
      <w:r>
        <w:rPr>
          <w:rFonts w:hint="eastAsia"/>
          <w:szCs w:val="21"/>
        </w:rPr>
        <w:t>以及《金融业企业划型标准规定》（银发〔2015〕309号）认定】</w:t>
      </w:r>
    </w:p>
    <w:p w14:paraId="1607973A">
      <w:pPr>
        <w:spacing w:line="360" w:lineRule="auto"/>
        <w:rPr>
          <w:szCs w:val="21"/>
        </w:rPr>
      </w:pPr>
      <w:r>
        <w:rPr>
          <w:rFonts w:hint="eastAsia"/>
          <w:szCs w:val="21"/>
        </w:rPr>
        <w:t>注：1、</w:t>
      </w:r>
      <w:r>
        <w:rPr>
          <w:szCs w:val="21"/>
        </w:rPr>
        <w:t>所属行业标明“/”的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p w14:paraId="3AB883C5">
      <w:pPr>
        <w:spacing w:line="360" w:lineRule="auto"/>
        <w:ind w:firstLine="420" w:firstLineChars="200"/>
        <w:rPr>
          <w:szCs w:val="21"/>
        </w:rPr>
      </w:pPr>
      <w:r>
        <w:rPr>
          <w:rFonts w:hint="eastAsia"/>
          <w:szCs w:val="21"/>
        </w:rPr>
        <w:t>2、实质性参数要求提交证明材料的，应按照要求提供，未提供或未按要求提供的将视为响应无效。</w:t>
      </w:r>
    </w:p>
    <w:bookmarkEnd w:id="21"/>
    <w:p w14:paraId="396E350A">
      <w:pPr>
        <w:spacing w:line="360" w:lineRule="auto"/>
        <w:rPr>
          <w:rFonts w:ascii="黑体" w:hAnsi="黑体" w:eastAsia="黑体" w:cs="Arial"/>
          <w:b/>
          <w:kern w:val="0"/>
          <w:sz w:val="28"/>
          <w:szCs w:val="28"/>
        </w:rPr>
      </w:pPr>
      <w:r>
        <w:rPr>
          <w:rFonts w:hint="eastAsia" w:ascii="黑体" w:hAnsi="黑体" w:eastAsia="黑体" w:cs="Arial"/>
          <w:b/>
          <w:kern w:val="0"/>
          <w:sz w:val="28"/>
          <w:szCs w:val="28"/>
        </w:rPr>
        <w:t>三、商务要求</w:t>
      </w:r>
    </w:p>
    <w:tbl>
      <w:tblPr>
        <w:tblStyle w:val="51"/>
        <w:tblpPr w:leftFromText="180" w:rightFromText="180" w:vertAnchor="text" w:horzAnchor="page" w:tblpX="1277" w:tblpY="842"/>
        <w:tblOverlap w:val="never"/>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8454"/>
      </w:tblGrid>
      <w:tr w14:paraId="1B8E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shd w:val="clear" w:color="auto" w:fill="auto"/>
            <w:vAlign w:val="center"/>
          </w:tcPr>
          <w:p w14:paraId="5F3499D9">
            <w:pPr>
              <w:spacing w:line="400" w:lineRule="exact"/>
              <w:rPr>
                <w:rFonts w:ascii="宋体" w:hAnsi="宋体" w:cs="宋体"/>
                <w:bCs/>
                <w:szCs w:val="21"/>
              </w:rPr>
            </w:pPr>
            <w:r>
              <w:rPr>
                <w:rFonts w:hint="eastAsia" w:ascii="宋体" w:hAnsi="宋体" w:cs="宋体"/>
                <w:b/>
                <w:sz w:val="28"/>
                <w:szCs w:val="28"/>
              </w:rPr>
              <w:t>商务条款</w:t>
            </w:r>
          </w:p>
        </w:tc>
        <w:tc>
          <w:tcPr>
            <w:tcW w:w="4555" w:type="pct"/>
            <w:shd w:val="clear" w:color="auto" w:fill="auto"/>
            <w:vAlign w:val="center"/>
          </w:tcPr>
          <w:p w14:paraId="746818EB">
            <w:pPr>
              <w:spacing w:line="360" w:lineRule="auto"/>
              <w:rPr>
                <w:rFonts w:ascii="宋体" w:hAnsi="宋体" w:cs="宋体"/>
                <w:szCs w:val="21"/>
              </w:rPr>
            </w:pPr>
            <w:r>
              <w:rPr>
                <w:rFonts w:hint="eastAsia" w:ascii="宋体" w:hAnsi="宋体" w:cs="宋体"/>
                <w:szCs w:val="21"/>
              </w:rPr>
              <w:t>▲一、合同签订期：自成交通知书发出之日起 15 日内（注：成交通知书发出之日起15日内必须签订合同。）</w:t>
            </w:r>
          </w:p>
          <w:p w14:paraId="6022789E">
            <w:pPr>
              <w:spacing w:line="360" w:lineRule="auto"/>
              <w:rPr>
                <w:rFonts w:ascii="宋体" w:hAnsi="宋体" w:cs="宋体"/>
                <w:szCs w:val="21"/>
              </w:rPr>
            </w:pPr>
            <w:r>
              <w:rPr>
                <w:rFonts w:hint="eastAsia" w:ascii="宋体" w:hAnsi="宋体" w:cs="宋体"/>
                <w:szCs w:val="21"/>
              </w:rPr>
              <w:t>二、合同履约期限：自合同签订之日起60天内。</w:t>
            </w:r>
          </w:p>
          <w:p w14:paraId="2B9015D3">
            <w:pPr>
              <w:spacing w:line="360" w:lineRule="auto"/>
              <w:rPr>
                <w:rFonts w:ascii="宋体" w:hAnsi="宋体" w:cs="宋体"/>
                <w:szCs w:val="21"/>
              </w:rPr>
            </w:pPr>
            <w:r>
              <w:rPr>
                <w:rFonts w:hint="eastAsia" w:ascii="宋体" w:hAnsi="宋体" w:cs="宋体"/>
                <w:szCs w:val="21"/>
              </w:rPr>
              <w:t>三、货物地点：广西崇左市，采购人指定地点。</w:t>
            </w:r>
          </w:p>
          <w:p w14:paraId="54BF43AA">
            <w:pPr>
              <w:spacing w:line="360" w:lineRule="auto"/>
              <w:rPr>
                <w:rFonts w:ascii="宋体" w:hAnsi="宋体" w:cs="宋体"/>
                <w:b/>
                <w:bCs/>
                <w:szCs w:val="21"/>
              </w:rPr>
            </w:pPr>
            <w:r>
              <w:rPr>
                <w:rFonts w:hint="eastAsia" w:ascii="宋体" w:hAnsi="宋体" w:cs="宋体"/>
                <w:szCs w:val="21"/>
              </w:rPr>
              <w:t>▲四、报价要求：</w:t>
            </w:r>
            <w:r>
              <w:rPr>
                <w:rFonts w:hint="eastAsia" w:ascii="宋体" w:hAnsi="宋体" w:cs="宋体"/>
                <w:b/>
                <w:bCs/>
                <w:szCs w:val="21"/>
              </w:rPr>
              <w:t>各供应商须根据项目采购清单对所采购的货物、平台软硬件设备建设、</w:t>
            </w:r>
            <w:r>
              <w:rPr>
                <w:rFonts w:hint="eastAsia" w:ascii="宋体" w:hAnsi="宋体" w:cs="宋体"/>
                <w:b/>
                <w:bCs/>
                <w:kern w:val="0"/>
                <w:sz w:val="20"/>
                <w:szCs w:val="20"/>
                <w:lang w:bidi="ar"/>
              </w:rPr>
              <w:t>运行维护费</w:t>
            </w:r>
            <w:r>
              <w:rPr>
                <w:rFonts w:hint="eastAsia" w:ascii="宋体" w:hAnsi="宋体" w:cs="宋体"/>
                <w:b/>
                <w:bCs/>
                <w:szCs w:val="21"/>
              </w:rPr>
              <w:t>进行逐项报价；项目安装费：安装费实行总价包干制，供应商须依据采购人提供的费用清单、施工图纸及技术要求，综合测算后一次性报出总价包干金额。供应商提交的安装费报价存在缺项、漏项情形，均视为已包含在其报出的安装费总价中，采购人将按该总价进行合同结算，供应商须按合同约定完成全部安装工作，不得另行主张费用。</w:t>
            </w:r>
          </w:p>
          <w:p w14:paraId="67F72730">
            <w:pPr>
              <w:spacing w:line="360" w:lineRule="auto"/>
              <w:rPr>
                <w:rFonts w:ascii="宋体" w:hAnsi="宋体" w:cs="宋体"/>
                <w:szCs w:val="21"/>
              </w:rPr>
            </w:pPr>
            <w:r>
              <w:rPr>
                <w:rFonts w:hint="eastAsia" w:ascii="宋体" w:hAnsi="宋体" w:cs="宋体"/>
                <w:szCs w:val="21"/>
              </w:rPr>
              <w:t>五、验收标准、规范：</w:t>
            </w:r>
          </w:p>
          <w:p w14:paraId="6C9D4E2D">
            <w:pPr>
              <w:spacing w:line="360" w:lineRule="auto"/>
              <w:rPr>
                <w:rFonts w:ascii="宋体" w:hAnsi="宋体" w:cs="宋体"/>
                <w:szCs w:val="21"/>
              </w:rPr>
            </w:pPr>
            <w:r>
              <w:rPr>
                <w:rFonts w:hint="eastAsia" w:ascii="宋体" w:hAnsi="宋体" w:cs="宋体"/>
                <w:szCs w:val="21"/>
              </w:rPr>
              <w:t>1、依据采购文件上的技术规格要求和国家有关质量标准进行现场初步验收，外观、产品及各材料的数量、型号、参数、说明书符合采购文件技术要求的，给予签收，初步验收不合格的不予签收，如有与投标承诺不相符的退货处理。</w:t>
            </w:r>
          </w:p>
          <w:p w14:paraId="20631E63">
            <w:pPr>
              <w:spacing w:line="360" w:lineRule="auto"/>
              <w:rPr>
                <w:rFonts w:ascii="宋体" w:hAnsi="宋体" w:cs="宋体"/>
                <w:szCs w:val="21"/>
              </w:rPr>
            </w:pPr>
            <w:r>
              <w:rPr>
                <w:rFonts w:hint="eastAsia" w:ascii="宋体" w:hAnsi="宋体" w:cs="宋体"/>
                <w:szCs w:val="21"/>
              </w:rPr>
              <w:t>2、成交供应商交货前应对产品作出全面检查和对验收文件进行整理，并列出清单，作为采购人收货验收和使用的技术条件依据，检验的结果应随货物交采购人。</w:t>
            </w:r>
          </w:p>
          <w:p w14:paraId="295244E6">
            <w:pPr>
              <w:spacing w:line="360" w:lineRule="auto"/>
              <w:rPr>
                <w:rFonts w:ascii="宋体" w:hAnsi="宋体" w:cs="宋体"/>
                <w:szCs w:val="21"/>
              </w:rPr>
            </w:pPr>
            <w:r>
              <w:rPr>
                <w:rFonts w:hint="eastAsia" w:ascii="宋体" w:hAnsi="宋体" w:cs="宋体"/>
                <w:szCs w:val="21"/>
              </w:rPr>
              <w:t>3、成交供应商需负责安装并培训采购人的使用操作人员，并协助采购人一起调试，直到符合技术要求，采购人才做最终验收。</w:t>
            </w:r>
          </w:p>
          <w:p w14:paraId="7BE09655">
            <w:pPr>
              <w:spacing w:line="360" w:lineRule="auto"/>
              <w:rPr>
                <w:rFonts w:ascii="宋体" w:hAnsi="宋体" w:cs="宋体"/>
                <w:szCs w:val="21"/>
              </w:rPr>
            </w:pPr>
            <w:r>
              <w:rPr>
                <w:rFonts w:hint="eastAsia" w:ascii="宋体" w:hAnsi="宋体" w:cs="宋体"/>
                <w:szCs w:val="21"/>
              </w:rPr>
              <w:t>4、竞标货物是全新的、未经改装的、合格的、满足本项目技术需求及要求的货物。</w:t>
            </w:r>
          </w:p>
          <w:p w14:paraId="42849CE4">
            <w:pPr>
              <w:spacing w:line="360" w:lineRule="auto"/>
              <w:rPr>
                <w:rFonts w:ascii="宋体" w:hAnsi="宋体" w:cs="宋体"/>
                <w:szCs w:val="21"/>
              </w:rPr>
            </w:pPr>
            <w:r>
              <w:rPr>
                <w:rFonts w:hint="eastAsia" w:ascii="宋体" w:hAnsi="宋体" w:cs="宋体"/>
                <w:szCs w:val="21"/>
              </w:rPr>
              <w:t>5、需执行国家标准、行业标准、地方标准或者其他标准、规范。</w:t>
            </w:r>
          </w:p>
          <w:p w14:paraId="31BC8798">
            <w:pPr>
              <w:spacing w:line="360" w:lineRule="auto"/>
              <w:rPr>
                <w:rFonts w:ascii="宋体" w:hAnsi="宋体" w:cs="宋体"/>
                <w:szCs w:val="21"/>
              </w:rPr>
            </w:pPr>
            <w:r>
              <w:rPr>
                <w:rFonts w:hint="eastAsia" w:ascii="宋体" w:hAnsi="宋体" w:cs="宋体"/>
                <w:szCs w:val="21"/>
              </w:rPr>
              <w:t>▲ 六、售后服务要求：</w:t>
            </w:r>
          </w:p>
          <w:p w14:paraId="57CD8EB0">
            <w:pPr>
              <w:spacing w:line="360" w:lineRule="auto"/>
              <w:rPr>
                <w:rFonts w:ascii="宋体" w:hAnsi="宋体" w:cs="宋体"/>
                <w:szCs w:val="21"/>
              </w:rPr>
            </w:pPr>
            <w:r>
              <w:rPr>
                <w:rFonts w:hint="eastAsia" w:ascii="宋体" w:hAnsi="宋体" w:cs="宋体"/>
                <w:szCs w:val="21"/>
              </w:rPr>
              <w:t>1、质保期自验收合格之日起计算不少于壹年（含壹年，分项有质保期要求的按分项要求，其余按商务条款要求承诺）。（自提交成果并验收合格之日起计），质保期内负责送货上门、安装调试合格、技术培训，按国家有关产品“三包”规定执行“三包”；保期以厂家保修原则为准，提供终身免费上门维护保养服务。</w:t>
            </w:r>
          </w:p>
          <w:p w14:paraId="78B9539D">
            <w:pPr>
              <w:spacing w:line="360" w:lineRule="auto"/>
              <w:rPr>
                <w:rFonts w:ascii="宋体" w:hAnsi="宋体" w:cs="宋体"/>
                <w:szCs w:val="21"/>
              </w:rPr>
            </w:pPr>
            <w:r>
              <w:rPr>
                <w:rFonts w:hint="eastAsia" w:ascii="宋体" w:hAnsi="宋体" w:cs="宋体"/>
                <w:szCs w:val="21"/>
              </w:rPr>
              <w:t>2、响应时间：接到采购人处理问题通知后 1 小时内电话服务应答，4个小时内到达现场维护，8小时内提供解决方案。</w:t>
            </w:r>
          </w:p>
          <w:p w14:paraId="2CA8B7A4">
            <w:pPr>
              <w:spacing w:line="360" w:lineRule="auto"/>
              <w:rPr>
                <w:rFonts w:ascii="宋体" w:hAnsi="宋体" w:cs="宋体"/>
                <w:szCs w:val="21"/>
              </w:rPr>
            </w:pPr>
            <w:r>
              <w:rPr>
                <w:rFonts w:hint="eastAsia" w:ascii="宋体" w:hAnsi="宋体" w:cs="宋体"/>
                <w:szCs w:val="21"/>
              </w:rPr>
              <w:t>3、售后服务技术人员要求：专职人员</w:t>
            </w:r>
          </w:p>
          <w:p w14:paraId="2DFBE946">
            <w:pPr>
              <w:spacing w:line="360" w:lineRule="auto"/>
              <w:rPr>
                <w:rFonts w:ascii="宋体" w:hAnsi="宋体" w:cs="宋体"/>
                <w:szCs w:val="21"/>
              </w:rPr>
            </w:pPr>
            <w:r>
              <w:rPr>
                <w:rFonts w:hint="eastAsia" w:ascii="宋体" w:hAnsi="宋体" w:cs="宋体"/>
                <w:szCs w:val="21"/>
              </w:rPr>
              <w:t>4、备品备件要求：保质期内无法修复设备，提供备用机器。</w:t>
            </w:r>
          </w:p>
          <w:p w14:paraId="061E2005">
            <w:pPr>
              <w:spacing w:line="360" w:lineRule="auto"/>
              <w:rPr>
                <w:rFonts w:ascii="宋体" w:hAnsi="宋体" w:cs="宋体"/>
                <w:szCs w:val="21"/>
              </w:rPr>
            </w:pPr>
            <w:r>
              <w:rPr>
                <w:rFonts w:hint="eastAsia" w:ascii="宋体" w:hAnsi="宋体" w:cs="宋体"/>
                <w:szCs w:val="21"/>
              </w:rPr>
              <w:t>5、其他：在质量保证期内设备因非人为及不可抗拒因素的原因而引起损坏或质量问题，成交供应商应免费予以技术服务、维修或设备更换，并承担材料费用和零部件的费用，因人为因素出现的故障不在免费保修范围内，成交供应商也要积极帮助采购人修理，并提供优惠价格的配件和服务。</w:t>
            </w:r>
          </w:p>
          <w:p w14:paraId="06DFF454">
            <w:pPr>
              <w:spacing w:line="360" w:lineRule="auto"/>
              <w:rPr>
                <w:rFonts w:ascii="宋体" w:hAnsi="宋体" w:cs="宋体"/>
                <w:szCs w:val="21"/>
              </w:rPr>
            </w:pPr>
            <w:r>
              <w:rPr>
                <w:rFonts w:hint="eastAsia" w:ascii="宋体" w:hAnsi="宋体" w:cs="宋体"/>
                <w:b/>
                <w:bCs/>
                <w:szCs w:val="21"/>
              </w:rPr>
              <w:t>▲</w:t>
            </w:r>
            <w:r>
              <w:rPr>
                <w:rFonts w:hint="eastAsia" w:ascii="宋体" w:hAnsi="宋体" w:cs="宋体"/>
                <w:szCs w:val="21"/>
              </w:rPr>
              <w:t>七、其他要求：</w:t>
            </w:r>
          </w:p>
          <w:p w14:paraId="40521F77">
            <w:pPr>
              <w:spacing w:line="360" w:lineRule="auto"/>
              <w:rPr>
                <w:rFonts w:ascii="宋体" w:hAnsi="宋体" w:cs="宋体"/>
                <w:szCs w:val="21"/>
              </w:rPr>
            </w:pPr>
            <w:r>
              <w:rPr>
                <w:rFonts w:hint="eastAsia" w:ascii="宋体" w:hAnsi="宋体" w:cs="宋体"/>
                <w:szCs w:val="21"/>
              </w:rPr>
              <w:t>1、报价必须含以下部分，包括：</w:t>
            </w:r>
          </w:p>
          <w:p w14:paraId="3EC8B53B">
            <w:pPr>
              <w:spacing w:line="360" w:lineRule="auto"/>
              <w:rPr>
                <w:rFonts w:ascii="宋体" w:hAnsi="宋体" w:cs="宋体"/>
                <w:szCs w:val="21"/>
              </w:rPr>
            </w:pPr>
            <w:r>
              <w:rPr>
                <w:rFonts w:hint="eastAsia" w:ascii="宋体" w:hAnsi="宋体" w:cs="宋体"/>
                <w:szCs w:val="21"/>
              </w:rPr>
              <w:t>（1）货物的价格；</w:t>
            </w:r>
          </w:p>
          <w:p w14:paraId="464473BF">
            <w:pPr>
              <w:spacing w:line="360" w:lineRule="auto"/>
              <w:rPr>
                <w:rFonts w:ascii="宋体" w:hAnsi="宋体" w:cs="宋体"/>
                <w:szCs w:val="21"/>
              </w:rPr>
            </w:pPr>
            <w:r>
              <w:rPr>
                <w:rFonts w:hint="eastAsia" w:ascii="宋体" w:hAnsi="宋体" w:cs="宋体"/>
                <w:szCs w:val="21"/>
              </w:rPr>
              <w:t>（2）必要的保险费用和各项税金；</w:t>
            </w:r>
          </w:p>
          <w:p w14:paraId="432F79D1">
            <w:pPr>
              <w:tabs>
                <w:tab w:val="left" w:pos="3490"/>
                <w:tab w:val="left" w:pos="3670"/>
                <w:tab w:val="left" w:pos="3895"/>
              </w:tabs>
              <w:spacing w:line="360" w:lineRule="auto"/>
              <w:rPr>
                <w:rFonts w:ascii="宋体" w:hAnsi="宋体" w:cs="宋体"/>
                <w:szCs w:val="21"/>
              </w:rPr>
            </w:pPr>
            <w:r>
              <w:rPr>
                <w:rFonts w:hint="eastAsia" w:ascii="宋体" w:hAnsi="宋体" w:cs="宋体"/>
                <w:szCs w:val="21"/>
              </w:rPr>
              <w:t>（3）货物及标准附件、备品备件、专用工具的价格；</w:t>
            </w:r>
          </w:p>
          <w:p w14:paraId="2A4A9E1A">
            <w:pPr>
              <w:tabs>
                <w:tab w:val="left" w:pos="3490"/>
                <w:tab w:val="left" w:pos="3670"/>
                <w:tab w:val="left" w:pos="3895"/>
              </w:tabs>
              <w:spacing w:line="360" w:lineRule="auto"/>
              <w:rPr>
                <w:rFonts w:ascii="宋体" w:hAnsi="宋体" w:cs="宋体"/>
                <w:szCs w:val="21"/>
              </w:rPr>
            </w:pPr>
            <w:r>
              <w:rPr>
                <w:rFonts w:hint="eastAsia" w:ascii="宋体" w:hAnsi="宋体" w:cs="宋体"/>
                <w:szCs w:val="21"/>
              </w:rPr>
              <w:t>（4）其他（如运输、装卸、安装、调试、培训、技术支持、售后服务、更新升级等费用）。</w:t>
            </w:r>
          </w:p>
          <w:p w14:paraId="7010A247">
            <w:pPr>
              <w:tabs>
                <w:tab w:val="left" w:pos="3490"/>
                <w:tab w:val="left" w:pos="3670"/>
                <w:tab w:val="left" w:pos="3895"/>
              </w:tabs>
              <w:spacing w:line="360" w:lineRule="auto"/>
              <w:rPr>
                <w:rFonts w:ascii="宋体" w:hAnsi="宋体" w:cs="宋体"/>
                <w:szCs w:val="21"/>
              </w:rPr>
            </w:pPr>
            <w:r>
              <w:rPr>
                <w:rFonts w:ascii="宋体" w:hAnsi="宋体" w:cs="宋体"/>
                <w:szCs w:val="21"/>
              </w:rPr>
              <w:t>2</w:t>
            </w:r>
            <w:r>
              <w:rPr>
                <w:rFonts w:hint="eastAsia" w:ascii="宋体" w:hAnsi="宋体" w:cs="宋体"/>
                <w:szCs w:val="21"/>
              </w:rPr>
              <w:t>、付款方式：</w:t>
            </w:r>
          </w:p>
          <w:p w14:paraId="7FD1853E">
            <w:pPr>
              <w:tabs>
                <w:tab w:val="left" w:pos="3490"/>
                <w:tab w:val="left" w:pos="3670"/>
                <w:tab w:val="left" w:pos="3895"/>
              </w:tabs>
              <w:spacing w:line="360" w:lineRule="auto"/>
              <w:rPr>
                <w:rFonts w:ascii="宋体" w:hAnsi="宋体" w:cs="宋体"/>
                <w:szCs w:val="21"/>
              </w:rPr>
            </w:pPr>
            <w:r>
              <w:rPr>
                <w:rFonts w:hint="eastAsia" w:ascii="宋体" w:hAnsi="宋体" w:cs="宋体"/>
                <w:szCs w:val="21"/>
              </w:rPr>
              <w:t>1）合同签订后,采购人在收到成交人开具的发票后10个工作日内支付合同金额的30%预付款给成交人；</w:t>
            </w:r>
          </w:p>
          <w:p w14:paraId="4DA431A9">
            <w:pPr>
              <w:tabs>
                <w:tab w:val="left" w:pos="3490"/>
                <w:tab w:val="left" w:pos="3670"/>
                <w:tab w:val="left" w:pos="3895"/>
              </w:tabs>
              <w:spacing w:line="360" w:lineRule="auto"/>
              <w:rPr>
                <w:rFonts w:ascii="宋体" w:hAnsi="宋体" w:cs="宋体"/>
                <w:szCs w:val="21"/>
              </w:rPr>
            </w:pPr>
            <w:r>
              <w:rPr>
                <w:rFonts w:hint="eastAsia" w:ascii="宋体" w:hAnsi="宋体" w:cs="宋体"/>
                <w:szCs w:val="21"/>
              </w:rPr>
              <w:t>2）采购货物全部完成安装、调试</w:t>
            </w:r>
            <w:r>
              <w:rPr>
                <w:rFonts w:hint="eastAsia" w:hAnsi="宋体"/>
              </w:rPr>
              <w:t>、交付使用后，</w:t>
            </w:r>
            <w:r>
              <w:rPr>
                <w:rFonts w:hint="eastAsia" w:ascii="宋体" w:hAnsi="宋体" w:cs="宋体"/>
                <w:szCs w:val="21"/>
              </w:rPr>
              <w:t>支付至合同金额的90%；</w:t>
            </w:r>
          </w:p>
          <w:p w14:paraId="1829C928">
            <w:pPr>
              <w:tabs>
                <w:tab w:val="left" w:pos="3490"/>
                <w:tab w:val="left" w:pos="3670"/>
                <w:tab w:val="left" w:pos="3895"/>
              </w:tabs>
              <w:spacing w:line="360" w:lineRule="auto"/>
              <w:rPr>
                <w:rFonts w:ascii="宋体" w:hAnsi="宋体" w:cs="宋体"/>
                <w:szCs w:val="21"/>
              </w:rPr>
            </w:pPr>
            <w:r>
              <w:rPr>
                <w:rFonts w:hint="eastAsia" w:ascii="宋体" w:hAnsi="宋体" w:cs="宋体"/>
                <w:szCs w:val="21"/>
              </w:rPr>
              <w:t>3）采购货物经验收合格后，支付至合同金额的100%；</w:t>
            </w:r>
          </w:p>
          <w:p w14:paraId="54613D5F">
            <w:pPr>
              <w:tabs>
                <w:tab w:val="left" w:pos="3490"/>
                <w:tab w:val="left" w:pos="3670"/>
                <w:tab w:val="left" w:pos="3895"/>
              </w:tabs>
              <w:spacing w:line="360" w:lineRule="auto"/>
              <w:rPr>
                <w:rFonts w:ascii="宋体" w:hAnsi="宋体" w:cs="宋体"/>
                <w:szCs w:val="21"/>
              </w:rPr>
            </w:pPr>
            <w:r>
              <w:rPr>
                <w:rFonts w:hint="eastAsia" w:ascii="宋体" w:hAnsi="宋体" w:cs="宋体"/>
                <w:szCs w:val="21"/>
              </w:rPr>
              <w:t>4）满足合同约定支付条件的，成交人开具发票给采购人，采购人应当自收到发票后10个工作日内将资金支付到合同约定的供应商账户；</w:t>
            </w:r>
          </w:p>
          <w:p w14:paraId="1F9772CE">
            <w:pPr>
              <w:tabs>
                <w:tab w:val="left" w:pos="3490"/>
                <w:tab w:val="left" w:pos="3670"/>
                <w:tab w:val="left" w:pos="3895"/>
              </w:tabs>
              <w:spacing w:line="360" w:lineRule="auto"/>
              <w:rPr>
                <w:rFonts w:ascii="宋体" w:hAnsi="宋体" w:cs="宋体"/>
                <w:szCs w:val="21"/>
              </w:rPr>
            </w:pPr>
            <w:r>
              <w:rPr>
                <w:rFonts w:hint="eastAsia" w:ascii="宋体" w:hAnsi="宋体" w:cs="宋体"/>
                <w:szCs w:val="21"/>
              </w:rPr>
              <w:t>5）增值税专用发票税率计算方法：设备费税率为13%，施工费税率9%，服务费税率6%。</w:t>
            </w:r>
          </w:p>
          <w:p w14:paraId="141A5A3A">
            <w:pPr>
              <w:tabs>
                <w:tab w:val="left" w:pos="3490"/>
                <w:tab w:val="left" w:pos="3670"/>
                <w:tab w:val="left" w:pos="3895"/>
              </w:tabs>
              <w:spacing w:line="360" w:lineRule="auto"/>
              <w:rPr>
                <w:rFonts w:ascii="宋体" w:hAnsi="宋体" w:cs="宋体"/>
                <w:szCs w:val="21"/>
              </w:rPr>
            </w:pPr>
            <w:r>
              <w:rPr>
                <w:rFonts w:hint="eastAsia" w:ascii="宋体" w:hAnsi="宋体" w:cs="宋体"/>
                <w:szCs w:val="21"/>
              </w:rPr>
              <w:t>6）本项目所有款项支付最终以财政拨付为准，采购人不承担迟延付款的违约责任。</w:t>
            </w:r>
          </w:p>
        </w:tc>
      </w:tr>
      <w:tr w14:paraId="1203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shd w:val="clear" w:color="auto" w:fill="auto"/>
            <w:vAlign w:val="center"/>
          </w:tcPr>
          <w:p w14:paraId="5F1F2752">
            <w:pPr>
              <w:spacing w:line="400" w:lineRule="exact"/>
              <w:rPr>
                <w:rFonts w:ascii="宋体" w:hAnsi="宋体" w:cs="宋体"/>
                <w:bCs/>
                <w:szCs w:val="21"/>
              </w:rPr>
            </w:pPr>
            <w:r>
              <w:rPr>
                <w:rFonts w:hint="eastAsia" w:ascii="宋体" w:hAnsi="宋体" w:cs="宋体"/>
                <w:b/>
                <w:sz w:val="28"/>
                <w:szCs w:val="28"/>
              </w:rPr>
              <w:t>其他说明</w:t>
            </w:r>
          </w:p>
        </w:tc>
        <w:tc>
          <w:tcPr>
            <w:tcW w:w="4555" w:type="pct"/>
            <w:shd w:val="clear" w:color="auto" w:fill="auto"/>
            <w:vAlign w:val="center"/>
          </w:tcPr>
          <w:p w14:paraId="4C7D2EDA">
            <w:pPr>
              <w:spacing w:line="360" w:lineRule="auto"/>
              <w:rPr>
                <w:rFonts w:ascii="宋体" w:hAnsi="宋体" w:cs="宋体"/>
                <w:szCs w:val="21"/>
              </w:rPr>
            </w:pPr>
            <w:r>
              <w:rPr>
                <w:rFonts w:hint="eastAsia" w:ascii="宋体" w:hAnsi="宋体" w:cs="宋体"/>
                <w:szCs w:val="21"/>
              </w:rPr>
              <w:t>一、进口产品说明（根据项目实际情况选择）</w:t>
            </w:r>
          </w:p>
          <w:p w14:paraId="34B23AE3">
            <w:pPr>
              <w:spacing w:line="360" w:lineRule="auto"/>
              <w:rPr>
                <w:rFonts w:ascii="宋体" w:hAnsi="宋体" w:cs="宋体"/>
                <w:szCs w:val="21"/>
              </w:rPr>
            </w:pPr>
            <w:r>
              <w:rPr>
                <w:rFonts w:hint="eastAsia" w:ascii="宋体" w:hAnsi="宋体" w:cs="宋体"/>
                <w:szCs w:val="21"/>
              </w:rPr>
              <w:t>□本表的第  项货物所涉及的货物已按规定办妥进口产品采购审核手续，投标产品可选用进口产品；但如选用进口产品时必须为全套原装进口产品（即通过中国海关报关验放进入中国境内且产自关境外的产品），同时供应商必须负责办理进口产品所有相关手续并承担所有费用。</w:t>
            </w:r>
            <w:r>
              <w:rPr>
                <w:rFonts w:hint="eastAsia" w:ascii="宋体" w:hAnsi="宋体" w:cs="宋体"/>
                <w:b/>
                <w:bCs/>
                <w:szCs w:val="21"/>
              </w:rPr>
              <w:t>其他货物不接受进口产品参与投标，否则作无效标处理。</w:t>
            </w:r>
          </w:p>
          <w:p w14:paraId="692D3D0F">
            <w:pPr>
              <w:spacing w:line="360" w:lineRule="auto"/>
              <w:rPr>
                <w:rFonts w:ascii="宋体" w:hAnsi="宋体" w:cs="宋体"/>
                <w:bCs/>
                <w:szCs w:val="21"/>
              </w:rPr>
            </w:pPr>
            <w:r>
              <w:rPr>
                <w:rFonts w:hint="eastAsia" w:ascii="宋体" w:hAnsi="宋体" w:cs="宋体"/>
                <w:szCs w:val="21"/>
              </w:rPr>
              <w:t>☑本分标货物所涉及的货物不接受进口产品（即通过中国海关报关验放进入中国境内且产自关境外的产品）参与竞标，</w:t>
            </w:r>
            <w:r>
              <w:rPr>
                <w:rFonts w:hint="eastAsia" w:ascii="宋体" w:hAnsi="宋体" w:cs="宋体"/>
                <w:b/>
                <w:bCs/>
                <w:szCs w:val="21"/>
              </w:rPr>
              <w:t>如有进口产品参与投标的作无效标处理。</w:t>
            </w:r>
          </w:p>
        </w:tc>
      </w:tr>
    </w:tbl>
    <w:p w14:paraId="19DC0B38">
      <w:pPr>
        <w:spacing w:line="360" w:lineRule="auto"/>
        <w:rPr>
          <w:rFonts w:ascii="黑体" w:hAnsi="黑体" w:eastAsia="黑体" w:cs="Arial"/>
          <w:b/>
          <w:kern w:val="0"/>
          <w:sz w:val="28"/>
          <w:szCs w:val="28"/>
        </w:rPr>
      </w:pPr>
      <w:r>
        <w:rPr>
          <w:rFonts w:hint="eastAsia" w:ascii="黑体" w:hAnsi="黑体" w:eastAsia="黑体" w:cs="Arial"/>
          <w:b/>
          <w:kern w:val="0"/>
          <w:sz w:val="28"/>
          <w:szCs w:val="28"/>
        </w:rPr>
        <w:t>四、其他要求</w:t>
      </w:r>
    </w:p>
    <w:p w14:paraId="7BEC6251">
      <w:pPr>
        <w:rPr>
          <w:szCs w:val="21"/>
        </w:rPr>
      </w:pPr>
      <w:r>
        <w:rPr>
          <w:rFonts w:hint="eastAsia"/>
          <w:szCs w:val="21"/>
        </w:rPr>
        <w:t>无</w:t>
      </w:r>
      <w:r>
        <w:rPr>
          <w:rFonts w:hint="eastAsia"/>
          <w:szCs w:val="21"/>
        </w:rPr>
        <w:br w:type="page"/>
      </w:r>
    </w:p>
    <w:p w14:paraId="403CD62F">
      <w:pPr>
        <w:rPr>
          <w:szCs w:val="21"/>
        </w:rPr>
      </w:pPr>
    </w:p>
    <w:p w14:paraId="3B57CCA5">
      <w:pPr>
        <w:widowControl/>
        <w:spacing w:line="720" w:lineRule="exact"/>
        <w:jc w:val="left"/>
        <w:rPr>
          <w:rFonts w:ascii="黑体" w:hAnsi="黑体" w:eastAsia="黑体" w:cs="黑体"/>
          <w:sz w:val="32"/>
          <w:szCs w:val="32"/>
        </w:rPr>
      </w:pPr>
      <w:r>
        <w:rPr>
          <w:rFonts w:hint="eastAsia" w:ascii="黑体" w:hAnsi="黑体" w:eastAsia="黑体" w:cs="黑体"/>
          <w:sz w:val="32"/>
          <w:szCs w:val="32"/>
          <w:lang w:val="zh-CN"/>
        </w:rPr>
        <w:t>附件</w:t>
      </w:r>
      <w:r>
        <w:rPr>
          <w:rFonts w:hint="eastAsia" w:ascii="黑体" w:hAnsi="黑体" w:eastAsia="黑体" w:cs="黑体"/>
          <w:sz w:val="32"/>
          <w:szCs w:val="32"/>
        </w:rPr>
        <w:t>1</w:t>
      </w:r>
    </w:p>
    <w:p w14:paraId="134E1A2D">
      <w:pPr>
        <w:suppressAutoHyphens/>
        <w:rPr>
          <w:rFonts w:ascii="Calibri" w:hAnsi="Calibri"/>
        </w:rPr>
      </w:pPr>
    </w:p>
    <w:p w14:paraId="65D11EA8">
      <w:pPr>
        <w:spacing w:line="580" w:lineRule="exact"/>
        <w:jc w:val="center"/>
        <w:rPr>
          <w:rFonts w:ascii="方正小标宋_GBK" w:hAnsi="宋体" w:eastAsia="方正小标宋_GBK"/>
          <w:sz w:val="44"/>
          <w:szCs w:val="44"/>
        </w:rPr>
      </w:pPr>
      <w:r>
        <w:rPr>
          <w:rFonts w:hint="eastAsia" w:ascii="方正小标宋_GBK" w:hAnsi="宋体" w:eastAsia="方正小标宋_GBK"/>
          <w:sz w:val="44"/>
          <w:szCs w:val="44"/>
        </w:rPr>
        <w:t>崇左市线上“政采贷”政策告知函</w:t>
      </w:r>
    </w:p>
    <w:p w14:paraId="687A4E11">
      <w:pPr>
        <w:spacing w:line="580" w:lineRule="exact"/>
        <w:ind w:firstLine="640" w:firstLineChars="200"/>
        <w:rPr>
          <w:rFonts w:ascii="宋体" w:hAnsi="宋体" w:eastAsia="华文仿宋"/>
          <w:sz w:val="32"/>
          <w:szCs w:val="32"/>
        </w:rPr>
      </w:pPr>
    </w:p>
    <w:p w14:paraId="46932F4D">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各供应商：</w:t>
      </w:r>
    </w:p>
    <w:p w14:paraId="1FBA661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欢迎贵公司参与崇左市政府采购活动！</w:t>
      </w:r>
    </w:p>
    <w:p w14:paraId="3CF80D1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37B6C6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57"/>
          <w:rFonts w:hint="eastAsia" w:ascii="仿宋_GB2312" w:hAnsi="仿宋_GB2312" w:eastAsia="仿宋_GB2312" w:cs="仿宋_GB2312"/>
          <w:color w:val="auto"/>
          <w:sz w:val="32"/>
          <w:szCs w:val="32"/>
        </w:rPr>
        <w:t>https://www.crcrfsp.com/</w:t>
      </w:r>
      <w:r>
        <w:rPr>
          <w:rStyle w:val="57"/>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rPr>
        <w:t>，客服电话：400-009-0001）。</w:t>
      </w:r>
    </w:p>
    <w:p w14:paraId="64A18CCF">
      <w:pPr>
        <w:suppressAutoHyphens/>
        <w:rPr>
          <w:rFonts w:ascii="仿宋_GB2312" w:hAnsi="仿宋_GB2312" w:eastAsia="仿宋_GB2312" w:cs="仿宋_GB2312"/>
          <w:szCs w:val="32"/>
        </w:rPr>
      </w:pPr>
    </w:p>
    <w:p w14:paraId="71526173">
      <w:pPr>
        <w:rPr>
          <w:rFonts w:ascii="黑体" w:hAnsi="黑体" w:eastAsia="黑体" w:cs="黑体"/>
          <w:sz w:val="32"/>
          <w:szCs w:val="32"/>
        </w:rPr>
      </w:pPr>
      <w:r>
        <w:rPr>
          <w:rFonts w:hint="eastAsia" w:ascii="黑体" w:hAnsi="黑体" w:eastAsia="黑体" w:cs="黑体"/>
          <w:sz w:val="32"/>
          <w:szCs w:val="32"/>
        </w:rPr>
        <w:br w:type="page"/>
      </w:r>
    </w:p>
    <w:p w14:paraId="59B35CF9">
      <w:pPr>
        <w:spacing w:line="540" w:lineRule="exact"/>
        <w:rPr>
          <w:rFonts w:ascii="黑体" w:hAnsi="黑体" w:eastAsia="黑体" w:cs="黑体"/>
          <w:sz w:val="32"/>
          <w:szCs w:val="32"/>
        </w:rPr>
      </w:pPr>
      <w:r>
        <w:rPr>
          <w:rFonts w:hint="eastAsia" w:ascii="黑体" w:hAnsi="黑体" w:eastAsia="黑体" w:cs="黑体"/>
          <w:sz w:val="32"/>
          <w:szCs w:val="32"/>
        </w:rPr>
        <w:t>附件1.1</w:t>
      </w:r>
    </w:p>
    <w:p w14:paraId="49193AFC">
      <w:pPr>
        <w:suppressAutoHyphens/>
        <w:rPr>
          <w:rFonts w:ascii="Calibri" w:hAnsi="Calibri"/>
        </w:rPr>
      </w:pPr>
    </w:p>
    <w:p w14:paraId="0C984DAF">
      <w:pPr>
        <w:spacing w:line="600" w:lineRule="exact"/>
        <w:jc w:val="center"/>
        <w:rPr>
          <w:rFonts w:ascii="黑体" w:hAnsi="黑体" w:eastAsia="黑体" w:cs="黑体"/>
          <w:sz w:val="44"/>
          <w:szCs w:val="44"/>
        </w:rPr>
      </w:pPr>
      <w:r>
        <w:rPr>
          <w:rFonts w:hint="eastAsia" w:ascii="方正小标宋_GBK" w:hAnsi="宋体" w:eastAsia="方正小标宋_GBK"/>
          <w:sz w:val="44"/>
          <w:szCs w:val="44"/>
        </w:rPr>
        <w:t>崇左市线上“政采贷”业务流程图</w:t>
      </w:r>
    </w:p>
    <w:p w14:paraId="0CFC2C3D">
      <w:pPr>
        <w:rPr>
          <w:rFonts w:ascii="宋体" w:hAnsi="宋体" w:eastAsia="华文仿宋"/>
          <w:sz w:val="32"/>
          <w:szCs w:val="32"/>
        </w:rPr>
      </w:pPr>
      <w:r>
        <w:rPr>
          <w:rFonts w:ascii="宋体" w:hAnsi="宋体" w:eastAsia="仿宋_GB2312"/>
          <w:sz w:val="32"/>
          <w:szCs w:val="32"/>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3"/>
                    <a:stretch>
                      <a:fillRect/>
                    </a:stretch>
                  </pic:blipFill>
                  <pic:spPr>
                    <a:xfrm>
                      <a:off x="0" y="0"/>
                      <a:ext cx="4924425" cy="7000875"/>
                    </a:xfrm>
                    <a:prstGeom prst="rect">
                      <a:avLst/>
                    </a:prstGeom>
                    <a:noFill/>
                    <a:ln>
                      <a:noFill/>
                    </a:ln>
                  </pic:spPr>
                </pic:pic>
              </a:graphicData>
            </a:graphic>
          </wp:inline>
        </w:drawing>
      </w:r>
    </w:p>
    <w:p w14:paraId="540D7B5F">
      <w:pPr>
        <w:widowControl/>
        <w:ind w:firstLine="640" w:firstLineChars="200"/>
        <w:rPr>
          <w:rFonts w:ascii="宋体" w:hAnsi="宋体" w:eastAsia="华文仿宋"/>
          <w:sz w:val="32"/>
          <w:szCs w:val="32"/>
        </w:rPr>
      </w:pPr>
    </w:p>
    <w:p w14:paraId="23D12EE8">
      <w:pPr>
        <w:widowControl/>
        <w:spacing w:line="720" w:lineRule="exact"/>
        <w:jc w:val="left"/>
        <w:rPr>
          <w:rFonts w:ascii="黑体" w:hAnsi="黑体" w:eastAsia="黑体" w:cs="黑体"/>
          <w:sz w:val="32"/>
          <w:szCs w:val="32"/>
        </w:rPr>
      </w:pPr>
      <w:r>
        <w:rPr>
          <w:rFonts w:hint="eastAsia" w:ascii="黑体" w:hAnsi="黑体" w:eastAsia="黑体" w:cs="黑体"/>
          <w:sz w:val="32"/>
          <w:szCs w:val="32"/>
          <w:lang w:val="zh-CN"/>
        </w:rPr>
        <w:br w:type="page"/>
      </w:r>
      <w:r>
        <w:rPr>
          <w:rFonts w:hint="eastAsia" w:ascii="黑体" w:hAnsi="黑体" w:eastAsia="黑体" w:cs="黑体"/>
          <w:sz w:val="32"/>
          <w:szCs w:val="32"/>
          <w:lang w:val="zh-CN"/>
        </w:rPr>
        <w:t>附件</w:t>
      </w:r>
      <w:r>
        <w:rPr>
          <w:rFonts w:hint="eastAsia" w:ascii="黑体" w:hAnsi="黑体" w:eastAsia="黑体" w:cs="黑体"/>
          <w:sz w:val="32"/>
          <w:szCs w:val="32"/>
        </w:rPr>
        <w:t>1.2</w:t>
      </w:r>
    </w:p>
    <w:p w14:paraId="2BC64FC7">
      <w:pPr>
        <w:suppressAutoHyphens/>
        <w:rPr>
          <w:rFonts w:ascii="Calibri" w:hAnsi="Calibri"/>
        </w:rPr>
      </w:pPr>
    </w:p>
    <w:p w14:paraId="773C146B">
      <w:pPr>
        <w:suppressAutoHyphens/>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崇左市金融机构线上“政采贷”业务办理联络表</w:t>
      </w:r>
    </w:p>
    <w:tbl>
      <w:tblPr>
        <w:tblStyle w:val="51"/>
        <w:tblW w:w="9178" w:type="dxa"/>
        <w:tblInd w:w="96" w:type="dxa"/>
        <w:tblLayout w:type="fixed"/>
        <w:tblCellMar>
          <w:top w:w="0" w:type="dxa"/>
          <w:left w:w="108" w:type="dxa"/>
          <w:bottom w:w="0" w:type="dxa"/>
          <w:right w:w="108" w:type="dxa"/>
        </w:tblCellMar>
      </w:tblPr>
      <w:tblGrid>
        <w:gridCol w:w="2952"/>
        <w:gridCol w:w="3880"/>
        <w:gridCol w:w="2346"/>
      </w:tblGrid>
      <w:tr w14:paraId="699365E0">
        <w:tblPrEx>
          <w:tblCellMar>
            <w:top w:w="0" w:type="dxa"/>
            <w:left w:w="108" w:type="dxa"/>
            <w:bottom w:w="0" w:type="dxa"/>
            <w:right w:w="108" w:type="dxa"/>
          </w:tblCellMar>
        </w:tblPrEx>
        <w:trPr>
          <w:trHeight w:val="400"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5B28E2EC">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金融机构名称</w:t>
            </w:r>
          </w:p>
        </w:tc>
        <w:tc>
          <w:tcPr>
            <w:tcW w:w="3880" w:type="dxa"/>
            <w:tcBorders>
              <w:top w:val="single" w:color="000000" w:sz="4" w:space="0"/>
              <w:left w:val="single" w:color="000000" w:sz="4" w:space="0"/>
              <w:bottom w:val="single" w:color="000000" w:sz="4" w:space="0"/>
              <w:right w:val="single" w:color="000000" w:sz="4" w:space="0"/>
            </w:tcBorders>
            <w:vAlign w:val="center"/>
          </w:tcPr>
          <w:p w14:paraId="744FC5EB">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地址</w:t>
            </w:r>
          </w:p>
        </w:tc>
        <w:tc>
          <w:tcPr>
            <w:tcW w:w="2346" w:type="dxa"/>
            <w:tcBorders>
              <w:top w:val="single" w:color="000000" w:sz="4" w:space="0"/>
              <w:left w:val="single" w:color="000000" w:sz="4" w:space="0"/>
              <w:bottom w:val="single" w:color="000000" w:sz="4" w:space="0"/>
              <w:right w:val="single" w:color="000000" w:sz="4" w:space="0"/>
            </w:tcBorders>
            <w:vAlign w:val="center"/>
          </w:tcPr>
          <w:p w14:paraId="15E470CD">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业务咨询电话</w:t>
            </w:r>
          </w:p>
        </w:tc>
      </w:tr>
      <w:tr w14:paraId="039E87D6">
        <w:tblPrEx>
          <w:tblCellMar>
            <w:top w:w="0" w:type="dxa"/>
            <w:left w:w="108" w:type="dxa"/>
            <w:bottom w:w="0" w:type="dxa"/>
            <w:right w:w="108" w:type="dxa"/>
          </w:tblCellMar>
        </w:tblPrEx>
        <w:trPr>
          <w:trHeight w:val="366"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43D7C9D8">
            <w:pPr>
              <w:widowControl/>
              <w:jc w:val="left"/>
              <w:textAlignment w:val="center"/>
              <w:rPr>
                <w:rFonts w:ascii="宋体" w:hAnsi="宋体" w:cs="宋体"/>
                <w:szCs w:val="21"/>
              </w:rPr>
            </w:pPr>
            <w:r>
              <w:rPr>
                <w:rFonts w:hint="eastAsia" w:ascii="宋体" w:hAnsi="宋体" w:cs="宋体"/>
                <w:b/>
                <w:bCs/>
                <w:szCs w:val="21"/>
              </w:rPr>
              <w:t>崇左市本级及江州区</w:t>
            </w:r>
          </w:p>
        </w:tc>
      </w:tr>
      <w:tr w14:paraId="385E472B">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D86E240">
            <w:pPr>
              <w:widowControl/>
              <w:jc w:val="left"/>
              <w:textAlignment w:val="center"/>
              <w:rPr>
                <w:rFonts w:ascii="宋体" w:hAnsi="宋体" w:cs="宋体"/>
                <w:szCs w:val="21"/>
              </w:rPr>
            </w:pPr>
            <w:r>
              <w:rPr>
                <w:rFonts w:hint="eastAsia" w:ascii="宋体" w:hAnsi="宋体" w:cs="宋体"/>
                <w:szCs w:val="21"/>
              </w:rPr>
              <w:t>工商银行崇左分行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56D75BB">
            <w:pPr>
              <w:widowControl/>
              <w:jc w:val="left"/>
              <w:textAlignment w:val="center"/>
              <w:rPr>
                <w:rFonts w:ascii="宋体" w:hAnsi="宋体" w:cs="宋体"/>
                <w:szCs w:val="21"/>
              </w:rPr>
            </w:pPr>
            <w:r>
              <w:rPr>
                <w:rFonts w:hint="eastAsia" w:ascii="宋体" w:hAnsi="宋体" w:cs="宋体"/>
                <w:szCs w:val="21"/>
              </w:rPr>
              <w:t>崇左市骆越大道6号（东盟国际城）裙楼2号楼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5249842D">
            <w:pPr>
              <w:widowControl/>
              <w:jc w:val="center"/>
              <w:textAlignment w:val="center"/>
              <w:rPr>
                <w:rFonts w:ascii="宋体" w:hAnsi="宋体" w:cs="宋体"/>
                <w:szCs w:val="21"/>
              </w:rPr>
            </w:pPr>
            <w:r>
              <w:rPr>
                <w:rFonts w:hint="eastAsia" w:ascii="宋体" w:hAnsi="宋体" w:cs="宋体"/>
                <w:szCs w:val="21"/>
              </w:rPr>
              <w:t>0771-7820436 0771-7820439</w:t>
            </w:r>
          </w:p>
        </w:tc>
      </w:tr>
      <w:tr w14:paraId="61A38B9A">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002FCDF">
            <w:pPr>
              <w:widowControl/>
              <w:jc w:val="left"/>
              <w:textAlignment w:val="center"/>
              <w:rPr>
                <w:rFonts w:ascii="宋体" w:hAnsi="宋体" w:cs="宋体"/>
                <w:szCs w:val="21"/>
              </w:rPr>
            </w:pPr>
            <w:r>
              <w:rPr>
                <w:rFonts w:hint="eastAsia" w:ascii="宋体" w:hAnsi="宋体" w:cs="宋体"/>
                <w:szCs w:val="21"/>
              </w:rPr>
              <w:t>农业银行崇左分行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0F832DC">
            <w:pPr>
              <w:widowControl/>
              <w:jc w:val="left"/>
              <w:textAlignment w:val="center"/>
              <w:rPr>
                <w:rFonts w:ascii="宋体" w:hAnsi="宋体" w:cs="宋体"/>
                <w:szCs w:val="21"/>
              </w:rPr>
            </w:pPr>
            <w:r>
              <w:rPr>
                <w:rFonts w:hint="eastAsia" w:ascii="宋体" w:hAnsi="宋体" w:cs="宋体"/>
                <w:szCs w:val="21"/>
              </w:rPr>
              <w:t>江州区友谊大道26号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291719D">
            <w:pPr>
              <w:widowControl/>
              <w:jc w:val="center"/>
              <w:textAlignment w:val="center"/>
              <w:rPr>
                <w:rFonts w:ascii="宋体" w:hAnsi="宋体" w:cs="宋体"/>
                <w:szCs w:val="21"/>
              </w:rPr>
            </w:pPr>
            <w:r>
              <w:rPr>
                <w:rFonts w:hint="eastAsia" w:ascii="宋体" w:hAnsi="宋体" w:cs="宋体"/>
                <w:szCs w:val="21"/>
              </w:rPr>
              <w:t>0771-7917212</w:t>
            </w:r>
          </w:p>
        </w:tc>
      </w:tr>
      <w:tr w14:paraId="1586C157">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3B2B5B5">
            <w:pPr>
              <w:widowControl/>
              <w:jc w:val="left"/>
              <w:textAlignment w:val="center"/>
              <w:rPr>
                <w:rFonts w:ascii="宋体" w:hAnsi="宋体" w:cs="宋体"/>
                <w:szCs w:val="21"/>
              </w:rPr>
            </w:pPr>
            <w:r>
              <w:rPr>
                <w:rFonts w:hint="eastAsia" w:ascii="宋体" w:hAnsi="宋体" w:cs="宋体"/>
                <w:szCs w:val="21"/>
              </w:rPr>
              <w:t>农业银行江州支行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9D0CFF1">
            <w:pPr>
              <w:widowControl/>
              <w:jc w:val="left"/>
              <w:textAlignment w:val="center"/>
              <w:rPr>
                <w:rFonts w:ascii="宋体" w:hAnsi="宋体" w:cs="宋体"/>
                <w:szCs w:val="21"/>
              </w:rPr>
            </w:pPr>
            <w:r>
              <w:rPr>
                <w:rFonts w:hint="eastAsia" w:ascii="宋体" w:hAnsi="宋体" w:cs="宋体"/>
                <w:szCs w:val="21"/>
              </w:rPr>
              <w:t>江州区江南路48号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4C5FD94">
            <w:pPr>
              <w:widowControl/>
              <w:jc w:val="center"/>
              <w:textAlignment w:val="center"/>
              <w:rPr>
                <w:rFonts w:ascii="宋体" w:hAnsi="宋体" w:cs="宋体"/>
                <w:szCs w:val="21"/>
              </w:rPr>
            </w:pPr>
            <w:r>
              <w:rPr>
                <w:rFonts w:hint="eastAsia" w:ascii="宋体" w:hAnsi="宋体" w:cs="宋体"/>
                <w:szCs w:val="21"/>
              </w:rPr>
              <w:t>0771-7917054</w:t>
            </w:r>
          </w:p>
        </w:tc>
      </w:tr>
      <w:tr w14:paraId="1E1FBADC">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7A12A90">
            <w:pPr>
              <w:widowControl/>
              <w:jc w:val="left"/>
              <w:textAlignment w:val="center"/>
              <w:rPr>
                <w:rFonts w:ascii="宋体" w:hAnsi="宋体" w:cs="宋体"/>
                <w:szCs w:val="21"/>
              </w:rPr>
            </w:pPr>
            <w:r>
              <w:rPr>
                <w:rFonts w:hint="eastAsia" w:ascii="宋体" w:hAnsi="宋体" w:cs="宋体"/>
                <w:szCs w:val="21"/>
              </w:rPr>
              <w:t>建行崇左分行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96508BE">
            <w:pPr>
              <w:widowControl/>
              <w:jc w:val="left"/>
              <w:textAlignment w:val="center"/>
              <w:rPr>
                <w:rFonts w:ascii="宋体" w:hAnsi="宋体" w:cs="宋体"/>
                <w:szCs w:val="21"/>
              </w:rPr>
            </w:pPr>
            <w:r>
              <w:rPr>
                <w:rFonts w:hint="eastAsia" w:ascii="宋体" w:hAnsi="宋体" w:cs="宋体"/>
                <w:szCs w:val="21"/>
              </w:rPr>
              <w:t>崇左市江州区江南路73号建行大厦</w:t>
            </w:r>
          </w:p>
        </w:tc>
        <w:tc>
          <w:tcPr>
            <w:tcW w:w="2346" w:type="dxa"/>
            <w:tcBorders>
              <w:top w:val="single" w:color="000000" w:sz="4" w:space="0"/>
              <w:left w:val="single" w:color="000000" w:sz="4" w:space="0"/>
              <w:bottom w:val="single" w:color="000000" w:sz="4" w:space="0"/>
              <w:right w:val="single" w:color="000000" w:sz="4" w:space="0"/>
            </w:tcBorders>
            <w:vAlign w:val="center"/>
          </w:tcPr>
          <w:p w14:paraId="402CBC62">
            <w:pPr>
              <w:widowControl/>
              <w:jc w:val="center"/>
              <w:textAlignment w:val="center"/>
              <w:rPr>
                <w:rFonts w:ascii="宋体" w:hAnsi="宋体" w:cs="宋体"/>
                <w:szCs w:val="21"/>
              </w:rPr>
            </w:pPr>
            <w:r>
              <w:rPr>
                <w:rFonts w:hint="eastAsia" w:ascii="宋体" w:hAnsi="宋体" w:cs="宋体"/>
                <w:szCs w:val="21"/>
              </w:rPr>
              <w:t>0771-7831103</w:t>
            </w:r>
          </w:p>
        </w:tc>
      </w:tr>
      <w:tr w14:paraId="6EF42A5C">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C7E980A">
            <w:pPr>
              <w:widowControl/>
              <w:jc w:val="left"/>
              <w:textAlignment w:val="center"/>
              <w:rPr>
                <w:rFonts w:ascii="宋体" w:hAnsi="宋体" w:cs="宋体"/>
                <w:szCs w:val="21"/>
              </w:rPr>
            </w:pPr>
            <w:r>
              <w:rPr>
                <w:rFonts w:hint="eastAsia" w:ascii="宋体" w:hAnsi="宋体" w:cs="宋体"/>
                <w:szCs w:val="21"/>
              </w:rPr>
              <w:t>中国银行崇左分行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62DD7AC">
            <w:pPr>
              <w:widowControl/>
              <w:jc w:val="left"/>
              <w:textAlignment w:val="center"/>
              <w:rPr>
                <w:rFonts w:ascii="宋体" w:hAnsi="宋体" w:cs="宋体"/>
                <w:szCs w:val="21"/>
              </w:rPr>
            </w:pPr>
            <w:r>
              <w:rPr>
                <w:rFonts w:hint="eastAsia" w:ascii="宋体" w:hAnsi="宋体" w:cs="宋体"/>
                <w:szCs w:val="21"/>
              </w:rPr>
              <w:t>崇左市江州区龙胤大厦五楼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5C681D4C">
            <w:pPr>
              <w:widowControl/>
              <w:jc w:val="center"/>
              <w:textAlignment w:val="center"/>
              <w:rPr>
                <w:rFonts w:ascii="宋体" w:hAnsi="宋体" w:cs="宋体"/>
                <w:szCs w:val="21"/>
              </w:rPr>
            </w:pPr>
            <w:r>
              <w:rPr>
                <w:rFonts w:hint="eastAsia" w:ascii="宋体" w:hAnsi="宋体" w:cs="宋体"/>
                <w:szCs w:val="21"/>
              </w:rPr>
              <w:t>0771-7928650 0771-7920613</w:t>
            </w:r>
          </w:p>
        </w:tc>
      </w:tr>
      <w:tr w14:paraId="5919415A">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2A3FD76">
            <w:pPr>
              <w:widowControl/>
              <w:jc w:val="left"/>
              <w:textAlignment w:val="center"/>
              <w:rPr>
                <w:rFonts w:ascii="宋体" w:hAnsi="宋体" w:cs="宋体"/>
                <w:szCs w:val="21"/>
              </w:rPr>
            </w:pPr>
            <w:r>
              <w:rPr>
                <w:rFonts w:hint="eastAsia" w:ascii="宋体" w:hAnsi="宋体" w:cs="宋体"/>
                <w:szCs w:val="21"/>
              </w:rPr>
              <w:t>崇左农商行授信审批部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551634F2">
            <w:pPr>
              <w:widowControl/>
              <w:jc w:val="left"/>
              <w:textAlignment w:val="center"/>
              <w:rPr>
                <w:rFonts w:ascii="宋体" w:hAnsi="宋体" w:cs="宋体"/>
                <w:szCs w:val="21"/>
              </w:rPr>
            </w:pPr>
            <w:r>
              <w:rPr>
                <w:rFonts w:hint="eastAsia" w:ascii="宋体" w:hAnsi="宋体" w:cs="宋体"/>
                <w:szCs w:val="21"/>
              </w:rPr>
              <w:t>崇左市城西路109号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79FDFDF">
            <w:pPr>
              <w:widowControl/>
              <w:jc w:val="center"/>
              <w:textAlignment w:val="center"/>
              <w:rPr>
                <w:rFonts w:ascii="宋体" w:hAnsi="宋体" w:cs="宋体"/>
                <w:szCs w:val="21"/>
              </w:rPr>
            </w:pPr>
            <w:r>
              <w:rPr>
                <w:rFonts w:hint="eastAsia" w:ascii="宋体" w:hAnsi="宋体" w:cs="宋体"/>
                <w:szCs w:val="21"/>
              </w:rPr>
              <w:t>0771-7925660</w:t>
            </w:r>
          </w:p>
        </w:tc>
      </w:tr>
      <w:tr w14:paraId="31D5838D">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4951E91">
            <w:pPr>
              <w:widowControl/>
              <w:jc w:val="left"/>
              <w:textAlignment w:val="center"/>
              <w:rPr>
                <w:rFonts w:ascii="宋体" w:hAnsi="宋体" w:cs="宋体"/>
                <w:szCs w:val="21"/>
              </w:rPr>
            </w:pPr>
            <w:r>
              <w:rPr>
                <w:rFonts w:hint="eastAsia" w:ascii="宋体" w:hAnsi="宋体" w:cs="宋体"/>
                <w:szCs w:val="21"/>
              </w:rPr>
              <w:t>中国邮政储蓄银行崇左市分行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0572D7A">
            <w:pPr>
              <w:widowControl/>
              <w:jc w:val="left"/>
              <w:textAlignment w:val="center"/>
              <w:rPr>
                <w:rFonts w:ascii="宋体" w:hAnsi="宋体" w:cs="宋体"/>
                <w:szCs w:val="21"/>
              </w:rPr>
            </w:pPr>
            <w:r>
              <w:rPr>
                <w:rFonts w:hint="eastAsia" w:ascii="宋体" w:hAnsi="宋体" w:cs="宋体"/>
                <w:szCs w:val="21"/>
              </w:rPr>
              <w:t>崇左市江州区骆越大道2号中国邮政储蓄银行崇左市分行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0DEA4BF8">
            <w:pPr>
              <w:widowControl/>
              <w:jc w:val="center"/>
              <w:textAlignment w:val="center"/>
              <w:rPr>
                <w:rFonts w:ascii="宋体" w:hAnsi="宋体" w:cs="宋体"/>
                <w:szCs w:val="21"/>
              </w:rPr>
            </w:pPr>
            <w:r>
              <w:rPr>
                <w:rFonts w:hint="eastAsia" w:ascii="宋体" w:hAnsi="宋体" w:cs="宋体"/>
                <w:szCs w:val="21"/>
              </w:rPr>
              <w:t>0771-7968699</w:t>
            </w:r>
          </w:p>
        </w:tc>
      </w:tr>
      <w:tr w14:paraId="12ACB352">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BAEE149">
            <w:pPr>
              <w:widowControl/>
              <w:jc w:val="left"/>
              <w:textAlignment w:val="center"/>
              <w:rPr>
                <w:rFonts w:ascii="宋体" w:hAnsi="宋体" w:cs="宋体"/>
                <w:szCs w:val="21"/>
              </w:rPr>
            </w:pPr>
            <w:r>
              <w:rPr>
                <w:rFonts w:hint="eastAsia" w:ascii="宋体" w:hAnsi="宋体" w:cs="宋体"/>
                <w:szCs w:val="21"/>
              </w:rPr>
              <w:t>桂林银行崇左分行营业部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3DC28D35">
            <w:pPr>
              <w:widowControl/>
              <w:jc w:val="left"/>
              <w:textAlignment w:val="center"/>
              <w:rPr>
                <w:rFonts w:ascii="宋体" w:hAnsi="宋体" w:cs="宋体"/>
                <w:szCs w:val="21"/>
              </w:rPr>
            </w:pPr>
            <w:r>
              <w:rPr>
                <w:rFonts w:hint="eastAsia" w:ascii="宋体" w:hAnsi="宋体" w:cs="宋体"/>
                <w:szCs w:val="21"/>
              </w:rPr>
              <w:t>广西壮族自治区崇左市江州区友谊大道中段龙胤·财富广场101商铺（龙胤大厦六楼营业部）</w:t>
            </w:r>
          </w:p>
        </w:tc>
        <w:tc>
          <w:tcPr>
            <w:tcW w:w="2346" w:type="dxa"/>
            <w:tcBorders>
              <w:top w:val="single" w:color="000000" w:sz="4" w:space="0"/>
              <w:left w:val="single" w:color="000000" w:sz="4" w:space="0"/>
              <w:bottom w:val="single" w:color="000000" w:sz="4" w:space="0"/>
              <w:right w:val="single" w:color="000000" w:sz="4" w:space="0"/>
            </w:tcBorders>
            <w:vAlign w:val="center"/>
          </w:tcPr>
          <w:p w14:paraId="4C673D0B">
            <w:pPr>
              <w:widowControl/>
              <w:jc w:val="center"/>
              <w:textAlignment w:val="center"/>
              <w:rPr>
                <w:rFonts w:ascii="宋体" w:hAnsi="宋体" w:cs="宋体"/>
                <w:szCs w:val="21"/>
              </w:rPr>
            </w:pPr>
            <w:r>
              <w:rPr>
                <w:rFonts w:hint="eastAsia" w:ascii="宋体" w:hAnsi="宋体" w:cs="宋体"/>
                <w:szCs w:val="21"/>
              </w:rPr>
              <w:t>0771-7916636</w:t>
            </w:r>
          </w:p>
        </w:tc>
      </w:tr>
      <w:tr w14:paraId="27F66CC2">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A23C7A0">
            <w:pPr>
              <w:widowControl/>
              <w:jc w:val="left"/>
              <w:textAlignment w:val="center"/>
              <w:rPr>
                <w:rFonts w:ascii="宋体" w:hAnsi="宋体" w:cs="宋体"/>
                <w:szCs w:val="21"/>
              </w:rPr>
            </w:pPr>
            <w:r>
              <w:rPr>
                <w:rFonts w:hint="eastAsia" w:ascii="宋体" w:hAnsi="宋体" w:cs="宋体"/>
                <w:szCs w:val="21"/>
              </w:rPr>
              <w:t>桂林银行江州支行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09059A2">
            <w:pPr>
              <w:widowControl/>
              <w:jc w:val="left"/>
              <w:textAlignment w:val="center"/>
              <w:rPr>
                <w:rFonts w:ascii="宋体" w:hAnsi="宋体" w:cs="宋体"/>
                <w:szCs w:val="21"/>
              </w:rPr>
            </w:pPr>
            <w:r>
              <w:rPr>
                <w:rFonts w:hint="eastAsia" w:ascii="宋体" w:hAnsi="宋体" w:cs="宋体"/>
                <w:szCs w:val="21"/>
              </w:rPr>
              <w:t>崇左市江州区建设路41号桂林银行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3B58B842">
            <w:pPr>
              <w:widowControl/>
              <w:jc w:val="center"/>
              <w:textAlignment w:val="center"/>
              <w:rPr>
                <w:rFonts w:ascii="宋体" w:hAnsi="宋体" w:cs="宋体"/>
                <w:szCs w:val="21"/>
              </w:rPr>
            </w:pPr>
            <w:r>
              <w:rPr>
                <w:rFonts w:hint="eastAsia" w:ascii="宋体" w:hAnsi="宋体" w:cs="宋体"/>
                <w:szCs w:val="21"/>
              </w:rPr>
              <w:t>0771-7988895</w:t>
            </w:r>
          </w:p>
        </w:tc>
      </w:tr>
      <w:tr w14:paraId="549EA1A5">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7C9FAC4">
            <w:pPr>
              <w:widowControl/>
              <w:jc w:val="left"/>
              <w:textAlignment w:val="center"/>
              <w:rPr>
                <w:rFonts w:ascii="宋体" w:hAnsi="宋体" w:cs="宋体"/>
                <w:szCs w:val="21"/>
              </w:rPr>
            </w:pPr>
            <w:r>
              <w:rPr>
                <w:rFonts w:hint="eastAsia" w:ascii="宋体" w:hAnsi="宋体" w:cs="宋体"/>
                <w:szCs w:val="21"/>
              </w:rPr>
              <w:t>广西北部湾银行崇左分行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4F107FD">
            <w:pPr>
              <w:widowControl/>
              <w:jc w:val="left"/>
              <w:textAlignment w:val="center"/>
              <w:rPr>
                <w:rFonts w:ascii="宋体" w:hAnsi="宋体" w:cs="宋体"/>
                <w:szCs w:val="21"/>
              </w:rPr>
            </w:pPr>
            <w:r>
              <w:rPr>
                <w:rFonts w:hint="eastAsia" w:ascii="宋体" w:hAnsi="宋体" w:cs="宋体"/>
                <w:szCs w:val="21"/>
              </w:rPr>
              <w:t>崇左市友谊大道中段西侧龙胤财富广场三期财富中心122号商铺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7A6A7875">
            <w:pPr>
              <w:widowControl/>
              <w:jc w:val="center"/>
              <w:textAlignment w:val="center"/>
              <w:rPr>
                <w:rFonts w:ascii="宋体" w:hAnsi="宋体" w:cs="宋体"/>
                <w:szCs w:val="21"/>
              </w:rPr>
            </w:pPr>
            <w:r>
              <w:rPr>
                <w:rFonts w:hint="eastAsia" w:ascii="宋体" w:hAnsi="宋体" w:cs="宋体"/>
                <w:szCs w:val="21"/>
              </w:rPr>
              <w:t>0771-7960855</w:t>
            </w:r>
          </w:p>
        </w:tc>
      </w:tr>
      <w:tr w14:paraId="2DA96B6A">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97C7F91">
            <w:pPr>
              <w:widowControl/>
              <w:jc w:val="left"/>
              <w:textAlignment w:val="center"/>
              <w:rPr>
                <w:rFonts w:ascii="宋体" w:hAnsi="宋体" w:cs="宋体"/>
                <w:szCs w:val="21"/>
              </w:rPr>
            </w:pPr>
            <w:r>
              <w:rPr>
                <w:rFonts w:hint="eastAsia" w:ascii="宋体" w:hAnsi="宋体" w:cs="宋体"/>
                <w:szCs w:val="21"/>
              </w:rPr>
              <w:t>广西北部湾银行崇左市中泰产业园支行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4FDF154">
            <w:pPr>
              <w:widowControl/>
              <w:jc w:val="left"/>
              <w:textAlignment w:val="center"/>
              <w:rPr>
                <w:rFonts w:ascii="宋体" w:hAnsi="宋体" w:cs="宋体"/>
                <w:szCs w:val="21"/>
              </w:rPr>
            </w:pPr>
            <w:r>
              <w:rPr>
                <w:rFonts w:hint="eastAsia" w:ascii="宋体" w:hAnsi="宋体" w:cs="宋体"/>
                <w:szCs w:val="21"/>
              </w:rPr>
              <w:t>广西壮族自治区崇左市江州区中泰产业园企业总部基地企业服务中心一楼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730618A7">
            <w:pPr>
              <w:widowControl/>
              <w:jc w:val="center"/>
              <w:textAlignment w:val="center"/>
              <w:rPr>
                <w:rFonts w:ascii="宋体" w:hAnsi="宋体" w:cs="宋体"/>
                <w:szCs w:val="21"/>
              </w:rPr>
            </w:pPr>
            <w:r>
              <w:rPr>
                <w:rFonts w:hint="eastAsia" w:ascii="宋体" w:hAnsi="宋体" w:cs="宋体"/>
                <w:szCs w:val="21"/>
              </w:rPr>
              <w:t>0771-7821126</w:t>
            </w:r>
          </w:p>
        </w:tc>
      </w:tr>
      <w:tr w14:paraId="77A75C20">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B0DC545">
            <w:pPr>
              <w:widowControl/>
              <w:jc w:val="left"/>
              <w:textAlignment w:val="center"/>
              <w:rPr>
                <w:rFonts w:ascii="宋体" w:hAnsi="宋体" w:cs="宋体"/>
                <w:szCs w:val="21"/>
              </w:rPr>
            </w:pPr>
            <w:r>
              <w:rPr>
                <w:rFonts w:hint="eastAsia" w:ascii="宋体" w:hAnsi="宋体" w:cs="宋体"/>
                <w:szCs w:val="21"/>
              </w:rPr>
              <w:t>广西北部湾银行崇左市丽江支行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52AD624">
            <w:pPr>
              <w:widowControl/>
              <w:jc w:val="left"/>
              <w:textAlignment w:val="center"/>
              <w:rPr>
                <w:rFonts w:ascii="宋体" w:hAnsi="宋体" w:cs="宋体"/>
                <w:szCs w:val="21"/>
              </w:rPr>
            </w:pPr>
            <w:r>
              <w:rPr>
                <w:rFonts w:hint="eastAsia" w:ascii="宋体" w:hAnsi="宋体" w:cs="宋体"/>
                <w:szCs w:val="21"/>
              </w:rPr>
              <w:t>崇左市江州区丽江路丽江明珠滨江花苑三期106-109号商铺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6ACF3FC5">
            <w:pPr>
              <w:widowControl/>
              <w:jc w:val="center"/>
              <w:textAlignment w:val="center"/>
              <w:rPr>
                <w:rFonts w:ascii="宋体" w:hAnsi="宋体" w:cs="宋体"/>
                <w:szCs w:val="21"/>
              </w:rPr>
            </w:pPr>
            <w:r>
              <w:rPr>
                <w:rFonts w:hint="eastAsia" w:ascii="宋体" w:hAnsi="宋体" w:cs="宋体"/>
                <w:szCs w:val="21"/>
              </w:rPr>
              <w:t>0771-7831866</w:t>
            </w:r>
          </w:p>
        </w:tc>
      </w:tr>
      <w:tr w14:paraId="6C70DA21">
        <w:tblPrEx>
          <w:tblCellMar>
            <w:top w:w="0" w:type="dxa"/>
            <w:left w:w="108" w:type="dxa"/>
            <w:bottom w:w="0" w:type="dxa"/>
            <w:right w:w="108" w:type="dxa"/>
          </w:tblCellMar>
        </w:tblPrEx>
        <w:trPr>
          <w:trHeight w:val="351"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1CE1A85F">
            <w:pPr>
              <w:widowControl/>
              <w:jc w:val="left"/>
              <w:textAlignment w:val="center"/>
              <w:rPr>
                <w:rFonts w:ascii="宋体" w:hAnsi="宋体" w:cs="宋体"/>
                <w:szCs w:val="21"/>
              </w:rPr>
            </w:pPr>
            <w:r>
              <w:rPr>
                <w:rFonts w:hint="eastAsia" w:ascii="宋体" w:hAnsi="宋体" w:cs="宋体"/>
                <w:b/>
                <w:bCs/>
                <w:szCs w:val="21"/>
              </w:rPr>
              <w:t>扶绥县</w:t>
            </w:r>
          </w:p>
        </w:tc>
      </w:tr>
      <w:tr w14:paraId="59A9183C">
        <w:tblPrEx>
          <w:tblCellMar>
            <w:top w:w="0" w:type="dxa"/>
            <w:left w:w="108" w:type="dxa"/>
            <w:bottom w:w="0" w:type="dxa"/>
            <w:right w:w="108" w:type="dxa"/>
          </w:tblCellMar>
        </w:tblPrEx>
        <w:trPr>
          <w:trHeight w:val="38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B6A487B">
            <w:pPr>
              <w:widowControl/>
              <w:jc w:val="left"/>
              <w:textAlignment w:val="center"/>
              <w:rPr>
                <w:rFonts w:ascii="宋体" w:hAnsi="宋体" w:cs="宋体"/>
                <w:szCs w:val="21"/>
              </w:rPr>
            </w:pPr>
            <w:r>
              <w:rPr>
                <w:rFonts w:hint="eastAsia" w:ascii="宋体" w:hAnsi="宋体" w:cs="宋体"/>
                <w:szCs w:val="21"/>
              </w:rPr>
              <w:t>工商银行扶绥县支行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C2C3673">
            <w:pPr>
              <w:widowControl/>
              <w:jc w:val="left"/>
              <w:textAlignment w:val="center"/>
              <w:rPr>
                <w:rFonts w:ascii="宋体" w:hAnsi="宋体" w:cs="宋体"/>
                <w:szCs w:val="21"/>
              </w:rPr>
            </w:pPr>
            <w:r>
              <w:rPr>
                <w:rFonts w:hint="eastAsia" w:ascii="宋体" w:hAnsi="宋体" w:cs="宋体"/>
                <w:szCs w:val="21"/>
              </w:rPr>
              <w:t>扶绥县新宁镇同正大道94号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6B73984">
            <w:pPr>
              <w:widowControl/>
              <w:jc w:val="center"/>
              <w:textAlignment w:val="center"/>
              <w:rPr>
                <w:rFonts w:ascii="宋体" w:hAnsi="宋体" w:cs="宋体"/>
                <w:szCs w:val="21"/>
              </w:rPr>
            </w:pPr>
            <w:r>
              <w:rPr>
                <w:rFonts w:hint="eastAsia" w:ascii="宋体" w:hAnsi="宋体" w:cs="宋体"/>
                <w:szCs w:val="21"/>
              </w:rPr>
              <w:t>0771-7535612</w:t>
            </w:r>
          </w:p>
        </w:tc>
      </w:tr>
      <w:tr w14:paraId="31C10DC4">
        <w:tblPrEx>
          <w:tblCellMar>
            <w:top w:w="0" w:type="dxa"/>
            <w:left w:w="108" w:type="dxa"/>
            <w:bottom w:w="0" w:type="dxa"/>
            <w:right w:w="108" w:type="dxa"/>
          </w:tblCellMar>
        </w:tblPrEx>
        <w:trPr>
          <w:trHeight w:val="444"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8407573">
            <w:pPr>
              <w:widowControl/>
              <w:jc w:val="left"/>
              <w:textAlignment w:val="center"/>
              <w:rPr>
                <w:rFonts w:ascii="宋体" w:hAnsi="宋体" w:cs="宋体"/>
                <w:szCs w:val="21"/>
              </w:rPr>
            </w:pPr>
            <w:r>
              <w:rPr>
                <w:rFonts w:hint="eastAsia" w:ascii="宋体" w:hAnsi="宋体" w:cs="宋体"/>
                <w:szCs w:val="21"/>
              </w:rPr>
              <w:t>农业银行扶绥县支行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3CCE7CE">
            <w:pPr>
              <w:widowControl/>
              <w:jc w:val="left"/>
              <w:textAlignment w:val="center"/>
              <w:rPr>
                <w:rFonts w:ascii="宋体" w:hAnsi="宋体" w:cs="宋体"/>
                <w:szCs w:val="21"/>
              </w:rPr>
            </w:pPr>
            <w:r>
              <w:rPr>
                <w:rFonts w:hint="eastAsia" w:ascii="宋体" w:hAnsi="宋体" w:cs="宋体"/>
                <w:szCs w:val="21"/>
              </w:rPr>
              <w:t>扶绥县新宁镇新华路126号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F0FA93C">
            <w:pPr>
              <w:widowControl/>
              <w:jc w:val="center"/>
              <w:textAlignment w:val="center"/>
              <w:rPr>
                <w:rFonts w:ascii="宋体" w:hAnsi="宋体" w:cs="宋体"/>
                <w:szCs w:val="21"/>
              </w:rPr>
            </w:pPr>
            <w:r>
              <w:rPr>
                <w:rFonts w:hint="eastAsia" w:ascii="宋体" w:hAnsi="宋体" w:cs="宋体"/>
                <w:szCs w:val="21"/>
              </w:rPr>
              <w:t>0771-7917330</w:t>
            </w:r>
          </w:p>
        </w:tc>
      </w:tr>
      <w:tr w14:paraId="54854D44">
        <w:tblPrEx>
          <w:tblCellMar>
            <w:top w:w="0" w:type="dxa"/>
            <w:left w:w="108" w:type="dxa"/>
            <w:bottom w:w="0" w:type="dxa"/>
            <w:right w:w="108" w:type="dxa"/>
          </w:tblCellMar>
        </w:tblPrEx>
        <w:trPr>
          <w:trHeight w:val="7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890BCE6">
            <w:pPr>
              <w:widowControl/>
              <w:jc w:val="left"/>
              <w:textAlignment w:val="center"/>
              <w:rPr>
                <w:rFonts w:ascii="宋体" w:hAnsi="宋体" w:cs="宋体"/>
                <w:szCs w:val="21"/>
              </w:rPr>
            </w:pPr>
            <w:r>
              <w:rPr>
                <w:rFonts w:hint="eastAsia" w:ascii="宋体" w:hAnsi="宋体" w:cs="宋体"/>
                <w:szCs w:val="21"/>
              </w:rPr>
              <w:t>建行扶绥支行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75568F0">
            <w:pPr>
              <w:widowControl/>
              <w:jc w:val="left"/>
              <w:textAlignment w:val="center"/>
              <w:rPr>
                <w:rFonts w:ascii="宋体" w:hAnsi="宋体" w:cs="宋体"/>
                <w:szCs w:val="21"/>
              </w:rPr>
            </w:pPr>
            <w:r>
              <w:rPr>
                <w:rFonts w:hint="eastAsia" w:ascii="宋体" w:hAnsi="宋体" w:cs="宋体"/>
                <w:szCs w:val="21"/>
              </w:rPr>
              <w:t>扶绥县南密路6号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DED0F22">
            <w:pPr>
              <w:widowControl/>
              <w:jc w:val="center"/>
              <w:textAlignment w:val="center"/>
              <w:rPr>
                <w:rFonts w:ascii="宋体" w:hAnsi="宋体" w:cs="宋体"/>
                <w:szCs w:val="21"/>
              </w:rPr>
            </w:pPr>
            <w:r>
              <w:rPr>
                <w:rFonts w:hint="eastAsia" w:ascii="宋体" w:hAnsi="宋体" w:cs="宋体"/>
                <w:szCs w:val="21"/>
              </w:rPr>
              <w:t>0771-7516511 0771-7531157</w:t>
            </w:r>
          </w:p>
        </w:tc>
      </w:tr>
      <w:tr w14:paraId="66E1D542">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165B226">
            <w:pPr>
              <w:widowControl/>
              <w:jc w:val="left"/>
              <w:textAlignment w:val="center"/>
              <w:rPr>
                <w:rFonts w:ascii="宋体" w:hAnsi="宋体" w:cs="宋体"/>
                <w:szCs w:val="21"/>
              </w:rPr>
            </w:pPr>
            <w:r>
              <w:rPr>
                <w:rFonts w:hint="eastAsia" w:ascii="宋体" w:hAnsi="宋体" w:cs="宋体"/>
                <w:szCs w:val="21"/>
              </w:rPr>
              <w:t>建行扶绥空港支行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FE2DBD3">
            <w:pPr>
              <w:widowControl/>
              <w:jc w:val="left"/>
              <w:textAlignment w:val="center"/>
              <w:rPr>
                <w:rFonts w:ascii="宋体" w:hAnsi="宋体" w:cs="宋体"/>
                <w:szCs w:val="21"/>
              </w:rPr>
            </w:pPr>
            <w:r>
              <w:rPr>
                <w:rFonts w:hint="eastAsia" w:ascii="宋体" w:hAnsi="宋体" w:cs="宋体"/>
                <w:szCs w:val="21"/>
              </w:rPr>
              <w:t>扶绥县双拥路3号东信华府18号楼一层</w:t>
            </w:r>
          </w:p>
        </w:tc>
        <w:tc>
          <w:tcPr>
            <w:tcW w:w="2346" w:type="dxa"/>
            <w:tcBorders>
              <w:top w:val="single" w:color="000000" w:sz="4" w:space="0"/>
              <w:left w:val="single" w:color="000000" w:sz="4" w:space="0"/>
              <w:bottom w:val="single" w:color="000000" w:sz="4" w:space="0"/>
              <w:right w:val="single" w:color="000000" w:sz="4" w:space="0"/>
            </w:tcBorders>
            <w:vAlign w:val="center"/>
          </w:tcPr>
          <w:p w14:paraId="2738BA97">
            <w:pPr>
              <w:widowControl/>
              <w:jc w:val="center"/>
              <w:textAlignment w:val="center"/>
              <w:rPr>
                <w:rFonts w:ascii="宋体" w:hAnsi="宋体" w:cs="宋体"/>
                <w:szCs w:val="21"/>
              </w:rPr>
            </w:pPr>
            <w:r>
              <w:rPr>
                <w:rFonts w:hint="eastAsia" w:ascii="宋体" w:hAnsi="宋体" w:cs="宋体"/>
                <w:szCs w:val="21"/>
              </w:rPr>
              <w:t>0771-7525822</w:t>
            </w:r>
          </w:p>
        </w:tc>
      </w:tr>
      <w:tr w14:paraId="03CC912E">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B5E194C">
            <w:pPr>
              <w:widowControl/>
              <w:jc w:val="left"/>
              <w:textAlignment w:val="center"/>
              <w:rPr>
                <w:rFonts w:ascii="宋体" w:hAnsi="宋体" w:cs="宋体"/>
                <w:szCs w:val="21"/>
              </w:rPr>
            </w:pPr>
            <w:r>
              <w:rPr>
                <w:rFonts w:hint="eastAsia" w:ascii="宋体" w:hAnsi="宋体" w:cs="宋体"/>
                <w:szCs w:val="21"/>
              </w:rPr>
              <w:t>中国银行扶绥支行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BEC9784">
            <w:pPr>
              <w:widowControl/>
              <w:jc w:val="left"/>
              <w:textAlignment w:val="center"/>
              <w:rPr>
                <w:rFonts w:ascii="宋体" w:hAnsi="宋体" w:cs="宋体"/>
                <w:szCs w:val="21"/>
              </w:rPr>
            </w:pPr>
            <w:r>
              <w:rPr>
                <w:rFonts w:hint="eastAsia" w:ascii="宋体" w:hAnsi="宋体" w:cs="宋体"/>
                <w:szCs w:val="21"/>
              </w:rPr>
              <w:t>扶绥县-扶绥大道16号山水城市广场一层商铺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7B8B2723">
            <w:pPr>
              <w:widowControl/>
              <w:jc w:val="center"/>
              <w:textAlignment w:val="center"/>
              <w:rPr>
                <w:rFonts w:ascii="宋体" w:hAnsi="宋体" w:cs="宋体"/>
                <w:szCs w:val="21"/>
              </w:rPr>
            </w:pPr>
            <w:r>
              <w:rPr>
                <w:rFonts w:hint="eastAsia" w:ascii="宋体" w:hAnsi="宋体" w:cs="宋体"/>
                <w:szCs w:val="21"/>
              </w:rPr>
              <w:t>0771-5025887</w:t>
            </w:r>
          </w:p>
        </w:tc>
      </w:tr>
      <w:tr w14:paraId="3F1E931D">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EFAC4F4">
            <w:pPr>
              <w:widowControl/>
              <w:jc w:val="left"/>
              <w:textAlignment w:val="center"/>
              <w:rPr>
                <w:rFonts w:ascii="宋体" w:hAnsi="宋体" w:cs="宋体"/>
                <w:szCs w:val="21"/>
              </w:rPr>
            </w:pPr>
            <w:r>
              <w:rPr>
                <w:rFonts w:hint="eastAsia" w:ascii="宋体" w:hAnsi="宋体" w:cs="宋体"/>
                <w:szCs w:val="21"/>
              </w:rPr>
              <w:t>扶绥农商行三农零售与乡村振兴金融部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63AB180A">
            <w:pPr>
              <w:widowControl/>
              <w:jc w:val="left"/>
              <w:textAlignment w:val="center"/>
              <w:rPr>
                <w:rFonts w:ascii="宋体" w:hAnsi="宋体" w:cs="宋体"/>
                <w:szCs w:val="21"/>
              </w:rPr>
            </w:pPr>
            <w:r>
              <w:rPr>
                <w:rFonts w:hint="eastAsia" w:ascii="宋体" w:hAnsi="宋体" w:cs="宋体"/>
                <w:szCs w:val="21"/>
              </w:rPr>
              <w:t>扶绥县新宁镇永宁路2-1号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2F8FE90">
            <w:pPr>
              <w:widowControl/>
              <w:jc w:val="center"/>
              <w:textAlignment w:val="center"/>
              <w:rPr>
                <w:rFonts w:ascii="宋体" w:hAnsi="宋体" w:cs="宋体"/>
                <w:szCs w:val="21"/>
              </w:rPr>
            </w:pPr>
            <w:r>
              <w:rPr>
                <w:rFonts w:hint="eastAsia" w:ascii="宋体" w:hAnsi="宋体" w:cs="宋体"/>
                <w:szCs w:val="21"/>
              </w:rPr>
              <w:t>0771-7533041</w:t>
            </w:r>
          </w:p>
        </w:tc>
      </w:tr>
      <w:tr w14:paraId="37A1B973">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F1B17C0">
            <w:pPr>
              <w:widowControl/>
              <w:jc w:val="left"/>
              <w:textAlignment w:val="center"/>
              <w:rPr>
                <w:rFonts w:ascii="宋体" w:hAnsi="宋体" w:cs="宋体"/>
                <w:szCs w:val="21"/>
              </w:rPr>
            </w:pPr>
            <w:r>
              <w:rPr>
                <w:rFonts w:hint="eastAsia" w:ascii="宋体" w:hAnsi="宋体" w:cs="宋体"/>
                <w:szCs w:val="21"/>
              </w:rPr>
              <w:t>中国邮政储蓄银行扶绥县支行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89B2E30">
            <w:pPr>
              <w:widowControl/>
              <w:jc w:val="left"/>
              <w:textAlignment w:val="center"/>
              <w:rPr>
                <w:rFonts w:ascii="宋体" w:hAnsi="宋体" w:cs="宋体"/>
                <w:szCs w:val="21"/>
              </w:rPr>
            </w:pPr>
            <w:r>
              <w:rPr>
                <w:rFonts w:hint="eastAsia" w:ascii="宋体" w:hAnsi="宋体" w:cs="宋体"/>
                <w:szCs w:val="21"/>
              </w:rPr>
              <w:t>扶绥县松江路138号中国邮政储蓄银行扶绥县支行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7B49AFD4">
            <w:pPr>
              <w:widowControl/>
              <w:jc w:val="center"/>
              <w:textAlignment w:val="center"/>
              <w:rPr>
                <w:rFonts w:ascii="宋体" w:hAnsi="宋体" w:cs="宋体"/>
                <w:szCs w:val="21"/>
              </w:rPr>
            </w:pPr>
            <w:r>
              <w:rPr>
                <w:rFonts w:hint="eastAsia" w:ascii="宋体" w:hAnsi="宋体" w:cs="宋体"/>
                <w:szCs w:val="21"/>
              </w:rPr>
              <w:t>0771-7536178 0771-7536177</w:t>
            </w:r>
          </w:p>
        </w:tc>
      </w:tr>
      <w:tr w14:paraId="1BB644E3">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0E14246">
            <w:pPr>
              <w:widowControl/>
              <w:jc w:val="left"/>
              <w:textAlignment w:val="center"/>
              <w:rPr>
                <w:rFonts w:ascii="宋体" w:hAnsi="宋体" w:cs="宋体"/>
                <w:szCs w:val="21"/>
              </w:rPr>
            </w:pPr>
            <w:r>
              <w:rPr>
                <w:rFonts w:hint="eastAsia" w:ascii="宋体" w:hAnsi="宋体" w:cs="宋体"/>
                <w:szCs w:val="21"/>
              </w:rPr>
              <w:t>桂林银行崇左扶绥支行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25FA662">
            <w:pPr>
              <w:widowControl/>
              <w:jc w:val="left"/>
              <w:textAlignment w:val="center"/>
              <w:rPr>
                <w:rFonts w:ascii="宋体" w:hAnsi="宋体" w:cs="宋体"/>
                <w:szCs w:val="21"/>
              </w:rPr>
            </w:pPr>
            <w:r>
              <w:rPr>
                <w:rFonts w:hint="eastAsia" w:ascii="宋体" w:hAnsi="宋体" w:cs="宋体"/>
                <w:szCs w:val="21"/>
              </w:rPr>
              <w:t>广西崇左市扶绥县新宁镇松江路20号（桂林银行崇左扶绥支行）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43D04DE9">
            <w:pPr>
              <w:widowControl/>
              <w:jc w:val="center"/>
              <w:textAlignment w:val="center"/>
              <w:rPr>
                <w:rFonts w:ascii="宋体" w:hAnsi="宋体" w:cs="宋体"/>
                <w:szCs w:val="21"/>
              </w:rPr>
            </w:pPr>
            <w:r>
              <w:rPr>
                <w:rFonts w:hint="eastAsia" w:ascii="宋体" w:hAnsi="宋体" w:cs="宋体"/>
                <w:szCs w:val="21"/>
              </w:rPr>
              <w:t>0771-7661101</w:t>
            </w:r>
          </w:p>
        </w:tc>
      </w:tr>
      <w:tr w14:paraId="539AE832">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991600A">
            <w:pPr>
              <w:widowControl/>
              <w:jc w:val="left"/>
              <w:textAlignment w:val="center"/>
              <w:rPr>
                <w:rFonts w:ascii="宋体" w:hAnsi="宋体" w:cs="宋体"/>
                <w:szCs w:val="21"/>
              </w:rPr>
            </w:pPr>
            <w:r>
              <w:rPr>
                <w:rFonts w:hint="eastAsia" w:ascii="宋体" w:hAnsi="宋体" w:cs="宋体"/>
                <w:szCs w:val="21"/>
              </w:rPr>
              <w:t>广西北部湾银行扶绥县支行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54AAB8D">
            <w:pPr>
              <w:widowControl/>
              <w:jc w:val="left"/>
              <w:textAlignment w:val="center"/>
              <w:rPr>
                <w:rFonts w:ascii="宋体" w:hAnsi="宋体" w:cs="宋体"/>
                <w:szCs w:val="21"/>
              </w:rPr>
            </w:pPr>
            <w:r>
              <w:rPr>
                <w:rFonts w:hint="eastAsia" w:ascii="宋体" w:hAnsi="宋体" w:cs="宋体"/>
                <w:szCs w:val="21"/>
              </w:rPr>
              <w:t>崇左市扶绥县新宁镇同正大道333号碧园·未来城商业综合体13号楼一楼1050、1051号商铺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71B88F6D">
            <w:pPr>
              <w:widowControl/>
              <w:jc w:val="center"/>
              <w:textAlignment w:val="center"/>
              <w:rPr>
                <w:rFonts w:ascii="宋体" w:hAnsi="宋体" w:cs="宋体"/>
                <w:szCs w:val="21"/>
              </w:rPr>
            </w:pPr>
            <w:r>
              <w:rPr>
                <w:rFonts w:hint="eastAsia" w:ascii="宋体" w:hAnsi="宋体" w:cs="宋体"/>
                <w:szCs w:val="21"/>
              </w:rPr>
              <w:t>0771-7500768</w:t>
            </w:r>
          </w:p>
        </w:tc>
      </w:tr>
      <w:tr w14:paraId="3E72DD6E">
        <w:tblPrEx>
          <w:tblCellMar>
            <w:top w:w="0" w:type="dxa"/>
            <w:left w:w="108" w:type="dxa"/>
            <w:bottom w:w="0" w:type="dxa"/>
            <w:right w:w="108" w:type="dxa"/>
          </w:tblCellMar>
        </w:tblPrEx>
        <w:trPr>
          <w:trHeight w:val="33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21DFF2F">
            <w:pPr>
              <w:widowControl/>
              <w:jc w:val="left"/>
              <w:textAlignment w:val="center"/>
              <w:rPr>
                <w:rFonts w:ascii="宋体" w:hAnsi="宋体" w:cs="宋体"/>
                <w:szCs w:val="21"/>
              </w:rPr>
            </w:pPr>
            <w:r>
              <w:rPr>
                <w:rFonts w:hint="eastAsia" w:ascii="宋体" w:hAnsi="宋体" w:cs="宋体"/>
                <w:szCs w:val="21"/>
              </w:rPr>
              <w:t>扶绥深通村镇银行业发部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2883E27B">
            <w:pPr>
              <w:widowControl/>
              <w:jc w:val="left"/>
              <w:textAlignment w:val="center"/>
              <w:rPr>
                <w:rFonts w:ascii="宋体" w:hAnsi="宋体" w:cs="宋体"/>
                <w:szCs w:val="21"/>
              </w:rPr>
            </w:pPr>
            <w:r>
              <w:rPr>
                <w:rFonts w:hint="eastAsia" w:ascii="宋体" w:hAnsi="宋体" w:cs="宋体"/>
                <w:szCs w:val="21"/>
              </w:rPr>
              <w:t>扶绥县大景城1号楼正门旁</w:t>
            </w:r>
          </w:p>
        </w:tc>
        <w:tc>
          <w:tcPr>
            <w:tcW w:w="2346" w:type="dxa"/>
            <w:tcBorders>
              <w:top w:val="single" w:color="000000" w:sz="4" w:space="0"/>
              <w:left w:val="single" w:color="000000" w:sz="4" w:space="0"/>
              <w:bottom w:val="single" w:color="000000" w:sz="4" w:space="0"/>
              <w:right w:val="single" w:color="000000" w:sz="4" w:space="0"/>
            </w:tcBorders>
            <w:vAlign w:val="center"/>
          </w:tcPr>
          <w:p w14:paraId="231DD0CC">
            <w:pPr>
              <w:widowControl/>
              <w:jc w:val="center"/>
              <w:textAlignment w:val="center"/>
              <w:rPr>
                <w:rFonts w:ascii="宋体" w:hAnsi="宋体" w:cs="宋体"/>
                <w:szCs w:val="21"/>
              </w:rPr>
            </w:pPr>
            <w:r>
              <w:rPr>
                <w:rFonts w:hint="eastAsia" w:ascii="宋体" w:hAnsi="宋体" w:cs="宋体"/>
                <w:szCs w:val="21"/>
              </w:rPr>
              <w:t>0771-7525678</w:t>
            </w:r>
          </w:p>
        </w:tc>
      </w:tr>
      <w:tr w14:paraId="040896EB">
        <w:tblPrEx>
          <w:tblCellMar>
            <w:top w:w="0" w:type="dxa"/>
            <w:left w:w="108" w:type="dxa"/>
            <w:bottom w:w="0" w:type="dxa"/>
            <w:right w:w="108" w:type="dxa"/>
          </w:tblCellMar>
        </w:tblPrEx>
        <w:trPr>
          <w:trHeight w:val="46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66B220F">
            <w:pPr>
              <w:widowControl/>
              <w:jc w:val="left"/>
              <w:textAlignment w:val="center"/>
              <w:rPr>
                <w:rFonts w:ascii="宋体" w:hAnsi="宋体" w:cs="宋体"/>
                <w:szCs w:val="21"/>
              </w:rPr>
            </w:pPr>
            <w:r>
              <w:rPr>
                <w:rFonts w:hint="eastAsia" w:ascii="宋体" w:hAnsi="宋体" w:cs="宋体"/>
                <w:b/>
                <w:bCs/>
                <w:szCs w:val="21"/>
              </w:rPr>
              <w:t>宁明县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28FB7635">
            <w:pPr>
              <w:widowControl/>
              <w:jc w:val="left"/>
              <w:textAlignment w:val="center"/>
              <w:rPr>
                <w:rFonts w:ascii="宋体" w:hAnsi="宋体" w:cs="宋体"/>
                <w:szCs w:val="21"/>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0B51E512">
            <w:pPr>
              <w:widowControl/>
              <w:jc w:val="center"/>
              <w:textAlignment w:val="center"/>
              <w:rPr>
                <w:rFonts w:ascii="宋体" w:hAnsi="宋体" w:cs="宋体"/>
                <w:szCs w:val="21"/>
              </w:rPr>
            </w:pPr>
          </w:p>
        </w:tc>
      </w:tr>
      <w:tr w14:paraId="019984B6">
        <w:tblPrEx>
          <w:tblCellMar>
            <w:top w:w="0" w:type="dxa"/>
            <w:left w:w="108" w:type="dxa"/>
            <w:bottom w:w="0" w:type="dxa"/>
            <w:right w:w="108" w:type="dxa"/>
          </w:tblCellMar>
        </w:tblPrEx>
        <w:trPr>
          <w:trHeight w:val="36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B683B78">
            <w:pPr>
              <w:widowControl/>
              <w:jc w:val="left"/>
              <w:textAlignment w:val="center"/>
              <w:rPr>
                <w:rFonts w:ascii="宋体" w:hAnsi="宋体" w:cs="宋体"/>
                <w:szCs w:val="21"/>
              </w:rPr>
            </w:pPr>
            <w:r>
              <w:rPr>
                <w:rFonts w:hint="eastAsia" w:ascii="宋体" w:hAnsi="宋体" w:cs="宋体"/>
                <w:szCs w:val="21"/>
              </w:rPr>
              <w:t>工商银行宁明县支行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F72E2E5">
            <w:pPr>
              <w:widowControl/>
              <w:jc w:val="left"/>
              <w:textAlignment w:val="center"/>
              <w:rPr>
                <w:rFonts w:ascii="宋体" w:hAnsi="宋体" w:cs="宋体"/>
                <w:szCs w:val="21"/>
              </w:rPr>
            </w:pPr>
            <w:r>
              <w:rPr>
                <w:rFonts w:hint="eastAsia" w:ascii="宋体" w:hAnsi="宋体" w:cs="宋体"/>
                <w:szCs w:val="21"/>
              </w:rPr>
              <w:t>宁明县城中镇兴远街70号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AB6425D">
            <w:pPr>
              <w:widowControl/>
              <w:jc w:val="center"/>
              <w:textAlignment w:val="center"/>
              <w:rPr>
                <w:rFonts w:ascii="宋体" w:hAnsi="宋体" w:cs="宋体"/>
                <w:szCs w:val="21"/>
              </w:rPr>
            </w:pPr>
            <w:r>
              <w:rPr>
                <w:rFonts w:hint="eastAsia" w:ascii="宋体" w:hAnsi="宋体" w:cs="宋体"/>
                <w:szCs w:val="21"/>
              </w:rPr>
              <w:t>0771-8620729</w:t>
            </w:r>
          </w:p>
        </w:tc>
      </w:tr>
      <w:tr w14:paraId="125D14F9">
        <w:tblPrEx>
          <w:tblCellMar>
            <w:top w:w="0" w:type="dxa"/>
            <w:left w:w="108" w:type="dxa"/>
            <w:bottom w:w="0" w:type="dxa"/>
            <w:right w:w="108" w:type="dxa"/>
          </w:tblCellMar>
        </w:tblPrEx>
        <w:trPr>
          <w:trHeight w:val="322"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AFDC816">
            <w:pPr>
              <w:widowControl/>
              <w:jc w:val="left"/>
              <w:textAlignment w:val="center"/>
              <w:rPr>
                <w:rFonts w:ascii="宋体" w:hAnsi="宋体" w:cs="宋体"/>
                <w:szCs w:val="21"/>
              </w:rPr>
            </w:pPr>
            <w:r>
              <w:rPr>
                <w:rFonts w:hint="eastAsia" w:ascii="宋体" w:hAnsi="宋体" w:cs="宋体"/>
                <w:szCs w:val="21"/>
              </w:rPr>
              <w:t>农业银行宁明县支行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6295861">
            <w:pPr>
              <w:widowControl/>
              <w:jc w:val="left"/>
              <w:textAlignment w:val="center"/>
              <w:rPr>
                <w:rFonts w:ascii="宋体" w:hAnsi="宋体" w:cs="宋体"/>
                <w:szCs w:val="21"/>
              </w:rPr>
            </w:pPr>
            <w:r>
              <w:rPr>
                <w:rFonts w:hint="eastAsia" w:ascii="宋体" w:hAnsi="宋体" w:cs="宋体"/>
                <w:szCs w:val="21"/>
              </w:rPr>
              <w:t>宁明县城中镇明阳街11号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56C5B59">
            <w:pPr>
              <w:widowControl/>
              <w:jc w:val="center"/>
              <w:textAlignment w:val="center"/>
              <w:rPr>
                <w:rFonts w:ascii="宋体" w:hAnsi="宋体" w:cs="宋体"/>
                <w:szCs w:val="21"/>
              </w:rPr>
            </w:pPr>
            <w:r>
              <w:rPr>
                <w:rFonts w:hint="eastAsia" w:ascii="宋体" w:hAnsi="宋体" w:cs="宋体"/>
                <w:szCs w:val="21"/>
              </w:rPr>
              <w:t>0771-7917093</w:t>
            </w:r>
          </w:p>
        </w:tc>
      </w:tr>
      <w:tr w14:paraId="475C8361">
        <w:tblPrEx>
          <w:tblCellMar>
            <w:top w:w="0" w:type="dxa"/>
            <w:left w:w="108" w:type="dxa"/>
            <w:bottom w:w="0" w:type="dxa"/>
            <w:right w:w="108" w:type="dxa"/>
          </w:tblCellMar>
        </w:tblPrEx>
        <w:trPr>
          <w:trHeight w:val="62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CD4C404">
            <w:pPr>
              <w:widowControl/>
              <w:jc w:val="left"/>
              <w:textAlignment w:val="center"/>
              <w:rPr>
                <w:rFonts w:ascii="宋体" w:hAnsi="宋体" w:cs="宋体"/>
                <w:szCs w:val="21"/>
              </w:rPr>
            </w:pPr>
            <w:r>
              <w:rPr>
                <w:rFonts w:hint="eastAsia" w:ascii="宋体" w:hAnsi="宋体" w:cs="宋体"/>
                <w:szCs w:val="21"/>
              </w:rPr>
              <w:t>建行宁明支行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6079058">
            <w:pPr>
              <w:widowControl/>
              <w:spacing w:after="90" w:line="23" w:lineRule="atLeast"/>
              <w:jc w:val="left"/>
              <w:rPr>
                <w:rFonts w:ascii="宋体" w:hAnsi="宋体" w:cs="宋体"/>
                <w:szCs w:val="21"/>
              </w:rPr>
            </w:pPr>
            <w:r>
              <w:rPr>
                <w:rFonts w:hint="eastAsia" w:ascii="宋体" w:hAnsi="宋体" w:cs="宋体"/>
                <w:kern w:val="0"/>
                <w:szCs w:val="21"/>
                <w:lang w:bidi="ar"/>
              </w:rPr>
              <w:t>宁明县城中镇兴宁大道77号明江财富广场一层1-13号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42938EF9">
            <w:pPr>
              <w:widowControl/>
              <w:jc w:val="center"/>
              <w:textAlignment w:val="center"/>
              <w:rPr>
                <w:rFonts w:ascii="宋体" w:hAnsi="宋体" w:cs="宋体"/>
                <w:szCs w:val="21"/>
              </w:rPr>
            </w:pPr>
            <w:r>
              <w:rPr>
                <w:rFonts w:hint="eastAsia" w:ascii="宋体" w:hAnsi="宋体" w:cs="宋体"/>
                <w:szCs w:val="21"/>
              </w:rPr>
              <w:t>0771-8629006</w:t>
            </w:r>
          </w:p>
        </w:tc>
      </w:tr>
      <w:tr w14:paraId="454CA11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04DC6B2">
            <w:pPr>
              <w:widowControl/>
              <w:jc w:val="left"/>
              <w:textAlignment w:val="center"/>
              <w:rPr>
                <w:rFonts w:ascii="宋体" w:hAnsi="宋体" w:cs="宋体"/>
                <w:szCs w:val="21"/>
              </w:rPr>
            </w:pPr>
            <w:r>
              <w:rPr>
                <w:rFonts w:hint="eastAsia" w:ascii="宋体" w:hAnsi="宋体" w:cs="宋体"/>
                <w:szCs w:val="21"/>
              </w:rPr>
              <w:t>宁明农商行三农零售与乡村振兴金融部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7AA1B9B3">
            <w:pPr>
              <w:widowControl/>
              <w:jc w:val="left"/>
              <w:textAlignment w:val="center"/>
              <w:rPr>
                <w:rFonts w:ascii="宋体" w:hAnsi="宋体" w:cs="宋体"/>
                <w:szCs w:val="21"/>
              </w:rPr>
            </w:pPr>
            <w:r>
              <w:rPr>
                <w:rFonts w:hint="eastAsia" w:ascii="宋体" w:hAnsi="宋体" w:cs="宋体"/>
                <w:szCs w:val="21"/>
              </w:rPr>
              <w:t>宁明县城中镇明阳街3号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504F954">
            <w:pPr>
              <w:widowControl/>
              <w:jc w:val="center"/>
              <w:textAlignment w:val="center"/>
              <w:rPr>
                <w:rFonts w:ascii="宋体" w:hAnsi="宋体" w:cs="宋体"/>
                <w:szCs w:val="21"/>
              </w:rPr>
            </w:pPr>
            <w:r>
              <w:rPr>
                <w:rFonts w:hint="eastAsia" w:ascii="宋体" w:hAnsi="宋体" w:cs="宋体"/>
                <w:szCs w:val="21"/>
              </w:rPr>
              <w:t>0771-8628166</w:t>
            </w:r>
          </w:p>
        </w:tc>
      </w:tr>
      <w:tr w14:paraId="40F8DB22">
        <w:tblPrEx>
          <w:tblCellMar>
            <w:top w:w="0" w:type="dxa"/>
            <w:left w:w="108" w:type="dxa"/>
            <w:bottom w:w="0" w:type="dxa"/>
            <w:right w:w="108" w:type="dxa"/>
          </w:tblCellMar>
        </w:tblPrEx>
        <w:trPr>
          <w:trHeight w:val="43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27A93CE">
            <w:pPr>
              <w:widowControl/>
              <w:jc w:val="left"/>
              <w:textAlignment w:val="center"/>
              <w:rPr>
                <w:rFonts w:ascii="宋体" w:hAnsi="宋体" w:cs="宋体"/>
                <w:szCs w:val="21"/>
              </w:rPr>
            </w:pPr>
            <w:r>
              <w:rPr>
                <w:rFonts w:hint="eastAsia" w:ascii="宋体" w:hAnsi="宋体" w:cs="宋体"/>
                <w:szCs w:val="21"/>
              </w:rPr>
              <w:t>桂林银行崇左宁明支行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04F2F32">
            <w:pPr>
              <w:widowControl/>
              <w:jc w:val="left"/>
              <w:textAlignment w:val="center"/>
              <w:rPr>
                <w:rFonts w:ascii="宋体" w:hAnsi="宋体" w:cs="宋体"/>
                <w:szCs w:val="21"/>
              </w:rPr>
            </w:pPr>
            <w:r>
              <w:rPr>
                <w:rFonts w:hint="eastAsia" w:ascii="宋体" w:hAnsi="宋体" w:cs="宋体"/>
                <w:szCs w:val="21"/>
              </w:rPr>
              <w:t>宁明县城中镇兴宁大道中70号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0DAC819">
            <w:pPr>
              <w:widowControl/>
              <w:jc w:val="center"/>
              <w:textAlignment w:val="center"/>
              <w:rPr>
                <w:rFonts w:ascii="宋体" w:hAnsi="宋体" w:cs="宋体"/>
                <w:szCs w:val="21"/>
              </w:rPr>
            </w:pPr>
            <w:r>
              <w:rPr>
                <w:rFonts w:hint="eastAsia" w:ascii="宋体" w:hAnsi="宋体" w:cs="宋体"/>
                <w:szCs w:val="21"/>
              </w:rPr>
              <w:t>0771-8630787</w:t>
            </w:r>
          </w:p>
        </w:tc>
      </w:tr>
      <w:tr w14:paraId="73F1827A">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474666A">
            <w:pPr>
              <w:widowControl/>
              <w:jc w:val="left"/>
              <w:textAlignment w:val="center"/>
              <w:rPr>
                <w:rFonts w:ascii="宋体" w:hAnsi="宋体" w:cs="宋体"/>
                <w:szCs w:val="21"/>
              </w:rPr>
            </w:pPr>
            <w:r>
              <w:rPr>
                <w:rFonts w:hint="eastAsia" w:ascii="宋体" w:hAnsi="宋体" w:cs="宋体"/>
                <w:szCs w:val="21"/>
              </w:rPr>
              <w:t>广西北部湾银行宁明支行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996C14C">
            <w:pPr>
              <w:widowControl/>
              <w:jc w:val="left"/>
              <w:textAlignment w:val="center"/>
              <w:rPr>
                <w:rFonts w:ascii="宋体" w:hAnsi="宋体" w:cs="宋体"/>
                <w:szCs w:val="21"/>
              </w:rPr>
            </w:pPr>
            <w:r>
              <w:rPr>
                <w:rFonts w:hint="eastAsia" w:ascii="宋体" w:hAnsi="宋体" w:cs="宋体"/>
                <w:szCs w:val="21"/>
              </w:rPr>
              <w:t>崇左市宁明县城中镇兴宁大道中79号（明都大酒店）A幢楼1楼铺面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6BB9F2DD">
            <w:pPr>
              <w:widowControl/>
              <w:jc w:val="center"/>
              <w:textAlignment w:val="center"/>
              <w:rPr>
                <w:rFonts w:ascii="宋体" w:hAnsi="宋体" w:cs="宋体"/>
                <w:szCs w:val="21"/>
              </w:rPr>
            </w:pPr>
            <w:r>
              <w:rPr>
                <w:rFonts w:hint="eastAsia" w:ascii="宋体" w:hAnsi="宋体" w:cs="宋体"/>
                <w:szCs w:val="21"/>
              </w:rPr>
              <w:t>0771-8622237</w:t>
            </w:r>
          </w:p>
        </w:tc>
      </w:tr>
      <w:tr w14:paraId="5D687417">
        <w:tblPrEx>
          <w:tblCellMar>
            <w:top w:w="0" w:type="dxa"/>
            <w:left w:w="108" w:type="dxa"/>
            <w:bottom w:w="0" w:type="dxa"/>
            <w:right w:w="108" w:type="dxa"/>
          </w:tblCellMar>
        </w:tblPrEx>
        <w:trPr>
          <w:trHeight w:val="377"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30520978">
            <w:pPr>
              <w:widowControl/>
              <w:jc w:val="left"/>
              <w:textAlignment w:val="center"/>
              <w:rPr>
                <w:rFonts w:ascii="宋体" w:hAnsi="宋体" w:cs="宋体"/>
                <w:szCs w:val="21"/>
              </w:rPr>
            </w:pPr>
            <w:r>
              <w:rPr>
                <w:rFonts w:hint="eastAsia" w:ascii="宋体" w:hAnsi="宋体" w:cs="宋体"/>
                <w:b/>
                <w:bCs/>
                <w:szCs w:val="21"/>
              </w:rPr>
              <w:t>大新县</w:t>
            </w:r>
          </w:p>
        </w:tc>
      </w:tr>
      <w:tr w14:paraId="41DC123E">
        <w:tblPrEx>
          <w:tblCellMar>
            <w:top w:w="0" w:type="dxa"/>
            <w:left w:w="108" w:type="dxa"/>
            <w:bottom w:w="0" w:type="dxa"/>
            <w:right w:w="108" w:type="dxa"/>
          </w:tblCellMar>
        </w:tblPrEx>
        <w:trPr>
          <w:trHeight w:val="391"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3C3A3A0">
            <w:pPr>
              <w:widowControl/>
              <w:jc w:val="left"/>
              <w:textAlignment w:val="center"/>
              <w:rPr>
                <w:rFonts w:ascii="宋体" w:hAnsi="宋体" w:cs="宋体"/>
                <w:kern w:val="0"/>
                <w:szCs w:val="21"/>
                <w:lang w:bidi="ar"/>
              </w:rPr>
            </w:pPr>
            <w:r>
              <w:rPr>
                <w:rFonts w:hint="eastAsia" w:ascii="宋体" w:hAnsi="宋体" w:cs="宋体"/>
                <w:szCs w:val="21"/>
              </w:rPr>
              <w:t>工商银行大新县支行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1EB098C">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大新县桃城镇民生街98号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E0FE82B">
            <w:pPr>
              <w:widowControl/>
              <w:jc w:val="center"/>
              <w:textAlignment w:val="center"/>
              <w:rPr>
                <w:rFonts w:ascii="宋体" w:hAnsi="宋体" w:cs="宋体"/>
                <w:kern w:val="0"/>
                <w:szCs w:val="21"/>
                <w:lang w:bidi="ar"/>
              </w:rPr>
            </w:pPr>
            <w:r>
              <w:rPr>
                <w:rFonts w:hint="eastAsia" w:ascii="宋体" w:hAnsi="宋体" w:cs="宋体"/>
                <w:kern w:val="0"/>
                <w:szCs w:val="21"/>
                <w:lang w:bidi="ar"/>
              </w:rPr>
              <w:t>0771-3628078</w:t>
            </w:r>
          </w:p>
        </w:tc>
      </w:tr>
      <w:tr w14:paraId="2386E08E">
        <w:tblPrEx>
          <w:tblCellMar>
            <w:top w:w="0" w:type="dxa"/>
            <w:left w:w="108" w:type="dxa"/>
            <w:bottom w:w="0" w:type="dxa"/>
            <w:right w:w="108" w:type="dxa"/>
          </w:tblCellMar>
        </w:tblPrEx>
        <w:trPr>
          <w:trHeight w:val="45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5994196">
            <w:pPr>
              <w:widowControl/>
              <w:jc w:val="left"/>
              <w:textAlignment w:val="center"/>
              <w:rPr>
                <w:rFonts w:ascii="宋体" w:hAnsi="宋体" w:cs="宋体"/>
                <w:kern w:val="0"/>
                <w:szCs w:val="21"/>
                <w:lang w:bidi="ar"/>
              </w:rPr>
            </w:pPr>
            <w:r>
              <w:rPr>
                <w:rFonts w:hint="eastAsia" w:ascii="宋体" w:hAnsi="宋体" w:cs="宋体"/>
                <w:szCs w:val="21"/>
              </w:rPr>
              <w:t>农业银行大新县支行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E9CA794">
            <w:pPr>
              <w:widowControl/>
              <w:jc w:val="left"/>
              <w:textAlignment w:val="center"/>
              <w:rPr>
                <w:rFonts w:ascii="宋体" w:hAnsi="宋体" w:cs="宋体"/>
                <w:kern w:val="0"/>
                <w:szCs w:val="21"/>
                <w:lang w:bidi="ar"/>
              </w:rPr>
            </w:pPr>
            <w:r>
              <w:rPr>
                <w:rFonts w:hint="eastAsia" w:ascii="宋体" w:hAnsi="宋体" w:cs="宋体"/>
                <w:szCs w:val="21"/>
              </w:rPr>
              <w:t>大新县桃城镇伦理路223号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EB72374">
            <w:pPr>
              <w:widowControl/>
              <w:jc w:val="center"/>
              <w:textAlignment w:val="center"/>
              <w:rPr>
                <w:rFonts w:ascii="宋体" w:hAnsi="宋体" w:cs="宋体"/>
                <w:kern w:val="0"/>
                <w:szCs w:val="21"/>
                <w:lang w:bidi="ar"/>
              </w:rPr>
            </w:pPr>
            <w:r>
              <w:rPr>
                <w:rFonts w:hint="eastAsia" w:ascii="宋体" w:hAnsi="宋体" w:cs="宋体"/>
                <w:kern w:val="0"/>
                <w:szCs w:val="21"/>
                <w:lang w:bidi="ar"/>
              </w:rPr>
              <w:t>0771-</w:t>
            </w:r>
            <w:r>
              <w:rPr>
                <w:rFonts w:hint="eastAsia" w:ascii="宋体" w:hAnsi="宋体" w:cs="宋体"/>
                <w:szCs w:val="21"/>
              </w:rPr>
              <w:t>7917015</w:t>
            </w:r>
          </w:p>
        </w:tc>
      </w:tr>
      <w:tr w14:paraId="0CD6A8A6">
        <w:tblPrEx>
          <w:tblCellMar>
            <w:top w:w="0" w:type="dxa"/>
            <w:left w:w="108" w:type="dxa"/>
            <w:bottom w:w="0" w:type="dxa"/>
            <w:right w:w="108" w:type="dxa"/>
          </w:tblCellMar>
        </w:tblPrEx>
        <w:trPr>
          <w:trHeight w:val="424"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EA8D595">
            <w:pPr>
              <w:widowControl/>
              <w:jc w:val="left"/>
              <w:textAlignment w:val="center"/>
              <w:rPr>
                <w:rFonts w:ascii="宋体" w:hAnsi="宋体" w:cs="宋体"/>
                <w:kern w:val="0"/>
                <w:szCs w:val="21"/>
                <w:lang w:bidi="ar"/>
              </w:rPr>
            </w:pPr>
            <w:r>
              <w:rPr>
                <w:rFonts w:hint="eastAsia" w:ascii="宋体" w:hAnsi="宋体" w:cs="宋体"/>
                <w:kern w:val="0"/>
                <w:szCs w:val="21"/>
                <w:lang w:bidi="ar"/>
              </w:rPr>
              <w:t>建行大新支行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D2722FF">
            <w:pPr>
              <w:widowControl/>
              <w:jc w:val="left"/>
              <w:textAlignment w:val="center"/>
              <w:rPr>
                <w:rFonts w:ascii="宋体" w:hAnsi="宋体" w:cs="宋体"/>
                <w:kern w:val="0"/>
                <w:szCs w:val="21"/>
                <w:lang w:bidi="ar"/>
              </w:rPr>
            </w:pPr>
            <w:r>
              <w:rPr>
                <w:rFonts w:hint="eastAsia" w:ascii="宋体" w:hAnsi="宋体" w:cs="宋体"/>
                <w:kern w:val="0"/>
                <w:szCs w:val="21"/>
                <w:lang w:bidi="ar"/>
              </w:rPr>
              <w:t>大新县民生街7号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427FEC73">
            <w:pPr>
              <w:widowControl/>
              <w:jc w:val="center"/>
              <w:textAlignment w:val="center"/>
              <w:rPr>
                <w:rFonts w:ascii="宋体" w:hAnsi="宋体" w:cs="宋体"/>
                <w:kern w:val="0"/>
                <w:szCs w:val="21"/>
                <w:lang w:bidi="ar"/>
              </w:rPr>
            </w:pPr>
            <w:r>
              <w:rPr>
                <w:rFonts w:hint="eastAsia" w:ascii="宋体" w:hAnsi="宋体" w:cs="宋体"/>
                <w:kern w:val="0"/>
                <w:szCs w:val="21"/>
                <w:lang w:bidi="ar"/>
              </w:rPr>
              <w:t>0771-3689766</w:t>
            </w:r>
          </w:p>
        </w:tc>
      </w:tr>
      <w:tr w14:paraId="5FF8333C">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55CFBA9">
            <w:pPr>
              <w:widowControl/>
              <w:jc w:val="left"/>
              <w:textAlignment w:val="center"/>
              <w:rPr>
                <w:rFonts w:ascii="宋体" w:hAnsi="宋体" w:cs="宋体"/>
                <w:kern w:val="0"/>
                <w:szCs w:val="21"/>
                <w:lang w:bidi="ar"/>
              </w:rPr>
            </w:pPr>
            <w:r>
              <w:rPr>
                <w:rFonts w:hint="eastAsia" w:ascii="宋体" w:hAnsi="宋体" w:cs="宋体"/>
                <w:kern w:val="0"/>
                <w:szCs w:val="21"/>
                <w:lang w:bidi="ar"/>
              </w:rPr>
              <w:t>大新农商行三农零售与乡村振兴金融部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5A4964E2">
            <w:pPr>
              <w:widowControl/>
              <w:jc w:val="left"/>
              <w:textAlignment w:val="center"/>
              <w:rPr>
                <w:rFonts w:ascii="宋体" w:hAnsi="宋体" w:cs="宋体"/>
                <w:kern w:val="0"/>
                <w:szCs w:val="21"/>
                <w:lang w:bidi="ar"/>
              </w:rPr>
            </w:pPr>
            <w:r>
              <w:rPr>
                <w:rFonts w:hint="eastAsia" w:ascii="宋体" w:hAnsi="宋体" w:cs="宋体"/>
                <w:kern w:val="0"/>
                <w:szCs w:val="21"/>
                <w:lang w:bidi="ar"/>
              </w:rPr>
              <w:t>大新县城养利路131号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9504D87">
            <w:pPr>
              <w:widowControl/>
              <w:jc w:val="center"/>
              <w:textAlignment w:val="center"/>
              <w:rPr>
                <w:rFonts w:ascii="宋体" w:hAnsi="宋体" w:cs="宋体"/>
                <w:kern w:val="0"/>
                <w:szCs w:val="21"/>
                <w:lang w:bidi="ar"/>
              </w:rPr>
            </w:pPr>
            <w:r>
              <w:rPr>
                <w:rFonts w:hint="eastAsia" w:ascii="宋体" w:hAnsi="宋体" w:cs="宋体"/>
                <w:kern w:val="0"/>
                <w:szCs w:val="21"/>
                <w:lang w:bidi="ar"/>
              </w:rPr>
              <w:t>0771-3623887</w:t>
            </w:r>
          </w:p>
        </w:tc>
      </w:tr>
      <w:tr w14:paraId="3CF99C7B">
        <w:tblPrEx>
          <w:tblCellMar>
            <w:top w:w="0" w:type="dxa"/>
            <w:left w:w="108" w:type="dxa"/>
            <w:bottom w:w="0" w:type="dxa"/>
            <w:right w:w="108" w:type="dxa"/>
          </w:tblCellMar>
        </w:tblPrEx>
        <w:trPr>
          <w:trHeight w:val="619"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A9580DF">
            <w:pPr>
              <w:widowControl/>
              <w:jc w:val="left"/>
              <w:textAlignment w:val="center"/>
              <w:rPr>
                <w:rFonts w:ascii="宋体" w:hAnsi="宋体" w:cs="宋体"/>
                <w:kern w:val="0"/>
                <w:szCs w:val="21"/>
                <w:lang w:bidi="ar"/>
              </w:rPr>
            </w:pPr>
            <w:r>
              <w:rPr>
                <w:rFonts w:hint="eastAsia" w:ascii="宋体" w:hAnsi="宋体" w:cs="宋体"/>
                <w:szCs w:val="21"/>
              </w:rPr>
              <w:t>桂林银行崇左大新支行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F8BBDB1">
            <w:pPr>
              <w:widowControl/>
              <w:jc w:val="left"/>
              <w:textAlignment w:val="center"/>
              <w:rPr>
                <w:rFonts w:ascii="宋体" w:hAnsi="宋体" w:cs="宋体"/>
                <w:kern w:val="0"/>
                <w:szCs w:val="21"/>
                <w:lang w:bidi="ar"/>
              </w:rPr>
            </w:pPr>
            <w:r>
              <w:rPr>
                <w:rFonts w:hint="eastAsia" w:ascii="宋体" w:hAnsi="宋体" w:cs="宋体"/>
                <w:kern w:val="0"/>
                <w:szCs w:val="21"/>
                <w:lang w:bidi="ar"/>
              </w:rPr>
              <w:t>崇左市大新县桃城镇民生街7号东盟商业广场1楼桂林银行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2E42868F">
            <w:pPr>
              <w:widowControl/>
              <w:jc w:val="center"/>
              <w:textAlignment w:val="center"/>
              <w:rPr>
                <w:rFonts w:ascii="宋体" w:hAnsi="宋体" w:cs="宋体"/>
                <w:kern w:val="0"/>
                <w:szCs w:val="21"/>
                <w:lang w:bidi="ar"/>
              </w:rPr>
            </w:pPr>
            <w:r>
              <w:rPr>
                <w:rFonts w:hint="eastAsia" w:ascii="宋体" w:hAnsi="宋体" w:cs="宋体"/>
                <w:kern w:val="0"/>
                <w:szCs w:val="21"/>
                <w:lang w:bidi="ar"/>
              </w:rPr>
              <w:t>0771-3621996</w:t>
            </w:r>
          </w:p>
        </w:tc>
      </w:tr>
      <w:tr w14:paraId="41F0715D">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38A785A">
            <w:pPr>
              <w:widowControl/>
              <w:jc w:val="left"/>
              <w:textAlignment w:val="center"/>
              <w:rPr>
                <w:rFonts w:ascii="宋体" w:hAnsi="宋体" w:cs="宋体"/>
                <w:kern w:val="0"/>
                <w:szCs w:val="21"/>
                <w:lang w:bidi="ar"/>
              </w:rPr>
            </w:pPr>
            <w:r>
              <w:rPr>
                <w:rFonts w:hint="eastAsia" w:ascii="宋体" w:hAnsi="宋体" w:cs="宋体"/>
                <w:szCs w:val="21"/>
              </w:rPr>
              <w:t>广西北部湾银行大新支行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85E314F">
            <w:pPr>
              <w:widowControl/>
              <w:jc w:val="left"/>
              <w:textAlignment w:val="center"/>
              <w:rPr>
                <w:rFonts w:ascii="宋体" w:hAnsi="宋体" w:cs="宋体"/>
                <w:kern w:val="0"/>
                <w:szCs w:val="21"/>
                <w:lang w:bidi="ar"/>
              </w:rPr>
            </w:pPr>
            <w:r>
              <w:rPr>
                <w:rFonts w:hint="eastAsia" w:ascii="宋体" w:hAnsi="宋体" w:cs="宋体"/>
                <w:kern w:val="0"/>
                <w:szCs w:val="21"/>
                <w:lang w:bidi="ar"/>
              </w:rPr>
              <w:t>崇左市大新县桃城镇伦理路230号1楼铺面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1178CA63">
            <w:pPr>
              <w:widowControl/>
              <w:jc w:val="center"/>
              <w:textAlignment w:val="center"/>
              <w:rPr>
                <w:rFonts w:ascii="宋体" w:hAnsi="宋体" w:cs="宋体"/>
                <w:kern w:val="0"/>
                <w:szCs w:val="21"/>
                <w:lang w:bidi="ar"/>
              </w:rPr>
            </w:pPr>
            <w:r>
              <w:rPr>
                <w:rFonts w:hint="eastAsia" w:ascii="宋体" w:hAnsi="宋体" w:cs="宋体"/>
                <w:szCs w:val="21"/>
              </w:rPr>
              <w:t>0771-3628366</w:t>
            </w:r>
          </w:p>
        </w:tc>
      </w:tr>
      <w:tr w14:paraId="26A7944D">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B80183B">
            <w:pPr>
              <w:widowControl/>
              <w:jc w:val="left"/>
              <w:textAlignment w:val="center"/>
              <w:rPr>
                <w:rFonts w:ascii="宋体" w:hAnsi="宋体" w:cs="宋体"/>
                <w:kern w:val="0"/>
                <w:szCs w:val="21"/>
                <w:lang w:bidi="ar"/>
              </w:rPr>
            </w:pPr>
            <w:r>
              <w:rPr>
                <w:rFonts w:hint="eastAsia" w:ascii="宋体" w:hAnsi="宋体" w:cs="宋体"/>
                <w:kern w:val="0"/>
                <w:szCs w:val="21"/>
                <w:lang w:bidi="ar"/>
              </w:rPr>
              <w:t>崇左大新长江村镇银行营业部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266DF850">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大新县桃城镇德天大道74-1号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4EB76C7C">
            <w:pPr>
              <w:widowControl/>
              <w:jc w:val="center"/>
              <w:textAlignment w:val="center"/>
              <w:rPr>
                <w:rFonts w:ascii="宋体" w:hAnsi="宋体" w:cs="宋体"/>
                <w:kern w:val="0"/>
                <w:szCs w:val="21"/>
                <w:lang w:bidi="ar"/>
              </w:rPr>
            </w:pPr>
            <w:r>
              <w:rPr>
                <w:rFonts w:hint="eastAsia" w:ascii="宋体" w:hAnsi="宋体" w:cs="宋体"/>
                <w:kern w:val="0"/>
                <w:szCs w:val="21"/>
                <w:lang w:bidi="ar"/>
              </w:rPr>
              <w:t>0771-3698002</w:t>
            </w:r>
          </w:p>
        </w:tc>
      </w:tr>
      <w:tr w14:paraId="0B17897C">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767B2FF">
            <w:pPr>
              <w:widowControl/>
              <w:jc w:val="left"/>
              <w:textAlignment w:val="center"/>
              <w:rPr>
                <w:rFonts w:ascii="宋体" w:hAnsi="宋体" w:cs="宋体"/>
                <w:kern w:val="0"/>
                <w:szCs w:val="21"/>
                <w:lang w:bidi="ar"/>
              </w:rPr>
            </w:pPr>
            <w:r>
              <w:rPr>
                <w:rFonts w:hint="eastAsia" w:ascii="宋体" w:hAnsi="宋体" w:cs="宋体"/>
                <w:kern w:val="0"/>
                <w:szCs w:val="21"/>
                <w:lang w:bidi="ar"/>
              </w:rPr>
              <w:t>崇左大新长江村镇银行百汇支行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6F88EFC">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大新县桃城镇伦那路8号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D4B7B24">
            <w:pPr>
              <w:widowControl/>
              <w:jc w:val="center"/>
              <w:textAlignment w:val="center"/>
              <w:rPr>
                <w:rFonts w:ascii="宋体" w:hAnsi="宋体" w:cs="宋体"/>
                <w:szCs w:val="21"/>
              </w:rPr>
            </w:pPr>
            <w:r>
              <w:rPr>
                <w:rFonts w:hint="eastAsia" w:ascii="宋体" w:hAnsi="宋体" w:cs="宋体"/>
                <w:kern w:val="0"/>
                <w:szCs w:val="21"/>
                <w:lang w:bidi="ar"/>
              </w:rPr>
              <w:t>0771-3626199</w:t>
            </w:r>
          </w:p>
        </w:tc>
      </w:tr>
      <w:tr w14:paraId="7BF5F8BE">
        <w:tblPrEx>
          <w:tblCellMar>
            <w:top w:w="0" w:type="dxa"/>
            <w:left w:w="108" w:type="dxa"/>
            <w:bottom w:w="0" w:type="dxa"/>
            <w:right w:w="108" w:type="dxa"/>
          </w:tblCellMar>
        </w:tblPrEx>
        <w:trPr>
          <w:trHeight w:val="351"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2D4191A">
            <w:pPr>
              <w:widowControl/>
              <w:jc w:val="left"/>
              <w:textAlignment w:val="center"/>
              <w:rPr>
                <w:rFonts w:ascii="宋体" w:hAnsi="宋体" w:cs="宋体"/>
                <w:szCs w:val="21"/>
              </w:rPr>
            </w:pPr>
            <w:r>
              <w:rPr>
                <w:rFonts w:hint="eastAsia" w:ascii="宋体" w:hAnsi="宋体" w:cs="宋体"/>
                <w:b/>
                <w:bCs/>
                <w:szCs w:val="21"/>
              </w:rPr>
              <w:t>龙州县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70AB632D">
            <w:pPr>
              <w:widowControl/>
              <w:jc w:val="left"/>
              <w:textAlignment w:val="center"/>
              <w:rPr>
                <w:rFonts w:ascii="宋体" w:hAnsi="宋体" w:cs="宋体"/>
                <w:szCs w:val="21"/>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5FE9E740">
            <w:pPr>
              <w:widowControl/>
              <w:jc w:val="center"/>
              <w:textAlignment w:val="center"/>
              <w:rPr>
                <w:rFonts w:ascii="宋体" w:hAnsi="宋体" w:cs="宋体"/>
                <w:szCs w:val="21"/>
              </w:rPr>
            </w:pPr>
          </w:p>
        </w:tc>
      </w:tr>
      <w:tr w14:paraId="191C7576">
        <w:tblPrEx>
          <w:tblCellMar>
            <w:top w:w="0" w:type="dxa"/>
            <w:left w:w="108" w:type="dxa"/>
            <w:bottom w:w="0" w:type="dxa"/>
            <w:right w:w="108" w:type="dxa"/>
          </w:tblCellMar>
        </w:tblPrEx>
        <w:trPr>
          <w:trHeight w:val="427"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82FE310">
            <w:pPr>
              <w:widowControl/>
              <w:jc w:val="left"/>
              <w:textAlignment w:val="center"/>
              <w:rPr>
                <w:rFonts w:ascii="宋体" w:hAnsi="宋体" w:cs="宋体"/>
                <w:szCs w:val="21"/>
              </w:rPr>
            </w:pPr>
            <w:r>
              <w:rPr>
                <w:rFonts w:hint="eastAsia" w:ascii="宋体" w:hAnsi="宋体" w:cs="宋体"/>
                <w:szCs w:val="21"/>
              </w:rPr>
              <w:t>工商银行龙州县支行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182DBD4">
            <w:pPr>
              <w:widowControl/>
              <w:jc w:val="left"/>
              <w:textAlignment w:val="center"/>
              <w:rPr>
                <w:rFonts w:ascii="宋体" w:hAnsi="宋体" w:cs="宋体"/>
                <w:szCs w:val="21"/>
              </w:rPr>
            </w:pPr>
            <w:r>
              <w:rPr>
                <w:rFonts w:hint="eastAsia" w:ascii="宋体" w:hAnsi="宋体" w:cs="宋体"/>
                <w:szCs w:val="21"/>
              </w:rPr>
              <w:t>龙州县龙江街60号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75ACFEE">
            <w:pPr>
              <w:widowControl/>
              <w:jc w:val="center"/>
              <w:textAlignment w:val="center"/>
              <w:rPr>
                <w:rFonts w:ascii="宋体" w:hAnsi="宋体" w:cs="宋体"/>
                <w:szCs w:val="21"/>
              </w:rPr>
            </w:pPr>
            <w:r>
              <w:rPr>
                <w:rFonts w:hint="eastAsia" w:ascii="宋体" w:hAnsi="宋体" w:cs="宋体"/>
                <w:szCs w:val="21"/>
              </w:rPr>
              <w:t>0771-8868619</w:t>
            </w:r>
          </w:p>
        </w:tc>
      </w:tr>
      <w:tr w14:paraId="635B754D">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E38AC3F">
            <w:pPr>
              <w:widowControl/>
              <w:jc w:val="left"/>
              <w:textAlignment w:val="center"/>
              <w:rPr>
                <w:rFonts w:ascii="宋体" w:hAnsi="宋体" w:cs="宋体"/>
                <w:szCs w:val="21"/>
              </w:rPr>
            </w:pPr>
            <w:r>
              <w:rPr>
                <w:rFonts w:hint="eastAsia" w:ascii="宋体" w:hAnsi="宋体" w:cs="宋体"/>
                <w:szCs w:val="21"/>
              </w:rPr>
              <w:t>农业银行龙州县支行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BCA6D42">
            <w:pPr>
              <w:widowControl/>
              <w:jc w:val="left"/>
              <w:textAlignment w:val="center"/>
              <w:rPr>
                <w:rFonts w:ascii="宋体" w:hAnsi="宋体" w:cs="宋体"/>
                <w:szCs w:val="21"/>
              </w:rPr>
            </w:pPr>
            <w:r>
              <w:rPr>
                <w:rFonts w:hint="eastAsia" w:ascii="宋体" w:hAnsi="宋体" w:cs="宋体"/>
                <w:szCs w:val="21"/>
              </w:rPr>
              <w:t>龙州县龙州镇康平街26号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54F9F2B">
            <w:pPr>
              <w:widowControl/>
              <w:jc w:val="center"/>
              <w:textAlignment w:val="center"/>
              <w:rPr>
                <w:rFonts w:ascii="宋体" w:hAnsi="宋体" w:cs="宋体"/>
                <w:szCs w:val="21"/>
              </w:rPr>
            </w:pPr>
            <w:r>
              <w:rPr>
                <w:rFonts w:hint="eastAsia" w:ascii="宋体" w:hAnsi="宋体" w:cs="宋体"/>
                <w:szCs w:val="21"/>
              </w:rPr>
              <w:t>0771-8812504</w:t>
            </w:r>
          </w:p>
        </w:tc>
      </w:tr>
      <w:tr w14:paraId="7DA1BF4C">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AC313F7">
            <w:pPr>
              <w:widowControl/>
              <w:jc w:val="left"/>
              <w:textAlignment w:val="center"/>
              <w:rPr>
                <w:rFonts w:ascii="宋体" w:hAnsi="宋体" w:cs="宋体"/>
                <w:szCs w:val="21"/>
              </w:rPr>
            </w:pPr>
            <w:r>
              <w:rPr>
                <w:rFonts w:hint="eastAsia" w:ascii="宋体" w:hAnsi="宋体" w:cs="宋体"/>
                <w:szCs w:val="21"/>
              </w:rPr>
              <w:t>建行龙州支行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ED11C01">
            <w:pPr>
              <w:widowControl/>
              <w:jc w:val="left"/>
              <w:textAlignment w:val="center"/>
              <w:rPr>
                <w:rFonts w:ascii="宋体" w:hAnsi="宋体" w:cs="宋体"/>
                <w:szCs w:val="21"/>
              </w:rPr>
            </w:pPr>
            <w:r>
              <w:rPr>
                <w:rFonts w:hint="eastAsia" w:ascii="宋体" w:hAnsi="宋体" w:cs="宋体"/>
                <w:szCs w:val="21"/>
              </w:rPr>
              <w:t>龙州县龙夏路2号龙州商业广场D栋1号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834781D">
            <w:pPr>
              <w:widowControl/>
              <w:jc w:val="center"/>
              <w:textAlignment w:val="center"/>
              <w:rPr>
                <w:rFonts w:ascii="宋体" w:hAnsi="宋体" w:cs="宋体"/>
                <w:szCs w:val="21"/>
              </w:rPr>
            </w:pPr>
            <w:r>
              <w:rPr>
                <w:rFonts w:hint="eastAsia" w:ascii="宋体" w:hAnsi="宋体" w:cs="宋体"/>
                <w:szCs w:val="21"/>
              </w:rPr>
              <w:t>0771-8820525</w:t>
            </w:r>
          </w:p>
        </w:tc>
      </w:tr>
      <w:tr w14:paraId="119CC87E">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DF51228">
            <w:pPr>
              <w:widowControl/>
              <w:jc w:val="left"/>
              <w:textAlignment w:val="center"/>
              <w:rPr>
                <w:rFonts w:ascii="宋体" w:hAnsi="宋体" w:cs="宋体"/>
                <w:szCs w:val="21"/>
              </w:rPr>
            </w:pPr>
            <w:r>
              <w:rPr>
                <w:rFonts w:hint="eastAsia" w:ascii="宋体" w:hAnsi="宋体" w:cs="宋体"/>
                <w:szCs w:val="21"/>
              </w:rPr>
              <w:t>龙州农商行公司机构金融部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500A524C">
            <w:pPr>
              <w:widowControl/>
              <w:jc w:val="left"/>
              <w:textAlignment w:val="center"/>
              <w:rPr>
                <w:rFonts w:ascii="宋体" w:hAnsi="宋体" w:cs="宋体"/>
                <w:szCs w:val="21"/>
              </w:rPr>
            </w:pPr>
            <w:r>
              <w:rPr>
                <w:rFonts w:hint="eastAsia" w:ascii="宋体" w:hAnsi="宋体" w:cs="宋体"/>
                <w:szCs w:val="21"/>
              </w:rPr>
              <w:t>龙州县龙州镇独山路172号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FF123AA">
            <w:pPr>
              <w:widowControl/>
              <w:jc w:val="center"/>
              <w:textAlignment w:val="center"/>
              <w:rPr>
                <w:rFonts w:ascii="宋体" w:hAnsi="宋体" w:cs="宋体"/>
                <w:szCs w:val="21"/>
              </w:rPr>
            </w:pPr>
            <w:r>
              <w:rPr>
                <w:rFonts w:hint="eastAsia" w:ascii="宋体" w:hAnsi="宋体" w:cs="宋体"/>
                <w:szCs w:val="21"/>
              </w:rPr>
              <w:t>0771-8813013</w:t>
            </w:r>
          </w:p>
        </w:tc>
      </w:tr>
      <w:tr w14:paraId="2C3AA16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22E8A6D">
            <w:pPr>
              <w:widowControl/>
              <w:jc w:val="left"/>
              <w:textAlignment w:val="center"/>
              <w:rPr>
                <w:rFonts w:ascii="宋体" w:hAnsi="宋体" w:cs="宋体"/>
                <w:szCs w:val="21"/>
              </w:rPr>
            </w:pPr>
            <w:r>
              <w:rPr>
                <w:rFonts w:hint="eastAsia" w:ascii="宋体" w:hAnsi="宋体" w:cs="宋体"/>
                <w:szCs w:val="21"/>
              </w:rPr>
              <w:t>桂林银行崇左龙州支行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F90CB3C">
            <w:pPr>
              <w:widowControl/>
              <w:jc w:val="left"/>
              <w:textAlignment w:val="center"/>
              <w:rPr>
                <w:rFonts w:ascii="宋体" w:hAnsi="宋体" w:cs="宋体"/>
                <w:szCs w:val="21"/>
              </w:rPr>
            </w:pPr>
            <w:r>
              <w:rPr>
                <w:rFonts w:hint="eastAsia" w:ascii="宋体" w:hAnsi="宋体" w:cs="宋体"/>
                <w:szCs w:val="21"/>
              </w:rPr>
              <w:t>龙州县龙州镇同顾大道1号同顾·中央公园20栋10号—13号房</w:t>
            </w:r>
          </w:p>
        </w:tc>
        <w:tc>
          <w:tcPr>
            <w:tcW w:w="2346" w:type="dxa"/>
            <w:tcBorders>
              <w:top w:val="single" w:color="000000" w:sz="4" w:space="0"/>
              <w:left w:val="single" w:color="000000" w:sz="4" w:space="0"/>
              <w:bottom w:val="single" w:color="000000" w:sz="4" w:space="0"/>
              <w:right w:val="single" w:color="000000" w:sz="4" w:space="0"/>
            </w:tcBorders>
            <w:vAlign w:val="center"/>
          </w:tcPr>
          <w:p w14:paraId="6541C9EB">
            <w:pPr>
              <w:widowControl/>
              <w:jc w:val="center"/>
              <w:textAlignment w:val="center"/>
              <w:rPr>
                <w:rFonts w:ascii="宋体" w:hAnsi="宋体" w:cs="宋体"/>
                <w:szCs w:val="21"/>
              </w:rPr>
            </w:pPr>
            <w:r>
              <w:rPr>
                <w:rFonts w:hint="eastAsia" w:ascii="宋体" w:hAnsi="宋体" w:cs="宋体"/>
                <w:szCs w:val="21"/>
              </w:rPr>
              <w:t>0771-8871021</w:t>
            </w:r>
          </w:p>
        </w:tc>
      </w:tr>
      <w:tr w14:paraId="27085920">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CB22AC6">
            <w:pPr>
              <w:widowControl/>
              <w:jc w:val="left"/>
              <w:textAlignment w:val="center"/>
              <w:rPr>
                <w:rFonts w:ascii="宋体" w:hAnsi="宋体" w:cs="宋体"/>
                <w:szCs w:val="21"/>
              </w:rPr>
            </w:pPr>
            <w:r>
              <w:rPr>
                <w:rFonts w:hint="eastAsia" w:ascii="宋体" w:hAnsi="宋体" w:cs="宋体"/>
                <w:szCs w:val="21"/>
              </w:rPr>
              <w:t>广西北部湾银行龙州支行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D918776">
            <w:pPr>
              <w:widowControl/>
              <w:jc w:val="left"/>
              <w:textAlignment w:val="center"/>
              <w:rPr>
                <w:rFonts w:ascii="宋体" w:hAnsi="宋体" w:cs="宋体"/>
                <w:szCs w:val="21"/>
              </w:rPr>
            </w:pPr>
            <w:r>
              <w:rPr>
                <w:rFonts w:hint="eastAsia" w:ascii="宋体" w:hAnsi="宋体" w:cs="宋体"/>
                <w:szCs w:val="21"/>
              </w:rPr>
              <w:t>崇左市龙州县龙州镇龙夏路1号、3号、5号（南湖商务酒店）一楼铺面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09FC86E2">
            <w:pPr>
              <w:widowControl/>
              <w:jc w:val="center"/>
              <w:textAlignment w:val="center"/>
              <w:rPr>
                <w:rFonts w:ascii="宋体" w:hAnsi="宋体" w:cs="宋体"/>
                <w:szCs w:val="21"/>
              </w:rPr>
            </w:pPr>
            <w:r>
              <w:rPr>
                <w:rFonts w:hint="eastAsia" w:ascii="宋体" w:hAnsi="宋体" w:cs="宋体"/>
                <w:szCs w:val="21"/>
              </w:rPr>
              <w:t>0771-8811533</w:t>
            </w:r>
          </w:p>
        </w:tc>
      </w:tr>
      <w:tr w14:paraId="394F937D">
        <w:tblPrEx>
          <w:tblCellMar>
            <w:top w:w="0" w:type="dxa"/>
            <w:left w:w="108" w:type="dxa"/>
            <w:bottom w:w="0" w:type="dxa"/>
            <w:right w:w="108" w:type="dxa"/>
          </w:tblCellMar>
        </w:tblPrEx>
        <w:trPr>
          <w:trHeight w:val="483"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F7D0766">
            <w:pPr>
              <w:widowControl/>
              <w:textAlignment w:val="center"/>
              <w:rPr>
                <w:rFonts w:ascii="宋体" w:hAnsi="宋体" w:cs="宋体"/>
                <w:szCs w:val="21"/>
              </w:rPr>
            </w:pPr>
            <w:r>
              <w:rPr>
                <w:rFonts w:hint="eastAsia" w:ascii="宋体" w:hAnsi="宋体" w:cs="宋体"/>
                <w:b/>
                <w:bCs/>
                <w:szCs w:val="21"/>
              </w:rPr>
              <w:t>天等县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23B57540">
            <w:pPr>
              <w:widowControl/>
              <w:jc w:val="left"/>
              <w:textAlignment w:val="center"/>
              <w:rPr>
                <w:rFonts w:ascii="宋体" w:hAnsi="宋体" w:cs="宋体"/>
                <w:szCs w:val="21"/>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2F69CF49">
            <w:pPr>
              <w:widowControl/>
              <w:jc w:val="center"/>
              <w:textAlignment w:val="center"/>
              <w:rPr>
                <w:rFonts w:ascii="宋体" w:hAnsi="宋体" w:cs="宋体"/>
                <w:szCs w:val="21"/>
              </w:rPr>
            </w:pPr>
          </w:p>
        </w:tc>
      </w:tr>
      <w:tr w14:paraId="4E8B0DCE">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465DFA9">
            <w:pPr>
              <w:widowControl/>
              <w:jc w:val="left"/>
              <w:textAlignment w:val="center"/>
              <w:rPr>
                <w:rFonts w:ascii="宋体" w:hAnsi="宋体" w:cs="宋体"/>
                <w:szCs w:val="21"/>
              </w:rPr>
            </w:pPr>
            <w:r>
              <w:rPr>
                <w:rFonts w:hint="eastAsia" w:ascii="宋体" w:hAnsi="宋体" w:cs="宋体"/>
                <w:szCs w:val="21"/>
              </w:rPr>
              <w:t>工商银行天等县支行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ACCF7A9">
            <w:pPr>
              <w:widowControl/>
              <w:jc w:val="left"/>
              <w:textAlignment w:val="center"/>
              <w:rPr>
                <w:rFonts w:ascii="宋体" w:hAnsi="宋体" w:cs="宋体"/>
                <w:szCs w:val="21"/>
              </w:rPr>
            </w:pPr>
            <w:r>
              <w:rPr>
                <w:rFonts w:hint="eastAsia" w:ascii="宋体" w:hAnsi="宋体" w:cs="宋体"/>
                <w:szCs w:val="21"/>
              </w:rPr>
              <w:t>天等县天等镇朝阳东路054号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DB0B9AD">
            <w:pPr>
              <w:widowControl/>
              <w:jc w:val="center"/>
              <w:textAlignment w:val="center"/>
              <w:rPr>
                <w:rFonts w:ascii="宋体" w:hAnsi="宋体" w:cs="宋体"/>
                <w:szCs w:val="21"/>
              </w:rPr>
            </w:pPr>
            <w:r>
              <w:rPr>
                <w:rFonts w:hint="eastAsia" w:ascii="宋体" w:hAnsi="宋体" w:cs="宋体"/>
                <w:szCs w:val="21"/>
              </w:rPr>
              <w:t>0771-3532211</w:t>
            </w:r>
          </w:p>
        </w:tc>
      </w:tr>
      <w:tr w14:paraId="3A40B595">
        <w:tblPrEx>
          <w:tblCellMar>
            <w:top w:w="0" w:type="dxa"/>
            <w:left w:w="108" w:type="dxa"/>
            <w:bottom w:w="0" w:type="dxa"/>
            <w:right w:w="108" w:type="dxa"/>
          </w:tblCellMar>
        </w:tblPrEx>
        <w:trPr>
          <w:trHeight w:val="39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C00BB21">
            <w:pPr>
              <w:widowControl/>
              <w:jc w:val="left"/>
              <w:textAlignment w:val="center"/>
              <w:rPr>
                <w:rFonts w:ascii="宋体" w:hAnsi="宋体" w:cs="宋体"/>
                <w:szCs w:val="21"/>
              </w:rPr>
            </w:pPr>
            <w:r>
              <w:rPr>
                <w:rFonts w:hint="eastAsia" w:ascii="宋体" w:hAnsi="宋体" w:cs="宋体"/>
                <w:szCs w:val="21"/>
              </w:rPr>
              <w:t>农业银行天等县支行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C14E4C6">
            <w:pPr>
              <w:widowControl/>
              <w:jc w:val="left"/>
              <w:textAlignment w:val="center"/>
              <w:rPr>
                <w:rFonts w:ascii="宋体" w:hAnsi="宋体" w:cs="宋体"/>
                <w:szCs w:val="21"/>
              </w:rPr>
            </w:pPr>
            <w:r>
              <w:rPr>
                <w:rFonts w:hint="eastAsia" w:ascii="宋体" w:hAnsi="宋体" w:cs="宋体"/>
                <w:szCs w:val="21"/>
              </w:rPr>
              <w:t xml:space="preserve"> 天等县天等镇天宝北路007号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5551517">
            <w:pPr>
              <w:widowControl/>
              <w:jc w:val="center"/>
              <w:textAlignment w:val="center"/>
              <w:rPr>
                <w:rFonts w:ascii="宋体" w:hAnsi="宋体" w:cs="宋体"/>
                <w:szCs w:val="21"/>
              </w:rPr>
            </w:pPr>
            <w:r>
              <w:rPr>
                <w:rFonts w:hint="eastAsia" w:ascii="宋体" w:hAnsi="宋体" w:cs="宋体"/>
                <w:szCs w:val="21"/>
              </w:rPr>
              <w:t>0771-7917046</w:t>
            </w:r>
          </w:p>
        </w:tc>
      </w:tr>
      <w:tr w14:paraId="6E763D80">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6D63113">
            <w:pPr>
              <w:widowControl/>
              <w:jc w:val="left"/>
              <w:textAlignment w:val="center"/>
              <w:rPr>
                <w:rFonts w:ascii="宋体" w:hAnsi="宋体" w:cs="宋体"/>
                <w:szCs w:val="21"/>
              </w:rPr>
            </w:pPr>
            <w:r>
              <w:rPr>
                <w:rFonts w:hint="eastAsia" w:ascii="宋体" w:hAnsi="宋体" w:cs="宋体"/>
                <w:szCs w:val="21"/>
              </w:rPr>
              <w:t>天等农商行公司机构金融部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3965E922">
            <w:pPr>
              <w:widowControl/>
              <w:jc w:val="left"/>
              <w:textAlignment w:val="center"/>
              <w:rPr>
                <w:rFonts w:ascii="宋体" w:hAnsi="宋体" w:cs="宋体"/>
                <w:szCs w:val="21"/>
              </w:rPr>
            </w:pPr>
            <w:r>
              <w:rPr>
                <w:rFonts w:hint="eastAsia" w:ascii="宋体" w:hAnsi="宋体" w:cs="宋体"/>
                <w:szCs w:val="21"/>
              </w:rPr>
              <w:t>天等县天等镇仕民路48号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2D8398C">
            <w:pPr>
              <w:widowControl/>
              <w:jc w:val="center"/>
              <w:textAlignment w:val="center"/>
              <w:rPr>
                <w:rFonts w:ascii="宋体" w:hAnsi="宋体" w:cs="宋体"/>
                <w:szCs w:val="21"/>
              </w:rPr>
            </w:pPr>
            <w:r>
              <w:rPr>
                <w:rFonts w:hint="eastAsia" w:ascii="宋体" w:hAnsi="宋体" w:cs="宋体"/>
                <w:szCs w:val="21"/>
              </w:rPr>
              <w:t>0771-3521361</w:t>
            </w:r>
          </w:p>
        </w:tc>
      </w:tr>
      <w:tr w14:paraId="78EEBD05">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9FF9C07">
            <w:pPr>
              <w:widowControl/>
              <w:jc w:val="left"/>
              <w:textAlignment w:val="center"/>
              <w:rPr>
                <w:rFonts w:ascii="宋体" w:hAnsi="宋体" w:cs="宋体"/>
                <w:szCs w:val="21"/>
              </w:rPr>
            </w:pPr>
            <w:r>
              <w:rPr>
                <w:rFonts w:hint="eastAsia" w:ascii="宋体" w:hAnsi="宋体" w:cs="宋体"/>
                <w:szCs w:val="21"/>
              </w:rPr>
              <w:t>桂林银行崇左天等支行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D2B5B16">
            <w:pPr>
              <w:widowControl/>
              <w:jc w:val="left"/>
              <w:textAlignment w:val="center"/>
              <w:rPr>
                <w:rFonts w:ascii="宋体" w:hAnsi="宋体" w:cs="宋体"/>
                <w:szCs w:val="21"/>
              </w:rPr>
            </w:pPr>
            <w:r>
              <w:rPr>
                <w:rFonts w:hint="eastAsia" w:ascii="宋体" w:hAnsi="宋体" w:cs="宋体"/>
                <w:szCs w:val="21"/>
              </w:rPr>
              <w:t>广西崇左市天等县天等镇天宝北路天府中央城5号楼115号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53B8526">
            <w:pPr>
              <w:widowControl/>
              <w:jc w:val="center"/>
              <w:textAlignment w:val="center"/>
              <w:rPr>
                <w:rFonts w:ascii="宋体" w:hAnsi="宋体" w:cs="宋体"/>
                <w:szCs w:val="21"/>
              </w:rPr>
            </w:pPr>
            <w:r>
              <w:rPr>
                <w:rFonts w:hint="eastAsia" w:ascii="宋体" w:hAnsi="宋体" w:cs="宋体"/>
                <w:szCs w:val="21"/>
              </w:rPr>
              <w:t>0771-3522157</w:t>
            </w:r>
          </w:p>
        </w:tc>
      </w:tr>
      <w:tr w14:paraId="16F93839">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1C313E3">
            <w:pPr>
              <w:widowControl/>
              <w:jc w:val="left"/>
              <w:textAlignment w:val="center"/>
              <w:rPr>
                <w:rFonts w:ascii="宋体" w:hAnsi="宋体" w:cs="宋体"/>
                <w:szCs w:val="21"/>
              </w:rPr>
            </w:pPr>
            <w:r>
              <w:rPr>
                <w:rFonts w:hint="eastAsia" w:ascii="宋体" w:hAnsi="宋体" w:cs="宋体"/>
                <w:szCs w:val="21"/>
              </w:rPr>
              <w:t>广西北部湾银行天等支行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10946AA">
            <w:pPr>
              <w:widowControl/>
              <w:jc w:val="left"/>
              <w:textAlignment w:val="center"/>
              <w:rPr>
                <w:rFonts w:ascii="宋体" w:hAnsi="宋体" w:cs="宋体"/>
                <w:szCs w:val="21"/>
              </w:rPr>
            </w:pPr>
            <w:r>
              <w:rPr>
                <w:rFonts w:hint="eastAsia" w:ascii="宋体" w:hAnsi="宋体" w:cs="宋体"/>
                <w:szCs w:val="21"/>
              </w:rPr>
              <w:t>崇左市天等县天宝南路002号天富商业广场28栋一层商铺6-17号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C58D3D0">
            <w:pPr>
              <w:widowControl/>
              <w:jc w:val="center"/>
              <w:textAlignment w:val="center"/>
              <w:rPr>
                <w:rFonts w:ascii="宋体" w:hAnsi="宋体" w:cs="宋体"/>
                <w:szCs w:val="21"/>
              </w:rPr>
            </w:pPr>
            <w:r>
              <w:rPr>
                <w:rFonts w:hint="eastAsia" w:ascii="宋体" w:hAnsi="宋体" w:cs="宋体"/>
                <w:szCs w:val="21"/>
              </w:rPr>
              <w:t>0771-3528688</w:t>
            </w:r>
          </w:p>
        </w:tc>
      </w:tr>
      <w:tr w14:paraId="7DF3DE27">
        <w:tblPrEx>
          <w:tblCellMar>
            <w:top w:w="0" w:type="dxa"/>
            <w:left w:w="108" w:type="dxa"/>
            <w:bottom w:w="0" w:type="dxa"/>
            <w:right w:w="108" w:type="dxa"/>
          </w:tblCellMar>
        </w:tblPrEx>
        <w:trPr>
          <w:trHeight w:val="336"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56B70EFF">
            <w:pPr>
              <w:widowControl/>
              <w:jc w:val="left"/>
              <w:textAlignment w:val="center"/>
              <w:rPr>
                <w:rFonts w:ascii="宋体" w:hAnsi="宋体" w:cs="宋体"/>
                <w:szCs w:val="21"/>
              </w:rPr>
            </w:pPr>
            <w:r>
              <w:rPr>
                <w:rFonts w:hint="eastAsia" w:ascii="宋体" w:hAnsi="宋体" w:cs="宋体"/>
                <w:b/>
                <w:bCs/>
                <w:szCs w:val="21"/>
              </w:rPr>
              <w:t>凭祥市</w:t>
            </w:r>
          </w:p>
        </w:tc>
      </w:tr>
      <w:tr w14:paraId="2BC54127">
        <w:tblPrEx>
          <w:tblCellMar>
            <w:top w:w="0" w:type="dxa"/>
            <w:left w:w="108" w:type="dxa"/>
            <w:bottom w:w="0" w:type="dxa"/>
            <w:right w:w="108" w:type="dxa"/>
          </w:tblCellMar>
        </w:tblPrEx>
        <w:trPr>
          <w:trHeight w:val="439"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E3458D5">
            <w:pPr>
              <w:widowControl/>
              <w:jc w:val="left"/>
              <w:textAlignment w:val="center"/>
              <w:rPr>
                <w:rFonts w:ascii="宋体" w:hAnsi="宋体" w:cs="宋体"/>
                <w:szCs w:val="21"/>
              </w:rPr>
            </w:pPr>
            <w:r>
              <w:rPr>
                <w:rFonts w:hint="eastAsia" w:ascii="宋体" w:hAnsi="宋体" w:cs="宋体"/>
                <w:szCs w:val="21"/>
              </w:rPr>
              <w:t>工商银行凭祥分行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96F93F7">
            <w:pPr>
              <w:widowControl/>
              <w:jc w:val="left"/>
              <w:textAlignment w:val="center"/>
              <w:rPr>
                <w:rFonts w:ascii="宋体" w:hAnsi="宋体" w:cs="宋体"/>
                <w:szCs w:val="21"/>
              </w:rPr>
            </w:pPr>
            <w:r>
              <w:rPr>
                <w:rFonts w:hint="eastAsia" w:ascii="宋体" w:hAnsi="宋体" w:cs="宋体"/>
                <w:szCs w:val="21"/>
              </w:rPr>
              <w:t>凭祥市新华路5号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3D1E681">
            <w:pPr>
              <w:widowControl/>
              <w:jc w:val="center"/>
              <w:textAlignment w:val="center"/>
              <w:rPr>
                <w:rFonts w:ascii="宋体" w:hAnsi="宋体" w:cs="宋体"/>
                <w:szCs w:val="21"/>
              </w:rPr>
            </w:pPr>
            <w:r>
              <w:rPr>
                <w:rFonts w:hint="eastAsia" w:ascii="宋体" w:hAnsi="宋体" w:cs="宋体"/>
                <w:szCs w:val="21"/>
              </w:rPr>
              <w:t>0771-8529259</w:t>
            </w:r>
          </w:p>
        </w:tc>
      </w:tr>
      <w:tr w14:paraId="557E0C58">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9760B28">
            <w:pPr>
              <w:widowControl/>
              <w:jc w:val="left"/>
              <w:textAlignment w:val="center"/>
              <w:rPr>
                <w:rFonts w:ascii="宋体" w:hAnsi="宋体" w:cs="宋体"/>
                <w:szCs w:val="21"/>
              </w:rPr>
            </w:pPr>
            <w:r>
              <w:rPr>
                <w:rFonts w:hint="eastAsia" w:ascii="宋体" w:hAnsi="宋体" w:cs="宋体"/>
                <w:szCs w:val="21"/>
              </w:rPr>
              <w:t>农业银行凭祥支行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E5124D1">
            <w:pPr>
              <w:widowControl/>
              <w:jc w:val="left"/>
              <w:textAlignment w:val="center"/>
              <w:rPr>
                <w:rFonts w:ascii="宋体" w:hAnsi="宋体" w:cs="宋体"/>
                <w:szCs w:val="21"/>
              </w:rPr>
            </w:pPr>
            <w:r>
              <w:rPr>
                <w:rFonts w:hint="eastAsia" w:ascii="宋体" w:hAnsi="宋体" w:cs="宋体"/>
                <w:szCs w:val="21"/>
              </w:rPr>
              <w:t>凭祥市北大路216号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4D490E18">
            <w:pPr>
              <w:widowControl/>
              <w:jc w:val="center"/>
              <w:textAlignment w:val="center"/>
              <w:rPr>
                <w:rFonts w:ascii="宋体" w:hAnsi="宋体" w:cs="宋体"/>
                <w:szCs w:val="21"/>
              </w:rPr>
            </w:pPr>
            <w:r>
              <w:rPr>
                <w:rFonts w:hint="eastAsia" w:ascii="宋体" w:hAnsi="宋体" w:cs="宋体"/>
                <w:szCs w:val="21"/>
              </w:rPr>
              <w:t>0771-7917258</w:t>
            </w:r>
          </w:p>
        </w:tc>
      </w:tr>
      <w:tr w14:paraId="012C8E1D">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F249C04">
            <w:pPr>
              <w:widowControl/>
              <w:jc w:val="left"/>
              <w:textAlignment w:val="center"/>
              <w:rPr>
                <w:rFonts w:ascii="宋体" w:hAnsi="宋体" w:cs="宋体"/>
                <w:szCs w:val="21"/>
              </w:rPr>
            </w:pPr>
            <w:r>
              <w:rPr>
                <w:rFonts w:hint="eastAsia" w:ascii="宋体" w:hAnsi="宋体" w:cs="宋体"/>
                <w:szCs w:val="21"/>
              </w:rPr>
              <w:t>建行凭祥支行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231ED04">
            <w:pPr>
              <w:widowControl/>
              <w:jc w:val="left"/>
              <w:textAlignment w:val="center"/>
              <w:rPr>
                <w:rFonts w:ascii="宋体" w:hAnsi="宋体" w:cs="宋体"/>
                <w:szCs w:val="21"/>
              </w:rPr>
            </w:pPr>
            <w:r>
              <w:rPr>
                <w:rFonts w:hint="eastAsia" w:ascii="宋体" w:hAnsi="宋体" w:cs="宋体"/>
                <w:szCs w:val="21"/>
              </w:rPr>
              <w:t>凭祥市屏山路138号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28CDA3A">
            <w:pPr>
              <w:widowControl/>
              <w:jc w:val="center"/>
              <w:textAlignment w:val="center"/>
              <w:rPr>
                <w:rFonts w:ascii="宋体" w:hAnsi="宋体" w:cs="宋体"/>
                <w:szCs w:val="21"/>
              </w:rPr>
            </w:pPr>
            <w:r>
              <w:rPr>
                <w:rFonts w:hint="eastAsia" w:ascii="宋体" w:hAnsi="宋体" w:cs="宋体"/>
                <w:szCs w:val="21"/>
              </w:rPr>
              <w:t>0771-8525068 0771-8536852</w:t>
            </w:r>
          </w:p>
        </w:tc>
      </w:tr>
      <w:tr w14:paraId="3EB9BC8C">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9D78CA6">
            <w:pPr>
              <w:widowControl/>
              <w:jc w:val="left"/>
              <w:textAlignment w:val="center"/>
              <w:rPr>
                <w:rFonts w:ascii="宋体" w:hAnsi="宋体" w:cs="宋体"/>
                <w:szCs w:val="21"/>
              </w:rPr>
            </w:pPr>
            <w:r>
              <w:rPr>
                <w:rFonts w:hint="eastAsia" w:ascii="宋体" w:hAnsi="宋体" w:cs="宋体"/>
                <w:szCs w:val="21"/>
              </w:rPr>
              <w:t>建行凭祥中区支行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41BC782">
            <w:pPr>
              <w:widowControl/>
              <w:jc w:val="left"/>
              <w:textAlignment w:val="center"/>
              <w:rPr>
                <w:rFonts w:ascii="宋体" w:hAnsi="宋体" w:cs="宋体"/>
                <w:szCs w:val="21"/>
              </w:rPr>
            </w:pPr>
            <w:r>
              <w:rPr>
                <w:rFonts w:hint="eastAsia" w:ascii="宋体" w:hAnsi="宋体" w:cs="宋体"/>
                <w:szCs w:val="21"/>
              </w:rPr>
              <w:t>凭祥市金象大道香格里拉3幢3-01至3-03号商铺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3A13C3EE">
            <w:pPr>
              <w:widowControl/>
              <w:jc w:val="center"/>
              <w:textAlignment w:val="center"/>
              <w:rPr>
                <w:rFonts w:ascii="宋体" w:hAnsi="宋体" w:cs="宋体"/>
                <w:szCs w:val="21"/>
              </w:rPr>
            </w:pPr>
            <w:r>
              <w:rPr>
                <w:rFonts w:hint="eastAsia" w:ascii="宋体" w:hAnsi="宋体" w:cs="宋体"/>
                <w:szCs w:val="21"/>
              </w:rPr>
              <w:t>0771-8551161</w:t>
            </w:r>
          </w:p>
        </w:tc>
      </w:tr>
      <w:tr w14:paraId="664BBF70">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D26F977">
            <w:pPr>
              <w:widowControl/>
              <w:jc w:val="left"/>
              <w:textAlignment w:val="center"/>
              <w:rPr>
                <w:rFonts w:ascii="宋体" w:hAnsi="宋体" w:cs="宋体"/>
                <w:szCs w:val="21"/>
              </w:rPr>
            </w:pPr>
            <w:r>
              <w:rPr>
                <w:rFonts w:hint="eastAsia" w:ascii="宋体" w:hAnsi="宋体" w:cs="宋体"/>
                <w:szCs w:val="21"/>
              </w:rPr>
              <w:t>建行凭祥浦寨支行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BD9BC46">
            <w:pPr>
              <w:widowControl/>
              <w:jc w:val="left"/>
              <w:textAlignment w:val="center"/>
              <w:rPr>
                <w:rFonts w:ascii="宋体" w:hAnsi="宋体" w:cs="宋体"/>
                <w:szCs w:val="21"/>
              </w:rPr>
            </w:pPr>
            <w:r>
              <w:rPr>
                <w:rFonts w:hint="eastAsia" w:ascii="宋体" w:hAnsi="宋体" w:cs="宋体"/>
                <w:szCs w:val="21"/>
              </w:rPr>
              <w:t>凭祥市浦寨商业城万泰一楼8-9号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355DC17">
            <w:pPr>
              <w:widowControl/>
              <w:jc w:val="center"/>
              <w:textAlignment w:val="center"/>
              <w:rPr>
                <w:rFonts w:ascii="宋体" w:hAnsi="宋体" w:cs="宋体"/>
                <w:szCs w:val="21"/>
              </w:rPr>
            </w:pPr>
            <w:r>
              <w:rPr>
                <w:rFonts w:hint="eastAsia" w:ascii="宋体" w:hAnsi="宋体" w:cs="宋体"/>
                <w:szCs w:val="21"/>
              </w:rPr>
              <w:t>0771-8561665</w:t>
            </w:r>
          </w:p>
        </w:tc>
      </w:tr>
      <w:tr w14:paraId="48425FB7">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3055065">
            <w:pPr>
              <w:widowControl/>
              <w:jc w:val="left"/>
              <w:textAlignment w:val="center"/>
              <w:rPr>
                <w:rFonts w:ascii="宋体" w:hAnsi="宋体" w:cs="宋体"/>
                <w:szCs w:val="21"/>
              </w:rPr>
            </w:pPr>
            <w:r>
              <w:rPr>
                <w:rFonts w:hint="eastAsia" w:ascii="宋体" w:hAnsi="宋体" w:cs="宋体"/>
                <w:szCs w:val="21"/>
              </w:rPr>
              <w:t>中国银行凭祥支行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472BD7A">
            <w:pPr>
              <w:widowControl/>
              <w:jc w:val="left"/>
              <w:textAlignment w:val="center"/>
              <w:rPr>
                <w:rFonts w:ascii="宋体" w:hAnsi="宋体" w:cs="宋体"/>
                <w:szCs w:val="21"/>
              </w:rPr>
            </w:pPr>
            <w:r>
              <w:rPr>
                <w:rFonts w:hint="eastAsia" w:ascii="宋体" w:hAnsi="宋体" w:cs="宋体"/>
                <w:szCs w:val="21"/>
              </w:rPr>
              <w:t>凭祥市-北环路112号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B165525">
            <w:pPr>
              <w:widowControl/>
              <w:jc w:val="center"/>
              <w:textAlignment w:val="center"/>
              <w:rPr>
                <w:rFonts w:ascii="宋体" w:hAnsi="宋体" w:cs="宋体"/>
                <w:szCs w:val="21"/>
              </w:rPr>
            </w:pPr>
            <w:r>
              <w:rPr>
                <w:rFonts w:hint="eastAsia" w:ascii="宋体" w:hAnsi="宋体" w:cs="宋体"/>
                <w:szCs w:val="21"/>
              </w:rPr>
              <w:t>0771-8520356</w:t>
            </w:r>
          </w:p>
        </w:tc>
      </w:tr>
      <w:tr w14:paraId="42B3D83F">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B22A22C">
            <w:pPr>
              <w:widowControl/>
              <w:jc w:val="left"/>
              <w:textAlignment w:val="center"/>
              <w:rPr>
                <w:rFonts w:ascii="宋体" w:hAnsi="宋体" w:cs="宋体"/>
                <w:szCs w:val="21"/>
              </w:rPr>
            </w:pPr>
            <w:r>
              <w:rPr>
                <w:rFonts w:hint="eastAsia" w:ascii="宋体" w:hAnsi="宋体" w:cs="宋体"/>
                <w:szCs w:val="21"/>
              </w:rPr>
              <w:t>凭祥农商行业务拓展部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78CA7C5D">
            <w:pPr>
              <w:widowControl/>
              <w:jc w:val="left"/>
              <w:textAlignment w:val="center"/>
              <w:rPr>
                <w:rFonts w:ascii="宋体" w:hAnsi="宋体" w:cs="宋体"/>
                <w:szCs w:val="21"/>
              </w:rPr>
            </w:pPr>
            <w:r>
              <w:rPr>
                <w:rFonts w:hint="eastAsia" w:ascii="宋体" w:hAnsi="宋体" w:cs="宋体"/>
                <w:szCs w:val="21"/>
              </w:rPr>
              <w:t>凭祥市友谊关大道13号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431EC72">
            <w:pPr>
              <w:widowControl/>
              <w:jc w:val="center"/>
              <w:textAlignment w:val="center"/>
              <w:rPr>
                <w:rFonts w:ascii="宋体" w:hAnsi="宋体" w:cs="宋体"/>
                <w:szCs w:val="21"/>
              </w:rPr>
            </w:pPr>
            <w:r>
              <w:rPr>
                <w:rFonts w:hint="eastAsia" w:ascii="宋体" w:hAnsi="宋体" w:cs="宋体"/>
                <w:szCs w:val="21"/>
              </w:rPr>
              <w:t>0771-8535667</w:t>
            </w:r>
          </w:p>
        </w:tc>
      </w:tr>
      <w:tr w14:paraId="6E809F5E">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459C26A">
            <w:pPr>
              <w:widowControl/>
              <w:jc w:val="left"/>
              <w:textAlignment w:val="center"/>
              <w:rPr>
                <w:rFonts w:ascii="宋体" w:hAnsi="宋体" w:cs="宋体"/>
                <w:szCs w:val="21"/>
              </w:rPr>
            </w:pPr>
            <w:r>
              <w:rPr>
                <w:rFonts w:hint="eastAsia" w:ascii="宋体" w:hAnsi="宋体" w:cs="宋体"/>
                <w:szCs w:val="21"/>
              </w:rPr>
              <w:t>桂林银行广西自贸试验区崇左片区凭祥支行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010C34C">
            <w:pPr>
              <w:widowControl/>
              <w:jc w:val="left"/>
              <w:textAlignment w:val="center"/>
              <w:rPr>
                <w:rFonts w:ascii="宋体" w:hAnsi="宋体" w:cs="宋体"/>
                <w:szCs w:val="21"/>
              </w:rPr>
            </w:pPr>
            <w:r>
              <w:rPr>
                <w:rFonts w:hint="eastAsia" w:ascii="宋体" w:hAnsi="宋体" w:cs="宋体"/>
                <w:szCs w:val="21"/>
              </w:rPr>
              <w:t>凭祥市北大路一支40号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577C54B">
            <w:pPr>
              <w:widowControl/>
              <w:jc w:val="center"/>
              <w:textAlignment w:val="center"/>
              <w:rPr>
                <w:rFonts w:ascii="宋体" w:hAnsi="宋体" w:cs="宋体"/>
                <w:szCs w:val="21"/>
              </w:rPr>
            </w:pPr>
            <w:r>
              <w:rPr>
                <w:rFonts w:hint="eastAsia" w:ascii="宋体" w:hAnsi="宋体" w:cs="宋体"/>
                <w:szCs w:val="21"/>
              </w:rPr>
              <w:t>0771-8520550</w:t>
            </w:r>
          </w:p>
        </w:tc>
      </w:tr>
      <w:tr w14:paraId="666D6203">
        <w:tblPrEx>
          <w:tblCellMar>
            <w:top w:w="0" w:type="dxa"/>
            <w:left w:w="108" w:type="dxa"/>
            <w:bottom w:w="0" w:type="dxa"/>
            <w:right w:w="108" w:type="dxa"/>
          </w:tblCellMar>
        </w:tblPrEx>
        <w:trPr>
          <w:trHeight w:val="55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32DBB13">
            <w:pPr>
              <w:widowControl/>
              <w:jc w:val="left"/>
              <w:textAlignment w:val="center"/>
              <w:rPr>
                <w:rFonts w:ascii="宋体" w:hAnsi="宋体" w:cs="宋体"/>
                <w:szCs w:val="21"/>
              </w:rPr>
            </w:pPr>
            <w:r>
              <w:rPr>
                <w:rFonts w:hint="eastAsia" w:ascii="宋体" w:hAnsi="宋体" w:cs="宋体"/>
                <w:szCs w:val="21"/>
              </w:rPr>
              <w:t>广西北部湾银行广西自贸试验区崇左片区凭祥支行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F650C3D">
            <w:pPr>
              <w:widowControl/>
              <w:jc w:val="left"/>
              <w:textAlignment w:val="center"/>
              <w:rPr>
                <w:rFonts w:ascii="宋体" w:hAnsi="宋体" w:cs="宋体"/>
                <w:szCs w:val="21"/>
              </w:rPr>
            </w:pPr>
            <w:r>
              <w:rPr>
                <w:rFonts w:hint="eastAsia" w:ascii="宋体" w:hAnsi="宋体" w:cs="宋体"/>
                <w:szCs w:val="21"/>
              </w:rPr>
              <w:t>凭祥市北大路一支60-1号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4B280327">
            <w:pPr>
              <w:widowControl/>
              <w:jc w:val="center"/>
              <w:textAlignment w:val="center"/>
              <w:rPr>
                <w:rFonts w:ascii="宋体" w:hAnsi="宋体" w:cs="宋体"/>
                <w:szCs w:val="21"/>
              </w:rPr>
            </w:pPr>
            <w:r>
              <w:rPr>
                <w:rFonts w:hint="eastAsia" w:ascii="宋体" w:hAnsi="宋体" w:cs="宋体"/>
                <w:szCs w:val="21"/>
              </w:rPr>
              <w:t>0771-8556667</w:t>
            </w:r>
          </w:p>
        </w:tc>
      </w:tr>
    </w:tbl>
    <w:p w14:paraId="5F164F15">
      <w:pPr>
        <w:spacing w:line="360" w:lineRule="auto"/>
        <w:ind w:firstLine="420" w:firstLineChars="200"/>
        <w:textAlignment w:val="center"/>
        <w:rPr>
          <w:rFonts w:ascii="宋体" w:hAnsi="宋体"/>
          <w:kern w:val="0"/>
          <w:szCs w:val="21"/>
        </w:rPr>
      </w:pPr>
    </w:p>
    <w:p w14:paraId="79B89DD6">
      <w:pPr>
        <w:rPr>
          <w:rFonts w:ascii="仿宋_GB2312" w:hAnsi="仿宋_GB2312" w:eastAsia="华文仿宋" w:cs="仿宋_GB2312"/>
          <w:sz w:val="32"/>
          <w:szCs w:val="32"/>
        </w:rPr>
      </w:pPr>
    </w:p>
    <w:p w14:paraId="5DE72C90">
      <w:pPr>
        <w:suppressAutoHyphens/>
        <w:rPr>
          <w:rFonts w:ascii="仿宋_GB2312" w:hAnsi="仿宋_GB2312" w:cs="仿宋_GB2312"/>
          <w:szCs w:val="32"/>
        </w:rPr>
      </w:pPr>
    </w:p>
    <w:p w14:paraId="1BBD6458">
      <w:pPr>
        <w:rPr>
          <w:rFonts w:ascii="仿宋_GB2312" w:hAnsi="仿宋_GB2312" w:eastAsia="华文仿宋" w:cs="仿宋_GB2312"/>
          <w:sz w:val="32"/>
          <w:szCs w:val="32"/>
        </w:rPr>
      </w:pPr>
    </w:p>
    <w:p w14:paraId="008DBB69">
      <w:pPr>
        <w:rPr>
          <w:rFonts w:ascii="仿宋_GB2312" w:hAnsi="仿宋_GB2312" w:eastAsia="华文仿宋" w:cs="仿宋_GB2312"/>
          <w:sz w:val="32"/>
          <w:szCs w:val="32"/>
        </w:rPr>
      </w:pPr>
    </w:p>
    <w:p w14:paraId="010A009B">
      <w:pPr>
        <w:suppressAutoHyphens/>
        <w:rPr>
          <w:rFonts w:ascii="仿宋_GB2312" w:hAnsi="仿宋_GB2312" w:cs="仿宋_GB2312"/>
          <w:szCs w:val="32"/>
        </w:rPr>
      </w:pPr>
    </w:p>
    <w:p w14:paraId="556064E8">
      <w:pPr>
        <w:spacing w:line="540" w:lineRule="exact"/>
        <w:rPr>
          <w:rFonts w:ascii="黑体" w:hAnsi="黑体" w:eastAsia="黑体" w:cs="黑体"/>
          <w:sz w:val="32"/>
          <w:szCs w:val="32"/>
        </w:rPr>
      </w:pPr>
    </w:p>
    <w:p w14:paraId="5F76EA28">
      <w:pPr>
        <w:spacing w:line="528" w:lineRule="exact"/>
        <w:rPr>
          <w:sz w:val="28"/>
          <w:szCs w:val="28"/>
        </w:rPr>
      </w:pPr>
      <w:r>
        <w:rPr>
          <w:rFonts w:hint="eastAsia" w:ascii="黑体" w:hAnsi="黑体" w:eastAsia="黑体" w:cs="黑体"/>
          <w:sz w:val="32"/>
          <w:szCs w:val="32"/>
        </w:rPr>
        <w:br w:type="page"/>
      </w:r>
      <w:r>
        <w:rPr>
          <w:rFonts w:hint="eastAsia"/>
          <w:sz w:val="28"/>
          <w:szCs w:val="28"/>
        </w:rPr>
        <w:t xml:space="preserve">附件2： </w:t>
      </w:r>
      <w:r>
        <w:rPr>
          <w:sz w:val="28"/>
          <w:szCs w:val="28"/>
        </w:rPr>
        <w:t xml:space="preserve">            </w:t>
      </w:r>
    </w:p>
    <w:p w14:paraId="4518E401">
      <w:pPr>
        <w:spacing w:line="528" w:lineRule="exact"/>
        <w:ind w:firstLine="280" w:firstLineChars="100"/>
        <w:jc w:val="center"/>
        <w:rPr>
          <w:sz w:val="28"/>
          <w:szCs w:val="28"/>
        </w:rPr>
      </w:pPr>
      <w:r>
        <w:rPr>
          <w:rFonts w:hint="eastAsia"/>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65883A88">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7342B23F">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74980AFF">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777EFC7B">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74FAB2D9">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17E6B6E9">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249A6360">
            <w:pPr>
              <w:widowControl/>
              <w:jc w:val="left"/>
              <w:rPr>
                <w:szCs w:val="21"/>
              </w:rPr>
            </w:pPr>
            <w:r>
              <w:rPr>
                <w:rFonts w:hint="eastAsia"/>
                <w:szCs w:val="21"/>
              </w:rPr>
              <w:t>微型</w:t>
            </w:r>
          </w:p>
        </w:tc>
      </w:tr>
      <w:tr w14:paraId="50C51E3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065C568">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33B7AC7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382F5C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BE556B3">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2A68A809">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2D8827C7">
            <w:pPr>
              <w:widowControl/>
              <w:jc w:val="left"/>
              <w:rPr>
                <w:szCs w:val="21"/>
              </w:rPr>
            </w:pPr>
            <w:r>
              <w:rPr>
                <w:rFonts w:hint="eastAsia"/>
                <w:szCs w:val="21"/>
              </w:rPr>
              <w:t>Y＜50</w:t>
            </w:r>
          </w:p>
        </w:tc>
      </w:tr>
      <w:tr w14:paraId="20826A5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9D65563">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537872E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BEB7BD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C1B570E">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227C3220">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4FE505F5">
            <w:pPr>
              <w:widowControl/>
              <w:jc w:val="left"/>
              <w:rPr>
                <w:szCs w:val="21"/>
              </w:rPr>
            </w:pPr>
            <w:r>
              <w:rPr>
                <w:rFonts w:hint="eastAsia"/>
                <w:szCs w:val="21"/>
              </w:rPr>
              <w:t>X＜20</w:t>
            </w:r>
          </w:p>
        </w:tc>
      </w:tr>
      <w:tr w14:paraId="5CC41C25">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E0DC521">
            <w:pPr>
              <w:widowControl/>
              <w:jc w:val="left"/>
              <w:rPr>
                <w:szCs w:val="21"/>
              </w:rPr>
            </w:pPr>
          </w:p>
        </w:tc>
        <w:tc>
          <w:tcPr>
            <w:tcW w:w="1701" w:type="dxa"/>
            <w:tcBorders>
              <w:top w:val="nil"/>
              <w:left w:val="nil"/>
              <w:bottom w:val="single" w:color="auto" w:sz="4" w:space="0"/>
              <w:right w:val="single" w:color="auto" w:sz="4" w:space="0"/>
            </w:tcBorders>
            <w:vAlign w:val="center"/>
          </w:tcPr>
          <w:p w14:paraId="0DFDC1C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34F783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14F2374">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1CF4ABB2">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267905CC">
            <w:pPr>
              <w:widowControl/>
              <w:jc w:val="left"/>
              <w:rPr>
                <w:szCs w:val="21"/>
              </w:rPr>
            </w:pPr>
            <w:r>
              <w:rPr>
                <w:rFonts w:hint="eastAsia"/>
                <w:szCs w:val="21"/>
              </w:rPr>
              <w:t>Y＜300</w:t>
            </w:r>
          </w:p>
        </w:tc>
      </w:tr>
      <w:tr w14:paraId="1B3972E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3ED7FBC">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3B61C58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AEDC34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08D1687">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7E2B8D76">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5534E514">
            <w:pPr>
              <w:widowControl/>
              <w:jc w:val="left"/>
              <w:rPr>
                <w:szCs w:val="21"/>
              </w:rPr>
            </w:pPr>
            <w:r>
              <w:rPr>
                <w:rFonts w:hint="eastAsia"/>
                <w:szCs w:val="21"/>
              </w:rPr>
              <w:t>Y＜300</w:t>
            </w:r>
          </w:p>
        </w:tc>
      </w:tr>
      <w:tr w14:paraId="4927B1B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296E086">
            <w:pPr>
              <w:widowControl/>
              <w:jc w:val="left"/>
              <w:rPr>
                <w:szCs w:val="21"/>
              </w:rPr>
            </w:pPr>
          </w:p>
        </w:tc>
        <w:tc>
          <w:tcPr>
            <w:tcW w:w="1701" w:type="dxa"/>
            <w:tcBorders>
              <w:top w:val="nil"/>
              <w:left w:val="nil"/>
              <w:bottom w:val="single" w:color="auto" w:sz="4" w:space="0"/>
              <w:right w:val="single" w:color="auto" w:sz="4" w:space="0"/>
            </w:tcBorders>
            <w:vAlign w:val="center"/>
          </w:tcPr>
          <w:p w14:paraId="797D0F8E">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329F0BD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E2F76C2">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66424214">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27616DC6">
            <w:pPr>
              <w:widowControl/>
              <w:jc w:val="left"/>
              <w:rPr>
                <w:szCs w:val="21"/>
              </w:rPr>
            </w:pPr>
            <w:r>
              <w:rPr>
                <w:rFonts w:hint="eastAsia"/>
                <w:szCs w:val="21"/>
              </w:rPr>
              <w:t>Z＜300</w:t>
            </w:r>
          </w:p>
        </w:tc>
      </w:tr>
      <w:tr w14:paraId="3C8C57B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77F107C">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1B0E394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0F9DD6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4AEECFA">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54DDC814">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68B35675">
            <w:pPr>
              <w:widowControl/>
              <w:jc w:val="left"/>
              <w:rPr>
                <w:szCs w:val="21"/>
              </w:rPr>
            </w:pPr>
            <w:r>
              <w:rPr>
                <w:rFonts w:hint="eastAsia"/>
                <w:szCs w:val="21"/>
              </w:rPr>
              <w:t>X＜5</w:t>
            </w:r>
          </w:p>
        </w:tc>
      </w:tr>
      <w:tr w14:paraId="35D337C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B6F3220">
            <w:pPr>
              <w:widowControl/>
              <w:jc w:val="left"/>
              <w:rPr>
                <w:szCs w:val="21"/>
              </w:rPr>
            </w:pPr>
          </w:p>
        </w:tc>
        <w:tc>
          <w:tcPr>
            <w:tcW w:w="1701" w:type="dxa"/>
            <w:tcBorders>
              <w:top w:val="nil"/>
              <w:left w:val="nil"/>
              <w:bottom w:val="single" w:color="auto" w:sz="4" w:space="0"/>
              <w:right w:val="single" w:color="auto" w:sz="4" w:space="0"/>
            </w:tcBorders>
            <w:vAlign w:val="center"/>
          </w:tcPr>
          <w:p w14:paraId="19D970D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12AB7D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CC75849">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45250E71">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331DF9CC">
            <w:pPr>
              <w:widowControl/>
              <w:jc w:val="left"/>
              <w:rPr>
                <w:szCs w:val="21"/>
              </w:rPr>
            </w:pPr>
            <w:r>
              <w:rPr>
                <w:rFonts w:hint="eastAsia"/>
                <w:szCs w:val="21"/>
              </w:rPr>
              <w:t>Y＜1000</w:t>
            </w:r>
          </w:p>
        </w:tc>
      </w:tr>
      <w:tr w14:paraId="775D7C6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4B0BAB">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47E6EB6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D4CC8F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86FCD67">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524E6D57">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1FC18186">
            <w:pPr>
              <w:widowControl/>
              <w:jc w:val="left"/>
              <w:rPr>
                <w:szCs w:val="21"/>
              </w:rPr>
            </w:pPr>
            <w:r>
              <w:rPr>
                <w:rFonts w:hint="eastAsia"/>
                <w:szCs w:val="21"/>
              </w:rPr>
              <w:t>X＜10</w:t>
            </w:r>
          </w:p>
        </w:tc>
      </w:tr>
      <w:tr w14:paraId="2EA98E3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8B578F0">
            <w:pPr>
              <w:widowControl/>
              <w:jc w:val="left"/>
              <w:rPr>
                <w:szCs w:val="21"/>
              </w:rPr>
            </w:pPr>
          </w:p>
        </w:tc>
        <w:tc>
          <w:tcPr>
            <w:tcW w:w="1701" w:type="dxa"/>
            <w:tcBorders>
              <w:top w:val="nil"/>
              <w:left w:val="nil"/>
              <w:bottom w:val="single" w:color="auto" w:sz="4" w:space="0"/>
              <w:right w:val="single" w:color="auto" w:sz="4" w:space="0"/>
            </w:tcBorders>
            <w:vAlign w:val="center"/>
          </w:tcPr>
          <w:p w14:paraId="7874F10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5A18F5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B6790C7">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1D5D5A56">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1CCB0017">
            <w:pPr>
              <w:widowControl/>
              <w:jc w:val="left"/>
              <w:rPr>
                <w:szCs w:val="21"/>
              </w:rPr>
            </w:pPr>
            <w:r>
              <w:rPr>
                <w:rFonts w:hint="eastAsia"/>
                <w:szCs w:val="21"/>
              </w:rPr>
              <w:t>Y＜100</w:t>
            </w:r>
          </w:p>
        </w:tc>
      </w:tr>
      <w:tr w14:paraId="669B120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B98299F">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0F9A650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25AABD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910356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5BE605A6">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60A42C65">
            <w:pPr>
              <w:widowControl/>
              <w:jc w:val="left"/>
              <w:rPr>
                <w:szCs w:val="21"/>
              </w:rPr>
            </w:pPr>
            <w:r>
              <w:rPr>
                <w:rFonts w:hint="eastAsia"/>
                <w:szCs w:val="21"/>
              </w:rPr>
              <w:t>X＜20</w:t>
            </w:r>
          </w:p>
        </w:tc>
      </w:tr>
      <w:tr w14:paraId="428AF48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81B8281">
            <w:pPr>
              <w:widowControl/>
              <w:jc w:val="left"/>
              <w:rPr>
                <w:szCs w:val="21"/>
              </w:rPr>
            </w:pPr>
          </w:p>
        </w:tc>
        <w:tc>
          <w:tcPr>
            <w:tcW w:w="1701" w:type="dxa"/>
            <w:tcBorders>
              <w:top w:val="nil"/>
              <w:left w:val="nil"/>
              <w:bottom w:val="single" w:color="auto" w:sz="4" w:space="0"/>
              <w:right w:val="single" w:color="auto" w:sz="4" w:space="0"/>
            </w:tcBorders>
            <w:vAlign w:val="center"/>
          </w:tcPr>
          <w:p w14:paraId="2F9C2AA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C80B8B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C0F2D23">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6974E348">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55FE88BC">
            <w:pPr>
              <w:widowControl/>
              <w:jc w:val="left"/>
              <w:rPr>
                <w:szCs w:val="21"/>
              </w:rPr>
            </w:pPr>
            <w:r>
              <w:rPr>
                <w:rFonts w:hint="eastAsia"/>
                <w:szCs w:val="21"/>
              </w:rPr>
              <w:t>Y＜200</w:t>
            </w:r>
          </w:p>
        </w:tc>
      </w:tr>
      <w:tr w14:paraId="3ED0B0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D8D715B">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2D91CA7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7791F5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D99B907">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375D90BA">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39FD9801">
            <w:pPr>
              <w:widowControl/>
              <w:jc w:val="left"/>
              <w:rPr>
                <w:szCs w:val="21"/>
              </w:rPr>
            </w:pPr>
            <w:r>
              <w:rPr>
                <w:rFonts w:hint="eastAsia"/>
                <w:szCs w:val="21"/>
              </w:rPr>
              <w:t>X＜20</w:t>
            </w:r>
          </w:p>
        </w:tc>
      </w:tr>
      <w:tr w14:paraId="50E126F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89908C3">
            <w:pPr>
              <w:widowControl/>
              <w:jc w:val="left"/>
              <w:rPr>
                <w:szCs w:val="21"/>
              </w:rPr>
            </w:pPr>
          </w:p>
        </w:tc>
        <w:tc>
          <w:tcPr>
            <w:tcW w:w="1701" w:type="dxa"/>
            <w:tcBorders>
              <w:top w:val="nil"/>
              <w:left w:val="nil"/>
              <w:bottom w:val="single" w:color="auto" w:sz="4" w:space="0"/>
              <w:right w:val="single" w:color="auto" w:sz="4" w:space="0"/>
            </w:tcBorders>
            <w:vAlign w:val="center"/>
          </w:tcPr>
          <w:p w14:paraId="07CC67A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52AB6D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0752025">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51CC9827">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6DA01548">
            <w:pPr>
              <w:widowControl/>
              <w:jc w:val="left"/>
              <w:rPr>
                <w:szCs w:val="21"/>
              </w:rPr>
            </w:pPr>
            <w:r>
              <w:rPr>
                <w:rFonts w:hint="eastAsia"/>
                <w:szCs w:val="21"/>
              </w:rPr>
              <w:t>Y＜100</w:t>
            </w:r>
          </w:p>
        </w:tc>
      </w:tr>
      <w:tr w14:paraId="7361C98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88BBF43">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3ADB410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62B6C9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917B2D2">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5F31BED6">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57269AA7">
            <w:pPr>
              <w:widowControl/>
              <w:jc w:val="left"/>
              <w:rPr>
                <w:szCs w:val="21"/>
              </w:rPr>
            </w:pPr>
            <w:r>
              <w:rPr>
                <w:rFonts w:hint="eastAsia"/>
                <w:szCs w:val="21"/>
              </w:rPr>
              <w:t>X＜20</w:t>
            </w:r>
          </w:p>
        </w:tc>
      </w:tr>
      <w:tr w14:paraId="1645BA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34E014C">
            <w:pPr>
              <w:widowControl/>
              <w:jc w:val="left"/>
              <w:rPr>
                <w:szCs w:val="21"/>
              </w:rPr>
            </w:pPr>
          </w:p>
        </w:tc>
        <w:tc>
          <w:tcPr>
            <w:tcW w:w="1701" w:type="dxa"/>
            <w:tcBorders>
              <w:top w:val="nil"/>
              <w:left w:val="nil"/>
              <w:bottom w:val="single" w:color="auto" w:sz="4" w:space="0"/>
              <w:right w:val="single" w:color="auto" w:sz="4" w:space="0"/>
            </w:tcBorders>
            <w:vAlign w:val="center"/>
          </w:tcPr>
          <w:p w14:paraId="60F3431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EC9118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CCFD0C5">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3ED7A16C">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190D2676">
            <w:pPr>
              <w:widowControl/>
              <w:jc w:val="left"/>
              <w:rPr>
                <w:szCs w:val="21"/>
              </w:rPr>
            </w:pPr>
            <w:r>
              <w:rPr>
                <w:rFonts w:hint="eastAsia"/>
                <w:szCs w:val="21"/>
              </w:rPr>
              <w:t>Y＜100</w:t>
            </w:r>
          </w:p>
        </w:tc>
      </w:tr>
      <w:tr w14:paraId="4AEDCCB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00008A9">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16D23E0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D8182C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42D06A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18044870">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688DA5F">
            <w:pPr>
              <w:widowControl/>
              <w:jc w:val="left"/>
              <w:rPr>
                <w:szCs w:val="21"/>
              </w:rPr>
            </w:pPr>
            <w:r>
              <w:rPr>
                <w:rFonts w:hint="eastAsia"/>
                <w:szCs w:val="21"/>
              </w:rPr>
              <w:t>X＜10</w:t>
            </w:r>
          </w:p>
        </w:tc>
      </w:tr>
      <w:tr w14:paraId="5048ABA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E6276CB">
            <w:pPr>
              <w:widowControl/>
              <w:jc w:val="left"/>
              <w:rPr>
                <w:szCs w:val="21"/>
              </w:rPr>
            </w:pPr>
          </w:p>
        </w:tc>
        <w:tc>
          <w:tcPr>
            <w:tcW w:w="1701" w:type="dxa"/>
            <w:tcBorders>
              <w:top w:val="nil"/>
              <w:left w:val="nil"/>
              <w:bottom w:val="single" w:color="auto" w:sz="4" w:space="0"/>
              <w:right w:val="single" w:color="auto" w:sz="4" w:space="0"/>
            </w:tcBorders>
            <w:vAlign w:val="center"/>
          </w:tcPr>
          <w:p w14:paraId="77B95F3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9C9590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A3C9B2D">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287C6D76">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4DB11202">
            <w:pPr>
              <w:widowControl/>
              <w:jc w:val="left"/>
              <w:rPr>
                <w:szCs w:val="21"/>
              </w:rPr>
            </w:pPr>
            <w:r>
              <w:rPr>
                <w:rFonts w:hint="eastAsia"/>
                <w:szCs w:val="21"/>
              </w:rPr>
              <w:t>Y＜100</w:t>
            </w:r>
          </w:p>
        </w:tc>
      </w:tr>
      <w:tr w14:paraId="4D3CE69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8A98442">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30356CA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4841B1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6418493">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594FC9A">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0F7BAFE">
            <w:pPr>
              <w:widowControl/>
              <w:jc w:val="left"/>
              <w:rPr>
                <w:szCs w:val="21"/>
              </w:rPr>
            </w:pPr>
            <w:r>
              <w:rPr>
                <w:rFonts w:hint="eastAsia"/>
                <w:szCs w:val="21"/>
              </w:rPr>
              <w:t>X＜10</w:t>
            </w:r>
          </w:p>
        </w:tc>
      </w:tr>
      <w:tr w14:paraId="087F51B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51A8AC2">
            <w:pPr>
              <w:widowControl/>
              <w:jc w:val="left"/>
              <w:rPr>
                <w:szCs w:val="21"/>
              </w:rPr>
            </w:pPr>
          </w:p>
        </w:tc>
        <w:tc>
          <w:tcPr>
            <w:tcW w:w="1701" w:type="dxa"/>
            <w:tcBorders>
              <w:top w:val="nil"/>
              <w:left w:val="nil"/>
              <w:bottom w:val="single" w:color="auto" w:sz="4" w:space="0"/>
              <w:right w:val="single" w:color="auto" w:sz="4" w:space="0"/>
            </w:tcBorders>
            <w:vAlign w:val="center"/>
          </w:tcPr>
          <w:p w14:paraId="70A6606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566985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6306B1A">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430C49C0">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41B6B688">
            <w:pPr>
              <w:widowControl/>
              <w:jc w:val="left"/>
              <w:rPr>
                <w:szCs w:val="21"/>
              </w:rPr>
            </w:pPr>
            <w:r>
              <w:rPr>
                <w:rFonts w:hint="eastAsia"/>
                <w:szCs w:val="21"/>
              </w:rPr>
              <w:t>Y＜100</w:t>
            </w:r>
          </w:p>
        </w:tc>
      </w:tr>
      <w:tr w14:paraId="0E8BB39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BB925C1">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7306A50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683B41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E30E749">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63B23579">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00CE0FC">
            <w:pPr>
              <w:widowControl/>
              <w:jc w:val="left"/>
              <w:rPr>
                <w:szCs w:val="21"/>
              </w:rPr>
            </w:pPr>
            <w:r>
              <w:rPr>
                <w:rFonts w:hint="eastAsia"/>
                <w:szCs w:val="21"/>
              </w:rPr>
              <w:t>X＜10</w:t>
            </w:r>
          </w:p>
        </w:tc>
      </w:tr>
      <w:tr w14:paraId="48A8FFC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D58184">
            <w:pPr>
              <w:widowControl/>
              <w:jc w:val="left"/>
              <w:rPr>
                <w:szCs w:val="21"/>
              </w:rPr>
            </w:pPr>
          </w:p>
        </w:tc>
        <w:tc>
          <w:tcPr>
            <w:tcW w:w="1701" w:type="dxa"/>
            <w:tcBorders>
              <w:top w:val="nil"/>
              <w:left w:val="nil"/>
              <w:bottom w:val="single" w:color="auto" w:sz="4" w:space="0"/>
              <w:right w:val="single" w:color="auto" w:sz="4" w:space="0"/>
            </w:tcBorders>
            <w:vAlign w:val="center"/>
          </w:tcPr>
          <w:p w14:paraId="2B1EE60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62A76F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C0CD6B4">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51ABDCBF">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3598670D">
            <w:pPr>
              <w:widowControl/>
              <w:jc w:val="left"/>
              <w:rPr>
                <w:szCs w:val="21"/>
              </w:rPr>
            </w:pPr>
            <w:r>
              <w:rPr>
                <w:rFonts w:hint="eastAsia"/>
                <w:szCs w:val="21"/>
              </w:rPr>
              <w:t>Y＜100</w:t>
            </w:r>
          </w:p>
        </w:tc>
      </w:tr>
      <w:tr w14:paraId="2CD615A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1401F2F">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6C4DA2B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E604B3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41E3268">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5D2642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0C8D5D9">
            <w:pPr>
              <w:widowControl/>
              <w:jc w:val="left"/>
              <w:rPr>
                <w:szCs w:val="21"/>
              </w:rPr>
            </w:pPr>
            <w:r>
              <w:rPr>
                <w:rFonts w:hint="eastAsia"/>
                <w:szCs w:val="21"/>
              </w:rPr>
              <w:t>X＜10</w:t>
            </w:r>
          </w:p>
        </w:tc>
      </w:tr>
      <w:tr w14:paraId="1B87C94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3E15326">
            <w:pPr>
              <w:widowControl/>
              <w:jc w:val="left"/>
              <w:rPr>
                <w:szCs w:val="21"/>
              </w:rPr>
            </w:pPr>
          </w:p>
        </w:tc>
        <w:tc>
          <w:tcPr>
            <w:tcW w:w="1701" w:type="dxa"/>
            <w:tcBorders>
              <w:top w:val="nil"/>
              <w:left w:val="nil"/>
              <w:bottom w:val="single" w:color="auto" w:sz="4" w:space="0"/>
              <w:right w:val="single" w:color="auto" w:sz="4" w:space="0"/>
            </w:tcBorders>
            <w:vAlign w:val="center"/>
          </w:tcPr>
          <w:p w14:paraId="4800691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09CB46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A60822A">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4A0D5A95">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54DEABAF">
            <w:pPr>
              <w:widowControl/>
              <w:jc w:val="left"/>
              <w:rPr>
                <w:szCs w:val="21"/>
              </w:rPr>
            </w:pPr>
            <w:r>
              <w:rPr>
                <w:rFonts w:hint="eastAsia"/>
                <w:szCs w:val="21"/>
              </w:rPr>
              <w:t>Y＜50</w:t>
            </w:r>
          </w:p>
        </w:tc>
      </w:tr>
      <w:tr w14:paraId="3630D4E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DBC65FB">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3FEB624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EB0287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F5D0302">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56423519">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6A196C39">
            <w:pPr>
              <w:widowControl/>
              <w:jc w:val="left"/>
              <w:rPr>
                <w:szCs w:val="21"/>
              </w:rPr>
            </w:pPr>
            <w:r>
              <w:rPr>
                <w:rFonts w:hint="eastAsia"/>
                <w:szCs w:val="21"/>
              </w:rPr>
              <w:t>X＜100</w:t>
            </w:r>
          </w:p>
        </w:tc>
      </w:tr>
      <w:tr w14:paraId="58C891C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AD1A215">
            <w:pPr>
              <w:widowControl/>
              <w:jc w:val="left"/>
              <w:rPr>
                <w:szCs w:val="21"/>
              </w:rPr>
            </w:pPr>
          </w:p>
        </w:tc>
        <w:tc>
          <w:tcPr>
            <w:tcW w:w="1701" w:type="dxa"/>
            <w:tcBorders>
              <w:top w:val="nil"/>
              <w:left w:val="nil"/>
              <w:bottom w:val="single" w:color="auto" w:sz="4" w:space="0"/>
              <w:right w:val="single" w:color="auto" w:sz="4" w:space="0"/>
            </w:tcBorders>
            <w:vAlign w:val="center"/>
          </w:tcPr>
          <w:p w14:paraId="37AE5C24">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44C73BA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49EC983">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57A91C95">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4B8E4136">
            <w:pPr>
              <w:widowControl/>
              <w:jc w:val="left"/>
              <w:rPr>
                <w:szCs w:val="21"/>
              </w:rPr>
            </w:pPr>
            <w:r>
              <w:rPr>
                <w:rFonts w:hint="eastAsia"/>
                <w:szCs w:val="21"/>
              </w:rPr>
              <w:t>Y＜2000</w:t>
            </w:r>
          </w:p>
        </w:tc>
      </w:tr>
      <w:tr w14:paraId="6F348C1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43C2C01">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6DF970C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E7A7AD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2B735C6">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409604E4">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06009172">
            <w:pPr>
              <w:widowControl/>
              <w:jc w:val="left"/>
              <w:rPr>
                <w:szCs w:val="21"/>
              </w:rPr>
            </w:pPr>
            <w:r>
              <w:rPr>
                <w:rFonts w:hint="eastAsia"/>
                <w:szCs w:val="21"/>
              </w:rPr>
              <w:t>X＜100</w:t>
            </w:r>
          </w:p>
        </w:tc>
      </w:tr>
      <w:tr w14:paraId="152666F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9BE4931">
            <w:pPr>
              <w:widowControl/>
              <w:jc w:val="left"/>
              <w:rPr>
                <w:szCs w:val="21"/>
              </w:rPr>
            </w:pPr>
          </w:p>
        </w:tc>
        <w:tc>
          <w:tcPr>
            <w:tcW w:w="1701" w:type="dxa"/>
            <w:tcBorders>
              <w:top w:val="nil"/>
              <w:left w:val="nil"/>
              <w:bottom w:val="single" w:color="auto" w:sz="4" w:space="0"/>
              <w:right w:val="single" w:color="auto" w:sz="4" w:space="0"/>
            </w:tcBorders>
            <w:vAlign w:val="center"/>
          </w:tcPr>
          <w:p w14:paraId="1AEBE3E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59284C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5A56BCD">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4288B762">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2BEE7743">
            <w:pPr>
              <w:widowControl/>
              <w:jc w:val="left"/>
              <w:rPr>
                <w:szCs w:val="21"/>
              </w:rPr>
            </w:pPr>
            <w:r>
              <w:rPr>
                <w:rFonts w:hint="eastAsia"/>
                <w:szCs w:val="21"/>
              </w:rPr>
              <w:t>Y＜500</w:t>
            </w:r>
          </w:p>
        </w:tc>
      </w:tr>
      <w:tr w14:paraId="78E9E64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DD44095">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0D0CF2F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CC72B2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953545F">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4CF50E20">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F9ED562">
            <w:pPr>
              <w:widowControl/>
              <w:jc w:val="left"/>
              <w:rPr>
                <w:szCs w:val="21"/>
              </w:rPr>
            </w:pPr>
            <w:r>
              <w:rPr>
                <w:rFonts w:hint="eastAsia"/>
                <w:szCs w:val="21"/>
              </w:rPr>
              <w:t>X＜10</w:t>
            </w:r>
          </w:p>
        </w:tc>
      </w:tr>
      <w:tr w14:paraId="05CC458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48697D9">
            <w:pPr>
              <w:widowControl/>
              <w:jc w:val="left"/>
              <w:rPr>
                <w:szCs w:val="21"/>
              </w:rPr>
            </w:pPr>
          </w:p>
        </w:tc>
        <w:tc>
          <w:tcPr>
            <w:tcW w:w="1701" w:type="dxa"/>
            <w:tcBorders>
              <w:top w:val="nil"/>
              <w:left w:val="nil"/>
              <w:bottom w:val="single" w:color="auto" w:sz="4" w:space="0"/>
              <w:right w:val="single" w:color="auto" w:sz="4" w:space="0"/>
            </w:tcBorders>
            <w:vAlign w:val="center"/>
          </w:tcPr>
          <w:p w14:paraId="3FB6757A">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727A9C2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BE31270">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7D301FBB">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4E77F88E">
            <w:pPr>
              <w:widowControl/>
              <w:jc w:val="left"/>
              <w:rPr>
                <w:szCs w:val="21"/>
              </w:rPr>
            </w:pPr>
            <w:r>
              <w:rPr>
                <w:rFonts w:hint="eastAsia"/>
                <w:szCs w:val="21"/>
              </w:rPr>
              <w:t>Y＜100</w:t>
            </w:r>
          </w:p>
        </w:tc>
      </w:tr>
      <w:tr w14:paraId="7B110EA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29526FFB">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3AC6A1B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5F05B7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9D26372">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43B336B">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B4E09D4">
            <w:pPr>
              <w:widowControl/>
              <w:jc w:val="left"/>
              <w:rPr>
                <w:szCs w:val="21"/>
              </w:rPr>
            </w:pPr>
            <w:r>
              <w:rPr>
                <w:rFonts w:hint="eastAsia"/>
                <w:szCs w:val="21"/>
              </w:rPr>
              <w:t>X＜10</w:t>
            </w:r>
          </w:p>
        </w:tc>
      </w:tr>
    </w:tbl>
    <w:p w14:paraId="52AF0617">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572C789">
      <w:pPr>
        <w:widowControl/>
        <w:jc w:val="left"/>
        <w:rPr>
          <w:szCs w:val="21"/>
        </w:rPr>
      </w:pPr>
      <w:r>
        <w:rPr>
          <w:szCs w:val="21"/>
        </w:rPr>
        <w:br w:type="page"/>
      </w:r>
      <w:r>
        <w:rPr>
          <w:rFonts w:hint="eastAsia"/>
          <w:sz w:val="28"/>
          <w:szCs w:val="28"/>
        </w:rPr>
        <w:t>附件3：</w:t>
      </w:r>
    </w:p>
    <w:p w14:paraId="56DFEECC">
      <w:pPr>
        <w:spacing w:line="360" w:lineRule="auto"/>
        <w:rPr>
          <w:szCs w:val="21"/>
        </w:rPr>
      </w:pPr>
      <w:r>
        <w:drawing>
          <wp:anchor distT="0" distB="0" distL="114300" distR="114300" simplePos="0" relativeHeight="251660288"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4"/>
                    <a:stretch>
                      <a:fillRect/>
                    </a:stretch>
                  </pic:blipFill>
                  <pic:spPr>
                    <a:xfrm>
                      <a:off x="0" y="0"/>
                      <a:ext cx="5573395" cy="8125460"/>
                    </a:xfrm>
                    <a:prstGeom prst="rect">
                      <a:avLst/>
                    </a:prstGeom>
                    <a:noFill/>
                    <a:ln>
                      <a:noFill/>
                    </a:ln>
                  </pic:spPr>
                </pic:pic>
              </a:graphicData>
            </a:graphic>
          </wp:anchor>
        </w:drawing>
      </w:r>
    </w:p>
    <w:p w14:paraId="1977D59E">
      <w:pPr>
        <w:rPr>
          <w:szCs w:val="21"/>
        </w:rPr>
        <w:sectPr>
          <w:footerReference r:id="rId7" w:type="first"/>
          <w:headerReference r:id="rId6" w:type="default"/>
          <w:pgSz w:w="11906" w:h="16838"/>
          <w:pgMar w:top="851" w:right="1133" w:bottom="1246" w:left="1418" w:header="851" w:footer="797" w:gutter="0"/>
          <w:cols w:space="720" w:num="1"/>
          <w:docGrid w:linePitch="312" w:charSpace="0"/>
        </w:sectPr>
      </w:pPr>
    </w:p>
    <w:p w14:paraId="7E4843A4">
      <w:pPr>
        <w:spacing w:line="360" w:lineRule="auto"/>
        <w:rPr>
          <w:sz w:val="28"/>
          <w:szCs w:val="28"/>
        </w:rPr>
      </w:pPr>
      <w:r>
        <w:rPr>
          <w:rFonts w:hint="eastAsia"/>
          <w:sz w:val="28"/>
          <w:szCs w:val="28"/>
        </w:rPr>
        <w:t>附件4：</w:t>
      </w:r>
    </w:p>
    <w:p w14:paraId="74B73772">
      <w:pPr>
        <w:spacing w:line="528" w:lineRule="exact"/>
        <w:ind w:firstLine="280" w:firstLineChars="100"/>
        <w:jc w:val="center"/>
        <w:rPr>
          <w:sz w:val="28"/>
          <w:szCs w:val="28"/>
        </w:rPr>
      </w:pPr>
      <w:r>
        <w:rPr>
          <w:rFonts w:hint="eastAsia"/>
          <w:sz w:val="28"/>
          <w:szCs w:val="28"/>
        </w:rPr>
        <w:t>节能产品政府采购品目清单</w:t>
      </w:r>
    </w:p>
    <w:p w14:paraId="079B14E7">
      <w:pPr>
        <w:spacing w:line="151" w:lineRule="exact"/>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2E6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7E0BB28A">
            <w:pPr>
              <w:pStyle w:val="248"/>
              <w:spacing w:before="128" w:line="224" w:lineRule="auto"/>
              <w:ind w:left="91"/>
              <w:rPr>
                <w:sz w:val="22"/>
                <w:szCs w:val="22"/>
              </w:rPr>
            </w:pPr>
            <w:r>
              <w:rPr>
                <w:b/>
                <w:bCs/>
                <w:spacing w:val="-9"/>
                <w:sz w:val="22"/>
                <w:szCs w:val="22"/>
              </w:rPr>
              <w:t>品目</w:t>
            </w:r>
          </w:p>
          <w:p w14:paraId="41938223">
            <w:pPr>
              <w:pStyle w:val="248"/>
              <w:spacing w:before="45" w:line="222" w:lineRule="auto"/>
              <w:ind w:left="72"/>
              <w:rPr>
                <w:sz w:val="22"/>
                <w:szCs w:val="22"/>
              </w:rPr>
            </w:pPr>
            <w:r>
              <w:rPr>
                <w:b/>
                <w:bCs/>
                <w:spacing w:val="-4"/>
                <w:sz w:val="22"/>
                <w:szCs w:val="22"/>
              </w:rPr>
              <w:t>序号</w:t>
            </w:r>
          </w:p>
        </w:tc>
        <w:tc>
          <w:tcPr>
            <w:tcW w:w="4879" w:type="dxa"/>
            <w:gridSpan w:val="3"/>
          </w:tcPr>
          <w:p w14:paraId="7400F73F">
            <w:pPr>
              <w:pStyle w:val="248"/>
              <w:spacing w:before="285" w:line="223" w:lineRule="auto"/>
              <w:ind w:left="2226"/>
              <w:rPr>
                <w:sz w:val="22"/>
                <w:szCs w:val="22"/>
              </w:rPr>
            </w:pPr>
            <w:r>
              <w:rPr>
                <w:b/>
                <w:bCs/>
                <w:spacing w:val="-5"/>
                <w:sz w:val="22"/>
                <w:szCs w:val="22"/>
              </w:rPr>
              <w:t>名称</w:t>
            </w:r>
          </w:p>
        </w:tc>
        <w:tc>
          <w:tcPr>
            <w:tcW w:w="2969" w:type="dxa"/>
          </w:tcPr>
          <w:p w14:paraId="1731E618">
            <w:pPr>
              <w:pStyle w:val="248"/>
              <w:spacing w:before="285" w:line="220" w:lineRule="auto"/>
              <w:ind w:left="939"/>
              <w:rPr>
                <w:sz w:val="22"/>
                <w:szCs w:val="22"/>
              </w:rPr>
            </w:pPr>
            <w:r>
              <w:rPr>
                <w:b/>
                <w:bCs/>
                <w:spacing w:val="-4"/>
                <w:sz w:val="22"/>
                <w:szCs w:val="22"/>
              </w:rPr>
              <w:t>依据的标准</w:t>
            </w:r>
          </w:p>
        </w:tc>
      </w:tr>
      <w:tr w14:paraId="5F44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tcPr>
          <w:p w14:paraId="514C8BE2">
            <w:pPr>
              <w:spacing w:line="246" w:lineRule="auto"/>
              <w:rPr>
                <w:rFonts w:ascii="Arial"/>
              </w:rPr>
            </w:pPr>
          </w:p>
          <w:p w14:paraId="09CC5DC7">
            <w:pPr>
              <w:spacing w:line="247" w:lineRule="auto"/>
              <w:rPr>
                <w:rFonts w:ascii="Arial"/>
              </w:rPr>
            </w:pPr>
          </w:p>
          <w:p w14:paraId="029E54DB">
            <w:pPr>
              <w:spacing w:line="247" w:lineRule="auto"/>
              <w:rPr>
                <w:rFonts w:ascii="Arial"/>
              </w:rPr>
            </w:pPr>
          </w:p>
          <w:p w14:paraId="51BE1544">
            <w:pPr>
              <w:spacing w:line="247" w:lineRule="auto"/>
              <w:rPr>
                <w:rFonts w:ascii="Arial"/>
              </w:rPr>
            </w:pPr>
          </w:p>
          <w:p w14:paraId="043EC27F">
            <w:pPr>
              <w:pStyle w:val="248"/>
              <w:spacing w:before="62" w:line="258" w:lineRule="exact"/>
              <w:ind w:left="257"/>
            </w:pPr>
            <w:r>
              <w:rPr>
                <w:position w:val="1"/>
              </w:rPr>
              <w:t>1</w:t>
            </w:r>
          </w:p>
        </w:tc>
        <w:tc>
          <w:tcPr>
            <w:tcW w:w="1166" w:type="dxa"/>
            <w:vMerge w:val="restart"/>
            <w:tcBorders>
              <w:bottom w:val="nil"/>
            </w:tcBorders>
          </w:tcPr>
          <w:p w14:paraId="067647EB">
            <w:pPr>
              <w:spacing w:line="277" w:lineRule="auto"/>
              <w:rPr>
                <w:rFonts w:ascii="Arial"/>
              </w:rPr>
            </w:pPr>
          </w:p>
          <w:p w14:paraId="4C66CB47">
            <w:pPr>
              <w:spacing w:line="277" w:lineRule="auto"/>
              <w:rPr>
                <w:rFonts w:ascii="Arial"/>
              </w:rPr>
            </w:pPr>
          </w:p>
          <w:p w14:paraId="7C598B8D">
            <w:pPr>
              <w:spacing w:line="278" w:lineRule="auto"/>
              <w:rPr>
                <w:rFonts w:ascii="Arial"/>
              </w:rPr>
            </w:pPr>
          </w:p>
          <w:p w14:paraId="62AFBE07">
            <w:pPr>
              <w:pStyle w:val="248"/>
              <w:spacing w:before="62" w:line="304"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Pr>
          <w:p w14:paraId="38A9F3E8">
            <w:pPr>
              <w:pStyle w:val="248"/>
              <w:spacing w:before="155" w:line="304" w:lineRule="auto"/>
              <w:ind w:left="17" w:right="10" w:firstLine="1"/>
            </w:pPr>
            <w:r>
              <w:rPr>
                <w:spacing w:val="3"/>
              </w:rPr>
              <w:t>★A02010104 台式计</w:t>
            </w:r>
            <w:r>
              <w:rPr>
                <w:spacing w:val="12"/>
              </w:rPr>
              <w:t xml:space="preserve"> </w:t>
            </w:r>
            <w:r>
              <w:rPr>
                <w:spacing w:val="4"/>
              </w:rPr>
              <w:t>算机</w:t>
            </w:r>
          </w:p>
        </w:tc>
        <w:tc>
          <w:tcPr>
            <w:tcW w:w="1914" w:type="dxa"/>
          </w:tcPr>
          <w:p w14:paraId="23A936FE">
            <w:pPr>
              <w:rPr>
                <w:rFonts w:ascii="Arial"/>
              </w:rPr>
            </w:pPr>
          </w:p>
        </w:tc>
        <w:tc>
          <w:tcPr>
            <w:tcW w:w="2969" w:type="dxa"/>
          </w:tcPr>
          <w:p w14:paraId="023B9C50">
            <w:pPr>
              <w:pStyle w:val="248"/>
              <w:spacing w:before="156" w:line="304"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6715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393D9EAB">
            <w:pPr>
              <w:rPr>
                <w:rFonts w:ascii="Arial"/>
              </w:rPr>
            </w:pPr>
          </w:p>
        </w:tc>
        <w:tc>
          <w:tcPr>
            <w:tcW w:w="1166" w:type="dxa"/>
            <w:vMerge w:val="continue"/>
            <w:tcBorders>
              <w:top w:val="nil"/>
              <w:bottom w:val="nil"/>
            </w:tcBorders>
          </w:tcPr>
          <w:p w14:paraId="46EFBCEF">
            <w:pPr>
              <w:rPr>
                <w:rFonts w:ascii="Arial"/>
              </w:rPr>
            </w:pPr>
          </w:p>
        </w:tc>
        <w:tc>
          <w:tcPr>
            <w:tcW w:w="1799" w:type="dxa"/>
          </w:tcPr>
          <w:p w14:paraId="054890F3">
            <w:pPr>
              <w:pStyle w:val="248"/>
              <w:spacing w:before="108" w:line="293" w:lineRule="auto"/>
              <w:ind w:left="15" w:right="10" w:firstLine="3"/>
            </w:pPr>
            <w:r>
              <w:rPr>
                <w:spacing w:val="3"/>
              </w:rPr>
              <w:t>★A02010105 便携式</w:t>
            </w:r>
            <w:r>
              <w:rPr>
                <w:spacing w:val="12"/>
              </w:rPr>
              <w:t xml:space="preserve"> </w:t>
            </w:r>
            <w:r>
              <w:rPr>
                <w:spacing w:val="6"/>
              </w:rPr>
              <w:t>计算机</w:t>
            </w:r>
          </w:p>
        </w:tc>
        <w:tc>
          <w:tcPr>
            <w:tcW w:w="1914" w:type="dxa"/>
          </w:tcPr>
          <w:p w14:paraId="5B983A30">
            <w:pPr>
              <w:rPr>
                <w:rFonts w:ascii="Arial"/>
              </w:rPr>
            </w:pPr>
          </w:p>
        </w:tc>
        <w:tc>
          <w:tcPr>
            <w:tcW w:w="2969" w:type="dxa"/>
          </w:tcPr>
          <w:p w14:paraId="19F2666A">
            <w:pPr>
              <w:pStyle w:val="248"/>
              <w:spacing w:before="108" w:line="293"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38017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tcPr>
          <w:p w14:paraId="0C304F30">
            <w:pPr>
              <w:rPr>
                <w:rFonts w:ascii="Arial"/>
              </w:rPr>
            </w:pPr>
          </w:p>
        </w:tc>
        <w:tc>
          <w:tcPr>
            <w:tcW w:w="1166" w:type="dxa"/>
            <w:vMerge w:val="continue"/>
            <w:tcBorders>
              <w:top w:val="nil"/>
            </w:tcBorders>
          </w:tcPr>
          <w:p w14:paraId="0CF8D075">
            <w:pPr>
              <w:rPr>
                <w:rFonts w:ascii="Arial"/>
              </w:rPr>
            </w:pPr>
          </w:p>
        </w:tc>
        <w:tc>
          <w:tcPr>
            <w:tcW w:w="1799" w:type="dxa"/>
          </w:tcPr>
          <w:p w14:paraId="28CF1AA0">
            <w:pPr>
              <w:pStyle w:val="248"/>
              <w:spacing w:before="128" w:line="301"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2C38F3D8">
            <w:pPr>
              <w:rPr>
                <w:rFonts w:ascii="Arial"/>
              </w:rPr>
            </w:pPr>
          </w:p>
        </w:tc>
        <w:tc>
          <w:tcPr>
            <w:tcW w:w="2969" w:type="dxa"/>
          </w:tcPr>
          <w:p w14:paraId="6C66EDE9">
            <w:pPr>
              <w:pStyle w:val="248"/>
              <w:spacing w:before="128" w:line="301"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1B30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13A5E609">
            <w:pPr>
              <w:spacing w:line="250" w:lineRule="auto"/>
              <w:rPr>
                <w:rFonts w:ascii="Arial"/>
              </w:rPr>
            </w:pPr>
          </w:p>
          <w:p w14:paraId="42C792C7">
            <w:pPr>
              <w:spacing w:line="251" w:lineRule="auto"/>
              <w:rPr>
                <w:rFonts w:ascii="Arial"/>
              </w:rPr>
            </w:pPr>
          </w:p>
          <w:p w14:paraId="141E7865">
            <w:pPr>
              <w:spacing w:line="251" w:lineRule="auto"/>
              <w:rPr>
                <w:rFonts w:ascii="Arial"/>
              </w:rPr>
            </w:pPr>
          </w:p>
          <w:p w14:paraId="407AD781">
            <w:pPr>
              <w:spacing w:line="251" w:lineRule="auto"/>
              <w:rPr>
                <w:rFonts w:ascii="Arial"/>
              </w:rPr>
            </w:pPr>
          </w:p>
          <w:p w14:paraId="0FA55B01">
            <w:pPr>
              <w:spacing w:line="251" w:lineRule="auto"/>
              <w:rPr>
                <w:rFonts w:ascii="Arial"/>
              </w:rPr>
            </w:pPr>
          </w:p>
          <w:p w14:paraId="0F692E99">
            <w:pPr>
              <w:spacing w:line="251" w:lineRule="auto"/>
              <w:rPr>
                <w:rFonts w:ascii="Arial"/>
              </w:rPr>
            </w:pPr>
          </w:p>
          <w:p w14:paraId="0A79EA05">
            <w:pPr>
              <w:spacing w:line="251" w:lineRule="auto"/>
              <w:rPr>
                <w:rFonts w:ascii="Arial"/>
              </w:rPr>
            </w:pPr>
          </w:p>
          <w:p w14:paraId="5791CC8B">
            <w:pPr>
              <w:spacing w:line="251" w:lineRule="auto"/>
              <w:rPr>
                <w:rFonts w:ascii="Arial"/>
              </w:rPr>
            </w:pPr>
          </w:p>
          <w:p w14:paraId="5FAEECFE">
            <w:pPr>
              <w:pStyle w:val="248"/>
              <w:spacing w:before="61" w:line="258" w:lineRule="exact"/>
              <w:ind w:left="245"/>
            </w:pPr>
            <w:r>
              <w:rPr>
                <w:position w:val="1"/>
              </w:rPr>
              <w:t>2</w:t>
            </w:r>
          </w:p>
        </w:tc>
        <w:tc>
          <w:tcPr>
            <w:tcW w:w="1166" w:type="dxa"/>
            <w:vMerge w:val="restart"/>
            <w:tcBorders>
              <w:bottom w:val="nil"/>
            </w:tcBorders>
          </w:tcPr>
          <w:p w14:paraId="1C0D1F0D">
            <w:pPr>
              <w:spacing w:line="264" w:lineRule="auto"/>
              <w:rPr>
                <w:rFonts w:ascii="Arial"/>
              </w:rPr>
            </w:pPr>
          </w:p>
          <w:p w14:paraId="6B2130AD">
            <w:pPr>
              <w:spacing w:line="264" w:lineRule="auto"/>
              <w:rPr>
                <w:rFonts w:ascii="Arial"/>
              </w:rPr>
            </w:pPr>
          </w:p>
          <w:p w14:paraId="6B657B44">
            <w:pPr>
              <w:spacing w:line="264" w:lineRule="auto"/>
              <w:rPr>
                <w:rFonts w:ascii="Arial"/>
              </w:rPr>
            </w:pPr>
          </w:p>
          <w:p w14:paraId="1D12586B">
            <w:pPr>
              <w:spacing w:line="265" w:lineRule="auto"/>
              <w:rPr>
                <w:rFonts w:ascii="Arial"/>
              </w:rPr>
            </w:pPr>
          </w:p>
          <w:p w14:paraId="52D2589D">
            <w:pPr>
              <w:spacing w:line="265" w:lineRule="auto"/>
              <w:rPr>
                <w:rFonts w:ascii="Arial"/>
              </w:rPr>
            </w:pPr>
          </w:p>
          <w:p w14:paraId="104035EE">
            <w:pPr>
              <w:spacing w:line="265" w:lineRule="auto"/>
              <w:rPr>
                <w:rFonts w:ascii="Arial"/>
              </w:rPr>
            </w:pPr>
          </w:p>
          <w:p w14:paraId="68523B5D">
            <w:pPr>
              <w:spacing w:line="265" w:lineRule="auto"/>
              <w:rPr>
                <w:rFonts w:ascii="Arial"/>
              </w:rPr>
            </w:pPr>
          </w:p>
          <w:p w14:paraId="533E7831">
            <w:pPr>
              <w:pStyle w:val="248"/>
              <w:spacing w:before="62" w:line="304"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60B05E59">
            <w:pPr>
              <w:spacing w:line="315" w:lineRule="auto"/>
              <w:rPr>
                <w:rFonts w:ascii="Arial"/>
              </w:rPr>
            </w:pPr>
          </w:p>
          <w:p w14:paraId="3499D57E">
            <w:pPr>
              <w:spacing w:line="315" w:lineRule="auto"/>
              <w:rPr>
                <w:rFonts w:ascii="Arial"/>
              </w:rPr>
            </w:pPr>
          </w:p>
          <w:p w14:paraId="30D1AEE7">
            <w:pPr>
              <w:spacing w:line="315" w:lineRule="auto"/>
              <w:rPr>
                <w:rFonts w:ascii="Arial"/>
              </w:rPr>
            </w:pPr>
          </w:p>
          <w:p w14:paraId="73C9579E">
            <w:pPr>
              <w:pStyle w:val="248"/>
              <w:spacing w:before="62" w:line="229" w:lineRule="auto"/>
              <w:ind w:left="9"/>
            </w:pPr>
            <w:r>
              <w:rPr>
                <w:spacing w:val="5"/>
              </w:rPr>
              <w:t>A02010601</w:t>
            </w:r>
            <w:r>
              <w:rPr>
                <w:spacing w:val="-28"/>
              </w:rPr>
              <w:t xml:space="preserve"> </w:t>
            </w:r>
            <w:r>
              <w:rPr>
                <w:spacing w:val="5"/>
              </w:rPr>
              <w:t>打印设备</w:t>
            </w:r>
          </w:p>
        </w:tc>
        <w:tc>
          <w:tcPr>
            <w:tcW w:w="1914" w:type="dxa"/>
          </w:tcPr>
          <w:p w14:paraId="65D65D3B">
            <w:pPr>
              <w:pStyle w:val="248"/>
              <w:spacing w:before="114" w:line="297"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7D0FE1A8">
            <w:pPr>
              <w:pStyle w:val="248"/>
              <w:spacing w:before="114" w:line="297"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AF8E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0E806D24">
            <w:pPr>
              <w:rPr>
                <w:rFonts w:ascii="Arial"/>
              </w:rPr>
            </w:pPr>
          </w:p>
        </w:tc>
        <w:tc>
          <w:tcPr>
            <w:tcW w:w="1166" w:type="dxa"/>
            <w:vMerge w:val="continue"/>
            <w:tcBorders>
              <w:top w:val="nil"/>
              <w:bottom w:val="nil"/>
            </w:tcBorders>
          </w:tcPr>
          <w:p w14:paraId="5ABB4912">
            <w:pPr>
              <w:rPr>
                <w:rFonts w:ascii="Arial"/>
              </w:rPr>
            </w:pPr>
          </w:p>
        </w:tc>
        <w:tc>
          <w:tcPr>
            <w:tcW w:w="1799" w:type="dxa"/>
            <w:vMerge w:val="continue"/>
            <w:tcBorders>
              <w:top w:val="nil"/>
              <w:bottom w:val="nil"/>
            </w:tcBorders>
          </w:tcPr>
          <w:p w14:paraId="429F2C34">
            <w:pPr>
              <w:rPr>
                <w:rFonts w:ascii="Arial"/>
              </w:rPr>
            </w:pPr>
          </w:p>
        </w:tc>
        <w:tc>
          <w:tcPr>
            <w:tcW w:w="1914" w:type="dxa"/>
          </w:tcPr>
          <w:p w14:paraId="032B4D90">
            <w:pPr>
              <w:pStyle w:val="248"/>
              <w:spacing w:before="116" w:line="29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2627BBE">
            <w:pPr>
              <w:pStyle w:val="248"/>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EBEF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149D3296">
            <w:pPr>
              <w:rPr>
                <w:rFonts w:ascii="Arial"/>
              </w:rPr>
            </w:pPr>
          </w:p>
        </w:tc>
        <w:tc>
          <w:tcPr>
            <w:tcW w:w="1166" w:type="dxa"/>
            <w:vMerge w:val="continue"/>
            <w:tcBorders>
              <w:top w:val="nil"/>
              <w:bottom w:val="nil"/>
            </w:tcBorders>
          </w:tcPr>
          <w:p w14:paraId="5B3A0E34">
            <w:pPr>
              <w:rPr>
                <w:rFonts w:ascii="Arial"/>
              </w:rPr>
            </w:pPr>
          </w:p>
        </w:tc>
        <w:tc>
          <w:tcPr>
            <w:tcW w:w="1799" w:type="dxa"/>
            <w:vMerge w:val="continue"/>
            <w:tcBorders>
              <w:top w:val="nil"/>
            </w:tcBorders>
          </w:tcPr>
          <w:p w14:paraId="7DF3A917">
            <w:pPr>
              <w:rPr>
                <w:rFonts w:ascii="Arial"/>
              </w:rPr>
            </w:pPr>
          </w:p>
        </w:tc>
        <w:tc>
          <w:tcPr>
            <w:tcW w:w="1914" w:type="dxa"/>
          </w:tcPr>
          <w:p w14:paraId="3D8AA025">
            <w:pPr>
              <w:pStyle w:val="248"/>
              <w:spacing w:before="116" w:line="29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CBA960A">
            <w:pPr>
              <w:pStyle w:val="248"/>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0B16A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tcPr>
          <w:p w14:paraId="15E7B3E6">
            <w:pPr>
              <w:rPr>
                <w:rFonts w:ascii="Arial"/>
              </w:rPr>
            </w:pPr>
          </w:p>
        </w:tc>
        <w:tc>
          <w:tcPr>
            <w:tcW w:w="1166" w:type="dxa"/>
            <w:vMerge w:val="continue"/>
            <w:tcBorders>
              <w:top w:val="nil"/>
              <w:bottom w:val="nil"/>
            </w:tcBorders>
          </w:tcPr>
          <w:p w14:paraId="6673149F">
            <w:pPr>
              <w:rPr>
                <w:rFonts w:ascii="Arial"/>
              </w:rPr>
            </w:pPr>
          </w:p>
        </w:tc>
        <w:tc>
          <w:tcPr>
            <w:tcW w:w="1799" w:type="dxa"/>
          </w:tcPr>
          <w:p w14:paraId="2D34C4A3">
            <w:pPr>
              <w:pStyle w:val="248"/>
              <w:spacing w:before="290" w:line="230" w:lineRule="auto"/>
              <w:ind w:left="9"/>
            </w:pPr>
            <w:r>
              <w:rPr>
                <w:spacing w:val="5"/>
              </w:rPr>
              <w:t>A02010604</w:t>
            </w:r>
            <w:r>
              <w:rPr>
                <w:spacing w:val="-28"/>
              </w:rPr>
              <w:t xml:space="preserve"> </w:t>
            </w:r>
            <w:r>
              <w:rPr>
                <w:spacing w:val="5"/>
              </w:rPr>
              <w:t>显示设备</w:t>
            </w:r>
          </w:p>
        </w:tc>
        <w:tc>
          <w:tcPr>
            <w:tcW w:w="1914" w:type="dxa"/>
          </w:tcPr>
          <w:p w14:paraId="13D5F9CA">
            <w:pPr>
              <w:pStyle w:val="248"/>
              <w:spacing w:before="133" w:line="303"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705324BB">
            <w:pPr>
              <w:pStyle w:val="248"/>
              <w:spacing w:before="133" w:line="303"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6761A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tcPr>
          <w:p w14:paraId="7C6B901E">
            <w:pPr>
              <w:rPr>
                <w:rFonts w:ascii="Arial"/>
              </w:rPr>
            </w:pPr>
          </w:p>
        </w:tc>
        <w:tc>
          <w:tcPr>
            <w:tcW w:w="1166" w:type="dxa"/>
            <w:vMerge w:val="continue"/>
            <w:tcBorders>
              <w:top w:val="nil"/>
            </w:tcBorders>
          </w:tcPr>
          <w:p w14:paraId="2E235BF4">
            <w:pPr>
              <w:rPr>
                <w:rFonts w:ascii="Arial"/>
              </w:rPr>
            </w:pPr>
          </w:p>
        </w:tc>
        <w:tc>
          <w:tcPr>
            <w:tcW w:w="1799" w:type="dxa"/>
          </w:tcPr>
          <w:p w14:paraId="2CBF299F">
            <w:pPr>
              <w:spacing w:line="364" w:lineRule="auto"/>
              <w:rPr>
                <w:rFonts w:ascii="Arial"/>
              </w:rPr>
            </w:pPr>
          </w:p>
          <w:p w14:paraId="398B855D">
            <w:pPr>
              <w:pStyle w:val="248"/>
              <w:spacing w:before="62" w:line="304" w:lineRule="auto"/>
              <w:ind w:left="14" w:right="10" w:hanging="5"/>
            </w:pPr>
            <w:r>
              <w:rPr>
                <w:spacing w:val="4"/>
              </w:rPr>
              <w:t>A02010609 图形图像</w:t>
            </w:r>
            <w:r>
              <w:rPr>
                <w:spacing w:val="7"/>
              </w:rPr>
              <w:t xml:space="preserve"> 输入设备</w:t>
            </w:r>
          </w:p>
        </w:tc>
        <w:tc>
          <w:tcPr>
            <w:tcW w:w="1914" w:type="dxa"/>
          </w:tcPr>
          <w:p w14:paraId="474155B4">
            <w:pPr>
              <w:spacing w:line="259" w:lineRule="auto"/>
              <w:rPr>
                <w:rFonts w:ascii="Arial"/>
              </w:rPr>
            </w:pPr>
          </w:p>
          <w:p w14:paraId="5F66C7B2">
            <w:pPr>
              <w:spacing w:line="260" w:lineRule="auto"/>
              <w:rPr>
                <w:rFonts w:ascii="Arial"/>
              </w:rPr>
            </w:pPr>
          </w:p>
          <w:p w14:paraId="206E4DD8">
            <w:pPr>
              <w:pStyle w:val="248"/>
              <w:spacing w:before="61" w:line="229" w:lineRule="auto"/>
              <w:ind w:left="10"/>
            </w:pPr>
            <w:r>
              <w:rPr>
                <w:spacing w:val="5"/>
              </w:rPr>
              <w:t>A0201060901</w:t>
            </w:r>
            <w:r>
              <w:rPr>
                <w:spacing w:val="-34"/>
              </w:rPr>
              <w:t xml:space="preserve"> </w:t>
            </w:r>
            <w:r>
              <w:rPr>
                <w:spacing w:val="5"/>
              </w:rPr>
              <w:t>扫描仪</w:t>
            </w:r>
          </w:p>
        </w:tc>
        <w:tc>
          <w:tcPr>
            <w:tcW w:w="2969" w:type="dxa"/>
          </w:tcPr>
          <w:p w14:paraId="01A202BB">
            <w:pPr>
              <w:pStyle w:val="248"/>
              <w:spacing w:before="114" w:line="299"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66682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275D67D2">
            <w:pPr>
              <w:pStyle w:val="248"/>
              <w:spacing w:before="246" w:line="256" w:lineRule="exact"/>
              <w:ind w:left="246"/>
            </w:pPr>
            <w:r>
              <w:rPr>
                <w:position w:val="1"/>
              </w:rPr>
              <w:t>3</w:t>
            </w:r>
          </w:p>
        </w:tc>
        <w:tc>
          <w:tcPr>
            <w:tcW w:w="1166" w:type="dxa"/>
          </w:tcPr>
          <w:p w14:paraId="21043FB9">
            <w:pPr>
              <w:pStyle w:val="248"/>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tcPr>
          <w:p w14:paraId="7A47A343">
            <w:pPr>
              <w:rPr>
                <w:rFonts w:ascii="Arial"/>
              </w:rPr>
            </w:pPr>
          </w:p>
        </w:tc>
        <w:tc>
          <w:tcPr>
            <w:tcW w:w="1914" w:type="dxa"/>
          </w:tcPr>
          <w:p w14:paraId="77F22678">
            <w:pPr>
              <w:rPr>
                <w:rFonts w:ascii="Arial"/>
              </w:rPr>
            </w:pPr>
          </w:p>
        </w:tc>
        <w:tc>
          <w:tcPr>
            <w:tcW w:w="2969" w:type="dxa"/>
          </w:tcPr>
          <w:p w14:paraId="747C35B8">
            <w:pPr>
              <w:pStyle w:val="248"/>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5BB36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0458623F">
            <w:pPr>
              <w:pStyle w:val="248"/>
              <w:spacing w:before="289" w:line="258" w:lineRule="exact"/>
              <w:ind w:left="242"/>
            </w:pPr>
            <w:r>
              <w:rPr>
                <w:position w:val="1"/>
              </w:rPr>
              <w:t>4</w:t>
            </w:r>
          </w:p>
        </w:tc>
        <w:tc>
          <w:tcPr>
            <w:tcW w:w="1166" w:type="dxa"/>
          </w:tcPr>
          <w:p w14:paraId="3D5A61D7">
            <w:pPr>
              <w:pStyle w:val="248"/>
              <w:spacing w:before="134" w:line="230" w:lineRule="auto"/>
              <w:ind w:left="9"/>
            </w:pPr>
            <w:r>
              <w:rPr>
                <w:spacing w:val="4"/>
              </w:rPr>
              <w:t>A020204</w:t>
            </w:r>
            <w:r>
              <w:rPr>
                <w:spacing w:val="-34"/>
              </w:rPr>
              <w:t xml:space="preserve"> </w:t>
            </w:r>
            <w:r>
              <w:rPr>
                <w:spacing w:val="4"/>
              </w:rPr>
              <w:t>多功</w:t>
            </w:r>
          </w:p>
          <w:p w14:paraId="79CD933F">
            <w:pPr>
              <w:pStyle w:val="248"/>
              <w:spacing w:before="75" w:line="228" w:lineRule="auto"/>
              <w:ind w:left="23"/>
            </w:pPr>
            <w:r>
              <w:rPr>
                <w:spacing w:val="5"/>
              </w:rPr>
              <w:t>能一体机</w:t>
            </w:r>
          </w:p>
        </w:tc>
        <w:tc>
          <w:tcPr>
            <w:tcW w:w="1799" w:type="dxa"/>
          </w:tcPr>
          <w:p w14:paraId="4D2C488C">
            <w:pPr>
              <w:rPr>
                <w:rFonts w:ascii="Arial"/>
              </w:rPr>
            </w:pPr>
          </w:p>
        </w:tc>
        <w:tc>
          <w:tcPr>
            <w:tcW w:w="1914" w:type="dxa"/>
          </w:tcPr>
          <w:p w14:paraId="6311D1F7">
            <w:pPr>
              <w:rPr>
                <w:rFonts w:ascii="Arial"/>
              </w:rPr>
            </w:pPr>
          </w:p>
        </w:tc>
        <w:tc>
          <w:tcPr>
            <w:tcW w:w="2969" w:type="dxa"/>
          </w:tcPr>
          <w:p w14:paraId="24E2EBF1">
            <w:pPr>
              <w:pStyle w:val="248"/>
              <w:spacing w:before="133" w:line="302"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E82D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tcPr>
          <w:p w14:paraId="4EA58C5A">
            <w:pPr>
              <w:pStyle w:val="248"/>
              <w:spacing w:before="227" w:line="256" w:lineRule="exact"/>
              <w:ind w:left="246"/>
            </w:pPr>
            <w:r>
              <w:rPr>
                <w:position w:val="1"/>
              </w:rPr>
              <w:t>5</w:t>
            </w:r>
          </w:p>
        </w:tc>
        <w:tc>
          <w:tcPr>
            <w:tcW w:w="1166" w:type="dxa"/>
          </w:tcPr>
          <w:p w14:paraId="6F2F4A8C">
            <w:pPr>
              <w:pStyle w:val="248"/>
              <w:spacing w:before="227" w:line="229" w:lineRule="auto"/>
              <w:ind w:left="9"/>
            </w:pPr>
            <w:r>
              <w:rPr>
                <w:spacing w:val="4"/>
              </w:rPr>
              <w:t>A020519</w:t>
            </w:r>
            <w:r>
              <w:rPr>
                <w:spacing w:val="-32"/>
              </w:rPr>
              <w:t xml:space="preserve"> </w:t>
            </w:r>
            <w:r>
              <w:rPr>
                <w:spacing w:val="4"/>
              </w:rPr>
              <w:t>泵</w:t>
            </w:r>
          </w:p>
        </w:tc>
        <w:tc>
          <w:tcPr>
            <w:tcW w:w="1799" w:type="dxa"/>
          </w:tcPr>
          <w:p w14:paraId="7BC460FE">
            <w:pPr>
              <w:pStyle w:val="248"/>
              <w:spacing w:before="227" w:line="229" w:lineRule="auto"/>
              <w:ind w:left="9"/>
            </w:pPr>
            <w:r>
              <w:rPr>
                <w:spacing w:val="5"/>
              </w:rPr>
              <w:t>A02051901</w:t>
            </w:r>
            <w:r>
              <w:rPr>
                <w:spacing w:val="-33"/>
              </w:rPr>
              <w:t xml:space="preserve"> </w:t>
            </w:r>
            <w:r>
              <w:rPr>
                <w:spacing w:val="5"/>
              </w:rPr>
              <w:t>离心泵</w:t>
            </w:r>
          </w:p>
        </w:tc>
        <w:tc>
          <w:tcPr>
            <w:tcW w:w="1914" w:type="dxa"/>
          </w:tcPr>
          <w:p w14:paraId="48E575E5">
            <w:pPr>
              <w:rPr>
                <w:rFonts w:ascii="Arial"/>
              </w:rPr>
            </w:pPr>
          </w:p>
        </w:tc>
        <w:tc>
          <w:tcPr>
            <w:tcW w:w="2969" w:type="dxa"/>
          </w:tcPr>
          <w:p w14:paraId="7BBAA097">
            <w:pPr>
              <w:pStyle w:val="248"/>
              <w:spacing w:before="72" w:line="271"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60B3D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2D6ACC9B">
            <w:pPr>
              <w:spacing w:line="290" w:lineRule="auto"/>
              <w:rPr>
                <w:rFonts w:ascii="Arial"/>
              </w:rPr>
            </w:pPr>
          </w:p>
          <w:p w14:paraId="6CFF11D3">
            <w:pPr>
              <w:spacing w:line="290" w:lineRule="auto"/>
              <w:rPr>
                <w:rFonts w:ascii="Arial"/>
              </w:rPr>
            </w:pPr>
          </w:p>
          <w:p w14:paraId="7C183AF0">
            <w:pPr>
              <w:spacing w:line="291" w:lineRule="auto"/>
              <w:rPr>
                <w:rFonts w:ascii="Arial"/>
              </w:rPr>
            </w:pPr>
          </w:p>
          <w:p w14:paraId="453F2D8D">
            <w:pPr>
              <w:pStyle w:val="248"/>
              <w:spacing w:before="62" w:line="256" w:lineRule="exact"/>
              <w:ind w:left="244"/>
            </w:pPr>
            <w:r>
              <w:rPr>
                <w:position w:val="1"/>
              </w:rPr>
              <w:t>6</w:t>
            </w:r>
          </w:p>
        </w:tc>
        <w:tc>
          <w:tcPr>
            <w:tcW w:w="1166" w:type="dxa"/>
            <w:vMerge w:val="restart"/>
            <w:tcBorders>
              <w:bottom w:val="nil"/>
            </w:tcBorders>
          </w:tcPr>
          <w:p w14:paraId="02AB8FE2">
            <w:pPr>
              <w:spacing w:line="358" w:lineRule="auto"/>
              <w:rPr>
                <w:rFonts w:ascii="Arial"/>
              </w:rPr>
            </w:pPr>
          </w:p>
          <w:p w14:paraId="2A690576">
            <w:pPr>
              <w:spacing w:line="358" w:lineRule="auto"/>
              <w:rPr>
                <w:rFonts w:ascii="Arial"/>
              </w:rPr>
            </w:pPr>
          </w:p>
          <w:p w14:paraId="3CFA9F12">
            <w:pPr>
              <w:pStyle w:val="248"/>
              <w:spacing w:before="61" w:line="230" w:lineRule="auto"/>
              <w:ind w:left="9"/>
            </w:pPr>
            <w:r>
              <w:rPr>
                <w:spacing w:val="5"/>
              </w:rPr>
              <w:t>A020523</w:t>
            </w:r>
            <w:r>
              <w:rPr>
                <w:spacing w:val="-43"/>
              </w:rPr>
              <w:t xml:space="preserve"> </w:t>
            </w:r>
            <w:r>
              <w:rPr>
                <w:spacing w:val="5"/>
              </w:rPr>
              <w:t>制冷</w:t>
            </w:r>
          </w:p>
          <w:p w14:paraId="6F52F8F0">
            <w:pPr>
              <w:pStyle w:val="248"/>
              <w:spacing w:before="75" w:line="230" w:lineRule="auto"/>
              <w:ind w:left="21"/>
            </w:pPr>
            <w:r>
              <w:rPr>
                <w:spacing w:val="5"/>
              </w:rPr>
              <w:t>空调设备</w:t>
            </w:r>
          </w:p>
        </w:tc>
        <w:tc>
          <w:tcPr>
            <w:tcW w:w="1799" w:type="dxa"/>
            <w:vMerge w:val="restart"/>
            <w:tcBorders>
              <w:bottom w:val="nil"/>
            </w:tcBorders>
          </w:tcPr>
          <w:p w14:paraId="598F0EEB">
            <w:pPr>
              <w:spacing w:line="358" w:lineRule="auto"/>
              <w:rPr>
                <w:rFonts w:ascii="Arial"/>
              </w:rPr>
            </w:pPr>
          </w:p>
          <w:p w14:paraId="08D45BD9">
            <w:pPr>
              <w:spacing w:line="358" w:lineRule="auto"/>
              <w:rPr>
                <w:rFonts w:ascii="Arial"/>
              </w:rPr>
            </w:pPr>
          </w:p>
          <w:p w14:paraId="48DB2ADE">
            <w:pPr>
              <w:pStyle w:val="248"/>
              <w:spacing w:before="62" w:line="304" w:lineRule="auto"/>
              <w:ind w:left="15" w:right="10" w:firstLine="3"/>
            </w:pPr>
            <w:r>
              <w:rPr>
                <w:spacing w:val="3"/>
              </w:rPr>
              <w:t>★A02052301 制冷压</w:t>
            </w:r>
            <w:r>
              <w:rPr>
                <w:spacing w:val="12"/>
              </w:rPr>
              <w:t xml:space="preserve"> </w:t>
            </w:r>
            <w:r>
              <w:rPr>
                <w:spacing w:val="5"/>
              </w:rPr>
              <w:t>缩机</w:t>
            </w:r>
          </w:p>
        </w:tc>
        <w:tc>
          <w:tcPr>
            <w:tcW w:w="1914" w:type="dxa"/>
          </w:tcPr>
          <w:p w14:paraId="5BF96591">
            <w:pPr>
              <w:spacing w:line="251" w:lineRule="auto"/>
              <w:rPr>
                <w:rFonts w:ascii="Arial"/>
              </w:rPr>
            </w:pPr>
          </w:p>
          <w:p w14:paraId="57EF035F">
            <w:pPr>
              <w:spacing w:line="251" w:lineRule="auto"/>
              <w:rPr>
                <w:rFonts w:ascii="Arial"/>
              </w:rPr>
            </w:pPr>
          </w:p>
          <w:p w14:paraId="2936D64D">
            <w:pPr>
              <w:pStyle w:val="248"/>
              <w:spacing w:before="61" w:line="228" w:lineRule="auto"/>
              <w:ind w:left="18"/>
            </w:pPr>
            <w:r>
              <w:rPr>
                <w:spacing w:val="6"/>
              </w:rPr>
              <w:t>冷水机组</w:t>
            </w:r>
          </w:p>
        </w:tc>
        <w:tc>
          <w:tcPr>
            <w:tcW w:w="2969" w:type="dxa"/>
          </w:tcPr>
          <w:p w14:paraId="55DD031F">
            <w:pPr>
              <w:pStyle w:val="248"/>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307CC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55250112">
            <w:pPr>
              <w:rPr>
                <w:rFonts w:ascii="Arial"/>
              </w:rPr>
            </w:pPr>
          </w:p>
        </w:tc>
        <w:tc>
          <w:tcPr>
            <w:tcW w:w="1166" w:type="dxa"/>
            <w:vMerge w:val="continue"/>
            <w:tcBorders>
              <w:top w:val="nil"/>
            </w:tcBorders>
          </w:tcPr>
          <w:p w14:paraId="03F3A14B">
            <w:pPr>
              <w:rPr>
                <w:rFonts w:ascii="Arial"/>
              </w:rPr>
            </w:pPr>
          </w:p>
        </w:tc>
        <w:tc>
          <w:tcPr>
            <w:tcW w:w="1799" w:type="dxa"/>
            <w:vMerge w:val="continue"/>
            <w:tcBorders>
              <w:top w:val="nil"/>
            </w:tcBorders>
          </w:tcPr>
          <w:p w14:paraId="559FBD36">
            <w:pPr>
              <w:rPr>
                <w:rFonts w:ascii="Arial"/>
              </w:rPr>
            </w:pPr>
          </w:p>
        </w:tc>
        <w:tc>
          <w:tcPr>
            <w:tcW w:w="1914" w:type="dxa"/>
          </w:tcPr>
          <w:p w14:paraId="38A2F4C1">
            <w:pPr>
              <w:pStyle w:val="248"/>
              <w:spacing w:before="276" w:line="228" w:lineRule="auto"/>
              <w:ind w:left="19"/>
            </w:pPr>
            <w:r>
              <w:rPr>
                <w:spacing w:val="7"/>
              </w:rPr>
              <w:t>水源热泵机组</w:t>
            </w:r>
          </w:p>
        </w:tc>
        <w:tc>
          <w:tcPr>
            <w:tcW w:w="2969" w:type="dxa"/>
          </w:tcPr>
          <w:p w14:paraId="188B12C4">
            <w:pPr>
              <w:pStyle w:val="248"/>
              <w:spacing w:before="120" w:line="29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7C6088EE">
      <w:pPr>
        <w:rPr>
          <w:rFonts w:ascii="Arial"/>
        </w:rPr>
      </w:pPr>
    </w:p>
    <w:p w14:paraId="677E67B0">
      <w:pPr>
        <w:rPr>
          <w:rFonts w:ascii="Arial" w:hAnsi="Arial" w:eastAsia="Arial" w:cs="Arial"/>
          <w:szCs w:val="21"/>
        </w:rPr>
        <w:sectPr>
          <w:pgSz w:w="11906" w:h="16838"/>
          <w:pgMar w:top="1431" w:right="1691" w:bottom="0" w:left="1783" w:header="0" w:footer="0" w:gutter="0"/>
          <w:cols w:space="720" w:num="1"/>
        </w:sectPr>
      </w:pPr>
    </w:p>
    <w:p w14:paraId="5FA09198">
      <w:pPr>
        <w:spacing w:line="91" w:lineRule="auto"/>
        <w:rPr>
          <w:rFonts w:ascii="Arial"/>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2E89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07DF55DF">
            <w:pPr>
              <w:rPr>
                <w:rFonts w:ascii="Arial"/>
              </w:rPr>
            </w:pPr>
          </w:p>
        </w:tc>
        <w:tc>
          <w:tcPr>
            <w:tcW w:w="1166" w:type="dxa"/>
            <w:vMerge w:val="restart"/>
            <w:tcBorders>
              <w:bottom w:val="nil"/>
            </w:tcBorders>
          </w:tcPr>
          <w:p w14:paraId="61075097">
            <w:pPr>
              <w:rPr>
                <w:rFonts w:ascii="Arial"/>
              </w:rPr>
            </w:pPr>
          </w:p>
        </w:tc>
        <w:tc>
          <w:tcPr>
            <w:tcW w:w="1799" w:type="dxa"/>
          </w:tcPr>
          <w:p w14:paraId="4B342F58">
            <w:pPr>
              <w:rPr>
                <w:rFonts w:ascii="Arial"/>
              </w:rPr>
            </w:pPr>
          </w:p>
        </w:tc>
        <w:tc>
          <w:tcPr>
            <w:tcW w:w="1914" w:type="dxa"/>
          </w:tcPr>
          <w:p w14:paraId="5A1DF699">
            <w:pPr>
              <w:pStyle w:val="248"/>
              <w:spacing w:before="159" w:line="310"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51BA5DB6">
            <w:pPr>
              <w:pStyle w:val="248"/>
              <w:spacing w:before="160" w:line="304"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63097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39B65DAA">
            <w:pPr>
              <w:rPr>
                <w:rFonts w:ascii="Arial"/>
              </w:rPr>
            </w:pPr>
          </w:p>
        </w:tc>
        <w:tc>
          <w:tcPr>
            <w:tcW w:w="1166" w:type="dxa"/>
            <w:vMerge w:val="continue"/>
            <w:tcBorders>
              <w:top w:val="nil"/>
              <w:bottom w:val="nil"/>
            </w:tcBorders>
          </w:tcPr>
          <w:p w14:paraId="3273D29B">
            <w:pPr>
              <w:rPr>
                <w:rFonts w:ascii="Arial"/>
              </w:rPr>
            </w:pPr>
          </w:p>
        </w:tc>
        <w:tc>
          <w:tcPr>
            <w:tcW w:w="1799" w:type="dxa"/>
            <w:vMerge w:val="restart"/>
            <w:tcBorders>
              <w:bottom w:val="nil"/>
            </w:tcBorders>
          </w:tcPr>
          <w:p w14:paraId="3DB522F7">
            <w:pPr>
              <w:spacing w:line="265" w:lineRule="auto"/>
              <w:rPr>
                <w:rFonts w:ascii="Arial"/>
              </w:rPr>
            </w:pPr>
          </w:p>
          <w:p w14:paraId="1A65BB85">
            <w:pPr>
              <w:spacing w:line="265" w:lineRule="auto"/>
              <w:rPr>
                <w:rFonts w:ascii="Arial"/>
              </w:rPr>
            </w:pPr>
          </w:p>
          <w:p w14:paraId="119D0497">
            <w:pPr>
              <w:spacing w:line="266" w:lineRule="auto"/>
              <w:rPr>
                <w:rFonts w:ascii="Arial"/>
              </w:rPr>
            </w:pPr>
          </w:p>
          <w:p w14:paraId="3A25C82D">
            <w:pPr>
              <w:pStyle w:val="248"/>
              <w:spacing w:before="62" w:line="310" w:lineRule="auto"/>
              <w:ind w:left="17" w:right="10"/>
            </w:pPr>
            <w:r>
              <w:rPr>
                <w:spacing w:val="3"/>
              </w:rPr>
              <w:t>★A02052305 空调机</w:t>
            </w:r>
            <w:r>
              <w:rPr>
                <w:spacing w:val="12"/>
              </w:rPr>
              <w:t xml:space="preserve"> </w:t>
            </w:r>
            <w:r>
              <w:t>组</w:t>
            </w:r>
          </w:p>
        </w:tc>
        <w:tc>
          <w:tcPr>
            <w:tcW w:w="1914" w:type="dxa"/>
          </w:tcPr>
          <w:p w14:paraId="1C414FB8">
            <w:pPr>
              <w:pStyle w:val="248"/>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0952E43B">
            <w:pPr>
              <w:pStyle w:val="248"/>
              <w:spacing w:before="221"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2D9C4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7307EF7A">
            <w:pPr>
              <w:rPr>
                <w:rFonts w:ascii="Arial"/>
              </w:rPr>
            </w:pPr>
          </w:p>
        </w:tc>
        <w:tc>
          <w:tcPr>
            <w:tcW w:w="1166" w:type="dxa"/>
            <w:vMerge w:val="continue"/>
            <w:tcBorders>
              <w:top w:val="nil"/>
              <w:bottom w:val="nil"/>
            </w:tcBorders>
          </w:tcPr>
          <w:p w14:paraId="4C10353D">
            <w:pPr>
              <w:rPr>
                <w:rFonts w:ascii="Arial"/>
              </w:rPr>
            </w:pPr>
          </w:p>
        </w:tc>
        <w:tc>
          <w:tcPr>
            <w:tcW w:w="1799" w:type="dxa"/>
            <w:vMerge w:val="continue"/>
            <w:tcBorders>
              <w:top w:val="nil"/>
            </w:tcBorders>
          </w:tcPr>
          <w:p w14:paraId="02DCCA35">
            <w:pPr>
              <w:rPr>
                <w:rFonts w:ascii="Arial"/>
              </w:rPr>
            </w:pPr>
          </w:p>
        </w:tc>
        <w:tc>
          <w:tcPr>
            <w:tcW w:w="1914" w:type="dxa"/>
          </w:tcPr>
          <w:p w14:paraId="1DB1DB40">
            <w:pPr>
              <w:spacing w:line="319" w:lineRule="auto"/>
              <w:rPr>
                <w:rFonts w:ascii="Arial"/>
              </w:rPr>
            </w:pPr>
          </w:p>
          <w:p w14:paraId="4372D386">
            <w:pPr>
              <w:pStyle w:val="248"/>
              <w:spacing w:before="62" w:line="305"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67BE88E3">
            <w:pPr>
              <w:pStyle w:val="248"/>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798A0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0FF3CC43">
            <w:pPr>
              <w:rPr>
                <w:rFonts w:ascii="Arial"/>
              </w:rPr>
            </w:pPr>
          </w:p>
        </w:tc>
        <w:tc>
          <w:tcPr>
            <w:tcW w:w="1166" w:type="dxa"/>
            <w:vMerge w:val="continue"/>
            <w:tcBorders>
              <w:top w:val="nil"/>
              <w:bottom w:val="nil"/>
            </w:tcBorders>
          </w:tcPr>
          <w:p w14:paraId="14A36E03">
            <w:pPr>
              <w:rPr>
                <w:rFonts w:ascii="Arial"/>
              </w:rPr>
            </w:pPr>
          </w:p>
        </w:tc>
        <w:tc>
          <w:tcPr>
            <w:tcW w:w="1799" w:type="dxa"/>
          </w:tcPr>
          <w:p w14:paraId="6202D3A1">
            <w:pPr>
              <w:pStyle w:val="248"/>
              <w:spacing w:before="146" w:line="303"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50B80C30">
            <w:pPr>
              <w:pStyle w:val="248"/>
              <w:spacing w:before="300" w:line="228" w:lineRule="auto"/>
              <w:ind w:left="15"/>
            </w:pPr>
            <w:r>
              <w:rPr>
                <w:spacing w:val="7"/>
              </w:rPr>
              <w:t>机房空调</w:t>
            </w:r>
          </w:p>
        </w:tc>
        <w:tc>
          <w:tcPr>
            <w:tcW w:w="2969" w:type="dxa"/>
          </w:tcPr>
          <w:p w14:paraId="62C208CB">
            <w:pPr>
              <w:pStyle w:val="248"/>
              <w:spacing w:before="146" w:line="302"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5C656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40C61AC3">
            <w:pPr>
              <w:rPr>
                <w:rFonts w:ascii="Arial"/>
              </w:rPr>
            </w:pPr>
          </w:p>
        </w:tc>
        <w:tc>
          <w:tcPr>
            <w:tcW w:w="1166" w:type="dxa"/>
            <w:vMerge w:val="continue"/>
            <w:tcBorders>
              <w:top w:val="nil"/>
            </w:tcBorders>
          </w:tcPr>
          <w:p w14:paraId="27C42A94">
            <w:pPr>
              <w:rPr>
                <w:rFonts w:ascii="Arial"/>
              </w:rPr>
            </w:pPr>
          </w:p>
        </w:tc>
        <w:tc>
          <w:tcPr>
            <w:tcW w:w="1799" w:type="dxa"/>
          </w:tcPr>
          <w:p w14:paraId="436B2224">
            <w:pPr>
              <w:spacing w:line="265" w:lineRule="auto"/>
              <w:rPr>
                <w:rFonts w:ascii="Arial"/>
              </w:rPr>
            </w:pPr>
          </w:p>
          <w:p w14:paraId="62775561">
            <w:pPr>
              <w:spacing w:line="265" w:lineRule="auto"/>
              <w:rPr>
                <w:rFonts w:ascii="Arial"/>
              </w:rPr>
            </w:pPr>
          </w:p>
          <w:p w14:paraId="1749910E">
            <w:pPr>
              <w:pStyle w:val="248"/>
              <w:spacing w:before="62" w:line="230" w:lineRule="auto"/>
              <w:ind w:left="9"/>
            </w:pPr>
            <w:r>
              <w:rPr>
                <w:spacing w:val="4"/>
              </w:rPr>
              <w:t>A02052399 其他制冷</w:t>
            </w:r>
          </w:p>
          <w:p w14:paraId="1854A83E">
            <w:pPr>
              <w:pStyle w:val="248"/>
              <w:spacing w:before="75" w:line="230" w:lineRule="auto"/>
              <w:ind w:left="21"/>
            </w:pPr>
            <w:r>
              <w:rPr>
                <w:spacing w:val="5"/>
              </w:rPr>
              <w:t>空调设备</w:t>
            </w:r>
          </w:p>
        </w:tc>
        <w:tc>
          <w:tcPr>
            <w:tcW w:w="1914" w:type="dxa"/>
          </w:tcPr>
          <w:p w14:paraId="02EF69A4">
            <w:pPr>
              <w:spacing w:line="343" w:lineRule="auto"/>
              <w:rPr>
                <w:rFonts w:ascii="Arial"/>
              </w:rPr>
            </w:pPr>
          </w:p>
          <w:p w14:paraId="526A9E76">
            <w:pPr>
              <w:spacing w:line="343" w:lineRule="auto"/>
              <w:rPr>
                <w:rFonts w:ascii="Arial"/>
              </w:rPr>
            </w:pPr>
          </w:p>
          <w:p w14:paraId="40863BBC">
            <w:pPr>
              <w:pStyle w:val="248"/>
              <w:spacing w:before="62" w:line="231" w:lineRule="auto"/>
              <w:ind w:left="18"/>
            </w:pPr>
            <w:r>
              <w:rPr>
                <w:spacing w:val="6"/>
              </w:rPr>
              <w:t>冷却塔</w:t>
            </w:r>
          </w:p>
        </w:tc>
        <w:tc>
          <w:tcPr>
            <w:tcW w:w="2969" w:type="dxa"/>
          </w:tcPr>
          <w:p w14:paraId="644B4822">
            <w:pPr>
              <w:pStyle w:val="248"/>
              <w:spacing w:before="284" w:line="304"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2DE5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664D9B8F">
            <w:pPr>
              <w:pStyle w:val="248"/>
              <w:spacing w:before="272" w:line="257" w:lineRule="exact"/>
              <w:ind w:left="247"/>
            </w:pPr>
            <w:r>
              <w:rPr>
                <w:position w:val="1"/>
              </w:rPr>
              <w:t>7</w:t>
            </w:r>
          </w:p>
        </w:tc>
        <w:tc>
          <w:tcPr>
            <w:tcW w:w="1166" w:type="dxa"/>
          </w:tcPr>
          <w:p w14:paraId="783C2192">
            <w:pPr>
              <w:pStyle w:val="248"/>
              <w:spacing w:before="273" w:line="228" w:lineRule="auto"/>
              <w:ind w:left="9"/>
            </w:pPr>
            <w:r>
              <w:rPr>
                <w:spacing w:val="3"/>
              </w:rPr>
              <w:t>A020601</w:t>
            </w:r>
            <w:r>
              <w:rPr>
                <w:spacing w:val="-19"/>
              </w:rPr>
              <w:t xml:space="preserve"> </w:t>
            </w:r>
            <w:r>
              <w:rPr>
                <w:spacing w:val="3"/>
              </w:rPr>
              <w:t>电机</w:t>
            </w:r>
          </w:p>
        </w:tc>
        <w:tc>
          <w:tcPr>
            <w:tcW w:w="1799" w:type="dxa"/>
          </w:tcPr>
          <w:p w14:paraId="0CA70B46">
            <w:pPr>
              <w:rPr>
                <w:rFonts w:ascii="Arial"/>
              </w:rPr>
            </w:pPr>
          </w:p>
        </w:tc>
        <w:tc>
          <w:tcPr>
            <w:tcW w:w="1914" w:type="dxa"/>
          </w:tcPr>
          <w:p w14:paraId="000AAD31">
            <w:pPr>
              <w:rPr>
                <w:rFonts w:ascii="Arial"/>
              </w:rPr>
            </w:pPr>
          </w:p>
        </w:tc>
        <w:tc>
          <w:tcPr>
            <w:tcW w:w="2969" w:type="dxa"/>
          </w:tcPr>
          <w:p w14:paraId="77452578">
            <w:pPr>
              <w:pStyle w:val="248"/>
              <w:spacing w:before="116" w:line="29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323C8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7E31F10B">
            <w:pPr>
              <w:pStyle w:val="248"/>
              <w:spacing w:before="251" w:line="257" w:lineRule="exact"/>
              <w:ind w:left="243"/>
            </w:pPr>
            <w:r>
              <w:rPr>
                <w:position w:val="1"/>
              </w:rPr>
              <w:t>8</w:t>
            </w:r>
          </w:p>
        </w:tc>
        <w:tc>
          <w:tcPr>
            <w:tcW w:w="1166" w:type="dxa"/>
          </w:tcPr>
          <w:p w14:paraId="3604ACB8">
            <w:pPr>
              <w:pStyle w:val="248"/>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Pr>
          <w:p w14:paraId="01D9BC82">
            <w:pPr>
              <w:pStyle w:val="248"/>
              <w:spacing w:before="252" w:line="230" w:lineRule="auto"/>
              <w:ind w:left="15"/>
            </w:pPr>
            <w:r>
              <w:rPr>
                <w:spacing w:val="8"/>
              </w:rPr>
              <w:t>配电变压器</w:t>
            </w:r>
          </w:p>
        </w:tc>
        <w:tc>
          <w:tcPr>
            <w:tcW w:w="1914" w:type="dxa"/>
          </w:tcPr>
          <w:p w14:paraId="5D1D2896">
            <w:pPr>
              <w:rPr>
                <w:rFonts w:ascii="Arial"/>
              </w:rPr>
            </w:pPr>
          </w:p>
        </w:tc>
        <w:tc>
          <w:tcPr>
            <w:tcW w:w="2969" w:type="dxa"/>
          </w:tcPr>
          <w:p w14:paraId="63D105C2">
            <w:pPr>
              <w:pStyle w:val="248"/>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7FB72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3979E728">
            <w:pPr>
              <w:spacing w:line="284" w:lineRule="auto"/>
              <w:rPr>
                <w:rFonts w:ascii="Arial"/>
              </w:rPr>
            </w:pPr>
          </w:p>
          <w:p w14:paraId="086846C1">
            <w:pPr>
              <w:pStyle w:val="248"/>
              <w:spacing w:before="62" w:line="256" w:lineRule="exact"/>
              <w:ind w:left="243"/>
            </w:pPr>
            <w:r>
              <w:rPr>
                <w:position w:val="1"/>
              </w:rPr>
              <w:t>9</w:t>
            </w:r>
          </w:p>
        </w:tc>
        <w:tc>
          <w:tcPr>
            <w:tcW w:w="1166" w:type="dxa"/>
          </w:tcPr>
          <w:p w14:paraId="05F30A6F">
            <w:pPr>
              <w:pStyle w:val="248"/>
              <w:spacing w:before="192" w:line="306"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Pr>
          <w:p w14:paraId="73014764">
            <w:pPr>
              <w:spacing w:line="284" w:lineRule="auto"/>
              <w:rPr>
                <w:rFonts w:ascii="Arial"/>
              </w:rPr>
            </w:pPr>
          </w:p>
          <w:p w14:paraId="4CDE897D">
            <w:pPr>
              <w:pStyle w:val="248"/>
              <w:spacing w:before="62" w:line="229" w:lineRule="auto"/>
              <w:ind w:left="19"/>
            </w:pPr>
            <w:r>
              <w:rPr>
                <w:spacing w:val="8"/>
              </w:rPr>
              <w:t>管型荧光灯镇流器</w:t>
            </w:r>
          </w:p>
        </w:tc>
        <w:tc>
          <w:tcPr>
            <w:tcW w:w="1914" w:type="dxa"/>
          </w:tcPr>
          <w:p w14:paraId="6522CFD2">
            <w:pPr>
              <w:rPr>
                <w:rFonts w:ascii="Arial"/>
              </w:rPr>
            </w:pPr>
          </w:p>
        </w:tc>
        <w:tc>
          <w:tcPr>
            <w:tcW w:w="2969" w:type="dxa"/>
          </w:tcPr>
          <w:p w14:paraId="33444795">
            <w:pPr>
              <w:pStyle w:val="248"/>
              <w:spacing w:before="192" w:line="304"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47A9C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5980912B">
            <w:pPr>
              <w:spacing w:line="258" w:lineRule="auto"/>
              <w:rPr>
                <w:rFonts w:ascii="Arial"/>
              </w:rPr>
            </w:pPr>
          </w:p>
          <w:p w14:paraId="03D26EAA">
            <w:pPr>
              <w:spacing w:line="258" w:lineRule="auto"/>
              <w:rPr>
                <w:rFonts w:ascii="Arial"/>
              </w:rPr>
            </w:pPr>
          </w:p>
          <w:p w14:paraId="2413F24B">
            <w:pPr>
              <w:spacing w:line="258" w:lineRule="auto"/>
              <w:rPr>
                <w:rFonts w:ascii="Arial"/>
              </w:rPr>
            </w:pPr>
          </w:p>
          <w:p w14:paraId="7E3CCE4E">
            <w:pPr>
              <w:spacing w:line="258" w:lineRule="auto"/>
              <w:rPr>
                <w:rFonts w:ascii="Arial"/>
              </w:rPr>
            </w:pPr>
          </w:p>
          <w:p w14:paraId="0F1682D6">
            <w:pPr>
              <w:spacing w:line="258" w:lineRule="auto"/>
              <w:rPr>
                <w:rFonts w:ascii="Arial"/>
              </w:rPr>
            </w:pPr>
          </w:p>
          <w:p w14:paraId="21E8C352">
            <w:pPr>
              <w:spacing w:line="258" w:lineRule="auto"/>
              <w:rPr>
                <w:rFonts w:ascii="Arial"/>
              </w:rPr>
            </w:pPr>
          </w:p>
          <w:p w14:paraId="030F08B1">
            <w:pPr>
              <w:spacing w:line="259" w:lineRule="auto"/>
              <w:rPr>
                <w:rFonts w:ascii="Arial"/>
              </w:rPr>
            </w:pPr>
          </w:p>
          <w:p w14:paraId="0D878BA7">
            <w:pPr>
              <w:spacing w:line="259" w:lineRule="auto"/>
              <w:rPr>
                <w:rFonts w:ascii="Arial"/>
              </w:rPr>
            </w:pPr>
          </w:p>
          <w:p w14:paraId="1C0065D7">
            <w:pPr>
              <w:spacing w:line="259" w:lineRule="auto"/>
              <w:rPr>
                <w:rFonts w:ascii="Arial"/>
              </w:rPr>
            </w:pPr>
          </w:p>
          <w:p w14:paraId="17D53440">
            <w:pPr>
              <w:spacing w:line="259" w:lineRule="auto"/>
              <w:rPr>
                <w:rFonts w:ascii="Arial"/>
              </w:rPr>
            </w:pPr>
          </w:p>
          <w:p w14:paraId="4EA5E23F">
            <w:pPr>
              <w:pStyle w:val="248"/>
              <w:spacing w:before="62" w:line="256" w:lineRule="exact"/>
              <w:ind w:left="209"/>
            </w:pPr>
            <w:r>
              <w:rPr>
                <w:spacing w:val="-7"/>
                <w:position w:val="1"/>
              </w:rPr>
              <w:t>10</w:t>
            </w:r>
          </w:p>
        </w:tc>
        <w:tc>
          <w:tcPr>
            <w:tcW w:w="1166" w:type="dxa"/>
            <w:vMerge w:val="restart"/>
            <w:tcBorders>
              <w:bottom w:val="nil"/>
            </w:tcBorders>
          </w:tcPr>
          <w:p w14:paraId="32DFBDFC">
            <w:pPr>
              <w:spacing w:line="242" w:lineRule="auto"/>
              <w:rPr>
                <w:rFonts w:ascii="Arial"/>
              </w:rPr>
            </w:pPr>
          </w:p>
          <w:p w14:paraId="15A57E03">
            <w:pPr>
              <w:spacing w:line="243" w:lineRule="auto"/>
              <w:rPr>
                <w:rFonts w:ascii="Arial"/>
              </w:rPr>
            </w:pPr>
          </w:p>
          <w:p w14:paraId="13CEC8FD">
            <w:pPr>
              <w:spacing w:line="243" w:lineRule="auto"/>
              <w:rPr>
                <w:rFonts w:ascii="Arial"/>
              </w:rPr>
            </w:pPr>
          </w:p>
          <w:p w14:paraId="00EABEFA">
            <w:pPr>
              <w:spacing w:line="243" w:lineRule="auto"/>
              <w:rPr>
                <w:rFonts w:ascii="Arial"/>
              </w:rPr>
            </w:pPr>
          </w:p>
          <w:p w14:paraId="025E3338">
            <w:pPr>
              <w:spacing w:line="243" w:lineRule="auto"/>
              <w:rPr>
                <w:rFonts w:ascii="Arial"/>
              </w:rPr>
            </w:pPr>
          </w:p>
          <w:p w14:paraId="37AF3E12">
            <w:pPr>
              <w:spacing w:line="243" w:lineRule="auto"/>
              <w:rPr>
                <w:rFonts w:ascii="Arial"/>
              </w:rPr>
            </w:pPr>
          </w:p>
          <w:p w14:paraId="2C4F2153">
            <w:pPr>
              <w:spacing w:line="243" w:lineRule="auto"/>
              <w:rPr>
                <w:rFonts w:ascii="Arial"/>
              </w:rPr>
            </w:pPr>
          </w:p>
          <w:p w14:paraId="3D860F10">
            <w:pPr>
              <w:spacing w:line="243" w:lineRule="auto"/>
              <w:rPr>
                <w:rFonts w:ascii="Arial"/>
              </w:rPr>
            </w:pPr>
          </w:p>
          <w:p w14:paraId="10C09006">
            <w:pPr>
              <w:spacing w:line="243" w:lineRule="auto"/>
              <w:rPr>
                <w:rFonts w:ascii="Arial"/>
              </w:rPr>
            </w:pPr>
          </w:p>
          <w:p w14:paraId="42A08880">
            <w:pPr>
              <w:spacing w:line="243" w:lineRule="auto"/>
              <w:rPr>
                <w:rFonts w:ascii="Arial"/>
              </w:rPr>
            </w:pPr>
          </w:p>
          <w:p w14:paraId="2692FAF7">
            <w:pPr>
              <w:pStyle w:val="248"/>
              <w:spacing w:before="62" w:line="305"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Pr>
          <w:p w14:paraId="32B3339B">
            <w:pPr>
              <w:pStyle w:val="248"/>
              <w:spacing w:before="276" w:line="230" w:lineRule="auto"/>
              <w:ind w:left="9"/>
            </w:pPr>
            <w:r>
              <w:rPr>
                <w:spacing w:val="3"/>
              </w:rPr>
              <w:t>A0206180101</w:t>
            </w:r>
            <w:r>
              <w:rPr>
                <w:spacing w:val="-4"/>
              </w:rPr>
              <w:t xml:space="preserve"> </w:t>
            </w:r>
            <w:r>
              <w:rPr>
                <w:spacing w:val="3"/>
              </w:rPr>
              <w:t>电冰箱</w:t>
            </w:r>
          </w:p>
        </w:tc>
        <w:tc>
          <w:tcPr>
            <w:tcW w:w="1914" w:type="dxa"/>
          </w:tcPr>
          <w:p w14:paraId="441B16F8">
            <w:pPr>
              <w:rPr>
                <w:rFonts w:ascii="Arial"/>
              </w:rPr>
            </w:pPr>
          </w:p>
        </w:tc>
        <w:tc>
          <w:tcPr>
            <w:tcW w:w="2969" w:type="dxa"/>
          </w:tcPr>
          <w:p w14:paraId="27A89498">
            <w:pPr>
              <w:pStyle w:val="248"/>
              <w:spacing w:before="119" w:line="29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4E128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2AD17A81">
            <w:pPr>
              <w:rPr>
                <w:rFonts w:ascii="Arial"/>
              </w:rPr>
            </w:pPr>
          </w:p>
        </w:tc>
        <w:tc>
          <w:tcPr>
            <w:tcW w:w="1166" w:type="dxa"/>
            <w:vMerge w:val="continue"/>
            <w:tcBorders>
              <w:top w:val="nil"/>
              <w:bottom w:val="nil"/>
            </w:tcBorders>
          </w:tcPr>
          <w:p w14:paraId="1040624E">
            <w:pPr>
              <w:rPr>
                <w:rFonts w:ascii="Arial"/>
              </w:rPr>
            </w:pPr>
          </w:p>
        </w:tc>
        <w:tc>
          <w:tcPr>
            <w:tcW w:w="1799" w:type="dxa"/>
            <w:vMerge w:val="restart"/>
            <w:tcBorders>
              <w:bottom w:val="nil"/>
            </w:tcBorders>
          </w:tcPr>
          <w:p w14:paraId="5D7645F6">
            <w:pPr>
              <w:spacing w:line="247" w:lineRule="auto"/>
              <w:rPr>
                <w:rFonts w:ascii="Arial"/>
              </w:rPr>
            </w:pPr>
          </w:p>
          <w:p w14:paraId="5672F6AD">
            <w:pPr>
              <w:spacing w:line="248" w:lineRule="auto"/>
              <w:rPr>
                <w:rFonts w:ascii="Arial"/>
              </w:rPr>
            </w:pPr>
          </w:p>
          <w:p w14:paraId="0E6AA2F2">
            <w:pPr>
              <w:spacing w:line="248" w:lineRule="auto"/>
              <w:rPr>
                <w:rFonts w:ascii="Arial"/>
              </w:rPr>
            </w:pPr>
          </w:p>
          <w:p w14:paraId="0E6D8E16">
            <w:pPr>
              <w:spacing w:line="248" w:lineRule="auto"/>
              <w:rPr>
                <w:rFonts w:ascii="Arial"/>
              </w:rPr>
            </w:pPr>
          </w:p>
          <w:p w14:paraId="1ACD262B">
            <w:pPr>
              <w:spacing w:line="248" w:lineRule="auto"/>
              <w:rPr>
                <w:rFonts w:ascii="Arial"/>
              </w:rPr>
            </w:pPr>
          </w:p>
          <w:p w14:paraId="22D4EAB8">
            <w:pPr>
              <w:spacing w:line="248" w:lineRule="auto"/>
              <w:rPr>
                <w:rFonts w:ascii="Arial"/>
              </w:rPr>
            </w:pPr>
          </w:p>
          <w:p w14:paraId="0E07F35B">
            <w:pPr>
              <w:spacing w:line="248" w:lineRule="auto"/>
              <w:rPr>
                <w:rFonts w:ascii="Arial"/>
              </w:rPr>
            </w:pPr>
          </w:p>
          <w:p w14:paraId="06379AAB">
            <w:pPr>
              <w:pStyle w:val="248"/>
              <w:spacing w:before="62" w:line="304" w:lineRule="auto"/>
              <w:ind w:left="14" w:right="10" w:firstLine="3"/>
            </w:pPr>
            <w:r>
              <w:rPr>
                <w:spacing w:val="3"/>
              </w:rPr>
              <w:t>★A0206180203 空调</w:t>
            </w:r>
            <w:r>
              <w:rPr>
                <w:spacing w:val="9"/>
              </w:rPr>
              <w:t xml:space="preserve"> </w:t>
            </w:r>
            <w:r>
              <w:rPr>
                <w:spacing w:val="2"/>
              </w:rPr>
              <w:t>机</w:t>
            </w:r>
          </w:p>
        </w:tc>
        <w:tc>
          <w:tcPr>
            <w:tcW w:w="1914" w:type="dxa"/>
          </w:tcPr>
          <w:p w14:paraId="1AD79DE3">
            <w:pPr>
              <w:spacing w:line="261" w:lineRule="auto"/>
              <w:rPr>
                <w:rFonts w:ascii="Arial"/>
              </w:rPr>
            </w:pPr>
          </w:p>
          <w:p w14:paraId="7847719A">
            <w:pPr>
              <w:spacing w:line="261" w:lineRule="auto"/>
              <w:rPr>
                <w:rFonts w:ascii="Arial"/>
              </w:rPr>
            </w:pPr>
          </w:p>
          <w:p w14:paraId="27B7271C">
            <w:pPr>
              <w:spacing w:line="261" w:lineRule="auto"/>
              <w:rPr>
                <w:rFonts w:ascii="Arial"/>
              </w:rPr>
            </w:pPr>
          </w:p>
          <w:p w14:paraId="5CE64366">
            <w:pPr>
              <w:pStyle w:val="248"/>
              <w:spacing w:before="62" w:line="230" w:lineRule="auto"/>
              <w:ind w:left="17"/>
            </w:pPr>
            <w:r>
              <w:rPr>
                <w:spacing w:val="8"/>
              </w:rPr>
              <w:t>房间空气调节器</w:t>
            </w:r>
          </w:p>
        </w:tc>
        <w:tc>
          <w:tcPr>
            <w:tcW w:w="2969" w:type="dxa"/>
          </w:tcPr>
          <w:p w14:paraId="3AC8BBC6">
            <w:pPr>
              <w:pStyle w:val="248"/>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74DDA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14FA7479">
            <w:pPr>
              <w:rPr>
                <w:rFonts w:ascii="Arial"/>
              </w:rPr>
            </w:pPr>
          </w:p>
        </w:tc>
        <w:tc>
          <w:tcPr>
            <w:tcW w:w="1166" w:type="dxa"/>
            <w:vMerge w:val="continue"/>
            <w:tcBorders>
              <w:top w:val="nil"/>
              <w:bottom w:val="nil"/>
            </w:tcBorders>
          </w:tcPr>
          <w:p w14:paraId="194E4D27">
            <w:pPr>
              <w:rPr>
                <w:rFonts w:ascii="Arial"/>
              </w:rPr>
            </w:pPr>
          </w:p>
        </w:tc>
        <w:tc>
          <w:tcPr>
            <w:tcW w:w="1799" w:type="dxa"/>
            <w:vMerge w:val="continue"/>
            <w:tcBorders>
              <w:top w:val="nil"/>
              <w:bottom w:val="nil"/>
            </w:tcBorders>
          </w:tcPr>
          <w:p w14:paraId="7B152371">
            <w:pPr>
              <w:rPr>
                <w:rFonts w:ascii="Arial"/>
              </w:rPr>
            </w:pPr>
          </w:p>
        </w:tc>
        <w:tc>
          <w:tcPr>
            <w:tcW w:w="1914" w:type="dxa"/>
          </w:tcPr>
          <w:p w14:paraId="25ED4197">
            <w:pPr>
              <w:pStyle w:val="248"/>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3CB386B8">
            <w:pPr>
              <w:pStyle w:val="248"/>
              <w:spacing w:before="225"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69A9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26EE8FC0">
            <w:pPr>
              <w:rPr>
                <w:rFonts w:ascii="Arial"/>
              </w:rPr>
            </w:pPr>
          </w:p>
        </w:tc>
        <w:tc>
          <w:tcPr>
            <w:tcW w:w="1166" w:type="dxa"/>
            <w:vMerge w:val="continue"/>
            <w:tcBorders>
              <w:top w:val="nil"/>
              <w:bottom w:val="nil"/>
            </w:tcBorders>
          </w:tcPr>
          <w:p w14:paraId="52F2C02C">
            <w:pPr>
              <w:rPr>
                <w:rFonts w:ascii="Arial"/>
              </w:rPr>
            </w:pPr>
          </w:p>
        </w:tc>
        <w:tc>
          <w:tcPr>
            <w:tcW w:w="1799" w:type="dxa"/>
            <w:vMerge w:val="continue"/>
            <w:tcBorders>
              <w:top w:val="nil"/>
            </w:tcBorders>
          </w:tcPr>
          <w:p w14:paraId="1E64D93D">
            <w:pPr>
              <w:rPr>
                <w:rFonts w:ascii="Arial"/>
              </w:rPr>
            </w:pPr>
          </w:p>
        </w:tc>
        <w:tc>
          <w:tcPr>
            <w:tcW w:w="1914" w:type="dxa"/>
          </w:tcPr>
          <w:p w14:paraId="3A938C56">
            <w:pPr>
              <w:spacing w:line="319" w:lineRule="auto"/>
              <w:rPr>
                <w:rFonts w:ascii="Arial"/>
              </w:rPr>
            </w:pPr>
          </w:p>
          <w:p w14:paraId="6DA7C52A">
            <w:pPr>
              <w:pStyle w:val="248"/>
              <w:spacing w:before="61" w:line="305"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14B2CA04">
            <w:pPr>
              <w:pStyle w:val="248"/>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19F0E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40CBEB0A">
            <w:pPr>
              <w:rPr>
                <w:rFonts w:ascii="Arial"/>
              </w:rPr>
            </w:pPr>
          </w:p>
        </w:tc>
        <w:tc>
          <w:tcPr>
            <w:tcW w:w="1166" w:type="dxa"/>
            <w:vMerge w:val="continue"/>
            <w:tcBorders>
              <w:top w:val="nil"/>
            </w:tcBorders>
          </w:tcPr>
          <w:p w14:paraId="6695F112">
            <w:pPr>
              <w:rPr>
                <w:rFonts w:ascii="Arial"/>
              </w:rPr>
            </w:pPr>
          </w:p>
        </w:tc>
        <w:tc>
          <w:tcPr>
            <w:tcW w:w="1799" w:type="dxa"/>
          </w:tcPr>
          <w:p w14:paraId="1124B08C">
            <w:pPr>
              <w:pStyle w:val="248"/>
              <w:spacing w:before="230" w:line="228" w:lineRule="auto"/>
              <w:ind w:left="9"/>
            </w:pPr>
            <w:r>
              <w:rPr>
                <w:spacing w:val="5"/>
              </w:rPr>
              <w:t>A0206180301</w:t>
            </w:r>
            <w:r>
              <w:rPr>
                <w:spacing w:val="-33"/>
              </w:rPr>
              <w:t xml:space="preserve"> </w:t>
            </w:r>
            <w:r>
              <w:rPr>
                <w:spacing w:val="5"/>
              </w:rPr>
              <w:t>洗衣机</w:t>
            </w:r>
          </w:p>
        </w:tc>
        <w:tc>
          <w:tcPr>
            <w:tcW w:w="1914" w:type="dxa"/>
          </w:tcPr>
          <w:p w14:paraId="02EA6B53">
            <w:pPr>
              <w:rPr>
                <w:rFonts w:ascii="Arial"/>
              </w:rPr>
            </w:pPr>
          </w:p>
        </w:tc>
        <w:tc>
          <w:tcPr>
            <w:tcW w:w="2969" w:type="dxa"/>
          </w:tcPr>
          <w:p w14:paraId="6D88D5E7">
            <w:pPr>
              <w:pStyle w:val="248"/>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B81B626">
      <w:pPr>
        <w:rPr>
          <w:rFonts w:ascii="Arial"/>
        </w:rPr>
      </w:pPr>
    </w:p>
    <w:p w14:paraId="0D0B3667">
      <w:pPr>
        <w:rPr>
          <w:rFonts w:ascii="Arial" w:hAnsi="Arial" w:eastAsia="Arial" w:cs="Arial"/>
          <w:szCs w:val="21"/>
        </w:rPr>
        <w:sectPr>
          <w:pgSz w:w="11906" w:h="16838"/>
          <w:pgMar w:top="1431" w:right="1691" w:bottom="0" w:left="1783" w:header="0" w:footer="0" w:gutter="0"/>
          <w:cols w:space="720" w:num="1"/>
        </w:sectPr>
      </w:pPr>
    </w:p>
    <w:p w14:paraId="731C9251">
      <w:pPr>
        <w:spacing w:line="91" w:lineRule="auto"/>
        <w:rPr>
          <w:rFonts w:ascii="Arial"/>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0C310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16D11B0E">
            <w:pPr>
              <w:rPr>
                <w:rFonts w:ascii="Arial"/>
              </w:rPr>
            </w:pPr>
          </w:p>
        </w:tc>
        <w:tc>
          <w:tcPr>
            <w:tcW w:w="1166" w:type="dxa"/>
            <w:vMerge w:val="restart"/>
            <w:tcBorders>
              <w:bottom w:val="nil"/>
            </w:tcBorders>
          </w:tcPr>
          <w:p w14:paraId="59324068">
            <w:pPr>
              <w:rPr>
                <w:rFonts w:ascii="Arial"/>
              </w:rPr>
            </w:pPr>
          </w:p>
        </w:tc>
        <w:tc>
          <w:tcPr>
            <w:tcW w:w="1799" w:type="dxa"/>
            <w:vMerge w:val="restart"/>
            <w:tcBorders>
              <w:bottom w:val="nil"/>
            </w:tcBorders>
          </w:tcPr>
          <w:p w14:paraId="4DD0EFD6">
            <w:pPr>
              <w:spacing w:line="244" w:lineRule="auto"/>
              <w:rPr>
                <w:rFonts w:ascii="Arial"/>
              </w:rPr>
            </w:pPr>
          </w:p>
          <w:p w14:paraId="608A8338">
            <w:pPr>
              <w:spacing w:line="244" w:lineRule="auto"/>
              <w:rPr>
                <w:rFonts w:ascii="Arial"/>
              </w:rPr>
            </w:pPr>
          </w:p>
          <w:p w14:paraId="4A915F32">
            <w:pPr>
              <w:spacing w:line="244" w:lineRule="auto"/>
              <w:rPr>
                <w:rFonts w:ascii="Arial"/>
              </w:rPr>
            </w:pPr>
          </w:p>
          <w:p w14:paraId="0321C33D">
            <w:pPr>
              <w:spacing w:line="244" w:lineRule="auto"/>
              <w:rPr>
                <w:rFonts w:ascii="Arial"/>
              </w:rPr>
            </w:pPr>
          </w:p>
          <w:p w14:paraId="680A0343">
            <w:pPr>
              <w:spacing w:line="245" w:lineRule="auto"/>
              <w:rPr>
                <w:rFonts w:ascii="Arial"/>
              </w:rPr>
            </w:pPr>
          </w:p>
          <w:p w14:paraId="7D0147BD">
            <w:pPr>
              <w:spacing w:line="245" w:lineRule="auto"/>
              <w:rPr>
                <w:rFonts w:ascii="Arial"/>
              </w:rPr>
            </w:pPr>
          </w:p>
          <w:p w14:paraId="5294CE0E">
            <w:pPr>
              <w:pStyle w:val="248"/>
              <w:spacing w:before="62" w:line="229" w:lineRule="auto"/>
              <w:ind w:left="9"/>
            </w:pPr>
            <w:r>
              <w:rPr>
                <w:spacing w:val="5"/>
              </w:rPr>
              <w:t>A02061808</w:t>
            </w:r>
            <w:r>
              <w:rPr>
                <w:spacing w:val="-32"/>
              </w:rPr>
              <w:t xml:space="preserve"> </w:t>
            </w:r>
            <w:r>
              <w:rPr>
                <w:spacing w:val="5"/>
              </w:rPr>
              <w:t>热水器</w:t>
            </w:r>
          </w:p>
        </w:tc>
        <w:tc>
          <w:tcPr>
            <w:tcW w:w="1914" w:type="dxa"/>
          </w:tcPr>
          <w:p w14:paraId="73190B20">
            <w:pPr>
              <w:pStyle w:val="248"/>
              <w:spacing w:before="275" w:line="229" w:lineRule="auto"/>
              <w:ind w:left="19"/>
            </w:pPr>
            <w:r>
              <w:rPr>
                <w:spacing w:val="7"/>
              </w:rPr>
              <w:t>★电热水器</w:t>
            </w:r>
          </w:p>
        </w:tc>
        <w:tc>
          <w:tcPr>
            <w:tcW w:w="2969" w:type="dxa"/>
          </w:tcPr>
          <w:p w14:paraId="42578FA4">
            <w:pPr>
              <w:pStyle w:val="248"/>
              <w:spacing w:before="119" w:line="297"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3DD81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65D052AE">
            <w:pPr>
              <w:rPr>
                <w:rFonts w:ascii="Arial"/>
              </w:rPr>
            </w:pPr>
          </w:p>
        </w:tc>
        <w:tc>
          <w:tcPr>
            <w:tcW w:w="1166" w:type="dxa"/>
            <w:vMerge w:val="continue"/>
            <w:tcBorders>
              <w:top w:val="nil"/>
              <w:bottom w:val="nil"/>
            </w:tcBorders>
          </w:tcPr>
          <w:p w14:paraId="0BBAC606">
            <w:pPr>
              <w:rPr>
                <w:rFonts w:ascii="Arial"/>
              </w:rPr>
            </w:pPr>
          </w:p>
        </w:tc>
        <w:tc>
          <w:tcPr>
            <w:tcW w:w="1799" w:type="dxa"/>
            <w:vMerge w:val="continue"/>
            <w:tcBorders>
              <w:top w:val="nil"/>
              <w:bottom w:val="nil"/>
            </w:tcBorders>
          </w:tcPr>
          <w:p w14:paraId="6D615273">
            <w:pPr>
              <w:rPr>
                <w:rFonts w:ascii="Arial"/>
              </w:rPr>
            </w:pPr>
          </w:p>
        </w:tc>
        <w:tc>
          <w:tcPr>
            <w:tcW w:w="1914" w:type="dxa"/>
          </w:tcPr>
          <w:p w14:paraId="392F483A">
            <w:pPr>
              <w:spacing w:line="315" w:lineRule="auto"/>
              <w:rPr>
                <w:rFonts w:ascii="Arial"/>
              </w:rPr>
            </w:pPr>
          </w:p>
          <w:p w14:paraId="0A59AB7C">
            <w:pPr>
              <w:pStyle w:val="248"/>
              <w:spacing w:before="61" w:line="229" w:lineRule="auto"/>
              <w:ind w:left="15"/>
            </w:pPr>
            <w:r>
              <w:rPr>
                <w:spacing w:val="8"/>
              </w:rPr>
              <w:t>燃气热水器</w:t>
            </w:r>
          </w:p>
        </w:tc>
        <w:tc>
          <w:tcPr>
            <w:tcW w:w="2969" w:type="dxa"/>
          </w:tcPr>
          <w:p w14:paraId="64955A21">
            <w:pPr>
              <w:pStyle w:val="248"/>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66C16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7DCFC4E8">
            <w:pPr>
              <w:rPr>
                <w:rFonts w:ascii="Arial"/>
              </w:rPr>
            </w:pPr>
          </w:p>
        </w:tc>
        <w:tc>
          <w:tcPr>
            <w:tcW w:w="1166" w:type="dxa"/>
            <w:vMerge w:val="continue"/>
            <w:tcBorders>
              <w:top w:val="nil"/>
              <w:bottom w:val="nil"/>
            </w:tcBorders>
          </w:tcPr>
          <w:p w14:paraId="0FDD33F2">
            <w:pPr>
              <w:rPr>
                <w:rFonts w:ascii="Arial"/>
              </w:rPr>
            </w:pPr>
          </w:p>
        </w:tc>
        <w:tc>
          <w:tcPr>
            <w:tcW w:w="1799" w:type="dxa"/>
            <w:vMerge w:val="continue"/>
            <w:tcBorders>
              <w:top w:val="nil"/>
              <w:bottom w:val="nil"/>
            </w:tcBorders>
          </w:tcPr>
          <w:p w14:paraId="4A87EA76">
            <w:pPr>
              <w:rPr>
                <w:rFonts w:ascii="Arial"/>
              </w:rPr>
            </w:pPr>
          </w:p>
        </w:tc>
        <w:tc>
          <w:tcPr>
            <w:tcW w:w="1914" w:type="dxa"/>
          </w:tcPr>
          <w:p w14:paraId="4CD59008">
            <w:pPr>
              <w:spacing w:line="248" w:lineRule="auto"/>
              <w:rPr>
                <w:rFonts w:ascii="Arial"/>
              </w:rPr>
            </w:pPr>
          </w:p>
          <w:p w14:paraId="27D17DB2">
            <w:pPr>
              <w:pStyle w:val="248"/>
              <w:spacing w:before="62" w:line="229" w:lineRule="auto"/>
              <w:ind w:left="20"/>
            </w:pPr>
            <w:r>
              <w:rPr>
                <w:spacing w:val="7"/>
              </w:rPr>
              <w:t>热泵热水器</w:t>
            </w:r>
          </w:p>
        </w:tc>
        <w:tc>
          <w:tcPr>
            <w:tcW w:w="2969" w:type="dxa"/>
          </w:tcPr>
          <w:p w14:paraId="0E0F8742">
            <w:pPr>
              <w:pStyle w:val="248"/>
              <w:spacing w:before="156" w:line="304"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00929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10BC19AD">
            <w:pPr>
              <w:rPr>
                <w:rFonts w:ascii="Arial"/>
              </w:rPr>
            </w:pPr>
          </w:p>
        </w:tc>
        <w:tc>
          <w:tcPr>
            <w:tcW w:w="1166" w:type="dxa"/>
            <w:vMerge w:val="continue"/>
            <w:tcBorders>
              <w:top w:val="nil"/>
            </w:tcBorders>
          </w:tcPr>
          <w:p w14:paraId="22014CB0">
            <w:pPr>
              <w:rPr>
                <w:rFonts w:ascii="Arial"/>
              </w:rPr>
            </w:pPr>
          </w:p>
        </w:tc>
        <w:tc>
          <w:tcPr>
            <w:tcW w:w="1799" w:type="dxa"/>
            <w:vMerge w:val="continue"/>
            <w:tcBorders>
              <w:top w:val="nil"/>
            </w:tcBorders>
          </w:tcPr>
          <w:p w14:paraId="0E842882">
            <w:pPr>
              <w:rPr>
                <w:rFonts w:ascii="Arial"/>
              </w:rPr>
            </w:pPr>
          </w:p>
        </w:tc>
        <w:tc>
          <w:tcPr>
            <w:tcW w:w="1914" w:type="dxa"/>
          </w:tcPr>
          <w:p w14:paraId="3BD6C27E">
            <w:pPr>
              <w:pStyle w:val="248"/>
              <w:spacing w:before="271" w:line="229" w:lineRule="auto"/>
              <w:ind w:left="16"/>
            </w:pPr>
            <w:r>
              <w:rPr>
                <w:spacing w:val="8"/>
              </w:rPr>
              <w:t>太阳能热水系统</w:t>
            </w:r>
          </w:p>
        </w:tc>
        <w:tc>
          <w:tcPr>
            <w:tcW w:w="2969" w:type="dxa"/>
          </w:tcPr>
          <w:p w14:paraId="6047BB74">
            <w:pPr>
              <w:pStyle w:val="248"/>
              <w:spacing w:before="114" w:line="297"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5ACA9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11A447FB">
            <w:pPr>
              <w:spacing w:line="269" w:lineRule="auto"/>
              <w:rPr>
                <w:rFonts w:ascii="Arial"/>
              </w:rPr>
            </w:pPr>
          </w:p>
          <w:p w14:paraId="326117FD">
            <w:pPr>
              <w:spacing w:line="269" w:lineRule="auto"/>
              <w:rPr>
                <w:rFonts w:ascii="Arial"/>
              </w:rPr>
            </w:pPr>
          </w:p>
          <w:p w14:paraId="31B97DEB">
            <w:pPr>
              <w:spacing w:line="269" w:lineRule="auto"/>
              <w:rPr>
                <w:rFonts w:ascii="Arial"/>
              </w:rPr>
            </w:pPr>
          </w:p>
          <w:p w14:paraId="1CAC3C76">
            <w:pPr>
              <w:spacing w:line="269" w:lineRule="auto"/>
              <w:rPr>
                <w:rFonts w:ascii="Arial"/>
              </w:rPr>
            </w:pPr>
          </w:p>
          <w:p w14:paraId="3C064118">
            <w:pPr>
              <w:spacing w:line="269" w:lineRule="auto"/>
              <w:rPr>
                <w:rFonts w:ascii="Arial"/>
              </w:rPr>
            </w:pPr>
          </w:p>
          <w:p w14:paraId="17BD16E9">
            <w:pPr>
              <w:spacing w:line="269" w:lineRule="auto"/>
              <w:rPr>
                <w:rFonts w:ascii="Arial"/>
              </w:rPr>
            </w:pPr>
          </w:p>
          <w:p w14:paraId="2DBDFE11">
            <w:pPr>
              <w:pStyle w:val="248"/>
              <w:spacing w:before="61" w:line="258" w:lineRule="exact"/>
              <w:ind w:left="209"/>
            </w:pPr>
            <w:r>
              <w:rPr>
                <w:spacing w:val="-7"/>
                <w:position w:val="1"/>
              </w:rPr>
              <w:t>11</w:t>
            </w:r>
          </w:p>
        </w:tc>
        <w:tc>
          <w:tcPr>
            <w:tcW w:w="1166" w:type="dxa"/>
            <w:vMerge w:val="restart"/>
            <w:tcBorders>
              <w:bottom w:val="nil"/>
            </w:tcBorders>
          </w:tcPr>
          <w:p w14:paraId="67CE1A4F">
            <w:pPr>
              <w:spacing w:line="243" w:lineRule="auto"/>
              <w:rPr>
                <w:rFonts w:ascii="Arial"/>
              </w:rPr>
            </w:pPr>
          </w:p>
          <w:p w14:paraId="47096114">
            <w:pPr>
              <w:spacing w:line="243" w:lineRule="auto"/>
              <w:rPr>
                <w:rFonts w:ascii="Arial"/>
              </w:rPr>
            </w:pPr>
          </w:p>
          <w:p w14:paraId="6B96AD36">
            <w:pPr>
              <w:spacing w:line="243" w:lineRule="auto"/>
              <w:rPr>
                <w:rFonts w:ascii="Arial"/>
              </w:rPr>
            </w:pPr>
          </w:p>
          <w:p w14:paraId="706E1436">
            <w:pPr>
              <w:spacing w:line="243" w:lineRule="auto"/>
              <w:rPr>
                <w:rFonts w:ascii="Arial"/>
              </w:rPr>
            </w:pPr>
          </w:p>
          <w:p w14:paraId="2242F469">
            <w:pPr>
              <w:spacing w:line="243" w:lineRule="auto"/>
              <w:rPr>
                <w:rFonts w:ascii="Arial"/>
              </w:rPr>
            </w:pPr>
          </w:p>
          <w:p w14:paraId="72F05B5D">
            <w:pPr>
              <w:spacing w:line="244" w:lineRule="auto"/>
              <w:rPr>
                <w:rFonts w:ascii="Arial"/>
              </w:rPr>
            </w:pPr>
          </w:p>
          <w:p w14:paraId="2BD31827">
            <w:pPr>
              <w:pStyle w:val="248"/>
              <w:spacing w:before="61" w:line="305"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tcPr>
          <w:p w14:paraId="4632DA14">
            <w:pPr>
              <w:pStyle w:val="248"/>
              <w:spacing w:before="198" w:line="304"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737E5004">
            <w:pPr>
              <w:rPr>
                <w:rFonts w:ascii="Arial"/>
              </w:rPr>
            </w:pPr>
          </w:p>
        </w:tc>
        <w:tc>
          <w:tcPr>
            <w:tcW w:w="2969" w:type="dxa"/>
          </w:tcPr>
          <w:p w14:paraId="1267D595">
            <w:pPr>
              <w:pStyle w:val="248"/>
              <w:spacing w:before="198" w:line="304"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6BC44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1293AE15">
            <w:pPr>
              <w:rPr>
                <w:rFonts w:ascii="Arial"/>
              </w:rPr>
            </w:pPr>
          </w:p>
        </w:tc>
        <w:tc>
          <w:tcPr>
            <w:tcW w:w="1166" w:type="dxa"/>
            <w:vMerge w:val="continue"/>
            <w:tcBorders>
              <w:top w:val="nil"/>
              <w:bottom w:val="nil"/>
            </w:tcBorders>
          </w:tcPr>
          <w:p w14:paraId="78C311E3">
            <w:pPr>
              <w:rPr>
                <w:rFonts w:ascii="Arial"/>
              </w:rPr>
            </w:pPr>
          </w:p>
        </w:tc>
        <w:tc>
          <w:tcPr>
            <w:tcW w:w="1799" w:type="dxa"/>
          </w:tcPr>
          <w:p w14:paraId="5BE0FA3D">
            <w:pPr>
              <w:pStyle w:val="248"/>
              <w:spacing w:before="156" w:line="305"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tcPr>
          <w:p w14:paraId="3C32D4C2">
            <w:pPr>
              <w:rPr>
                <w:rFonts w:ascii="Arial"/>
              </w:rPr>
            </w:pPr>
          </w:p>
        </w:tc>
        <w:tc>
          <w:tcPr>
            <w:tcW w:w="2969" w:type="dxa"/>
          </w:tcPr>
          <w:p w14:paraId="74EDC250">
            <w:pPr>
              <w:pStyle w:val="248"/>
              <w:spacing w:before="156" w:line="305"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53289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6F32EFD1">
            <w:pPr>
              <w:rPr>
                <w:rFonts w:ascii="Arial"/>
              </w:rPr>
            </w:pPr>
          </w:p>
        </w:tc>
        <w:tc>
          <w:tcPr>
            <w:tcW w:w="1166" w:type="dxa"/>
            <w:vMerge w:val="continue"/>
            <w:tcBorders>
              <w:top w:val="nil"/>
              <w:bottom w:val="nil"/>
            </w:tcBorders>
          </w:tcPr>
          <w:p w14:paraId="1C98E88E">
            <w:pPr>
              <w:rPr>
                <w:rFonts w:ascii="Arial"/>
              </w:rPr>
            </w:pPr>
          </w:p>
        </w:tc>
        <w:tc>
          <w:tcPr>
            <w:tcW w:w="1799" w:type="dxa"/>
          </w:tcPr>
          <w:p w14:paraId="403DC1CF">
            <w:pPr>
              <w:rPr>
                <w:rFonts w:ascii="Arial"/>
              </w:rPr>
            </w:pPr>
          </w:p>
          <w:p w14:paraId="2A30150E">
            <w:pPr>
              <w:pStyle w:val="248"/>
              <w:spacing w:before="62" w:line="229" w:lineRule="auto"/>
              <w:ind w:left="13"/>
            </w:pPr>
            <w:r>
              <w:t>LED</w:t>
            </w:r>
            <w:r>
              <w:rPr>
                <w:spacing w:val="-32"/>
              </w:rPr>
              <w:t xml:space="preserve"> </w:t>
            </w:r>
            <w:r>
              <w:rPr>
                <w:spacing w:val="8"/>
              </w:rPr>
              <w:t>筒灯</w:t>
            </w:r>
          </w:p>
        </w:tc>
        <w:tc>
          <w:tcPr>
            <w:tcW w:w="1914" w:type="dxa"/>
          </w:tcPr>
          <w:p w14:paraId="2A7B077D">
            <w:pPr>
              <w:rPr>
                <w:rFonts w:ascii="Arial"/>
              </w:rPr>
            </w:pPr>
          </w:p>
        </w:tc>
        <w:tc>
          <w:tcPr>
            <w:tcW w:w="2969" w:type="dxa"/>
          </w:tcPr>
          <w:p w14:paraId="236024CA">
            <w:pPr>
              <w:pStyle w:val="248"/>
              <w:spacing w:before="148"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015B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63C18AD3">
            <w:pPr>
              <w:rPr>
                <w:rFonts w:ascii="Arial"/>
              </w:rPr>
            </w:pPr>
          </w:p>
        </w:tc>
        <w:tc>
          <w:tcPr>
            <w:tcW w:w="1166" w:type="dxa"/>
            <w:vMerge w:val="continue"/>
            <w:tcBorders>
              <w:top w:val="nil"/>
            </w:tcBorders>
          </w:tcPr>
          <w:p w14:paraId="1C6C632F">
            <w:pPr>
              <w:rPr>
                <w:rFonts w:ascii="Arial"/>
              </w:rPr>
            </w:pPr>
          </w:p>
        </w:tc>
        <w:tc>
          <w:tcPr>
            <w:tcW w:w="1799" w:type="dxa"/>
          </w:tcPr>
          <w:p w14:paraId="57399B88">
            <w:pPr>
              <w:pStyle w:val="248"/>
              <w:spacing w:before="265" w:line="304"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3F2447C7">
            <w:pPr>
              <w:rPr>
                <w:rFonts w:ascii="Arial"/>
              </w:rPr>
            </w:pPr>
          </w:p>
        </w:tc>
        <w:tc>
          <w:tcPr>
            <w:tcW w:w="2969" w:type="dxa"/>
          </w:tcPr>
          <w:p w14:paraId="5AABCC33">
            <w:pPr>
              <w:pStyle w:val="248"/>
              <w:spacing w:before="265"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4E06A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4AC9EBB5">
            <w:pPr>
              <w:pStyle w:val="248"/>
              <w:spacing w:before="301" w:line="258" w:lineRule="exact"/>
              <w:ind w:left="209"/>
            </w:pPr>
            <w:r>
              <w:rPr>
                <w:spacing w:val="-7"/>
                <w:position w:val="1"/>
              </w:rPr>
              <w:t>12</w:t>
            </w:r>
          </w:p>
        </w:tc>
        <w:tc>
          <w:tcPr>
            <w:tcW w:w="1166" w:type="dxa"/>
          </w:tcPr>
          <w:p w14:paraId="576FB083">
            <w:pPr>
              <w:pStyle w:val="248"/>
              <w:spacing w:before="145" w:line="305"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tcPr>
          <w:p w14:paraId="30028258">
            <w:pPr>
              <w:pStyle w:val="248"/>
              <w:spacing w:before="145" w:line="304"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73ECA703">
            <w:pPr>
              <w:rPr>
                <w:rFonts w:ascii="Arial"/>
              </w:rPr>
            </w:pPr>
          </w:p>
        </w:tc>
        <w:tc>
          <w:tcPr>
            <w:tcW w:w="2969" w:type="dxa"/>
          </w:tcPr>
          <w:p w14:paraId="10AA5926">
            <w:pPr>
              <w:pStyle w:val="248"/>
              <w:spacing w:before="146" w:line="305"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38771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4A0F39CD">
            <w:pPr>
              <w:spacing w:line="268" w:lineRule="auto"/>
              <w:rPr>
                <w:rFonts w:ascii="Arial"/>
              </w:rPr>
            </w:pPr>
          </w:p>
          <w:p w14:paraId="266069B1">
            <w:pPr>
              <w:spacing w:line="269" w:lineRule="auto"/>
              <w:rPr>
                <w:rFonts w:ascii="Arial"/>
              </w:rPr>
            </w:pPr>
          </w:p>
          <w:p w14:paraId="54FE714A">
            <w:pPr>
              <w:spacing w:line="269" w:lineRule="auto"/>
              <w:rPr>
                <w:rFonts w:ascii="Arial"/>
              </w:rPr>
            </w:pPr>
          </w:p>
          <w:p w14:paraId="59FC54BC">
            <w:pPr>
              <w:pStyle w:val="248"/>
              <w:spacing w:before="62" w:line="256" w:lineRule="exact"/>
              <w:ind w:left="209"/>
            </w:pPr>
            <w:r>
              <w:rPr>
                <w:spacing w:val="-7"/>
                <w:position w:val="1"/>
              </w:rPr>
              <w:t>13</w:t>
            </w:r>
          </w:p>
        </w:tc>
        <w:tc>
          <w:tcPr>
            <w:tcW w:w="1166" w:type="dxa"/>
          </w:tcPr>
          <w:p w14:paraId="4B14F2C9">
            <w:pPr>
              <w:spacing w:line="325" w:lineRule="auto"/>
              <w:rPr>
                <w:rFonts w:ascii="Arial"/>
              </w:rPr>
            </w:pPr>
          </w:p>
          <w:p w14:paraId="498C589D">
            <w:pPr>
              <w:spacing w:line="326" w:lineRule="auto"/>
              <w:rPr>
                <w:rFonts w:ascii="Arial"/>
              </w:rPr>
            </w:pPr>
          </w:p>
          <w:p w14:paraId="5D4C28D3">
            <w:pPr>
              <w:pStyle w:val="248"/>
              <w:spacing w:before="62" w:line="305"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tcPr>
          <w:p w14:paraId="4C445BF5">
            <w:pPr>
              <w:spacing w:line="325" w:lineRule="auto"/>
              <w:rPr>
                <w:rFonts w:ascii="Arial"/>
              </w:rPr>
            </w:pPr>
          </w:p>
          <w:p w14:paraId="13C995BA">
            <w:pPr>
              <w:spacing w:line="326" w:lineRule="auto"/>
              <w:rPr>
                <w:rFonts w:ascii="Arial"/>
              </w:rPr>
            </w:pPr>
          </w:p>
          <w:p w14:paraId="57DB70E4">
            <w:pPr>
              <w:pStyle w:val="248"/>
              <w:spacing w:before="62" w:line="305" w:lineRule="auto"/>
              <w:ind w:left="18" w:right="10" w:hanging="9"/>
            </w:pPr>
            <w:r>
              <w:rPr>
                <w:spacing w:val="4"/>
              </w:rPr>
              <w:t>A02091107 视频监控</w:t>
            </w:r>
            <w:r>
              <w:rPr>
                <w:spacing w:val="7"/>
              </w:rPr>
              <w:t xml:space="preserve"> </w:t>
            </w:r>
            <w:r>
              <w:rPr>
                <w:spacing w:val="3"/>
              </w:rPr>
              <w:t>设备</w:t>
            </w:r>
          </w:p>
        </w:tc>
        <w:tc>
          <w:tcPr>
            <w:tcW w:w="1914" w:type="dxa"/>
          </w:tcPr>
          <w:p w14:paraId="1D258F5C">
            <w:pPr>
              <w:spacing w:line="268" w:lineRule="auto"/>
              <w:rPr>
                <w:rFonts w:ascii="Arial"/>
              </w:rPr>
            </w:pPr>
          </w:p>
          <w:p w14:paraId="16D943C0">
            <w:pPr>
              <w:spacing w:line="269" w:lineRule="auto"/>
              <w:rPr>
                <w:rFonts w:ascii="Arial"/>
              </w:rPr>
            </w:pPr>
          </w:p>
          <w:p w14:paraId="7AA47F5F">
            <w:pPr>
              <w:spacing w:line="269" w:lineRule="auto"/>
              <w:rPr>
                <w:rFonts w:ascii="Arial"/>
              </w:rPr>
            </w:pPr>
          </w:p>
          <w:p w14:paraId="43191569">
            <w:pPr>
              <w:pStyle w:val="248"/>
              <w:spacing w:before="62" w:line="230" w:lineRule="auto"/>
              <w:ind w:left="17"/>
            </w:pPr>
            <w:r>
              <w:rPr>
                <w:spacing w:val="6"/>
              </w:rPr>
              <w:t>监视器</w:t>
            </w:r>
          </w:p>
        </w:tc>
        <w:tc>
          <w:tcPr>
            <w:tcW w:w="2969" w:type="dxa"/>
          </w:tcPr>
          <w:p w14:paraId="6D398EE3">
            <w:pPr>
              <w:pStyle w:val="248"/>
              <w:spacing w:before="93" w:line="30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5AAA7406">
            <w:pPr>
              <w:pStyle w:val="248"/>
              <w:spacing w:before="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11CC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295AF5FF">
            <w:pPr>
              <w:pStyle w:val="248"/>
              <w:spacing w:before="298" w:line="258" w:lineRule="exact"/>
              <w:ind w:left="209"/>
            </w:pPr>
            <w:r>
              <w:rPr>
                <w:spacing w:val="-7"/>
                <w:position w:val="1"/>
              </w:rPr>
              <w:t>14</w:t>
            </w:r>
          </w:p>
        </w:tc>
        <w:tc>
          <w:tcPr>
            <w:tcW w:w="1166" w:type="dxa"/>
          </w:tcPr>
          <w:p w14:paraId="2C4FDC59">
            <w:pPr>
              <w:pStyle w:val="248"/>
              <w:spacing w:before="142" w:line="304"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tcPr>
          <w:p w14:paraId="20E4CE64">
            <w:pPr>
              <w:pStyle w:val="248"/>
              <w:spacing w:before="297" w:line="230" w:lineRule="auto"/>
              <w:ind w:left="19"/>
            </w:pPr>
            <w:r>
              <w:rPr>
                <w:spacing w:val="7"/>
              </w:rPr>
              <w:t>商用燃气灶具</w:t>
            </w:r>
          </w:p>
        </w:tc>
        <w:tc>
          <w:tcPr>
            <w:tcW w:w="1914" w:type="dxa"/>
          </w:tcPr>
          <w:p w14:paraId="44F52C47">
            <w:pPr>
              <w:rPr>
                <w:rFonts w:ascii="Arial"/>
              </w:rPr>
            </w:pPr>
          </w:p>
        </w:tc>
        <w:tc>
          <w:tcPr>
            <w:tcW w:w="2969" w:type="dxa"/>
          </w:tcPr>
          <w:p w14:paraId="3632305F">
            <w:pPr>
              <w:pStyle w:val="248"/>
              <w:spacing w:before="142" w:line="304"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17A3E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330644AE">
            <w:pPr>
              <w:spacing w:line="290" w:lineRule="auto"/>
              <w:rPr>
                <w:rFonts w:ascii="Arial"/>
              </w:rPr>
            </w:pPr>
          </w:p>
          <w:p w14:paraId="59925922">
            <w:pPr>
              <w:spacing w:line="290" w:lineRule="auto"/>
              <w:rPr>
                <w:rFonts w:ascii="Arial"/>
              </w:rPr>
            </w:pPr>
          </w:p>
          <w:p w14:paraId="54501DCA">
            <w:pPr>
              <w:spacing w:line="291" w:lineRule="auto"/>
              <w:rPr>
                <w:rFonts w:ascii="Arial"/>
              </w:rPr>
            </w:pPr>
          </w:p>
          <w:p w14:paraId="00157B81">
            <w:pPr>
              <w:spacing w:line="291" w:lineRule="auto"/>
              <w:rPr>
                <w:rFonts w:ascii="Arial"/>
              </w:rPr>
            </w:pPr>
          </w:p>
          <w:p w14:paraId="6E5B3D72">
            <w:pPr>
              <w:pStyle w:val="248"/>
              <w:spacing w:before="62" w:line="257" w:lineRule="exact"/>
              <w:ind w:left="209"/>
            </w:pPr>
            <w:r>
              <w:rPr>
                <w:spacing w:val="-7"/>
                <w:position w:val="1"/>
              </w:rPr>
              <w:t>15</w:t>
            </w:r>
          </w:p>
        </w:tc>
        <w:tc>
          <w:tcPr>
            <w:tcW w:w="1166" w:type="dxa"/>
            <w:vMerge w:val="restart"/>
            <w:tcBorders>
              <w:bottom w:val="nil"/>
            </w:tcBorders>
          </w:tcPr>
          <w:p w14:paraId="554B164E">
            <w:pPr>
              <w:spacing w:line="251" w:lineRule="auto"/>
              <w:rPr>
                <w:rFonts w:ascii="Arial"/>
              </w:rPr>
            </w:pPr>
          </w:p>
          <w:p w14:paraId="2CEEE480">
            <w:pPr>
              <w:spacing w:line="251" w:lineRule="auto"/>
              <w:rPr>
                <w:rFonts w:ascii="Arial"/>
              </w:rPr>
            </w:pPr>
          </w:p>
          <w:p w14:paraId="3F022E57">
            <w:pPr>
              <w:spacing w:line="252" w:lineRule="auto"/>
              <w:rPr>
                <w:rFonts w:ascii="Arial"/>
              </w:rPr>
            </w:pPr>
          </w:p>
          <w:p w14:paraId="6AFBF4DC">
            <w:pPr>
              <w:pStyle w:val="248"/>
              <w:spacing w:before="62" w:line="307"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14:paraId="31A5E107">
            <w:pPr>
              <w:spacing w:line="282" w:lineRule="auto"/>
              <w:rPr>
                <w:rFonts w:ascii="Arial"/>
              </w:rPr>
            </w:pPr>
          </w:p>
          <w:p w14:paraId="0A07D6B0">
            <w:pPr>
              <w:pStyle w:val="248"/>
              <w:spacing w:before="62" w:line="229" w:lineRule="auto"/>
              <w:ind w:left="16"/>
            </w:pPr>
            <w:r>
              <w:rPr>
                <w:spacing w:val="6"/>
              </w:rPr>
              <w:t>坐便器</w:t>
            </w:r>
          </w:p>
        </w:tc>
        <w:tc>
          <w:tcPr>
            <w:tcW w:w="1914" w:type="dxa"/>
          </w:tcPr>
          <w:p w14:paraId="0E967352">
            <w:pPr>
              <w:rPr>
                <w:rFonts w:ascii="Arial"/>
              </w:rPr>
            </w:pPr>
          </w:p>
        </w:tc>
        <w:tc>
          <w:tcPr>
            <w:tcW w:w="2969" w:type="dxa"/>
          </w:tcPr>
          <w:p w14:paraId="17D2C88C">
            <w:pPr>
              <w:pStyle w:val="248"/>
              <w:spacing w:before="189" w:line="311"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49592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71DF4872">
            <w:pPr>
              <w:rPr>
                <w:rFonts w:ascii="Arial"/>
              </w:rPr>
            </w:pPr>
          </w:p>
        </w:tc>
        <w:tc>
          <w:tcPr>
            <w:tcW w:w="1166" w:type="dxa"/>
            <w:vMerge w:val="continue"/>
            <w:tcBorders>
              <w:top w:val="nil"/>
              <w:bottom w:val="nil"/>
            </w:tcBorders>
          </w:tcPr>
          <w:p w14:paraId="02C49BA2">
            <w:pPr>
              <w:rPr>
                <w:rFonts w:ascii="Arial"/>
              </w:rPr>
            </w:pPr>
          </w:p>
        </w:tc>
        <w:tc>
          <w:tcPr>
            <w:tcW w:w="1799" w:type="dxa"/>
          </w:tcPr>
          <w:p w14:paraId="7DEC1323">
            <w:pPr>
              <w:spacing w:line="283" w:lineRule="auto"/>
              <w:rPr>
                <w:rFonts w:ascii="Arial"/>
              </w:rPr>
            </w:pPr>
          </w:p>
          <w:p w14:paraId="29070720">
            <w:pPr>
              <w:pStyle w:val="248"/>
              <w:spacing w:before="62" w:line="229" w:lineRule="auto"/>
              <w:ind w:left="14"/>
            </w:pPr>
            <w:r>
              <w:rPr>
                <w:spacing w:val="6"/>
              </w:rPr>
              <w:t>蹲便器</w:t>
            </w:r>
          </w:p>
        </w:tc>
        <w:tc>
          <w:tcPr>
            <w:tcW w:w="1914" w:type="dxa"/>
          </w:tcPr>
          <w:p w14:paraId="0CDC94FF">
            <w:pPr>
              <w:rPr>
                <w:rFonts w:ascii="Arial"/>
              </w:rPr>
            </w:pPr>
          </w:p>
        </w:tc>
        <w:tc>
          <w:tcPr>
            <w:tcW w:w="2969" w:type="dxa"/>
          </w:tcPr>
          <w:p w14:paraId="735E6E6D">
            <w:pPr>
              <w:pStyle w:val="248"/>
              <w:spacing w:before="191" w:line="304"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7C37B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29BA547A">
            <w:pPr>
              <w:rPr>
                <w:rFonts w:ascii="Arial"/>
              </w:rPr>
            </w:pPr>
          </w:p>
        </w:tc>
        <w:tc>
          <w:tcPr>
            <w:tcW w:w="1166" w:type="dxa"/>
            <w:vMerge w:val="continue"/>
            <w:tcBorders>
              <w:top w:val="nil"/>
            </w:tcBorders>
          </w:tcPr>
          <w:p w14:paraId="5A6BC88F">
            <w:pPr>
              <w:rPr>
                <w:rFonts w:ascii="Arial"/>
              </w:rPr>
            </w:pPr>
          </w:p>
        </w:tc>
        <w:tc>
          <w:tcPr>
            <w:tcW w:w="1799" w:type="dxa"/>
          </w:tcPr>
          <w:p w14:paraId="5938D046">
            <w:pPr>
              <w:spacing w:line="284" w:lineRule="auto"/>
              <w:rPr>
                <w:rFonts w:ascii="Arial"/>
              </w:rPr>
            </w:pPr>
          </w:p>
          <w:p w14:paraId="1FFC0A32">
            <w:pPr>
              <w:pStyle w:val="248"/>
              <w:spacing w:before="61" w:line="229" w:lineRule="auto"/>
              <w:ind w:left="20"/>
            </w:pPr>
            <w:r>
              <w:rPr>
                <w:spacing w:val="4"/>
              </w:rPr>
              <w:t>小便器</w:t>
            </w:r>
          </w:p>
        </w:tc>
        <w:tc>
          <w:tcPr>
            <w:tcW w:w="1914" w:type="dxa"/>
          </w:tcPr>
          <w:p w14:paraId="1F09639F">
            <w:pPr>
              <w:rPr>
                <w:rFonts w:ascii="Arial"/>
              </w:rPr>
            </w:pPr>
          </w:p>
        </w:tc>
        <w:tc>
          <w:tcPr>
            <w:tcW w:w="2969" w:type="dxa"/>
          </w:tcPr>
          <w:p w14:paraId="650AF5A6">
            <w:pPr>
              <w:pStyle w:val="248"/>
              <w:spacing w:before="192" w:line="304"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5C0680AC">
      <w:pPr>
        <w:rPr>
          <w:rFonts w:ascii="Arial"/>
        </w:rPr>
      </w:pPr>
    </w:p>
    <w:p w14:paraId="10EA3189">
      <w:pPr>
        <w:rPr>
          <w:rFonts w:ascii="Arial" w:hAnsi="Arial" w:eastAsia="Arial" w:cs="Arial"/>
          <w:szCs w:val="21"/>
        </w:rPr>
        <w:sectPr>
          <w:pgSz w:w="11906" w:h="16838"/>
          <w:pgMar w:top="1431" w:right="1691" w:bottom="0" w:left="1783" w:header="0" w:footer="0" w:gutter="0"/>
          <w:cols w:space="720" w:num="1"/>
        </w:sectPr>
      </w:pPr>
    </w:p>
    <w:p w14:paraId="5247DA7A">
      <w:pPr>
        <w:spacing w:line="91" w:lineRule="auto"/>
        <w:rPr>
          <w:rFonts w:ascii="Arial"/>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5E56E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3FEDF35F">
            <w:pPr>
              <w:spacing w:line="312" w:lineRule="auto"/>
              <w:rPr>
                <w:rFonts w:ascii="Arial"/>
              </w:rPr>
            </w:pPr>
          </w:p>
          <w:p w14:paraId="3022F163">
            <w:pPr>
              <w:pStyle w:val="248"/>
              <w:spacing w:before="61" w:line="257" w:lineRule="exact"/>
              <w:ind w:left="209"/>
            </w:pPr>
            <w:r>
              <w:rPr>
                <w:spacing w:val="-7"/>
                <w:position w:val="1"/>
              </w:rPr>
              <w:t>16</w:t>
            </w:r>
          </w:p>
        </w:tc>
        <w:tc>
          <w:tcPr>
            <w:tcW w:w="1166" w:type="dxa"/>
          </w:tcPr>
          <w:p w14:paraId="7CCD9889">
            <w:pPr>
              <w:pStyle w:val="248"/>
              <w:spacing w:before="220" w:line="304" w:lineRule="auto"/>
              <w:ind w:left="22" w:right="8" w:hanging="4"/>
            </w:pPr>
            <w:r>
              <w:rPr>
                <w:spacing w:val="3"/>
              </w:rPr>
              <w:t>★A060806</w:t>
            </w:r>
            <w:r>
              <w:rPr>
                <w:spacing w:val="-35"/>
              </w:rPr>
              <w:t xml:space="preserve"> </w:t>
            </w:r>
            <w:r>
              <w:rPr>
                <w:spacing w:val="3"/>
              </w:rPr>
              <w:t>水</w:t>
            </w:r>
            <w:r>
              <w:t xml:space="preserve"> 嘴</w:t>
            </w:r>
          </w:p>
        </w:tc>
        <w:tc>
          <w:tcPr>
            <w:tcW w:w="1799" w:type="dxa"/>
          </w:tcPr>
          <w:p w14:paraId="22B4C422">
            <w:pPr>
              <w:rPr>
                <w:rFonts w:ascii="Arial"/>
              </w:rPr>
            </w:pPr>
          </w:p>
        </w:tc>
        <w:tc>
          <w:tcPr>
            <w:tcW w:w="1914" w:type="dxa"/>
          </w:tcPr>
          <w:p w14:paraId="2297CC0F">
            <w:pPr>
              <w:rPr>
                <w:rFonts w:ascii="Arial"/>
              </w:rPr>
            </w:pPr>
          </w:p>
        </w:tc>
        <w:tc>
          <w:tcPr>
            <w:tcW w:w="2969" w:type="dxa"/>
          </w:tcPr>
          <w:p w14:paraId="746045CD">
            <w:pPr>
              <w:pStyle w:val="248"/>
              <w:spacing w:before="220" w:line="304"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655FE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5E608937">
            <w:pPr>
              <w:spacing w:line="268" w:lineRule="auto"/>
              <w:rPr>
                <w:rFonts w:ascii="Arial"/>
              </w:rPr>
            </w:pPr>
          </w:p>
          <w:p w14:paraId="07116486">
            <w:pPr>
              <w:pStyle w:val="248"/>
              <w:spacing w:before="62" w:line="257" w:lineRule="exact"/>
              <w:ind w:left="209"/>
            </w:pPr>
            <w:r>
              <w:rPr>
                <w:spacing w:val="-7"/>
                <w:position w:val="1"/>
              </w:rPr>
              <w:t>17</w:t>
            </w:r>
          </w:p>
        </w:tc>
        <w:tc>
          <w:tcPr>
            <w:tcW w:w="1166" w:type="dxa"/>
          </w:tcPr>
          <w:p w14:paraId="7F8CC61D">
            <w:pPr>
              <w:pStyle w:val="248"/>
              <w:spacing w:before="176" w:line="305"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tcPr>
          <w:p w14:paraId="1DE4A411">
            <w:pPr>
              <w:rPr>
                <w:rFonts w:ascii="Arial"/>
              </w:rPr>
            </w:pPr>
          </w:p>
        </w:tc>
        <w:tc>
          <w:tcPr>
            <w:tcW w:w="1914" w:type="dxa"/>
          </w:tcPr>
          <w:p w14:paraId="326D5DE9">
            <w:pPr>
              <w:rPr>
                <w:rFonts w:ascii="Arial"/>
              </w:rPr>
            </w:pPr>
          </w:p>
        </w:tc>
        <w:tc>
          <w:tcPr>
            <w:tcW w:w="2969" w:type="dxa"/>
          </w:tcPr>
          <w:p w14:paraId="4FA6A001">
            <w:pPr>
              <w:pStyle w:val="248"/>
              <w:spacing w:before="177" w:line="304"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26D26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5CE4A5B5">
            <w:pPr>
              <w:spacing w:line="289" w:lineRule="auto"/>
              <w:rPr>
                <w:rFonts w:ascii="Arial"/>
              </w:rPr>
            </w:pPr>
          </w:p>
          <w:p w14:paraId="01A7F7E4">
            <w:pPr>
              <w:pStyle w:val="248"/>
              <w:spacing w:before="62" w:line="256" w:lineRule="exact"/>
              <w:ind w:left="209"/>
            </w:pPr>
            <w:r>
              <w:rPr>
                <w:spacing w:val="-7"/>
                <w:position w:val="1"/>
              </w:rPr>
              <w:t>18</w:t>
            </w:r>
          </w:p>
        </w:tc>
        <w:tc>
          <w:tcPr>
            <w:tcW w:w="1166" w:type="dxa"/>
          </w:tcPr>
          <w:p w14:paraId="53B9D34A">
            <w:pPr>
              <w:pStyle w:val="248"/>
              <w:spacing w:before="196" w:line="307"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tcPr>
          <w:p w14:paraId="1F5F0B56">
            <w:pPr>
              <w:rPr>
                <w:rFonts w:ascii="Arial"/>
              </w:rPr>
            </w:pPr>
          </w:p>
        </w:tc>
        <w:tc>
          <w:tcPr>
            <w:tcW w:w="1914" w:type="dxa"/>
          </w:tcPr>
          <w:p w14:paraId="1E4D8AF6">
            <w:pPr>
              <w:rPr>
                <w:rFonts w:ascii="Arial"/>
              </w:rPr>
            </w:pPr>
          </w:p>
        </w:tc>
        <w:tc>
          <w:tcPr>
            <w:tcW w:w="2969" w:type="dxa"/>
          </w:tcPr>
          <w:p w14:paraId="5980A953">
            <w:pPr>
              <w:pStyle w:val="248"/>
              <w:spacing w:before="197" w:line="304"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0C07DFF6">
      <w:pPr>
        <w:spacing w:after="120" w:line="360" w:lineRule="auto"/>
        <w:rPr>
          <w:rFonts w:ascii="宋体" w:hAnsi="宋体"/>
          <w:szCs w:val="21"/>
        </w:rPr>
      </w:pPr>
      <w:r>
        <w:rPr>
          <w:rFonts w:hint="eastAsia" w:ascii="宋体" w:hAnsi="宋体"/>
          <w:spacing w:val="-3"/>
          <w:szCs w:val="21"/>
        </w:rPr>
        <w:t>注：1.节能产品认证应依据相关国家标准的最新版本。</w:t>
      </w:r>
    </w:p>
    <w:p w14:paraId="05A10D28">
      <w:pPr>
        <w:spacing w:after="120" w:line="360" w:lineRule="auto"/>
        <w:ind w:firstLine="465"/>
        <w:sectPr>
          <w:headerReference r:id="rId9" w:type="first"/>
          <w:headerReference r:id="rId8" w:type="default"/>
          <w:pgSz w:w="11906" w:h="16838"/>
          <w:pgMar w:top="993" w:right="1133" w:bottom="1246" w:left="1418" w:header="851" w:footer="992" w:gutter="0"/>
          <w:cols w:space="720" w:num="1"/>
          <w:titlePg/>
          <w:docGrid w:linePitch="312" w:charSpace="0"/>
        </w:sectPr>
      </w:pPr>
      <w:r>
        <w:rPr>
          <w:rFonts w:hint="eastAsia" w:ascii="宋体" w:hAnsi="宋体"/>
          <w:szCs w:val="21"/>
        </w:rPr>
        <w:t>2.以“★”标注的为政府强制采购产品。</w:t>
      </w:r>
    </w:p>
    <w:p w14:paraId="26389FD9">
      <w:pPr>
        <w:spacing w:line="528" w:lineRule="exact"/>
        <w:jc w:val="left"/>
        <w:rPr>
          <w:sz w:val="28"/>
          <w:szCs w:val="28"/>
        </w:rPr>
      </w:pPr>
      <w:r>
        <w:rPr>
          <w:rFonts w:hint="eastAsia"/>
          <w:sz w:val="28"/>
          <w:szCs w:val="28"/>
        </w:rPr>
        <w:t>附件5：</w:t>
      </w:r>
    </w:p>
    <w:p w14:paraId="19186EEA">
      <w:pPr>
        <w:spacing w:line="528" w:lineRule="exact"/>
        <w:ind w:firstLine="280" w:firstLineChars="100"/>
        <w:jc w:val="center"/>
        <w:rPr>
          <w:sz w:val="28"/>
          <w:szCs w:val="28"/>
        </w:rPr>
      </w:pPr>
      <w:r>
        <w:rPr>
          <w:rFonts w:hint="eastAsia"/>
          <w:sz w:val="28"/>
          <w:szCs w:val="28"/>
        </w:rPr>
        <w:t>环境标志产品政府采购品目清单</w:t>
      </w:r>
    </w:p>
    <w:p w14:paraId="490FAB65">
      <w:pPr>
        <w:spacing w:before="41"/>
      </w:pPr>
    </w:p>
    <w:p w14:paraId="7BDF953B">
      <w:pPr>
        <w:spacing w:before="41"/>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0DA3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35CB5E68">
            <w:pPr>
              <w:pStyle w:val="248"/>
              <w:spacing w:before="70" w:line="223" w:lineRule="auto"/>
              <w:ind w:left="129"/>
            </w:pPr>
            <w:r>
              <w:rPr>
                <w:b/>
                <w:bCs/>
                <w:spacing w:val="-12"/>
              </w:rPr>
              <w:t>品目</w:t>
            </w:r>
          </w:p>
          <w:p w14:paraId="16B45AEF">
            <w:pPr>
              <w:pStyle w:val="248"/>
              <w:spacing w:before="91" w:line="222" w:lineRule="auto"/>
              <w:ind w:left="114"/>
            </w:pPr>
            <w:r>
              <w:rPr>
                <w:b/>
                <w:bCs/>
                <w:spacing w:val="-4"/>
              </w:rPr>
              <w:t>序号</w:t>
            </w:r>
          </w:p>
        </w:tc>
        <w:tc>
          <w:tcPr>
            <w:tcW w:w="6462" w:type="dxa"/>
            <w:gridSpan w:val="3"/>
          </w:tcPr>
          <w:p w14:paraId="37CE2907">
            <w:pPr>
              <w:pStyle w:val="248"/>
              <w:spacing w:before="224" w:line="222" w:lineRule="auto"/>
              <w:ind w:left="3054"/>
            </w:pPr>
            <w:r>
              <w:rPr>
                <w:b/>
                <w:bCs/>
                <w:spacing w:val="-6"/>
              </w:rPr>
              <w:t>名称</w:t>
            </w:r>
          </w:p>
        </w:tc>
        <w:tc>
          <w:tcPr>
            <w:tcW w:w="3543" w:type="dxa"/>
          </w:tcPr>
          <w:p w14:paraId="495D1213">
            <w:pPr>
              <w:pStyle w:val="248"/>
              <w:spacing w:before="224" w:line="219" w:lineRule="auto"/>
              <w:ind w:left="1325"/>
            </w:pPr>
            <w:r>
              <w:rPr>
                <w:b/>
                <w:bCs/>
                <w:spacing w:val="-4"/>
              </w:rPr>
              <w:t>依据的标准</w:t>
            </w:r>
          </w:p>
        </w:tc>
      </w:tr>
      <w:tr w14:paraId="7FFEB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tcPr>
          <w:p w14:paraId="559FA8E4">
            <w:pPr>
              <w:pStyle w:val="248"/>
              <w:spacing w:before="66" w:line="242" w:lineRule="auto"/>
              <w:ind w:left="128"/>
            </w:pPr>
            <w:r>
              <w:t>1</w:t>
            </w:r>
          </w:p>
        </w:tc>
        <w:tc>
          <w:tcPr>
            <w:tcW w:w="1542" w:type="dxa"/>
            <w:vMerge w:val="restart"/>
            <w:tcBorders>
              <w:bottom w:val="nil"/>
            </w:tcBorders>
          </w:tcPr>
          <w:p w14:paraId="563212C4">
            <w:pPr>
              <w:pStyle w:val="248"/>
              <w:spacing w:before="65" w:line="323"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tcPr>
          <w:p w14:paraId="3E13C56F">
            <w:pPr>
              <w:pStyle w:val="248"/>
              <w:spacing w:before="66" w:line="220" w:lineRule="auto"/>
              <w:ind w:left="103"/>
            </w:pPr>
            <w:r>
              <w:rPr>
                <w:spacing w:val="-1"/>
              </w:rPr>
              <w:t>A02010103</w:t>
            </w:r>
            <w:r>
              <w:rPr>
                <w:spacing w:val="-32"/>
              </w:rPr>
              <w:t xml:space="preserve"> </w:t>
            </w:r>
            <w:r>
              <w:rPr>
                <w:spacing w:val="-1"/>
              </w:rPr>
              <w:t>服务器</w:t>
            </w:r>
          </w:p>
        </w:tc>
        <w:tc>
          <w:tcPr>
            <w:tcW w:w="2248" w:type="dxa"/>
          </w:tcPr>
          <w:p w14:paraId="1A1C2ED4">
            <w:pPr>
              <w:rPr>
                <w:rFonts w:ascii="Arial"/>
              </w:rPr>
            </w:pPr>
          </w:p>
        </w:tc>
        <w:tc>
          <w:tcPr>
            <w:tcW w:w="3543" w:type="dxa"/>
          </w:tcPr>
          <w:p w14:paraId="32E826CC">
            <w:pPr>
              <w:pStyle w:val="248"/>
              <w:spacing w:before="66" w:line="219" w:lineRule="auto"/>
              <w:ind w:left="109"/>
            </w:pPr>
            <w:r>
              <w:rPr>
                <w:spacing w:val="-2"/>
              </w:rPr>
              <w:t>HJ2507</w:t>
            </w:r>
            <w:r>
              <w:rPr>
                <w:spacing w:val="-20"/>
              </w:rPr>
              <w:t xml:space="preserve"> </w:t>
            </w:r>
            <w:r>
              <w:rPr>
                <w:spacing w:val="-2"/>
              </w:rPr>
              <w:t>网络服务器</w:t>
            </w:r>
          </w:p>
        </w:tc>
      </w:tr>
      <w:tr w14:paraId="3E697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581FFB2">
            <w:pPr>
              <w:rPr>
                <w:rFonts w:ascii="Arial"/>
              </w:rPr>
            </w:pPr>
          </w:p>
        </w:tc>
        <w:tc>
          <w:tcPr>
            <w:tcW w:w="1542" w:type="dxa"/>
            <w:vMerge w:val="continue"/>
            <w:tcBorders>
              <w:top w:val="nil"/>
              <w:bottom w:val="nil"/>
            </w:tcBorders>
          </w:tcPr>
          <w:p w14:paraId="03313EFA">
            <w:pPr>
              <w:rPr>
                <w:rFonts w:ascii="Arial"/>
              </w:rPr>
            </w:pPr>
          </w:p>
        </w:tc>
        <w:tc>
          <w:tcPr>
            <w:tcW w:w="2672" w:type="dxa"/>
          </w:tcPr>
          <w:p w14:paraId="5CA8265D">
            <w:pPr>
              <w:pStyle w:val="248"/>
              <w:spacing w:before="65" w:line="219" w:lineRule="auto"/>
              <w:ind w:left="103"/>
            </w:pPr>
            <w:r>
              <w:rPr>
                <w:spacing w:val="-2"/>
              </w:rPr>
              <w:t>A02010104</w:t>
            </w:r>
            <w:r>
              <w:rPr>
                <w:spacing w:val="-14"/>
              </w:rPr>
              <w:t xml:space="preserve"> </w:t>
            </w:r>
            <w:r>
              <w:rPr>
                <w:spacing w:val="-2"/>
              </w:rPr>
              <w:t>台式计算机</w:t>
            </w:r>
          </w:p>
        </w:tc>
        <w:tc>
          <w:tcPr>
            <w:tcW w:w="2248" w:type="dxa"/>
          </w:tcPr>
          <w:p w14:paraId="1BB038EA">
            <w:pPr>
              <w:rPr>
                <w:rFonts w:ascii="Arial"/>
              </w:rPr>
            </w:pPr>
          </w:p>
        </w:tc>
        <w:tc>
          <w:tcPr>
            <w:tcW w:w="3543" w:type="dxa"/>
          </w:tcPr>
          <w:p w14:paraId="3E416129">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6B7F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A155FED">
            <w:pPr>
              <w:rPr>
                <w:rFonts w:ascii="Arial"/>
              </w:rPr>
            </w:pPr>
          </w:p>
        </w:tc>
        <w:tc>
          <w:tcPr>
            <w:tcW w:w="1542" w:type="dxa"/>
            <w:vMerge w:val="continue"/>
            <w:tcBorders>
              <w:top w:val="nil"/>
              <w:bottom w:val="nil"/>
            </w:tcBorders>
          </w:tcPr>
          <w:p w14:paraId="0625DEC8">
            <w:pPr>
              <w:rPr>
                <w:rFonts w:ascii="Arial"/>
              </w:rPr>
            </w:pPr>
          </w:p>
        </w:tc>
        <w:tc>
          <w:tcPr>
            <w:tcW w:w="2672" w:type="dxa"/>
          </w:tcPr>
          <w:p w14:paraId="61E89447">
            <w:pPr>
              <w:pStyle w:val="248"/>
              <w:spacing w:before="64" w:line="219" w:lineRule="auto"/>
              <w:ind w:left="103"/>
            </w:pPr>
            <w:r>
              <w:rPr>
                <w:spacing w:val="-1"/>
              </w:rPr>
              <w:t>A02010105</w:t>
            </w:r>
            <w:r>
              <w:rPr>
                <w:spacing w:val="-30"/>
              </w:rPr>
              <w:t xml:space="preserve"> </w:t>
            </w:r>
            <w:r>
              <w:rPr>
                <w:spacing w:val="-1"/>
              </w:rPr>
              <w:t>便携式计算机</w:t>
            </w:r>
          </w:p>
        </w:tc>
        <w:tc>
          <w:tcPr>
            <w:tcW w:w="2248" w:type="dxa"/>
          </w:tcPr>
          <w:p w14:paraId="2107D06E">
            <w:pPr>
              <w:rPr>
                <w:rFonts w:ascii="Arial"/>
              </w:rPr>
            </w:pPr>
          </w:p>
        </w:tc>
        <w:tc>
          <w:tcPr>
            <w:tcW w:w="3543" w:type="dxa"/>
          </w:tcPr>
          <w:p w14:paraId="5ABEA91F">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2CD2B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5534E7A8">
            <w:pPr>
              <w:rPr>
                <w:rFonts w:ascii="Arial"/>
              </w:rPr>
            </w:pPr>
          </w:p>
        </w:tc>
        <w:tc>
          <w:tcPr>
            <w:tcW w:w="1542" w:type="dxa"/>
            <w:vMerge w:val="continue"/>
            <w:tcBorders>
              <w:top w:val="nil"/>
              <w:bottom w:val="nil"/>
            </w:tcBorders>
          </w:tcPr>
          <w:p w14:paraId="7437619C">
            <w:pPr>
              <w:rPr>
                <w:rFonts w:ascii="Arial"/>
              </w:rPr>
            </w:pPr>
          </w:p>
        </w:tc>
        <w:tc>
          <w:tcPr>
            <w:tcW w:w="2672" w:type="dxa"/>
          </w:tcPr>
          <w:p w14:paraId="036783AF">
            <w:pPr>
              <w:pStyle w:val="248"/>
              <w:spacing w:before="64" w:line="219" w:lineRule="auto"/>
              <w:ind w:left="103"/>
            </w:pPr>
            <w:r>
              <w:rPr>
                <w:spacing w:val="-1"/>
              </w:rPr>
              <w:t>A02010107</w:t>
            </w:r>
            <w:r>
              <w:rPr>
                <w:spacing w:val="-28"/>
              </w:rPr>
              <w:t xml:space="preserve"> </w:t>
            </w:r>
            <w:r>
              <w:rPr>
                <w:spacing w:val="-1"/>
              </w:rPr>
              <w:t>平板式微型计算机</w:t>
            </w:r>
          </w:p>
        </w:tc>
        <w:tc>
          <w:tcPr>
            <w:tcW w:w="2248" w:type="dxa"/>
          </w:tcPr>
          <w:p w14:paraId="7F97312E">
            <w:pPr>
              <w:rPr>
                <w:rFonts w:ascii="Arial"/>
              </w:rPr>
            </w:pPr>
          </w:p>
        </w:tc>
        <w:tc>
          <w:tcPr>
            <w:tcW w:w="3543" w:type="dxa"/>
          </w:tcPr>
          <w:p w14:paraId="6EC76CCA">
            <w:pPr>
              <w:pStyle w:val="248"/>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59BF8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5D33D672">
            <w:pPr>
              <w:rPr>
                <w:rFonts w:ascii="Arial"/>
              </w:rPr>
            </w:pPr>
          </w:p>
        </w:tc>
        <w:tc>
          <w:tcPr>
            <w:tcW w:w="1542" w:type="dxa"/>
            <w:vMerge w:val="continue"/>
            <w:tcBorders>
              <w:top w:val="nil"/>
              <w:bottom w:val="nil"/>
            </w:tcBorders>
          </w:tcPr>
          <w:p w14:paraId="061CC3FC">
            <w:pPr>
              <w:rPr>
                <w:rFonts w:ascii="Arial"/>
              </w:rPr>
            </w:pPr>
          </w:p>
        </w:tc>
        <w:tc>
          <w:tcPr>
            <w:tcW w:w="2672" w:type="dxa"/>
          </w:tcPr>
          <w:p w14:paraId="5F753C75">
            <w:pPr>
              <w:pStyle w:val="248"/>
              <w:spacing w:before="65" w:line="219" w:lineRule="auto"/>
              <w:ind w:left="103"/>
            </w:pPr>
            <w:r>
              <w:rPr>
                <w:spacing w:val="-2"/>
              </w:rPr>
              <w:t>A02010108</w:t>
            </w:r>
            <w:r>
              <w:rPr>
                <w:spacing w:val="32"/>
              </w:rPr>
              <w:t xml:space="preserve"> </w:t>
            </w:r>
            <w:r>
              <w:rPr>
                <w:spacing w:val="-2"/>
              </w:rPr>
              <w:t>网络计算机</w:t>
            </w:r>
          </w:p>
        </w:tc>
        <w:tc>
          <w:tcPr>
            <w:tcW w:w="2248" w:type="dxa"/>
          </w:tcPr>
          <w:p w14:paraId="5E257639">
            <w:pPr>
              <w:rPr>
                <w:rFonts w:ascii="Arial"/>
              </w:rPr>
            </w:pPr>
          </w:p>
        </w:tc>
        <w:tc>
          <w:tcPr>
            <w:tcW w:w="3543" w:type="dxa"/>
          </w:tcPr>
          <w:p w14:paraId="00FF4D46">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2863E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5C7F1A15">
            <w:pPr>
              <w:rPr>
                <w:rFonts w:ascii="Arial"/>
              </w:rPr>
            </w:pPr>
          </w:p>
        </w:tc>
        <w:tc>
          <w:tcPr>
            <w:tcW w:w="1542" w:type="dxa"/>
            <w:vMerge w:val="continue"/>
            <w:tcBorders>
              <w:top w:val="nil"/>
              <w:bottom w:val="nil"/>
            </w:tcBorders>
          </w:tcPr>
          <w:p w14:paraId="50CE53F6">
            <w:pPr>
              <w:rPr>
                <w:rFonts w:ascii="Arial"/>
              </w:rPr>
            </w:pPr>
          </w:p>
        </w:tc>
        <w:tc>
          <w:tcPr>
            <w:tcW w:w="2672" w:type="dxa"/>
          </w:tcPr>
          <w:p w14:paraId="14FFD825">
            <w:pPr>
              <w:pStyle w:val="248"/>
              <w:spacing w:before="64" w:line="219" w:lineRule="auto"/>
              <w:ind w:left="103"/>
            </w:pPr>
            <w:r>
              <w:t>A02010109 计算机工作站</w:t>
            </w:r>
          </w:p>
        </w:tc>
        <w:tc>
          <w:tcPr>
            <w:tcW w:w="2248" w:type="dxa"/>
          </w:tcPr>
          <w:p w14:paraId="16E56F0C">
            <w:pPr>
              <w:rPr>
                <w:rFonts w:ascii="Arial"/>
              </w:rPr>
            </w:pPr>
          </w:p>
        </w:tc>
        <w:tc>
          <w:tcPr>
            <w:tcW w:w="3543" w:type="dxa"/>
          </w:tcPr>
          <w:p w14:paraId="4176C602">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0517D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3A428932">
            <w:pPr>
              <w:rPr>
                <w:rFonts w:ascii="Arial"/>
              </w:rPr>
            </w:pPr>
          </w:p>
        </w:tc>
        <w:tc>
          <w:tcPr>
            <w:tcW w:w="1542" w:type="dxa"/>
            <w:vMerge w:val="continue"/>
            <w:tcBorders>
              <w:top w:val="nil"/>
            </w:tcBorders>
          </w:tcPr>
          <w:p w14:paraId="24C0F0B0">
            <w:pPr>
              <w:rPr>
                <w:rFonts w:ascii="Arial"/>
              </w:rPr>
            </w:pPr>
          </w:p>
        </w:tc>
        <w:tc>
          <w:tcPr>
            <w:tcW w:w="2672" w:type="dxa"/>
          </w:tcPr>
          <w:p w14:paraId="13B96822">
            <w:pPr>
              <w:pStyle w:val="248"/>
              <w:spacing w:before="64" w:line="219" w:lineRule="auto"/>
              <w:ind w:left="103"/>
            </w:pPr>
            <w:r>
              <w:rPr>
                <w:spacing w:val="-1"/>
              </w:rPr>
              <w:t>A02010199</w:t>
            </w:r>
            <w:r>
              <w:rPr>
                <w:spacing w:val="-29"/>
              </w:rPr>
              <w:t xml:space="preserve"> </w:t>
            </w:r>
            <w:r>
              <w:rPr>
                <w:spacing w:val="-1"/>
              </w:rPr>
              <w:t>其他计算机设备</w:t>
            </w:r>
          </w:p>
        </w:tc>
        <w:tc>
          <w:tcPr>
            <w:tcW w:w="2248" w:type="dxa"/>
          </w:tcPr>
          <w:p w14:paraId="0CA43EFB">
            <w:pPr>
              <w:rPr>
                <w:rFonts w:ascii="Arial"/>
              </w:rPr>
            </w:pPr>
          </w:p>
        </w:tc>
        <w:tc>
          <w:tcPr>
            <w:tcW w:w="3543" w:type="dxa"/>
          </w:tcPr>
          <w:p w14:paraId="0D9D5CAA">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0C1BC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68D4ACE1">
            <w:pPr>
              <w:pStyle w:val="248"/>
              <w:spacing w:before="64" w:line="242" w:lineRule="auto"/>
              <w:ind w:left="116"/>
            </w:pPr>
            <w:r>
              <w:t>2</w:t>
            </w:r>
          </w:p>
        </w:tc>
        <w:tc>
          <w:tcPr>
            <w:tcW w:w="1542" w:type="dxa"/>
            <w:vMerge w:val="restart"/>
            <w:tcBorders>
              <w:bottom w:val="nil"/>
            </w:tcBorders>
          </w:tcPr>
          <w:p w14:paraId="7D77037E">
            <w:pPr>
              <w:pStyle w:val="248"/>
              <w:spacing w:before="64" w:line="323" w:lineRule="auto"/>
              <w:ind w:left="123" w:right="108" w:hanging="21"/>
            </w:pPr>
            <w:r>
              <w:rPr>
                <w:spacing w:val="3"/>
              </w:rPr>
              <w:t>A020106</w:t>
            </w:r>
            <w:r>
              <w:rPr>
                <w:spacing w:val="34"/>
              </w:rPr>
              <w:t xml:space="preserve"> </w:t>
            </w:r>
            <w:r>
              <w:rPr>
                <w:spacing w:val="3"/>
              </w:rPr>
              <w:t>输入输</w:t>
            </w:r>
            <w:r>
              <w:t xml:space="preserve"> </w:t>
            </w:r>
            <w:r>
              <w:rPr>
                <w:spacing w:val="-5"/>
              </w:rPr>
              <w:t>出设备</w:t>
            </w:r>
          </w:p>
        </w:tc>
        <w:tc>
          <w:tcPr>
            <w:tcW w:w="2672" w:type="dxa"/>
            <w:vMerge w:val="restart"/>
            <w:tcBorders>
              <w:bottom w:val="nil"/>
            </w:tcBorders>
          </w:tcPr>
          <w:p w14:paraId="4DA12571">
            <w:pPr>
              <w:pStyle w:val="248"/>
              <w:spacing w:before="64" w:line="220" w:lineRule="auto"/>
              <w:ind w:left="103"/>
            </w:pPr>
            <w:r>
              <w:rPr>
                <w:spacing w:val="-1"/>
              </w:rPr>
              <w:t>A02010601</w:t>
            </w:r>
            <w:r>
              <w:rPr>
                <w:spacing w:val="-31"/>
              </w:rPr>
              <w:t xml:space="preserve"> </w:t>
            </w:r>
            <w:r>
              <w:rPr>
                <w:spacing w:val="-1"/>
              </w:rPr>
              <w:t>打印设备</w:t>
            </w:r>
          </w:p>
        </w:tc>
        <w:tc>
          <w:tcPr>
            <w:tcW w:w="2248" w:type="dxa"/>
          </w:tcPr>
          <w:p w14:paraId="54950BE3">
            <w:pPr>
              <w:pStyle w:val="248"/>
              <w:spacing w:before="65" w:line="219" w:lineRule="auto"/>
              <w:ind w:left="105"/>
            </w:pPr>
            <w:r>
              <w:t>A0201060101 喷墨打印机</w:t>
            </w:r>
          </w:p>
        </w:tc>
        <w:tc>
          <w:tcPr>
            <w:tcW w:w="3543" w:type="dxa"/>
          </w:tcPr>
          <w:p w14:paraId="16F864FB">
            <w:pPr>
              <w:pStyle w:val="248"/>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2C783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954AB70">
            <w:pPr>
              <w:rPr>
                <w:rFonts w:ascii="Arial"/>
              </w:rPr>
            </w:pPr>
          </w:p>
        </w:tc>
        <w:tc>
          <w:tcPr>
            <w:tcW w:w="1542" w:type="dxa"/>
            <w:vMerge w:val="continue"/>
            <w:tcBorders>
              <w:top w:val="nil"/>
              <w:bottom w:val="nil"/>
            </w:tcBorders>
          </w:tcPr>
          <w:p w14:paraId="6F7770D2">
            <w:pPr>
              <w:rPr>
                <w:rFonts w:ascii="Arial"/>
              </w:rPr>
            </w:pPr>
          </w:p>
        </w:tc>
        <w:tc>
          <w:tcPr>
            <w:tcW w:w="2672" w:type="dxa"/>
            <w:vMerge w:val="continue"/>
            <w:tcBorders>
              <w:top w:val="nil"/>
              <w:bottom w:val="nil"/>
            </w:tcBorders>
          </w:tcPr>
          <w:p w14:paraId="2CDFF043">
            <w:pPr>
              <w:rPr>
                <w:rFonts w:ascii="Arial"/>
              </w:rPr>
            </w:pPr>
          </w:p>
        </w:tc>
        <w:tc>
          <w:tcPr>
            <w:tcW w:w="2248" w:type="dxa"/>
          </w:tcPr>
          <w:p w14:paraId="5A8EFB00">
            <w:pPr>
              <w:pStyle w:val="248"/>
              <w:spacing w:before="64" w:line="219" w:lineRule="auto"/>
              <w:ind w:left="105"/>
            </w:pPr>
            <w:r>
              <w:t>A0201060102 激光打印机</w:t>
            </w:r>
          </w:p>
        </w:tc>
        <w:tc>
          <w:tcPr>
            <w:tcW w:w="3543" w:type="dxa"/>
          </w:tcPr>
          <w:p w14:paraId="4ED10372">
            <w:pPr>
              <w:pStyle w:val="248"/>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2CFA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76B1EDC7">
            <w:pPr>
              <w:rPr>
                <w:rFonts w:ascii="Arial"/>
              </w:rPr>
            </w:pPr>
          </w:p>
        </w:tc>
        <w:tc>
          <w:tcPr>
            <w:tcW w:w="1542" w:type="dxa"/>
            <w:vMerge w:val="continue"/>
            <w:tcBorders>
              <w:top w:val="nil"/>
              <w:bottom w:val="nil"/>
            </w:tcBorders>
          </w:tcPr>
          <w:p w14:paraId="6ADFCDE1">
            <w:pPr>
              <w:rPr>
                <w:rFonts w:ascii="Arial"/>
              </w:rPr>
            </w:pPr>
          </w:p>
        </w:tc>
        <w:tc>
          <w:tcPr>
            <w:tcW w:w="2672" w:type="dxa"/>
            <w:vMerge w:val="continue"/>
            <w:tcBorders>
              <w:top w:val="nil"/>
              <w:bottom w:val="nil"/>
            </w:tcBorders>
          </w:tcPr>
          <w:p w14:paraId="369C617A">
            <w:pPr>
              <w:rPr>
                <w:rFonts w:ascii="Arial"/>
              </w:rPr>
            </w:pPr>
          </w:p>
        </w:tc>
        <w:tc>
          <w:tcPr>
            <w:tcW w:w="2248" w:type="dxa"/>
          </w:tcPr>
          <w:p w14:paraId="2D456E6A">
            <w:pPr>
              <w:pStyle w:val="248"/>
              <w:spacing w:before="64" w:line="219" w:lineRule="auto"/>
              <w:ind w:left="105"/>
            </w:pPr>
            <w:r>
              <w:t>A0201060103 热式打印机</w:t>
            </w:r>
          </w:p>
        </w:tc>
        <w:tc>
          <w:tcPr>
            <w:tcW w:w="3543" w:type="dxa"/>
          </w:tcPr>
          <w:p w14:paraId="73E6F62A">
            <w:pPr>
              <w:pStyle w:val="248"/>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28024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1F4C980">
            <w:pPr>
              <w:rPr>
                <w:rFonts w:ascii="Arial"/>
              </w:rPr>
            </w:pPr>
          </w:p>
        </w:tc>
        <w:tc>
          <w:tcPr>
            <w:tcW w:w="1542" w:type="dxa"/>
            <w:vMerge w:val="continue"/>
            <w:tcBorders>
              <w:top w:val="nil"/>
              <w:bottom w:val="nil"/>
            </w:tcBorders>
          </w:tcPr>
          <w:p w14:paraId="44A0CC4E">
            <w:pPr>
              <w:rPr>
                <w:rFonts w:ascii="Arial"/>
              </w:rPr>
            </w:pPr>
          </w:p>
        </w:tc>
        <w:tc>
          <w:tcPr>
            <w:tcW w:w="2672" w:type="dxa"/>
            <w:vMerge w:val="continue"/>
            <w:tcBorders>
              <w:top w:val="nil"/>
            </w:tcBorders>
          </w:tcPr>
          <w:p w14:paraId="26E89032">
            <w:pPr>
              <w:rPr>
                <w:rFonts w:ascii="Arial"/>
              </w:rPr>
            </w:pPr>
          </w:p>
        </w:tc>
        <w:tc>
          <w:tcPr>
            <w:tcW w:w="2248" w:type="dxa"/>
          </w:tcPr>
          <w:p w14:paraId="55039161">
            <w:pPr>
              <w:pStyle w:val="248"/>
              <w:spacing w:before="65" w:line="219" w:lineRule="auto"/>
              <w:ind w:left="105"/>
            </w:pPr>
            <w:r>
              <w:t>A0201060104 针式打印机</w:t>
            </w:r>
          </w:p>
        </w:tc>
        <w:tc>
          <w:tcPr>
            <w:tcW w:w="3543" w:type="dxa"/>
          </w:tcPr>
          <w:p w14:paraId="56587A93">
            <w:pPr>
              <w:pStyle w:val="248"/>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51F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A75D573">
            <w:pPr>
              <w:rPr>
                <w:rFonts w:ascii="Arial"/>
              </w:rPr>
            </w:pPr>
          </w:p>
        </w:tc>
        <w:tc>
          <w:tcPr>
            <w:tcW w:w="1542" w:type="dxa"/>
            <w:vMerge w:val="continue"/>
            <w:tcBorders>
              <w:top w:val="nil"/>
              <w:bottom w:val="nil"/>
            </w:tcBorders>
          </w:tcPr>
          <w:p w14:paraId="592A9CE3">
            <w:pPr>
              <w:rPr>
                <w:rFonts w:ascii="Arial"/>
              </w:rPr>
            </w:pPr>
          </w:p>
        </w:tc>
        <w:tc>
          <w:tcPr>
            <w:tcW w:w="2672" w:type="dxa"/>
            <w:vMerge w:val="restart"/>
            <w:tcBorders>
              <w:bottom w:val="nil"/>
            </w:tcBorders>
          </w:tcPr>
          <w:p w14:paraId="2CCC1DA0">
            <w:pPr>
              <w:pStyle w:val="248"/>
              <w:spacing w:before="64" w:line="222" w:lineRule="auto"/>
              <w:ind w:left="103"/>
            </w:pPr>
            <w:r>
              <w:t>A02010604 显示设备</w:t>
            </w:r>
          </w:p>
        </w:tc>
        <w:tc>
          <w:tcPr>
            <w:tcW w:w="2248" w:type="dxa"/>
          </w:tcPr>
          <w:p w14:paraId="0382B2B6">
            <w:pPr>
              <w:pStyle w:val="248"/>
              <w:spacing w:before="64" w:line="221" w:lineRule="auto"/>
              <w:ind w:left="105"/>
            </w:pPr>
            <w:r>
              <w:t>A0201060401 液晶显示器</w:t>
            </w:r>
          </w:p>
        </w:tc>
        <w:tc>
          <w:tcPr>
            <w:tcW w:w="3543" w:type="dxa"/>
          </w:tcPr>
          <w:p w14:paraId="10711E92">
            <w:pPr>
              <w:pStyle w:val="248"/>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9DD7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237DE6D4">
            <w:pPr>
              <w:rPr>
                <w:rFonts w:ascii="Arial"/>
              </w:rPr>
            </w:pPr>
          </w:p>
        </w:tc>
        <w:tc>
          <w:tcPr>
            <w:tcW w:w="1542" w:type="dxa"/>
            <w:vMerge w:val="continue"/>
            <w:tcBorders>
              <w:top w:val="nil"/>
              <w:bottom w:val="nil"/>
            </w:tcBorders>
          </w:tcPr>
          <w:p w14:paraId="187C2284">
            <w:pPr>
              <w:rPr>
                <w:rFonts w:ascii="Arial"/>
              </w:rPr>
            </w:pPr>
          </w:p>
        </w:tc>
        <w:tc>
          <w:tcPr>
            <w:tcW w:w="2672" w:type="dxa"/>
            <w:vMerge w:val="continue"/>
            <w:tcBorders>
              <w:top w:val="nil"/>
            </w:tcBorders>
          </w:tcPr>
          <w:p w14:paraId="73868512">
            <w:pPr>
              <w:rPr>
                <w:rFonts w:ascii="Arial"/>
              </w:rPr>
            </w:pPr>
          </w:p>
        </w:tc>
        <w:tc>
          <w:tcPr>
            <w:tcW w:w="2248" w:type="dxa"/>
          </w:tcPr>
          <w:p w14:paraId="177ADEC6">
            <w:pPr>
              <w:pStyle w:val="248"/>
              <w:spacing w:before="64" w:line="221" w:lineRule="auto"/>
              <w:ind w:left="105"/>
            </w:pPr>
            <w:r>
              <w:t>A0201060499 其他显示器</w:t>
            </w:r>
          </w:p>
        </w:tc>
        <w:tc>
          <w:tcPr>
            <w:tcW w:w="3543" w:type="dxa"/>
          </w:tcPr>
          <w:p w14:paraId="3D0B6C4D">
            <w:pPr>
              <w:pStyle w:val="248"/>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5FFA2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4804107B">
            <w:pPr>
              <w:rPr>
                <w:rFonts w:ascii="Arial"/>
              </w:rPr>
            </w:pPr>
          </w:p>
        </w:tc>
        <w:tc>
          <w:tcPr>
            <w:tcW w:w="1542" w:type="dxa"/>
            <w:vMerge w:val="continue"/>
            <w:tcBorders>
              <w:top w:val="nil"/>
            </w:tcBorders>
          </w:tcPr>
          <w:p w14:paraId="1875D74A">
            <w:pPr>
              <w:rPr>
                <w:rFonts w:ascii="Arial"/>
              </w:rPr>
            </w:pPr>
          </w:p>
        </w:tc>
        <w:tc>
          <w:tcPr>
            <w:tcW w:w="2672" w:type="dxa"/>
          </w:tcPr>
          <w:p w14:paraId="7B97586B">
            <w:pPr>
              <w:pStyle w:val="248"/>
              <w:spacing w:before="64" w:line="220" w:lineRule="auto"/>
              <w:ind w:left="103"/>
            </w:pPr>
            <w:r>
              <w:rPr>
                <w:spacing w:val="-2"/>
              </w:rPr>
              <w:t>A02010609</w:t>
            </w:r>
            <w:r>
              <w:rPr>
                <w:spacing w:val="-9"/>
              </w:rPr>
              <w:t xml:space="preserve"> </w:t>
            </w:r>
            <w:r>
              <w:rPr>
                <w:spacing w:val="-2"/>
              </w:rPr>
              <w:t>图形图像输入设备</w:t>
            </w:r>
          </w:p>
        </w:tc>
        <w:tc>
          <w:tcPr>
            <w:tcW w:w="2248" w:type="dxa"/>
          </w:tcPr>
          <w:p w14:paraId="1ACF222D">
            <w:pPr>
              <w:pStyle w:val="248"/>
              <w:spacing w:before="64" w:line="220" w:lineRule="auto"/>
              <w:ind w:left="105"/>
            </w:pPr>
            <w:r>
              <w:t>A0201060901 扫描仪</w:t>
            </w:r>
          </w:p>
        </w:tc>
        <w:tc>
          <w:tcPr>
            <w:tcW w:w="3543" w:type="dxa"/>
          </w:tcPr>
          <w:p w14:paraId="314EF9EC">
            <w:pPr>
              <w:pStyle w:val="248"/>
              <w:spacing w:before="64" w:line="219" w:lineRule="auto"/>
              <w:ind w:left="109"/>
            </w:pPr>
            <w:r>
              <w:rPr>
                <w:spacing w:val="-1"/>
              </w:rPr>
              <w:t>HJ2517</w:t>
            </w:r>
            <w:r>
              <w:rPr>
                <w:spacing w:val="-34"/>
              </w:rPr>
              <w:t xml:space="preserve"> </w:t>
            </w:r>
            <w:r>
              <w:rPr>
                <w:spacing w:val="-1"/>
              </w:rPr>
              <w:t>扫描仪</w:t>
            </w:r>
          </w:p>
        </w:tc>
      </w:tr>
      <w:tr w14:paraId="57E73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07FDFE87">
            <w:pPr>
              <w:pStyle w:val="248"/>
              <w:spacing w:before="64"/>
              <w:ind w:left="118"/>
            </w:pPr>
            <w:r>
              <w:t>3</w:t>
            </w:r>
          </w:p>
        </w:tc>
        <w:tc>
          <w:tcPr>
            <w:tcW w:w="1542" w:type="dxa"/>
          </w:tcPr>
          <w:p w14:paraId="1820379F">
            <w:pPr>
              <w:pStyle w:val="248"/>
              <w:spacing w:before="64" w:line="220" w:lineRule="auto"/>
              <w:ind w:left="102"/>
            </w:pPr>
            <w:r>
              <w:rPr>
                <w:spacing w:val="-1"/>
              </w:rPr>
              <w:t>A020202</w:t>
            </w:r>
            <w:r>
              <w:rPr>
                <w:spacing w:val="-33"/>
              </w:rPr>
              <w:t xml:space="preserve"> </w:t>
            </w:r>
            <w:r>
              <w:rPr>
                <w:spacing w:val="-1"/>
              </w:rPr>
              <w:t>投影仪</w:t>
            </w:r>
          </w:p>
        </w:tc>
        <w:tc>
          <w:tcPr>
            <w:tcW w:w="2672" w:type="dxa"/>
          </w:tcPr>
          <w:p w14:paraId="0BA195F7">
            <w:pPr>
              <w:rPr>
                <w:rFonts w:ascii="Arial"/>
              </w:rPr>
            </w:pPr>
          </w:p>
        </w:tc>
        <w:tc>
          <w:tcPr>
            <w:tcW w:w="2248" w:type="dxa"/>
          </w:tcPr>
          <w:p w14:paraId="6ADC8912">
            <w:pPr>
              <w:rPr>
                <w:rFonts w:ascii="Arial"/>
              </w:rPr>
            </w:pPr>
          </w:p>
        </w:tc>
        <w:tc>
          <w:tcPr>
            <w:tcW w:w="3543" w:type="dxa"/>
          </w:tcPr>
          <w:p w14:paraId="48E240EA">
            <w:pPr>
              <w:pStyle w:val="248"/>
              <w:spacing w:before="64" w:line="219" w:lineRule="auto"/>
              <w:ind w:left="109"/>
            </w:pPr>
            <w:r>
              <w:rPr>
                <w:spacing w:val="-1"/>
              </w:rPr>
              <w:t>HJ2516</w:t>
            </w:r>
            <w:r>
              <w:rPr>
                <w:spacing w:val="-34"/>
              </w:rPr>
              <w:t xml:space="preserve"> </w:t>
            </w:r>
            <w:r>
              <w:rPr>
                <w:spacing w:val="-1"/>
              </w:rPr>
              <w:t>投影仪</w:t>
            </w:r>
          </w:p>
        </w:tc>
      </w:tr>
      <w:tr w14:paraId="4484A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Pr>
          <w:p w14:paraId="34E5F009">
            <w:pPr>
              <w:pStyle w:val="248"/>
              <w:spacing w:before="64" w:line="242" w:lineRule="auto"/>
              <w:ind w:left="114"/>
            </w:pPr>
            <w:r>
              <w:t>4</w:t>
            </w:r>
          </w:p>
        </w:tc>
        <w:tc>
          <w:tcPr>
            <w:tcW w:w="1542" w:type="dxa"/>
          </w:tcPr>
          <w:p w14:paraId="199F4218">
            <w:pPr>
              <w:pStyle w:val="248"/>
              <w:spacing w:before="64" w:line="219" w:lineRule="auto"/>
              <w:ind w:left="102"/>
            </w:pPr>
            <w:r>
              <w:rPr>
                <w:spacing w:val="-1"/>
              </w:rPr>
              <w:t>A020201</w:t>
            </w:r>
            <w:r>
              <w:rPr>
                <w:spacing w:val="-32"/>
              </w:rPr>
              <w:t xml:space="preserve"> </w:t>
            </w:r>
            <w:r>
              <w:rPr>
                <w:spacing w:val="-1"/>
              </w:rPr>
              <w:t>复印机</w:t>
            </w:r>
          </w:p>
        </w:tc>
        <w:tc>
          <w:tcPr>
            <w:tcW w:w="2672" w:type="dxa"/>
          </w:tcPr>
          <w:p w14:paraId="691F1E21">
            <w:pPr>
              <w:rPr>
                <w:rFonts w:ascii="Arial"/>
              </w:rPr>
            </w:pPr>
          </w:p>
        </w:tc>
        <w:tc>
          <w:tcPr>
            <w:tcW w:w="2248" w:type="dxa"/>
          </w:tcPr>
          <w:p w14:paraId="79909746">
            <w:pPr>
              <w:rPr>
                <w:rFonts w:ascii="Arial"/>
              </w:rPr>
            </w:pPr>
          </w:p>
        </w:tc>
        <w:tc>
          <w:tcPr>
            <w:tcW w:w="3543" w:type="dxa"/>
          </w:tcPr>
          <w:p w14:paraId="5DB05D8F">
            <w:pPr>
              <w:pStyle w:val="248"/>
              <w:spacing w:before="64" w:line="219" w:lineRule="auto"/>
              <w:ind w:left="109"/>
              <w:rPr>
                <w:lang w:eastAsia="zh-CN"/>
              </w:rPr>
            </w:pPr>
            <w:r>
              <w:rPr>
                <w:lang w:eastAsia="zh-CN"/>
              </w:rPr>
              <w:t>HJ424 数字式复印（包括多功能）设备</w:t>
            </w:r>
          </w:p>
        </w:tc>
      </w:tr>
      <w:tr w14:paraId="3A15E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D1B4B54">
            <w:pPr>
              <w:pStyle w:val="248"/>
              <w:spacing w:before="65"/>
              <w:ind w:left="118"/>
            </w:pPr>
            <w:r>
              <w:t>5</w:t>
            </w:r>
          </w:p>
        </w:tc>
        <w:tc>
          <w:tcPr>
            <w:tcW w:w="1542" w:type="dxa"/>
          </w:tcPr>
          <w:p w14:paraId="1E75B712">
            <w:pPr>
              <w:pStyle w:val="248"/>
              <w:spacing w:before="64" w:line="284" w:lineRule="auto"/>
              <w:ind w:left="110" w:right="108" w:hanging="8"/>
            </w:pPr>
            <w:r>
              <w:rPr>
                <w:spacing w:val="2"/>
              </w:rPr>
              <w:t>A020204</w:t>
            </w:r>
            <w:r>
              <w:rPr>
                <w:spacing w:val="44"/>
              </w:rPr>
              <w:t xml:space="preserve"> </w:t>
            </w:r>
            <w:r>
              <w:rPr>
                <w:spacing w:val="2"/>
              </w:rPr>
              <w:t>多功能</w:t>
            </w:r>
            <w:r>
              <w:t xml:space="preserve"> </w:t>
            </w:r>
            <w:r>
              <w:rPr>
                <w:spacing w:val="-4"/>
              </w:rPr>
              <w:t>一体机</w:t>
            </w:r>
          </w:p>
        </w:tc>
        <w:tc>
          <w:tcPr>
            <w:tcW w:w="2672" w:type="dxa"/>
          </w:tcPr>
          <w:p w14:paraId="71B868EF">
            <w:pPr>
              <w:rPr>
                <w:rFonts w:ascii="Arial"/>
              </w:rPr>
            </w:pPr>
          </w:p>
        </w:tc>
        <w:tc>
          <w:tcPr>
            <w:tcW w:w="2248" w:type="dxa"/>
          </w:tcPr>
          <w:p w14:paraId="43539E4D">
            <w:pPr>
              <w:rPr>
                <w:rFonts w:ascii="Arial"/>
              </w:rPr>
            </w:pPr>
          </w:p>
        </w:tc>
        <w:tc>
          <w:tcPr>
            <w:tcW w:w="3543" w:type="dxa"/>
          </w:tcPr>
          <w:p w14:paraId="4F919876">
            <w:pPr>
              <w:pStyle w:val="248"/>
              <w:spacing w:before="64" w:line="219" w:lineRule="auto"/>
              <w:ind w:left="109"/>
              <w:rPr>
                <w:lang w:eastAsia="zh-CN"/>
              </w:rPr>
            </w:pPr>
            <w:r>
              <w:rPr>
                <w:lang w:eastAsia="zh-CN"/>
              </w:rPr>
              <w:t>HJ424 数字式复印（包括多功能）设备</w:t>
            </w:r>
          </w:p>
        </w:tc>
      </w:tr>
      <w:tr w14:paraId="279FE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0473339">
            <w:pPr>
              <w:pStyle w:val="248"/>
              <w:spacing w:before="65"/>
              <w:ind w:left="116"/>
            </w:pPr>
            <w:r>
              <w:t>6</w:t>
            </w:r>
          </w:p>
        </w:tc>
        <w:tc>
          <w:tcPr>
            <w:tcW w:w="1542" w:type="dxa"/>
          </w:tcPr>
          <w:p w14:paraId="4C4695CA">
            <w:pPr>
              <w:pStyle w:val="248"/>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47229543">
            <w:pPr>
              <w:pStyle w:val="248"/>
              <w:spacing w:before="65" w:line="219" w:lineRule="auto"/>
              <w:ind w:left="103"/>
            </w:pPr>
            <w:r>
              <w:t>A02021001 速印机</w:t>
            </w:r>
          </w:p>
        </w:tc>
        <w:tc>
          <w:tcPr>
            <w:tcW w:w="2248" w:type="dxa"/>
          </w:tcPr>
          <w:p w14:paraId="43AED309">
            <w:pPr>
              <w:rPr>
                <w:rFonts w:ascii="Arial"/>
              </w:rPr>
            </w:pPr>
          </w:p>
        </w:tc>
        <w:tc>
          <w:tcPr>
            <w:tcW w:w="3543" w:type="dxa"/>
          </w:tcPr>
          <w:p w14:paraId="5D91DEED">
            <w:pPr>
              <w:pStyle w:val="248"/>
              <w:spacing w:before="65" w:line="219" w:lineRule="auto"/>
              <w:ind w:left="109"/>
              <w:rPr>
                <w:lang w:eastAsia="zh-CN"/>
              </w:rPr>
            </w:pPr>
            <w:r>
              <w:rPr>
                <w:spacing w:val="-1"/>
                <w:lang w:eastAsia="zh-CN"/>
              </w:rPr>
              <w:t>HJ472 数字式一体化速印机</w:t>
            </w:r>
          </w:p>
        </w:tc>
      </w:tr>
      <w:tr w14:paraId="1951B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Pr>
          <w:p w14:paraId="78F0D830">
            <w:pPr>
              <w:pStyle w:val="248"/>
              <w:spacing w:before="66"/>
              <w:ind w:left="119"/>
            </w:pPr>
            <w:r>
              <w:t>7</w:t>
            </w:r>
          </w:p>
        </w:tc>
        <w:tc>
          <w:tcPr>
            <w:tcW w:w="1542" w:type="dxa"/>
          </w:tcPr>
          <w:p w14:paraId="1A51C99E">
            <w:pPr>
              <w:pStyle w:val="248"/>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273317BD">
            <w:pPr>
              <w:rPr>
                <w:rFonts w:ascii="Arial"/>
              </w:rPr>
            </w:pPr>
          </w:p>
        </w:tc>
        <w:tc>
          <w:tcPr>
            <w:tcW w:w="2248" w:type="dxa"/>
          </w:tcPr>
          <w:p w14:paraId="75BC49C7">
            <w:pPr>
              <w:rPr>
                <w:rFonts w:ascii="Arial"/>
              </w:rPr>
            </w:pPr>
          </w:p>
        </w:tc>
        <w:tc>
          <w:tcPr>
            <w:tcW w:w="3543" w:type="dxa"/>
          </w:tcPr>
          <w:p w14:paraId="0E78C982">
            <w:pPr>
              <w:pStyle w:val="248"/>
              <w:spacing w:before="65" w:line="219" w:lineRule="auto"/>
              <w:ind w:left="109"/>
            </w:pPr>
            <w:r>
              <w:rPr>
                <w:spacing w:val="-1"/>
              </w:rPr>
              <w:t>HJ2532</w:t>
            </w:r>
            <w:r>
              <w:rPr>
                <w:spacing w:val="-35"/>
              </w:rPr>
              <w:t xml:space="preserve"> </w:t>
            </w:r>
            <w:r>
              <w:rPr>
                <w:spacing w:val="-1"/>
              </w:rPr>
              <w:t>轻型汽车</w:t>
            </w:r>
          </w:p>
        </w:tc>
      </w:tr>
      <w:tr w14:paraId="34434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tcPr>
          <w:p w14:paraId="529217C6">
            <w:pPr>
              <w:pStyle w:val="248"/>
              <w:spacing w:before="67"/>
              <w:ind w:left="115"/>
            </w:pPr>
            <w:r>
              <w:t>8</w:t>
            </w:r>
          </w:p>
        </w:tc>
        <w:tc>
          <w:tcPr>
            <w:tcW w:w="1542" w:type="dxa"/>
            <w:vMerge w:val="restart"/>
            <w:tcBorders>
              <w:bottom w:val="nil"/>
            </w:tcBorders>
          </w:tcPr>
          <w:p w14:paraId="100B9FD5">
            <w:pPr>
              <w:pStyle w:val="248"/>
              <w:spacing w:before="66" w:line="322" w:lineRule="auto"/>
              <w:ind w:left="112" w:right="108" w:hanging="10"/>
            </w:pPr>
            <w:r>
              <w:rPr>
                <w:spacing w:val="3"/>
              </w:rPr>
              <w:t>A020305</w:t>
            </w:r>
            <w:r>
              <w:rPr>
                <w:spacing w:val="34"/>
              </w:rPr>
              <w:t xml:space="preserve"> </w:t>
            </w:r>
            <w:r>
              <w:rPr>
                <w:spacing w:val="3"/>
              </w:rPr>
              <w:t>乘用车</w:t>
            </w:r>
            <w:r>
              <w:t xml:space="preserve"> </w:t>
            </w:r>
            <w:r>
              <w:rPr>
                <w:spacing w:val="-3"/>
              </w:rPr>
              <w:t>（轿车）</w:t>
            </w:r>
          </w:p>
        </w:tc>
        <w:tc>
          <w:tcPr>
            <w:tcW w:w="2672" w:type="dxa"/>
          </w:tcPr>
          <w:p w14:paraId="7D62C9F2">
            <w:pPr>
              <w:pStyle w:val="248"/>
              <w:spacing w:before="66" w:line="220" w:lineRule="auto"/>
              <w:ind w:left="103"/>
            </w:pPr>
            <w:r>
              <w:t>A02030501 轿车</w:t>
            </w:r>
          </w:p>
        </w:tc>
        <w:tc>
          <w:tcPr>
            <w:tcW w:w="2248" w:type="dxa"/>
          </w:tcPr>
          <w:p w14:paraId="59E1BBC2">
            <w:pPr>
              <w:rPr>
                <w:rFonts w:ascii="Arial"/>
              </w:rPr>
            </w:pPr>
          </w:p>
        </w:tc>
        <w:tc>
          <w:tcPr>
            <w:tcW w:w="3543" w:type="dxa"/>
          </w:tcPr>
          <w:p w14:paraId="0A635F76">
            <w:pPr>
              <w:pStyle w:val="248"/>
              <w:spacing w:before="66" w:line="219" w:lineRule="auto"/>
              <w:ind w:left="109"/>
            </w:pPr>
            <w:r>
              <w:rPr>
                <w:spacing w:val="-1"/>
              </w:rPr>
              <w:t>HJ2532</w:t>
            </w:r>
            <w:r>
              <w:rPr>
                <w:spacing w:val="-35"/>
              </w:rPr>
              <w:t xml:space="preserve"> </w:t>
            </w:r>
            <w:r>
              <w:rPr>
                <w:spacing w:val="-1"/>
              </w:rPr>
              <w:t>轻型汽车</w:t>
            </w:r>
          </w:p>
        </w:tc>
      </w:tr>
      <w:tr w14:paraId="05CEB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9EC217C">
            <w:pPr>
              <w:rPr>
                <w:rFonts w:ascii="Arial"/>
              </w:rPr>
            </w:pPr>
          </w:p>
        </w:tc>
        <w:tc>
          <w:tcPr>
            <w:tcW w:w="1542" w:type="dxa"/>
            <w:vMerge w:val="continue"/>
            <w:tcBorders>
              <w:top w:val="nil"/>
            </w:tcBorders>
          </w:tcPr>
          <w:p w14:paraId="6453AC31">
            <w:pPr>
              <w:rPr>
                <w:rFonts w:ascii="Arial"/>
              </w:rPr>
            </w:pPr>
          </w:p>
        </w:tc>
        <w:tc>
          <w:tcPr>
            <w:tcW w:w="2672" w:type="dxa"/>
          </w:tcPr>
          <w:p w14:paraId="721430CA">
            <w:pPr>
              <w:pStyle w:val="248"/>
              <w:spacing w:before="66" w:line="220" w:lineRule="auto"/>
              <w:ind w:left="103"/>
            </w:pPr>
            <w:r>
              <w:rPr>
                <w:spacing w:val="-1"/>
              </w:rPr>
              <w:t>A02030599</w:t>
            </w:r>
            <w:r>
              <w:rPr>
                <w:spacing w:val="-28"/>
              </w:rPr>
              <w:t xml:space="preserve"> </w:t>
            </w:r>
            <w:r>
              <w:rPr>
                <w:spacing w:val="-1"/>
              </w:rPr>
              <w:t>其他乘用车（轿车）</w:t>
            </w:r>
          </w:p>
        </w:tc>
        <w:tc>
          <w:tcPr>
            <w:tcW w:w="2248" w:type="dxa"/>
          </w:tcPr>
          <w:p w14:paraId="3E59902E">
            <w:pPr>
              <w:rPr>
                <w:rFonts w:ascii="Arial"/>
              </w:rPr>
            </w:pPr>
          </w:p>
        </w:tc>
        <w:tc>
          <w:tcPr>
            <w:tcW w:w="3543" w:type="dxa"/>
          </w:tcPr>
          <w:p w14:paraId="0F912578">
            <w:pPr>
              <w:pStyle w:val="248"/>
              <w:spacing w:before="66" w:line="219" w:lineRule="auto"/>
              <w:ind w:left="109"/>
            </w:pPr>
            <w:r>
              <w:rPr>
                <w:spacing w:val="-1"/>
              </w:rPr>
              <w:t>HJ2532</w:t>
            </w:r>
            <w:r>
              <w:rPr>
                <w:spacing w:val="-35"/>
              </w:rPr>
              <w:t xml:space="preserve"> </w:t>
            </w:r>
            <w:r>
              <w:rPr>
                <w:spacing w:val="-1"/>
              </w:rPr>
              <w:t>轻型汽车</w:t>
            </w:r>
          </w:p>
        </w:tc>
      </w:tr>
      <w:tr w14:paraId="5A739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0409CBC0">
            <w:pPr>
              <w:pStyle w:val="248"/>
              <w:spacing w:before="66"/>
              <w:ind w:left="115"/>
            </w:pPr>
            <w:r>
              <w:t>9</w:t>
            </w:r>
          </w:p>
        </w:tc>
        <w:tc>
          <w:tcPr>
            <w:tcW w:w="1542" w:type="dxa"/>
          </w:tcPr>
          <w:p w14:paraId="62CC9EAF">
            <w:pPr>
              <w:pStyle w:val="248"/>
              <w:spacing w:before="66" w:line="220" w:lineRule="auto"/>
              <w:ind w:left="102"/>
            </w:pPr>
            <w:r>
              <w:rPr>
                <w:spacing w:val="-1"/>
              </w:rPr>
              <w:t>A020306</w:t>
            </w:r>
            <w:r>
              <w:rPr>
                <w:spacing w:val="-33"/>
              </w:rPr>
              <w:t xml:space="preserve"> </w:t>
            </w:r>
            <w:r>
              <w:rPr>
                <w:spacing w:val="-1"/>
              </w:rPr>
              <w:t>客车</w:t>
            </w:r>
          </w:p>
        </w:tc>
        <w:tc>
          <w:tcPr>
            <w:tcW w:w="2672" w:type="dxa"/>
          </w:tcPr>
          <w:p w14:paraId="1F05E117">
            <w:pPr>
              <w:pStyle w:val="248"/>
              <w:spacing w:before="66" w:line="220" w:lineRule="auto"/>
              <w:ind w:left="103"/>
            </w:pPr>
            <w:r>
              <w:rPr>
                <w:spacing w:val="-1"/>
              </w:rPr>
              <w:t>A02030601</w:t>
            </w:r>
            <w:r>
              <w:rPr>
                <w:spacing w:val="-30"/>
              </w:rPr>
              <w:t xml:space="preserve"> </w:t>
            </w:r>
            <w:r>
              <w:rPr>
                <w:spacing w:val="-1"/>
              </w:rPr>
              <w:t>小型客车</w:t>
            </w:r>
          </w:p>
        </w:tc>
        <w:tc>
          <w:tcPr>
            <w:tcW w:w="2248" w:type="dxa"/>
          </w:tcPr>
          <w:p w14:paraId="6F7BDA48">
            <w:pPr>
              <w:rPr>
                <w:rFonts w:ascii="Arial"/>
              </w:rPr>
            </w:pPr>
          </w:p>
        </w:tc>
        <w:tc>
          <w:tcPr>
            <w:tcW w:w="3543" w:type="dxa"/>
          </w:tcPr>
          <w:p w14:paraId="7F6084A6">
            <w:pPr>
              <w:pStyle w:val="248"/>
              <w:spacing w:before="66" w:line="219" w:lineRule="auto"/>
              <w:ind w:left="109"/>
            </w:pPr>
            <w:r>
              <w:rPr>
                <w:spacing w:val="-1"/>
              </w:rPr>
              <w:t>HJ2532</w:t>
            </w:r>
            <w:r>
              <w:rPr>
                <w:spacing w:val="-35"/>
              </w:rPr>
              <w:t xml:space="preserve"> </w:t>
            </w:r>
            <w:r>
              <w:rPr>
                <w:spacing w:val="-1"/>
              </w:rPr>
              <w:t>轻型汽车</w:t>
            </w:r>
          </w:p>
        </w:tc>
      </w:tr>
      <w:tr w14:paraId="44D54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6F22F61">
            <w:pPr>
              <w:pStyle w:val="248"/>
              <w:spacing w:before="67"/>
              <w:ind w:left="128"/>
            </w:pPr>
            <w:r>
              <w:rPr>
                <w:spacing w:val="-10"/>
              </w:rPr>
              <w:t>10</w:t>
            </w:r>
          </w:p>
        </w:tc>
        <w:tc>
          <w:tcPr>
            <w:tcW w:w="1542" w:type="dxa"/>
          </w:tcPr>
          <w:p w14:paraId="63187C29">
            <w:pPr>
              <w:pStyle w:val="248"/>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tcPr>
          <w:p w14:paraId="1F54E60D">
            <w:pPr>
              <w:pStyle w:val="248"/>
              <w:spacing w:before="66" w:line="220" w:lineRule="auto"/>
              <w:ind w:left="103"/>
            </w:pPr>
            <w:r>
              <w:rPr>
                <w:spacing w:val="-1"/>
              </w:rPr>
              <w:t>A02030799</w:t>
            </w:r>
            <w:r>
              <w:rPr>
                <w:spacing w:val="-30"/>
              </w:rPr>
              <w:t xml:space="preserve"> </w:t>
            </w:r>
            <w:r>
              <w:rPr>
                <w:spacing w:val="-1"/>
              </w:rPr>
              <w:t>其他专用汽车</w:t>
            </w:r>
          </w:p>
        </w:tc>
        <w:tc>
          <w:tcPr>
            <w:tcW w:w="2248" w:type="dxa"/>
          </w:tcPr>
          <w:p w14:paraId="24E58D11">
            <w:pPr>
              <w:rPr>
                <w:rFonts w:ascii="Arial"/>
              </w:rPr>
            </w:pPr>
          </w:p>
        </w:tc>
        <w:tc>
          <w:tcPr>
            <w:tcW w:w="3543" w:type="dxa"/>
          </w:tcPr>
          <w:p w14:paraId="48BF7D0D">
            <w:pPr>
              <w:pStyle w:val="248"/>
              <w:spacing w:before="66" w:line="219" w:lineRule="auto"/>
              <w:ind w:left="109"/>
            </w:pPr>
            <w:r>
              <w:rPr>
                <w:spacing w:val="-1"/>
              </w:rPr>
              <w:t>HJ2532</w:t>
            </w:r>
            <w:r>
              <w:rPr>
                <w:spacing w:val="-35"/>
              </w:rPr>
              <w:t xml:space="preserve"> </w:t>
            </w:r>
            <w:r>
              <w:rPr>
                <w:spacing w:val="-1"/>
              </w:rPr>
              <w:t>轻型汽车</w:t>
            </w:r>
          </w:p>
        </w:tc>
      </w:tr>
      <w:tr w14:paraId="69A6E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tcPr>
          <w:p w14:paraId="2222FD85">
            <w:pPr>
              <w:pStyle w:val="248"/>
              <w:spacing w:before="69" w:line="242" w:lineRule="auto"/>
              <w:ind w:left="128"/>
            </w:pPr>
            <w:r>
              <w:rPr>
                <w:spacing w:val="-10"/>
              </w:rPr>
              <w:t>11</w:t>
            </w:r>
          </w:p>
        </w:tc>
        <w:tc>
          <w:tcPr>
            <w:tcW w:w="1542" w:type="dxa"/>
            <w:vMerge w:val="restart"/>
            <w:tcBorders>
              <w:bottom w:val="nil"/>
            </w:tcBorders>
          </w:tcPr>
          <w:p w14:paraId="66F8445C">
            <w:pPr>
              <w:pStyle w:val="248"/>
              <w:spacing w:before="69" w:line="323" w:lineRule="auto"/>
              <w:ind w:left="109" w:right="108" w:hanging="7"/>
            </w:pPr>
            <w:r>
              <w:rPr>
                <w:spacing w:val="3"/>
              </w:rPr>
              <w:t>A020523</w:t>
            </w:r>
            <w:r>
              <w:rPr>
                <w:spacing w:val="34"/>
              </w:rPr>
              <w:t xml:space="preserve"> </w:t>
            </w:r>
            <w:r>
              <w:rPr>
                <w:spacing w:val="3"/>
              </w:rPr>
              <w:t>制冷空</w:t>
            </w:r>
            <w:r>
              <w:t xml:space="preserve"> </w:t>
            </w:r>
            <w:r>
              <w:rPr>
                <w:spacing w:val="-2"/>
              </w:rPr>
              <w:t>调设备</w:t>
            </w:r>
          </w:p>
        </w:tc>
        <w:tc>
          <w:tcPr>
            <w:tcW w:w="2672" w:type="dxa"/>
          </w:tcPr>
          <w:p w14:paraId="3B1970AE">
            <w:pPr>
              <w:pStyle w:val="248"/>
              <w:spacing w:before="70" w:line="219" w:lineRule="auto"/>
              <w:ind w:left="103"/>
            </w:pPr>
            <w:r>
              <w:t>A02052301 制冷压缩机</w:t>
            </w:r>
          </w:p>
        </w:tc>
        <w:tc>
          <w:tcPr>
            <w:tcW w:w="2248" w:type="dxa"/>
          </w:tcPr>
          <w:p w14:paraId="2E84A74D">
            <w:pPr>
              <w:rPr>
                <w:rFonts w:ascii="Arial"/>
              </w:rPr>
            </w:pPr>
          </w:p>
        </w:tc>
        <w:tc>
          <w:tcPr>
            <w:tcW w:w="3543" w:type="dxa"/>
          </w:tcPr>
          <w:p w14:paraId="2ADD8C8B">
            <w:pPr>
              <w:pStyle w:val="248"/>
              <w:spacing w:before="69" w:line="219" w:lineRule="auto"/>
              <w:ind w:left="109"/>
            </w:pPr>
            <w:r>
              <w:rPr>
                <w:spacing w:val="-1"/>
              </w:rPr>
              <w:t>HJ2531</w:t>
            </w:r>
            <w:r>
              <w:rPr>
                <w:spacing w:val="-32"/>
              </w:rPr>
              <w:t xml:space="preserve"> </w:t>
            </w:r>
            <w:r>
              <w:rPr>
                <w:spacing w:val="-1"/>
              </w:rPr>
              <w:t>工商用制冷设备</w:t>
            </w:r>
          </w:p>
        </w:tc>
      </w:tr>
      <w:tr w14:paraId="34346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tcPr>
          <w:p w14:paraId="0F926142">
            <w:pPr>
              <w:rPr>
                <w:rFonts w:ascii="Arial"/>
              </w:rPr>
            </w:pPr>
          </w:p>
        </w:tc>
        <w:tc>
          <w:tcPr>
            <w:tcW w:w="1542" w:type="dxa"/>
            <w:vMerge w:val="continue"/>
            <w:tcBorders>
              <w:top w:val="nil"/>
              <w:bottom w:val="nil"/>
            </w:tcBorders>
          </w:tcPr>
          <w:p w14:paraId="7668E339">
            <w:pPr>
              <w:rPr>
                <w:rFonts w:ascii="Arial"/>
              </w:rPr>
            </w:pPr>
          </w:p>
        </w:tc>
        <w:tc>
          <w:tcPr>
            <w:tcW w:w="2672" w:type="dxa"/>
          </w:tcPr>
          <w:p w14:paraId="46FA35EE">
            <w:pPr>
              <w:pStyle w:val="248"/>
              <w:spacing w:before="67" w:line="219" w:lineRule="auto"/>
              <w:ind w:left="103"/>
            </w:pPr>
            <w:r>
              <w:t>A02052305 空调机组</w:t>
            </w:r>
          </w:p>
        </w:tc>
        <w:tc>
          <w:tcPr>
            <w:tcW w:w="2248" w:type="dxa"/>
          </w:tcPr>
          <w:p w14:paraId="588C5526">
            <w:pPr>
              <w:rPr>
                <w:rFonts w:ascii="Arial"/>
              </w:rPr>
            </w:pPr>
          </w:p>
        </w:tc>
        <w:tc>
          <w:tcPr>
            <w:tcW w:w="3543" w:type="dxa"/>
          </w:tcPr>
          <w:p w14:paraId="04368170">
            <w:pPr>
              <w:pStyle w:val="248"/>
              <w:spacing w:before="67" w:line="219" w:lineRule="auto"/>
              <w:ind w:left="109"/>
            </w:pPr>
            <w:r>
              <w:rPr>
                <w:spacing w:val="-1"/>
              </w:rPr>
              <w:t>HJ2531</w:t>
            </w:r>
            <w:r>
              <w:rPr>
                <w:spacing w:val="-32"/>
              </w:rPr>
              <w:t xml:space="preserve"> </w:t>
            </w:r>
            <w:r>
              <w:rPr>
                <w:spacing w:val="-1"/>
              </w:rPr>
              <w:t>工商用制冷设备</w:t>
            </w:r>
          </w:p>
        </w:tc>
      </w:tr>
      <w:tr w14:paraId="17894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tcPr>
          <w:p w14:paraId="317F94F1">
            <w:pPr>
              <w:rPr>
                <w:rFonts w:ascii="Arial"/>
              </w:rPr>
            </w:pPr>
          </w:p>
        </w:tc>
        <w:tc>
          <w:tcPr>
            <w:tcW w:w="1542" w:type="dxa"/>
            <w:vMerge w:val="continue"/>
            <w:tcBorders>
              <w:top w:val="nil"/>
            </w:tcBorders>
          </w:tcPr>
          <w:p w14:paraId="1B13BDA6">
            <w:pPr>
              <w:rPr>
                <w:rFonts w:ascii="Arial"/>
              </w:rPr>
            </w:pPr>
          </w:p>
        </w:tc>
        <w:tc>
          <w:tcPr>
            <w:tcW w:w="2672" w:type="dxa"/>
          </w:tcPr>
          <w:p w14:paraId="6B9233ED">
            <w:pPr>
              <w:pStyle w:val="248"/>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3CD9DBD8">
            <w:pPr>
              <w:rPr>
                <w:rFonts w:ascii="Arial"/>
              </w:rPr>
            </w:pPr>
          </w:p>
        </w:tc>
        <w:tc>
          <w:tcPr>
            <w:tcW w:w="3543" w:type="dxa"/>
          </w:tcPr>
          <w:p w14:paraId="7384FD83">
            <w:pPr>
              <w:pStyle w:val="248"/>
              <w:spacing w:before="67" w:line="219" w:lineRule="auto"/>
              <w:ind w:left="109"/>
            </w:pPr>
            <w:r>
              <w:rPr>
                <w:spacing w:val="-1"/>
              </w:rPr>
              <w:t>HJ2531</w:t>
            </w:r>
            <w:r>
              <w:rPr>
                <w:spacing w:val="-32"/>
              </w:rPr>
              <w:t xml:space="preserve"> </w:t>
            </w:r>
            <w:r>
              <w:rPr>
                <w:spacing w:val="-1"/>
              </w:rPr>
              <w:t>工商用制冷设备</w:t>
            </w:r>
          </w:p>
        </w:tc>
      </w:tr>
      <w:tr w14:paraId="10F26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4E2C149">
            <w:pPr>
              <w:pStyle w:val="248"/>
              <w:spacing w:before="68" w:line="242" w:lineRule="auto"/>
              <w:ind w:left="128"/>
            </w:pPr>
            <w:r>
              <w:rPr>
                <w:spacing w:val="-10"/>
              </w:rPr>
              <w:t>12</w:t>
            </w:r>
          </w:p>
        </w:tc>
        <w:tc>
          <w:tcPr>
            <w:tcW w:w="1542" w:type="dxa"/>
            <w:vMerge w:val="restart"/>
            <w:tcBorders>
              <w:bottom w:val="nil"/>
            </w:tcBorders>
          </w:tcPr>
          <w:p w14:paraId="53B7DEAA">
            <w:pPr>
              <w:pStyle w:val="248"/>
              <w:spacing w:before="69" w:line="324" w:lineRule="auto"/>
              <w:ind w:left="128" w:right="108" w:hanging="26"/>
            </w:pPr>
            <w:r>
              <w:rPr>
                <w:spacing w:val="3"/>
              </w:rPr>
              <w:t>A020618</w:t>
            </w:r>
            <w:r>
              <w:rPr>
                <w:spacing w:val="34"/>
              </w:rPr>
              <w:t xml:space="preserve"> </w:t>
            </w:r>
            <w:r>
              <w:rPr>
                <w:spacing w:val="3"/>
              </w:rPr>
              <w:t>生活用</w:t>
            </w:r>
            <w:r>
              <w:t xml:space="preserve"> </w:t>
            </w:r>
            <w:r>
              <w:rPr>
                <w:spacing w:val="-8"/>
              </w:rPr>
              <w:t>电器</w:t>
            </w:r>
          </w:p>
        </w:tc>
        <w:tc>
          <w:tcPr>
            <w:tcW w:w="2672" w:type="dxa"/>
          </w:tcPr>
          <w:p w14:paraId="16759745">
            <w:pPr>
              <w:pStyle w:val="248"/>
              <w:spacing w:before="68" w:line="221" w:lineRule="auto"/>
              <w:ind w:left="103"/>
            </w:pPr>
            <w:r>
              <w:rPr>
                <w:spacing w:val="-1"/>
              </w:rPr>
              <w:t>A02061802</w:t>
            </w:r>
            <w:r>
              <w:rPr>
                <w:spacing w:val="-29"/>
              </w:rPr>
              <w:t xml:space="preserve"> </w:t>
            </w:r>
            <w:r>
              <w:rPr>
                <w:spacing w:val="-1"/>
              </w:rPr>
              <w:t>空气调节电器</w:t>
            </w:r>
          </w:p>
        </w:tc>
        <w:tc>
          <w:tcPr>
            <w:tcW w:w="2248" w:type="dxa"/>
          </w:tcPr>
          <w:p w14:paraId="698456EA">
            <w:pPr>
              <w:pStyle w:val="248"/>
              <w:spacing w:before="68" w:line="219" w:lineRule="auto"/>
              <w:ind w:left="105"/>
            </w:pPr>
            <w:r>
              <w:rPr>
                <w:spacing w:val="-1"/>
              </w:rPr>
              <w:t>A0206180203</w:t>
            </w:r>
            <w:r>
              <w:rPr>
                <w:spacing w:val="-28"/>
              </w:rPr>
              <w:t xml:space="preserve"> </w:t>
            </w:r>
            <w:r>
              <w:rPr>
                <w:spacing w:val="-1"/>
              </w:rPr>
              <w:t>空调机</w:t>
            </w:r>
          </w:p>
        </w:tc>
        <w:tc>
          <w:tcPr>
            <w:tcW w:w="3543" w:type="dxa"/>
          </w:tcPr>
          <w:p w14:paraId="5159B559">
            <w:pPr>
              <w:pStyle w:val="248"/>
              <w:spacing w:before="68" w:line="219" w:lineRule="auto"/>
              <w:ind w:left="109"/>
            </w:pPr>
            <w:r>
              <w:rPr>
                <w:spacing w:val="-1"/>
              </w:rPr>
              <w:t>HJ2535</w:t>
            </w:r>
            <w:r>
              <w:rPr>
                <w:spacing w:val="-32"/>
              </w:rPr>
              <w:t xml:space="preserve"> </w:t>
            </w:r>
            <w:r>
              <w:rPr>
                <w:spacing w:val="-1"/>
              </w:rPr>
              <w:t>房间空气调节器</w:t>
            </w:r>
          </w:p>
        </w:tc>
      </w:tr>
      <w:tr w14:paraId="015C5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tcPr>
          <w:p w14:paraId="7D8D3BA5">
            <w:pPr>
              <w:rPr>
                <w:rFonts w:ascii="Arial"/>
              </w:rPr>
            </w:pPr>
          </w:p>
        </w:tc>
        <w:tc>
          <w:tcPr>
            <w:tcW w:w="1542" w:type="dxa"/>
            <w:vMerge w:val="continue"/>
            <w:tcBorders>
              <w:top w:val="nil"/>
            </w:tcBorders>
          </w:tcPr>
          <w:p w14:paraId="52123148">
            <w:pPr>
              <w:rPr>
                <w:rFonts w:ascii="Arial"/>
              </w:rPr>
            </w:pPr>
          </w:p>
        </w:tc>
        <w:tc>
          <w:tcPr>
            <w:tcW w:w="2672" w:type="dxa"/>
          </w:tcPr>
          <w:p w14:paraId="367C6EF8">
            <w:pPr>
              <w:pStyle w:val="248"/>
              <w:spacing w:before="68" w:line="220" w:lineRule="auto"/>
              <w:ind w:left="103"/>
            </w:pPr>
            <w:r>
              <w:rPr>
                <w:spacing w:val="-1"/>
              </w:rPr>
              <w:t>A02061808</w:t>
            </w:r>
            <w:r>
              <w:rPr>
                <w:spacing w:val="-31"/>
              </w:rPr>
              <w:t xml:space="preserve"> </w:t>
            </w:r>
            <w:r>
              <w:rPr>
                <w:spacing w:val="-1"/>
              </w:rPr>
              <w:t>热水器</w:t>
            </w:r>
          </w:p>
        </w:tc>
        <w:tc>
          <w:tcPr>
            <w:tcW w:w="2248" w:type="dxa"/>
          </w:tcPr>
          <w:p w14:paraId="5672AC2A">
            <w:pPr>
              <w:rPr>
                <w:rFonts w:ascii="Arial"/>
              </w:rPr>
            </w:pPr>
          </w:p>
        </w:tc>
        <w:tc>
          <w:tcPr>
            <w:tcW w:w="3543" w:type="dxa"/>
          </w:tcPr>
          <w:p w14:paraId="2119885D">
            <w:pPr>
              <w:pStyle w:val="248"/>
              <w:spacing w:before="67" w:line="219" w:lineRule="auto"/>
              <w:ind w:left="109"/>
            </w:pPr>
            <w:r>
              <w:rPr>
                <w:spacing w:val="-1"/>
              </w:rPr>
              <w:t>HJ/T362</w:t>
            </w:r>
            <w:r>
              <w:rPr>
                <w:spacing w:val="-33"/>
              </w:rPr>
              <w:t xml:space="preserve"> </w:t>
            </w:r>
            <w:r>
              <w:rPr>
                <w:spacing w:val="-1"/>
              </w:rPr>
              <w:t>太阳能集热器</w:t>
            </w:r>
          </w:p>
        </w:tc>
      </w:tr>
    </w:tbl>
    <w:p w14:paraId="1D16A4AE">
      <w:pPr>
        <w:rPr>
          <w:rFonts w:ascii="Arial"/>
        </w:rPr>
      </w:pPr>
    </w:p>
    <w:p w14:paraId="0E063F1F">
      <w:pPr>
        <w:rPr>
          <w:rFonts w:ascii="Arial" w:hAnsi="Arial" w:eastAsia="Arial" w:cs="Arial"/>
          <w:szCs w:val="21"/>
        </w:rPr>
        <w:sectPr>
          <w:pgSz w:w="11906" w:h="16838"/>
          <w:pgMar w:top="1425" w:right="644" w:bottom="0" w:left="667" w:header="0" w:footer="0" w:gutter="0"/>
          <w:cols w:space="720" w:num="1"/>
        </w:sectPr>
      </w:pPr>
    </w:p>
    <w:p w14:paraId="671929BA">
      <w:pPr>
        <w:spacing w:line="91" w:lineRule="auto"/>
        <w:rPr>
          <w:rFonts w:ascii="Arial"/>
          <w:sz w:val="2"/>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45C1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4656E542">
            <w:pPr>
              <w:pStyle w:val="248"/>
              <w:spacing w:before="68"/>
              <w:ind w:left="128"/>
            </w:pPr>
            <w:r>
              <w:rPr>
                <w:spacing w:val="-10"/>
              </w:rPr>
              <w:t>13</w:t>
            </w:r>
          </w:p>
        </w:tc>
        <w:tc>
          <w:tcPr>
            <w:tcW w:w="1542" w:type="dxa"/>
          </w:tcPr>
          <w:p w14:paraId="64D5B45C">
            <w:pPr>
              <w:pStyle w:val="248"/>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5392E2B5">
            <w:pPr>
              <w:pStyle w:val="248"/>
              <w:spacing w:before="68" w:line="220" w:lineRule="auto"/>
              <w:ind w:left="103"/>
            </w:pPr>
            <w:r>
              <w:rPr>
                <w:spacing w:val="-1"/>
              </w:rPr>
              <w:t>A02061908</w:t>
            </w:r>
            <w:r>
              <w:rPr>
                <w:spacing w:val="-29"/>
              </w:rPr>
              <w:t xml:space="preserve"> </w:t>
            </w:r>
            <w:r>
              <w:rPr>
                <w:spacing w:val="-1"/>
              </w:rPr>
              <w:t>室内照明灯具</w:t>
            </w:r>
          </w:p>
        </w:tc>
        <w:tc>
          <w:tcPr>
            <w:tcW w:w="2248" w:type="dxa"/>
          </w:tcPr>
          <w:p w14:paraId="2374266F">
            <w:pPr>
              <w:rPr>
                <w:rFonts w:ascii="Arial"/>
              </w:rPr>
            </w:pPr>
          </w:p>
        </w:tc>
        <w:tc>
          <w:tcPr>
            <w:tcW w:w="3543" w:type="dxa"/>
          </w:tcPr>
          <w:p w14:paraId="7E30062F">
            <w:pPr>
              <w:pStyle w:val="248"/>
              <w:spacing w:before="67" w:line="219" w:lineRule="auto"/>
              <w:ind w:left="109"/>
            </w:pPr>
            <w:r>
              <w:rPr>
                <w:spacing w:val="-1"/>
              </w:rPr>
              <w:t>HJ2518</w:t>
            </w:r>
            <w:r>
              <w:rPr>
                <w:spacing w:val="-35"/>
              </w:rPr>
              <w:t xml:space="preserve"> </w:t>
            </w:r>
            <w:r>
              <w:rPr>
                <w:spacing w:val="-1"/>
              </w:rPr>
              <w:t>照明光源</w:t>
            </w:r>
          </w:p>
        </w:tc>
      </w:tr>
      <w:tr w14:paraId="02154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47AF14E0">
            <w:pPr>
              <w:pStyle w:val="248"/>
              <w:spacing w:before="63" w:line="242" w:lineRule="auto"/>
              <w:ind w:left="128"/>
            </w:pPr>
            <w:r>
              <w:rPr>
                <w:spacing w:val="-10"/>
              </w:rPr>
              <w:t>14</w:t>
            </w:r>
          </w:p>
        </w:tc>
        <w:tc>
          <w:tcPr>
            <w:tcW w:w="1542" w:type="dxa"/>
          </w:tcPr>
          <w:p w14:paraId="5C455ABC">
            <w:pPr>
              <w:pStyle w:val="248"/>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23A2C42C">
            <w:pPr>
              <w:pStyle w:val="248"/>
              <w:spacing w:before="64" w:line="219" w:lineRule="auto"/>
              <w:ind w:left="103"/>
            </w:pPr>
            <w:r>
              <w:rPr>
                <w:spacing w:val="-1"/>
              </w:rPr>
              <w:t>A02081001</w:t>
            </w:r>
            <w:r>
              <w:rPr>
                <w:spacing w:val="-30"/>
              </w:rPr>
              <w:t xml:space="preserve"> </w:t>
            </w:r>
            <w:r>
              <w:rPr>
                <w:spacing w:val="-1"/>
              </w:rPr>
              <w:t>传真通信设备</w:t>
            </w:r>
          </w:p>
        </w:tc>
        <w:tc>
          <w:tcPr>
            <w:tcW w:w="2248" w:type="dxa"/>
          </w:tcPr>
          <w:p w14:paraId="4039C37E">
            <w:pPr>
              <w:rPr>
                <w:rFonts w:ascii="Arial"/>
              </w:rPr>
            </w:pPr>
          </w:p>
        </w:tc>
        <w:tc>
          <w:tcPr>
            <w:tcW w:w="3543" w:type="dxa"/>
          </w:tcPr>
          <w:p w14:paraId="1C44AD43">
            <w:pPr>
              <w:pStyle w:val="248"/>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D90E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320EE77D">
            <w:pPr>
              <w:pStyle w:val="248"/>
              <w:spacing w:before="64"/>
              <w:ind w:left="128"/>
            </w:pPr>
            <w:r>
              <w:rPr>
                <w:spacing w:val="-10"/>
              </w:rPr>
              <w:t>15</w:t>
            </w:r>
          </w:p>
        </w:tc>
        <w:tc>
          <w:tcPr>
            <w:tcW w:w="1542" w:type="dxa"/>
            <w:vMerge w:val="restart"/>
            <w:tcBorders>
              <w:bottom w:val="nil"/>
            </w:tcBorders>
          </w:tcPr>
          <w:p w14:paraId="64A2CAA4">
            <w:pPr>
              <w:pStyle w:val="248"/>
              <w:spacing w:before="64" w:line="323" w:lineRule="auto"/>
              <w:ind w:left="109" w:right="108" w:hanging="7"/>
            </w:pPr>
            <w:r>
              <w:rPr>
                <w:spacing w:val="1"/>
              </w:rPr>
              <w:t>A020910</w:t>
            </w:r>
            <w:r>
              <w:rPr>
                <w:spacing w:val="54"/>
              </w:rPr>
              <w:t xml:space="preserve"> </w:t>
            </w:r>
            <w:r>
              <w:rPr>
                <w:spacing w:val="1"/>
              </w:rPr>
              <w:t>电视设</w:t>
            </w:r>
            <w:r>
              <w:t xml:space="preserve"> 备</w:t>
            </w:r>
          </w:p>
        </w:tc>
        <w:tc>
          <w:tcPr>
            <w:tcW w:w="2672" w:type="dxa"/>
          </w:tcPr>
          <w:p w14:paraId="439EB8E9">
            <w:pPr>
              <w:pStyle w:val="248"/>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6DF6D2AA">
            <w:pPr>
              <w:rPr>
                <w:rFonts w:ascii="Arial"/>
              </w:rPr>
            </w:pPr>
          </w:p>
        </w:tc>
        <w:tc>
          <w:tcPr>
            <w:tcW w:w="3543" w:type="dxa"/>
          </w:tcPr>
          <w:p w14:paraId="2B2741DE">
            <w:pPr>
              <w:pStyle w:val="248"/>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6EB1D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7FE9D3D0">
            <w:pPr>
              <w:rPr>
                <w:rFonts w:ascii="Arial"/>
              </w:rPr>
            </w:pPr>
          </w:p>
        </w:tc>
        <w:tc>
          <w:tcPr>
            <w:tcW w:w="1542" w:type="dxa"/>
            <w:vMerge w:val="continue"/>
            <w:tcBorders>
              <w:top w:val="nil"/>
            </w:tcBorders>
          </w:tcPr>
          <w:p w14:paraId="5AFE02A0">
            <w:pPr>
              <w:rPr>
                <w:rFonts w:ascii="Arial"/>
              </w:rPr>
            </w:pPr>
          </w:p>
        </w:tc>
        <w:tc>
          <w:tcPr>
            <w:tcW w:w="2672" w:type="dxa"/>
          </w:tcPr>
          <w:p w14:paraId="16DFD09D">
            <w:pPr>
              <w:pStyle w:val="248"/>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0C654D3C">
            <w:pPr>
              <w:rPr>
                <w:rFonts w:ascii="Arial"/>
              </w:rPr>
            </w:pPr>
          </w:p>
        </w:tc>
        <w:tc>
          <w:tcPr>
            <w:tcW w:w="3543" w:type="dxa"/>
          </w:tcPr>
          <w:p w14:paraId="7A0B1A0A">
            <w:pPr>
              <w:pStyle w:val="248"/>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7BEF3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tcPr>
          <w:p w14:paraId="3B0CEEA7">
            <w:pPr>
              <w:pStyle w:val="248"/>
              <w:spacing w:before="65"/>
              <w:ind w:left="128"/>
            </w:pPr>
            <w:r>
              <w:rPr>
                <w:spacing w:val="-10"/>
              </w:rPr>
              <w:t>16</w:t>
            </w:r>
          </w:p>
        </w:tc>
        <w:tc>
          <w:tcPr>
            <w:tcW w:w="1542" w:type="dxa"/>
            <w:vMerge w:val="restart"/>
            <w:tcBorders>
              <w:bottom w:val="nil"/>
            </w:tcBorders>
          </w:tcPr>
          <w:p w14:paraId="7E8BB3A0">
            <w:pPr>
              <w:pStyle w:val="248"/>
              <w:spacing w:before="65" w:line="220" w:lineRule="auto"/>
              <w:ind w:left="193"/>
            </w:pPr>
            <w:r>
              <w:rPr>
                <w:spacing w:val="-1"/>
              </w:rPr>
              <w:t>A0601</w:t>
            </w:r>
            <w:r>
              <w:rPr>
                <w:spacing w:val="-36"/>
              </w:rPr>
              <w:t xml:space="preserve"> </w:t>
            </w:r>
            <w:r>
              <w:rPr>
                <w:spacing w:val="-1"/>
              </w:rPr>
              <w:t>床类</w:t>
            </w:r>
          </w:p>
        </w:tc>
        <w:tc>
          <w:tcPr>
            <w:tcW w:w="2672" w:type="dxa"/>
          </w:tcPr>
          <w:p w14:paraId="0231B7D0">
            <w:pPr>
              <w:pStyle w:val="248"/>
              <w:spacing w:before="65" w:line="220" w:lineRule="auto"/>
              <w:ind w:left="103"/>
            </w:pPr>
            <w:r>
              <w:rPr>
                <w:spacing w:val="-1"/>
              </w:rPr>
              <w:t>A060101</w:t>
            </w:r>
            <w:r>
              <w:rPr>
                <w:spacing w:val="-34"/>
              </w:rPr>
              <w:t xml:space="preserve"> </w:t>
            </w:r>
            <w:r>
              <w:rPr>
                <w:spacing w:val="-1"/>
              </w:rPr>
              <w:t>钢木床类</w:t>
            </w:r>
          </w:p>
        </w:tc>
        <w:tc>
          <w:tcPr>
            <w:tcW w:w="2248" w:type="dxa"/>
          </w:tcPr>
          <w:p w14:paraId="5A0F42AA">
            <w:pPr>
              <w:rPr>
                <w:rFonts w:ascii="Arial"/>
              </w:rPr>
            </w:pPr>
          </w:p>
        </w:tc>
        <w:tc>
          <w:tcPr>
            <w:tcW w:w="3543" w:type="dxa"/>
          </w:tcPr>
          <w:p w14:paraId="3E57F524">
            <w:pPr>
              <w:pStyle w:val="248"/>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89A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tcPr>
          <w:p w14:paraId="715E87B9">
            <w:pPr>
              <w:rPr>
                <w:rFonts w:ascii="Arial"/>
              </w:rPr>
            </w:pPr>
          </w:p>
        </w:tc>
        <w:tc>
          <w:tcPr>
            <w:tcW w:w="1542" w:type="dxa"/>
            <w:vMerge w:val="continue"/>
            <w:tcBorders>
              <w:top w:val="nil"/>
              <w:bottom w:val="nil"/>
            </w:tcBorders>
          </w:tcPr>
          <w:p w14:paraId="4CD98DC7">
            <w:pPr>
              <w:rPr>
                <w:rFonts w:ascii="Arial"/>
              </w:rPr>
            </w:pPr>
          </w:p>
        </w:tc>
        <w:tc>
          <w:tcPr>
            <w:tcW w:w="2672" w:type="dxa"/>
          </w:tcPr>
          <w:p w14:paraId="69FAA6B8">
            <w:pPr>
              <w:pStyle w:val="248"/>
              <w:spacing w:before="65" w:line="220" w:lineRule="auto"/>
              <w:ind w:left="103"/>
            </w:pPr>
            <w:r>
              <w:rPr>
                <w:spacing w:val="-1"/>
              </w:rPr>
              <w:t>A060104</w:t>
            </w:r>
            <w:r>
              <w:rPr>
                <w:spacing w:val="-33"/>
              </w:rPr>
              <w:t xml:space="preserve"> </w:t>
            </w:r>
            <w:r>
              <w:rPr>
                <w:spacing w:val="-1"/>
              </w:rPr>
              <w:t>木制床类</w:t>
            </w:r>
          </w:p>
        </w:tc>
        <w:tc>
          <w:tcPr>
            <w:tcW w:w="2248" w:type="dxa"/>
          </w:tcPr>
          <w:p w14:paraId="61AC49A7">
            <w:pPr>
              <w:rPr>
                <w:rFonts w:ascii="Arial"/>
              </w:rPr>
            </w:pPr>
          </w:p>
        </w:tc>
        <w:tc>
          <w:tcPr>
            <w:tcW w:w="3543" w:type="dxa"/>
          </w:tcPr>
          <w:p w14:paraId="7B901D72">
            <w:pPr>
              <w:pStyle w:val="248"/>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2A0F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04A0898B">
            <w:pPr>
              <w:rPr>
                <w:rFonts w:ascii="Arial"/>
              </w:rPr>
            </w:pPr>
          </w:p>
        </w:tc>
        <w:tc>
          <w:tcPr>
            <w:tcW w:w="1542" w:type="dxa"/>
            <w:vMerge w:val="continue"/>
            <w:tcBorders>
              <w:top w:val="nil"/>
            </w:tcBorders>
          </w:tcPr>
          <w:p w14:paraId="0D82A5A8">
            <w:pPr>
              <w:rPr>
                <w:rFonts w:ascii="Arial"/>
              </w:rPr>
            </w:pPr>
          </w:p>
        </w:tc>
        <w:tc>
          <w:tcPr>
            <w:tcW w:w="2672" w:type="dxa"/>
          </w:tcPr>
          <w:p w14:paraId="0B4CDE78">
            <w:pPr>
              <w:pStyle w:val="248"/>
              <w:spacing w:before="65" w:line="220" w:lineRule="auto"/>
              <w:ind w:left="103"/>
            </w:pPr>
            <w:r>
              <w:rPr>
                <w:spacing w:val="-1"/>
              </w:rPr>
              <w:t>A060199</w:t>
            </w:r>
            <w:r>
              <w:rPr>
                <w:spacing w:val="-33"/>
              </w:rPr>
              <w:t xml:space="preserve"> </w:t>
            </w:r>
            <w:r>
              <w:rPr>
                <w:spacing w:val="-1"/>
              </w:rPr>
              <w:t>其他床类</w:t>
            </w:r>
          </w:p>
        </w:tc>
        <w:tc>
          <w:tcPr>
            <w:tcW w:w="2248" w:type="dxa"/>
          </w:tcPr>
          <w:p w14:paraId="428C9B99">
            <w:pPr>
              <w:rPr>
                <w:rFonts w:ascii="Arial"/>
              </w:rPr>
            </w:pPr>
          </w:p>
        </w:tc>
        <w:tc>
          <w:tcPr>
            <w:tcW w:w="3543" w:type="dxa"/>
          </w:tcPr>
          <w:p w14:paraId="2F4A66EB">
            <w:pPr>
              <w:pStyle w:val="248"/>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76F2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64B8161">
            <w:pPr>
              <w:pStyle w:val="248"/>
              <w:spacing w:before="66"/>
              <w:ind w:left="128"/>
            </w:pPr>
            <w:r>
              <w:rPr>
                <w:spacing w:val="-10"/>
              </w:rPr>
              <w:t>17</w:t>
            </w:r>
          </w:p>
        </w:tc>
        <w:tc>
          <w:tcPr>
            <w:tcW w:w="1542" w:type="dxa"/>
            <w:vMerge w:val="restart"/>
            <w:tcBorders>
              <w:bottom w:val="nil"/>
            </w:tcBorders>
          </w:tcPr>
          <w:p w14:paraId="6051219C">
            <w:pPr>
              <w:pStyle w:val="248"/>
              <w:spacing w:before="65" w:line="220" w:lineRule="auto"/>
              <w:ind w:left="102"/>
            </w:pPr>
            <w:r>
              <w:rPr>
                <w:spacing w:val="-2"/>
              </w:rPr>
              <w:t>A0602</w:t>
            </w:r>
            <w:r>
              <w:rPr>
                <w:spacing w:val="-22"/>
              </w:rPr>
              <w:t xml:space="preserve"> </w:t>
            </w:r>
            <w:r>
              <w:rPr>
                <w:spacing w:val="-2"/>
              </w:rPr>
              <w:t>台、桌类</w:t>
            </w:r>
          </w:p>
        </w:tc>
        <w:tc>
          <w:tcPr>
            <w:tcW w:w="2672" w:type="dxa"/>
          </w:tcPr>
          <w:p w14:paraId="68C3CA28">
            <w:pPr>
              <w:pStyle w:val="248"/>
              <w:spacing w:before="65" w:line="220" w:lineRule="auto"/>
              <w:ind w:left="103"/>
            </w:pPr>
            <w:r>
              <w:rPr>
                <w:spacing w:val="-1"/>
              </w:rPr>
              <w:t>A060201</w:t>
            </w:r>
            <w:r>
              <w:rPr>
                <w:spacing w:val="-29"/>
              </w:rPr>
              <w:t xml:space="preserve"> </w:t>
            </w:r>
            <w:r>
              <w:rPr>
                <w:spacing w:val="-1"/>
              </w:rPr>
              <w:t>钢木台、桌类</w:t>
            </w:r>
          </w:p>
        </w:tc>
        <w:tc>
          <w:tcPr>
            <w:tcW w:w="2248" w:type="dxa"/>
          </w:tcPr>
          <w:p w14:paraId="47005B7C">
            <w:pPr>
              <w:rPr>
                <w:rFonts w:ascii="Arial"/>
              </w:rPr>
            </w:pPr>
          </w:p>
        </w:tc>
        <w:tc>
          <w:tcPr>
            <w:tcW w:w="3543" w:type="dxa"/>
          </w:tcPr>
          <w:p w14:paraId="58880F89">
            <w:pPr>
              <w:pStyle w:val="248"/>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C9AA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472EBC9E">
            <w:pPr>
              <w:rPr>
                <w:rFonts w:ascii="Arial"/>
              </w:rPr>
            </w:pPr>
          </w:p>
        </w:tc>
        <w:tc>
          <w:tcPr>
            <w:tcW w:w="1542" w:type="dxa"/>
            <w:vMerge w:val="continue"/>
            <w:tcBorders>
              <w:top w:val="nil"/>
              <w:bottom w:val="nil"/>
            </w:tcBorders>
          </w:tcPr>
          <w:p w14:paraId="4CBB97BE">
            <w:pPr>
              <w:rPr>
                <w:rFonts w:ascii="Arial"/>
              </w:rPr>
            </w:pPr>
          </w:p>
        </w:tc>
        <w:tc>
          <w:tcPr>
            <w:tcW w:w="2672" w:type="dxa"/>
          </w:tcPr>
          <w:p w14:paraId="5AF5BD49">
            <w:pPr>
              <w:pStyle w:val="248"/>
              <w:spacing w:before="65" w:line="220" w:lineRule="auto"/>
              <w:ind w:left="103"/>
            </w:pPr>
            <w:r>
              <w:rPr>
                <w:spacing w:val="-1"/>
              </w:rPr>
              <w:t>A060205</w:t>
            </w:r>
            <w:r>
              <w:rPr>
                <w:spacing w:val="-29"/>
              </w:rPr>
              <w:t xml:space="preserve"> </w:t>
            </w:r>
            <w:r>
              <w:rPr>
                <w:spacing w:val="-1"/>
              </w:rPr>
              <w:t>木制台、桌类</w:t>
            </w:r>
          </w:p>
        </w:tc>
        <w:tc>
          <w:tcPr>
            <w:tcW w:w="2248" w:type="dxa"/>
          </w:tcPr>
          <w:p w14:paraId="7F5731A0">
            <w:pPr>
              <w:rPr>
                <w:rFonts w:ascii="Arial"/>
              </w:rPr>
            </w:pPr>
          </w:p>
        </w:tc>
        <w:tc>
          <w:tcPr>
            <w:tcW w:w="3543" w:type="dxa"/>
          </w:tcPr>
          <w:p w14:paraId="1C7182FB">
            <w:pPr>
              <w:pStyle w:val="248"/>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CEA9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0DC7976B">
            <w:pPr>
              <w:rPr>
                <w:rFonts w:ascii="Arial"/>
              </w:rPr>
            </w:pPr>
          </w:p>
        </w:tc>
        <w:tc>
          <w:tcPr>
            <w:tcW w:w="1542" w:type="dxa"/>
            <w:vMerge w:val="continue"/>
            <w:tcBorders>
              <w:top w:val="nil"/>
            </w:tcBorders>
          </w:tcPr>
          <w:p w14:paraId="2C9D06AA">
            <w:pPr>
              <w:rPr>
                <w:rFonts w:ascii="Arial"/>
              </w:rPr>
            </w:pPr>
          </w:p>
        </w:tc>
        <w:tc>
          <w:tcPr>
            <w:tcW w:w="2672" w:type="dxa"/>
          </w:tcPr>
          <w:p w14:paraId="119CCBFB">
            <w:pPr>
              <w:pStyle w:val="248"/>
              <w:spacing w:before="66" w:line="220" w:lineRule="auto"/>
              <w:ind w:left="103"/>
            </w:pPr>
            <w:r>
              <w:rPr>
                <w:spacing w:val="-1"/>
              </w:rPr>
              <w:t>A060299</w:t>
            </w:r>
            <w:r>
              <w:rPr>
                <w:spacing w:val="-29"/>
              </w:rPr>
              <w:t xml:space="preserve"> </w:t>
            </w:r>
            <w:r>
              <w:rPr>
                <w:spacing w:val="-1"/>
              </w:rPr>
              <w:t>其他台、桌类</w:t>
            </w:r>
          </w:p>
        </w:tc>
        <w:tc>
          <w:tcPr>
            <w:tcW w:w="2248" w:type="dxa"/>
          </w:tcPr>
          <w:p w14:paraId="7C2C641D">
            <w:pPr>
              <w:rPr>
                <w:rFonts w:ascii="Arial"/>
              </w:rPr>
            </w:pPr>
          </w:p>
        </w:tc>
        <w:tc>
          <w:tcPr>
            <w:tcW w:w="3543" w:type="dxa"/>
          </w:tcPr>
          <w:p w14:paraId="1E80783E">
            <w:pPr>
              <w:pStyle w:val="248"/>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3A3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F9F2369">
            <w:pPr>
              <w:pStyle w:val="248"/>
              <w:spacing w:before="67"/>
              <w:ind w:left="128"/>
            </w:pPr>
            <w:r>
              <w:rPr>
                <w:spacing w:val="-10"/>
              </w:rPr>
              <w:t>18</w:t>
            </w:r>
          </w:p>
        </w:tc>
        <w:tc>
          <w:tcPr>
            <w:tcW w:w="1542" w:type="dxa"/>
            <w:vMerge w:val="restart"/>
            <w:tcBorders>
              <w:bottom w:val="nil"/>
            </w:tcBorders>
          </w:tcPr>
          <w:p w14:paraId="763C537D">
            <w:pPr>
              <w:pStyle w:val="248"/>
              <w:spacing w:before="66" w:line="220" w:lineRule="auto"/>
              <w:ind w:left="102"/>
            </w:pPr>
            <w:r>
              <w:rPr>
                <w:spacing w:val="-1"/>
              </w:rPr>
              <w:t>A0603</w:t>
            </w:r>
            <w:r>
              <w:rPr>
                <w:spacing w:val="-36"/>
              </w:rPr>
              <w:t xml:space="preserve"> </w:t>
            </w:r>
            <w:r>
              <w:rPr>
                <w:spacing w:val="-1"/>
              </w:rPr>
              <w:t>椅凳类</w:t>
            </w:r>
          </w:p>
        </w:tc>
        <w:tc>
          <w:tcPr>
            <w:tcW w:w="2672" w:type="dxa"/>
          </w:tcPr>
          <w:p w14:paraId="54A5EDDE">
            <w:pPr>
              <w:pStyle w:val="248"/>
              <w:spacing w:before="66" w:line="220" w:lineRule="auto"/>
              <w:ind w:left="103"/>
            </w:pPr>
            <w:r>
              <w:rPr>
                <w:spacing w:val="-1"/>
              </w:rPr>
              <w:t>A060301</w:t>
            </w:r>
            <w:r>
              <w:rPr>
                <w:spacing w:val="-46"/>
              </w:rPr>
              <w:t xml:space="preserve"> </w:t>
            </w:r>
            <w:r>
              <w:rPr>
                <w:spacing w:val="-1"/>
              </w:rPr>
              <w:t>金属骨架为主的椅凳类</w:t>
            </w:r>
          </w:p>
        </w:tc>
        <w:tc>
          <w:tcPr>
            <w:tcW w:w="2248" w:type="dxa"/>
          </w:tcPr>
          <w:p w14:paraId="37809325">
            <w:pPr>
              <w:rPr>
                <w:rFonts w:ascii="Arial"/>
              </w:rPr>
            </w:pPr>
          </w:p>
        </w:tc>
        <w:tc>
          <w:tcPr>
            <w:tcW w:w="3543" w:type="dxa"/>
          </w:tcPr>
          <w:p w14:paraId="31DC97AF">
            <w:pPr>
              <w:pStyle w:val="248"/>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81C1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079B3D45">
            <w:pPr>
              <w:rPr>
                <w:rFonts w:ascii="Arial"/>
              </w:rPr>
            </w:pPr>
          </w:p>
        </w:tc>
        <w:tc>
          <w:tcPr>
            <w:tcW w:w="1542" w:type="dxa"/>
            <w:vMerge w:val="continue"/>
            <w:tcBorders>
              <w:top w:val="nil"/>
              <w:bottom w:val="nil"/>
            </w:tcBorders>
          </w:tcPr>
          <w:p w14:paraId="66731124">
            <w:pPr>
              <w:rPr>
                <w:rFonts w:ascii="Arial"/>
              </w:rPr>
            </w:pPr>
          </w:p>
        </w:tc>
        <w:tc>
          <w:tcPr>
            <w:tcW w:w="2672" w:type="dxa"/>
          </w:tcPr>
          <w:p w14:paraId="11D0DA3B">
            <w:pPr>
              <w:pStyle w:val="248"/>
              <w:spacing w:before="66" w:line="220" w:lineRule="auto"/>
              <w:ind w:left="103"/>
            </w:pPr>
            <w:r>
              <w:rPr>
                <w:spacing w:val="-1"/>
              </w:rPr>
              <w:t>A060302</w:t>
            </w:r>
            <w:r>
              <w:rPr>
                <w:spacing w:val="-29"/>
              </w:rPr>
              <w:t xml:space="preserve"> </w:t>
            </w:r>
            <w:r>
              <w:rPr>
                <w:spacing w:val="-1"/>
              </w:rPr>
              <w:t>木骨架为主的椅凳类</w:t>
            </w:r>
          </w:p>
        </w:tc>
        <w:tc>
          <w:tcPr>
            <w:tcW w:w="2248" w:type="dxa"/>
          </w:tcPr>
          <w:p w14:paraId="5DD3EAE9">
            <w:pPr>
              <w:rPr>
                <w:rFonts w:ascii="Arial"/>
              </w:rPr>
            </w:pPr>
          </w:p>
        </w:tc>
        <w:tc>
          <w:tcPr>
            <w:tcW w:w="3543" w:type="dxa"/>
          </w:tcPr>
          <w:p w14:paraId="693C9F1D">
            <w:pPr>
              <w:pStyle w:val="248"/>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EB15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696379C5">
            <w:pPr>
              <w:rPr>
                <w:rFonts w:ascii="Arial"/>
              </w:rPr>
            </w:pPr>
          </w:p>
        </w:tc>
        <w:tc>
          <w:tcPr>
            <w:tcW w:w="1542" w:type="dxa"/>
            <w:vMerge w:val="continue"/>
            <w:tcBorders>
              <w:top w:val="nil"/>
            </w:tcBorders>
          </w:tcPr>
          <w:p w14:paraId="12BFE6BA">
            <w:pPr>
              <w:rPr>
                <w:rFonts w:ascii="Arial"/>
              </w:rPr>
            </w:pPr>
          </w:p>
        </w:tc>
        <w:tc>
          <w:tcPr>
            <w:tcW w:w="2672" w:type="dxa"/>
          </w:tcPr>
          <w:p w14:paraId="160B824B">
            <w:pPr>
              <w:pStyle w:val="248"/>
              <w:spacing w:before="67" w:line="220" w:lineRule="auto"/>
              <w:ind w:left="103"/>
            </w:pPr>
            <w:r>
              <w:rPr>
                <w:spacing w:val="-1"/>
              </w:rPr>
              <w:t>A060399</w:t>
            </w:r>
            <w:r>
              <w:rPr>
                <w:spacing w:val="-33"/>
              </w:rPr>
              <w:t xml:space="preserve"> </w:t>
            </w:r>
            <w:r>
              <w:rPr>
                <w:spacing w:val="-1"/>
              </w:rPr>
              <w:t>其他椅凳类</w:t>
            </w:r>
          </w:p>
        </w:tc>
        <w:tc>
          <w:tcPr>
            <w:tcW w:w="2248" w:type="dxa"/>
          </w:tcPr>
          <w:p w14:paraId="5895D5B0">
            <w:pPr>
              <w:rPr>
                <w:rFonts w:ascii="Arial"/>
              </w:rPr>
            </w:pPr>
          </w:p>
        </w:tc>
        <w:tc>
          <w:tcPr>
            <w:tcW w:w="3543" w:type="dxa"/>
          </w:tcPr>
          <w:p w14:paraId="1E66D8F7">
            <w:pPr>
              <w:pStyle w:val="248"/>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7E0F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1753262E">
            <w:pPr>
              <w:pStyle w:val="248"/>
              <w:spacing w:before="67"/>
              <w:ind w:left="128"/>
            </w:pPr>
            <w:r>
              <w:rPr>
                <w:spacing w:val="-10"/>
              </w:rPr>
              <w:t>19</w:t>
            </w:r>
          </w:p>
        </w:tc>
        <w:tc>
          <w:tcPr>
            <w:tcW w:w="1542" w:type="dxa"/>
          </w:tcPr>
          <w:p w14:paraId="4D209C7F">
            <w:pPr>
              <w:pStyle w:val="248"/>
              <w:spacing w:before="67" w:line="220" w:lineRule="auto"/>
              <w:ind w:left="102"/>
            </w:pPr>
            <w:r>
              <w:rPr>
                <w:spacing w:val="-1"/>
              </w:rPr>
              <w:t>A0604</w:t>
            </w:r>
            <w:r>
              <w:rPr>
                <w:spacing w:val="-35"/>
              </w:rPr>
              <w:t xml:space="preserve"> </w:t>
            </w:r>
            <w:r>
              <w:rPr>
                <w:spacing w:val="-1"/>
              </w:rPr>
              <w:t>沙发类</w:t>
            </w:r>
          </w:p>
        </w:tc>
        <w:tc>
          <w:tcPr>
            <w:tcW w:w="2672" w:type="dxa"/>
          </w:tcPr>
          <w:p w14:paraId="333E87C9">
            <w:pPr>
              <w:pStyle w:val="248"/>
              <w:spacing w:before="67" w:line="220" w:lineRule="auto"/>
              <w:ind w:left="103"/>
            </w:pPr>
            <w:r>
              <w:rPr>
                <w:spacing w:val="-1"/>
              </w:rPr>
              <w:t>A060499</w:t>
            </w:r>
            <w:r>
              <w:rPr>
                <w:spacing w:val="-33"/>
              </w:rPr>
              <w:t xml:space="preserve"> </w:t>
            </w:r>
            <w:r>
              <w:rPr>
                <w:spacing w:val="-1"/>
              </w:rPr>
              <w:t>其他沙发类</w:t>
            </w:r>
          </w:p>
        </w:tc>
        <w:tc>
          <w:tcPr>
            <w:tcW w:w="2248" w:type="dxa"/>
          </w:tcPr>
          <w:p w14:paraId="30628CF2">
            <w:pPr>
              <w:rPr>
                <w:rFonts w:ascii="Arial"/>
              </w:rPr>
            </w:pPr>
          </w:p>
        </w:tc>
        <w:tc>
          <w:tcPr>
            <w:tcW w:w="3543" w:type="dxa"/>
          </w:tcPr>
          <w:p w14:paraId="3A07512F">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B8F2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61DDEF52">
            <w:pPr>
              <w:pStyle w:val="248"/>
              <w:spacing w:before="67"/>
              <w:ind w:left="116"/>
            </w:pPr>
            <w:r>
              <w:rPr>
                <w:spacing w:val="-4"/>
              </w:rPr>
              <w:t>20</w:t>
            </w:r>
          </w:p>
        </w:tc>
        <w:tc>
          <w:tcPr>
            <w:tcW w:w="1542" w:type="dxa"/>
            <w:vMerge w:val="restart"/>
            <w:tcBorders>
              <w:bottom w:val="nil"/>
            </w:tcBorders>
          </w:tcPr>
          <w:p w14:paraId="7702FC91">
            <w:pPr>
              <w:pStyle w:val="248"/>
              <w:spacing w:before="67" w:line="220" w:lineRule="auto"/>
              <w:ind w:left="193"/>
            </w:pPr>
            <w:r>
              <w:rPr>
                <w:spacing w:val="-1"/>
              </w:rPr>
              <w:t>A0605</w:t>
            </w:r>
            <w:r>
              <w:rPr>
                <w:spacing w:val="-36"/>
              </w:rPr>
              <w:t xml:space="preserve"> </w:t>
            </w:r>
            <w:r>
              <w:rPr>
                <w:spacing w:val="-1"/>
              </w:rPr>
              <w:t>柜类</w:t>
            </w:r>
          </w:p>
        </w:tc>
        <w:tc>
          <w:tcPr>
            <w:tcW w:w="2672" w:type="dxa"/>
          </w:tcPr>
          <w:p w14:paraId="1937E3FE">
            <w:pPr>
              <w:pStyle w:val="248"/>
              <w:spacing w:before="67" w:line="220" w:lineRule="auto"/>
              <w:ind w:left="103"/>
            </w:pPr>
            <w:r>
              <w:rPr>
                <w:spacing w:val="-1"/>
              </w:rPr>
              <w:t>A060501</w:t>
            </w:r>
            <w:r>
              <w:rPr>
                <w:spacing w:val="-33"/>
              </w:rPr>
              <w:t xml:space="preserve"> </w:t>
            </w:r>
            <w:r>
              <w:rPr>
                <w:spacing w:val="-1"/>
              </w:rPr>
              <w:t>木质柜类</w:t>
            </w:r>
          </w:p>
        </w:tc>
        <w:tc>
          <w:tcPr>
            <w:tcW w:w="2248" w:type="dxa"/>
          </w:tcPr>
          <w:p w14:paraId="0D798664">
            <w:pPr>
              <w:rPr>
                <w:rFonts w:ascii="Arial"/>
              </w:rPr>
            </w:pPr>
          </w:p>
        </w:tc>
        <w:tc>
          <w:tcPr>
            <w:tcW w:w="3543" w:type="dxa"/>
          </w:tcPr>
          <w:p w14:paraId="6EBE6960">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C712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5ECDC932">
            <w:pPr>
              <w:rPr>
                <w:rFonts w:ascii="Arial"/>
              </w:rPr>
            </w:pPr>
          </w:p>
        </w:tc>
        <w:tc>
          <w:tcPr>
            <w:tcW w:w="1542" w:type="dxa"/>
            <w:vMerge w:val="continue"/>
            <w:tcBorders>
              <w:top w:val="nil"/>
              <w:bottom w:val="nil"/>
            </w:tcBorders>
          </w:tcPr>
          <w:p w14:paraId="2AF13FB7">
            <w:pPr>
              <w:rPr>
                <w:rFonts w:ascii="Arial"/>
              </w:rPr>
            </w:pPr>
          </w:p>
        </w:tc>
        <w:tc>
          <w:tcPr>
            <w:tcW w:w="2672" w:type="dxa"/>
          </w:tcPr>
          <w:p w14:paraId="03A33A72">
            <w:pPr>
              <w:pStyle w:val="248"/>
              <w:spacing w:before="67" w:line="220" w:lineRule="auto"/>
              <w:ind w:left="103"/>
            </w:pPr>
            <w:r>
              <w:rPr>
                <w:spacing w:val="-1"/>
              </w:rPr>
              <w:t>A060503</w:t>
            </w:r>
            <w:r>
              <w:rPr>
                <w:spacing w:val="-32"/>
              </w:rPr>
              <w:t xml:space="preserve"> </w:t>
            </w:r>
            <w:r>
              <w:rPr>
                <w:spacing w:val="-1"/>
              </w:rPr>
              <w:t>金属质柜类</w:t>
            </w:r>
          </w:p>
        </w:tc>
        <w:tc>
          <w:tcPr>
            <w:tcW w:w="2248" w:type="dxa"/>
          </w:tcPr>
          <w:p w14:paraId="22E1DFA3">
            <w:pPr>
              <w:rPr>
                <w:rFonts w:ascii="Arial"/>
              </w:rPr>
            </w:pPr>
          </w:p>
        </w:tc>
        <w:tc>
          <w:tcPr>
            <w:tcW w:w="3543" w:type="dxa"/>
          </w:tcPr>
          <w:p w14:paraId="1F3A9EC0">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96BE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7A2D788A">
            <w:pPr>
              <w:rPr>
                <w:rFonts w:ascii="Arial"/>
              </w:rPr>
            </w:pPr>
          </w:p>
        </w:tc>
        <w:tc>
          <w:tcPr>
            <w:tcW w:w="1542" w:type="dxa"/>
            <w:vMerge w:val="continue"/>
            <w:tcBorders>
              <w:top w:val="nil"/>
            </w:tcBorders>
          </w:tcPr>
          <w:p w14:paraId="6566A879">
            <w:pPr>
              <w:rPr>
                <w:rFonts w:ascii="Arial"/>
              </w:rPr>
            </w:pPr>
          </w:p>
        </w:tc>
        <w:tc>
          <w:tcPr>
            <w:tcW w:w="2672" w:type="dxa"/>
          </w:tcPr>
          <w:p w14:paraId="76BFEFF3">
            <w:pPr>
              <w:pStyle w:val="248"/>
              <w:spacing w:before="67" w:line="220" w:lineRule="auto"/>
              <w:ind w:left="103"/>
            </w:pPr>
            <w:r>
              <w:rPr>
                <w:spacing w:val="-1"/>
              </w:rPr>
              <w:t>A060599</w:t>
            </w:r>
            <w:r>
              <w:rPr>
                <w:spacing w:val="-33"/>
              </w:rPr>
              <w:t xml:space="preserve"> </w:t>
            </w:r>
            <w:r>
              <w:rPr>
                <w:spacing w:val="-1"/>
              </w:rPr>
              <w:t>其他柜类</w:t>
            </w:r>
          </w:p>
        </w:tc>
        <w:tc>
          <w:tcPr>
            <w:tcW w:w="2248" w:type="dxa"/>
          </w:tcPr>
          <w:p w14:paraId="5E9EDE70">
            <w:pPr>
              <w:rPr>
                <w:rFonts w:ascii="Arial"/>
              </w:rPr>
            </w:pPr>
          </w:p>
        </w:tc>
        <w:tc>
          <w:tcPr>
            <w:tcW w:w="3543" w:type="dxa"/>
          </w:tcPr>
          <w:p w14:paraId="4145D261">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4570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9BC8F20">
            <w:pPr>
              <w:pStyle w:val="248"/>
              <w:spacing w:before="67" w:line="242" w:lineRule="auto"/>
              <w:ind w:left="116"/>
            </w:pPr>
            <w:r>
              <w:rPr>
                <w:spacing w:val="-4"/>
              </w:rPr>
              <w:t>21</w:t>
            </w:r>
          </w:p>
        </w:tc>
        <w:tc>
          <w:tcPr>
            <w:tcW w:w="1542" w:type="dxa"/>
            <w:vMerge w:val="restart"/>
            <w:tcBorders>
              <w:bottom w:val="nil"/>
            </w:tcBorders>
          </w:tcPr>
          <w:p w14:paraId="4CEA24B0">
            <w:pPr>
              <w:pStyle w:val="248"/>
              <w:spacing w:before="67" w:line="220" w:lineRule="auto"/>
              <w:ind w:left="102"/>
            </w:pPr>
            <w:r>
              <w:rPr>
                <w:spacing w:val="-1"/>
              </w:rPr>
              <w:t>A0606</w:t>
            </w:r>
            <w:r>
              <w:rPr>
                <w:spacing w:val="-35"/>
              </w:rPr>
              <w:t xml:space="preserve"> </w:t>
            </w:r>
            <w:r>
              <w:rPr>
                <w:spacing w:val="-1"/>
              </w:rPr>
              <w:t>架类</w:t>
            </w:r>
          </w:p>
        </w:tc>
        <w:tc>
          <w:tcPr>
            <w:tcW w:w="2672" w:type="dxa"/>
          </w:tcPr>
          <w:p w14:paraId="2B5402D9">
            <w:pPr>
              <w:pStyle w:val="248"/>
              <w:spacing w:before="67" w:line="220" w:lineRule="auto"/>
              <w:ind w:left="103"/>
            </w:pPr>
            <w:r>
              <w:rPr>
                <w:spacing w:val="-1"/>
              </w:rPr>
              <w:t>A060601</w:t>
            </w:r>
            <w:r>
              <w:rPr>
                <w:spacing w:val="-33"/>
              </w:rPr>
              <w:t xml:space="preserve"> </w:t>
            </w:r>
            <w:r>
              <w:rPr>
                <w:spacing w:val="-1"/>
              </w:rPr>
              <w:t>木质架类</w:t>
            </w:r>
          </w:p>
        </w:tc>
        <w:tc>
          <w:tcPr>
            <w:tcW w:w="2248" w:type="dxa"/>
          </w:tcPr>
          <w:p w14:paraId="00CEB907">
            <w:pPr>
              <w:rPr>
                <w:rFonts w:ascii="Arial"/>
              </w:rPr>
            </w:pPr>
          </w:p>
        </w:tc>
        <w:tc>
          <w:tcPr>
            <w:tcW w:w="3543" w:type="dxa"/>
          </w:tcPr>
          <w:p w14:paraId="6CF163EA">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5B6B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71DB132A">
            <w:pPr>
              <w:rPr>
                <w:rFonts w:ascii="Arial"/>
              </w:rPr>
            </w:pPr>
          </w:p>
        </w:tc>
        <w:tc>
          <w:tcPr>
            <w:tcW w:w="1542" w:type="dxa"/>
            <w:vMerge w:val="continue"/>
            <w:tcBorders>
              <w:top w:val="nil"/>
            </w:tcBorders>
          </w:tcPr>
          <w:p w14:paraId="3A4E4117">
            <w:pPr>
              <w:rPr>
                <w:rFonts w:ascii="Arial"/>
              </w:rPr>
            </w:pPr>
          </w:p>
        </w:tc>
        <w:tc>
          <w:tcPr>
            <w:tcW w:w="2672" w:type="dxa"/>
          </w:tcPr>
          <w:p w14:paraId="402F3CF2">
            <w:pPr>
              <w:pStyle w:val="248"/>
              <w:spacing w:before="67" w:line="220" w:lineRule="auto"/>
              <w:ind w:left="103"/>
            </w:pPr>
            <w:r>
              <w:rPr>
                <w:spacing w:val="-1"/>
              </w:rPr>
              <w:t>A060602</w:t>
            </w:r>
            <w:r>
              <w:rPr>
                <w:spacing w:val="-32"/>
              </w:rPr>
              <w:t xml:space="preserve"> </w:t>
            </w:r>
            <w:r>
              <w:rPr>
                <w:spacing w:val="-1"/>
              </w:rPr>
              <w:t>金属质架类</w:t>
            </w:r>
          </w:p>
        </w:tc>
        <w:tc>
          <w:tcPr>
            <w:tcW w:w="2248" w:type="dxa"/>
          </w:tcPr>
          <w:p w14:paraId="08883EE3">
            <w:pPr>
              <w:rPr>
                <w:rFonts w:ascii="Arial"/>
              </w:rPr>
            </w:pPr>
          </w:p>
        </w:tc>
        <w:tc>
          <w:tcPr>
            <w:tcW w:w="3543" w:type="dxa"/>
          </w:tcPr>
          <w:p w14:paraId="11C4EEF0">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1C33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7759FCF">
            <w:pPr>
              <w:pStyle w:val="248"/>
              <w:spacing w:before="67" w:line="242" w:lineRule="auto"/>
              <w:ind w:left="116"/>
            </w:pPr>
            <w:r>
              <w:rPr>
                <w:spacing w:val="-4"/>
              </w:rPr>
              <w:t>22</w:t>
            </w:r>
          </w:p>
        </w:tc>
        <w:tc>
          <w:tcPr>
            <w:tcW w:w="1542" w:type="dxa"/>
            <w:vMerge w:val="restart"/>
            <w:tcBorders>
              <w:bottom w:val="nil"/>
            </w:tcBorders>
          </w:tcPr>
          <w:p w14:paraId="3676A538">
            <w:pPr>
              <w:pStyle w:val="248"/>
              <w:spacing w:before="67" w:line="220" w:lineRule="auto"/>
              <w:ind w:left="102"/>
            </w:pPr>
            <w:r>
              <w:rPr>
                <w:spacing w:val="-1"/>
              </w:rPr>
              <w:t>A0607</w:t>
            </w:r>
            <w:r>
              <w:rPr>
                <w:spacing w:val="-35"/>
              </w:rPr>
              <w:t xml:space="preserve"> </w:t>
            </w:r>
            <w:r>
              <w:rPr>
                <w:spacing w:val="-1"/>
              </w:rPr>
              <w:t>屏风类</w:t>
            </w:r>
          </w:p>
        </w:tc>
        <w:tc>
          <w:tcPr>
            <w:tcW w:w="2672" w:type="dxa"/>
          </w:tcPr>
          <w:p w14:paraId="41A495A1">
            <w:pPr>
              <w:pStyle w:val="248"/>
              <w:spacing w:before="67" w:line="220" w:lineRule="auto"/>
              <w:ind w:left="103"/>
            </w:pPr>
            <w:r>
              <w:rPr>
                <w:spacing w:val="-1"/>
              </w:rPr>
              <w:t>A060701</w:t>
            </w:r>
            <w:r>
              <w:rPr>
                <w:spacing w:val="-33"/>
              </w:rPr>
              <w:t xml:space="preserve"> </w:t>
            </w:r>
            <w:r>
              <w:rPr>
                <w:spacing w:val="-1"/>
              </w:rPr>
              <w:t>木质屏风类</w:t>
            </w:r>
          </w:p>
        </w:tc>
        <w:tc>
          <w:tcPr>
            <w:tcW w:w="2248" w:type="dxa"/>
          </w:tcPr>
          <w:p w14:paraId="52673E73">
            <w:pPr>
              <w:rPr>
                <w:rFonts w:ascii="Arial"/>
              </w:rPr>
            </w:pPr>
          </w:p>
        </w:tc>
        <w:tc>
          <w:tcPr>
            <w:tcW w:w="3543" w:type="dxa"/>
          </w:tcPr>
          <w:p w14:paraId="67A27DA1">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409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7B2ADB14">
            <w:pPr>
              <w:rPr>
                <w:rFonts w:ascii="Arial"/>
              </w:rPr>
            </w:pPr>
          </w:p>
        </w:tc>
        <w:tc>
          <w:tcPr>
            <w:tcW w:w="1542" w:type="dxa"/>
            <w:vMerge w:val="continue"/>
            <w:tcBorders>
              <w:top w:val="nil"/>
            </w:tcBorders>
          </w:tcPr>
          <w:p w14:paraId="49D72126">
            <w:pPr>
              <w:rPr>
                <w:rFonts w:ascii="Arial"/>
              </w:rPr>
            </w:pPr>
          </w:p>
        </w:tc>
        <w:tc>
          <w:tcPr>
            <w:tcW w:w="2672" w:type="dxa"/>
          </w:tcPr>
          <w:p w14:paraId="28262EEA">
            <w:pPr>
              <w:pStyle w:val="248"/>
              <w:spacing w:before="67" w:line="220" w:lineRule="auto"/>
              <w:ind w:left="103"/>
            </w:pPr>
            <w:r>
              <w:rPr>
                <w:spacing w:val="-1"/>
              </w:rPr>
              <w:t>A060702</w:t>
            </w:r>
            <w:r>
              <w:rPr>
                <w:spacing w:val="-32"/>
              </w:rPr>
              <w:t xml:space="preserve"> </w:t>
            </w:r>
            <w:r>
              <w:rPr>
                <w:spacing w:val="-1"/>
              </w:rPr>
              <w:t>金属质屏风类</w:t>
            </w:r>
          </w:p>
        </w:tc>
        <w:tc>
          <w:tcPr>
            <w:tcW w:w="2248" w:type="dxa"/>
          </w:tcPr>
          <w:p w14:paraId="705AB4A3">
            <w:pPr>
              <w:rPr>
                <w:rFonts w:ascii="Arial"/>
              </w:rPr>
            </w:pPr>
          </w:p>
        </w:tc>
        <w:tc>
          <w:tcPr>
            <w:tcW w:w="3543" w:type="dxa"/>
          </w:tcPr>
          <w:p w14:paraId="041FD3A3">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52D1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37DC05F3">
            <w:pPr>
              <w:pStyle w:val="248"/>
              <w:spacing w:before="67"/>
              <w:ind w:left="116"/>
            </w:pPr>
            <w:r>
              <w:rPr>
                <w:spacing w:val="-4"/>
              </w:rPr>
              <w:t>23</w:t>
            </w:r>
          </w:p>
        </w:tc>
        <w:tc>
          <w:tcPr>
            <w:tcW w:w="1542" w:type="dxa"/>
          </w:tcPr>
          <w:p w14:paraId="26F6D05B">
            <w:pPr>
              <w:pStyle w:val="248"/>
              <w:spacing w:before="67" w:line="220" w:lineRule="auto"/>
              <w:ind w:left="102"/>
            </w:pPr>
            <w:r>
              <w:rPr>
                <w:spacing w:val="-1"/>
              </w:rPr>
              <w:t>A060804</w:t>
            </w:r>
            <w:r>
              <w:rPr>
                <w:spacing w:val="-32"/>
              </w:rPr>
              <w:t xml:space="preserve"> </w:t>
            </w:r>
            <w:r>
              <w:rPr>
                <w:spacing w:val="-1"/>
              </w:rPr>
              <w:t>水池</w:t>
            </w:r>
          </w:p>
        </w:tc>
        <w:tc>
          <w:tcPr>
            <w:tcW w:w="2672" w:type="dxa"/>
          </w:tcPr>
          <w:p w14:paraId="7B139DFA">
            <w:pPr>
              <w:rPr>
                <w:rFonts w:ascii="Arial"/>
              </w:rPr>
            </w:pPr>
          </w:p>
        </w:tc>
        <w:tc>
          <w:tcPr>
            <w:tcW w:w="2248" w:type="dxa"/>
          </w:tcPr>
          <w:p w14:paraId="2F0231DD">
            <w:pPr>
              <w:rPr>
                <w:rFonts w:ascii="Arial"/>
              </w:rPr>
            </w:pPr>
          </w:p>
        </w:tc>
        <w:tc>
          <w:tcPr>
            <w:tcW w:w="3543" w:type="dxa"/>
          </w:tcPr>
          <w:p w14:paraId="08DF37C4">
            <w:pPr>
              <w:pStyle w:val="248"/>
              <w:spacing w:before="66" w:line="219" w:lineRule="auto"/>
              <w:ind w:left="109"/>
            </w:pPr>
            <w:r>
              <w:rPr>
                <w:spacing w:val="-1"/>
              </w:rPr>
              <w:t>HJ/T296</w:t>
            </w:r>
            <w:r>
              <w:rPr>
                <w:spacing w:val="-34"/>
              </w:rPr>
              <w:t xml:space="preserve"> </w:t>
            </w:r>
            <w:r>
              <w:rPr>
                <w:spacing w:val="-1"/>
              </w:rPr>
              <w:t>卫生陶瓷</w:t>
            </w:r>
          </w:p>
        </w:tc>
      </w:tr>
      <w:tr w14:paraId="432BC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40DE3BD9">
            <w:pPr>
              <w:pStyle w:val="248"/>
              <w:spacing w:before="67" w:line="242" w:lineRule="auto"/>
              <w:ind w:left="116"/>
            </w:pPr>
            <w:r>
              <w:rPr>
                <w:spacing w:val="-4"/>
              </w:rPr>
              <w:t>24</w:t>
            </w:r>
          </w:p>
        </w:tc>
        <w:tc>
          <w:tcPr>
            <w:tcW w:w="1542" w:type="dxa"/>
          </w:tcPr>
          <w:p w14:paraId="4B990B97">
            <w:pPr>
              <w:pStyle w:val="248"/>
              <w:spacing w:before="67" w:line="220" w:lineRule="auto"/>
              <w:ind w:left="102"/>
            </w:pPr>
            <w:r>
              <w:rPr>
                <w:spacing w:val="-1"/>
              </w:rPr>
              <w:t>A060805</w:t>
            </w:r>
            <w:r>
              <w:rPr>
                <w:spacing w:val="-33"/>
              </w:rPr>
              <w:t xml:space="preserve"> </w:t>
            </w:r>
            <w:r>
              <w:rPr>
                <w:spacing w:val="-1"/>
              </w:rPr>
              <w:t>便器</w:t>
            </w:r>
          </w:p>
        </w:tc>
        <w:tc>
          <w:tcPr>
            <w:tcW w:w="2672" w:type="dxa"/>
          </w:tcPr>
          <w:p w14:paraId="3BE55B9C">
            <w:pPr>
              <w:rPr>
                <w:rFonts w:ascii="Arial"/>
              </w:rPr>
            </w:pPr>
          </w:p>
        </w:tc>
        <w:tc>
          <w:tcPr>
            <w:tcW w:w="2248" w:type="dxa"/>
          </w:tcPr>
          <w:p w14:paraId="140339D0">
            <w:pPr>
              <w:rPr>
                <w:rFonts w:ascii="Arial"/>
              </w:rPr>
            </w:pPr>
          </w:p>
        </w:tc>
        <w:tc>
          <w:tcPr>
            <w:tcW w:w="3543" w:type="dxa"/>
          </w:tcPr>
          <w:p w14:paraId="37828A44">
            <w:pPr>
              <w:pStyle w:val="248"/>
              <w:spacing w:before="67" w:line="219" w:lineRule="auto"/>
              <w:ind w:left="109"/>
            </w:pPr>
            <w:r>
              <w:rPr>
                <w:spacing w:val="-1"/>
              </w:rPr>
              <w:t>HJ/T296</w:t>
            </w:r>
            <w:r>
              <w:rPr>
                <w:spacing w:val="-34"/>
              </w:rPr>
              <w:t xml:space="preserve"> </w:t>
            </w:r>
            <w:r>
              <w:rPr>
                <w:spacing w:val="-1"/>
              </w:rPr>
              <w:t>卫生陶瓷</w:t>
            </w:r>
          </w:p>
        </w:tc>
      </w:tr>
      <w:tr w14:paraId="087DF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27371AA1">
            <w:pPr>
              <w:pStyle w:val="248"/>
              <w:spacing w:before="67"/>
              <w:ind w:left="116"/>
            </w:pPr>
            <w:r>
              <w:rPr>
                <w:spacing w:val="-4"/>
              </w:rPr>
              <w:t>25</w:t>
            </w:r>
          </w:p>
        </w:tc>
        <w:tc>
          <w:tcPr>
            <w:tcW w:w="1542" w:type="dxa"/>
          </w:tcPr>
          <w:p w14:paraId="5FA67202">
            <w:pPr>
              <w:pStyle w:val="248"/>
              <w:spacing w:before="67" w:line="220" w:lineRule="auto"/>
              <w:ind w:left="102"/>
            </w:pPr>
            <w:r>
              <w:rPr>
                <w:spacing w:val="-1"/>
              </w:rPr>
              <w:t>A060806</w:t>
            </w:r>
            <w:r>
              <w:rPr>
                <w:spacing w:val="-32"/>
              </w:rPr>
              <w:t xml:space="preserve"> </w:t>
            </w:r>
            <w:r>
              <w:rPr>
                <w:spacing w:val="-1"/>
              </w:rPr>
              <w:t>水嘴</w:t>
            </w:r>
          </w:p>
        </w:tc>
        <w:tc>
          <w:tcPr>
            <w:tcW w:w="2672" w:type="dxa"/>
          </w:tcPr>
          <w:p w14:paraId="3AA016E2">
            <w:pPr>
              <w:rPr>
                <w:rFonts w:ascii="Arial"/>
              </w:rPr>
            </w:pPr>
          </w:p>
        </w:tc>
        <w:tc>
          <w:tcPr>
            <w:tcW w:w="2248" w:type="dxa"/>
          </w:tcPr>
          <w:p w14:paraId="51E3AC3B">
            <w:pPr>
              <w:rPr>
                <w:rFonts w:ascii="Arial"/>
              </w:rPr>
            </w:pPr>
          </w:p>
        </w:tc>
        <w:tc>
          <w:tcPr>
            <w:tcW w:w="3543" w:type="dxa"/>
          </w:tcPr>
          <w:p w14:paraId="22FD0D82">
            <w:pPr>
              <w:pStyle w:val="248"/>
              <w:spacing w:before="67" w:line="219" w:lineRule="auto"/>
              <w:ind w:left="109"/>
            </w:pPr>
            <w:r>
              <w:rPr>
                <w:spacing w:val="-1"/>
              </w:rPr>
              <w:t>HJ/T411</w:t>
            </w:r>
            <w:r>
              <w:rPr>
                <w:spacing w:val="-34"/>
              </w:rPr>
              <w:t xml:space="preserve"> </w:t>
            </w:r>
            <w:r>
              <w:rPr>
                <w:spacing w:val="-1"/>
              </w:rPr>
              <w:t>水嘴</w:t>
            </w:r>
          </w:p>
        </w:tc>
      </w:tr>
      <w:tr w14:paraId="12869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203415BC">
            <w:pPr>
              <w:pStyle w:val="248"/>
              <w:spacing w:before="67"/>
              <w:ind w:left="116"/>
            </w:pPr>
            <w:r>
              <w:rPr>
                <w:spacing w:val="-4"/>
              </w:rPr>
              <w:t>26</w:t>
            </w:r>
          </w:p>
        </w:tc>
        <w:tc>
          <w:tcPr>
            <w:tcW w:w="1542" w:type="dxa"/>
          </w:tcPr>
          <w:p w14:paraId="0E571509">
            <w:pPr>
              <w:pStyle w:val="248"/>
              <w:spacing w:before="67" w:line="221" w:lineRule="auto"/>
              <w:ind w:left="102"/>
            </w:pPr>
            <w:r>
              <w:rPr>
                <w:spacing w:val="-1"/>
              </w:rPr>
              <w:t>A0609</w:t>
            </w:r>
            <w:r>
              <w:rPr>
                <w:spacing w:val="-34"/>
              </w:rPr>
              <w:t xml:space="preserve"> </w:t>
            </w:r>
            <w:r>
              <w:rPr>
                <w:spacing w:val="-1"/>
              </w:rPr>
              <w:t>组合家具</w:t>
            </w:r>
          </w:p>
        </w:tc>
        <w:tc>
          <w:tcPr>
            <w:tcW w:w="2672" w:type="dxa"/>
          </w:tcPr>
          <w:p w14:paraId="0E49F760">
            <w:pPr>
              <w:rPr>
                <w:rFonts w:ascii="Arial"/>
              </w:rPr>
            </w:pPr>
          </w:p>
        </w:tc>
        <w:tc>
          <w:tcPr>
            <w:tcW w:w="2248" w:type="dxa"/>
          </w:tcPr>
          <w:p w14:paraId="3DAA51F6">
            <w:pPr>
              <w:rPr>
                <w:rFonts w:ascii="Arial"/>
              </w:rPr>
            </w:pPr>
          </w:p>
        </w:tc>
        <w:tc>
          <w:tcPr>
            <w:tcW w:w="3543" w:type="dxa"/>
          </w:tcPr>
          <w:p w14:paraId="54B86A62">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D9F7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BBC72DA">
            <w:pPr>
              <w:pStyle w:val="248"/>
              <w:spacing w:before="68"/>
              <w:ind w:left="116"/>
            </w:pPr>
            <w:r>
              <w:rPr>
                <w:spacing w:val="-4"/>
              </w:rPr>
              <w:t>27</w:t>
            </w:r>
          </w:p>
        </w:tc>
        <w:tc>
          <w:tcPr>
            <w:tcW w:w="1542" w:type="dxa"/>
          </w:tcPr>
          <w:p w14:paraId="4E74578C">
            <w:pPr>
              <w:pStyle w:val="248"/>
              <w:spacing w:before="68" w:line="282" w:lineRule="auto"/>
              <w:ind w:left="108" w:right="106" w:hanging="6"/>
            </w:pPr>
            <w:r>
              <w:rPr>
                <w:spacing w:val="4"/>
              </w:rPr>
              <w:t>A0610</w:t>
            </w:r>
            <w:r>
              <w:rPr>
                <w:spacing w:val="31"/>
              </w:rPr>
              <w:t xml:space="preserve"> </w:t>
            </w:r>
            <w:r>
              <w:rPr>
                <w:spacing w:val="4"/>
              </w:rPr>
              <w:t>家用家具</w:t>
            </w:r>
            <w:r>
              <w:t xml:space="preserve"> </w:t>
            </w:r>
            <w:r>
              <w:rPr>
                <w:spacing w:val="-2"/>
              </w:rPr>
              <w:t>零配件</w:t>
            </w:r>
          </w:p>
        </w:tc>
        <w:tc>
          <w:tcPr>
            <w:tcW w:w="2672" w:type="dxa"/>
          </w:tcPr>
          <w:p w14:paraId="5A7A6EE6">
            <w:pPr>
              <w:rPr>
                <w:rFonts w:ascii="Arial"/>
              </w:rPr>
            </w:pPr>
          </w:p>
        </w:tc>
        <w:tc>
          <w:tcPr>
            <w:tcW w:w="2248" w:type="dxa"/>
          </w:tcPr>
          <w:p w14:paraId="75DD00B8">
            <w:pPr>
              <w:rPr>
                <w:rFonts w:ascii="Arial"/>
              </w:rPr>
            </w:pPr>
          </w:p>
        </w:tc>
        <w:tc>
          <w:tcPr>
            <w:tcW w:w="3543" w:type="dxa"/>
          </w:tcPr>
          <w:p w14:paraId="2F5E2BF5">
            <w:pPr>
              <w:pStyle w:val="248"/>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F6CA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tcPr>
          <w:p w14:paraId="0F1ECBB7">
            <w:pPr>
              <w:pStyle w:val="248"/>
              <w:spacing w:before="70"/>
              <w:ind w:left="116"/>
            </w:pPr>
            <w:r>
              <w:rPr>
                <w:spacing w:val="-4"/>
              </w:rPr>
              <w:t>28</w:t>
            </w:r>
          </w:p>
        </w:tc>
        <w:tc>
          <w:tcPr>
            <w:tcW w:w="1542" w:type="dxa"/>
          </w:tcPr>
          <w:p w14:paraId="60B6AC59">
            <w:pPr>
              <w:pStyle w:val="248"/>
              <w:spacing w:before="71" w:line="282" w:lineRule="auto"/>
              <w:ind w:left="109" w:right="106" w:hanging="7"/>
            </w:pPr>
            <w:r>
              <w:rPr>
                <w:spacing w:val="4"/>
              </w:rPr>
              <w:t>A0699</w:t>
            </w:r>
            <w:r>
              <w:rPr>
                <w:spacing w:val="31"/>
              </w:rPr>
              <w:t xml:space="preserve"> </w:t>
            </w:r>
            <w:r>
              <w:rPr>
                <w:spacing w:val="4"/>
              </w:rPr>
              <w:t>其他家具</w:t>
            </w:r>
            <w:r>
              <w:t xml:space="preserve"> </w:t>
            </w:r>
            <w:r>
              <w:rPr>
                <w:spacing w:val="-3"/>
              </w:rPr>
              <w:t>用具</w:t>
            </w:r>
          </w:p>
        </w:tc>
        <w:tc>
          <w:tcPr>
            <w:tcW w:w="2672" w:type="dxa"/>
          </w:tcPr>
          <w:p w14:paraId="3AA5B09F">
            <w:pPr>
              <w:rPr>
                <w:rFonts w:ascii="Arial"/>
              </w:rPr>
            </w:pPr>
          </w:p>
        </w:tc>
        <w:tc>
          <w:tcPr>
            <w:tcW w:w="2248" w:type="dxa"/>
          </w:tcPr>
          <w:p w14:paraId="2B78E7ED">
            <w:pPr>
              <w:rPr>
                <w:rFonts w:ascii="Arial"/>
              </w:rPr>
            </w:pPr>
          </w:p>
        </w:tc>
        <w:tc>
          <w:tcPr>
            <w:tcW w:w="3543" w:type="dxa"/>
          </w:tcPr>
          <w:p w14:paraId="5313AB6A">
            <w:pPr>
              <w:pStyle w:val="248"/>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202C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66033E89">
            <w:pPr>
              <w:pStyle w:val="248"/>
              <w:spacing w:before="68"/>
              <w:ind w:left="116"/>
            </w:pPr>
            <w:r>
              <w:rPr>
                <w:spacing w:val="-4"/>
              </w:rPr>
              <w:t>29</w:t>
            </w:r>
          </w:p>
        </w:tc>
        <w:tc>
          <w:tcPr>
            <w:tcW w:w="1542" w:type="dxa"/>
          </w:tcPr>
          <w:p w14:paraId="64F931CF">
            <w:pPr>
              <w:pStyle w:val="248"/>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04C6D7A8">
            <w:pPr>
              <w:rPr>
                <w:rFonts w:ascii="Arial"/>
              </w:rPr>
            </w:pPr>
          </w:p>
        </w:tc>
        <w:tc>
          <w:tcPr>
            <w:tcW w:w="2248" w:type="dxa"/>
          </w:tcPr>
          <w:p w14:paraId="4895C1DA">
            <w:pPr>
              <w:rPr>
                <w:rFonts w:ascii="Arial"/>
              </w:rPr>
            </w:pPr>
          </w:p>
        </w:tc>
        <w:tc>
          <w:tcPr>
            <w:tcW w:w="3543" w:type="dxa"/>
          </w:tcPr>
          <w:p w14:paraId="68F82563">
            <w:pPr>
              <w:pStyle w:val="248"/>
              <w:spacing w:before="67" w:line="219" w:lineRule="auto"/>
              <w:ind w:left="109"/>
            </w:pPr>
            <w:r>
              <w:rPr>
                <w:spacing w:val="-1"/>
              </w:rPr>
              <w:t>HJ2546</w:t>
            </w:r>
            <w:r>
              <w:rPr>
                <w:spacing w:val="-34"/>
              </w:rPr>
              <w:t xml:space="preserve"> </w:t>
            </w:r>
            <w:r>
              <w:rPr>
                <w:spacing w:val="-1"/>
              </w:rPr>
              <w:t>纺织产品</w:t>
            </w:r>
          </w:p>
        </w:tc>
      </w:tr>
    </w:tbl>
    <w:p w14:paraId="15191461">
      <w:pPr>
        <w:rPr>
          <w:rFonts w:ascii="Arial"/>
        </w:rPr>
      </w:pPr>
    </w:p>
    <w:p w14:paraId="16A52FDB">
      <w:pPr>
        <w:rPr>
          <w:rFonts w:ascii="Arial" w:hAnsi="Arial" w:eastAsia="Arial" w:cs="Arial"/>
          <w:szCs w:val="21"/>
        </w:rPr>
        <w:sectPr>
          <w:pgSz w:w="11906" w:h="16838"/>
          <w:pgMar w:top="1431" w:right="644" w:bottom="0" w:left="667" w:header="0" w:footer="0" w:gutter="0"/>
          <w:cols w:space="720" w:num="1"/>
        </w:sectPr>
      </w:pPr>
    </w:p>
    <w:p w14:paraId="0162B380">
      <w:pPr>
        <w:spacing w:line="91" w:lineRule="auto"/>
        <w:rPr>
          <w:rFonts w:ascii="Arial"/>
          <w:sz w:val="2"/>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3BC5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tcPr>
          <w:p w14:paraId="5225809D">
            <w:pPr>
              <w:pStyle w:val="248"/>
              <w:spacing w:before="68"/>
              <w:ind w:left="118"/>
            </w:pPr>
            <w:r>
              <w:rPr>
                <w:spacing w:val="-5"/>
              </w:rPr>
              <w:t>30</w:t>
            </w:r>
          </w:p>
        </w:tc>
        <w:tc>
          <w:tcPr>
            <w:tcW w:w="1542" w:type="dxa"/>
          </w:tcPr>
          <w:p w14:paraId="1E1A28BA">
            <w:pPr>
              <w:pStyle w:val="248"/>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79392FF">
            <w:pPr>
              <w:rPr>
                <w:rFonts w:ascii="Arial"/>
              </w:rPr>
            </w:pPr>
          </w:p>
        </w:tc>
        <w:tc>
          <w:tcPr>
            <w:tcW w:w="2248" w:type="dxa"/>
          </w:tcPr>
          <w:p w14:paraId="7776D856">
            <w:pPr>
              <w:rPr>
                <w:rFonts w:ascii="Arial"/>
              </w:rPr>
            </w:pPr>
          </w:p>
        </w:tc>
        <w:tc>
          <w:tcPr>
            <w:tcW w:w="3543" w:type="dxa"/>
          </w:tcPr>
          <w:p w14:paraId="3E46C782">
            <w:pPr>
              <w:pStyle w:val="248"/>
              <w:spacing w:before="67" w:line="219" w:lineRule="auto"/>
              <w:ind w:left="109"/>
            </w:pPr>
            <w:r>
              <w:rPr>
                <w:spacing w:val="-2"/>
              </w:rPr>
              <w:t>HJ410</w:t>
            </w:r>
            <w:r>
              <w:rPr>
                <w:spacing w:val="-27"/>
              </w:rPr>
              <w:t xml:space="preserve"> </w:t>
            </w:r>
            <w:r>
              <w:rPr>
                <w:spacing w:val="-2"/>
              </w:rPr>
              <w:t>文化用纸</w:t>
            </w:r>
          </w:p>
        </w:tc>
      </w:tr>
      <w:tr w14:paraId="57A0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37CA350C">
            <w:pPr>
              <w:pStyle w:val="248"/>
              <w:spacing w:before="64"/>
              <w:ind w:left="118"/>
            </w:pPr>
            <w:r>
              <w:rPr>
                <w:spacing w:val="-5"/>
              </w:rPr>
              <w:t>31</w:t>
            </w:r>
          </w:p>
        </w:tc>
        <w:tc>
          <w:tcPr>
            <w:tcW w:w="1542" w:type="dxa"/>
          </w:tcPr>
          <w:p w14:paraId="7F8C2981">
            <w:pPr>
              <w:pStyle w:val="248"/>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08BB854B">
            <w:pPr>
              <w:rPr>
                <w:rFonts w:ascii="Arial"/>
              </w:rPr>
            </w:pPr>
          </w:p>
        </w:tc>
        <w:tc>
          <w:tcPr>
            <w:tcW w:w="2248" w:type="dxa"/>
          </w:tcPr>
          <w:p w14:paraId="6FE607C6">
            <w:pPr>
              <w:rPr>
                <w:rFonts w:ascii="Arial"/>
              </w:rPr>
            </w:pPr>
          </w:p>
        </w:tc>
        <w:tc>
          <w:tcPr>
            <w:tcW w:w="3543" w:type="dxa"/>
          </w:tcPr>
          <w:p w14:paraId="794F5166">
            <w:pPr>
              <w:pStyle w:val="248"/>
              <w:spacing w:before="63" w:line="219" w:lineRule="auto"/>
              <w:ind w:left="109"/>
            </w:pPr>
            <w:r>
              <w:rPr>
                <w:spacing w:val="-1"/>
              </w:rPr>
              <w:t>HJ/T413</w:t>
            </w:r>
            <w:r>
              <w:rPr>
                <w:spacing w:val="-34"/>
              </w:rPr>
              <w:t xml:space="preserve"> </w:t>
            </w:r>
            <w:r>
              <w:rPr>
                <w:spacing w:val="-1"/>
              </w:rPr>
              <w:t>再生鼓粉盒</w:t>
            </w:r>
          </w:p>
        </w:tc>
      </w:tr>
      <w:tr w14:paraId="20AA3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tcPr>
          <w:p w14:paraId="2646FF62">
            <w:pPr>
              <w:pStyle w:val="248"/>
              <w:spacing w:before="64"/>
              <w:ind w:left="118"/>
            </w:pPr>
            <w:r>
              <w:rPr>
                <w:spacing w:val="-5"/>
              </w:rPr>
              <w:t>32</w:t>
            </w:r>
          </w:p>
        </w:tc>
        <w:tc>
          <w:tcPr>
            <w:tcW w:w="1542" w:type="dxa"/>
            <w:vMerge w:val="restart"/>
            <w:tcBorders>
              <w:bottom w:val="nil"/>
            </w:tcBorders>
          </w:tcPr>
          <w:p w14:paraId="174E4134">
            <w:pPr>
              <w:pStyle w:val="248"/>
              <w:spacing w:before="64" w:line="219" w:lineRule="auto"/>
              <w:ind w:left="102"/>
            </w:pPr>
            <w:r>
              <w:rPr>
                <w:spacing w:val="-1"/>
              </w:rPr>
              <w:t>A100203</w:t>
            </w:r>
            <w:r>
              <w:rPr>
                <w:spacing w:val="-33"/>
              </w:rPr>
              <w:t xml:space="preserve"> </w:t>
            </w:r>
            <w:r>
              <w:rPr>
                <w:spacing w:val="-1"/>
              </w:rPr>
              <w:t>人造板</w:t>
            </w:r>
          </w:p>
        </w:tc>
        <w:tc>
          <w:tcPr>
            <w:tcW w:w="2672" w:type="dxa"/>
          </w:tcPr>
          <w:p w14:paraId="54AAE38D">
            <w:pPr>
              <w:pStyle w:val="248"/>
              <w:spacing w:before="64" w:line="219" w:lineRule="auto"/>
              <w:ind w:left="103"/>
            </w:pPr>
            <w:r>
              <w:rPr>
                <w:spacing w:val="-1"/>
              </w:rPr>
              <w:t>A10020301</w:t>
            </w:r>
            <w:r>
              <w:rPr>
                <w:spacing w:val="-32"/>
              </w:rPr>
              <w:t xml:space="preserve"> </w:t>
            </w:r>
            <w:r>
              <w:rPr>
                <w:spacing w:val="-1"/>
              </w:rPr>
              <w:t>胶合板</w:t>
            </w:r>
          </w:p>
        </w:tc>
        <w:tc>
          <w:tcPr>
            <w:tcW w:w="2248" w:type="dxa"/>
          </w:tcPr>
          <w:p w14:paraId="7A993582">
            <w:pPr>
              <w:rPr>
                <w:rFonts w:ascii="Arial"/>
              </w:rPr>
            </w:pPr>
          </w:p>
        </w:tc>
        <w:tc>
          <w:tcPr>
            <w:tcW w:w="3543" w:type="dxa"/>
          </w:tcPr>
          <w:p w14:paraId="5674E635">
            <w:pPr>
              <w:pStyle w:val="248"/>
              <w:spacing w:before="64" w:line="219" w:lineRule="auto"/>
              <w:ind w:left="109"/>
            </w:pPr>
            <w:r>
              <w:rPr>
                <w:spacing w:val="-1"/>
              </w:rPr>
              <w:t>HJ571</w:t>
            </w:r>
            <w:r>
              <w:rPr>
                <w:spacing w:val="-34"/>
              </w:rPr>
              <w:t xml:space="preserve"> </w:t>
            </w:r>
            <w:r>
              <w:rPr>
                <w:spacing w:val="-1"/>
              </w:rPr>
              <w:t>人造板及其制品</w:t>
            </w:r>
          </w:p>
        </w:tc>
      </w:tr>
      <w:tr w14:paraId="300A4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097A1E90">
            <w:pPr>
              <w:rPr>
                <w:rFonts w:ascii="Arial"/>
              </w:rPr>
            </w:pPr>
          </w:p>
        </w:tc>
        <w:tc>
          <w:tcPr>
            <w:tcW w:w="1542" w:type="dxa"/>
            <w:vMerge w:val="continue"/>
            <w:tcBorders>
              <w:top w:val="nil"/>
              <w:bottom w:val="nil"/>
            </w:tcBorders>
          </w:tcPr>
          <w:p w14:paraId="3E080317">
            <w:pPr>
              <w:rPr>
                <w:rFonts w:ascii="Arial"/>
              </w:rPr>
            </w:pPr>
          </w:p>
        </w:tc>
        <w:tc>
          <w:tcPr>
            <w:tcW w:w="2672" w:type="dxa"/>
          </w:tcPr>
          <w:p w14:paraId="75275699">
            <w:pPr>
              <w:pStyle w:val="248"/>
              <w:spacing w:before="65" w:line="219" w:lineRule="auto"/>
              <w:ind w:left="103"/>
            </w:pPr>
            <w:r>
              <w:rPr>
                <w:spacing w:val="-1"/>
              </w:rPr>
              <w:t>A10020302</w:t>
            </w:r>
            <w:r>
              <w:rPr>
                <w:spacing w:val="-30"/>
              </w:rPr>
              <w:t xml:space="preserve"> </w:t>
            </w:r>
            <w:r>
              <w:rPr>
                <w:spacing w:val="-1"/>
              </w:rPr>
              <w:t>纤维板</w:t>
            </w:r>
          </w:p>
        </w:tc>
        <w:tc>
          <w:tcPr>
            <w:tcW w:w="2248" w:type="dxa"/>
          </w:tcPr>
          <w:p w14:paraId="4B202683">
            <w:pPr>
              <w:rPr>
                <w:rFonts w:ascii="Arial"/>
              </w:rPr>
            </w:pPr>
          </w:p>
        </w:tc>
        <w:tc>
          <w:tcPr>
            <w:tcW w:w="3543" w:type="dxa"/>
          </w:tcPr>
          <w:p w14:paraId="1BB55DA8">
            <w:pPr>
              <w:pStyle w:val="248"/>
              <w:spacing w:before="64" w:line="219" w:lineRule="auto"/>
              <w:ind w:left="109"/>
            </w:pPr>
            <w:r>
              <w:rPr>
                <w:spacing w:val="-1"/>
              </w:rPr>
              <w:t>HJ571</w:t>
            </w:r>
            <w:r>
              <w:rPr>
                <w:spacing w:val="-34"/>
              </w:rPr>
              <w:t xml:space="preserve"> </w:t>
            </w:r>
            <w:r>
              <w:rPr>
                <w:spacing w:val="-1"/>
              </w:rPr>
              <w:t>人造板及其制品</w:t>
            </w:r>
          </w:p>
        </w:tc>
      </w:tr>
      <w:tr w14:paraId="700D2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709AD8DD">
            <w:pPr>
              <w:rPr>
                <w:rFonts w:ascii="Arial"/>
              </w:rPr>
            </w:pPr>
          </w:p>
        </w:tc>
        <w:tc>
          <w:tcPr>
            <w:tcW w:w="1542" w:type="dxa"/>
            <w:vMerge w:val="continue"/>
            <w:tcBorders>
              <w:top w:val="nil"/>
              <w:bottom w:val="nil"/>
            </w:tcBorders>
          </w:tcPr>
          <w:p w14:paraId="50AE3991">
            <w:pPr>
              <w:rPr>
                <w:rFonts w:ascii="Arial"/>
              </w:rPr>
            </w:pPr>
          </w:p>
        </w:tc>
        <w:tc>
          <w:tcPr>
            <w:tcW w:w="2672" w:type="dxa"/>
          </w:tcPr>
          <w:p w14:paraId="5329E694">
            <w:pPr>
              <w:pStyle w:val="248"/>
              <w:spacing w:before="65" w:line="219" w:lineRule="auto"/>
              <w:ind w:left="103"/>
            </w:pPr>
            <w:r>
              <w:rPr>
                <w:spacing w:val="-1"/>
              </w:rPr>
              <w:t>A10020303</w:t>
            </w:r>
            <w:r>
              <w:rPr>
                <w:spacing w:val="-32"/>
              </w:rPr>
              <w:t xml:space="preserve"> </w:t>
            </w:r>
            <w:r>
              <w:rPr>
                <w:spacing w:val="-1"/>
              </w:rPr>
              <w:t>刨花板</w:t>
            </w:r>
          </w:p>
        </w:tc>
        <w:tc>
          <w:tcPr>
            <w:tcW w:w="2248" w:type="dxa"/>
          </w:tcPr>
          <w:p w14:paraId="4C3EB3A0">
            <w:pPr>
              <w:rPr>
                <w:rFonts w:ascii="Arial"/>
              </w:rPr>
            </w:pPr>
          </w:p>
        </w:tc>
        <w:tc>
          <w:tcPr>
            <w:tcW w:w="3543" w:type="dxa"/>
          </w:tcPr>
          <w:p w14:paraId="3572637E">
            <w:pPr>
              <w:pStyle w:val="248"/>
              <w:spacing w:before="64" w:line="219" w:lineRule="auto"/>
              <w:ind w:left="109"/>
            </w:pPr>
            <w:r>
              <w:rPr>
                <w:spacing w:val="-1"/>
              </w:rPr>
              <w:t>HJ571</w:t>
            </w:r>
            <w:r>
              <w:rPr>
                <w:spacing w:val="-34"/>
              </w:rPr>
              <w:t xml:space="preserve"> </w:t>
            </w:r>
            <w:r>
              <w:rPr>
                <w:spacing w:val="-1"/>
              </w:rPr>
              <w:t>人造板及其制品</w:t>
            </w:r>
          </w:p>
        </w:tc>
      </w:tr>
      <w:tr w14:paraId="443E3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9D78F13">
            <w:pPr>
              <w:rPr>
                <w:rFonts w:ascii="Arial"/>
              </w:rPr>
            </w:pPr>
          </w:p>
        </w:tc>
        <w:tc>
          <w:tcPr>
            <w:tcW w:w="1542" w:type="dxa"/>
            <w:vMerge w:val="continue"/>
            <w:tcBorders>
              <w:top w:val="nil"/>
              <w:bottom w:val="nil"/>
            </w:tcBorders>
          </w:tcPr>
          <w:p w14:paraId="4681C9FC">
            <w:pPr>
              <w:rPr>
                <w:rFonts w:ascii="Arial"/>
              </w:rPr>
            </w:pPr>
          </w:p>
        </w:tc>
        <w:tc>
          <w:tcPr>
            <w:tcW w:w="2672" w:type="dxa"/>
          </w:tcPr>
          <w:p w14:paraId="0B072D2F">
            <w:pPr>
              <w:pStyle w:val="248"/>
              <w:spacing w:before="68" w:line="219" w:lineRule="auto"/>
              <w:ind w:left="103"/>
            </w:pPr>
            <w:r>
              <w:rPr>
                <w:spacing w:val="-1"/>
              </w:rPr>
              <w:t>A10020304</w:t>
            </w:r>
            <w:r>
              <w:rPr>
                <w:spacing w:val="-31"/>
              </w:rPr>
              <w:t xml:space="preserve"> </w:t>
            </w:r>
            <w:r>
              <w:rPr>
                <w:spacing w:val="-1"/>
              </w:rPr>
              <w:t>细木工板</w:t>
            </w:r>
          </w:p>
        </w:tc>
        <w:tc>
          <w:tcPr>
            <w:tcW w:w="2248" w:type="dxa"/>
          </w:tcPr>
          <w:p w14:paraId="6423550D">
            <w:pPr>
              <w:rPr>
                <w:rFonts w:ascii="Arial"/>
              </w:rPr>
            </w:pPr>
          </w:p>
        </w:tc>
        <w:tc>
          <w:tcPr>
            <w:tcW w:w="3543" w:type="dxa"/>
          </w:tcPr>
          <w:p w14:paraId="66B1ECC7">
            <w:pPr>
              <w:pStyle w:val="248"/>
              <w:spacing w:before="67" w:line="219" w:lineRule="auto"/>
              <w:ind w:left="109"/>
            </w:pPr>
            <w:r>
              <w:rPr>
                <w:spacing w:val="-1"/>
              </w:rPr>
              <w:t>HJ571</w:t>
            </w:r>
            <w:r>
              <w:rPr>
                <w:spacing w:val="-34"/>
              </w:rPr>
              <w:t xml:space="preserve"> </w:t>
            </w:r>
            <w:r>
              <w:rPr>
                <w:spacing w:val="-1"/>
              </w:rPr>
              <w:t>人造板及其制品</w:t>
            </w:r>
          </w:p>
        </w:tc>
      </w:tr>
      <w:tr w14:paraId="5C2B9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7684D51F">
            <w:pPr>
              <w:rPr>
                <w:rFonts w:ascii="Arial"/>
              </w:rPr>
            </w:pPr>
          </w:p>
        </w:tc>
        <w:tc>
          <w:tcPr>
            <w:tcW w:w="1542" w:type="dxa"/>
            <w:vMerge w:val="continue"/>
            <w:tcBorders>
              <w:top w:val="nil"/>
            </w:tcBorders>
          </w:tcPr>
          <w:p w14:paraId="0EEB2726">
            <w:pPr>
              <w:rPr>
                <w:rFonts w:ascii="Arial"/>
              </w:rPr>
            </w:pPr>
          </w:p>
        </w:tc>
        <w:tc>
          <w:tcPr>
            <w:tcW w:w="2672" w:type="dxa"/>
          </w:tcPr>
          <w:p w14:paraId="2EBB701C">
            <w:pPr>
              <w:pStyle w:val="248"/>
              <w:spacing w:before="65" w:line="219" w:lineRule="auto"/>
              <w:ind w:left="103"/>
            </w:pPr>
            <w:r>
              <w:rPr>
                <w:spacing w:val="-1"/>
              </w:rPr>
              <w:t>A10020399</w:t>
            </w:r>
            <w:r>
              <w:rPr>
                <w:spacing w:val="-31"/>
              </w:rPr>
              <w:t xml:space="preserve"> </w:t>
            </w:r>
            <w:r>
              <w:rPr>
                <w:spacing w:val="-1"/>
              </w:rPr>
              <w:t>其他人造板</w:t>
            </w:r>
          </w:p>
        </w:tc>
        <w:tc>
          <w:tcPr>
            <w:tcW w:w="2248" w:type="dxa"/>
          </w:tcPr>
          <w:p w14:paraId="66DB2CF3">
            <w:pPr>
              <w:rPr>
                <w:rFonts w:ascii="Arial"/>
              </w:rPr>
            </w:pPr>
          </w:p>
        </w:tc>
        <w:tc>
          <w:tcPr>
            <w:tcW w:w="3543" w:type="dxa"/>
          </w:tcPr>
          <w:p w14:paraId="25379AA3">
            <w:pPr>
              <w:pStyle w:val="248"/>
              <w:spacing w:before="64" w:line="219" w:lineRule="auto"/>
              <w:ind w:left="109"/>
            </w:pPr>
            <w:r>
              <w:rPr>
                <w:spacing w:val="-1"/>
              </w:rPr>
              <w:t>HJ571</w:t>
            </w:r>
            <w:r>
              <w:rPr>
                <w:spacing w:val="-34"/>
              </w:rPr>
              <w:t xml:space="preserve"> </w:t>
            </w:r>
            <w:r>
              <w:rPr>
                <w:spacing w:val="-1"/>
              </w:rPr>
              <w:t>人造板及其制品</w:t>
            </w:r>
          </w:p>
        </w:tc>
      </w:tr>
      <w:tr w14:paraId="7EFF8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tcPr>
          <w:p w14:paraId="50F3CE9F">
            <w:pPr>
              <w:pStyle w:val="248"/>
              <w:spacing w:before="65"/>
              <w:ind w:left="118"/>
            </w:pPr>
            <w:r>
              <w:rPr>
                <w:spacing w:val="-5"/>
              </w:rPr>
              <w:t>33</w:t>
            </w:r>
          </w:p>
        </w:tc>
        <w:tc>
          <w:tcPr>
            <w:tcW w:w="1542" w:type="dxa"/>
            <w:vMerge w:val="restart"/>
            <w:tcBorders>
              <w:bottom w:val="nil"/>
            </w:tcBorders>
          </w:tcPr>
          <w:p w14:paraId="046A114D">
            <w:pPr>
              <w:pStyle w:val="248"/>
              <w:spacing w:before="64" w:line="321" w:lineRule="auto"/>
              <w:ind w:left="109" w:right="108" w:hanging="7"/>
            </w:pPr>
            <w:r>
              <w:rPr>
                <w:spacing w:val="3"/>
              </w:rPr>
              <w:t>A100204</w:t>
            </w:r>
            <w:r>
              <w:rPr>
                <w:spacing w:val="34"/>
              </w:rPr>
              <w:t xml:space="preserve"> </w:t>
            </w:r>
            <w:r>
              <w:rPr>
                <w:spacing w:val="3"/>
              </w:rPr>
              <w:t>二次加</w:t>
            </w:r>
            <w:r>
              <w:t xml:space="preserve"> </w:t>
            </w:r>
            <w:r>
              <w:rPr>
                <w:spacing w:val="-2"/>
              </w:rPr>
              <w:t>工材,相关板材</w:t>
            </w:r>
          </w:p>
        </w:tc>
        <w:tc>
          <w:tcPr>
            <w:tcW w:w="2672" w:type="dxa"/>
          </w:tcPr>
          <w:p w14:paraId="16BCC744">
            <w:pPr>
              <w:pStyle w:val="248"/>
              <w:spacing w:before="65" w:line="219" w:lineRule="auto"/>
              <w:ind w:left="103"/>
            </w:pPr>
            <w:r>
              <w:rPr>
                <w:spacing w:val="-1"/>
              </w:rPr>
              <w:t>A10020404</w:t>
            </w:r>
            <w:r>
              <w:rPr>
                <w:spacing w:val="-28"/>
              </w:rPr>
              <w:t xml:space="preserve"> </w:t>
            </w:r>
            <w:r>
              <w:rPr>
                <w:spacing w:val="-1"/>
              </w:rPr>
              <w:t>人造板表面装饰板</w:t>
            </w:r>
          </w:p>
        </w:tc>
        <w:tc>
          <w:tcPr>
            <w:tcW w:w="2248" w:type="dxa"/>
          </w:tcPr>
          <w:p w14:paraId="777CD4F6">
            <w:pPr>
              <w:rPr>
                <w:rFonts w:ascii="Arial"/>
              </w:rPr>
            </w:pPr>
          </w:p>
        </w:tc>
        <w:tc>
          <w:tcPr>
            <w:tcW w:w="3543" w:type="dxa"/>
          </w:tcPr>
          <w:p w14:paraId="1296717B">
            <w:pPr>
              <w:pStyle w:val="248"/>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CD34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39D1F22C">
            <w:pPr>
              <w:rPr>
                <w:rFonts w:ascii="Arial"/>
              </w:rPr>
            </w:pPr>
          </w:p>
        </w:tc>
        <w:tc>
          <w:tcPr>
            <w:tcW w:w="1542" w:type="dxa"/>
            <w:vMerge w:val="continue"/>
            <w:tcBorders>
              <w:top w:val="nil"/>
            </w:tcBorders>
          </w:tcPr>
          <w:p w14:paraId="6CD7A62D">
            <w:pPr>
              <w:rPr>
                <w:rFonts w:ascii="Arial"/>
              </w:rPr>
            </w:pPr>
          </w:p>
        </w:tc>
        <w:tc>
          <w:tcPr>
            <w:tcW w:w="2672" w:type="dxa"/>
          </w:tcPr>
          <w:p w14:paraId="464749D1">
            <w:pPr>
              <w:pStyle w:val="248"/>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634B6028">
            <w:pPr>
              <w:rPr>
                <w:rFonts w:ascii="Arial"/>
              </w:rPr>
            </w:pPr>
          </w:p>
        </w:tc>
        <w:tc>
          <w:tcPr>
            <w:tcW w:w="3543" w:type="dxa"/>
          </w:tcPr>
          <w:p w14:paraId="5D0E1D8E">
            <w:pPr>
              <w:pStyle w:val="248"/>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12120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B87E1F9">
            <w:pPr>
              <w:pStyle w:val="248"/>
              <w:spacing w:before="65"/>
              <w:ind w:left="118"/>
            </w:pPr>
            <w:r>
              <w:rPr>
                <w:spacing w:val="-5"/>
              </w:rPr>
              <w:t>34</w:t>
            </w:r>
          </w:p>
        </w:tc>
        <w:tc>
          <w:tcPr>
            <w:tcW w:w="1542" w:type="dxa"/>
          </w:tcPr>
          <w:p w14:paraId="7E388753">
            <w:pPr>
              <w:pStyle w:val="248"/>
              <w:spacing w:before="66" w:line="283" w:lineRule="auto"/>
              <w:ind w:left="107" w:right="108" w:hanging="5"/>
            </w:pPr>
            <w:r>
              <w:rPr>
                <w:spacing w:val="3"/>
              </w:rPr>
              <w:t>A100301</w:t>
            </w:r>
            <w:r>
              <w:rPr>
                <w:spacing w:val="34"/>
              </w:rPr>
              <w:t xml:space="preserve"> </w:t>
            </w:r>
            <w:r>
              <w:rPr>
                <w:spacing w:val="3"/>
              </w:rPr>
              <w:t>水泥熟</w:t>
            </w:r>
            <w:r>
              <w:t xml:space="preserve"> </w:t>
            </w:r>
            <w:r>
              <w:rPr>
                <w:spacing w:val="-2"/>
              </w:rPr>
              <w:t>料及水泥</w:t>
            </w:r>
          </w:p>
        </w:tc>
        <w:tc>
          <w:tcPr>
            <w:tcW w:w="2672" w:type="dxa"/>
          </w:tcPr>
          <w:p w14:paraId="09DCDB99">
            <w:pPr>
              <w:pStyle w:val="248"/>
              <w:spacing w:before="65" w:line="220" w:lineRule="auto"/>
              <w:ind w:left="103"/>
            </w:pPr>
            <w:r>
              <w:rPr>
                <w:spacing w:val="-1"/>
              </w:rPr>
              <w:t>A10030102</w:t>
            </w:r>
            <w:r>
              <w:rPr>
                <w:spacing w:val="-31"/>
              </w:rPr>
              <w:t xml:space="preserve"> </w:t>
            </w:r>
            <w:r>
              <w:rPr>
                <w:spacing w:val="-1"/>
              </w:rPr>
              <w:t>水泥</w:t>
            </w:r>
          </w:p>
        </w:tc>
        <w:tc>
          <w:tcPr>
            <w:tcW w:w="2248" w:type="dxa"/>
          </w:tcPr>
          <w:p w14:paraId="1C0E4F7B">
            <w:pPr>
              <w:rPr>
                <w:rFonts w:ascii="Arial"/>
              </w:rPr>
            </w:pPr>
          </w:p>
        </w:tc>
        <w:tc>
          <w:tcPr>
            <w:tcW w:w="3543" w:type="dxa"/>
          </w:tcPr>
          <w:p w14:paraId="13A72356">
            <w:pPr>
              <w:pStyle w:val="248"/>
              <w:spacing w:before="64" w:line="219" w:lineRule="auto"/>
              <w:ind w:left="109"/>
            </w:pPr>
            <w:r>
              <w:rPr>
                <w:spacing w:val="-1"/>
              </w:rPr>
              <w:t>HJ2519</w:t>
            </w:r>
            <w:r>
              <w:rPr>
                <w:spacing w:val="-34"/>
              </w:rPr>
              <w:t xml:space="preserve"> </w:t>
            </w:r>
            <w:r>
              <w:rPr>
                <w:spacing w:val="-1"/>
              </w:rPr>
              <w:t>水泥</w:t>
            </w:r>
          </w:p>
        </w:tc>
      </w:tr>
      <w:tr w14:paraId="77DF3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FBAAC44">
            <w:pPr>
              <w:pStyle w:val="248"/>
              <w:spacing w:before="66"/>
              <w:ind w:left="118"/>
            </w:pPr>
            <w:r>
              <w:rPr>
                <w:spacing w:val="-5"/>
              </w:rPr>
              <w:t>35</w:t>
            </w:r>
          </w:p>
        </w:tc>
        <w:tc>
          <w:tcPr>
            <w:tcW w:w="1542" w:type="dxa"/>
          </w:tcPr>
          <w:p w14:paraId="26339305">
            <w:pPr>
              <w:pStyle w:val="248"/>
              <w:spacing w:before="66" w:line="283" w:lineRule="auto"/>
              <w:ind w:left="106" w:right="108" w:hanging="4"/>
            </w:pPr>
            <w:r>
              <w:rPr>
                <w:spacing w:val="3"/>
              </w:rPr>
              <w:t>A100303</w:t>
            </w:r>
            <w:r>
              <w:rPr>
                <w:spacing w:val="34"/>
              </w:rPr>
              <w:t xml:space="preserve"> </w:t>
            </w:r>
            <w:r>
              <w:rPr>
                <w:spacing w:val="3"/>
              </w:rPr>
              <w:t>水泥混</w:t>
            </w:r>
            <w:r>
              <w:t xml:space="preserve"> </w:t>
            </w:r>
            <w:r>
              <w:rPr>
                <w:spacing w:val="-2"/>
              </w:rPr>
              <w:t>凝土制品</w:t>
            </w:r>
          </w:p>
        </w:tc>
        <w:tc>
          <w:tcPr>
            <w:tcW w:w="2672" w:type="dxa"/>
          </w:tcPr>
          <w:p w14:paraId="3AFF57E2">
            <w:pPr>
              <w:pStyle w:val="248"/>
              <w:spacing w:before="65" w:line="221" w:lineRule="auto"/>
              <w:ind w:left="103"/>
            </w:pPr>
            <w:r>
              <w:rPr>
                <w:spacing w:val="-1"/>
              </w:rPr>
              <w:t>A10030301</w:t>
            </w:r>
            <w:r>
              <w:rPr>
                <w:spacing w:val="-30"/>
              </w:rPr>
              <w:t xml:space="preserve"> </w:t>
            </w:r>
            <w:r>
              <w:rPr>
                <w:spacing w:val="-1"/>
              </w:rPr>
              <w:t>商品混凝土</w:t>
            </w:r>
          </w:p>
        </w:tc>
        <w:tc>
          <w:tcPr>
            <w:tcW w:w="2248" w:type="dxa"/>
          </w:tcPr>
          <w:p w14:paraId="1BCC7666">
            <w:pPr>
              <w:rPr>
                <w:rFonts w:ascii="Arial"/>
              </w:rPr>
            </w:pPr>
          </w:p>
        </w:tc>
        <w:tc>
          <w:tcPr>
            <w:tcW w:w="3543" w:type="dxa"/>
          </w:tcPr>
          <w:p w14:paraId="074460A5">
            <w:pPr>
              <w:pStyle w:val="248"/>
              <w:spacing w:before="65" w:line="219" w:lineRule="auto"/>
              <w:ind w:left="109"/>
            </w:pPr>
            <w:r>
              <w:rPr>
                <w:spacing w:val="-1"/>
              </w:rPr>
              <w:t>HJ/T412</w:t>
            </w:r>
            <w:r>
              <w:rPr>
                <w:spacing w:val="-34"/>
              </w:rPr>
              <w:t xml:space="preserve"> </w:t>
            </w:r>
            <w:r>
              <w:rPr>
                <w:spacing w:val="-1"/>
              </w:rPr>
              <w:t>预拌混凝土</w:t>
            </w:r>
          </w:p>
        </w:tc>
      </w:tr>
      <w:tr w14:paraId="05314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60F0DD5">
            <w:pPr>
              <w:pStyle w:val="248"/>
              <w:spacing w:before="66"/>
              <w:ind w:left="118"/>
            </w:pPr>
            <w:r>
              <w:rPr>
                <w:spacing w:val="-5"/>
              </w:rPr>
              <w:t>36</w:t>
            </w:r>
          </w:p>
        </w:tc>
        <w:tc>
          <w:tcPr>
            <w:tcW w:w="1542" w:type="dxa"/>
            <w:vMerge w:val="restart"/>
            <w:tcBorders>
              <w:bottom w:val="nil"/>
            </w:tcBorders>
          </w:tcPr>
          <w:p w14:paraId="73FF2679">
            <w:pPr>
              <w:pStyle w:val="248"/>
              <w:spacing w:before="66" w:line="322" w:lineRule="auto"/>
              <w:ind w:left="111" w:right="108" w:hanging="9"/>
            </w:pPr>
            <w:r>
              <w:rPr>
                <w:spacing w:val="3"/>
              </w:rPr>
              <w:t>A100304</w:t>
            </w:r>
            <w:r>
              <w:rPr>
                <w:spacing w:val="35"/>
              </w:rPr>
              <w:t xml:space="preserve"> </w:t>
            </w:r>
            <w:r>
              <w:rPr>
                <w:spacing w:val="3"/>
              </w:rPr>
              <w:t>纤维增</w:t>
            </w:r>
            <w:r>
              <w:t xml:space="preserve"> </w:t>
            </w:r>
            <w:r>
              <w:rPr>
                <w:spacing w:val="-2"/>
              </w:rPr>
              <w:t>强水泥制品</w:t>
            </w:r>
          </w:p>
        </w:tc>
        <w:tc>
          <w:tcPr>
            <w:tcW w:w="2672" w:type="dxa"/>
          </w:tcPr>
          <w:p w14:paraId="5652C710">
            <w:pPr>
              <w:pStyle w:val="248"/>
              <w:spacing w:before="66" w:line="219" w:lineRule="auto"/>
              <w:ind w:left="103"/>
            </w:pPr>
            <w:r>
              <w:rPr>
                <w:spacing w:val="-1"/>
              </w:rPr>
              <w:t>A10030402</w:t>
            </w:r>
            <w:r>
              <w:rPr>
                <w:spacing w:val="-28"/>
              </w:rPr>
              <w:t xml:space="preserve"> </w:t>
            </w:r>
            <w:r>
              <w:rPr>
                <w:spacing w:val="-1"/>
              </w:rPr>
              <w:t>纤维增强硅酸钙板</w:t>
            </w:r>
          </w:p>
        </w:tc>
        <w:tc>
          <w:tcPr>
            <w:tcW w:w="2248" w:type="dxa"/>
          </w:tcPr>
          <w:p w14:paraId="4FCA93EB">
            <w:pPr>
              <w:rPr>
                <w:rFonts w:ascii="Arial"/>
              </w:rPr>
            </w:pPr>
          </w:p>
        </w:tc>
        <w:tc>
          <w:tcPr>
            <w:tcW w:w="3543" w:type="dxa"/>
          </w:tcPr>
          <w:p w14:paraId="4E0BABB1">
            <w:pPr>
              <w:pStyle w:val="248"/>
              <w:spacing w:before="66" w:line="219" w:lineRule="auto"/>
              <w:ind w:left="109"/>
            </w:pPr>
            <w:r>
              <w:rPr>
                <w:spacing w:val="-1"/>
              </w:rPr>
              <w:t>HJ/T223</w:t>
            </w:r>
            <w:r>
              <w:rPr>
                <w:spacing w:val="-33"/>
              </w:rPr>
              <w:t xml:space="preserve"> </w:t>
            </w:r>
            <w:r>
              <w:rPr>
                <w:spacing w:val="-1"/>
              </w:rPr>
              <w:t>轻质墙体板材</w:t>
            </w:r>
          </w:p>
        </w:tc>
      </w:tr>
      <w:tr w14:paraId="39B0F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3D87ECD9">
            <w:pPr>
              <w:rPr>
                <w:rFonts w:ascii="Arial"/>
              </w:rPr>
            </w:pPr>
          </w:p>
        </w:tc>
        <w:tc>
          <w:tcPr>
            <w:tcW w:w="1542" w:type="dxa"/>
            <w:vMerge w:val="continue"/>
            <w:tcBorders>
              <w:top w:val="nil"/>
            </w:tcBorders>
          </w:tcPr>
          <w:p w14:paraId="414BE70E">
            <w:pPr>
              <w:rPr>
                <w:rFonts w:ascii="Arial"/>
              </w:rPr>
            </w:pPr>
          </w:p>
        </w:tc>
        <w:tc>
          <w:tcPr>
            <w:tcW w:w="2672" w:type="dxa"/>
          </w:tcPr>
          <w:p w14:paraId="7EA67FB4">
            <w:pPr>
              <w:pStyle w:val="248"/>
              <w:spacing w:before="66" w:line="220" w:lineRule="auto"/>
              <w:ind w:left="103"/>
            </w:pPr>
            <w:r>
              <w:rPr>
                <w:spacing w:val="-1"/>
              </w:rPr>
              <w:t>A10030403</w:t>
            </w:r>
            <w:r>
              <w:rPr>
                <w:spacing w:val="-45"/>
              </w:rPr>
              <w:t xml:space="preserve"> </w:t>
            </w:r>
            <w:r>
              <w:rPr>
                <w:spacing w:val="-1"/>
              </w:rPr>
              <w:t>无石棉纤维水泥制品</w:t>
            </w:r>
          </w:p>
        </w:tc>
        <w:tc>
          <w:tcPr>
            <w:tcW w:w="2248" w:type="dxa"/>
          </w:tcPr>
          <w:p w14:paraId="3B1D26E5">
            <w:pPr>
              <w:rPr>
                <w:rFonts w:ascii="Arial"/>
              </w:rPr>
            </w:pPr>
          </w:p>
        </w:tc>
        <w:tc>
          <w:tcPr>
            <w:tcW w:w="3543" w:type="dxa"/>
          </w:tcPr>
          <w:p w14:paraId="75D062F4">
            <w:pPr>
              <w:pStyle w:val="248"/>
              <w:spacing w:before="66" w:line="219" w:lineRule="auto"/>
              <w:ind w:left="109"/>
            </w:pPr>
            <w:r>
              <w:rPr>
                <w:spacing w:val="-1"/>
              </w:rPr>
              <w:t>HJ/T223</w:t>
            </w:r>
            <w:r>
              <w:rPr>
                <w:spacing w:val="-33"/>
              </w:rPr>
              <w:t xml:space="preserve"> </w:t>
            </w:r>
            <w:r>
              <w:rPr>
                <w:spacing w:val="-1"/>
              </w:rPr>
              <w:t>轻质墙体板材</w:t>
            </w:r>
          </w:p>
        </w:tc>
      </w:tr>
      <w:tr w14:paraId="04CF0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C233D4A">
            <w:pPr>
              <w:pStyle w:val="248"/>
              <w:spacing w:before="67"/>
              <w:ind w:left="118"/>
            </w:pPr>
            <w:r>
              <w:rPr>
                <w:spacing w:val="-5"/>
              </w:rPr>
              <w:t>37</w:t>
            </w:r>
          </w:p>
        </w:tc>
        <w:tc>
          <w:tcPr>
            <w:tcW w:w="1542" w:type="dxa"/>
            <w:vMerge w:val="restart"/>
            <w:tcBorders>
              <w:bottom w:val="nil"/>
            </w:tcBorders>
          </w:tcPr>
          <w:p w14:paraId="562E403B">
            <w:pPr>
              <w:pStyle w:val="248"/>
              <w:spacing w:before="66" w:line="322" w:lineRule="auto"/>
              <w:ind w:left="109" w:right="108" w:hanging="7"/>
            </w:pPr>
            <w:r>
              <w:rPr>
                <w:spacing w:val="3"/>
              </w:rPr>
              <w:t>A100305</w:t>
            </w:r>
            <w:r>
              <w:rPr>
                <w:spacing w:val="34"/>
              </w:rPr>
              <w:t xml:space="preserve"> </w:t>
            </w:r>
            <w:r>
              <w:rPr>
                <w:spacing w:val="3"/>
              </w:rPr>
              <w:t>轻质建</w:t>
            </w:r>
            <w:r>
              <w:t xml:space="preserve"> </w:t>
            </w:r>
            <w:r>
              <w:rPr>
                <w:spacing w:val="-2"/>
              </w:rPr>
              <w:t>筑材料及制品</w:t>
            </w:r>
          </w:p>
        </w:tc>
        <w:tc>
          <w:tcPr>
            <w:tcW w:w="2672" w:type="dxa"/>
          </w:tcPr>
          <w:p w14:paraId="47C5BA6F">
            <w:pPr>
              <w:pStyle w:val="248"/>
              <w:spacing w:before="67" w:line="219" w:lineRule="auto"/>
              <w:ind w:left="103"/>
            </w:pPr>
            <w:r>
              <w:rPr>
                <w:spacing w:val="-1"/>
              </w:rPr>
              <w:t>A10030501</w:t>
            </w:r>
            <w:r>
              <w:rPr>
                <w:spacing w:val="-32"/>
              </w:rPr>
              <w:t xml:space="preserve"> </w:t>
            </w:r>
            <w:r>
              <w:rPr>
                <w:spacing w:val="-1"/>
              </w:rPr>
              <w:t>石膏板</w:t>
            </w:r>
          </w:p>
        </w:tc>
        <w:tc>
          <w:tcPr>
            <w:tcW w:w="2248" w:type="dxa"/>
          </w:tcPr>
          <w:p w14:paraId="3B7B4C94">
            <w:pPr>
              <w:rPr>
                <w:rFonts w:ascii="Arial"/>
              </w:rPr>
            </w:pPr>
          </w:p>
        </w:tc>
        <w:tc>
          <w:tcPr>
            <w:tcW w:w="3543" w:type="dxa"/>
          </w:tcPr>
          <w:p w14:paraId="44F5F52C">
            <w:pPr>
              <w:pStyle w:val="248"/>
              <w:spacing w:before="66" w:line="219" w:lineRule="auto"/>
              <w:ind w:left="109"/>
            </w:pPr>
            <w:r>
              <w:rPr>
                <w:spacing w:val="-1"/>
              </w:rPr>
              <w:t>HJ/T223</w:t>
            </w:r>
            <w:r>
              <w:rPr>
                <w:spacing w:val="-33"/>
              </w:rPr>
              <w:t xml:space="preserve"> </w:t>
            </w:r>
            <w:r>
              <w:rPr>
                <w:spacing w:val="-1"/>
              </w:rPr>
              <w:t>轻质墙体板材</w:t>
            </w:r>
          </w:p>
        </w:tc>
      </w:tr>
      <w:tr w14:paraId="1C5A1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tcPr>
          <w:p w14:paraId="5045ABF0">
            <w:pPr>
              <w:rPr>
                <w:rFonts w:ascii="Arial"/>
              </w:rPr>
            </w:pPr>
          </w:p>
        </w:tc>
        <w:tc>
          <w:tcPr>
            <w:tcW w:w="1542" w:type="dxa"/>
            <w:vMerge w:val="continue"/>
            <w:tcBorders>
              <w:top w:val="nil"/>
            </w:tcBorders>
          </w:tcPr>
          <w:p w14:paraId="64CE44FC">
            <w:pPr>
              <w:rPr>
                <w:rFonts w:ascii="Arial"/>
              </w:rPr>
            </w:pPr>
          </w:p>
        </w:tc>
        <w:tc>
          <w:tcPr>
            <w:tcW w:w="2672" w:type="dxa"/>
          </w:tcPr>
          <w:p w14:paraId="60AF296E">
            <w:pPr>
              <w:pStyle w:val="248"/>
              <w:spacing w:before="66" w:line="219" w:lineRule="auto"/>
              <w:ind w:left="103"/>
            </w:pPr>
            <w:r>
              <w:rPr>
                <w:spacing w:val="-1"/>
              </w:rPr>
              <w:t>A10030503</w:t>
            </w:r>
            <w:r>
              <w:rPr>
                <w:spacing w:val="-30"/>
              </w:rPr>
              <w:t xml:space="preserve"> </w:t>
            </w:r>
            <w:r>
              <w:rPr>
                <w:spacing w:val="-1"/>
              </w:rPr>
              <w:t>轻质隔墙条板</w:t>
            </w:r>
          </w:p>
        </w:tc>
        <w:tc>
          <w:tcPr>
            <w:tcW w:w="2248" w:type="dxa"/>
          </w:tcPr>
          <w:p w14:paraId="36FC3051">
            <w:pPr>
              <w:rPr>
                <w:rFonts w:ascii="Arial"/>
              </w:rPr>
            </w:pPr>
          </w:p>
        </w:tc>
        <w:tc>
          <w:tcPr>
            <w:tcW w:w="3543" w:type="dxa"/>
          </w:tcPr>
          <w:p w14:paraId="489A5484">
            <w:pPr>
              <w:pStyle w:val="248"/>
              <w:spacing w:before="66" w:line="219" w:lineRule="auto"/>
              <w:ind w:left="109"/>
            </w:pPr>
            <w:r>
              <w:rPr>
                <w:spacing w:val="-1"/>
              </w:rPr>
              <w:t>HJ/T223</w:t>
            </w:r>
            <w:r>
              <w:rPr>
                <w:spacing w:val="-33"/>
              </w:rPr>
              <w:t xml:space="preserve"> </w:t>
            </w:r>
            <w:r>
              <w:rPr>
                <w:spacing w:val="-1"/>
              </w:rPr>
              <w:t>轻质墙体板材</w:t>
            </w:r>
          </w:p>
        </w:tc>
      </w:tr>
      <w:tr w14:paraId="4F4D7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8EC3694">
            <w:pPr>
              <w:pStyle w:val="248"/>
              <w:spacing w:before="67"/>
              <w:ind w:left="118"/>
            </w:pPr>
            <w:r>
              <w:rPr>
                <w:spacing w:val="-5"/>
              </w:rPr>
              <w:t>38</w:t>
            </w:r>
          </w:p>
        </w:tc>
        <w:tc>
          <w:tcPr>
            <w:tcW w:w="1542" w:type="dxa"/>
            <w:vMerge w:val="restart"/>
            <w:tcBorders>
              <w:bottom w:val="nil"/>
            </w:tcBorders>
          </w:tcPr>
          <w:p w14:paraId="2C5A630A">
            <w:pPr>
              <w:pStyle w:val="248"/>
              <w:spacing w:before="67" w:line="322"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6535E400">
            <w:pPr>
              <w:pStyle w:val="248"/>
              <w:spacing w:before="66" w:line="221" w:lineRule="auto"/>
              <w:ind w:left="103"/>
            </w:pPr>
            <w:r>
              <w:rPr>
                <w:spacing w:val="-1"/>
              </w:rPr>
              <w:t>A10030701</w:t>
            </w:r>
            <w:r>
              <w:rPr>
                <w:spacing w:val="-30"/>
              </w:rPr>
              <w:t xml:space="preserve"> </w:t>
            </w:r>
            <w:r>
              <w:rPr>
                <w:spacing w:val="-1"/>
              </w:rPr>
              <w:t>瓷质砖</w:t>
            </w:r>
          </w:p>
        </w:tc>
        <w:tc>
          <w:tcPr>
            <w:tcW w:w="2248" w:type="dxa"/>
          </w:tcPr>
          <w:p w14:paraId="13F2C13C">
            <w:pPr>
              <w:rPr>
                <w:rFonts w:ascii="Arial"/>
              </w:rPr>
            </w:pPr>
          </w:p>
        </w:tc>
        <w:tc>
          <w:tcPr>
            <w:tcW w:w="3543" w:type="dxa"/>
          </w:tcPr>
          <w:p w14:paraId="1D8740DC">
            <w:pPr>
              <w:pStyle w:val="248"/>
              <w:spacing w:before="66" w:line="219" w:lineRule="auto"/>
              <w:ind w:left="109"/>
            </w:pPr>
            <w:r>
              <w:rPr>
                <w:spacing w:val="-2"/>
              </w:rPr>
              <w:t>HJ/T297</w:t>
            </w:r>
            <w:r>
              <w:rPr>
                <w:spacing w:val="-22"/>
              </w:rPr>
              <w:t xml:space="preserve"> </w:t>
            </w:r>
            <w:r>
              <w:rPr>
                <w:spacing w:val="-2"/>
              </w:rPr>
              <w:t>陶瓷砖</w:t>
            </w:r>
          </w:p>
        </w:tc>
      </w:tr>
      <w:tr w14:paraId="5194E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5825D67">
            <w:pPr>
              <w:rPr>
                <w:rFonts w:ascii="Arial"/>
              </w:rPr>
            </w:pPr>
          </w:p>
        </w:tc>
        <w:tc>
          <w:tcPr>
            <w:tcW w:w="1542" w:type="dxa"/>
            <w:vMerge w:val="continue"/>
            <w:tcBorders>
              <w:top w:val="nil"/>
              <w:bottom w:val="nil"/>
            </w:tcBorders>
          </w:tcPr>
          <w:p w14:paraId="1377ACC9">
            <w:pPr>
              <w:rPr>
                <w:rFonts w:ascii="Arial"/>
              </w:rPr>
            </w:pPr>
          </w:p>
        </w:tc>
        <w:tc>
          <w:tcPr>
            <w:tcW w:w="2672" w:type="dxa"/>
          </w:tcPr>
          <w:p w14:paraId="5F282E75">
            <w:pPr>
              <w:pStyle w:val="248"/>
              <w:spacing w:before="66" w:line="221" w:lineRule="auto"/>
              <w:ind w:left="103"/>
            </w:pPr>
            <w:r>
              <w:t>A10030704 炻质砖</w:t>
            </w:r>
          </w:p>
        </w:tc>
        <w:tc>
          <w:tcPr>
            <w:tcW w:w="2248" w:type="dxa"/>
          </w:tcPr>
          <w:p w14:paraId="1C738065">
            <w:pPr>
              <w:rPr>
                <w:rFonts w:ascii="Arial"/>
              </w:rPr>
            </w:pPr>
          </w:p>
        </w:tc>
        <w:tc>
          <w:tcPr>
            <w:tcW w:w="3543" w:type="dxa"/>
          </w:tcPr>
          <w:p w14:paraId="1003B3A8">
            <w:pPr>
              <w:pStyle w:val="248"/>
              <w:spacing w:before="66" w:line="219" w:lineRule="auto"/>
              <w:ind w:left="109"/>
            </w:pPr>
            <w:r>
              <w:rPr>
                <w:spacing w:val="-2"/>
              </w:rPr>
              <w:t>HJ/T297</w:t>
            </w:r>
            <w:r>
              <w:rPr>
                <w:spacing w:val="-22"/>
              </w:rPr>
              <w:t xml:space="preserve"> </w:t>
            </w:r>
            <w:r>
              <w:rPr>
                <w:spacing w:val="-2"/>
              </w:rPr>
              <w:t>陶瓷砖</w:t>
            </w:r>
          </w:p>
        </w:tc>
      </w:tr>
      <w:tr w14:paraId="19DF5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0B59DE40">
            <w:pPr>
              <w:rPr>
                <w:rFonts w:ascii="Arial"/>
              </w:rPr>
            </w:pPr>
          </w:p>
        </w:tc>
        <w:tc>
          <w:tcPr>
            <w:tcW w:w="1542" w:type="dxa"/>
            <w:vMerge w:val="continue"/>
            <w:tcBorders>
              <w:top w:val="nil"/>
              <w:bottom w:val="nil"/>
            </w:tcBorders>
          </w:tcPr>
          <w:p w14:paraId="7A4F41F8">
            <w:pPr>
              <w:rPr>
                <w:rFonts w:ascii="Arial"/>
              </w:rPr>
            </w:pPr>
          </w:p>
        </w:tc>
        <w:tc>
          <w:tcPr>
            <w:tcW w:w="2672" w:type="dxa"/>
          </w:tcPr>
          <w:p w14:paraId="29CE826B">
            <w:pPr>
              <w:pStyle w:val="248"/>
              <w:spacing w:before="66" w:line="221" w:lineRule="auto"/>
              <w:ind w:left="103"/>
            </w:pPr>
            <w:r>
              <w:rPr>
                <w:spacing w:val="-2"/>
              </w:rPr>
              <w:t>A10030705</w:t>
            </w:r>
            <w:r>
              <w:rPr>
                <w:spacing w:val="-17"/>
              </w:rPr>
              <w:t xml:space="preserve"> </w:t>
            </w:r>
            <w:r>
              <w:rPr>
                <w:spacing w:val="-2"/>
              </w:rPr>
              <w:t>陶质砖</w:t>
            </w:r>
          </w:p>
        </w:tc>
        <w:tc>
          <w:tcPr>
            <w:tcW w:w="2248" w:type="dxa"/>
          </w:tcPr>
          <w:p w14:paraId="6329A7B6">
            <w:pPr>
              <w:rPr>
                <w:rFonts w:ascii="Arial"/>
              </w:rPr>
            </w:pPr>
          </w:p>
        </w:tc>
        <w:tc>
          <w:tcPr>
            <w:tcW w:w="3543" w:type="dxa"/>
          </w:tcPr>
          <w:p w14:paraId="306FD856">
            <w:pPr>
              <w:pStyle w:val="248"/>
              <w:spacing w:before="66" w:line="219" w:lineRule="auto"/>
              <w:ind w:left="109"/>
            </w:pPr>
            <w:r>
              <w:rPr>
                <w:spacing w:val="-2"/>
              </w:rPr>
              <w:t>HJ/T297</w:t>
            </w:r>
            <w:r>
              <w:rPr>
                <w:spacing w:val="-22"/>
              </w:rPr>
              <w:t xml:space="preserve"> </w:t>
            </w:r>
            <w:r>
              <w:rPr>
                <w:spacing w:val="-2"/>
              </w:rPr>
              <w:t>陶瓷砖</w:t>
            </w:r>
          </w:p>
        </w:tc>
      </w:tr>
      <w:tr w14:paraId="35945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65E08582">
            <w:pPr>
              <w:rPr>
                <w:rFonts w:ascii="Arial"/>
              </w:rPr>
            </w:pPr>
          </w:p>
        </w:tc>
        <w:tc>
          <w:tcPr>
            <w:tcW w:w="1542" w:type="dxa"/>
            <w:vMerge w:val="continue"/>
            <w:tcBorders>
              <w:top w:val="nil"/>
            </w:tcBorders>
          </w:tcPr>
          <w:p w14:paraId="7EE4D9A0">
            <w:pPr>
              <w:rPr>
                <w:rFonts w:ascii="Arial"/>
              </w:rPr>
            </w:pPr>
          </w:p>
        </w:tc>
        <w:tc>
          <w:tcPr>
            <w:tcW w:w="2672" w:type="dxa"/>
          </w:tcPr>
          <w:p w14:paraId="7144C880">
            <w:pPr>
              <w:pStyle w:val="248"/>
              <w:spacing w:before="66" w:line="221" w:lineRule="auto"/>
              <w:ind w:left="103"/>
            </w:pPr>
            <w:r>
              <w:t>A10030799 其他建筑陶瓷制品</w:t>
            </w:r>
          </w:p>
        </w:tc>
        <w:tc>
          <w:tcPr>
            <w:tcW w:w="2248" w:type="dxa"/>
          </w:tcPr>
          <w:p w14:paraId="5247651B">
            <w:pPr>
              <w:rPr>
                <w:rFonts w:ascii="Arial"/>
              </w:rPr>
            </w:pPr>
          </w:p>
        </w:tc>
        <w:tc>
          <w:tcPr>
            <w:tcW w:w="3543" w:type="dxa"/>
          </w:tcPr>
          <w:p w14:paraId="3539A7B1">
            <w:pPr>
              <w:pStyle w:val="248"/>
              <w:spacing w:before="66" w:line="219" w:lineRule="auto"/>
              <w:ind w:left="109"/>
            </w:pPr>
            <w:r>
              <w:rPr>
                <w:spacing w:val="-2"/>
              </w:rPr>
              <w:t>HJ/T297</w:t>
            </w:r>
            <w:r>
              <w:rPr>
                <w:spacing w:val="-22"/>
              </w:rPr>
              <w:t xml:space="preserve"> </w:t>
            </w:r>
            <w:r>
              <w:rPr>
                <w:spacing w:val="-2"/>
              </w:rPr>
              <w:t>陶瓷砖</w:t>
            </w:r>
          </w:p>
        </w:tc>
      </w:tr>
      <w:tr w14:paraId="27765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77BFE17B">
            <w:pPr>
              <w:pStyle w:val="248"/>
              <w:spacing w:before="66"/>
              <w:ind w:left="118"/>
            </w:pPr>
            <w:r>
              <w:rPr>
                <w:spacing w:val="-5"/>
              </w:rPr>
              <w:t>39</w:t>
            </w:r>
          </w:p>
        </w:tc>
        <w:tc>
          <w:tcPr>
            <w:tcW w:w="1542" w:type="dxa"/>
            <w:vMerge w:val="restart"/>
            <w:tcBorders>
              <w:bottom w:val="nil"/>
            </w:tcBorders>
          </w:tcPr>
          <w:p w14:paraId="52BDD6AF">
            <w:pPr>
              <w:pStyle w:val="248"/>
              <w:spacing w:before="65" w:line="322"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1A8656FA">
            <w:pPr>
              <w:pStyle w:val="248"/>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77354948">
            <w:pPr>
              <w:rPr>
                <w:rFonts w:ascii="Arial"/>
              </w:rPr>
            </w:pPr>
          </w:p>
        </w:tc>
        <w:tc>
          <w:tcPr>
            <w:tcW w:w="3543" w:type="dxa"/>
          </w:tcPr>
          <w:p w14:paraId="63EB70F2">
            <w:pPr>
              <w:pStyle w:val="248"/>
              <w:spacing w:before="66" w:line="219" w:lineRule="auto"/>
              <w:ind w:left="109"/>
            </w:pPr>
            <w:r>
              <w:rPr>
                <w:spacing w:val="-2"/>
              </w:rPr>
              <w:t>HJ455</w:t>
            </w:r>
            <w:r>
              <w:rPr>
                <w:spacing w:val="-25"/>
              </w:rPr>
              <w:t xml:space="preserve"> </w:t>
            </w:r>
            <w:r>
              <w:rPr>
                <w:spacing w:val="-2"/>
              </w:rPr>
              <w:t>防水卷材</w:t>
            </w:r>
          </w:p>
        </w:tc>
      </w:tr>
      <w:tr w14:paraId="4EA4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52385AE0">
            <w:pPr>
              <w:rPr>
                <w:rFonts w:ascii="Arial"/>
              </w:rPr>
            </w:pPr>
          </w:p>
        </w:tc>
        <w:tc>
          <w:tcPr>
            <w:tcW w:w="1542" w:type="dxa"/>
            <w:vMerge w:val="continue"/>
            <w:tcBorders>
              <w:top w:val="nil"/>
              <w:bottom w:val="nil"/>
            </w:tcBorders>
          </w:tcPr>
          <w:p w14:paraId="3B197075">
            <w:pPr>
              <w:rPr>
                <w:rFonts w:ascii="Arial"/>
              </w:rPr>
            </w:pPr>
          </w:p>
        </w:tc>
        <w:tc>
          <w:tcPr>
            <w:tcW w:w="2672" w:type="dxa"/>
          </w:tcPr>
          <w:p w14:paraId="22B25093">
            <w:pPr>
              <w:pStyle w:val="248"/>
              <w:spacing w:before="67" w:line="219" w:lineRule="auto"/>
              <w:ind w:left="103"/>
            </w:pPr>
            <w:r>
              <w:rPr>
                <w:spacing w:val="-2"/>
              </w:rPr>
              <w:t>A10030903</w:t>
            </w:r>
            <w:r>
              <w:rPr>
                <w:spacing w:val="36"/>
              </w:rPr>
              <w:t xml:space="preserve"> </w:t>
            </w:r>
            <w:r>
              <w:rPr>
                <w:spacing w:val="-2"/>
              </w:rPr>
              <w:t>自粘防水卷材</w:t>
            </w:r>
          </w:p>
        </w:tc>
        <w:tc>
          <w:tcPr>
            <w:tcW w:w="2248" w:type="dxa"/>
          </w:tcPr>
          <w:p w14:paraId="3E00F24F">
            <w:pPr>
              <w:rPr>
                <w:rFonts w:ascii="Arial"/>
              </w:rPr>
            </w:pPr>
          </w:p>
        </w:tc>
        <w:tc>
          <w:tcPr>
            <w:tcW w:w="3543" w:type="dxa"/>
          </w:tcPr>
          <w:p w14:paraId="333D0E2D">
            <w:pPr>
              <w:pStyle w:val="248"/>
              <w:spacing w:before="66" w:line="219" w:lineRule="auto"/>
              <w:ind w:left="109"/>
            </w:pPr>
            <w:r>
              <w:rPr>
                <w:spacing w:val="-2"/>
              </w:rPr>
              <w:t>HJ455</w:t>
            </w:r>
            <w:r>
              <w:rPr>
                <w:spacing w:val="-25"/>
              </w:rPr>
              <w:t xml:space="preserve"> </w:t>
            </w:r>
            <w:r>
              <w:rPr>
                <w:spacing w:val="-2"/>
              </w:rPr>
              <w:t>防水卷材</w:t>
            </w:r>
          </w:p>
        </w:tc>
      </w:tr>
      <w:tr w14:paraId="4EC58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tcPr>
          <w:p w14:paraId="35363E4F">
            <w:pPr>
              <w:rPr>
                <w:rFonts w:ascii="Arial"/>
              </w:rPr>
            </w:pPr>
          </w:p>
        </w:tc>
        <w:tc>
          <w:tcPr>
            <w:tcW w:w="1542" w:type="dxa"/>
            <w:vMerge w:val="continue"/>
            <w:tcBorders>
              <w:top w:val="nil"/>
            </w:tcBorders>
          </w:tcPr>
          <w:p w14:paraId="5C2182F0">
            <w:pPr>
              <w:rPr>
                <w:rFonts w:ascii="Arial"/>
              </w:rPr>
            </w:pPr>
          </w:p>
        </w:tc>
        <w:tc>
          <w:tcPr>
            <w:tcW w:w="2672" w:type="dxa"/>
          </w:tcPr>
          <w:p w14:paraId="1A1BF7EA">
            <w:pPr>
              <w:pStyle w:val="248"/>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tcPr>
          <w:p w14:paraId="0CEC4026">
            <w:pPr>
              <w:rPr>
                <w:rFonts w:ascii="Arial"/>
              </w:rPr>
            </w:pPr>
          </w:p>
        </w:tc>
        <w:tc>
          <w:tcPr>
            <w:tcW w:w="3543" w:type="dxa"/>
          </w:tcPr>
          <w:p w14:paraId="7D277846">
            <w:pPr>
              <w:pStyle w:val="248"/>
              <w:spacing w:before="66" w:line="219" w:lineRule="auto"/>
              <w:ind w:left="109"/>
            </w:pPr>
            <w:r>
              <w:rPr>
                <w:spacing w:val="-2"/>
              </w:rPr>
              <w:t>HJ455</w:t>
            </w:r>
            <w:r>
              <w:rPr>
                <w:spacing w:val="-25"/>
              </w:rPr>
              <w:t xml:space="preserve"> </w:t>
            </w:r>
            <w:r>
              <w:rPr>
                <w:spacing w:val="-2"/>
              </w:rPr>
              <w:t>防水卷材</w:t>
            </w:r>
          </w:p>
        </w:tc>
      </w:tr>
      <w:tr w14:paraId="48A19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7CF0F734">
            <w:pPr>
              <w:pStyle w:val="248"/>
              <w:spacing w:before="67"/>
              <w:ind w:left="114"/>
            </w:pPr>
            <w:r>
              <w:rPr>
                <w:spacing w:val="-3"/>
              </w:rPr>
              <w:t>40</w:t>
            </w:r>
          </w:p>
        </w:tc>
        <w:tc>
          <w:tcPr>
            <w:tcW w:w="1542" w:type="dxa"/>
            <w:vMerge w:val="restart"/>
            <w:tcBorders>
              <w:bottom w:val="nil"/>
            </w:tcBorders>
          </w:tcPr>
          <w:p w14:paraId="0FBC01C4">
            <w:pPr>
              <w:pStyle w:val="248"/>
              <w:spacing w:before="66" w:line="322"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2672" w:type="dxa"/>
          </w:tcPr>
          <w:p w14:paraId="31CB8B5C">
            <w:pPr>
              <w:pStyle w:val="248"/>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2CE563CF">
            <w:pPr>
              <w:rPr>
                <w:rFonts w:ascii="Arial"/>
              </w:rPr>
            </w:pPr>
          </w:p>
        </w:tc>
        <w:tc>
          <w:tcPr>
            <w:tcW w:w="3543" w:type="dxa"/>
          </w:tcPr>
          <w:p w14:paraId="1F0F3A28">
            <w:pPr>
              <w:pStyle w:val="248"/>
              <w:spacing w:before="67" w:line="219" w:lineRule="auto"/>
              <w:ind w:left="109"/>
            </w:pPr>
            <w:r>
              <w:rPr>
                <w:spacing w:val="-1"/>
              </w:rPr>
              <w:t>HJ/T223</w:t>
            </w:r>
            <w:r>
              <w:rPr>
                <w:spacing w:val="-33"/>
              </w:rPr>
              <w:t xml:space="preserve"> </w:t>
            </w:r>
            <w:r>
              <w:rPr>
                <w:spacing w:val="-1"/>
              </w:rPr>
              <w:t>轻质墙体板材</w:t>
            </w:r>
          </w:p>
        </w:tc>
      </w:tr>
      <w:tr w14:paraId="42703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21175D8B">
            <w:pPr>
              <w:rPr>
                <w:rFonts w:ascii="Arial"/>
              </w:rPr>
            </w:pPr>
          </w:p>
        </w:tc>
        <w:tc>
          <w:tcPr>
            <w:tcW w:w="1542" w:type="dxa"/>
            <w:vMerge w:val="continue"/>
            <w:tcBorders>
              <w:top w:val="nil"/>
            </w:tcBorders>
          </w:tcPr>
          <w:p w14:paraId="4D89690D">
            <w:pPr>
              <w:rPr>
                <w:rFonts w:ascii="Arial"/>
              </w:rPr>
            </w:pPr>
          </w:p>
        </w:tc>
        <w:tc>
          <w:tcPr>
            <w:tcW w:w="2672" w:type="dxa"/>
          </w:tcPr>
          <w:p w14:paraId="36E0C2FC">
            <w:pPr>
              <w:pStyle w:val="248"/>
              <w:spacing w:before="68" w:line="219" w:lineRule="auto"/>
              <w:ind w:left="103"/>
            </w:pPr>
            <w:r>
              <w:rPr>
                <w:spacing w:val="-1"/>
              </w:rPr>
              <w:t>A10031002</w:t>
            </w:r>
            <w:r>
              <w:rPr>
                <w:spacing w:val="-30"/>
              </w:rPr>
              <w:t xml:space="preserve"> </w:t>
            </w:r>
            <w:r>
              <w:rPr>
                <w:spacing w:val="-1"/>
              </w:rPr>
              <w:t>矿物材料制品</w:t>
            </w:r>
          </w:p>
        </w:tc>
        <w:tc>
          <w:tcPr>
            <w:tcW w:w="2248" w:type="dxa"/>
          </w:tcPr>
          <w:p w14:paraId="1F204A81">
            <w:pPr>
              <w:rPr>
                <w:rFonts w:ascii="Arial"/>
              </w:rPr>
            </w:pPr>
          </w:p>
        </w:tc>
        <w:tc>
          <w:tcPr>
            <w:tcW w:w="3543" w:type="dxa"/>
          </w:tcPr>
          <w:p w14:paraId="5CE3C559">
            <w:pPr>
              <w:pStyle w:val="248"/>
              <w:spacing w:before="67" w:line="219" w:lineRule="auto"/>
              <w:ind w:left="109"/>
            </w:pPr>
            <w:r>
              <w:rPr>
                <w:spacing w:val="-1"/>
              </w:rPr>
              <w:t>HJ/T223</w:t>
            </w:r>
            <w:r>
              <w:rPr>
                <w:spacing w:val="-33"/>
              </w:rPr>
              <w:t xml:space="preserve"> </w:t>
            </w:r>
            <w:r>
              <w:rPr>
                <w:spacing w:val="-1"/>
              </w:rPr>
              <w:t>轻质墙体板材</w:t>
            </w:r>
          </w:p>
        </w:tc>
      </w:tr>
      <w:tr w14:paraId="21CEF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F17CD25">
            <w:pPr>
              <w:pStyle w:val="248"/>
              <w:spacing w:before="67" w:line="242" w:lineRule="auto"/>
              <w:ind w:left="114"/>
            </w:pPr>
            <w:r>
              <w:rPr>
                <w:spacing w:val="-3"/>
              </w:rPr>
              <w:t>41</w:t>
            </w:r>
          </w:p>
        </w:tc>
        <w:tc>
          <w:tcPr>
            <w:tcW w:w="1542" w:type="dxa"/>
          </w:tcPr>
          <w:p w14:paraId="5A69E5A8">
            <w:pPr>
              <w:pStyle w:val="248"/>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51CBF55E">
            <w:pPr>
              <w:rPr>
                <w:rFonts w:ascii="Arial"/>
              </w:rPr>
            </w:pPr>
          </w:p>
        </w:tc>
        <w:tc>
          <w:tcPr>
            <w:tcW w:w="2248" w:type="dxa"/>
          </w:tcPr>
          <w:p w14:paraId="5350A1D9">
            <w:pPr>
              <w:rPr>
                <w:rFonts w:ascii="Arial"/>
              </w:rPr>
            </w:pPr>
          </w:p>
        </w:tc>
        <w:tc>
          <w:tcPr>
            <w:tcW w:w="3543" w:type="dxa"/>
          </w:tcPr>
          <w:p w14:paraId="037C830E">
            <w:pPr>
              <w:pStyle w:val="248"/>
              <w:spacing w:before="67" w:line="219" w:lineRule="auto"/>
              <w:ind w:left="109"/>
            </w:pPr>
            <w:r>
              <w:rPr>
                <w:spacing w:val="-1"/>
              </w:rPr>
              <w:t>HJ2537</w:t>
            </w:r>
            <w:r>
              <w:rPr>
                <w:spacing w:val="-34"/>
              </w:rPr>
              <w:t xml:space="preserve"> </w:t>
            </w:r>
            <w:r>
              <w:rPr>
                <w:spacing w:val="-1"/>
              </w:rPr>
              <w:t>水性涂料</w:t>
            </w:r>
          </w:p>
        </w:tc>
      </w:tr>
      <w:tr w14:paraId="45F4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4565CE7E">
            <w:pPr>
              <w:pStyle w:val="248"/>
              <w:spacing w:before="68" w:line="242" w:lineRule="auto"/>
              <w:ind w:left="114"/>
            </w:pPr>
            <w:r>
              <w:rPr>
                <w:spacing w:val="-3"/>
              </w:rPr>
              <w:t>42</w:t>
            </w:r>
          </w:p>
        </w:tc>
        <w:tc>
          <w:tcPr>
            <w:tcW w:w="1542" w:type="dxa"/>
          </w:tcPr>
          <w:p w14:paraId="04CDC310">
            <w:pPr>
              <w:pStyle w:val="248"/>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236F54D8">
            <w:pPr>
              <w:pStyle w:val="248"/>
              <w:spacing w:before="68" w:line="219" w:lineRule="auto"/>
              <w:ind w:left="103"/>
            </w:pPr>
            <w:r>
              <w:rPr>
                <w:spacing w:val="-1"/>
              </w:rPr>
              <w:t>A10039901</w:t>
            </w:r>
            <w:r>
              <w:rPr>
                <w:spacing w:val="-45"/>
              </w:rPr>
              <w:t xml:space="preserve"> </w:t>
            </w:r>
            <w:r>
              <w:rPr>
                <w:spacing w:val="-1"/>
              </w:rPr>
              <w:t>其他非金属建筑材料</w:t>
            </w:r>
          </w:p>
        </w:tc>
        <w:tc>
          <w:tcPr>
            <w:tcW w:w="2248" w:type="dxa"/>
          </w:tcPr>
          <w:p w14:paraId="5BBF860A">
            <w:pPr>
              <w:rPr>
                <w:rFonts w:ascii="Arial"/>
              </w:rPr>
            </w:pPr>
          </w:p>
        </w:tc>
        <w:tc>
          <w:tcPr>
            <w:tcW w:w="3543" w:type="dxa"/>
          </w:tcPr>
          <w:p w14:paraId="5F98702C">
            <w:pPr>
              <w:pStyle w:val="248"/>
              <w:spacing w:before="68" w:line="219" w:lineRule="auto"/>
              <w:ind w:left="109"/>
            </w:pPr>
            <w:r>
              <w:rPr>
                <w:spacing w:val="-2"/>
              </w:rPr>
              <w:t>HJ456</w:t>
            </w:r>
            <w:r>
              <w:rPr>
                <w:spacing w:val="-23"/>
              </w:rPr>
              <w:t xml:space="preserve"> </w:t>
            </w:r>
            <w:r>
              <w:rPr>
                <w:spacing w:val="-2"/>
              </w:rPr>
              <w:t>刚性防水材料</w:t>
            </w:r>
          </w:p>
        </w:tc>
      </w:tr>
      <w:tr w14:paraId="430BB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tcPr>
          <w:p w14:paraId="49CFC0EA">
            <w:pPr>
              <w:pStyle w:val="248"/>
              <w:spacing w:before="68"/>
              <w:ind w:left="114"/>
            </w:pPr>
            <w:r>
              <w:rPr>
                <w:spacing w:val="-3"/>
              </w:rPr>
              <w:t>43</w:t>
            </w:r>
          </w:p>
        </w:tc>
        <w:tc>
          <w:tcPr>
            <w:tcW w:w="1542" w:type="dxa"/>
            <w:vMerge w:val="restart"/>
            <w:tcBorders>
              <w:bottom w:val="nil"/>
            </w:tcBorders>
          </w:tcPr>
          <w:p w14:paraId="0247244C">
            <w:pPr>
              <w:pStyle w:val="248"/>
              <w:spacing w:before="67" w:line="323" w:lineRule="auto"/>
              <w:ind w:left="107" w:right="108" w:hanging="5"/>
            </w:pPr>
            <w:r>
              <w:rPr>
                <w:spacing w:val="3"/>
              </w:rPr>
              <w:t>A100602</w:t>
            </w:r>
            <w:r>
              <w:rPr>
                <w:spacing w:val="34"/>
              </w:rPr>
              <w:t xml:space="preserve"> </w:t>
            </w:r>
            <w:r>
              <w:rPr>
                <w:spacing w:val="3"/>
              </w:rPr>
              <w:t>墙面涂</w:t>
            </w:r>
            <w:r>
              <w:t xml:space="preserve"> 料</w:t>
            </w:r>
          </w:p>
        </w:tc>
        <w:tc>
          <w:tcPr>
            <w:tcW w:w="2672" w:type="dxa"/>
          </w:tcPr>
          <w:p w14:paraId="526D4730">
            <w:pPr>
              <w:pStyle w:val="248"/>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tcPr>
          <w:p w14:paraId="696ABD55">
            <w:pPr>
              <w:rPr>
                <w:rFonts w:ascii="Arial"/>
              </w:rPr>
            </w:pPr>
          </w:p>
        </w:tc>
        <w:tc>
          <w:tcPr>
            <w:tcW w:w="3543" w:type="dxa"/>
          </w:tcPr>
          <w:p w14:paraId="20711725">
            <w:pPr>
              <w:pStyle w:val="248"/>
              <w:spacing w:before="67" w:line="219" w:lineRule="auto"/>
              <w:ind w:left="109"/>
            </w:pPr>
            <w:r>
              <w:rPr>
                <w:spacing w:val="-1"/>
              </w:rPr>
              <w:t>HJ2537</w:t>
            </w:r>
            <w:r>
              <w:rPr>
                <w:spacing w:val="-34"/>
              </w:rPr>
              <w:t xml:space="preserve"> </w:t>
            </w:r>
            <w:r>
              <w:rPr>
                <w:spacing w:val="-1"/>
              </w:rPr>
              <w:t>水性涂料</w:t>
            </w:r>
          </w:p>
        </w:tc>
      </w:tr>
      <w:tr w14:paraId="0250F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tcPr>
          <w:p w14:paraId="1CFA2008">
            <w:pPr>
              <w:rPr>
                <w:rFonts w:ascii="Arial"/>
              </w:rPr>
            </w:pPr>
          </w:p>
        </w:tc>
        <w:tc>
          <w:tcPr>
            <w:tcW w:w="1542" w:type="dxa"/>
            <w:vMerge w:val="continue"/>
            <w:tcBorders>
              <w:top w:val="nil"/>
              <w:bottom w:val="nil"/>
            </w:tcBorders>
          </w:tcPr>
          <w:p w14:paraId="545BEB6E">
            <w:pPr>
              <w:rPr>
                <w:rFonts w:ascii="Arial"/>
              </w:rPr>
            </w:pPr>
          </w:p>
        </w:tc>
        <w:tc>
          <w:tcPr>
            <w:tcW w:w="2672" w:type="dxa"/>
          </w:tcPr>
          <w:p w14:paraId="6340B2B8">
            <w:pPr>
              <w:pStyle w:val="248"/>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tcPr>
          <w:p w14:paraId="2371B025">
            <w:pPr>
              <w:rPr>
                <w:rFonts w:ascii="Arial"/>
              </w:rPr>
            </w:pPr>
          </w:p>
        </w:tc>
        <w:tc>
          <w:tcPr>
            <w:tcW w:w="3543" w:type="dxa"/>
          </w:tcPr>
          <w:p w14:paraId="29FEF947">
            <w:pPr>
              <w:pStyle w:val="248"/>
              <w:spacing w:before="63" w:line="219" w:lineRule="auto"/>
              <w:ind w:left="109"/>
            </w:pPr>
            <w:r>
              <w:rPr>
                <w:spacing w:val="-1"/>
              </w:rPr>
              <w:t>HJ2537</w:t>
            </w:r>
            <w:r>
              <w:rPr>
                <w:spacing w:val="-34"/>
              </w:rPr>
              <w:t xml:space="preserve"> </w:t>
            </w:r>
            <w:r>
              <w:rPr>
                <w:spacing w:val="-1"/>
              </w:rPr>
              <w:t>水性涂料</w:t>
            </w:r>
          </w:p>
        </w:tc>
      </w:tr>
      <w:tr w14:paraId="12AE7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tcPr>
          <w:p w14:paraId="23918BAF">
            <w:pPr>
              <w:rPr>
                <w:rFonts w:ascii="Arial"/>
              </w:rPr>
            </w:pPr>
          </w:p>
        </w:tc>
        <w:tc>
          <w:tcPr>
            <w:tcW w:w="1542" w:type="dxa"/>
            <w:vMerge w:val="continue"/>
            <w:tcBorders>
              <w:top w:val="nil"/>
            </w:tcBorders>
          </w:tcPr>
          <w:p w14:paraId="4BB66D7B">
            <w:pPr>
              <w:rPr>
                <w:rFonts w:ascii="Arial"/>
              </w:rPr>
            </w:pPr>
          </w:p>
        </w:tc>
        <w:tc>
          <w:tcPr>
            <w:tcW w:w="2672" w:type="dxa"/>
          </w:tcPr>
          <w:p w14:paraId="4B0831CE">
            <w:pPr>
              <w:pStyle w:val="248"/>
              <w:spacing w:before="64" w:line="221" w:lineRule="auto"/>
              <w:ind w:left="103"/>
            </w:pPr>
            <w:r>
              <w:rPr>
                <w:spacing w:val="-1"/>
              </w:rPr>
              <w:t>A10060299</w:t>
            </w:r>
            <w:r>
              <w:rPr>
                <w:spacing w:val="-30"/>
              </w:rPr>
              <w:t xml:space="preserve"> </w:t>
            </w:r>
            <w:r>
              <w:rPr>
                <w:spacing w:val="-1"/>
              </w:rPr>
              <w:t>其他墙面涂料</w:t>
            </w:r>
          </w:p>
        </w:tc>
        <w:tc>
          <w:tcPr>
            <w:tcW w:w="2248" w:type="dxa"/>
          </w:tcPr>
          <w:p w14:paraId="27DC7E37">
            <w:pPr>
              <w:rPr>
                <w:rFonts w:ascii="Arial"/>
              </w:rPr>
            </w:pPr>
          </w:p>
        </w:tc>
        <w:tc>
          <w:tcPr>
            <w:tcW w:w="3543" w:type="dxa"/>
          </w:tcPr>
          <w:p w14:paraId="5BA09911">
            <w:pPr>
              <w:pStyle w:val="248"/>
              <w:spacing w:before="64" w:line="219" w:lineRule="auto"/>
              <w:ind w:left="109"/>
            </w:pPr>
            <w:r>
              <w:rPr>
                <w:spacing w:val="-1"/>
              </w:rPr>
              <w:t>HJ2537</w:t>
            </w:r>
            <w:r>
              <w:rPr>
                <w:spacing w:val="-34"/>
              </w:rPr>
              <w:t xml:space="preserve"> </w:t>
            </w:r>
            <w:r>
              <w:rPr>
                <w:spacing w:val="-1"/>
              </w:rPr>
              <w:t>水性涂料</w:t>
            </w:r>
          </w:p>
        </w:tc>
      </w:tr>
      <w:tr w14:paraId="70BF2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AA1E808">
            <w:pPr>
              <w:pStyle w:val="248"/>
              <w:spacing w:before="65" w:line="242" w:lineRule="auto"/>
              <w:ind w:left="114"/>
            </w:pPr>
            <w:r>
              <w:rPr>
                <w:spacing w:val="-3"/>
              </w:rPr>
              <w:t>44</w:t>
            </w:r>
          </w:p>
        </w:tc>
        <w:tc>
          <w:tcPr>
            <w:tcW w:w="1542" w:type="dxa"/>
          </w:tcPr>
          <w:p w14:paraId="6C50FE50">
            <w:pPr>
              <w:pStyle w:val="248"/>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tcPr>
          <w:p w14:paraId="2EB30405">
            <w:pPr>
              <w:pStyle w:val="248"/>
              <w:spacing w:before="65" w:line="220" w:lineRule="auto"/>
              <w:ind w:left="103"/>
            </w:pPr>
            <w:r>
              <w:rPr>
                <w:spacing w:val="-1"/>
              </w:rPr>
              <w:t>A10060499</w:t>
            </w:r>
            <w:r>
              <w:rPr>
                <w:spacing w:val="-30"/>
              </w:rPr>
              <w:t xml:space="preserve"> </w:t>
            </w:r>
            <w:r>
              <w:rPr>
                <w:spacing w:val="-1"/>
              </w:rPr>
              <w:t>其他防水涂料</w:t>
            </w:r>
          </w:p>
        </w:tc>
        <w:tc>
          <w:tcPr>
            <w:tcW w:w="2248" w:type="dxa"/>
          </w:tcPr>
          <w:p w14:paraId="5F43B88C">
            <w:pPr>
              <w:rPr>
                <w:rFonts w:ascii="Arial"/>
              </w:rPr>
            </w:pPr>
          </w:p>
        </w:tc>
        <w:tc>
          <w:tcPr>
            <w:tcW w:w="3543" w:type="dxa"/>
          </w:tcPr>
          <w:p w14:paraId="10DE3F59">
            <w:pPr>
              <w:pStyle w:val="248"/>
              <w:spacing w:before="65" w:line="219" w:lineRule="auto"/>
              <w:ind w:left="109"/>
            </w:pPr>
            <w:r>
              <w:rPr>
                <w:spacing w:val="-1"/>
              </w:rPr>
              <w:t>HJ2537</w:t>
            </w:r>
            <w:r>
              <w:rPr>
                <w:spacing w:val="-34"/>
              </w:rPr>
              <w:t xml:space="preserve"> </w:t>
            </w:r>
            <w:r>
              <w:rPr>
                <w:spacing w:val="-1"/>
              </w:rPr>
              <w:t>水性涂料</w:t>
            </w:r>
          </w:p>
        </w:tc>
      </w:tr>
      <w:tr w14:paraId="11E5E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CCE885E">
            <w:pPr>
              <w:pStyle w:val="248"/>
              <w:spacing w:before="66"/>
              <w:ind w:left="114"/>
            </w:pPr>
            <w:r>
              <w:rPr>
                <w:spacing w:val="-3"/>
              </w:rPr>
              <w:t>45</w:t>
            </w:r>
          </w:p>
        </w:tc>
        <w:tc>
          <w:tcPr>
            <w:tcW w:w="1542" w:type="dxa"/>
          </w:tcPr>
          <w:p w14:paraId="77952E5A">
            <w:pPr>
              <w:pStyle w:val="248"/>
              <w:spacing w:before="66" w:line="283" w:lineRule="auto"/>
              <w:ind w:left="109" w:right="108" w:hanging="7"/>
            </w:pPr>
            <w:r>
              <w:rPr>
                <w:spacing w:val="3"/>
              </w:rPr>
              <w:t>A100699</w:t>
            </w:r>
            <w:r>
              <w:rPr>
                <w:spacing w:val="34"/>
              </w:rPr>
              <w:t xml:space="preserve"> </w:t>
            </w:r>
            <w:r>
              <w:rPr>
                <w:spacing w:val="3"/>
              </w:rPr>
              <w:t>其他建</w:t>
            </w:r>
            <w:r>
              <w:t xml:space="preserve"> </w:t>
            </w:r>
            <w:r>
              <w:rPr>
                <w:spacing w:val="-2"/>
              </w:rPr>
              <w:t>筑涂料</w:t>
            </w:r>
          </w:p>
        </w:tc>
        <w:tc>
          <w:tcPr>
            <w:tcW w:w="2672" w:type="dxa"/>
          </w:tcPr>
          <w:p w14:paraId="1DF5E64A">
            <w:pPr>
              <w:rPr>
                <w:rFonts w:ascii="Arial"/>
              </w:rPr>
            </w:pPr>
          </w:p>
        </w:tc>
        <w:tc>
          <w:tcPr>
            <w:tcW w:w="2248" w:type="dxa"/>
          </w:tcPr>
          <w:p w14:paraId="77296BC3">
            <w:pPr>
              <w:rPr>
                <w:rFonts w:ascii="Arial"/>
              </w:rPr>
            </w:pPr>
          </w:p>
        </w:tc>
        <w:tc>
          <w:tcPr>
            <w:tcW w:w="3543" w:type="dxa"/>
          </w:tcPr>
          <w:p w14:paraId="6C0CF770">
            <w:pPr>
              <w:pStyle w:val="248"/>
              <w:spacing w:before="65" w:line="219" w:lineRule="auto"/>
              <w:ind w:left="109"/>
            </w:pPr>
            <w:r>
              <w:rPr>
                <w:spacing w:val="-1"/>
              </w:rPr>
              <w:t>HJ2537</w:t>
            </w:r>
            <w:r>
              <w:rPr>
                <w:spacing w:val="-34"/>
              </w:rPr>
              <w:t xml:space="preserve"> </w:t>
            </w:r>
            <w:r>
              <w:rPr>
                <w:spacing w:val="-1"/>
              </w:rPr>
              <w:t>水性涂料</w:t>
            </w:r>
          </w:p>
        </w:tc>
      </w:tr>
      <w:tr w14:paraId="53B88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tcPr>
          <w:p w14:paraId="47995172">
            <w:pPr>
              <w:pStyle w:val="248"/>
              <w:spacing w:before="66"/>
              <w:ind w:left="114"/>
            </w:pPr>
            <w:r>
              <w:rPr>
                <w:spacing w:val="-3"/>
              </w:rPr>
              <w:t>46</w:t>
            </w:r>
          </w:p>
        </w:tc>
        <w:tc>
          <w:tcPr>
            <w:tcW w:w="1542" w:type="dxa"/>
          </w:tcPr>
          <w:p w14:paraId="1DDCE0B9">
            <w:pPr>
              <w:pStyle w:val="248"/>
              <w:spacing w:before="66" w:line="222" w:lineRule="auto"/>
              <w:ind w:left="102"/>
            </w:pPr>
            <w:r>
              <w:rPr>
                <w:spacing w:val="-8"/>
              </w:rPr>
              <w:t>A100701</w:t>
            </w:r>
            <w:r>
              <w:rPr>
                <w:spacing w:val="-12"/>
              </w:rPr>
              <w:t xml:space="preserve"> </w:t>
            </w:r>
            <w:r>
              <w:rPr>
                <w:spacing w:val="-8"/>
              </w:rPr>
              <w:t>门、门槛</w:t>
            </w:r>
          </w:p>
        </w:tc>
        <w:tc>
          <w:tcPr>
            <w:tcW w:w="2672" w:type="dxa"/>
          </w:tcPr>
          <w:p w14:paraId="30834A0B">
            <w:pPr>
              <w:rPr>
                <w:rFonts w:ascii="Arial"/>
              </w:rPr>
            </w:pPr>
          </w:p>
        </w:tc>
        <w:tc>
          <w:tcPr>
            <w:tcW w:w="2248" w:type="dxa"/>
          </w:tcPr>
          <w:p w14:paraId="4F1FAEBE">
            <w:pPr>
              <w:rPr>
                <w:rFonts w:ascii="Arial"/>
              </w:rPr>
            </w:pPr>
          </w:p>
        </w:tc>
        <w:tc>
          <w:tcPr>
            <w:tcW w:w="3543" w:type="dxa"/>
          </w:tcPr>
          <w:p w14:paraId="58B8D65D">
            <w:pPr>
              <w:pStyle w:val="248"/>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12800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05F7A4C4">
            <w:pPr>
              <w:pStyle w:val="248"/>
              <w:spacing w:before="66"/>
              <w:ind w:left="114"/>
            </w:pPr>
            <w:r>
              <w:rPr>
                <w:spacing w:val="-3"/>
              </w:rPr>
              <w:t>47</w:t>
            </w:r>
          </w:p>
        </w:tc>
        <w:tc>
          <w:tcPr>
            <w:tcW w:w="1542" w:type="dxa"/>
          </w:tcPr>
          <w:p w14:paraId="6ADF8829">
            <w:pPr>
              <w:pStyle w:val="248"/>
              <w:spacing w:before="66" w:line="221" w:lineRule="auto"/>
              <w:ind w:left="102"/>
            </w:pPr>
            <w:r>
              <w:rPr>
                <w:spacing w:val="-1"/>
              </w:rPr>
              <w:t>A100702</w:t>
            </w:r>
            <w:r>
              <w:rPr>
                <w:spacing w:val="-24"/>
              </w:rPr>
              <w:t xml:space="preserve"> </w:t>
            </w:r>
            <w:r>
              <w:rPr>
                <w:spacing w:val="-1"/>
              </w:rPr>
              <w:t>窗</w:t>
            </w:r>
          </w:p>
        </w:tc>
        <w:tc>
          <w:tcPr>
            <w:tcW w:w="2672" w:type="dxa"/>
          </w:tcPr>
          <w:p w14:paraId="64740BFA">
            <w:pPr>
              <w:rPr>
                <w:rFonts w:ascii="Arial"/>
              </w:rPr>
            </w:pPr>
          </w:p>
        </w:tc>
        <w:tc>
          <w:tcPr>
            <w:tcW w:w="2248" w:type="dxa"/>
          </w:tcPr>
          <w:p w14:paraId="38DE7F6E">
            <w:pPr>
              <w:rPr>
                <w:rFonts w:ascii="Arial"/>
              </w:rPr>
            </w:pPr>
          </w:p>
        </w:tc>
        <w:tc>
          <w:tcPr>
            <w:tcW w:w="3543" w:type="dxa"/>
          </w:tcPr>
          <w:p w14:paraId="5E813205">
            <w:pPr>
              <w:pStyle w:val="248"/>
              <w:spacing w:before="66" w:line="219" w:lineRule="auto"/>
              <w:ind w:left="109"/>
            </w:pPr>
            <w:r>
              <w:rPr>
                <w:spacing w:val="-1"/>
              </w:rPr>
              <w:t>HJ/T237</w:t>
            </w:r>
            <w:r>
              <w:rPr>
                <w:spacing w:val="-33"/>
              </w:rPr>
              <w:t xml:space="preserve"> </w:t>
            </w:r>
            <w:r>
              <w:rPr>
                <w:spacing w:val="-1"/>
              </w:rPr>
              <w:t>塑料门窗</w:t>
            </w:r>
          </w:p>
        </w:tc>
      </w:tr>
      <w:tr w14:paraId="3042C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tcPr>
          <w:p w14:paraId="08ED3A40">
            <w:pPr>
              <w:pStyle w:val="248"/>
              <w:spacing w:before="69"/>
              <w:ind w:left="114"/>
            </w:pPr>
            <w:r>
              <w:rPr>
                <w:spacing w:val="-3"/>
              </w:rPr>
              <w:t>48</w:t>
            </w:r>
          </w:p>
        </w:tc>
        <w:tc>
          <w:tcPr>
            <w:tcW w:w="1542" w:type="dxa"/>
          </w:tcPr>
          <w:p w14:paraId="7ACAB2BB">
            <w:pPr>
              <w:pStyle w:val="248"/>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56486FC0">
            <w:pPr>
              <w:rPr>
                <w:rFonts w:ascii="Arial"/>
              </w:rPr>
            </w:pPr>
          </w:p>
        </w:tc>
        <w:tc>
          <w:tcPr>
            <w:tcW w:w="2248" w:type="dxa"/>
          </w:tcPr>
          <w:p w14:paraId="3927F1C3">
            <w:pPr>
              <w:rPr>
                <w:rFonts w:ascii="Arial"/>
              </w:rPr>
            </w:pPr>
          </w:p>
        </w:tc>
        <w:tc>
          <w:tcPr>
            <w:tcW w:w="3543" w:type="dxa"/>
          </w:tcPr>
          <w:p w14:paraId="5157CAD8">
            <w:pPr>
              <w:pStyle w:val="248"/>
              <w:spacing w:before="69" w:line="219" w:lineRule="auto"/>
              <w:ind w:left="109"/>
            </w:pPr>
            <w:r>
              <w:rPr>
                <w:spacing w:val="-1"/>
              </w:rPr>
              <w:t>HJ2537</w:t>
            </w:r>
            <w:r>
              <w:rPr>
                <w:spacing w:val="-34"/>
              </w:rPr>
              <w:t xml:space="preserve"> </w:t>
            </w:r>
            <w:r>
              <w:rPr>
                <w:spacing w:val="-1"/>
              </w:rPr>
              <w:t>水性涂料</w:t>
            </w:r>
          </w:p>
        </w:tc>
      </w:tr>
      <w:tr w14:paraId="5C5CA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573F3909">
            <w:pPr>
              <w:pStyle w:val="248"/>
              <w:spacing w:before="68"/>
              <w:ind w:left="114"/>
            </w:pPr>
            <w:r>
              <w:rPr>
                <w:spacing w:val="-3"/>
              </w:rPr>
              <w:t>49</w:t>
            </w:r>
          </w:p>
        </w:tc>
        <w:tc>
          <w:tcPr>
            <w:tcW w:w="1542" w:type="dxa"/>
          </w:tcPr>
          <w:p w14:paraId="5052EE9B">
            <w:pPr>
              <w:pStyle w:val="248"/>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66C56F44">
            <w:pPr>
              <w:rPr>
                <w:rFonts w:ascii="Arial"/>
              </w:rPr>
            </w:pPr>
          </w:p>
        </w:tc>
        <w:tc>
          <w:tcPr>
            <w:tcW w:w="2248" w:type="dxa"/>
          </w:tcPr>
          <w:p w14:paraId="211D079E">
            <w:pPr>
              <w:rPr>
                <w:rFonts w:ascii="Arial"/>
              </w:rPr>
            </w:pPr>
          </w:p>
        </w:tc>
        <w:tc>
          <w:tcPr>
            <w:tcW w:w="3543" w:type="dxa"/>
          </w:tcPr>
          <w:p w14:paraId="120DA9F9">
            <w:pPr>
              <w:pStyle w:val="248"/>
              <w:spacing w:before="67" w:line="219" w:lineRule="auto"/>
              <w:ind w:left="109"/>
            </w:pPr>
            <w:r>
              <w:rPr>
                <w:spacing w:val="-1"/>
              </w:rPr>
              <w:t>HJ2541</w:t>
            </w:r>
            <w:r>
              <w:rPr>
                <w:spacing w:val="-35"/>
              </w:rPr>
              <w:t xml:space="preserve"> </w:t>
            </w:r>
            <w:r>
              <w:rPr>
                <w:spacing w:val="-1"/>
              </w:rPr>
              <w:t>胶粘剂</w:t>
            </w:r>
          </w:p>
        </w:tc>
      </w:tr>
      <w:tr w14:paraId="0BCAF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42B8B995">
            <w:pPr>
              <w:pStyle w:val="248"/>
              <w:spacing w:before="69"/>
              <w:ind w:left="118"/>
            </w:pPr>
            <w:r>
              <w:rPr>
                <w:spacing w:val="-5"/>
              </w:rPr>
              <w:t>50</w:t>
            </w:r>
          </w:p>
        </w:tc>
        <w:tc>
          <w:tcPr>
            <w:tcW w:w="1542" w:type="dxa"/>
          </w:tcPr>
          <w:p w14:paraId="3D9C91DC">
            <w:pPr>
              <w:pStyle w:val="248"/>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tcPr>
          <w:p w14:paraId="6DBD35F1">
            <w:pPr>
              <w:rPr>
                <w:rFonts w:ascii="Arial"/>
              </w:rPr>
            </w:pPr>
          </w:p>
        </w:tc>
        <w:tc>
          <w:tcPr>
            <w:tcW w:w="2248" w:type="dxa"/>
          </w:tcPr>
          <w:p w14:paraId="133C3F2E">
            <w:pPr>
              <w:rPr>
                <w:rFonts w:ascii="Arial"/>
              </w:rPr>
            </w:pPr>
          </w:p>
        </w:tc>
        <w:tc>
          <w:tcPr>
            <w:tcW w:w="3543" w:type="dxa"/>
          </w:tcPr>
          <w:p w14:paraId="6922FB39">
            <w:pPr>
              <w:pStyle w:val="248"/>
              <w:spacing w:before="69" w:line="284" w:lineRule="auto"/>
              <w:ind w:left="113" w:right="104" w:hanging="4"/>
            </w:pPr>
            <w:r>
              <w:t>HJ/T226 建筑用塑料管材/HJ/</w:t>
            </w:r>
            <w:r>
              <w:rPr>
                <w:spacing w:val="-1"/>
              </w:rPr>
              <w:t>T231 再生塑</w:t>
            </w:r>
            <w:r>
              <w:t xml:space="preserve"> </w:t>
            </w:r>
            <w:r>
              <w:rPr>
                <w:spacing w:val="-2"/>
              </w:rPr>
              <w:t>料制品</w:t>
            </w:r>
          </w:p>
        </w:tc>
      </w:tr>
    </w:tbl>
    <w:p w14:paraId="37073129">
      <w:pPr>
        <w:spacing w:after="120" w:line="360" w:lineRule="auto"/>
        <w:rPr>
          <w:rFonts w:ascii="宋体" w:hAnsi="宋体"/>
          <w:spacing w:val="-3"/>
          <w:szCs w:val="21"/>
        </w:rPr>
      </w:pPr>
      <w:r>
        <w:rPr>
          <w:rFonts w:hint="eastAsia" w:ascii="宋体" w:hAnsi="宋体"/>
          <w:spacing w:val="-3"/>
          <w:szCs w:val="21"/>
        </w:rPr>
        <w:t>注：环境标志产品认证应依据相关标准的最新版本。</w:t>
      </w:r>
      <w:r>
        <w:rPr>
          <w:rFonts w:hint="eastAsia" w:ascii="宋体" w:hAnsi="宋体"/>
          <w:spacing w:val="-3"/>
          <w:szCs w:val="21"/>
        </w:rPr>
        <w:br w:type="page"/>
      </w:r>
    </w:p>
    <w:bookmarkEnd w:id="19"/>
    <w:bookmarkEnd w:id="20"/>
    <w:p w14:paraId="7D4146A2">
      <w:pPr>
        <w:pStyle w:val="26"/>
        <w:snapToGrid w:val="0"/>
        <w:spacing w:before="120" w:after="120" w:line="320" w:lineRule="exact"/>
        <w:jc w:val="center"/>
        <w:outlineLvl w:val="0"/>
        <w:rPr>
          <w:rFonts w:ascii="Times New Roman" w:hAnsi="Times New Roman" w:cs="Times New Roman"/>
          <w:sz w:val="32"/>
          <w:szCs w:val="32"/>
        </w:rPr>
      </w:pPr>
      <w:bookmarkStart w:id="22" w:name="_Toc13636"/>
      <w:r>
        <w:rPr>
          <w:rFonts w:ascii="Times New Roman" w:hAnsi="Times New Roman" w:cs="Times New Roman"/>
          <w:sz w:val="32"/>
          <w:szCs w:val="32"/>
        </w:rPr>
        <w:t>第三章  供应商须知</w:t>
      </w:r>
      <w:bookmarkEnd w:id="22"/>
      <w:bookmarkStart w:id="23" w:name="_投标人须知前附表"/>
      <w:bookmarkEnd w:id="23"/>
    </w:p>
    <w:p w14:paraId="2715364D">
      <w:pPr>
        <w:pStyle w:val="3"/>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6"/>
        <w:gridCol w:w="1309"/>
        <w:gridCol w:w="6929"/>
      </w:tblGrid>
      <w:tr w14:paraId="72720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76" w:type="dxa"/>
            <w:tcBorders>
              <w:top w:val="single" w:color="auto" w:sz="4" w:space="0"/>
              <w:left w:val="single" w:color="auto" w:sz="4" w:space="0"/>
              <w:bottom w:val="single" w:color="auto" w:sz="4" w:space="0"/>
              <w:right w:val="single" w:color="auto" w:sz="4" w:space="0"/>
            </w:tcBorders>
            <w:vAlign w:val="center"/>
          </w:tcPr>
          <w:p w14:paraId="136257B0">
            <w:pPr>
              <w:jc w:val="center"/>
              <w:rPr>
                <w:rFonts w:ascii="宋体" w:hAnsi="宋体" w:cs="宋体"/>
                <w:b/>
                <w:szCs w:val="21"/>
              </w:rPr>
            </w:pPr>
            <w:r>
              <w:rPr>
                <w:rFonts w:hint="eastAsia" w:ascii="宋体" w:hAnsi="宋体" w:cs="宋体"/>
                <w:b/>
                <w:szCs w:val="21"/>
              </w:rPr>
              <w:t>条款号</w:t>
            </w:r>
          </w:p>
        </w:tc>
        <w:tc>
          <w:tcPr>
            <w:tcW w:w="1309" w:type="dxa"/>
            <w:tcBorders>
              <w:top w:val="single" w:color="auto" w:sz="4" w:space="0"/>
              <w:left w:val="single" w:color="auto" w:sz="4" w:space="0"/>
              <w:bottom w:val="single" w:color="auto" w:sz="4" w:space="0"/>
              <w:right w:val="single" w:color="auto" w:sz="4" w:space="0"/>
            </w:tcBorders>
            <w:vAlign w:val="center"/>
          </w:tcPr>
          <w:p w14:paraId="07C33A2A">
            <w:pPr>
              <w:jc w:val="center"/>
              <w:rPr>
                <w:rFonts w:ascii="宋体" w:hAnsi="宋体" w:cs="宋体"/>
                <w:b/>
                <w:szCs w:val="21"/>
              </w:rPr>
            </w:pPr>
            <w:r>
              <w:rPr>
                <w:rFonts w:hint="eastAsia" w:ascii="宋体" w:hAnsi="宋体" w:cs="宋体"/>
                <w:b/>
                <w:szCs w:val="21"/>
              </w:rPr>
              <w:t>要点</w:t>
            </w:r>
          </w:p>
        </w:tc>
        <w:tc>
          <w:tcPr>
            <w:tcW w:w="6929" w:type="dxa"/>
            <w:tcBorders>
              <w:top w:val="single" w:color="auto" w:sz="4" w:space="0"/>
              <w:left w:val="single" w:color="auto" w:sz="4" w:space="0"/>
              <w:bottom w:val="single" w:color="auto" w:sz="4" w:space="0"/>
              <w:right w:val="single" w:color="auto" w:sz="4" w:space="0"/>
            </w:tcBorders>
            <w:vAlign w:val="center"/>
          </w:tcPr>
          <w:p w14:paraId="2C37FDCE">
            <w:pPr>
              <w:jc w:val="center"/>
              <w:rPr>
                <w:rFonts w:ascii="宋体" w:hAnsi="宋体" w:cs="宋体"/>
                <w:b/>
                <w:szCs w:val="21"/>
              </w:rPr>
            </w:pPr>
            <w:r>
              <w:rPr>
                <w:rFonts w:hint="eastAsia" w:ascii="宋体" w:hAnsi="宋体" w:cs="宋体"/>
                <w:b/>
                <w:szCs w:val="21"/>
              </w:rPr>
              <w:t>内容、要求</w:t>
            </w:r>
          </w:p>
        </w:tc>
      </w:tr>
      <w:tr w14:paraId="7C101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76" w:type="dxa"/>
            <w:tcBorders>
              <w:top w:val="single" w:color="auto" w:sz="4" w:space="0"/>
              <w:left w:val="single" w:color="auto" w:sz="4" w:space="0"/>
              <w:bottom w:val="single" w:color="auto" w:sz="4" w:space="0"/>
              <w:right w:val="single" w:color="auto" w:sz="4" w:space="0"/>
            </w:tcBorders>
            <w:vAlign w:val="center"/>
          </w:tcPr>
          <w:p w14:paraId="25FCA4D2">
            <w:pPr>
              <w:spacing w:line="300" w:lineRule="exact"/>
              <w:jc w:val="center"/>
              <w:rPr>
                <w:rFonts w:ascii="宋体" w:hAnsi="宋体" w:cs="宋体"/>
                <w:b/>
                <w:szCs w:val="21"/>
              </w:rPr>
            </w:pPr>
            <w:r>
              <w:rPr>
                <w:rFonts w:hint="eastAsia" w:ascii="宋体" w:hAnsi="宋体" w:cs="宋体"/>
                <w:b/>
                <w:szCs w:val="21"/>
              </w:rPr>
              <w:t>1.3.1</w:t>
            </w:r>
          </w:p>
        </w:tc>
        <w:tc>
          <w:tcPr>
            <w:tcW w:w="1309" w:type="dxa"/>
            <w:tcBorders>
              <w:top w:val="single" w:color="auto" w:sz="4" w:space="0"/>
              <w:left w:val="single" w:color="auto" w:sz="4" w:space="0"/>
              <w:bottom w:val="single" w:color="auto" w:sz="4" w:space="0"/>
              <w:right w:val="single" w:color="auto" w:sz="4" w:space="0"/>
            </w:tcBorders>
            <w:vAlign w:val="center"/>
          </w:tcPr>
          <w:p w14:paraId="173F8512">
            <w:pPr>
              <w:spacing w:line="300" w:lineRule="exact"/>
              <w:jc w:val="center"/>
              <w:rPr>
                <w:rFonts w:ascii="宋体" w:hAnsi="宋体" w:cs="宋体"/>
                <w:szCs w:val="21"/>
              </w:rPr>
            </w:pPr>
            <w:r>
              <w:rPr>
                <w:rFonts w:hint="eastAsia" w:ascii="宋体" w:hAnsi="宋体" w:cs="宋体"/>
                <w:szCs w:val="21"/>
              </w:rPr>
              <w:t>项目基本信息</w:t>
            </w:r>
          </w:p>
        </w:tc>
        <w:tc>
          <w:tcPr>
            <w:tcW w:w="6929" w:type="dxa"/>
            <w:tcBorders>
              <w:top w:val="single" w:color="auto" w:sz="4" w:space="0"/>
              <w:left w:val="single" w:color="auto" w:sz="4" w:space="0"/>
              <w:bottom w:val="single" w:color="auto" w:sz="4" w:space="0"/>
              <w:right w:val="single" w:color="auto" w:sz="4" w:space="0"/>
            </w:tcBorders>
            <w:vAlign w:val="center"/>
          </w:tcPr>
          <w:p w14:paraId="6D68B4BA">
            <w:pPr>
              <w:spacing w:line="300" w:lineRule="exact"/>
              <w:jc w:val="left"/>
              <w:rPr>
                <w:rFonts w:ascii="宋体" w:hAnsi="宋体" w:cs="宋体"/>
                <w:szCs w:val="21"/>
              </w:rPr>
            </w:pPr>
            <w:r>
              <w:rPr>
                <w:rFonts w:hint="eastAsia" w:ascii="宋体" w:hAnsi="宋体" w:cs="宋体"/>
                <w:szCs w:val="21"/>
              </w:rPr>
              <w:t>项目名称：广西弄岗国家级自然保护区视频智慧感知监测系统项目</w:t>
            </w:r>
          </w:p>
          <w:p w14:paraId="459C5EDE">
            <w:pPr>
              <w:spacing w:line="300" w:lineRule="exact"/>
              <w:jc w:val="left"/>
              <w:rPr>
                <w:rFonts w:hint="eastAsia" w:ascii="宋体" w:hAnsi="宋体" w:eastAsia="宋体" w:cs="宋体"/>
                <w:szCs w:val="21"/>
                <w:lang w:eastAsia="zh-CN"/>
              </w:rPr>
            </w:pPr>
            <w:r>
              <w:rPr>
                <w:rFonts w:hint="eastAsia" w:ascii="宋体" w:hAnsi="宋体" w:cs="宋体"/>
                <w:szCs w:val="21"/>
              </w:rPr>
              <w:t xml:space="preserve">项目编号： </w:t>
            </w:r>
            <w:r>
              <w:rPr>
                <w:rFonts w:hint="eastAsia" w:ascii="宋体" w:hAnsi="宋体" w:cs="宋体"/>
                <w:szCs w:val="21"/>
                <w:lang w:eastAsia="zh-CN"/>
              </w:rPr>
              <w:t>CZZC2026-C1-990004-JDZB</w:t>
            </w:r>
          </w:p>
          <w:p w14:paraId="0694DAD7">
            <w:pPr>
              <w:spacing w:line="300" w:lineRule="exact"/>
              <w:jc w:val="left"/>
              <w:rPr>
                <w:rFonts w:ascii="宋体" w:hAnsi="宋体" w:cs="宋体"/>
                <w:szCs w:val="21"/>
              </w:rPr>
            </w:pPr>
            <w:r>
              <w:rPr>
                <w:rFonts w:hint="eastAsia" w:ascii="宋体" w:hAnsi="宋体" w:cs="宋体"/>
                <w:szCs w:val="21"/>
              </w:rPr>
              <w:t>采购计划号：崇左采备[2025]1907号</w:t>
            </w:r>
          </w:p>
        </w:tc>
      </w:tr>
      <w:tr w14:paraId="055BA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76" w:type="dxa"/>
            <w:tcBorders>
              <w:top w:val="single" w:color="auto" w:sz="4" w:space="0"/>
              <w:left w:val="single" w:color="auto" w:sz="4" w:space="0"/>
              <w:bottom w:val="single" w:color="auto" w:sz="4" w:space="0"/>
              <w:right w:val="single" w:color="auto" w:sz="4" w:space="0"/>
            </w:tcBorders>
            <w:vAlign w:val="center"/>
          </w:tcPr>
          <w:p w14:paraId="4DDC3880">
            <w:pPr>
              <w:spacing w:line="300" w:lineRule="exact"/>
              <w:jc w:val="center"/>
              <w:rPr>
                <w:rFonts w:ascii="宋体" w:hAnsi="宋体" w:cs="宋体"/>
                <w:b/>
                <w:szCs w:val="21"/>
              </w:rPr>
            </w:pPr>
            <w:r>
              <w:rPr>
                <w:rFonts w:hint="eastAsia" w:ascii="宋体" w:hAnsi="宋体" w:cs="宋体"/>
                <w:b/>
                <w:szCs w:val="21"/>
              </w:rPr>
              <w:t>1.3.2</w:t>
            </w:r>
          </w:p>
        </w:tc>
        <w:tc>
          <w:tcPr>
            <w:tcW w:w="1309" w:type="dxa"/>
            <w:tcBorders>
              <w:top w:val="single" w:color="auto" w:sz="4" w:space="0"/>
              <w:left w:val="single" w:color="auto" w:sz="4" w:space="0"/>
              <w:bottom w:val="single" w:color="auto" w:sz="4" w:space="0"/>
              <w:right w:val="single" w:color="auto" w:sz="4" w:space="0"/>
            </w:tcBorders>
            <w:vAlign w:val="center"/>
          </w:tcPr>
          <w:p w14:paraId="17732CF2">
            <w:pPr>
              <w:spacing w:line="300" w:lineRule="exact"/>
              <w:jc w:val="center"/>
              <w:rPr>
                <w:rFonts w:ascii="宋体" w:hAnsi="宋体" w:cs="宋体"/>
                <w:szCs w:val="21"/>
                <w:lang w:val="zh-CN"/>
              </w:rPr>
            </w:pPr>
            <w:r>
              <w:rPr>
                <w:rFonts w:hint="eastAsia" w:ascii="宋体" w:hAnsi="宋体" w:cs="宋体"/>
                <w:szCs w:val="21"/>
                <w:lang w:val="zh-CN"/>
              </w:rPr>
              <w:t>采购方式</w:t>
            </w:r>
          </w:p>
        </w:tc>
        <w:tc>
          <w:tcPr>
            <w:tcW w:w="6929" w:type="dxa"/>
            <w:tcBorders>
              <w:top w:val="single" w:color="auto" w:sz="4" w:space="0"/>
              <w:left w:val="single" w:color="auto" w:sz="4" w:space="0"/>
              <w:bottom w:val="single" w:color="auto" w:sz="4" w:space="0"/>
              <w:right w:val="single" w:color="auto" w:sz="4" w:space="0"/>
            </w:tcBorders>
            <w:vAlign w:val="center"/>
          </w:tcPr>
          <w:p w14:paraId="6D608A16">
            <w:pPr>
              <w:spacing w:line="300" w:lineRule="exact"/>
              <w:jc w:val="left"/>
              <w:rPr>
                <w:rFonts w:ascii="宋体" w:hAnsi="宋体" w:cs="宋体"/>
                <w:szCs w:val="21"/>
              </w:rPr>
            </w:pPr>
            <w:r>
              <w:rPr>
                <w:rFonts w:hint="eastAsia" w:ascii="宋体" w:hAnsi="宋体" w:cs="宋体"/>
                <w:szCs w:val="21"/>
              </w:rPr>
              <w:t>竞争性磋商</w:t>
            </w:r>
          </w:p>
        </w:tc>
      </w:tr>
      <w:tr w14:paraId="6F83C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6" w:type="dxa"/>
            <w:tcBorders>
              <w:top w:val="single" w:color="auto" w:sz="4" w:space="0"/>
              <w:left w:val="single" w:color="auto" w:sz="4" w:space="0"/>
              <w:bottom w:val="single" w:color="auto" w:sz="4" w:space="0"/>
              <w:right w:val="single" w:color="auto" w:sz="4" w:space="0"/>
            </w:tcBorders>
            <w:vAlign w:val="center"/>
          </w:tcPr>
          <w:p w14:paraId="47F03A89">
            <w:pPr>
              <w:spacing w:line="300" w:lineRule="exact"/>
              <w:jc w:val="center"/>
              <w:rPr>
                <w:rFonts w:ascii="宋体" w:hAnsi="宋体" w:cs="宋体"/>
                <w:b/>
                <w:szCs w:val="21"/>
              </w:rPr>
            </w:pPr>
            <w:r>
              <w:rPr>
                <w:rFonts w:hint="eastAsia" w:ascii="宋体" w:hAnsi="宋体" w:cs="宋体"/>
                <w:b/>
                <w:szCs w:val="21"/>
              </w:rPr>
              <w:t>1.4</w:t>
            </w:r>
          </w:p>
        </w:tc>
        <w:tc>
          <w:tcPr>
            <w:tcW w:w="1309" w:type="dxa"/>
            <w:tcBorders>
              <w:top w:val="single" w:color="auto" w:sz="4" w:space="0"/>
              <w:left w:val="single" w:color="auto" w:sz="4" w:space="0"/>
              <w:bottom w:val="single" w:color="auto" w:sz="4" w:space="0"/>
              <w:right w:val="single" w:color="auto" w:sz="4" w:space="0"/>
            </w:tcBorders>
            <w:vAlign w:val="center"/>
          </w:tcPr>
          <w:p w14:paraId="364F3102">
            <w:pPr>
              <w:spacing w:line="300" w:lineRule="exact"/>
              <w:jc w:val="center"/>
              <w:rPr>
                <w:rFonts w:ascii="宋体" w:hAnsi="宋体" w:cs="宋体"/>
                <w:szCs w:val="21"/>
                <w:lang w:val="zh-CN"/>
              </w:rPr>
            </w:pPr>
            <w:r>
              <w:rPr>
                <w:rFonts w:hint="eastAsia" w:ascii="宋体" w:hAnsi="宋体" w:cs="宋体"/>
                <w:szCs w:val="21"/>
                <w:lang w:val="zh-CN"/>
              </w:rPr>
              <w:t>促进中小企业发展措施</w:t>
            </w:r>
          </w:p>
        </w:tc>
        <w:tc>
          <w:tcPr>
            <w:tcW w:w="6929" w:type="dxa"/>
            <w:tcBorders>
              <w:top w:val="single" w:color="auto" w:sz="4" w:space="0"/>
              <w:left w:val="single" w:color="auto" w:sz="4" w:space="0"/>
              <w:bottom w:val="single" w:color="auto" w:sz="4" w:space="0"/>
              <w:right w:val="single" w:color="auto" w:sz="4" w:space="0"/>
            </w:tcBorders>
            <w:vAlign w:val="center"/>
          </w:tcPr>
          <w:p w14:paraId="58A877DB">
            <w:pPr>
              <w:spacing w:line="312" w:lineRule="auto"/>
              <w:jc w:val="left"/>
              <w:rPr>
                <w:rFonts w:ascii="宋体" w:hAnsi="宋体" w:cs="宋体"/>
                <w:szCs w:val="21"/>
              </w:rPr>
            </w:pPr>
            <w:r>
              <w:rPr>
                <w:rFonts w:hint="eastAsia" w:ascii="宋体" w:hAnsi="宋体" w:cs="宋体"/>
                <w:szCs w:val="21"/>
              </w:rPr>
              <w:t>本项目属于部分预留份额专门面向中小企业采购的项目，预留预算总金额的30%专门面向中小企业采购，预留份额部分货物制造商应为中小微企业或监狱企业或残疾人福利性单位。</w:t>
            </w:r>
          </w:p>
        </w:tc>
      </w:tr>
      <w:tr w14:paraId="2F666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6" w:type="dxa"/>
            <w:tcBorders>
              <w:top w:val="single" w:color="auto" w:sz="4" w:space="0"/>
              <w:left w:val="single" w:color="auto" w:sz="4" w:space="0"/>
              <w:bottom w:val="single" w:color="auto" w:sz="4" w:space="0"/>
              <w:right w:val="single" w:color="auto" w:sz="4" w:space="0"/>
            </w:tcBorders>
            <w:vAlign w:val="center"/>
          </w:tcPr>
          <w:p w14:paraId="6D247E95">
            <w:pPr>
              <w:spacing w:line="300" w:lineRule="exact"/>
              <w:jc w:val="center"/>
              <w:rPr>
                <w:rFonts w:ascii="宋体" w:hAnsi="宋体" w:cs="宋体"/>
                <w:b/>
                <w:szCs w:val="21"/>
              </w:rPr>
            </w:pPr>
            <w:r>
              <w:rPr>
                <w:rFonts w:hint="eastAsia" w:ascii="宋体" w:hAnsi="宋体" w:cs="宋体"/>
                <w:b/>
                <w:szCs w:val="21"/>
              </w:rPr>
              <w:t>1.5.1</w:t>
            </w:r>
          </w:p>
        </w:tc>
        <w:tc>
          <w:tcPr>
            <w:tcW w:w="1309" w:type="dxa"/>
            <w:tcBorders>
              <w:top w:val="single" w:color="auto" w:sz="4" w:space="0"/>
              <w:left w:val="single" w:color="auto" w:sz="4" w:space="0"/>
              <w:bottom w:val="single" w:color="auto" w:sz="4" w:space="0"/>
              <w:right w:val="single" w:color="auto" w:sz="4" w:space="0"/>
            </w:tcBorders>
            <w:vAlign w:val="center"/>
          </w:tcPr>
          <w:p w14:paraId="4BA65661">
            <w:pPr>
              <w:spacing w:line="300" w:lineRule="exact"/>
              <w:jc w:val="center"/>
              <w:rPr>
                <w:rFonts w:ascii="宋体" w:hAnsi="宋体" w:cs="宋体"/>
                <w:szCs w:val="21"/>
              </w:rPr>
            </w:pPr>
            <w:r>
              <w:rPr>
                <w:rFonts w:hint="eastAsia" w:ascii="宋体" w:hAnsi="宋体" w:cs="宋体"/>
                <w:szCs w:val="21"/>
                <w:lang w:val="zh-CN"/>
              </w:rPr>
              <w:t>供应商资格条件</w:t>
            </w:r>
          </w:p>
        </w:tc>
        <w:tc>
          <w:tcPr>
            <w:tcW w:w="6929" w:type="dxa"/>
            <w:tcBorders>
              <w:top w:val="single" w:color="auto" w:sz="4" w:space="0"/>
              <w:left w:val="single" w:color="auto" w:sz="4" w:space="0"/>
              <w:bottom w:val="single" w:color="auto" w:sz="4" w:space="0"/>
              <w:right w:val="single" w:color="auto" w:sz="4" w:space="0"/>
            </w:tcBorders>
            <w:vAlign w:val="center"/>
          </w:tcPr>
          <w:p w14:paraId="434ADE4D">
            <w:pPr>
              <w:spacing w:line="300" w:lineRule="exact"/>
              <w:jc w:val="left"/>
              <w:rPr>
                <w:rFonts w:ascii="宋体" w:hAnsi="宋体" w:cs="宋体"/>
                <w:szCs w:val="21"/>
              </w:rPr>
            </w:pPr>
            <w:r>
              <w:rPr>
                <w:rFonts w:hint="eastAsia" w:ascii="宋体" w:hAnsi="宋体" w:cs="宋体"/>
                <w:szCs w:val="21"/>
              </w:rPr>
              <w:t>详见磋商公告。</w:t>
            </w:r>
          </w:p>
        </w:tc>
      </w:tr>
      <w:tr w14:paraId="3AA2E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76" w:type="dxa"/>
            <w:tcBorders>
              <w:top w:val="single" w:color="auto" w:sz="4" w:space="0"/>
              <w:left w:val="single" w:color="auto" w:sz="4" w:space="0"/>
              <w:right w:val="single" w:color="auto" w:sz="4" w:space="0"/>
            </w:tcBorders>
            <w:vAlign w:val="center"/>
          </w:tcPr>
          <w:p w14:paraId="6B71753D">
            <w:pPr>
              <w:spacing w:line="300" w:lineRule="exact"/>
              <w:jc w:val="center"/>
              <w:rPr>
                <w:rFonts w:ascii="宋体" w:hAnsi="宋体" w:cs="宋体"/>
                <w:b/>
                <w:szCs w:val="21"/>
              </w:rPr>
            </w:pPr>
            <w:bookmarkStart w:id="24" w:name="_Hlk85555568"/>
            <w:r>
              <w:rPr>
                <w:rFonts w:hint="eastAsia" w:ascii="宋体" w:hAnsi="宋体" w:cs="宋体"/>
                <w:b/>
                <w:szCs w:val="21"/>
              </w:rPr>
              <w:t>1.5.3</w:t>
            </w:r>
          </w:p>
        </w:tc>
        <w:tc>
          <w:tcPr>
            <w:tcW w:w="1309" w:type="dxa"/>
            <w:tcBorders>
              <w:top w:val="single" w:color="auto" w:sz="4" w:space="0"/>
              <w:left w:val="single" w:color="auto" w:sz="4" w:space="0"/>
              <w:right w:val="single" w:color="auto" w:sz="4" w:space="0"/>
            </w:tcBorders>
            <w:vAlign w:val="center"/>
          </w:tcPr>
          <w:p w14:paraId="2C1A919E">
            <w:pPr>
              <w:spacing w:line="300" w:lineRule="exact"/>
              <w:jc w:val="center"/>
              <w:rPr>
                <w:rFonts w:ascii="宋体" w:hAnsi="宋体" w:cs="宋体"/>
                <w:szCs w:val="21"/>
              </w:rPr>
            </w:pPr>
            <w:r>
              <w:rPr>
                <w:rFonts w:hint="eastAsia" w:ascii="宋体" w:hAnsi="宋体" w:cs="宋体"/>
                <w:szCs w:val="21"/>
              </w:rPr>
              <w:t>联合体</w:t>
            </w:r>
          </w:p>
        </w:tc>
        <w:tc>
          <w:tcPr>
            <w:tcW w:w="6929" w:type="dxa"/>
            <w:tcBorders>
              <w:top w:val="single" w:color="auto" w:sz="4" w:space="0"/>
              <w:left w:val="single" w:color="auto" w:sz="4" w:space="0"/>
              <w:right w:val="single" w:color="auto" w:sz="4" w:space="0"/>
            </w:tcBorders>
            <w:vAlign w:val="center"/>
          </w:tcPr>
          <w:p w14:paraId="35FE9311">
            <w:pPr>
              <w:spacing w:line="300" w:lineRule="exact"/>
              <w:jc w:val="left"/>
              <w:rPr>
                <w:rFonts w:ascii="宋体" w:hAnsi="宋体" w:cs="宋体"/>
                <w:szCs w:val="21"/>
              </w:rPr>
            </w:pPr>
            <w:r>
              <w:rPr>
                <w:rFonts w:hint="eastAsia" w:ascii="宋体" w:hAnsi="宋体" w:cs="宋体"/>
                <w:szCs w:val="21"/>
              </w:rPr>
              <w:t>是否接受联合体详见磋商公告</w:t>
            </w:r>
          </w:p>
        </w:tc>
      </w:tr>
      <w:bookmarkEnd w:id="24"/>
      <w:tr w14:paraId="0C62D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6" w:type="dxa"/>
            <w:tcBorders>
              <w:top w:val="single" w:color="auto" w:sz="4" w:space="0"/>
              <w:left w:val="single" w:color="auto" w:sz="4" w:space="0"/>
              <w:bottom w:val="single" w:color="auto" w:sz="4" w:space="0"/>
              <w:right w:val="single" w:color="auto" w:sz="4" w:space="0"/>
            </w:tcBorders>
            <w:vAlign w:val="center"/>
          </w:tcPr>
          <w:p w14:paraId="25AAC177">
            <w:pPr>
              <w:spacing w:line="300" w:lineRule="exact"/>
              <w:jc w:val="center"/>
              <w:rPr>
                <w:rFonts w:ascii="宋体" w:hAnsi="宋体" w:cs="宋体"/>
                <w:b/>
                <w:szCs w:val="21"/>
              </w:rPr>
            </w:pPr>
            <w:r>
              <w:rPr>
                <w:rFonts w:hint="eastAsia" w:ascii="宋体" w:hAnsi="宋体" w:cs="宋体"/>
                <w:b/>
                <w:szCs w:val="21"/>
              </w:rPr>
              <w:t>1.6</w:t>
            </w:r>
          </w:p>
        </w:tc>
        <w:tc>
          <w:tcPr>
            <w:tcW w:w="1309" w:type="dxa"/>
            <w:tcBorders>
              <w:top w:val="single" w:color="auto" w:sz="4" w:space="0"/>
              <w:left w:val="single" w:color="auto" w:sz="4" w:space="0"/>
              <w:bottom w:val="single" w:color="auto" w:sz="4" w:space="0"/>
              <w:right w:val="single" w:color="auto" w:sz="4" w:space="0"/>
            </w:tcBorders>
            <w:vAlign w:val="center"/>
          </w:tcPr>
          <w:p w14:paraId="692D5A95">
            <w:pPr>
              <w:spacing w:line="300" w:lineRule="exact"/>
              <w:jc w:val="center"/>
              <w:rPr>
                <w:rFonts w:ascii="宋体" w:hAnsi="宋体" w:cs="宋体"/>
                <w:szCs w:val="21"/>
              </w:rPr>
            </w:pPr>
            <w:r>
              <w:rPr>
                <w:rFonts w:hint="eastAsia" w:ascii="宋体" w:hAnsi="宋体" w:cs="宋体"/>
                <w:szCs w:val="21"/>
              </w:rPr>
              <w:t>踏勘</w:t>
            </w:r>
          </w:p>
        </w:tc>
        <w:tc>
          <w:tcPr>
            <w:tcW w:w="6929" w:type="dxa"/>
            <w:tcBorders>
              <w:top w:val="single" w:color="auto" w:sz="4" w:space="0"/>
              <w:left w:val="single" w:color="auto" w:sz="4" w:space="0"/>
              <w:bottom w:val="single" w:color="auto" w:sz="4" w:space="0"/>
              <w:right w:val="single" w:color="auto" w:sz="4" w:space="0"/>
            </w:tcBorders>
            <w:vAlign w:val="center"/>
          </w:tcPr>
          <w:p w14:paraId="2E824038">
            <w:pPr>
              <w:pStyle w:val="17"/>
              <w:rPr>
                <w:rFonts w:ascii="宋体" w:hAnsi="宋体" w:cs="宋体"/>
                <w:szCs w:val="21"/>
              </w:rPr>
            </w:pPr>
            <w:r>
              <w:rPr>
                <w:rFonts w:hint="eastAsia" w:ascii="宋体" w:hAnsi="宋体" w:cs="宋体"/>
                <w:szCs w:val="21"/>
              </w:rPr>
              <w:t xml:space="preserve">不组织  </w:t>
            </w:r>
          </w:p>
        </w:tc>
      </w:tr>
      <w:tr w14:paraId="267DD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6" w:type="dxa"/>
            <w:tcBorders>
              <w:top w:val="single" w:color="auto" w:sz="4" w:space="0"/>
              <w:left w:val="single" w:color="auto" w:sz="4" w:space="0"/>
              <w:bottom w:val="single" w:color="auto" w:sz="4" w:space="0"/>
              <w:right w:val="single" w:color="auto" w:sz="4" w:space="0"/>
            </w:tcBorders>
            <w:vAlign w:val="center"/>
          </w:tcPr>
          <w:p w14:paraId="0F19CD47">
            <w:pPr>
              <w:spacing w:line="300" w:lineRule="exact"/>
              <w:jc w:val="center"/>
              <w:rPr>
                <w:rFonts w:ascii="宋体" w:hAnsi="宋体" w:cs="宋体"/>
                <w:b/>
                <w:szCs w:val="21"/>
              </w:rPr>
            </w:pPr>
            <w:r>
              <w:rPr>
                <w:rFonts w:hint="eastAsia" w:ascii="宋体" w:hAnsi="宋体" w:cs="宋体"/>
                <w:b/>
                <w:szCs w:val="21"/>
              </w:rPr>
              <w:t>1.7.2</w:t>
            </w:r>
          </w:p>
        </w:tc>
        <w:tc>
          <w:tcPr>
            <w:tcW w:w="1309" w:type="dxa"/>
            <w:tcBorders>
              <w:top w:val="single" w:color="auto" w:sz="4" w:space="0"/>
              <w:left w:val="single" w:color="auto" w:sz="4" w:space="0"/>
              <w:bottom w:val="single" w:color="auto" w:sz="4" w:space="0"/>
              <w:right w:val="single" w:color="auto" w:sz="4" w:space="0"/>
            </w:tcBorders>
            <w:vAlign w:val="center"/>
          </w:tcPr>
          <w:p w14:paraId="1DD7E54B">
            <w:pPr>
              <w:spacing w:line="300" w:lineRule="exact"/>
              <w:jc w:val="center"/>
              <w:rPr>
                <w:rFonts w:ascii="宋体" w:hAnsi="宋体" w:cs="宋体"/>
                <w:szCs w:val="21"/>
              </w:rPr>
            </w:pPr>
            <w:r>
              <w:rPr>
                <w:rFonts w:hint="eastAsia" w:ascii="宋体" w:hAnsi="宋体" w:cs="宋体"/>
                <w:szCs w:val="21"/>
              </w:rPr>
              <w:t>分包</w:t>
            </w:r>
          </w:p>
        </w:tc>
        <w:tc>
          <w:tcPr>
            <w:tcW w:w="6929" w:type="dxa"/>
            <w:tcBorders>
              <w:top w:val="single" w:color="auto" w:sz="4" w:space="0"/>
              <w:left w:val="single" w:color="auto" w:sz="4" w:space="0"/>
              <w:bottom w:val="single" w:color="auto" w:sz="4" w:space="0"/>
              <w:right w:val="single" w:color="auto" w:sz="4" w:space="0"/>
            </w:tcBorders>
            <w:vAlign w:val="center"/>
          </w:tcPr>
          <w:p w14:paraId="0BF381CF">
            <w:pPr>
              <w:spacing w:line="300" w:lineRule="exact"/>
              <w:jc w:val="left"/>
              <w:rPr>
                <w:rFonts w:ascii="宋体" w:hAnsi="宋体" w:cs="宋体"/>
                <w:szCs w:val="21"/>
              </w:rPr>
            </w:pPr>
            <w:r>
              <w:rPr>
                <w:rFonts w:hint="eastAsia" w:ascii="宋体" w:hAnsi="宋体" w:cs="宋体"/>
                <w:szCs w:val="21"/>
              </w:rPr>
              <w:t>是否接受分包详见磋商公告</w:t>
            </w:r>
          </w:p>
        </w:tc>
      </w:tr>
      <w:tr w14:paraId="283D9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6" w:type="dxa"/>
            <w:tcBorders>
              <w:top w:val="single" w:color="auto" w:sz="4" w:space="0"/>
              <w:left w:val="single" w:color="auto" w:sz="4" w:space="0"/>
              <w:bottom w:val="single" w:color="auto" w:sz="4" w:space="0"/>
              <w:right w:val="single" w:color="auto" w:sz="4" w:space="0"/>
            </w:tcBorders>
            <w:vAlign w:val="center"/>
          </w:tcPr>
          <w:p w14:paraId="4F92DA3D">
            <w:pPr>
              <w:spacing w:line="300" w:lineRule="exact"/>
              <w:jc w:val="center"/>
              <w:rPr>
                <w:rFonts w:ascii="宋体" w:hAnsi="宋体" w:cs="宋体"/>
                <w:b/>
                <w:szCs w:val="21"/>
              </w:rPr>
            </w:pPr>
            <w:r>
              <w:rPr>
                <w:rFonts w:hint="eastAsia" w:ascii="宋体" w:hAnsi="宋体" w:cs="宋体"/>
                <w:b/>
                <w:szCs w:val="21"/>
              </w:rPr>
              <w:t>2.3</w:t>
            </w:r>
          </w:p>
        </w:tc>
        <w:tc>
          <w:tcPr>
            <w:tcW w:w="1309" w:type="dxa"/>
            <w:tcBorders>
              <w:top w:val="single" w:color="auto" w:sz="4" w:space="0"/>
              <w:left w:val="single" w:color="auto" w:sz="4" w:space="0"/>
              <w:bottom w:val="single" w:color="auto" w:sz="4" w:space="0"/>
              <w:right w:val="single" w:color="auto" w:sz="4" w:space="0"/>
            </w:tcBorders>
            <w:vAlign w:val="center"/>
          </w:tcPr>
          <w:p w14:paraId="5F24444A">
            <w:pPr>
              <w:spacing w:line="300" w:lineRule="exact"/>
              <w:jc w:val="center"/>
              <w:rPr>
                <w:rFonts w:ascii="宋体" w:hAnsi="宋体" w:cs="宋体"/>
                <w:szCs w:val="21"/>
              </w:rPr>
            </w:pPr>
            <w:r>
              <w:rPr>
                <w:rFonts w:hint="eastAsia" w:ascii="宋体" w:hAnsi="宋体" w:cs="宋体"/>
                <w:szCs w:val="21"/>
              </w:rPr>
              <w:t>采购文件澄清、修改</w:t>
            </w:r>
          </w:p>
        </w:tc>
        <w:tc>
          <w:tcPr>
            <w:tcW w:w="6929" w:type="dxa"/>
            <w:tcBorders>
              <w:top w:val="single" w:color="auto" w:sz="4" w:space="0"/>
              <w:left w:val="single" w:color="auto" w:sz="4" w:space="0"/>
              <w:bottom w:val="single" w:color="auto" w:sz="4" w:space="0"/>
              <w:right w:val="single" w:color="auto" w:sz="4" w:space="0"/>
            </w:tcBorders>
            <w:vAlign w:val="center"/>
          </w:tcPr>
          <w:p w14:paraId="5DB0252A">
            <w:pPr>
              <w:spacing w:line="300" w:lineRule="exact"/>
              <w:jc w:val="left"/>
              <w:rPr>
                <w:rFonts w:ascii="宋体" w:hAnsi="宋体" w:cs="宋体"/>
                <w:szCs w:val="21"/>
              </w:rPr>
            </w:pPr>
            <w:r>
              <w:rPr>
                <w:rFonts w:hint="eastAsia" w:ascii="宋体" w:hAnsi="宋体" w:cs="宋体"/>
                <w:szCs w:val="21"/>
              </w:rPr>
              <w:t>在磋商公告发布媒介发布。</w:t>
            </w:r>
          </w:p>
        </w:tc>
      </w:tr>
      <w:tr w14:paraId="2D7E0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76" w:type="dxa"/>
            <w:tcBorders>
              <w:top w:val="single" w:color="auto" w:sz="4" w:space="0"/>
              <w:left w:val="single" w:color="auto" w:sz="4" w:space="0"/>
              <w:bottom w:val="single" w:color="auto" w:sz="4" w:space="0"/>
              <w:right w:val="single" w:color="auto" w:sz="4" w:space="0"/>
            </w:tcBorders>
            <w:vAlign w:val="center"/>
          </w:tcPr>
          <w:p w14:paraId="14C1BB71">
            <w:pPr>
              <w:spacing w:line="300" w:lineRule="exact"/>
              <w:jc w:val="center"/>
              <w:rPr>
                <w:rFonts w:ascii="宋体" w:hAnsi="宋体" w:cs="宋体"/>
                <w:b/>
                <w:szCs w:val="21"/>
              </w:rPr>
            </w:pPr>
            <w:r>
              <w:rPr>
                <w:rFonts w:hint="eastAsia" w:ascii="宋体" w:hAnsi="宋体" w:cs="宋体"/>
                <w:b/>
                <w:szCs w:val="21"/>
              </w:rPr>
              <w:t>2.3</w:t>
            </w:r>
          </w:p>
        </w:tc>
        <w:tc>
          <w:tcPr>
            <w:tcW w:w="1309" w:type="dxa"/>
            <w:tcBorders>
              <w:top w:val="single" w:color="auto" w:sz="4" w:space="0"/>
              <w:left w:val="single" w:color="auto" w:sz="4" w:space="0"/>
              <w:bottom w:val="single" w:color="auto" w:sz="4" w:space="0"/>
              <w:right w:val="single" w:color="auto" w:sz="4" w:space="0"/>
            </w:tcBorders>
            <w:vAlign w:val="center"/>
          </w:tcPr>
          <w:p w14:paraId="73C612E5">
            <w:pPr>
              <w:spacing w:line="300" w:lineRule="exact"/>
              <w:jc w:val="center"/>
              <w:rPr>
                <w:rFonts w:ascii="宋体" w:hAnsi="宋体" w:cs="宋体"/>
                <w:szCs w:val="21"/>
              </w:rPr>
            </w:pPr>
            <w:r>
              <w:rPr>
                <w:rFonts w:hint="eastAsia" w:ascii="宋体" w:hAnsi="宋体" w:cs="宋体"/>
                <w:szCs w:val="21"/>
              </w:rPr>
              <w:t>确认收到澄清、修改发布的方式</w:t>
            </w:r>
          </w:p>
        </w:tc>
        <w:tc>
          <w:tcPr>
            <w:tcW w:w="6929" w:type="dxa"/>
            <w:tcBorders>
              <w:top w:val="single" w:color="auto" w:sz="4" w:space="0"/>
              <w:left w:val="single" w:color="auto" w:sz="4" w:space="0"/>
              <w:bottom w:val="single" w:color="auto" w:sz="4" w:space="0"/>
              <w:right w:val="single" w:color="auto" w:sz="4" w:space="0"/>
            </w:tcBorders>
            <w:vAlign w:val="center"/>
          </w:tcPr>
          <w:p w14:paraId="4E772934">
            <w:pPr>
              <w:spacing w:line="300" w:lineRule="exact"/>
              <w:jc w:val="left"/>
              <w:rPr>
                <w:rFonts w:ascii="宋体" w:hAnsi="宋体" w:cs="宋体"/>
                <w:szCs w:val="21"/>
              </w:rPr>
            </w:pPr>
            <w:r>
              <w:rPr>
                <w:rFonts w:hint="eastAsia" w:ascii="宋体" w:hAnsi="宋体" w:cs="宋体"/>
                <w:szCs w:val="21"/>
              </w:rPr>
              <w:t>澄清、修改文件自磋商公告发布媒体发布之日起，视为供应商已收到该澄清、修改。供应商未及时关注磋商公告发布媒体造成的损失，由供应商自行负责。</w:t>
            </w:r>
          </w:p>
        </w:tc>
      </w:tr>
      <w:tr w14:paraId="30869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976" w:type="dxa"/>
            <w:tcBorders>
              <w:top w:val="single" w:color="auto" w:sz="4" w:space="0"/>
              <w:left w:val="single" w:color="auto" w:sz="4" w:space="0"/>
              <w:bottom w:val="single" w:color="auto" w:sz="4" w:space="0"/>
              <w:right w:val="single" w:color="auto" w:sz="4" w:space="0"/>
            </w:tcBorders>
            <w:vAlign w:val="center"/>
          </w:tcPr>
          <w:p w14:paraId="15501C2C">
            <w:pPr>
              <w:spacing w:line="300" w:lineRule="exact"/>
              <w:jc w:val="center"/>
              <w:rPr>
                <w:rFonts w:ascii="宋体" w:hAnsi="宋体" w:cs="宋体"/>
                <w:b/>
                <w:szCs w:val="21"/>
              </w:rPr>
            </w:pPr>
            <w:r>
              <w:rPr>
                <w:rFonts w:hint="eastAsia" w:ascii="宋体" w:hAnsi="宋体" w:cs="宋体"/>
                <w:b/>
                <w:szCs w:val="21"/>
              </w:rPr>
              <w:t>3.4.1</w:t>
            </w:r>
          </w:p>
        </w:tc>
        <w:tc>
          <w:tcPr>
            <w:tcW w:w="1309" w:type="dxa"/>
            <w:tcBorders>
              <w:top w:val="single" w:color="auto" w:sz="4" w:space="0"/>
              <w:left w:val="single" w:color="auto" w:sz="4" w:space="0"/>
              <w:bottom w:val="single" w:color="auto" w:sz="4" w:space="0"/>
              <w:right w:val="single" w:color="auto" w:sz="4" w:space="0"/>
            </w:tcBorders>
            <w:vAlign w:val="center"/>
          </w:tcPr>
          <w:p w14:paraId="57B26B44">
            <w:pPr>
              <w:spacing w:line="300" w:lineRule="exact"/>
              <w:jc w:val="center"/>
              <w:rPr>
                <w:rFonts w:ascii="宋体" w:hAnsi="宋体" w:cs="宋体"/>
                <w:szCs w:val="21"/>
              </w:rPr>
            </w:pPr>
            <w:r>
              <w:rPr>
                <w:rFonts w:hint="eastAsia" w:ascii="宋体" w:hAnsi="宋体" w:cs="宋体"/>
                <w:szCs w:val="21"/>
              </w:rPr>
              <w:t>响应有效期</w:t>
            </w:r>
          </w:p>
        </w:tc>
        <w:tc>
          <w:tcPr>
            <w:tcW w:w="6929" w:type="dxa"/>
            <w:tcBorders>
              <w:top w:val="single" w:color="auto" w:sz="4" w:space="0"/>
              <w:left w:val="single" w:color="auto" w:sz="4" w:space="0"/>
              <w:bottom w:val="single" w:color="auto" w:sz="4" w:space="0"/>
              <w:right w:val="single" w:color="auto" w:sz="4" w:space="0"/>
            </w:tcBorders>
            <w:vAlign w:val="center"/>
          </w:tcPr>
          <w:p w14:paraId="771EC4D6">
            <w:pPr>
              <w:spacing w:line="300" w:lineRule="exact"/>
              <w:jc w:val="left"/>
              <w:rPr>
                <w:rFonts w:ascii="宋体" w:hAnsi="宋体" w:cs="宋体"/>
                <w:szCs w:val="21"/>
              </w:rPr>
            </w:pPr>
            <w:r>
              <w:rPr>
                <w:rFonts w:hint="eastAsia" w:ascii="宋体" w:hAnsi="宋体" w:cs="宋体"/>
                <w:szCs w:val="21"/>
              </w:rPr>
              <w:t>响应截止之日起90天。</w:t>
            </w:r>
          </w:p>
        </w:tc>
      </w:tr>
      <w:tr w14:paraId="0A09E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6" w:type="dxa"/>
            <w:tcBorders>
              <w:top w:val="single" w:color="auto" w:sz="4" w:space="0"/>
              <w:left w:val="single" w:color="auto" w:sz="4" w:space="0"/>
              <w:bottom w:val="single" w:color="auto" w:sz="4" w:space="0"/>
              <w:right w:val="single" w:color="auto" w:sz="4" w:space="0"/>
            </w:tcBorders>
            <w:vAlign w:val="center"/>
          </w:tcPr>
          <w:p w14:paraId="470FE012">
            <w:pPr>
              <w:spacing w:line="300" w:lineRule="exact"/>
              <w:jc w:val="center"/>
              <w:rPr>
                <w:rFonts w:ascii="宋体" w:hAnsi="宋体" w:cs="宋体"/>
                <w:b/>
                <w:szCs w:val="21"/>
              </w:rPr>
            </w:pPr>
            <w:r>
              <w:rPr>
                <w:rFonts w:hint="eastAsia" w:ascii="宋体" w:hAnsi="宋体" w:cs="宋体"/>
                <w:b/>
                <w:szCs w:val="21"/>
              </w:rPr>
              <w:t>3.5</w:t>
            </w:r>
          </w:p>
        </w:tc>
        <w:tc>
          <w:tcPr>
            <w:tcW w:w="1309" w:type="dxa"/>
            <w:tcBorders>
              <w:top w:val="single" w:color="auto" w:sz="4" w:space="0"/>
              <w:left w:val="single" w:color="auto" w:sz="4" w:space="0"/>
              <w:bottom w:val="single" w:color="auto" w:sz="4" w:space="0"/>
              <w:right w:val="single" w:color="auto" w:sz="4" w:space="0"/>
            </w:tcBorders>
            <w:vAlign w:val="center"/>
          </w:tcPr>
          <w:p w14:paraId="280D5975">
            <w:pPr>
              <w:spacing w:line="300" w:lineRule="exact"/>
              <w:jc w:val="center"/>
              <w:rPr>
                <w:rFonts w:ascii="宋体" w:hAnsi="宋体" w:cs="宋体"/>
                <w:szCs w:val="21"/>
              </w:rPr>
            </w:pPr>
            <w:r>
              <w:rPr>
                <w:rFonts w:hint="eastAsia" w:ascii="宋体" w:hAnsi="宋体" w:cs="宋体"/>
                <w:szCs w:val="21"/>
              </w:rPr>
              <w:t>磋商保证金</w:t>
            </w:r>
          </w:p>
        </w:tc>
        <w:tc>
          <w:tcPr>
            <w:tcW w:w="6929" w:type="dxa"/>
            <w:tcBorders>
              <w:top w:val="single" w:color="auto" w:sz="4" w:space="0"/>
              <w:left w:val="single" w:color="auto" w:sz="4" w:space="0"/>
              <w:bottom w:val="single" w:color="auto" w:sz="4" w:space="0"/>
              <w:right w:val="single" w:color="auto" w:sz="4" w:space="0"/>
            </w:tcBorders>
            <w:vAlign w:val="center"/>
          </w:tcPr>
          <w:p w14:paraId="2BDFCFD5">
            <w:pPr>
              <w:spacing w:line="300" w:lineRule="exact"/>
              <w:jc w:val="left"/>
              <w:rPr>
                <w:rFonts w:ascii="宋体" w:hAnsi="宋体" w:cs="宋体"/>
                <w:b/>
                <w:bCs/>
                <w:szCs w:val="21"/>
              </w:rPr>
            </w:pPr>
            <w:r>
              <w:rPr>
                <w:rFonts w:hint="eastAsia" w:ascii="宋体" w:hAnsi="宋体" w:cs="宋体"/>
                <w:szCs w:val="21"/>
              </w:rPr>
              <w:t>本项目不收取磋商保证金</w:t>
            </w:r>
          </w:p>
        </w:tc>
      </w:tr>
      <w:tr w14:paraId="29F54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976" w:type="dxa"/>
            <w:tcBorders>
              <w:left w:val="single" w:color="auto" w:sz="4" w:space="0"/>
              <w:right w:val="single" w:color="auto" w:sz="4" w:space="0"/>
            </w:tcBorders>
            <w:vAlign w:val="center"/>
          </w:tcPr>
          <w:p w14:paraId="692E8615">
            <w:pPr>
              <w:spacing w:line="300" w:lineRule="exact"/>
              <w:jc w:val="center"/>
              <w:rPr>
                <w:rFonts w:ascii="宋体" w:hAnsi="宋体" w:cs="宋体"/>
                <w:b/>
                <w:szCs w:val="21"/>
              </w:rPr>
            </w:pPr>
            <w:r>
              <w:rPr>
                <w:rFonts w:hint="eastAsia" w:ascii="宋体" w:hAnsi="宋体" w:cs="宋体"/>
                <w:b/>
                <w:szCs w:val="21"/>
              </w:rPr>
              <w:t>3.6</w:t>
            </w:r>
          </w:p>
        </w:tc>
        <w:tc>
          <w:tcPr>
            <w:tcW w:w="1309" w:type="dxa"/>
            <w:tcBorders>
              <w:top w:val="single" w:color="auto" w:sz="4" w:space="0"/>
              <w:left w:val="single" w:color="auto" w:sz="4" w:space="0"/>
              <w:right w:val="single" w:color="auto" w:sz="4" w:space="0"/>
            </w:tcBorders>
            <w:vAlign w:val="center"/>
          </w:tcPr>
          <w:p w14:paraId="0CA0196A">
            <w:pPr>
              <w:spacing w:line="300" w:lineRule="exact"/>
              <w:jc w:val="center"/>
              <w:rPr>
                <w:rFonts w:ascii="宋体" w:hAnsi="宋体" w:cs="宋体"/>
                <w:szCs w:val="21"/>
              </w:rPr>
            </w:pPr>
            <w:r>
              <w:rPr>
                <w:rFonts w:hint="eastAsia" w:ascii="宋体" w:hAnsi="宋体" w:cs="宋体"/>
                <w:szCs w:val="21"/>
              </w:rPr>
              <w:t>响应文件的编制</w:t>
            </w:r>
          </w:p>
        </w:tc>
        <w:tc>
          <w:tcPr>
            <w:tcW w:w="6929" w:type="dxa"/>
            <w:tcBorders>
              <w:top w:val="single" w:color="auto" w:sz="4" w:space="0"/>
              <w:left w:val="single" w:color="auto" w:sz="4" w:space="0"/>
              <w:right w:val="single" w:color="auto" w:sz="4" w:space="0"/>
            </w:tcBorders>
            <w:vAlign w:val="center"/>
          </w:tcPr>
          <w:p w14:paraId="3A98C830">
            <w:pPr>
              <w:spacing w:line="300" w:lineRule="exact"/>
              <w:jc w:val="left"/>
              <w:rPr>
                <w:rFonts w:ascii="宋体" w:hAnsi="宋体" w:cs="宋体"/>
                <w:szCs w:val="21"/>
              </w:rPr>
            </w:pPr>
            <w:r>
              <w:rPr>
                <w:rFonts w:hint="eastAsia" w:ascii="宋体" w:hAnsi="宋体" w:cs="宋体"/>
                <w:szCs w:val="21"/>
              </w:rPr>
              <w:t>响应文件应按第六章响应文件格式分别编制并使用下载的广西政府采购云平台新版客户端制作并上传。</w:t>
            </w:r>
          </w:p>
        </w:tc>
      </w:tr>
      <w:tr w14:paraId="6F2F5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76" w:type="dxa"/>
            <w:tcBorders>
              <w:top w:val="single" w:color="auto" w:sz="4" w:space="0"/>
              <w:left w:val="single" w:color="auto" w:sz="4" w:space="0"/>
              <w:bottom w:val="single" w:color="auto" w:sz="4" w:space="0"/>
              <w:right w:val="single" w:color="auto" w:sz="4" w:space="0"/>
            </w:tcBorders>
            <w:vAlign w:val="center"/>
          </w:tcPr>
          <w:p w14:paraId="777B4AE3">
            <w:pPr>
              <w:spacing w:line="300" w:lineRule="exact"/>
              <w:jc w:val="center"/>
              <w:rPr>
                <w:rFonts w:ascii="宋体" w:hAnsi="宋体" w:cs="宋体"/>
                <w:b/>
                <w:szCs w:val="21"/>
              </w:rPr>
            </w:pPr>
            <w:r>
              <w:rPr>
                <w:rFonts w:hint="eastAsia" w:ascii="宋体" w:hAnsi="宋体" w:cs="宋体"/>
                <w:b/>
                <w:szCs w:val="21"/>
              </w:rPr>
              <w:t>3.7</w:t>
            </w:r>
          </w:p>
        </w:tc>
        <w:tc>
          <w:tcPr>
            <w:tcW w:w="1309" w:type="dxa"/>
            <w:tcBorders>
              <w:top w:val="single" w:color="auto" w:sz="4" w:space="0"/>
              <w:left w:val="single" w:color="auto" w:sz="4" w:space="0"/>
              <w:bottom w:val="single" w:color="auto" w:sz="4" w:space="0"/>
              <w:right w:val="single" w:color="auto" w:sz="4" w:space="0"/>
            </w:tcBorders>
            <w:vAlign w:val="center"/>
          </w:tcPr>
          <w:p w14:paraId="13913FB1">
            <w:pPr>
              <w:spacing w:line="300" w:lineRule="exact"/>
              <w:jc w:val="center"/>
              <w:rPr>
                <w:rFonts w:ascii="宋体" w:hAnsi="宋体" w:cs="宋体"/>
                <w:szCs w:val="21"/>
              </w:rPr>
            </w:pPr>
            <w:r>
              <w:rPr>
                <w:rFonts w:hint="eastAsia" w:ascii="宋体" w:hAnsi="宋体" w:cs="宋体"/>
                <w:szCs w:val="21"/>
              </w:rPr>
              <w:t>响应文件递交截止时间及截标时间</w:t>
            </w:r>
          </w:p>
        </w:tc>
        <w:tc>
          <w:tcPr>
            <w:tcW w:w="6929" w:type="dxa"/>
            <w:tcBorders>
              <w:top w:val="single" w:color="auto" w:sz="4" w:space="0"/>
              <w:left w:val="single" w:color="auto" w:sz="4" w:space="0"/>
              <w:bottom w:val="single" w:color="auto" w:sz="4" w:space="0"/>
              <w:right w:val="single" w:color="auto" w:sz="4" w:space="0"/>
            </w:tcBorders>
            <w:vAlign w:val="center"/>
          </w:tcPr>
          <w:p w14:paraId="7CD02FCD">
            <w:pPr>
              <w:spacing w:line="300" w:lineRule="exact"/>
              <w:jc w:val="left"/>
              <w:rPr>
                <w:rFonts w:ascii="宋体" w:hAnsi="宋体" w:cs="宋体"/>
                <w:szCs w:val="21"/>
              </w:rPr>
            </w:pPr>
            <w:r>
              <w:rPr>
                <w:rFonts w:hint="eastAsia" w:ascii="宋体" w:hAnsi="宋体" w:cs="宋体"/>
                <w:kern w:val="0"/>
                <w:szCs w:val="21"/>
              </w:rPr>
              <w:t>见磋商公告要求</w:t>
            </w:r>
            <w:r>
              <w:rPr>
                <w:rFonts w:hint="eastAsia" w:ascii="宋体" w:hAnsi="宋体" w:cs="宋体"/>
                <w:szCs w:val="21"/>
              </w:rPr>
              <w:t>。</w:t>
            </w:r>
          </w:p>
        </w:tc>
      </w:tr>
      <w:tr w14:paraId="34415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76" w:type="dxa"/>
            <w:tcBorders>
              <w:top w:val="single" w:color="auto" w:sz="4" w:space="0"/>
              <w:left w:val="single" w:color="auto" w:sz="4" w:space="0"/>
              <w:bottom w:val="single" w:color="auto" w:sz="4" w:space="0"/>
              <w:right w:val="single" w:color="auto" w:sz="4" w:space="0"/>
            </w:tcBorders>
            <w:vAlign w:val="center"/>
          </w:tcPr>
          <w:p w14:paraId="6D6034BE">
            <w:pPr>
              <w:spacing w:line="300" w:lineRule="exact"/>
              <w:jc w:val="center"/>
              <w:rPr>
                <w:rFonts w:ascii="宋体" w:hAnsi="宋体" w:cs="宋体"/>
                <w:b/>
                <w:szCs w:val="21"/>
              </w:rPr>
            </w:pPr>
            <w:r>
              <w:rPr>
                <w:rFonts w:hint="eastAsia" w:ascii="宋体" w:hAnsi="宋体" w:cs="宋体"/>
                <w:b/>
                <w:szCs w:val="21"/>
              </w:rPr>
              <w:t>4.2</w:t>
            </w:r>
          </w:p>
        </w:tc>
        <w:tc>
          <w:tcPr>
            <w:tcW w:w="1309" w:type="dxa"/>
            <w:tcBorders>
              <w:top w:val="single" w:color="auto" w:sz="4" w:space="0"/>
              <w:left w:val="single" w:color="auto" w:sz="4" w:space="0"/>
              <w:bottom w:val="single" w:color="auto" w:sz="4" w:space="0"/>
              <w:right w:val="single" w:color="auto" w:sz="4" w:space="0"/>
            </w:tcBorders>
            <w:vAlign w:val="center"/>
          </w:tcPr>
          <w:p w14:paraId="52A5B6F9">
            <w:pPr>
              <w:spacing w:line="300" w:lineRule="exact"/>
              <w:jc w:val="center"/>
              <w:rPr>
                <w:rFonts w:ascii="宋体" w:hAnsi="宋体" w:cs="宋体"/>
                <w:szCs w:val="21"/>
              </w:rPr>
            </w:pPr>
            <w:r>
              <w:rPr>
                <w:rFonts w:hint="eastAsia" w:ascii="宋体" w:hAnsi="宋体" w:cs="宋体"/>
                <w:szCs w:val="21"/>
              </w:rPr>
              <w:t>备份响应文件</w:t>
            </w:r>
          </w:p>
        </w:tc>
        <w:tc>
          <w:tcPr>
            <w:tcW w:w="6929" w:type="dxa"/>
            <w:tcBorders>
              <w:top w:val="single" w:color="auto" w:sz="4" w:space="0"/>
              <w:left w:val="single" w:color="auto" w:sz="4" w:space="0"/>
              <w:bottom w:val="single" w:color="auto" w:sz="4" w:space="0"/>
              <w:right w:val="single" w:color="auto" w:sz="4" w:space="0"/>
            </w:tcBorders>
            <w:vAlign w:val="center"/>
          </w:tcPr>
          <w:p w14:paraId="56324368">
            <w:pPr>
              <w:spacing w:line="276" w:lineRule="auto"/>
              <w:rPr>
                <w:rFonts w:ascii="宋体" w:hAnsi="宋体" w:cs="宋体"/>
                <w:szCs w:val="21"/>
              </w:rPr>
            </w:pPr>
            <w:r>
              <w:rPr>
                <w:rFonts w:hint="eastAsia" w:ascii="宋体" w:hAnsi="宋体" w:cs="宋体"/>
                <w:szCs w:val="21"/>
              </w:rPr>
              <w:t>本项目</w:t>
            </w:r>
            <w:r>
              <w:rPr>
                <w:rFonts w:hint="eastAsia" w:ascii="宋体" w:hAnsi="宋体" w:cs="宋体"/>
                <w:szCs w:val="21"/>
              </w:rPr>
              <w:sym w:font="Wingdings 2" w:char="F052"/>
            </w:r>
            <w:r>
              <w:rPr>
                <w:rFonts w:hint="eastAsia" w:ascii="宋体" w:hAnsi="宋体" w:cs="宋体"/>
                <w:szCs w:val="21"/>
              </w:rPr>
              <w:t>接受   □不接受备份响应文件</w:t>
            </w:r>
          </w:p>
          <w:p w14:paraId="246885CD">
            <w:pPr>
              <w:spacing w:line="276" w:lineRule="auto"/>
              <w:rPr>
                <w:rFonts w:ascii="宋体" w:hAnsi="宋体" w:cs="宋体"/>
                <w:szCs w:val="21"/>
              </w:rPr>
            </w:pPr>
            <w:r>
              <w:rPr>
                <w:rFonts w:hint="eastAsia" w:ascii="宋体" w:hAnsi="宋体" w:cs="宋体"/>
                <w:szCs w:val="21"/>
              </w:rPr>
              <w:t>以广西政府采购云平台自动生成的备份文件为依据，当项目允许接受备份响应文件时，供应商才可以按规定上传备份响应文件。</w:t>
            </w:r>
          </w:p>
        </w:tc>
      </w:tr>
      <w:tr w14:paraId="52A6B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0399F7C">
            <w:pPr>
              <w:spacing w:line="300" w:lineRule="exact"/>
              <w:jc w:val="center"/>
              <w:rPr>
                <w:rFonts w:ascii="宋体" w:hAnsi="宋体" w:cs="宋体"/>
                <w:b/>
                <w:szCs w:val="21"/>
              </w:rPr>
            </w:pPr>
            <w:r>
              <w:rPr>
                <w:rFonts w:hint="eastAsia" w:ascii="宋体" w:hAnsi="宋体" w:cs="宋体"/>
                <w:b/>
                <w:szCs w:val="21"/>
              </w:rPr>
              <w:t>6.3.5</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387A5B75">
            <w:pPr>
              <w:spacing w:line="300" w:lineRule="exact"/>
              <w:jc w:val="center"/>
              <w:rPr>
                <w:rFonts w:ascii="宋体" w:hAnsi="宋体" w:cs="宋体"/>
                <w:szCs w:val="21"/>
              </w:rPr>
            </w:pPr>
            <w:r>
              <w:rPr>
                <w:rFonts w:hint="eastAsia" w:ascii="宋体" w:hAnsi="宋体" w:cs="宋体"/>
                <w:szCs w:val="21"/>
              </w:rPr>
              <w:t>异常低价审查</w:t>
            </w:r>
          </w:p>
          <w:p w14:paraId="6EF5177B">
            <w:pPr>
              <w:spacing w:line="300" w:lineRule="exact"/>
              <w:jc w:val="center"/>
              <w:rPr>
                <w:rFonts w:ascii="宋体" w:hAnsi="宋体" w:cs="宋体"/>
                <w:szCs w:val="21"/>
              </w:rPr>
            </w:pPr>
          </w:p>
        </w:tc>
        <w:tc>
          <w:tcPr>
            <w:tcW w:w="6929" w:type="dxa"/>
            <w:tcBorders>
              <w:top w:val="single" w:color="auto" w:sz="4" w:space="0"/>
              <w:left w:val="single" w:color="auto" w:sz="4" w:space="0"/>
              <w:bottom w:val="single" w:color="auto" w:sz="4" w:space="0"/>
              <w:right w:val="single" w:color="auto" w:sz="4" w:space="0"/>
            </w:tcBorders>
            <w:shd w:val="clear" w:color="auto" w:fill="auto"/>
            <w:vAlign w:val="center"/>
          </w:tcPr>
          <w:p w14:paraId="59C20838">
            <w:pPr>
              <w:spacing w:line="276" w:lineRule="auto"/>
              <w:rPr>
                <w:rFonts w:ascii="宋体" w:hAnsi="宋体" w:cs="宋体"/>
                <w:szCs w:val="21"/>
              </w:rPr>
            </w:pPr>
            <w:r>
              <w:rPr>
                <w:rFonts w:hint="eastAsia" w:ascii="宋体" w:hAnsi="宋体" w:cs="宋体"/>
                <w:szCs w:val="21"/>
              </w:rPr>
              <w:t>评审委员会认为投标人的报价明显低于其他通过符合性审查投标人的报价，有可能影响产品质量或者不能诚信履约的；</w:t>
            </w:r>
          </w:p>
        </w:tc>
      </w:tr>
      <w:tr w14:paraId="2CDA9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76" w:type="dxa"/>
            <w:tcBorders>
              <w:top w:val="single" w:color="auto" w:sz="4" w:space="0"/>
              <w:left w:val="single" w:color="auto" w:sz="4" w:space="0"/>
              <w:bottom w:val="single" w:color="auto" w:sz="4" w:space="0"/>
              <w:right w:val="single" w:color="auto" w:sz="4" w:space="0"/>
            </w:tcBorders>
            <w:vAlign w:val="center"/>
          </w:tcPr>
          <w:p w14:paraId="7748B2F3">
            <w:pPr>
              <w:spacing w:line="300" w:lineRule="exact"/>
              <w:jc w:val="center"/>
              <w:rPr>
                <w:rFonts w:ascii="宋体" w:hAnsi="宋体" w:cs="宋体"/>
                <w:b/>
                <w:szCs w:val="21"/>
              </w:rPr>
            </w:pPr>
            <w:r>
              <w:rPr>
                <w:rFonts w:hint="eastAsia" w:ascii="宋体" w:hAnsi="宋体" w:cs="宋体"/>
                <w:b/>
                <w:szCs w:val="21"/>
              </w:rPr>
              <w:t>6.3.6</w:t>
            </w:r>
          </w:p>
        </w:tc>
        <w:tc>
          <w:tcPr>
            <w:tcW w:w="1309" w:type="dxa"/>
            <w:tcBorders>
              <w:top w:val="single" w:color="auto" w:sz="4" w:space="0"/>
              <w:left w:val="single" w:color="auto" w:sz="4" w:space="0"/>
              <w:bottom w:val="single" w:color="auto" w:sz="4" w:space="0"/>
              <w:right w:val="single" w:color="auto" w:sz="4" w:space="0"/>
            </w:tcBorders>
            <w:vAlign w:val="center"/>
          </w:tcPr>
          <w:p w14:paraId="719B7922">
            <w:pPr>
              <w:spacing w:line="300" w:lineRule="exact"/>
              <w:jc w:val="center"/>
              <w:rPr>
                <w:rFonts w:ascii="宋体" w:hAnsi="宋体" w:cs="宋体"/>
                <w:szCs w:val="21"/>
              </w:rPr>
            </w:pPr>
            <w:r>
              <w:rPr>
                <w:rFonts w:hint="eastAsia" w:ascii="宋体" w:hAnsi="宋体" w:cs="宋体"/>
                <w:szCs w:val="21"/>
              </w:rPr>
              <w:t>相同品牌推荐方式</w:t>
            </w:r>
          </w:p>
        </w:tc>
        <w:tc>
          <w:tcPr>
            <w:tcW w:w="6929" w:type="dxa"/>
            <w:tcBorders>
              <w:top w:val="single" w:color="auto" w:sz="4" w:space="0"/>
              <w:left w:val="single" w:color="auto" w:sz="4" w:space="0"/>
              <w:bottom w:val="single" w:color="auto" w:sz="4" w:space="0"/>
              <w:right w:val="single" w:color="auto" w:sz="4" w:space="0"/>
            </w:tcBorders>
            <w:vAlign w:val="center"/>
          </w:tcPr>
          <w:p w14:paraId="17E16347">
            <w:pPr>
              <w:spacing w:line="276" w:lineRule="auto"/>
              <w:rPr>
                <w:rFonts w:ascii="宋体" w:hAnsi="宋体" w:cs="宋体"/>
                <w:szCs w:val="21"/>
              </w:rPr>
            </w:pPr>
            <w:r>
              <w:rPr>
                <w:rFonts w:hint="eastAsia" w:ascii="宋体" w:hAnsi="宋体" w:cs="宋体"/>
                <w:szCs w:val="21"/>
              </w:rPr>
              <w:sym w:font="Wingdings 2" w:char="F052"/>
            </w:r>
            <w:r>
              <w:rPr>
                <w:rFonts w:hint="eastAsia" w:ascii="宋体" w:hAnsi="宋体" w:cs="宋体"/>
                <w:szCs w:val="21"/>
              </w:rPr>
              <w:t>采购人委托磋商小组确定   □采购人确定</w:t>
            </w:r>
          </w:p>
        </w:tc>
      </w:tr>
      <w:tr w14:paraId="523B2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76" w:type="dxa"/>
            <w:tcBorders>
              <w:top w:val="single" w:color="auto" w:sz="4" w:space="0"/>
              <w:left w:val="single" w:color="auto" w:sz="4" w:space="0"/>
              <w:bottom w:val="single" w:color="auto" w:sz="4" w:space="0"/>
              <w:right w:val="single" w:color="auto" w:sz="4" w:space="0"/>
            </w:tcBorders>
            <w:vAlign w:val="center"/>
          </w:tcPr>
          <w:p w14:paraId="1F5C78B1">
            <w:pPr>
              <w:spacing w:line="300" w:lineRule="exact"/>
              <w:jc w:val="center"/>
              <w:rPr>
                <w:rFonts w:ascii="宋体" w:hAnsi="宋体" w:cs="宋体"/>
                <w:b/>
                <w:szCs w:val="21"/>
              </w:rPr>
            </w:pPr>
            <w:r>
              <w:rPr>
                <w:rFonts w:hint="eastAsia" w:ascii="宋体" w:hAnsi="宋体" w:cs="宋体"/>
                <w:b/>
                <w:szCs w:val="21"/>
              </w:rPr>
              <w:t>6.5.1</w:t>
            </w:r>
          </w:p>
        </w:tc>
        <w:tc>
          <w:tcPr>
            <w:tcW w:w="1309" w:type="dxa"/>
            <w:tcBorders>
              <w:top w:val="single" w:color="auto" w:sz="4" w:space="0"/>
              <w:left w:val="single" w:color="auto" w:sz="4" w:space="0"/>
              <w:bottom w:val="single" w:color="auto" w:sz="4" w:space="0"/>
              <w:right w:val="single" w:color="auto" w:sz="4" w:space="0"/>
            </w:tcBorders>
            <w:vAlign w:val="center"/>
          </w:tcPr>
          <w:p w14:paraId="2CF887AD">
            <w:pPr>
              <w:spacing w:line="300" w:lineRule="exact"/>
              <w:jc w:val="center"/>
              <w:rPr>
                <w:rFonts w:ascii="宋体" w:hAnsi="宋体" w:cs="宋体"/>
                <w:szCs w:val="21"/>
              </w:rPr>
            </w:pPr>
            <w:r>
              <w:rPr>
                <w:rFonts w:hint="eastAsia" w:ascii="宋体" w:hAnsi="宋体" w:cs="宋体"/>
                <w:szCs w:val="21"/>
              </w:rPr>
              <w:t>结果公告</w:t>
            </w:r>
          </w:p>
        </w:tc>
        <w:tc>
          <w:tcPr>
            <w:tcW w:w="6929" w:type="dxa"/>
            <w:tcBorders>
              <w:top w:val="single" w:color="auto" w:sz="4" w:space="0"/>
              <w:left w:val="single" w:color="auto" w:sz="4" w:space="0"/>
              <w:bottom w:val="single" w:color="auto" w:sz="4" w:space="0"/>
              <w:right w:val="single" w:color="auto" w:sz="4" w:space="0"/>
            </w:tcBorders>
            <w:vAlign w:val="center"/>
          </w:tcPr>
          <w:p w14:paraId="13969220">
            <w:pPr>
              <w:spacing w:line="300" w:lineRule="exact"/>
              <w:jc w:val="left"/>
              <w:rPr>
                <w:rFonts w:ascii="宋体" w:hAnsi="宋体" w:cs="宋体"/>
                <w:szCs w:val="21"/>
              </w:rPr>
            </w:pPr>
            <w:r>
              <w:rPr>
                <w:rFonts w:hint="eastAsia" w:ascii="宋体" w:hAnsi="宋体" w:cs="宋体"/>
                <w:szCs w:val="21"/>
              </w:rPr>
              <w:t>采购代理机构在采购人依法确认成交供应商后2个工作日内在磋商公告发布的媒体上发布结果公告。</w:t>
            </w:r>
          </w:p>
        </w:tc>
      </w:tr>
      <w:tr w14:paraId="319BF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76" w:type="dxa"/>
            <w:tcBorders>
              <w:top w:val="single" w:color="auto" w:sz="4" w:space="0"/>
              <w:left w:val="single" w:color="auto" w:sz="4" w:space="0"/>
              <w:bottom w:val="single" w:color="auto" w:sz="4" w:space="0"/>
              <w:right w:val="single" w:color="auto" w:sz="4" w:space="0"/>
            </w:tcBorders>
            <w:vAlign w:val="center"/>
          </w:tcPr>
          <w:p w14:paraId="28945868">
            <w:pPr>
              <w:spacing w:line="300" w:lineRule="exact"/>
              <w:jc w:val="center"/>
              <w:rPr>
                <w:rFonts w:ascii="宋体" w:hAnsi="宋体" w:cs="宋体"/>
                <w:b/>
                <w:szCs w:val="21"/>
              </w:rPr>
            </w:pPr>
            <w:r>
              <w:rPr>
                <w:rFonts w:hint="eastAsia" w:ascii="宋体" w:hAnsi="宋体" w:cs="宋体"/>
                <w:b/>
                <w:szCs w:val="21"/>
              </w:rPr>
              <w:t>6.5.2</w:t>
            </w:r>
          </w:p>
        </w:tc>
        <w:tc>
          <w:tcPr>
            <w:tcW w:w="1309" w:type="dxa"/>
            <w:tcBorders>
              <w:top w:val="single" w:color="auto" w:sz="4" w:space="0"/>
              <w:left w:val="single" w:color="auto" w:sz="4" w:space="0"/>
              <w:bottom w:val="single" w:color="auto" w:sz="4" w:space="0"/>
              <w:right w:val="single" w:color="auto" w:sz="4" w:space="0"/>
            </w:tcBorders>
            <w:vAlign w:val="center"/>
          </w:tcPr>
          <w:p w14:paraId="6F790E4F">
            <w:pPr>
              <w:spacing w:line="300" w:lineRule="exact"/>
              <w:jc w:val="center"/>
              <w:rPr>
                <w:rFonts w:ascii="宋体" w:hAnsi="宋体" w:cs="宋体"/>
                <w:szCs w:val="21"/>
              </w:rPr>
            </w:pPr>
            <w:r>
              <w:rPr>
                <w:rFonts w:hint="eastAsia" w:ascii="宋体" w:hAnsi="宋体" w:cs="宋体"/>
                <w:szCs w:val="21"/>
              </w:rPr>
              <w:t>成交通知书</w:t>
            </w:r>
          </w:p>
        </w:tc>
        <w:tc>
          <w:tcPr>
            <w:tcW w:w="6929" w:type="dxa"/>
            <w:tcBorders>
              <w:top w:val="single" w:color="auto" w:sz="4" w:space="0"/>
              <w:left w:val="single" w:color="auto" w:sz="4" w:space="0"/>
              <w:bottom w:val="single" w:color="auto" w:sz="4" w:space="0"/>
              <w:right w:val="single" w:color="auto" w:sz="4" w:space="0"/>
            </w:tcBorders>
            <w:vAlign w:val="center"/>
          </w:tcPr>
          <w:p w14:paraId="355B74AC">
            <w:pPr>
              <w:spacing w:line="300" w:lineRule="exact"/>
              <w:jc w:val="left"/>
              <w:rPr>
                <w:rFonts w:ascii="宋体" w:hAnsi="宋体" w:cs="宋体"/>
                <w:szCs w:val="21"/>
              </w:rPr>
            </w:pPr>
            <w:r>
              <w:rPr>
                <w:rFonts w:hint="eastAsia" w:ascii="宋体" w:hAnsi="宋体" w:cs="宋体"/>
                <w:szCs w:val="21"/>
              </w:rPr>
              <w:t>采购代理机构通过广西政府采购云平台发出成交通知书。</w:t>
            </w:r>
          </w:p>
          <w:p w14:paraId="5A637368">
            <w:pPr>
              <w:spacing w:line="300" w:lineRule="exact"/>
              <w:jc w:val="left"/>
              <w:rPr>
                <w:rFonts w:ascii="宋体" w:hAnsi="宋体" w:cs="宋体"/>
                <w:szCs w:val="21"/>
              </w:rPr>
            </w:pPr>
            <w:r>
              <w:rPr>
                <w:rFonts w:hint="eastAsia" w:ascii="宋体" w:hAnsi="宋体" w:cs="宋体"/>
                <w:szCs w:val="21"/>
              </w:rPr>
              <w:t>成交通知书在广西政府采购云平台推送之日起，视为成交供应商已收到，成交供应商自行承担未及时查收的后果。</w:t>
            </w:r>
          </w:p>
        </w:tc>
      </w:tr>
      <w:tr w14:paraId="1CCBC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76" w:type="dxa"/>
            <w:tcBorders>
              <w:top w:val="single" w:color="auto" w:sz="4" w:space="0"/>
              <w:left w:val="single" w:color="auto" w:sz="4" w:space="0"/>
              <w:bottom w:val="single" w:color="auto" w:sz="4" w:space="0"/>
              <w:right w:val="single" w:color="auto" w:sz="4" w:space="0"/>
            </w:tcBorders>
            <w:vAlign w:val="center"/>
          </w:tcPr>
          <w:p w14:paraId="49326CC1">
            <w:pPr>
              <w:spacing w:line="300" w:lineRule="exact"/>
              <w:jc w:val="center"/>
              <w:rPr>
                <w:rFonts w:ascii="宋体" w:hAnsi="宋体" w:cs="宋体"/>
                <w:b/>
                <w:szCs w:val="21"/>
              </w:rPr>
            </w:pPr>
            <w:r>
              <w:rPr>
                <w:rFonts w:hint="eastAsia" w:ascii="宋体" w:hAnsi="宋体" w:cs="宋体"/>
                <w:b/>
                <w:szCs w:val="21"/>
              </w:rPr>
              <w:t>8.1</w:t>
            </w:r>
          </w:p>
        </w:tc>
        <w:tc>
          <w:tcPr>
            <w:tcW w:w="1309" w:type="dxa"/>
            <w:tcBorders>
              <w:top w:val="single" w:color="auto" w:sz="4" w:space="0"/>
              <w:left w:val="single" w:color="auto" w:sz="4" w:space="0"/>
              <w:bottom w:val="single" w:color="auto" w:sz="4" w:space="0"/>
              <w:right w:val="single" w:color="auto" w:sz="4" w:space="0"/>
            </w:tcBorders>
            <w:vAlign w:val="center"/>
          </w:tcPr>
          <w:p w14:paraId="7834618B">
            <w:pPr>
              <w:spacing w:line="300" w:lineRule="exact"/>
              <w:jc w:val="center"/>
              <w:rPr>
                <w:rFonts w:ascii="宋体" w:hAnsi="宋体" w:cs="宋体"/>
                <w:szCs w:val="21"/>
              </w:rPr>
            </w:pPr>
            <w:r>
              <w:rPr>
                <w:rFonts w:hint="eastAsia" w:ascii="宋体" w:hAnsi="宋体" w:cs="宋体"/>
                <w:szCs w:val="21"/>
              </w:rPr>
              <w:t>质疑</w:t>
            </w:r>
          </w:p>
        </w:tc>
        <w:tc>
          <w:tcPr>
            <w:tcW w:w="6929" w:type="dxa"/>
            <w:tcBorders>
              <w:top w:val="single" w:color="auto" w:sz="4" w:space="0"/>
              <w:left w:val="single" w:color="auto" w:sz="4" w:space="0"/>
              <w:bottom w:val="single" w:color="auto" w:sz="4" w:space="0"/>
              <w:right w:val="single" w:color="auto" w:sz="4" w:space="0"/>
            </w:tcBorders>
            <w:vAlign w:val="center"/>
          </w:tcPr>
          <w:p w14:paraId="79A54ED8">
            <w:pPr>
              <w:spacing w:line="300" w:lineRule="exact"/>
              <w:jc w:val="left"/>
              <w:rPr>
                <w:rFonts w:ascii="宋体" w:hAnsi="宋体" w:cs="宋体"/>
                <w:szCs w:val="21"/>
              </w:rPr>
            </w:pPr>
            <w:r>
              <w:rPr>
                <w:rFonts w:hint="eastAsia" w:ascii="宋体" w:hAnsi="宋体" w:cs="宋体"/>
                <w:szCs w:val="21"/>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320F9FB7">
            <w:pPr>
              <w:spacing w:line="300" w:lineRule="exact"/>
              <w:jc w:val="left"/>
              <w:rPr>
                <w:rFonts w:ascii="宋体" w:hAnsi="宋体" w:cs="宋体"/>
                <w:szCs w:val="21"/>
              </w:rPr>
            </w:pPr>
            <w:r>
              <w:rPr>
                <w:rFonts w:hint="eastAsia" w:ascii="宋体" w:hAnsi="宋体" w:cs="宋体"/>
                <w:szCs w:val="21"/>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51CE0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976" w:type="dxa"/>
            <w:tcBorders>
              <w:top w:val="single" w:color="auto" w:sz="4" w:space="0"/>
              <w:left w:val="single" w:color="auto" w:sz="4" w:space="0"/>
              <w:bottom w:val="single" w:color="auto" w:sz="4" w:space="0"/>
              <w:right w:val="single" w:color="auto" w:sz="4" w:space="0"/>
            </w:tcBorders>
            <w:vAlign w:val="center"/>
          </w:tcPr>
          <w:p w14:paraId="0B027D51">
            <w:pPr>
              <w:spacing w:line="300" w:lineRule="exact"/>
              <w:jc w:val="center"/>
              <w:rPr>
                <w:rFonts w:ascii="宋体" w:hAnsi="宋体" w:cs="宋体"/>
                <w:b/>
                <w:szCs w:val="21"/>
              </w:rPr>
            </w:pPr>
            <w:r>
              <w:rPr>
                <w:rFonts w:hint="eastAsia" w:ascii="宋体" w:hAnsi="宋体" w:cs="宋体"/>
                <w:b/>
                <w:szCs w:val="21"/>
              </w:rPr>
              <w:t>9.1</w:t>
            </w:r>
          </w:p>
        </w:tc>
        <w:tc>
          <w:tcPr>
            <w:tcW w:w="1309" w:type="dxa"/>
            <w:tcBorders>
              <w:top w:val="single" w:color="auto" w:sz="4" w:space="0"/>
              <w:left w:val="single" w:color="auto" w:sz="4" w:space="0"/>
              <w:bottom w:val="single" w:color="auto" w:sz="4" w:space="0"/>
              <w:right w:val="single" w:color="auto" w:sz="4" w:space="0"/>
            </w:tcBorders>
            <w:vAlign w:val="center"/>
          </w:tcPr>
          <w:p w14:paraId="6221373A">
            <w:pPr>
              <w:spacing w:line="300" w:lineRule="exact"/>
              <w:jc w:val="center"/>
              <w:rPr>
                <w:rFonts w:ascii="宋体" w:hAnsi="宋体" w:cs="宋体"/>
                <w:szCs w:val="21"/>
              </w:rPr>
            </w:pPr>
            <w:r>
              <w:rPr>
                <w:rFonts w:hint="eastAsia" w:ascii="宋体" w:hAnsi="宋体" w:cs="宋体"/>
                <w:szCs w:val="21"/>
              </w:rPr>
              <w:t>代理服务费</w:t>
            </w:r>
          </w:p>
        </w:tc>
        <w:tc>
          <w:tcPr>
            <w:tcW w:w="6929" w:type="dxa"/>
            <w:tcBorders>
              <w:top w:val="single" w:color="auto" w:sz="4" w:space="0"/>
              <w:left w:val="single" w:color="auto" w:sz="4" w:space="0"/>
              <w:bottom w:val="single" w:color="auto" w:sz="4" w:space="0"/>
              <w:right w:val="single" w:color="auto" w:sz="4" w:space="0"/>
            </w:tcBorders>
            <w:vAlign w:val="center"/>
          </w:tcPr>
          <w:p w14:paraId="5576A452">
            <w:pPr>
              <w:rPr>
                <w:rFonts w:ascii="宋体" w:hAnsi="宋体" w:cs="宋体"/>
                <w:szCs w:val="21"/>
              </w:rPr>
            </w:pPr>
            <w:r>
              <w:rPr>
                <w:rFonts w:hint="eastAsia" w:ascii="宋体" w:hAnsi="宋体" w:cs="宋体"/>
                <w:szCs w:val="21"/>
              </w:rPr>
              <w:t>（1）代理服务费</w:t>
            </w:r>
          </w:p>
          <w:p w14:paraId="601ABA28">
            <w:pPr>
              <w:spacing w:line="300" w:lineRule="exact"/>
              <w:jc w:val="left"/>
              <w:rPr>
                <w:rFonts w:ascii="宋体" w:hAnsi="宋体" w:cs="宋体"/>
                <w:szCs w:val="21"/>
              </w:rPr>
            </w:pPr>
            <w:r>
              <w:rPr>
                <w:rFonts w:hint="eastAsia" w:ascii="宋体" w:hAnsi="宋体" w:cs="宋体"/>
                <w:szCs w:val="21"/>
              </w:rPr>
              <w:sym w:font="Wingdings 2" w:char="F052"/>
            </w:r>
            <w:r>
              <w:rPr>
                <w:rFonts w:hint="eastAsia" w:ascii="宋体" w:hAnsi="宋体" w:cs="宋体"/>
                <w:szCs w:val="21"/>
              </w:rPr>
              <w:t>采购代理机构向成交供应商收取代理服务费。本项目代理服务费按照《招标代理服务费管理暂行办法》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(计价格﹝2002﹞1980号)、《国家发展改革委关于降低部分建设项目收费标准规范收费行为等有关问题的通知》(发改价格﹝2011﹞534号)的规定采用差额定率累进法计算。具体费率如下：</w:t>
            </w:r>
          </w:p>
          <w:p w14:paraId="614D66E1">
            <w:pPr>
              <w:spacing w:line="300" w:lineRule="exact"/>
              <w:jc w:val="left"/>
              <w:rPr>
                <w:rFonts w:ascii="宋体" w:hAnsi="宋体" w:cs="宋体"/>
                <w:szCs w:val="21"/>
              </w:rPr>
            </w:pPr>
            <w:r>
              <w:rPr>
                <w:rFonts w:hint="eastAsia" w:ascii="宋体" w:hAnsi="宋体" w:cs="宋体"/>
                <w:szCs w:val="21"/>
              </w:rPr>
              <w:t>①成交金额在100万元以下的：</w:t>
            </w:r>
          </w:p>
          <w:p w14:paraId="1368943A">
            <w:pPr>
              <w:spacing w:line="300" w:lineRule="exact"/>
              <w:jc w:val="left"/>
              <w:rPr>
                <w:rFonts w:ascii="宋体" w:hAnsi="宋体" w:cs="宋体"/>
                <w:szCs w:val="21"/>
              </w:rPr>
            </w:pPr>
            <w:r>
              <w:rPr>
                <w:rFonts w:hint="eastAsia" w:ascii="宋体" w:hAnsi="宋体" w:cs="宋体"/>
                <w:szCs w:val="21"/>
              </w:rPr>
              <w:t>货物1.5％；服务招标1.5％；工程招标1.0％；</w:t>
            </w:r>
          </w:p>
          <w:p w14:paraId="70A5716A">
            <w:pPr>
              <w:spacing w:line="300" w:lineRule="exact"/>
              <w:jc w:val="left"/>
              <w:rPr>
                <w:rFonts w:ascii="宋体" w:hAnsi="宋体" w:cs="宋体"/>
                <w:szCs w:val="21"/>
              </w:rPr>
            </w:pPr>
            <w:r>
              <w:rPr>
                <w:rFonts w:hint="eastAsia" w:ascii="宋体" w:hAnsi="宋体" w:cs="宋体"/>
                <w:szCs w:val="21"/>
              </w:rPr>
              <w:t>②成交金额在100-500万元之间：</w:t>
            </w:r>
          </w:p>
          <w:p w14:paraId="3677F4CA">
            <w:pPr>
              <w:spacing w:line="300" w:lineRule="exact"/>
              <w:jc w:val="left"/>
              <w:rPr>
                <w:rFonts w:ascii="宋体" w:hAnsi="宋体" w:cs="宋体"/>
                <w:szCs w:val="21"/>
              </w:rPr>
            </w:pPr>
            <w:r>
              <w:rPr>
                <w:rFonts w:hint="eastAsia" w:ascii="宋体" w:hAnsi="宋体" w:cs="宋体"/>
                <w:szCs w:val="21"/>
              </w:rPr>
              <w:t>货物1.1％；服务招标0.8％；工程招标0.7％；</w:t>
            </w:r>
          </w:p>
          <w:p w14:paraId="0A8004CE">
            <w:pPr>
              <w:spacing w:line="300" w:lineRule="exact"/>
              <w:jc w:val="left"/>
              <w:rPr>
                <w:rFonts w:ascii="宋体" w:hAnsi="宋体" w:cs="宋体"/>
                <w:szCs w:val="21"/>
              </w:rPr>
            </w:pPr>
            <w:r>
              <w:rPr>
                <w:rFonts w:hint="eastAsia" w:ascii="宋体" w:hAnsi="宋体" w:cs="宋体"/>
                <w:szCs w:val="21"/>
              </w:rPr>
              <w:t>③成交金额在500-1000万元之间：</w:t>
            </w:r>
          </w:p>
          <w:p w14:paraId="41F818C8">
            <w:pPr>
              <w:spacing w:line="300" w:lineRule="exact"/>
              <w:jc w:val="left"/>
              <w:rPr>
                <w:rFonts w:ascii="宋体" w:hAnsi="宋体" w:cs="宋体"/>
                <w:szCs w:val="21"/>
              </w:rPr>
            </w:pPr>
            <w:r>
              <w:rPr>
                <w:rFonts w:hint="eastAsia" w:ascii="宋体" w:hAnsi="宋体" w:cs="宋体"/>
                <w:szCs w:val="21"/>
              </w:rPr>
              <w:t>货物0.8％；服务招标0.45％；工程招标0.55％；</w:t>
            </w:r>
          </w:p>
          <w:p w14:paraId="2B8CC007">
            <w:pPr>
              <w:spacing w:line="300" w:lineRule="exact"/>
              <w:jc w:val="left"/>
              <w:rPr>
                <w:rFonts w:ascii="宋体" w:hAnsi="宋体" w:cs="宋体"/>
                <w:szCs w:val="21"/>
              </w:rPr>
            </w:pPr>
            <w:r>
              <w:rPr>
                <w:rFonts w:hint="eastAsia" w:ascii="宋体" w:hAnsi="宋体" w:cs="宋体"/>
                <w:szCs w:val="21"/>
              </w:rPr>
              <w:t>④成交金额在1000-5000万元之间：</w:t>
            </w:r>
          </w:p>
          <w:p w14:paraId="26F20DA1">
            <w:pPr>
              <w:spacing w:line="300" w:lineRule="exact"/>
              <w:jc w:val="left"/>
              <w:rPr>
                <w:rFonts w:ascii="宋体" w:hAnsi="宋体" w:cs="宋体"/>
                <w:szCs w:val="21"/>
              </w:rPr>
            </w:pPr>
            <w:r>
              <w:rPr>
                <w:rFonts w:hint="eastAsia" w:ascii="宋体" w:hAnsi="宋体" w:cs="宋体"/>
                <w:szCs w:val="21"/>
              </w:rPr>
              <w:t>货物0.5％；服务招标0.25％；工程招标0.35％；</w:t>
            </w:r>
          </w:p>
          <w:p w14:paraId="1A0CE6D1">
            <w:pPr>
              <w:spacing w:line="300" w:lineRule="exact"/>
              <w:jc w:val="left"/>
              <w:rPr>
                <w:rFonts w:ascii="宋体" w:hAnsi="宋体" w:cs="宋体"/>
                <w:szCs w:val="21"/>
              </w:rPr>
            </w:pPr>
            <w:r>
              <w:rPr>
                <w:rFonts w:hint="eastAsia" w:ascii="宋体" w:hAnsi="宋体" w:cs="宋体"/>
                <w:szCs w:val="21"/>
              </w:rPr>
              <w:t>……</w:t>
            </w:r>
          </w:p>
          <w:p w14:paraId="6C6084D0">
            <w:pPr>
              <w:spacing w:line="300" w:lineRule="exact"/>
              <w:jc w:val="left"/>
              <w:rPr>
                <w:rFonts w:ascii="宋体" w:hAnsi="宋体" w:cs="宋体"/>
                <w:szCs w:val="21"/>
              </w:rPr>
            </w:pPr>
            <w:r>
              <w:rPr>
                <w:rFonts w:hint="eastAsia" w:ascii="宋体" w:hAnsi="宋体" w:cs="宋体"/>
                <w:szCs w:val="21"/>
              </w:rPr>
              <w:t>差额定率累进法计算过程示例：</w:t>
            </w:r>
          </w:p>
          <w:p w14:paraId="34A5097A">
            <w:pPr>
              <w:spacing w:line="300" w:lineRule="exact"/>
              <w:jc w:val="left"/>
              <w:rPr>
                <w:rFonts w:ascii="宋体" w:hAnsi="宋体" w:cs="宋体"/>
                <w:szCs w:val="21"/>
              </w:rPr>
            </w:pPr>
            <w:r>
              <w:rPr>
                <w:rFonts w:hint="eastAsia" w:ascii="宋体" w:hAnsi="宋体" w:cs="宋体"/>
                <w:szCs w:val="21"/>
              </w:rPr>
              <w:t>例如：某货物招标代理业务成交金额为300万元，招标代理服务费金额按如下计算：</w:t>
            </w:r>
          </w:p>
          <w:p w14:paraId="3BA3489B">
            <w:pPr>
              <w:spacing w:line="300" w:lineRule="exact"/>
              <w:jc w:val="left"/>
              <w:rPr>
                <w:rFonts w:ascii="宋体" w:hAnsi="宋体" w:cs="宋体"/>
                <w:szCs w:val="21"/>
              </w:rPr>
            </w:pPr>
            <w:r>
              <w:rPr>
                <w:rFonts w:hint="eastAsia" w:ascii="宋体" w:hAnsi="宋体" w:cs="宋体"/>
                <w:szCs w:val="21"/>
              </w:rPr>
              <w:t>100万元×1.5%＝1.5万元</w:t>
            </w:r>
          </w:p>
          <w:p w14:paraId="465CA2FE">
            <w:pPr>
              <w:spacing w:line="300" w:lineRule="exact"/>
              <w:jc w:val="left"/>
              <w:rPr>
                <w:rFonts w:ascii="宋体" w:hAnsi="宋体" w:cs="宋体"/>
                <w:szCs w:val="21"/>
              </w:rPr>
            </w:pPr>
            <w:r>
              <w:rPr>
                <w:rFonts w:hint="eastAsia" w:ascii="宋体" w:hAnsi="宋体" w:cs="宋体"/>
                <w:szCs w:val="21"/>
              </w:rPr>
              <w:t>（300－100）万元×1.1%＝2.2万元</w:t>
            </w:r>
          </w:p>
          <w:p w14:paraId="1EA90056">
            <w:pPr>
              <w:spacing w:line="300" w:lineRule="exact"/>
              <w:jc w:val="left"/>
              <w:rPr>
                <w:rFonts w:ascii="宋体" w:hAnsi="宋体" w:cs="宋体"/>
                <w:szCs w:val="21"/>
              </w:rPr>
            </w:pPr>
            <w:r>
              <w:rPr>
                <w:rFonts w:hint="eastAsia" w:ascii="宋体" w:hAnsi="宋体" w:cs="宋体"/>
                <w:szCs w:val="21"/>
              </w:rPr>
              <w:t>合计收费＝1.5＋2.2=3.7万元</w:t>
            </w:r>
          </w:p>
          <w:p w14:paraId="3F389B33">
            <w:pPr>
              <w:spacing w:line="300" w:lineRule="exact"/>
              <w:jc w:val="left"/>
              <w:rPr>
                <w:rFonts w:ascii="宋体" w:hAnsi="宋体" w:cs="宋体"/>
                <w:kern w:val="0"/>
                <w:szCs w:val="21"/>
              </w:rPr>
            </w:pPr>
            <w:r>
              <w:rPr>
                <w:rFonts w:hint="eastAsia" w:ascii="宋体" w:hAnsi="宋体" w:cs="宋体"/>
                <w:kern w:val="0"/>
                <w:szCs w:val="21"/>
              </w:rPr>
              <w:t>开户银行：广西北部湾银行南宁市金湖支行</w:t>
            </w:r>
          </w:p>
          <w:p w14:paraId="1899F7BA">
            <w:pPr>
              <w:spacing w:line="300" w:lineRule="exact"/>
              <w:jc w:val="left"/>
              <w:rPr>
                <w:rFonts w:ascii="宋体" w:hAnsi="宋体" w:cs="宋体"/>
                <w:kern w:val="0"/>
                <w:szCs w:val="21"/>
              </w:rPr>
            </w:pPr>
            <w:r>
              <w:rPr>
                <w:rFonts w:hint="eastAsia" w:ascii="宋体" w:hAnsi="宋体" w:cs="宋体"/>
                <w:kern w:val="0"/>
                <w:szCs w:val="21"/>
              </w:rPr>
              <w:t>（银行地址：南宁市金湖路57号文德大厦1楼）</w:t>
            </w:r>
          </w:p>
          <w:p w14:paraId="1A10C168">
            <w:pPr>
              <w:spacing w:line="300" w:lineRule="exact"/>
              <w:jc w:val="left"/>
              <w:rPr>
                <w:rFonts w:ascii="宋体" w:hAnsi="宋体" w:cs="宋体"/>
                <w:kern w:val="0"/>
                <w:szCs w:val="21"/>
              </w:rPr>
            </w:pPr>
            <w:r>
              <w:rPr>
                <w:rFonts w:hint="eastAsia" w:ascii="宋体" w:hAnsi="宋体" w:cs="宋体"/>
                <w:kern w:val="0"/>
                <w:szCs w:val="21"/>
              </w:rPr>
              <w:t>开户名称：广西机电设备招标有限公司</w:t>
            </w:r>
          </w:p>
          <w:p w14:paraId="6F45F3DC">
            <w:pPr>
              <w:spacing w:line="300" w:lineRule="exact"/>
              <w:jc w:val="left"/>
              <w:rPr>
                <w:rFonts w:ascii="宋体" w:hAnsi="宋体" w:cs="宋体"/>
                <w:kern w:val="0"/>
                <w:szCs w:val="21"/>
              </w:rPr>
            </w:pPr>
            <w:r>
              <w:rPr>
                <w:rFonts w:hint="eastAsia" w:ascii="宋体" w:hAnsi="宋体" w:cs="宋体"/>
                <w:kern w:val="0"/>
                <w:szCs w:val="21"/>
              </w:rPr>
              <w:t>银行账号：1705012090027723 (联行号 313611017053)</w:t>
            </w:r>
          </w:p>
          <w:p w14:paraId="7D701771">
            <w:pPr>
              <w:spacing w:line="300" w:lineRule="exact"/>
              <w:jc w:val="left"/>
              <w:rPr>
                <w:rFonts w:ascii="宋体" w:hAnsi="宋体" w:cs="宋体"/>
                <w:kern w:val="0"/>
                <w:szCs w:val="21"/>
              </w:rPr>
            </w:pPr>
            <w:r>
              <w:rPr>
                <w:rFonts w:hint="eastAsia" w:ascii="宋体" w:hAnsi="宋体" w:cs="宋体"/>
                <w:kern w:val="0"/>
                <w:szCs w:val="21"/>
              </w:rPr>
              <w:t>财务联系人：吴茜（电话：0771-2821398）</w:t>
            </w:r>
          </w:p>
        </w:tc>
      </w:tr>
      <w:tr w14:paraId="1F7F5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76" w:type="dxa"/>
            <w:tcBorders>
              <w:top w:val="single" w:color="auto" w:sz="4" w:space="0"/>
              <w:left w:val="single" w:color="auto" w:sz="4" w:space="0"/>
              <w:bottom w:val="single" w:color="auto" w:sz="4" w:space="0"/>
              <w:right w:val="single" w:color="auto" w:sz="4" w:space="0"/>
            </w:tcBorders>
            <w:vAlign w:val="center"/>
          </w:tcPr>
          <w:p w14:paraId="10CA7446">
            <w:pPr>
              <w:spacing w:line="300" w:lineRule="exact"/>
              <w:jc w:val="center"/>
              <w:rPr>
                <w:rFonts w:ascii="宋体" w:hAnsi="宋体" w:cs="宋体"/>
                <w:b/>
                <w:szCs w:val="21"/>
              </w:rPr>
            </w:pPr>
            <w:r>
              <w:rPr>
                <w:rFonts w:hint="eastAsia" w:ascii="宋体" w:hAnsi="宋体" w:cs="宋体"/>
                <w:b/>
                <w:szCs w:val="21"/>
              </w:rPr>
              <w:t>9.2</w:t>
            </w:r>
          </w:p>
        </w:tc>
        <w:tc>
          <w:tcPr>
            <w:tcW w:w="1309" w:type="dxa"/>
            <w:tcBorders>
              <w:top w:val="single" w:color="auto" w:sz="4" w:space="0"/>
              <w:left w:val="single" w:color="auto" w:sz="4" w:space="0"/>
              <w:bottom w:val="single" w:color="auto" w:sz="4" w:space="0"/>
              <w:right w:val="single" w:color="auto" w:sz="4" w:space="0"/>
            </w:tcBorders>
            <w:vAlign w:val="center"/>
          </w:tcPr>
          <w:p w14:paraId="6834038C">
            <w:pPr>
              <w:spacing w:line="300" w:lineRule="exact"/>
              <w:jc w:val="center"/>
              <w:rPr>
                <w:rFonts w:ascii="宋体" w:hAnsi="宋体" w:cs="宋体"/>
                <w:szCs w:val="21"/>
              </w:rPr>
            </w:pPr>
            <w:r>
              <w:rPr>
                <w:rFonts w:hint="eastAsia" w:ascii="宋体" w:hAnsi="宋体" w:cs="宋体"/>
                <w:szCs w:val="21"/>
              </w:rPr>
              <w:t>其他事项</w:t>
            </w:r>
          </w:p>
        </w:tc>
        <w:tc>
          <w:tcPr>
            <w:tcW w:w="6929" w:type="dxa"/>
            <w:tcBorders>
              <w:top w:val="single" w:color="auto" w:sz="4" w:space="0"/>
              <w:left w:val="single" w:color="auto" w:sz="4" w:space="0"/>
              <w:bottom w:val="single" w:color="auto" w:sz="4" w:space="0"/>
              <w:right w:val="single" w:color="auto" w:sz="4" w:space="0"/>
            </w:tcBorders>
            <w:vAlign w:val="center"/>
          </w:tcPr>
          <w:p w14:paraId="51BD2FA0">
            <w:pPr>
              <w:spacing w:line="276" w:lineRule="auto"/>
              <w:rPr>
                <w:rFonts w:ascii="宋体" w:hAnsi="宋体" w:cs="宋体"/>
                <w:szCs w:val="21"/>
              </w:rPr>
            </w:pPr>
            <w:r>
              <w:rPr>
                <w:rFonts w:hint="eastAsia" w:ascii="宋体" w:hAnsi="宋体" w:cs="宋体"/>
                <w:szCs w:val="21"/>
              </w:rPr>
              <w:t>构成本采购文件的各个组成文件应互为解释，互为说明：</w:t>
            </w:r>
          </w:p>
          <w:p w14:paraId="0FA34E09">
            <w:pPr>
              <w:spacing w:line="276" w:lineRule="auto"/>
              <w:rPr>
                <w:rFonts w:ascii="宋体" w:hAnsi="宋体" w:cs="宋体"/>
                <w:szCs w:val="21"/>
              </w:rPr>
            </w:pPr>
            <w:r>
              <w:rPr>
                <w:rFonts w:hint="eastAsia" w:ascii="宋体" w:hAnsi="宋体" w:cs="宋体"/>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r w14:paraId="7E1E2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76" w:type="dxa"/>
            <w:tcBorders>
              <w:top w:val="single" w:color="auto" w:sz="4" w:space="0"/>
              <w:left w:val="single" w:color="auto" w:sz="4" w:space="0"/>
              <w:bottom w:val="single" w:color="auto" w:sz="4" w:space="0"/>
              <w:right w:val="single" w:color="auto" w:sz="4" w:space="0"/>
            </w:tcBorders>
            <w:vAlign w:val="center"/>
          </w:tcPr>
          <w:p w14:paraId="5E58DCE8">
            <w:pPr>
              <w:spacing w:line="300" w:lineRule="exact"/>
              <w:jc w:val="center"/>
              <w:rPr>
                <w:rFonts w:ascii="宋体" w:hAnsi="宋体" w:cs="宋体"/>
                <w:b/>
                <w:szCs w:val="21"/>
              </w:rPr>
            </w:pPr>
            <w:r>
              <w:rPr>
                <w:rFonts w:hint="eastAsia" w:ascii="宋体" w:hAnsi="宋体" w:cs="宋体"/>
                <w:b/>
                <w:szCs w:val="21"/>
              </w:rPr>
              <w:t>9.3</w:t>
            </w:r>
          </w:p>
        </w:tc>
        <w:tc>
          <w:tcPr>
            <w:tcW w:w="1309" w:type="dxa"/>
            <w:tcBorders>
              <w:top w:val="single" w:color="auto" w:sz="4" w:space="0"/>
              <w:left w:val="single" w:color="auto" w:sz="4" w:space="0"/>
              <w:bottom w:val="single" w:color="auto" w:sz="4" w:space="0"/>
              <w:right w:val="single" w:color="auto" w:sz="4" w:space="0"/>
            </w:tcBorders>
            <w:vAlign w:val="center"/>
          </w:tcPr>
          <w:p w14:paraId="4E4F3C37">
            <w:pPr>
              <w:spacing w:line="300" w:lineRule="exact"/>
              <w:jc w:val="center"/>
              <w:rPr>
                <w:rFonts w:ascii="宋体" w:hAnsi="宋体" w:cs="宋体"/>
                <w:szCs w:val="21"/>
              </w:rPr>
            </w:pPr>
            <w:r>
              <w:rPr>
                <w:rFonts w:hint="eastAsia" w:ascii="宋体" w:hAnsi="宋体" w:cs="宋体"/>
                <w:szCs w:val="21"/>
              </w:rPr>
              <w:t>图纸</w:t>
            </w:r>
          </w:p>
        </w:tc>
        <w:tc>
          <w:tcPr>
            <w:tcW w:w="6929" w:type="dxa"/>
            <w:tcBorders>
              <w:top w:val="single" w:color="auto" w:sz="4" w:space="0"/>
              <w:left w:val="single" w:color="auto" w:sz="4" w:space="0"/>
              <w:bottom w:val="single" w:color="auto" w:sz="4" w:space="0"/>
              <w:right w:val="single" w:color="auto" w:sz="4" w:space="0"/>
            </w:tcBorders>
            <w:vAlign w:val="center"/>
          </w:tcPr>
          <w:p w14:paraId="1713D848">
            <w:pPr>
              <w:spacing w:line="276" w:lineRule="auto"/>
              <w:rPr>
                <w:rFonts w:ascii="宋体" w:hAnsi="宋体" w:cs="宋体"/>
                <w:szCs w:val="21"/>
              </w:rPr>
            </w:pPr>
            <w:r>
              <w:rPr>
                <w:rFonts w:hint="eastAsia" w:ascii="宋体" w:hAnsi="宋体" w:cs="宋体"/>
                <w:b/>
                <w:bCs/>
                <w:szCs w:val="21"/>
              </w:rPr>
              <w:t>详见附件。本项目为货物采购，所附图纸仅作为安装及报价参考。</w:t>
            </w:r>
          </w:p>
        </w:tc>
      </w:tr>
    </w:tbl>
    <w:p w14:paraId="3FE777E7"/>
    <w:p w14:paraId="0990AE43">
      <w:pPr>
        <w:spacing w:before="120" w:line="320" w:lineRule="atLeast"/>
        <w:outlineLvl w:val="1"/>
        <w:rPr>
          <w:b/>
          <w:bCs/>
          <w:kern w:val="0"/>
          <w:szCs w:val="21"/>
        </w:rPr>
      </w:pPr>
      <w:r>
        <w:rPr>
          <w:bCs/>
          <w:kern w:val="0"/>
          <w:sz w:val="28"/>
          <w:szCs w:val="28"/>
        </w:rPr>
        <w:br w:type="page"/>
      </w:r>
      <w:r>
        <w:rPr>
          <w:b/>
          <w:bCs/>
          <w:kern w:val="0"/>
          <w:szCs w:val="21"/>
        </w:rPr>
        <w:t>1．总则</w:t>
      </w:r>
    </w:p>
    <w:p w14:paraId="19AF8F2E">
      <w:pPr>
        <w:spacing w:before="120" w:line="320" w:lineRule="atLeast"/>
        <w:ind w:firstLine="422" w:firstLineChars="200"/>
        <w:outlineLvl w:val="2"/>
        <w:rPr>
          <w:b/>
          <w:bCs/>
          <w:kern w:val="0"/>
          <w:szCs w:val="21"/>
        </w:rPr>
      </w:pPr>
      <w:bookmarkStart w:id="25" w:name="_Toc254970668"/>
      <w:bookmarkStart w:id="26" w:name="_Toc254970527"/>
      <w:r>
        <w:rPr>
          <w:b/>
          <w:bCs/>
          <w:kern w:val="0"/>
          <w:szCs w:val="21"/>
        </w:rPr>
        <w:t>1.1适用范围</w:t>
      </w:r>
      <w:bookmarkEnd w:id="25"/>
      <w:bookmarkEnd w:id="26"/>
    </w:p>
    <w:p w14:paraId="07EF4047">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6B218BE8">
      <w:pPr>
        <w:spacing w:before="120" w:line="320" w:lineRule="atLeast"/>
        <w:ind w:firstLine="422" w:firstLineChars="200"/>
        <w:outlineLvl w:val="2"/>
        <w:rPr>
          <w:b/>
          <w:bCs/>
          <w:kern w:val="0"/>
          <w:szCs w:val="21"/>
        </w:rPr>
      </w:pPr>
      <w:bookmarkStart w:id="27" w:name="_Toc254970528"/>
      <w:bookmarkStart w:id="28" w:name="_Toc254970669"/>
      <w:r>
        <w:rPr>
          <w:b/>
          <w:bCs/>
          <w:kern w:val="0"/>
          <w:szCs w:val="21"/>
        </w:rPr>
        <w:t>1.2定义</w:t>
      </w:r>
      <w:bookmarkEnd w:id="27"/>
      <w:bookmarkEnd w:id="28"/>
    </w:p>
    <w:p w14:paraId="2DFA2B3E">
      <w:pPr>
        <w:spacing w:before="120" w:line="320" w:lineRule="atLeast"/>
        <w:ind w:firstLine="420" w:firstLineChars="200"/>
        <w:rPr>
          <w:szCs w:val="21"/>
        </w:rPr>
      </w:pPr>
      <w:r>
        <w:rPr>
          <w:szCs w:val="21"/>
        </w:rPr>
        <w:t>1.2.1“采购人”系指依法进行政府采购的国家机关、事业单位、团体组织。</w:t>
      </w:r>
    </w:p>
    <w:p w14:paraId="753BD873">
      <w:pPr>
        <w:spacing w:before="120" w:line="320" w:lineRule="atLeast"/>
        <w:ind w:firstLine="420" w:firstLineChars="200"/>
        <w:rPr>
          <w:szCs w:val="21"/>
        </w:rPr>
      </w:pPr>
      <w:r>
        <w:rPr>
          <w:szCs w:val="21"/>
        </w:rPr>
        <w:t>1.2.2“供应商”系</w:t>
      </w:r>
      <w:r>
        <w:t>指响应招标、参加投标竞争的法人、其他组织或者自然人</w:t>
      </w:r>
      <w:r>
        <w:rPr>
          <w:szCs w:val="21"/>
        </w:rPr>
        <w:t>。</w:t>
      </w:r>
    </w:p>
    <w:p w14:paraId="3F5B5AD4">
      <w:pPr>
        <w:spacing w:before="120" w:line="360" w:lineRule="auto"/>
        <w:ind w:firstLine="420" w:firstLineChars="20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64639E1D">
      <w:pPr>
        <w:spacing w:before="120" w:line="360" w:lineRule="auto"/>
        <w:ind w:firstLine="420" w:firstLineChars="200"/>
      </w:pP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CA5D9BC">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53175786">
      <w:pPr>
        <w:spacing w:before="120" w:line="320" w:lineRule="atLeast"/>
        <w:ind w:firstLine="420" w:firstLineChars="200"/>
        <w:rPr>
          <w:szCs w:val="21"/>
        </w:rPr>
      </w:pPr>
      <w:r>
        <w:rPr>
          <w:szCs w:val="21"/>
        </w:rPr>
        <w:t>1.2.</w:t>
      </w:r>
      <w:r>
        <w:rPr>
          <w:rFonts w:hint="eastAsia"/>
          <w:szCs w:val="21"/>
        </w:rPr>
        <w:t>6本项目的技术商务要求重要性分为“▲”（如有）、“</w:t>
      </w:r>
      <w:r>
        <w:rPr>
          <w:rFonts w:hint="eastAsia" w:ascii="宋体" w:hAnsi="宋体" w:cs="宋体"/>
          <w:kern w:val="0"/>
          <w:sz w:val="20"/>
          <w:szCs w:val="20"/>
          <w:lang w:bidi="ar"/>
        </w:rPr>
        <w:t>●</w:t>
      </w:r>
      <w:r>
        <w:rPr>
          <w:rFonts w:hint="eastAsia"/>
          <w:szCs w:val="21"/>
        </w:rPr>
        <w:t>”（如有）和一般无标识指标。▲代表实质性要求指标，</w:t>
      </w:r>
      <w:r>
        <w:rPr>
          <w:rFonts w:hint="eastAsia"/>
          <w:b/>
          <w:bCs/>
          <w:szCs w:val="21"/>
        </w:rPr>
        <w:t>不满足该指标项将导致响应被否决</w:t>
      </w:r>
      <w:r>
        <w:rPr>
          <w:rFonts w:hint="eastAsia"/>
          <w:szCs w:val="21"/>
        </w:rPr>
        <w:t>，</w:t>
      </w:r>
      <w:r>
        <w:rPr>
          <w:rFonts w:hint="eastAsia" w:ascii="宋体" w:hAnsi="宋体" w:cs="宋体"/>
          <w:kern w:val="0"/>
          <w:sz w:val="20"/>
          <w:szCs w:val="20"/>
          <w:lang w:bidi="ar"/>
        </w:rPr>
        <w:t>●</w:t>
      </w:r>
      <w:r>
        <w:rPr>
          <w:rFonts w:hint="eastAsia"/>
          <w:szCs w:val="21"/>
        </w:rPr>
        <w:t>代表重要指标，无标识则表示一般指标项。</w:t>
      </w:r>
    </w:p>
    <w:p w14:paraId="31879EBA">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03301F28">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0E1236D9">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38B16649">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68DA73CC">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0C7E7D6B">
      <w:pPr>
        <w:spacing w:before="120" w:line="320" w:lineRule="atLeast"/>
        <w:ind w:firstLine="422" w:firstLineChars="200"/>
        <w:outlineLvl w:val="2"/>
        <w:rPr>
          <w:b/>
          <w:bCs/>
          <w:kern w:val="0"/>
          <w:szCs w:val="21"/>
        </w:rPr>
      </w:pPr>
      <w:r>
        <w:rPr>
          <w:rFonts w:hint="eastAsia"/>
          <w:b/>
          <w:bCs/>
          <w:kern w:val="0"/>
          <w:szCs w:val="21"/>
        </w:rPr>
        <w:t>1.4促进中小企业发展政策</w:t>
      </w:r>
    </w:p>
    <w:p w14:paraId="327B87F6">
      <w:pPr>
        <w:spacing w:before="120" w:line="320" w:lineRule="atLeast"/>
        <w:ind w:firstLine="420" w:firstLineChars="200"/>
        <w:rPr>
          <w:szCs w:val="21"/>
        </w:rPr>
      </w:pPr>
      <w:r>
        <w:rPr>
          <w:rFonts w:hint="eastAsia"/>
          <w:szCs w:val="21"/>
        </w:rPr>
        <w:t>1.4.1本项目落实促进中小企业发展政策措施在前附表规定。依据促进中小企业发展政策获得政府采购合同的，小微企业不得将合同分包给大中型企业，中型企业不得将合同分包给大型企业。</w:t>
      </w:r>
    </w:p>
    <w:p w14:paraId="7EE9C1AE">
      <w:pPr>
        <w:spacing w:before="120" w:line="320" w:lineRule="atLeast"/>
        <w:ind w:firstLine="420" w:firstLineChars="200"/>
        <w:rPr>
          <w:szCs w:val="21"/>
        </w:rPr>
      </w:pPr>
      <w:r>
        <w:rPr>
          <w:rFonts w:hint="eastAsia"/>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6F0D0CD7">
      <w:pPr>
        <w:spacing w:before="120" w:line="320" w:lineRule="atLeast"/>
        <w:ind w:firstLine="420" w:firstLineChars="200"/>
        <w:rPr>
          <w:szCs w:val="21"/>
        </w:rPr>
      </w:pPr>
      <w:r>
        <w:rPr>
          <w:rFonts w:hint="eastAsia"/>
          <w:szCs w:val="21"/>
        </w:rPr>
        <w:t>1.4.2中小企业定义</w:t>
      </w:r>
    </w:p>
    <w:p w14:paraId="3EB40EAE">
      <w:pPr>
        <w:spacing w:before="120" w:line="320" w:lineRule="atLeast"/>
        <w:ind w:firstLine="420" w:firstLineChars="200"/>
        <w:rPr>
          <w:szCs w:val="21"/>
        </w:rPr>
      </w:pPr>
      <w:r>
        <w:rPr>
          <w:rFonts w:hint="eastAsia"/>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011F14FC">
      <w:pPr>
        <w:spacing w:before="120" w:line="320" w:lineRule="atLeast"/>
        <w:ind w:firstLine="420" w:firstLineChars="200"/>
        <w:rPr>
          <w:szCs w:val="21"/>
        </w:rPr>
      </w:pPr>
      <w:r>
        <w:rPr>
          <w:rFonts w:hint="eastAsia"/>
          <w:szCs w:val="21"/>
        </w:rPr>
        <w:t>1.4.</w:t>
      </w:r>
      <w:r>
        <w:rPr>
          <w:szCs w:val="21"/>
        </w:rPr>
        <w:t>2</w:t>
      </w:r>
      <w:r>
        <w:rPr>
          <w:rFonts w:hint="eastAsia"/>
          <w:szCs w:val="21"/>
        </w:rPr>
        <w:t>.2供应商提供的货物、工程或者服务符合下列情形的，享受本款规定的促进中小企业发展政策：</w:t>
      </w:r>
    </w:p>
    <w:p w14:paraId="5930D193">
      <w:pPr>
        <w:spacing w:before="120" w:line="320" w:lineRule="atLeast"/>
        <w:ind w:firstLine="420" w:firstLineChars="200"/>
        <w:rPr>
          <w:szCs w:val="21"/>
        </w:rPr>
      </w:pPr>
      <w:r>
        <w:rPr>
          <w:rFonts w:hint="eastAsia"/>
          <w:szCs w:val="21"/>
        </w:rPr>
        <w:t>在货物采购项目中，货物由中小企业制造，即货物由中小企业生产且使用该中小企业商号或者注册商标；</w:t>
      </w:r>
    </w:p>
    <w:p w14:paraId="11DC5B31">
      <w:pPr>
        <w:spacing w:before="120" w:line="320" w:lineRule="atLeast"/>
        <w:ind w:firstLine="420" w:firstLineChars="200"/>
        <w:rPr>
          <w:szCs w:val="21"/>
        </w:rPr>
      </w:pPr>
      <w:r>
        <w:rPr>
          <w:rFonts w:hint="eastAsia"/>
          <w:szCs w:val="21"/>
        </w:rPr>
        <w:t>在工程采购项目中，工程由中小企业承建，即工程施工单位为中小企业；</w:t>
      </w:r>
    </w:p>
    <w:p w14:paraId="634F0F54">
      <w:pPr>
        <w:spacing w:before="120" w:line="320" w:lineRule="atLeast"/>
        <w:ind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3AC29F7C">
      <w:pPr>
        <w:spacing w:before="120" w:line="320" w:lineRule="atLeast"/>
        <w:ind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216247A8">
      <w:pPr>
        <w:spacing w:before="120" w:line="320" w:lineRule="atLeast"/>
        <w:ind w:firstLine="420" w:firstLineChars="200"/>
        <w:rPr>
          <w:szCs w:val="21"/>
        </w:rPr>
      </w:pPr>
      <w:r>
        <w:rPr>
          <w:rFonts w:hint="eastAsia"/>
          <w:szCs w:val="21"/>
        </w:rPr>
        <w:t>1.4.</w:t>
      </w:r>
      <w:r>
        <w:rPr>
          <w:szCs w:val="21"/>
        </w:rPr>
        <w:t>2</w:t>
      </w:r>
      <w:r>
        <w:rPr>
          <w:rFonts w:hint="eastAsia"/>
          <w:szCs w:val="21"/>
        </w:rPr>
        <w:t>.3本项目标的所属行业在第二章采购需求中规定。供应商根据中小企业划分标准（《关于印发中小企业划型标准规定的通知》（工信部联企业〔2011〕300号）判断是否为中小企业。（见附件）</w:t>
      </w:r>
    </w:p>
    <w:p w14:paraId="04DCCAD9">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6D598603">
      <w:pPr>
        <w:spacing w:before="120" w:line="320" w:lineRule="atLeast"/>
        <w:ind w:firstLine="420" w:firstLineChars="200"/>
        <w:rPr>
          <w:szCs w:val="21"/>
        </w:rPr>
      </w:pPr>
      <w:r>
        <w:rPr>
          <w:rFonts w:hint="eastAsia"/>
          <w:szCs w:val="21"/>
        </w:rPr>
        <w:t>1.4.</w:t>
      </w:r>
      <w:r>
        <w:rPr>
          <w:szCs w:val="21"/>
        </w:rPr>
        <w:t>2</w:t>
      </w:r>
      <w:r>
        <w:rPr>
          <w:rFonts w:hint="eastAsia"/>
          <w:szCs w:val="21"/>
        </w:rPr>
        <w:t>.4视同中小企业情形</w:t>
      </w:r>
    </w:p>
    <w:p w14:paraId="076D5874">
      <w:pPr>
        <w:spacing w:before="120" w:line="320" w:lineRule="atLeast"/>
        <w:ind w:firstLine="420" w:firstLineChars="200"/>
        <w:rPr>
          <w:szCs w:val="21"/>
        </w:rPr>
      </w:pPr>
      <w:r>
        <w:rPr>
          <w:rFonts w:hint="eastAsia"/>
          <w:szCs w:val="21"/>
        </w:rPr>
        <w:t>（1）符合中小企业划分标准的个体工商户，视同中小企业。</w:t>
      </w:r>
    </w:p>
    <w:p w14:paraId="70C899E3">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4D484474">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C12272A">
      <w:pPr>
        <w:spacing w:before="120" w:line="320" w:lineRule="atLeast"/>
        <w:ind w:firstLine="420" w:firstLineChars="200"/>
        <w:rPr>
          <w:szCs w:val="21"/>
        </w:rPr>
      </w:pPr>
      <w:r>
        <w:rPr>
          <w:rFonts w:hint="eastAsia"/>
          <w:szCs w:val="21"/>
        </w:rPr>
        <w:t>符合条件的货物制造商、工程施工单位、服务承接单位为监狱企业或残疾人福利性单位的，应按采购文件规定在响应文件中提供相关证明文件。</w:t>
      </w:r>
    </w:p>
    <w:p w14:paraId="4CAA6F3B">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4431D62A">
      <w:pPr>
        <w:spacing w:before="120" w:line="320" w:lineRule="atLeast"/>
        <w:ind w:firstLine="420" w:firstLineChars="200"/>
        <w:rPr>
          <w:szCs w:val="21"/>
        </w:rPr>
      </w:pPr>
      <w:r>
        <w:rPr>
          <w:szCs w:val="21"/>
        </w:rPr>
        <w:t>1.5.1</w:t>
      </w:r>
      <w:r>
        <w:rPr>
          <w:rFonts w:hint="eastAsia"/>
          <w:szCs w:val="21"/>
        </w:rPr>
        <w:t>供应商资格要求：详见供应商须知前附表</w:t>
      </w:r>
    </w:p>
    <w:p w14:paraId="15F7129F">
      <w:pPr>
        <w:spacing w:before="120" w:line="320" w:lineRule="atLeast"/>
        <w:ind w:firstLine="420" w:firstLineChars="200"/>
        <w:rPr>
          <w:szCs w:val="21"/>
        </w:rPr>
      </w:pPr>
      <w:r>
        <w:rPr>
          <w:szCs w:val="21"/>
        </w:rPr>
        <w:t>1.5.2按照磋商公告的规定获得采购文件。</w:t>
      </w:r>
    </w:p>
    <w:p w14:paraId="246F6F19">
      <w:pPr>
        <w:spacing w:before="120" w:line="320" w:lineRule="atLeast"/>
        <w:ind w:firstLine="420" w:firstLineChars="200"/>
        <w:rPr>
          <w:szCs w:val="21"/>
        </w:rPr>
      </w:pPr>
      <w:r>
        <w:rPr>
          <w:szCs w:val="21"/>
        </w:rPr>
        <w:t>1.5.3本项目是否接受联合体响应，见“供应商须知前附表”规定。</w:t>
      </w:r>
    </w:p>
    <w:p w14:paraId="722C9A35">
      <w:pPr>
        <w:spacing w:before="120" w:line="320" w:lineRule="atLeast"/>
        <w:ind w:firstLine="420" w:firstLineChars="200"/>
        <w:rPr>
          <w:szCs w:val="21"/>
        </w:rPr>
      </w:pPr>
      <w:r>
        <w:rPr>
          <w:rFonts w:hint="eastAsia"/>
          <w:szCs w:val="21"/>
        </w:rPr>
        <w:t xml:space="preserve">如接受联合体响应，联合体响应要求如下： </w:t>
      </w:r>
    </w:p>
    <w:p w14:paraId="04486B36">
      <w:pPr>
        <w:spacing w:before="120" w:line="320" w:lineRule="atLeast"/>
        <w:ind w:firstLine="420" w:firstLineChars="200"/>
        <w:rPr>
          <w:szCs w:val="21"/>
        </w:rPr>
      </w:pPr>
      <w:r>
        <w:rPr>
          <w:rFonts w:hint="eastAsia"/>
          <w:szCs w:val="21"/>
        </w:rPr>
        <w:t>（1）供应商可以组成一个响应联合体，以一个供应商的身份共同参加响应。联合体响应的，须提供《联合体协议书》（格式后附）</w:t>
      </w:r>
    </w:p>
    <w:p w14:paraId="705FC928">
      <w:pPr>
        <w:spacing w:before="120" w:line="320" w:lineRule="atLeast"/>
        <w:ind w:firstLine="420" w:firstLineChars="200"/>
        <w:rPr>
          <w:szCs w:val="21"/>
        </w:rPr>
      </w:pPr>
      <w:r>
        <w:rPr>
          <w:szCs w:val="21"/>
        </w:rPr>
        <w:t>（2</w:t>
      </w:r>
      <w:r>
        <w:rPr>
          <w:rFonts w:hint="eastAsia"/>
          <w:szCs w:val="21"/>
        </w:rPr>
        <w:t>）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2CD95850">
      <w:pPr>
        <w:spacing w:before="120" w:line="320" w:lineRule="atLeast"/>
        <w:ind w:firstLine="420" w:firstLineChars="200"/>
        <w:rPr>
          <w:szCs w:val="21"/>
        </w:rPr>
      </w:pPr>
      <w:r>
        <w:rPr>
          <w:szCs w:val="21"/>
        </w:rPr>
        <w:t>（3</w:t>
      </w:r>
      <w:r>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B27AEC6">
      <w:pPr>
        <w:spacing w:before="120" w:line="320" w:lineRule="atLeast"/>
        <w:ind w:firstLine="420" w:firstLineChars="200"/>
        <w:rPr>
          <w:szCs w:val="21"/>
        </w:rPr>
      </w:pPr>
      <w:r>
        <w:rPr>
          <w:szCs w:val="21"/>
        </w:rPr>
        <w:t>（4</w:t>
      </w:r>
      <w:r>
        <w:rPr>
          <w:rFonts w:hint="eastAsia"/>
          <w:szCs w:val="21"/>
        </w:rPr>
        <w:t>）以联合体形式参加政府采购活动的，联合体各方不得再单独参加或者与其他供应商另外组成联合体参加同一合同项下的政府采购活动。</w:t>
      </w:r>
    </w:p>
    <w:p w14:paraId="71FCCA0E">
      <w:pPr>
        <w:spacing w:before="120" w:line="320" w:lineRule="atLeast"/>
        <w:ind w:firstLine="420" w:firstLineChars="200"/>
        <w:rPr>
          <w:szCs w:val="21"/>
        </w:rPr>
      </w:pPr>
      <w:r>
        <w:rPr>
          <w:szCs w:val="21"/>
        </w:rPr>
        <w:t>（5</w:t>
      </w:r>
      <w:r>
        <w:rPr>
          <w:rFonts w:hint="eastAsia"/>
          <w:szCs w:val="21"/>
        </w:rPr>
        <w:t>）联合体中有同类资质的供应商按照联合体分工承担相同工作的，应当按照资质等级较低的供应商确定资质等级。</w:t>
      </w:r>
    </w:p>
    <w:p w14:paraId="34F9D84F">
      <w:pPr>
        <w:spacing w:before="120" w:line="320" w:lineRule="atLeast"/>
        <w:ind w:firstLine="420" w:firstLineChars="200"/>
        <w:rPr>
          <w:szCs w:val="21"/>
        </w:rPr>
      </w:pPr>
      <w:r>
        <w:rPr>
          <w:szCs w:val="21"/>
        </w:rPr>
        <w:t>（6</w:t>
      </w:r>
      <w:r>
        <w:rPr>
          <w:rFonts w:hint="eastAsia"/>
          <w:szCs w:val="21"/>
        </w:rPr>
        <w:t>）联合体响应业绩、履约能力按照联合体各方其中较高的一方认定并计算（采购文件其他章节另有规定的除外）。</w:t>
      </w:r>
    </w:p>
    <w:p w14:paraId="58290D7F">
      <w:pPr>
        <w:spacing w:before="120" w:line="320" w:lineRule="atLeast"/>
        <w:ind w:firstLine="420" w:firstLineChars="200"/>
        <w:rPr>
          <w:szCs w:val="21"/>
        </w:rPr>
      </w:pPr>
      <w:r>
        <w:rPr>
          <w:szCs w:val="21"/>
        </w:rPr>
        <w:t>（7</w:t>
      </w:r>
      <w:r>
        <w:rPr>
          <w:rFonts w:hint="eastAsia"/>
          <w:szCs w:val="21"/>
        </w:rPr>
        <w:t>）供应商为联合体的，可以由联合体中的一方或者多方共同交纳磋商保证金，其交纳的保证金对联合体各方均具有约束力。</w:t>
      </w:r>
    </w:p>
    <w:p w14:paraId="32B697F6">
      <w:pPr>
        <w:spacing w:before="120" w:line="320" w:lineRule="atLeast"/>
        <w:ind w:firstLine="420" w:firstLineChars="200"/>
        <w:rPr>
          <w:szCs w:val="21"/>
        </w:rPr>
      </w:pPr>
      <w:r>
        <w:rPr>
          <w:szCs w:val="21"/>
        </w:rPr>
        <w:t>（8</w:t>
      </w:r>
      <w:r>
        <w:rPr>
          <w:rFonts w:hint="eastAsia"/>
          <w:szCs w:val="21"/>
        </w:rPr>
        <w:t>）联合体各方均应按照采购文件的规定提交资格证明文件。</w:t>
      </w:r>
    </w:p>
    <w:p w14:paraId="15B70982">
      <w:pPr>
        <w:spacing w:before="120" w:line="320" w:lineRule="atLeast"/>
        <w:ind w:firstLine="422" w:firstLineChars="200"/>
        <w:outlineLvl w:val="2"/>
        <w:rPr>
          <w:b/>
          <w:bCs/>
          <w:kern w:val="0"/>
          <w:szCs w:val="21"/>
        </w:rPr>
      </w:pPr>
      <w:bookmarkStart w:id="29" w:name="_Toc254970531"/>
      <w:bookmarkStart w:id="30" w:name="_Toc254970672"/>
      <w:r>
        <w:rPr>
          <w:b/>
          <w:bCs/>
          <w:kern w:val="0"/>
          <w:szCs w:val="21"/>
        </w:rPr>
        <w:t>1.6现场踏勘及响应费用</w:t>
      </w:r>
      <w:bookmarkEnd w:id="29"/>
      <w:bookmarkEnd w:id="30"/>
    </w:p>
    <w:p w14:paraId="35160BB6">
      <w:pPr>
        <w:spacing w:before="120" w:line="320" w:lineRule="atLeast"/>
        <w:ind w:firstLine="420" w:firstLineChars="200"/>
        <w:rPr>
          <w:szCs w:val="21"/>
        </w:rPr>
      </w:pPr>
      <w:r>
        <w:rPr>
          <w:szCs w:val="21"/>
        </w:rPr>
        <w:t>1.6.1前附表如规定现场踏勘的，供应商应按规定时间地点参加踏勘。</w:t>
      </w:r>
    </w:p>
    <w:p w14:paraId="4660C3C8">
      <w:pPr>
        <w:spacing w:before="120" w:line="320" w:lineRule="atLeast"/>
        <w:ind w:firstLine="420" w:firstLineChars="200"/>
        <w:rPr>
          <w:szCs w:val="21"/>
        </w:rPr>
      </w:pPr>
      <w:r>
        <w:rPr>
          <w:szCs w:val="21"/>
        </w:rPr>
        <w:t>1.6.2供应商均应自行承担所有与响应有关的全部费用（采购文件有相关的规定除外）。</w:t>
      </w:r>
    </w:p>
    <w:p w14:paraId="5E0F7AD3">
      <w:pPr>
        <w:spacing w:before="120" w:line="320" w:lineRule="atLeast"/>
        <w:ind w:firstLine="422" w:firstLineChars="200"/>
        <w:outlineLvl w:val="2"/>
        <w:rPr>
          <w:b/>
          <w:bCs/>
          <w:kern w:val="0"/>
          <w:szCs w:val="21"/>
        </w:rPr>
      </w:pPr>
      <w:r>
        <w:rPr>
          <w:b/>
          <w:bCs/>
          <w:kern w:val="0"/>
          <w:szCs w:val="21"/>
        </w:rPr>
        <w:t>1.7转包与分包</w:t>
      </w:r>
    </w:p>
    <w:p w14:paraId="697C2730">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40B9881F">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1B92CC5">
      <w:pPr>
        <w:spacing w:before="120" w:line="276" w:lineRule="auto"/>
        <w:ind w:firstLine="422" w:firstLineChars="200"/>
        <w:outlineLvl w:val="2"/>
        <w:rPr>
          <w:b/>
          <w:bCs/>
          <w:kern w:val="0"/>
          <w:szCs w:val="21"/>
        </w:rPr>
      </w:pPr>
      <w:bookmarkStart w:id="31" w:name="_Toc254970673"/>
      <w:bookmarkStart w:id="32" w:name="_Toc254970532"/>
      <w:r>
        <w:rPr>
          <w:b/>
          <w:bCs/>
          <w:kern w:val="0"/>
          <w:szCs w:val="21"/>
        </w:rPr>
        <w:t>1.8特别说明</w:t>
      </w:r>
      <w:bookmarkEnd w:id="31"/>
      <w:bookmarkEnd w:id="32"/>
    </w:p>
    <w:p w14:paraId="16EB28D2">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40AA025F">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56F7D32A">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41245FBD">
      <w:pPr>
        <w:spacing w:before="120" w:line="276" w:lineRule="auto"/>
        <w:ind w:firstLine="422" w:firstLineChars="200"/>
        <w:outlineLvl w:val="2"/>
        <w:rPr>
          <w:b/>
          <w:bCs/>
          <w:kern w:val="0"/>
          <w:szCs w:val="21"/>
        </w:rPr>
      </w:pPr>
      <w:r>
        <w:rPr>
          <w:rFonts w:hint="eastAsia"/>
          <w:b/>
          <w:bCs/>
          <w:kern w:val="0"/>
          <w:szCs w:val="21"/>
        </w:rPr>
        <w:t>1</w:t>
      </w:r>
      <w:r>
        <w:rPr>
          <w:b/>
          <w:bCs/>
          <w:kern w:val="0"/>
          <w:szCs w:val="21"/>
        </w:rPr>
        <w:t>.</w:t>
      </w:r>
      <w:r>
        <w:rPr>
          <w:rFonts w:hint="eastAsia"/>
          <w:b/>
          <w:bCs/>
          <w:kern w:val="0"/>
          <w:szCs w:val="21"/>
        </w:rPr>
        <w:t>9 对本国产品的支持政策</w:t>
      </w:r>
    </w:p>
    <w:p w14:paraId="72C2ADD2">
      <w:pPr>
        <w:spacing w:before="120" w:line="360" w:lineRule="auto"/>
        <w:ind w:left="819" w:leftChars="190" w:hanging="420" w:hangingChars="200"/>
        <w:rPr>
          <w:szCs w:val="21"/>
        </w:rPr>
      </w:pPr>
      <w:r>
        <w:rPr>
          <w:rFonts w:hint="eastAsia"/>
          <w:szCs w:val="21"/>
        </w:rPr>
        <w:t>1.9.1</w:t>
      </w:r>
      <w:r>
        <w:rPr>
          <w:szCs w:val="21"/>
        </w:rPr>
        <w:t>本国产品标准</w:t>
      </w:r>
    </w:p>
    <w:p w14:paraId="683D92B5">
      <w:pPr>
        <w:spacing w:line="276" w:lineRule="auto"/>
        <w:ind w:firstLine="420" w:firstLineChars="200"/>
        <w:rPr>
          <w:szCs w:val="21"/>
        </w:rPr>
      </w:pPr>
      <w:r>
        <w:rPr>
          <w:rFonts w:hint="eastAsia"/>
          <w:szCs w:val="21"/>
        </w:rPr>
        <w:t>“本国产品标准的产品”是指：符合《国务院办公厅关于在政府采购中实施本国产品标准及相关政策的通知》（国办发〔2025〕34号）规定的本国产品标准的产品。</w:t>
      </w:r>
    </w:p>
    <w:p w14:paraId="1BDA9E20">
      <w:pPr>
        <w:spacing w:line="276" w:lineRule="auto"/>
        <w:ind w:firstLine="420" w:firstLineChars="200"/>
        <w:rPr>
          <w:szCs w:val="21"/>
        </w:rPr>
      </w:pPr>
      <w:r>
        <w:rPr>
          <w:rFonts w:hint="eastAsia"/>
          <w:szCs w:val="21"/>
        </w:rPr>
        <w:t>本国产品标准的产品应当符合以下条件：</w:t>
      </w:r>
    </w:p>
    <w:p w14:paraId="06E62150">
      <w:pPr>
        <w:spacing w:line="276" w:lineRule="auto"/>
        <w:ind w:firstLine="420" w:firstLineChars="200"/>
        <w:rPr>
          <w:szCs w:val="21"/>
        </w:rPr>
      </w:pPr>
      <w:r>
        <w:rPr>
          <w:rFonts w:hint="eastAsia"/>
          <w:szCs w:val="21"/>
        </w:rPr>
        <w:t>（1）</w:t>
      </w:r>
      <w:r>
        <w:rPr>
          <w:szCs w:val="21"/>
        </w:rPr>
        <w:t>在中国境内生产</w:t>
      </w:r>
      <w:r>
        <w:rPr>
          <w:rFonts w:hint="eastAsia"/>
          <w:szCs w:val="21"/>
        </w:rPr>
        <w:t>。</w:t>
      </w:r>
      <w:r>
        <w:rPr>
          <w:szCs w:val="21"/>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644B8412">
      <w:pPr>
        <w:spacing w:line="276" w:lineRule="auto"/>
        <w:ind w:firstLine="420" w:firstLineChars="200"/>
        <w:rPr>
          <w:szCs w:val="21"/>
        </w:rPr>
      </w:pPr>
      <w:r>
        <w:rPr>
          <w:szCs w:val="21"/>
        </w:rPr>
        <w:t>①.为确保产品在运输或者储存期间保持某种状态而进行的操作；</w:t>
      </w:r>
    </w:p>
    <w:p w14:paraId="76FEC5A6">
      <w:pPr>
        <w:spacing w:line="276" w:lineRule="auto"/>
        <w:ind w:firstLine="420" w:firstLineChars="200"/>
        <w:rPr>
          <w:szCs w:val="21"/>
        </w:rPr>
      </w:pPr>
      <w:r>
        <w:rPr>
          <w:szCs w:val="21"/>
        </w:rPr>
        <w:t>②.为产品运输或者销售进行的包装或者展示；</w:t>
      </w:r>
    </w:p>
    <w:p w14:paraId="1A86AD47">
      <w:pPr>
        <w:spacing w:line="276" w:lineRule="auto"/>
        <w:ind w:firstLine="420" w:firstLineChars="200"/>
        <w:rPr>
          <w:szCs w:val="21"/>
        </w:rPr>
      </w:pPr>
      <w:r>
        <w:rPr>
          <w:szCs w:val="21"/>
        </w:rPr>
        <w:t>③.在产品或者其包装上粘贴或者印刷品牌、标志、标识以及其他用于区别的标记；</w:t>
      </w:r>
    </w:p>
    <w:p w14:paraId="76117246">
      <w:pPr>
        <w:spacing w:line="276" w:lineRule="auto"/>
        <w:ind w:firstLine="420" w:firstLineChars="200"/>
        <w:rPr>
          <w:szCs w:val="21"/>
        </w:rPr>
      </w:pPr>
      <w:r>
        <w:rPr>
          <w:szCs w:val="21"/>
        </w:rPr>
        <w:t>④.简单的上漆、磨光和分装；</w:t>
      </w:r>
    </w:p>
    <w:p w14:paraId="6C747BBA">
      <w:pPr>
        <w:spacing w:line="276" w:lineRule="auto"/>
        <w:ind w:firstLine="420" w:firstLineChars="200"/>
        <w:rPr>
          <w:szCs w:val="21"/>
        </w:rPr>
      </w:pPr>
      <w:r>
        <w:rPr>
          <w:szCs w:val="21"/>
        </w:rPr>
        <w:t>⑤.其他不属于属性改变的情形；</w:t>
      </w:r>
    </w:p>
    <w:p w14:paraId="4848EAC9">
      <w:pPr>
        <w:spacing w:line="276" w:lineRule="auto"/>
        <w:ind w:firstLine="420" w:firstLineChars="200"/>
        <w:rPr>
          <w:szCs w:val="21"/>
        </w:rPr>
      </w:pPr>
      <w:r>
        <w:rPr>
          <w:rFonts w:hint="eastAsia"/>
          <w:szCs w:val="21"/>
        </w:rPr>
        <w:t>（2）</w:t>
      </w:r>
      <w:r>
        <w:rPr>
          <w:szCs w:val="21"/>
        </w:rPr>
        <w:t>中国境内生产的组件成本占比达到规定比例</w:t>
      </w:r>
      <w:r>
        <w:rPr>
          <w:rFonts w:hint="eastAsia"/>
          <w:szCs w:val="21"/>
        </w:rPr>
        <w:t>。</w:t>
      </w:r>
    </w:p>
    <w:p w14:paraId="406745C2">
      <w:pPr>
        <w:spacing w:line="276" w:lineRule="auto"/>
        <w:ind w:firstLine="420" w:firstLineChars="200"/>
        <w:rPr>
          <w:szCs w:val="21"/>
        </w:rPr>
      </w:pPr>
      <w:r>
        <w:rPr>
          <w:rFonts w:hint="eastAsia"/>
          <w:szCs w:val="21"/>
        </w:rPr>
        <w:t>①产品在中国境内生产的组件成本占比应当达到规定比例，计算公式为：产品在中国境内生产的组件成本/产品总成本≥规定比例；</w:t>
      </w:r>
    </w:p>
    <w:p w14:paraId="4DD49945">
      <w:pPr>
        <w:spacing w:line="276" w:lineRule="auto"/>
        <w:ind w:firstLine="420" w:firstLineChars="200"/>
        <w:rPr>
          <w:szCs w:val="21"/>
        </w:rPr>
      </w:pPr>
      <w:r>
        <w:rPr>
          <w:rFonts w:hint="eastAsia"/>
          <w:szCs w:val="21"/>
        </w:rPr>
        <w:t>②产品在中国境内生产的组件成本，按照《中国境内生产的组件成本核算基本规则》（见第七章15.6中的附件）计算；</w:t>
      </w:r>
    </w:p>
    <w:p w14:paraId="751E38C3">
      <w:pPr>
        <w:spacing w:line="276" w:lineRule="auto"/>
        <w:ind w:firstLine="420" w:firstLineChars="200"/>
        <w:rPr>
          <w:szCs w:val="21"/>
        </w:rPr>
      </w:pPr>
      <w:r>
        <w:rPr>
          <w:rFonts w:hint="eastAsia"/>
          <w:szCs w:val="21"/>
        </w:rPr>
        <w:t>③中国境内生产的组件成本占比相关要求实施前，符合第（一）项条件的产品在政府采购活动中视同本国产品。</w:t>
      </w:r>
    </w:p>
    <w:p w14:paraId="4B5FDEBF">
      <w:pPr>
        <w:spacing w:line="276" w:lineRule="auto"/>
        <w:ind w:firstLine="420" w:firstLineChars="200"/>
        <w:rPr>
          <w:szCs w:val="21"/>
        </w:rPr>
      </w:pPr>
      <w:r>
        <w:rPr>
          <w:rFonts w:hint="eastAsia"/>
          <w:szCs w:val="21"/>
        </w:rPr>
        <w:t>（3）</w:t>
      </w:r>
      <w:r>
        <w:rPr>
          <w:szCs w:val="21"/>
        </w:rPr>
        <w:t>特定产品的关键组件和工序在中国境内完成。</w:t>
      </w:r>
    </w:p>
    <w:p w14:paraId="462ACD38">
      <w:pPr>
        <w:spacing w:line="276" w:lineRule="auto"/>
        <w:ind w:firstLine="420" w:firstLineChars="200"/>
        <w:rPr>
          <w:szCs w:val="21"/>
        </w:rPr>
      </w:pPr>
      <w:r>
        <w:rPr>
          <w:rFonts w:hint="eastAsia"/>
          <w:szCs w:val="21"/>
        </w:rPr>
        <w:t>①对特定产品，在符合第（一）项和第（二）项条件的基础上，应当符合财政部会同有关行业主管部门确定的其关键组件、关键工序在中国境内生产、完成等要求；</w:t>
      </w:r>
    </w:p>
    <w:p w14:paraId="77F14777">
      <w:pPr>
        <w:spacing w:line="276" w:lineRule="auto"/>
        <w:ind w:firstLine="420" w:firstLineChars="200"/>
        <w:rPr>
          <w:szCs w:val="21"/>
        </w:rPr>
      </w:pPr>
      <w:r>
        <w:rPr>
          <w:rFonts w:hint="eastAsia"/>
          <w:szCs w:val="21"/>
        </w:rPr>
        <w:t>②特定产品的关键组件、关键工序符合相关要求实施前，符合第（一）项和第（二）项条件的产品在政府采购活动中视同本国产品。</w:t>
      </w:r>
    </w:p>
    <w:p w14:paraId="67D92F76">
      <w:pPr>
        <w:spacing w:before="120" w:line="360" w:lineRule="auto"/>
        <w:ind w:left="819" w:leftChars="190" w:hanging="420" w:hangingChars="200"/>
        <w:rPr>
          <w:szCs w:val="21"/>
        </w:rPr>
      </w:pPr>
      <w:r>
        <w:rPr>
          <w:rFonts w:hint="eastAsia"/>
          <w:szCs w:val="21"/>
        </w:rPr>
        <w:t>1.9.2 本国产品标准的适用范围</w:t>
      </w:r>
    </w:p>
    <w:p w14:paraId="52D81CE1">
      <w:pPr>
        <w:spacing w:line="276" w:lineRule="auto"/>
        <w:ind w:firstLine="420" w:firstLineChars="20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BBAEA5F">
      <w:pPr>
        <w:spacing w:line="276" w:lineRule="auto"/>
        <w:ind w:firstLine="420" w:firstLineChars="200"/>
        <w:rPr>
          <w:szCs w:val="21"/>
        </w:rPr>
      </w:pPr>
      <w:r>
        <w:rPr>
          <w:szCs w:val="21"/>
        </w:rPr>
        <w:t>中华人民共和国缔结或者共同参加的国际条约、协定对政府采购中本国产品政策另有规定的，按照有关条约、协定执行。</w:t>
      </w:r>
    </w:p>
    <w:p w14:paraId="2B11EFC0">
      <w:pPr>
        <w:spacing w:before="120" w:line="320" w:lineRule="atLeast"/>
        <w:ind w:firstLine="420" w:firstLineChars="200"/>
        <w:rPr>
          <w:szCs w:val="21"/>
        </w:rPr>
      </w:pPr>
      <w:r>
        <w:rPr>
          <w:rFonts w:hint="eastAsia"/>
          <w:szCs w:val="21"/>
        </w:rPr>
        <w:t>1.9.3 价格评审优惠</w:t>
      </w:r>
    </w:p>
    <w:p w14:paraId="0EE4C40D">
      <w:pPr>
        <w:spacing w:before="120" w:line="320" w:lineRule="atLeast"/>
        <w:ind w:firstLine="420" w:firstLineChars="200"/>
        <w:rPr>
          <w:szCs w:val="21"/>
        </w:rPr>
      </w:pPr>
      <w:r>
        <w:rPr>
          <w:rFonts w:hint="eastAsia"/>
          <w:szCs w:val="21"/>
        </w:rPr>
        <w:t>既有本国产品又有非本国产品参与竞争的，依法对本国产品给予价格评审优惠，对本国产品的报价给予20%的价格扣除，用扣除后的价格参与评审。</w:t>
      </w:r>
    </w:p>
    <w:p w14:paraId="73763B3F">
      <w:pPr>
        <w:spacing w:before="120" w:line="320" w:lineRule="atLeast"/>
        <w:ind w:firstLine="420" w:firstLineChars="20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A033C1">
      <w:pPr>
        <w:spacing w:before="120" w:line="320" w:lineRule="atLeast"/>
        <w:ind w:firstLine="420" w:firstLineChars="200"/>
        <w:rPr>
          <w:szCs w:val="21"/>
        </w:rPr>
      </w:pPr>
      <w:r>
        <w:rPr>
          <w:rFonts w:hint="eastAsia"/>
          <w:szCs w:val="21"/>
        </w:rPr>
        <w:t>价格扣除比例在第四章评审方法及标准中规定。</w:t>
      </w:r>
    </w:p>
    <w:p w14:paraId="0A03002C">
      <w:pPr>
        <w:spacing w:before="120" w:line="320" w:lineRule="atLeast"/>
        <w:ind w:firstLine="420" w:firstLineChars="200"/>
        <w:rPr>
          <w:szCs w:val="21"/>
        </w:rPr>
      </w:pPr>
      <w:r>
        <w:rPr>
          <w:rFonts w:hint="eastAsia"/>
          <w:szCs w:val="21"/>
        </w:rPr>
        <w:t>1.9.4政策执行要求</w:t>
      </w:r>
    </w:p>
    <w:p w14:paraId="2E24AF7B">
      <w:pPr>
        <w:spacing w:before="120" w:line="320" w:lineRule="atLeast"/>
        <w:ind w:firstLine="420" w:firstLineChars="200"/>
        <w:rPr>
          <w:szCs w:val="21"/>
        </w:rPr>
      </w:pPr>
      <w:r>
        <w:rPr>
          <w:rFonts w:hint="eastAsia"/>
          <w:szCs w:val="21"/>
        </w:rPr>
        <w:t>19.4.1产品在中国境内生产的组件成本核算规则：产品在中国境内生产的组件成本，按照《中国境内生产的组件成本核算基本规则》计算。</w:t>
      </w:r>
    </w:p>
    <w:p w14:paraId="332D77B2">
      <w:pPr>
        <w:spacing w:before="120" w:line="360" w:lineRule="auto"/>
        <w:ind w:firstLine="2520" w:firstLineChars="1200"/>
        <w:rPr>
          <w:szCs w:val="21"/>
        </w:rPr>
      </w:pPr>
      <w:r>
        <w:rPr>
          <w:rFonts w:hint="eastAsia"/>
          <w:szCs w:val="21"/>
        </w:rPr>
        <w:t>《中国境内生产的组件成本核算基本规则》</w:t>
      </w:r>
    </w:p>
    <w:p w14:paraId="5A400515">
      <w:pPr>
        <w:spacing w:before="120"/>
        <w:ind w:firstLine="420" w:firstLineChars="20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6E5C57F">
      <w:pPr>
        <w:spacing w:before="120"/>
        <w:ind w:firstLine="420" w:firstLineChars="200"/>
        <w:rPr>
          <w:szCs w:val="21"/>
        </w:rPr>
      </w:pPr>
      <w:r>
        <w:rPr>
          <w:rFonts w:hint="eastAsia"/>
          <w:szCs w:val="21"/>
        </w:rPr>
        <w:t>1.产品的一级组件是指直接组成产品的组件。产品的二级组件是指直接组成产品一级组件的组件。一级组件不可分解的，视同二级组件。</w:t>
      </w:r>
    </w:p>
    <w:p w14:paraId="3912FFF4">
      <w:pPr>
        <w:spacing w:before="120"/>
        <w:ind w:firstLine="420" w:firstLineChars="200"/>
        <w:rPr>
          <w:szCs w:val="21"/>
        </w:rPr>
      </w:pPr>
      <w:r>
        <w:rPr>
          <w:rFonts w:hint="eastAsia"/>
          <w:szCs w:val="21"/>
        </w:rPr>
        <w:t>2.二级组件在中国境内生产的，其全部成本计入中国境内生产的组件成本；二级组件不在中国境内生产的，其成本不计入中国境内生产的组件成本。</w:t>
      </w:r>
    </w:p>
    <w:p w14:paraId="6CA76946">
      <w:pPr>
        <w:spacing w:before="120"/>
        <w:ind w:firstLine="420" w:firstLineChars="200"/>
        <w:rPr>
          <w:szCs w:val="21"/>
        </w:rPr>
      </w:pPr>
      <w:r>
        <w:rPr>
          <w:rFonts w:hint="eastAsia"/>
          <w:szCs w:val="21"/>
        </w:rPr>
        <w:t>3.产品总成本和组件成本以相关会计核算数据、采购合同、进货记录等为基础进行计算。</w:t>
      </w:r>
    </w:p>
    <w:p w14:paraId="500E03C7">
      <w:pPr>
        <w:spacing w:before="120"/>
        <w:ind w:firstLine="420" w:firstLineChars="200"/>
        <w:rPr>
          <w:szCs w:val="21"/>
        </w:rPr>
      </w:pPr>
      <w:r>
        <w:rPr>
          <w:rFonts w:hint="eastAsia"/>
          <w:szCs w:val="21"/>
        </w:rPr>
        <w:t>4.需要对成本核算规则予以进一步明确的其他有关事项，由财政部会同有关部门另行规定。</w:t>
      </w:r>
    </w:p>
    <w:p w14:paraId="69C11CFD">
      <w:pPr>
        <w:spacing w:before="120" w:line="320" w:lineRule="atLeast"/>
        <w:ind w:firstLine="420" w:firstLineChars="200"/>
        <w:rPr>
          <w:szCs w:val="21"/>
        </w:rPr>
      </w:pPr>
      <w:r>
        <w:rPr>
          <w:rFonts w:hint="eastAsia"/>
          <w:szCs w:val="21"/>
        </w:rPr>
        <w:t>1.9.4.2证明材料要求：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6585126">
      <w:pPr>
        <w:spacing w:before="120" w:line="320" w:lineRule="atLeast"/>
        <w:ind w:firstLine="420" w:firstLineChars="200"/>
        <w:rPr>
          <w:szCs w:val="21"/>
        </w:rPr>
      </w:pPr>
      <w:r>
        <w:rPr>
          <w:rFonts w:hint="eastAsia"/>
          <w:szCs w:val="21"/>
        </w:rPr>
        <w:t>1.9.5 争议处理</w:t>
      </w:r>
    </w:p>
    <w:p w14:paraId="7780A1CD">
      <w:pPr>
        <w:spacing w:before="120" w:line="360" w:lineRule="auto"/>
        <w:ind w:firstLine="420" w:firstLineChars="200"/>
        <w:rPr>
          <w:szCs w:val="21"/>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2F3E776">
      <w:pPr>
        <w:spacing w:before="120" w:line="320" w:lineRule="atLeast"/>
        <w:ind w:left="2" w:leftChars="1" w:firstLine="422" w:firstLineChars="200"/>
        <w:outlineLvl w:val="1"/>
        <w:rPr>
          <w:b/>
          <w:bCs/>
          <w:kern w:val="0"/>
          <w:szCs w:val="21"/>
        </w:rPr>
      </w:pPr>
      <w:bookmarkStart w:id="33" w:name="_Toc254970675"/>
      <w:bookmarkStart w:id="34" w:name="_Toc254970534"/>
      <w:r>
        <w:rPr>
          <w:b/>
          <w:bCs/>
          <w:kern w:val="0"/>
          <w:szCs w:val="21"/>
        </w:rPr>
        <w:t>2．采购文件</w:t>
      </w:r>
      <w:bookmarkEnd w:id="33"/>
      <w:bookmarkEnd w:id="34"/>
    </w:p>
    <w:p w14:paraId="643CE6B4">
      <w:pPr>
        <w:spacing w:before="120" w:line="320" w:lineRule="atLeast"/>
        <w:ind w:firstLine="422" w:firstLineChars="200"/>
        <w:outlineLvl w:val="2"/>
        <w:rPr>
          <w:b/>
          <w:bCs/>
          <w:kern w:val="0"/>
          <w:szCs w:val="21"/>
        </w:rPr>
      </w:pPr>
      <w:r>
        <w:rPr>
          <w:b/>
          <w:bCs/>
          <w:kern w:val="0"/>
          <w:szCs w:val="21"/>
        </w:rPr>
        <w:t>2.1采购文件的构成</w:t>
      </w:r>
    </w:p>
    <w:p w14:paraId="57553D69">
      <w:pPr>
        <w:spacing w:before="120" w:line="320" w:lineRule="atLeast"/>
        <w:ind w:firstLine="420" w:firstLineChars="200"/>
        <w:rPr>
          <w:szCs w:val="21"/>
        </w:rPr>
      </w:pPr>
      <w:r>
        <w:rPr>
          <w:szCs w:val="21"/>
        </w:rPr>
        <w:t>第一章 磋商公告</w:t>
      </w:r>
    </w:p>
    <w:p w14:paraId="5C269123">
      <w:pPr>
        <w:spacing w:before="120" w:line="320" w:lineRule="atLeast"/>
        <w:ind w:firstLine="420" w:firstLineChars="200"/>
        <w:rPr>
          <w:szCs w:val="21"/>
        </w:rPr>
      </w:pPr>
      <w:r>
        <w:rPr>
          <w:szCs w:val="21"/>
        </w:rPr>
        <w:t>第二章 采购需求</w:t>
      </w:r>
    </w:p>
    <w:p w14:paraId="4C00EC49">
      <w:pPr>
        <w:spacing w:before="120" w:line="320" w:lineRule="atLeast"/>
        <w:ind w:firstLine="420" w:firstLineChars="200"/>
        <w:rPr>
          <w:szCs w:val="21"/>
        </w:rPr>
      </w:pPr>
      <w:r>
        <w:rPr>
          <w:szCs w:val="21"/>
        </w:rPr>
        <w:t>第三章 供应商须知</w:t>
      </w:r>
    </w:p>
    <w:p w14:paraId="41E04840">
      <w:pPr>
        <w:spacing w:before="120" w:line="320" w:lineRule="atLeast"/>
        <w:ind w:firstLine="420" w:firstLineChars="200"/>
        <w:rPr>
          <w:szCs w:val="21"/>
        </w:rPr>
      </w:pPr>
      <w:r>
        <w:rPr>
          <w:szCs w:val="21"/>
        </w:rPr>
        <w:t>第四章 评审方法及标准</w:t>
      </w:r>
    </w:p>
    <w:p w14:paraId="7CC255ED">
      <w:pPr>
        <w:spacing w:before="120" w:line="320" w:lineRule="atLeast"/>
        <w:ind w:firstLine="420" w:firstLineChars="200"/>
        <w:rPr>
          <w:szCs w:val="21"/>
        </w:rPr>
      </w:pPr>
      <w:r>
        <w:rPr>
          <w:szCs w:val="21"/>
        </w:rPr>
        <w:t>第五章 合同主要条款格式</w:t>
      </w:r>
    </w:p>
    <w:p w14:paraId="5669D0F3">
      <w:pPr>
        <w:spacing w:before="120" w:line="320" w:lineRule="atLeast"/>
        <w:ind w:firstLine="420" w:firstLineChars="200"/>
        <w:rPr>
          <w:szCs w:val="21"/>
        </w:rPr>
      </w:pPr>
      <w:r>
        <w:rPr>
          <w:szCs w:val="21"/>
        </w:rPr>
        <w:t>第六章 响应文件格式</w:t>
      </w:r>
    </w:p>
    <w:p w14:paraId="6CC5FA31">
      <w:pPr>
        <w:spacing w:before="120" w:line="320" w:lineRule="atLeast"/>
        <w:ind w:firstLine="422" w:firstLineChars="200"/>
        <w:outlineLvl w:val="2"/>
        <w:rPr>
          <w:b/>
          <w:bCs/>
          <w:kern w:val="0"/>
          <w:szCs w:val="21"/>
        </w:rPr>
      </w:pPr>
      <w:r>
        <w:rPr>
          <w:b/>
          <w:bCs/>
          <w:kern w:val="0"/>
          <w:szCs w:val="21"/>
        </w:rPr>
        <w:t>2.2供应商的风险</w:t>
      </w:r>
    </w:p>
    <w:p w14:paraId="1E156800">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1F0E1FA4">
      <w:pPr>
        <w:spacing w:before="120" w:line="320" w:lineRule="atLeast"/>
        <w:ind w:firstLine="422" w:firstLineChars="200"/>
        <w:outlineLvl w:val="2"/>
        <w:rPr>
          <w:b/>
          <w:szCs w:val="21"/>
        </w:rPr>
      </w:pPr>
      <w:r>
        <w:rPr>
          <w:b/>
          <w:bCs/>
          <w:kern w:val="0"/>
          <w:szCs w:val="21"/>
        </w:rPr>
        <w:t>2.3采购文件的澄清与修改</w:t>
      </w:r>
    </w:p>
    <w:p w14:paraId="746106EF">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0DA76E2C">
      <w:pPr>
        <w:spacing w:before="120" w:line="320" w:lineRule="atLeast"/>
        <w:ind w:firstLine="420" w:firstLineChars="200"/>
        <w:rPr>
          <w:szCs w:val="21"/>
        </w:rPr>
      </w:pPr>
      <w:r>
        <w:rPr>
          <w:szCs w:val="21"/>
        </w:rPr>
        <w:t>2.3.2</w:t>
      </w:r>
      <w:r>
        <w:rPr>
          <w:rFonts w:hint="eastAsia"/>
          <w:szCs w:val="21"/>
        </w:rPr>
        <w:t xml:space="preserve">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 </w:t>
      </w:r>
    </w:p>
    <w:p w14:paraId="4C489383">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7D353BEB">
      <w:pPr>
        <w:spacing w:before="120" w:line="320" w:lineRule="atLeast"/>
        <w:ind w:left="2" w:leftChars="1" w:firstLine="422" w:firstLineChars="200"/>
        <w:outlineLvl w:val="1"/>
        <w:rPr>
          <w:b/>
          <w:bCs/>
          <w:kern w:val="0"/>
          <w:szCs w:val="21"/>
        </w:rPr>
      </w:pPr>
      <w:bookmarkStart w:id="35" w:name="_Toc254970535"/>
      <w:bookmarkStart w:id="36" w:name="_Toc254970676"/>
      <w:r>
        <w:rPr>
          <w:b/>
          <w:bCs/>
          <w:kern w:val="0"/>
          <w:szCs w:val="21"/>
        </w:rPr>
        <w:t>3．响应文件</w:t>
      </w:r>
      <w:bookmarkEnd w:id="35"/>
      <w:bookmarkEnd w:id="36"/>
    </w:p>
    <w:p w14:paraId="19F4E61C">
      <w:pPr>
        <w:spacing w:before="120" w:line="320" w:lineRule="atLeast"/>
        <w:ind w:firstLine="422" w:firstLineChars="200"/>
        <w:outlineLvl w:val="2"/>
        <w:rPr>
          <w:b/>
          <w:bCs/>
          <w:kern w:val="0"/>
          <w:szCs w:val="21"/>
        </w:rPr>
      </w:pPr>
      <w:bookmarkStart w:id="37" w:name="_Toc254970536"/>
      <w:bookmarkStart w:id="38" w:name="_Toc254970677"/>
      <w:r>
        <w:rPr>
          <w:b/>
          <w:bCs/>
          <w:kern w:val="0"/>
          <w:szCs w:val="21"/>
        </w:rPr>
        <w:t>3.1响应文件的组成</w:t>
      </w:r>
      <w:bookmarkEnd w:id="37"/>
      <w:bookmarkEnd w:id="38"/>
    </w:p>
    <w:p w14:paraId="0F0FA376">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6394CD89">
      <w:pPr>
        <w:spacing w:before="120" w:line="320" w:lineRule="atLeast"/>
        <w:ind w:firstLine="422" w:firstLineChars="200"/>
        <w:outlineLvl w:val="2"/>
        <w:rPr>
          <w:b/>
          <w:bCs/>
          <w:kern w:val="0"/>
          <w:szCs w:val="21"/>
        </w:rPr>
      </w:pPr>
      <w:bookmarkStart w:id="39" w:name="_Toc254970678"/>
      <w:bookmarkStart w:id="40" w:name="_Toc254970537"/>
      <w:r>
        <w:rPr>
          <w:b/>
          <w:szCs w:val="21"/>
        </w:rPr>
        <w:t>3.2</w:t>
      </w:r>
      <w:r>
        <w:rPr>
          <w:b/>
          <w:bCs/>
          <w:kern w:val="0"/>
          <w:szCs w:val="21"/>
        </w:rPr>
        <w:t>响应文件的语言及计量</w:t>
      </w:r>
      <w:bookmarkEnd w:id="39"/>
      <w:bookmarkEnd w:id="40"/>
    </w:p>
    <w:p w14:paraId="3B64331A">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BAB7882">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r>
        <w:rPr>
          <w:rFonts w:hint="eastAsia"/>
          <w:b/>
          <w:bCs/>
          <w:szCs w:val="21"/>
        </w:rPr>
        <w:t>（根据《中华人民共和国法定计量单位》补充缺失单位，例如：长度用米（m）、面积用平方米（m²）、体积用立方米（m³））</w:t>
      </w:r>
      <w:r>
        <w:rPr>
          <w:b/>
          <w:bCs/>
          <w:szCs w:val="21"/>
        </w:rPr>
        <w:t>。</w:t>
      </w:r>
    </w:p>
    <w:p w14:paraId="2620BD5E">
      <w:pPr>
        <w:spacing w:before="120" w:line="320" w:lineRule="atLeast"/>
        <w:ind w:firstLine="422" w:firstLineChars="200"/>
        <w:outlineLvl w:val="2"/>
        <w:rPr>
          <w:b/>
          <w:bCs/>
          <w:kern w:val="0"/>
          <w:szCs w:val="21"/>
        </w:rPr>
      </w:pPr>
      <w:bookmarkStart w:id="41" w:name="_Toc254970679"/>
      <w:bookmarkStart w:id="42" w:name="_Toc254970538"/>
      <w:r>
        <w:rPr>
          <w:b/>
          <w:bCs/>
          <w:kern w:val="0"/>
          <w:szCs w:val="21"/>
        </w:rPr>
        <w:t>3.3响应报价</w:t>
      </w:r>
      <w:bookmarkEnd w:id="41"/>
      <w:bookmarkEnd w:id="42"/>
    </w:p>
    <w:p w14:paraId="219607F0">
      <w:pPr>
        <w:spacing w:before="120" w:line="320" w:lineRule="atLeast"/>
        <w:ind w:firstLine="420" w:firstLineChars="200"/>
        <w:rPr>
          <w:szCs w:val="21"/>
        </w:rPr>
      </w:pPr>
      <w:r>
        <w:rPr>
          <w:szCs w:val="21"/>
        </w:rPr>
        <w:t>3.3.1响应报价应按采购文件中相关附表格式填写。</w:t>
      </w:r>
    </w:p>
    <w:p w14:paraId="2AEE0581">
      <w:pPr>
        <w:spacing w:before="120" w:line="320" w:lineRule="atLeast"/>
        <w:ind w:firstLine="420" w:firstLineChars="200"/>
        <w:rPr>
          <w:szCs w:val="21"/>
        </w:rPr>
      </w:pPr>
      <w:r>
        <w:rPr>
          <w:szCs w:val="21"/>
        </w:rPr>
        <w:t>3.3.2响应文件只允许有一个报价，有选择的或有条件的报价将不予接受。</w:t>
      </w:r>
    </w:p>
    <w:p w14:paraId="036FF8C3">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114E3076">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53B88213">
      <w:pPr>
        <w:spacing w:before="120" w:line="320" w:lineRule="atLeast"/>
        <w:ind w:firstLine="422" w:firstLineChars="200"/>
        <w:outlineLvl w:val="2"/>
        <w:rPr>
          <w:b/>
          <w:bCs/>
          <w:kern w:val="0"/>
          <w:szCs w:val="21"/>
        </w:rPr>
      </w:pPr>
      <w:r>
        <w:rPr>
          <w:b/>
          <w:bCs/>
          <w:kern w:val="0"/>
          <w:szCs w:val="21"/>
        </w:rPr>
        <w:t>3.4响应有效期</w:t>
      </w:r>
    </w:p>
    <w:p w14:paraId="4E68D213">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3621C950">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6690C2F7">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2A98A1D0">
      <w:pPr>
        <w:spacing w:before="120" w:line="320" w:lineRule="atLeast"/>
        <w:ind w:firstLine="422" w:firstLineChars="200"/>
        <w:outlineLvl w:val="2"/>
        <w:rPr>
          <w:b/>
          <w:bCs/>
          <w:kern w:val="0"/>
          <w:szCs w:val="21"/>
        </w:rPr>
      </w:pPr>
      <w:bookmarkStart w:id="43" w:name="_Toc254970682"/>
      <w:bookmarkStart w:id="44" w:name="_Toc254970541"/>
      <w:r>
        <w:rPr>
          <w:b/>
          <w:bCs/>
          <w:kern w:val="0"/>
          <w:szCs w:val="21"/>
        </w:rPr>
        <w:t>3.5磋商保证金</w:t>
      </w:r>
      <w:bookmarkEnd w:id="43"/>
      <w:bookmarkEnd w:id="44"/>
    </w:p>
    <w:p w14:paraId="30891618">
      <w:pPr>
        <w:spacing w:before="120" w:line="320" w:lineRule="atLeast"/>
        <w:ind w:firstLine="420" w:firstLineChars="200"/>
        <w:rPr>
          <w:szCs w:val="21"/>
        </w:rPr>
      </w:pPr>
      <w:r>
        <w:rPr>
          <w:szCs w:val="21"/>
        </w:rPr>
        <w:t>3.5.1供应商须按须知前附表规定提交磋商保证金，</w:t>
      </w:r>
      <w:r>
        <w:rPr>
          <w:b/>
          <w:bCs/>
          <w:szCs w:val="21"/>
        </w:rPr>
        <w:t>否则其响应将被否决</w:t>
      </w:r>
      <w:r>
        <w:rPr>
          <w:szCs w:val="21"/>
        </w:rPr>
        <w:t>。除采购文件规定不予退还保证金的情形外，代理机构在规定时间内退回供应商的磋商保证金（供应商自行承担因未按供应商须知前附表要求交纳导致磋商保证金无法及时退还的责任）。</w:t>
      </w:r>
    </w:p>
    <w:p w14:paraId="7A1AB03D">
      <w:pPr>
        <w:spacing w:before="120" w:line="320" w:lineRule="atLeast"/>
        <w:ind w:firstLine="420" w:firstLineChars="200"/>
        <w:rPr>
          <w:szCs w:val="21"/>
        </w:rPr>
      </w:pPr>
      <w:r>
        <w:rPr>
          <w:szCs w:val="21"/>
        </w:rPr>
        <w:t>3.5.2磋商保证金币种应与响应报价币种相同。</w:t>
      </w:r>
    </w:p>
    <w:p w14:paraId="7474A8DD">
      <w:pPr>
        <w:spacing w:before="120" w:line="320" w:lineRule="atLeast"/>
        <w:ind w:firstLine="420" w:firstLineChars="200"/>
        <w:rPr>
          <w:szCs w:val="21"/>
        </w:rPr>
      </w:pPr>
      <w:r>
        <w:rPr>
          <w:szCs w:val="21"/>
        </w:rPr>
        <w:t>3.5.3未成交供应商的磋商保证金在成交通知书发出后5个工作日内退还。成交供应商的磋商保证金在合同签订后5个工作日内退还（办理退还手续时需要向采购代理机构提供两份合同复印件）。</w:t>
      </w:r>
    </w:p>
    <w:p w14:paraId="2BB4B4FB">
      <w:pPr>
        <w:spacing w:before="120" w:line="320" w:lineRule="atLeast"/>
        <w:ind w:firstLine="420" w:firstLineChars="200"/>
        <w:rPr>
          <w:szCs w:val="21"/>
        </w:rPr>
      </w:pPr>
      <w:r>
        <w:rPr>
          <w:szCs w:val="21"/>
        </w:rPr>
        <w:t>3.5.4供应商有下列情形之一的，磋商保证金将不予退还：</w:t>
      </w:r>
    </w:p>
    <w:p w14:paraId="132E6E44">
      <w:pPr>
        <w:numPr>
          <w:ilvl w:val="0"/>
          <w:numId w:val="1"/>
        </w:numPr>
        <w:spacing w:before="120" w:line="320" w:lineRule="atLeast"/>
        <w:rPr>
          <w:szCs w:val="21"/>
        </w:rPr>
      </w:pPr>
      <w:r>
        <w:rPr>
          <w:szCs w:val="21"/>
        </w:rPr>
        <w:t>供应商在响应有效期内撤销响应文件的；</w:t>
      </w:r>
    </w:p>
    <w:p w14:paraId="40B20B89">
      <w:pPr>
        <w:numPr>
          <w:ilvl w:val="0"/>
          <w:numId w:val="1"/>
        </w:numPr>
        <w:spacing w:before="120" w:line="320" w:lineRule="atLeast"/>
        <w:rPr>
          <w:szCs w:val="21"/>
        </w:rPr>
      </w:pPr>
      <w:r>
        <w:rPr>
          <w:szCs w:val="21"/>
        </w:rPr>
        <w:t>供应商在响应过程中弄虚作假，提供虚假材料的；</w:t>
      </w:r>
    </w:p>
    <w:p w14:paraId="27622663">
      <w:pPr>
        <w:numPr>
          <w:ilvl w:val="0"/>
          <w:numId w:val="1"/>
        </w:numPr>
        <w:spacing w:before="120" w:line="320" w:lineRule="atLeast"/>
        <w:rPr>
          <w:szCs w:val="21"/>
        </w:rPr>
      </w:pPr>
      <w:r>
        <w:rPr>
          <w:szCs w:val="21"/>
        </w:rPr>
        <w:t>成交供应商无正当理由不与采购人签订合同的；</w:t>
      </w:r>
    </w:p>
    <w:p w14:paraId="3DFBF02A">
      <w:pPr>
        <w:numPr>
          <w:ilvl w:val="0"/>
          <w:numId w:val="1"/>
        </w:numPr>
        <w:spacing w:before="120" w:line="320" w:lineRule="atLeast"/>
        <w:rPr>
          <w:szCs w:val="21"/>
        </w:rPr>
      </w:pPr>
      <w:r>
        <w:rPr>
          <w:szCs w:val="21"/>
        </w:rPr>
        <w:t>将成交项目转让给他人或者在响应文件中未说明且未经采购人同意，将成交项目分包给他人的；</w:t>
      </w:r>
    </w:p>
    <w:p w14:paraId="5C6EDE98">
      <w:pPr>
        <w:numPr>
          <w:ilvl w:val="0"/>
          <w:numId w:val="1"/>
        </w:numPr>
        <w:spacing w:before="120" w:line="320" w:lineRule="atLeast"/>
        <w:rPr>
          <w:szCs w:val="21"/>
        </w:rPr>
      </w:pPr>
      <w:r>
        <w:rPr>
          <w:rFonts w:hint="eastAsia"/>
          <w:szCs w:val="21"/>
        </w:rPr>
        <w:t>供应商与采购人、其他供应商或者采购代理机构恶意串通的；</w:t>
      </w:r>
    </w:p>
    <w:p w14:paraId="1BA2EFEF">
      <w:pPr>
        <w:numPr>
          <w:ilvl w:val="0"/>
          <w:numId w:val="1"/>
        </w:numPr>
        <w:spacing w:before="120" w:line="320" w:lineRule="atLeast"/>
        <w:rPr>
          <w:szCs w:val="21"/>
        </w:rPr>
      </w:pPr>
      <w:r>
        <w:rPr>
          <w:szCs w:val="21"/>
        </w:rPr>
        <w:t>拒绝履行合同义务的；</w:t>
      </w:r>
    </w:p>
    <w:p w14:paraId="5D9EEF05">
      <w:pPr>
        <w:numPr>
          <w:ilvl w:val="0"/>
          <w:numId w:val="1"/>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57ADA6EB">
      <w:pPr>
        <w:spacing w:before="120" w:line="320" w:lineRule="atLeast"/>
        <w:ind w:firstLine="422" w:firstLineChars="200"/>
        <w:outlineLvl w:val="2"/>
        <w:rPr>
          <w:b/>
          <w:bCs/>
          <w:kern w:val="0"/>
          <w:szCs w:val="21"/>
        </w:rPr>
      </w:pPr>
      <w:bookmarkStart w:id="45" w:name="_Toc254970542"/>
      <w:bookmarkStart w:id="46" w:name="_Toc254970683"/>
      <w:r>
        <w:rPr>
          <w:b/>
          <w:bCs/>
          <w:kern w:val="0"/>
          <w:szCs w:val="21"/>
        </w:rPr>
        <w:t>3.6响应文件的</w:t>
      </w:r>
      <w:bookmarkEnd w:id="45"/>
      <w:bookmarkEnd w:id="46"/>
      <w:r>
        <w:rPr>
          <w:b/>
          <w:bCs/>
          <w:kern w:val="0"/>
          <w:szCs w:val="21"/>
        </w:rPr>
        <w:t>编制要求</w:t>
      </w:r>
    </w:p>
    <w:p w14:paraId="0B5E70FA">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089400E8">
      <w:pPr>
        <w:spacing w:before="120" w:line="320" w:lineRule="atLeast"/>
        <w:ind w:firstLine="420" w:firstLineChars="200"/>
        <w:rPr>
          <w:szCs w:val="21"/>
        </w:rPr>
      </w:pPr>
      <w:r>
        <w:rPr>
          <w:rFonts w:hint="eastAsia"/>
          <w:szCs w:val="21"/>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A9BD5CB">
      <w:pPr>
        <w:spacing w:before="120" w:line="320" w:lineRule="atLeast"/>
        <w:ind w:firstLine="420" w:firstLineChars="200"/>
        <w:rPr>
          <w:szCs w:val="21"/>
        </w:rPr>
      </w:pPr>
      <w:r>
        <w:rPr>
          <w:rFonts w:hint="eastAsia"/>
          <w:szCs w:val="21"/>
        </w:rPr>
        <w:t>3.6.3 供应商的响应文件未按照采购文件要求签署、盖章的，其响应无效。</w:t>
      </w:r>
    </w:p>
    <w:p w14:paraId="08C04046">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3C1A24AB">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776BEF80">
      <w:pPr>
        <w:spacing w:before="120" w:line="320" w:lineRule="atLeast"/>
        <w:ind w:firstLine="422" w:firstLineChars="200"/>
        <w:outlineLvl w:val="2"/>
        <w:rPr>
          <w:b/>
          <w:bCs/>
          <w:kern w:val="0"/>
          <w:szCs w:val="21"/>
        </w:rPr>
      </w:pPr>
      <w:r>
        <w:rPr>
          <w:b/>
          <w:bCs/>
          <w:kern w:val="0"/>
          <w:szCs w:val="21"/>
        </w:rPr>
        <w:t>3.7响应文件的递交、修改和撤回</w:t>
      </w:r>
    </w:p>
    <w:p w14:paraId="029D2E58">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6E3360C0">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2EC217AF">
      <w:pPr>
        <w:spacing w:before="120" w:line="320" w:lineRule="atLeast"/>
        <w:ind w:left="2" w:leftChars="1" w:firstLine="420" w:firstLineChars="200"/>
        <w:rPr>
          <w:szCs w:val="21"/>
        </w:rPr>
      </w:pPr>
      <w:bookmarkStart w:id="47" w:name="_Toc254970685"/>
      <w:bookmarkStart w:id="48" w:name="_Toc254970544"/>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2840571">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6E0C77EF">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3C642E2A">
      <w:pPr>
        <w:spacing w:before="120" w:line="320" w:lineRule="atLeast"/>
        <w:ind w:left="2" w:leftChars="1" w:firstLine="420" w:firstLineChars="200"/>
        <w:rPr>
          <w:szCs w:val="21"/>
        </w:rPr>
      </w:pPr>
      <w:bookmarkStart w:id="49" w:name="_Hlk93046827"/>
      <w:r>
        <w:rPr>
          <w:rFonts w:hint="eastAsia"/>
          <w:szCs w:val="21"/>
        </w:rPr>
        <w:t>3</w:t>
      </w:r>
      <w:r>
        <w:rPr>
          <w:szCs w:val="21"/>
        </w:rPr>
        <w:t>.7.6</w:t>
      </w:r>
      <w:r>
        <w:rPr>
          <w:rFonts w:hint="eastAsia"/>
          <w:szCs w:val="21"/>
        </w:rPr>
        <w:t>采购文件</w:t>
      </w:r>
      <w:bookmarkStart w:id="50" w:name="_Hlk106638610"/>
      <w:r>
        <w:rPr>
          <w:rFonts w:hint="eastAsia"/>
          <w:szCs w:val="21"/>
        </w:rPr>
        <w:t>未允许同一供应商提交两个或以上不同的响应文件，但存在</w:t>
      </w:r>
      <w:r>
        <w:rPr>
          <w:rFonts w:hint="eastAsia"/>
        </w:rPr>
        <w:t>同</w:t>
      </w:r>
      <w:r>
        <w:rPr>
          <w:rFonts w:hint="eastAsia"/>
          <w:szCs w:val="21"/>
        </w:rPr>
        <w:t>一供应商提交两个或以上不同的响应文件的</w:t>
      </w:r>
      <w:bookmarkEnd w:id="50"/>
      <w:r>
        <w:rPr>
          <w:rFonts w:hint="eastAsia"/>
          <w:szCs w:val="21"/>
        </w:rPr>
        <w:t>，</w:t>
      </w:r>
      <w:r>
        <w:rPr>
          <w:rFonts w:hint="eastAsia"/>
          <w:b/>
          <w:bCs/>
          <w:szCs w:val="21"/>
        </w:rPr>
        <w:t>其响应无效。</w:t>
      </w:r>
      <w:r>
        <w:rPr>
          <w:rFonts w:hint="eastAsia"/>
          <w:szCs w:val="21"/>
        </w:rPr>
        <w:t>供应商在同一响应文件中对某项技术、商务要求提供有选择性的响应参数或方案等同于提交两个或以上不同的响应文件。</w:t>
      </w:r>
      <w:bookmarkEnd w:id="49"/>
    </w:p>
    <w:p w14:paraId="2BAEB4A8">
      <w:pPr>
        <w:spacing w:before="120" w:line="320" w:lineRule="atLeast"/>
        <w:ind w:left="2" w:leftChars="1" w:firstLine="422" w:firstLineChars="200"/>
        <w:outlineLvl w:val="1"/>
        <w:rPr>
          <w:b/>
          <w:bCs/>
          <w:kern w:val="0"/>
          <w:szCs w:val="21"/>
        </w:rPr>
      </w:pPr>
      <w:r>
        <w:rPr>
          <w:b/>
          <w:bCs/>
          <w:kern w:val="0"/>
          <w:szCs w:val="21"/>
        </w:rPr>
        <w:t>4．截标</w:t>
      </w:r>
      <w:bookmarkEnd w:id="47"/>
      <w:bookmarkEnd w:id="48"/>
    </w:p>
    <w:p w14:paraId="501BDE5F">
      <w:pPr>
        <w:spacing w:before="120" w:line="320" w:lineRule="atLeast"/>
        <w:ind w:firstLine="422" w:firstLineChars="200"/>
        <w:outlineLvl w:val="2"/>
        <w:rPr>
          <w:b/>
          <w:bCs/>
          <w:kern w:val="0"/>
          <w:szCs w:val="21"/>
        </w:rPr>
      </w:pPr>
      <w:r>
        <w:rPr>
          <w:b/>
          <w:bCs/>
          <w:kern w:val="0"/>
          <w:szCs w:val="21"/>
        </w:rPr>
        <w:t>4.1截标准备</w:t>
      </w:r>
    </w:p>
    <w:p w14:paraId="2BED4280">
      <w:pPr>
        <w:spacing w:before="120" w:line="276" w:lineRule="auto"/>
        <w:ind w:firstLine="420" w:firstLineChars="200"/>
        <w:rPr>
          <w:szCs w:val="21"/>
        </w:rPr>
      </w:pPr>
      <w:r>
        <w:rPr>
          <w:szCs w:val="21"/>
        </w:rPr>
        <w:t>本项目响应截止时间及地点见“供应商须知前附表”规定。</w:t>
      </w:r>
    </w:p>
    <w:p w14:paraId="6CDDE354">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7F810AC4">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159F0567">
      <w:pPr>
        <w:spacing w:before="120" w:line="320" w:lineRule="atLeast"/>
        <w:ind w:firstLine="422" w:firstLineChars="200"/>
        <w:outlineLvl w:val="2"/>
        <w:rPr>
          <w:b/>
          <w:bCs/>
          <w:kern w:val="0"/>
          <w:szCs w:val="21"/>
        </w:rPr>
      </w:pPr>
      <w:r>
        <w:rPr>
          <w:b/>
          <w:bCs/>
          <w:kern w:val="0"/>
          <w:szCs w:val="21"/>
        </w:rPr>
        <w:t>4.2截标程序</w:t>
      </w:r>
    </w:p>
    <w:p w14:paraId="75C75E2D">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48462571">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7960"/>
      <w:r>
        <w:rPr>
          <w:rFonts w:hint="eastAsia"/>
        </w:rPr>
        <w:t>通知后供应商仍未在上述规定时间内解密响应文件</w:t>
      </w:r>
      <w:bookmarkEnd w:id="51"/>
      <w:r>
        <w:rPr>
          <w:rFonts w:hint="eastAsia"/>
          <w:szCs w:val="21"/>
        </w:rPr>
        <w:t>，或者供应商没预留联系方式或预留联系方式无效导致代理机构无法联系到供应商进行解密的，均视为无效响应。</w:t>
      </w:r>
    </w:p>
    <w:p w14:paraId="0F65FCF3">
      <w:pPr>
        <w:spacing w:before="120" w:line="320" w:lineRule="atLeast"/>
        <w:ind w:firstLine="420" w:firstLineChars="200"/>
        <w:rPr>
          <w:szCs w:val="21"/>
        </w:rPr>
      </w:pPr>
      <w:r>
        <w:rPr>
          <w:rFonts w:hint="eastAsia"/>
          <w:szCs w:val="21"/>
        </w:rPr>
        <w:t>4</w:t>
      </w:r>
      <w:r>
        <w:rPr>
          <w:szCs w:val="21"/>
        </w:rPr>
        <w:t>.2.3</w:t>
      </w:r>
      <w:bookmarkStart w:id="52"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bookmarkEnd w:id="52"/>
    </w:p>
    <w:p w14:paraId="346D9ADC">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726E0C85">
      <w:pPr>
        <w:spacing w:before="120" w:line="320" w:lineRule="atLeast"/>
        <w:ind w:firstLine="420" w:firstLineChars="200"/>
        <w:rPr>
          <w:szCs w:val="21"/>
        </w:rPr>
      </w:pPr>
      <w:r>
        <w:rPr>
          <w:szCs w:val="21"/>
        </w:rPr>
        <w:t>4.2.5截标结束。</w:t>
      </w:r>
    </w:p>
    <w:p w14:paraId="0838F950">
      <w:pPr>
        <w:pStyle w:val="26"/>
        <w:snapToGrid w:val="0"/>
        <w:spacing w:line="440" w:lineRule="exact"/>
        <w:ind w:firstLine="422" w:firstLineChars="200"/>
        <w:rPr>
          <w:rFonts w:hAnsi="宋体"/>
        </w:rPr>
      </w:pPr>
      <w:r>
        <w:rPr>
          <w:rFonts w:hint="eastAsia" w:hAnsi="宋体"/>
          <w:b/>
          <w:bCs/>
        </w:rPr>
        <w:t>特别说明：</w:t>
      </w:r>
      <w:r>
        <w:rPr>
          <w:rFonts w:hint="eastAsia" w:hAnsi="宋体"/>
        </w:rPr>
        <w:t>如遇广西政府采购云平台电子化截标或评审程序调整的，按调整后的程序执行。</w:t>
      </w:r>
    </w:p>
    <w:p w14:paraId="52ED57B4">
      <w:pPr>
        <w:spacing w:before="120" w:line="320" w:lineRule="atLeast"/>
        <w:ind w:firstLine="422" w:firstLineChars="200"/>
        <w:outlineLvl w:val="2"/>
        <w:rPr>
          <w:b/>
          <w:bCs/>
          <w:kern w:val="0"/>
          <w:szCs w:val="21"/>
        </w:rPr>
      </w:pPr>
      <w:r>
        <w:rPr>
          <w:b/>
          <w:bCs/>
          <w:kern w:val="0"/>
          <w:szCs w:val="21"/>
        </w:rPr>
        <w:t>4.3演示</w:t>
      </w:r>
    </w:p>
    <w:p w14:paraId="19F6CCF2">
      <w:pPr>
        <w:spacing w:before="120" w:line="320" w:lineRule="atLeast"/>
        <w:ind w:firstLine="420" w:firstLineChars="200"/>
        <w:rPr>
          <w:szCs w:val="21"/>
        </w:rPr>
      </w:pPr>
      <w:r>
        <w:rPr>
          <w:szCs w:val="21"/>
        </w:rPr>
        <w:t>4.3.1“供应商须知前附表”规定在截标会议结束后进行演示的，供应商应按规定进行演示。</w:t>
      </w:r>
    </w:p>
    <w:p w14:paraId="51038A73">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6FFBD451">
      <w:pPr>
        <w:spacing w:before="120" w:line="320" w:lineRule="atLeast"/>
        <w:ind w:firstLine="422" w:firstLineChars="200"/>
        <w:outlineLvl w:val="2"/>
        <w:rPr>
          <w:szCs w:val="21"/>
        </w:rPr>
      </w:pPr>
      <w:r>
        <w:rPr>
          <w:b/>
          <w:bCs/>
          <w:kern w:val="0"/>
          <w:szCs w:val="21"/>
        </w:rPr>
        <w:t>4.4样品</w:t>
      </w:r>
    </w:p>
    <w:p w14:paraId="0AF2D159">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5B018EFE">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468E02A1">
      <w:pPr>
        <w:spacing w:before="120" w:line="320" w:lineRule="atLeast"/>
        <w:ind w:firstLine="420" w:firstLineChars="200"/>
        <w:rPr>
          <w:szCs w:val="21"/>
        </w:rPr>
      </w:pPr>
      <w:bookmarkStart w:id="53" w:name="_Toc254970545"/>
      <w:bookmarkStart w:id="54" w:name="_Toc254970686"/>
      <w:r>
        <w:rPr>
          <w:szCs w:val="21"/>
        </w:rPr>
        <w:t>4.4.3样品封存或退还的说明请见第六章响应文件格式所附样品递交表。</w:t>
      </w:r>
    </w:p>
    <w:p w14:paraId="67AD1167">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6AD1F48A">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磋商小组通过电子交易平台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3E4BC7FF">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51ADB865">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0A5D5CEA">
      <w:pPr>
        <w:spacing w:line="276" w:lineRule="auto"/>
        <w:ind w:firstLine="420" w:firstLineChars="20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int="eastAsia" w:hAnsi="宋体"/>
        </w:rPr>
        <w:t>（注：广西政府采购云平台已与“信用中国”平台做接口，可直接在线查询）</w:t>
      </w:r>
    </w:p>
    <w:p w14:paraId="385C1AAB">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p w14:paraId="68D8CE10">
      <w:pPr>
        <w:spacing w:before="120" w:line="320" w:lineRule="atLeast"/>
        <w:ind w:left="2" w:leftChars="1" w:firstLine="422" w:firstLineChars="200"/>
        <w:outlineLvl w:val="1"/>
        <w:rPr>
          <w:b/>
          <w:bCs/>
          <w:kern w:val="0"/>
          <w:szCs w:val="21"/>
        </w:rPr>
      </w:pPr>
      <w:r>
        <w:rPr>
          <w:b/>
          <w:bCs/>
          <w:kern w:val="0"/>
          <w:szCs w:val="21"/>
        </w:rPr>
        <w:t>6．评审</w:t>
      </w:r>
      <w:bookmarkEnd w:id="53"/>
      <w:bookmarkEnd w:id="54"/>
    </w:p>
    <w:p w14:paraId="27933666">
      <w:pPr>
        <w:spacing w:before="120" w:line="320" w:lineRule="atLeast"/>
        <w:ind w:firstLine="422" w:firstLineChars="200"/>
        <w:outlineLvl w:val="2"/>
        <w:rPr>
          <w:b/>
          <w:bCs/>
          <w:kern w:val="0"/>
          <w:szCs w:val="21"/>
        </w:rPr>
      </w:pPr>
      <w:r>
        <w:rPr>
          <w:b/>
          <w:bCs/>
          <w:kern w:val="0"/>
          <w:szCs w:val="21"/>
        </w:rPr>
        <w:t>6.1组建磋商小组</w:t>
      </w:r>
    </w:p>
    <w:p w14:paraId="1D960B0B">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w:t>
      </w:r>
      <w:r>
        <w:rPr>
          <w:szCs w:val="21"/>
        </w:rPr>
        <w:t>磋商小组</w:t>
      </w:r>
      <w:r>
        <w:rPr>
          <w:rFonts w:hint="eastAsia"/>
          <w:szCs w:val="21"/>
        </w:rPr>
        <w:t>负责，磋商小组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3F8E0E9A">
      <w:pPr>
        <w:spacing w:before="120" w:line="320" w:lineRule="atLeast"/>
        <w:ind w:firstLine="420" w:firstLineChars="200"/>
        <w:rPr>
          <w:szCs w:val="21"/>
        </w:rPr>
      </w:pPr>
      <w:r>
        <w:rPr>
          <w:rFonts w:hint="eastAsia"/>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3259120D">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3A97066">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5FDD8965">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2F21DA9B">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3D18D5D9">
      <w:pPr>
        <w:suppressAutoHyphens/>
        <w:spacing w:before="120" w:line="320" w:lineRule="atLeast"/>
        <w:ind w:firstLine="420" w:firstLineChars="200"/>
        <w:rPr>
          <w:bCs/>
          <w:kern w:val="0"/>
          <w:szCs w:val="21"/>
        </w:rPr>
      </w:pPr>
      <w:r>
        <w:rPr>
          <w:bCs/>
          <w:kern w:val="0"/>
          <w:szCs w:val="21"/>
        </w:rPr>
        <w:t>6.2.2</w:t>
      </w:r>
      <w:r>
        <w:rPr>
          <w:rFonts w:hint="eastAsia"/>
          <w:bCs/>
          <w:kern w:val="0"/>
          <w:szCs w:val="21"/>
        </w:rPr>
        <w:t>磋商小组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77BE188C">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550794F2">
      <w:pPr>
        <w:spacing w:before="120" w:line="320" w:lineRule="atLeast"/>
        <w:ind w:firstLine="420" w:firstLineChars="200"/>
      </w:pPr>
      <w:r>
        <w:t>6.</w:t>
      </w:r>
      <w:bookmarkStart w:id="55" w:name="_Hlk19175507"/>
      <w:bookmarkStart w:id="56" w:name="_Hlk80956880"/>
      <w:r>
        <w:t>3.1</w:t>
      </w:r>
      <w:r>
        <w:rPr>
          <w:rFonts w:hint="eastAsia"/>
        </w:rPr>
        <w:t>符合性审查</w:t>
      </w:r>
    </w:p>
    <w:p w14:paraId="1A6F04F3">
      <w:pPr>
        <w:spacing w:before="120" w:line="320" w:lineRule="atLeast"/>
        <w:ind w:firstLine="420" w:firstLineChars="200"/>
        <w:rPr>
          <w:szCs w:val="21"/>
        </w:rPr>
      </w:pPr>
      <w:r>
        <w:rPr>
          <w:bCs/>
          <w:kern w:val="1"/>
          <w:szCs w:val="21"/>
        </w:rPr>
        <w:t>资格审查结束后，</w:t>
      </w:r>
      <w:r>
        <w:rPr>
          <w:rFonts w:hint="eastAsia" w:hAnsi="宋体"/>
        </w:rPr>
        <w:t>磋商小组对</w:t>
      </w:r>
      <w:r>
        <w:t>通过资格审查的供应商</w:t>
      </w:r>
      <w:r>
        <w:rPr>
          <w:rFonts w:hint="eastAsia" w:hAnsi="宋体"/>
        </w:rPr>
        <w:t>的响应文件报价、商务资信、技术等方面实质性内容进行符合性审查，</w:t>
      </w:r>
      <w:r>
        <w:rPr>
          <w:rFonts w:hint="eastAsia"/>
          <w:szCs w:val="21"/>
        </w:rPr>
        <w:t>符合性审查标准</w:t>
      </w:r>
      <w:r>
        <w:rPr>
          <w:szCs w:val="21"/>
        </w:rPr>
        <w:t>详见第四章评审方法及标准。</w:t>
      </w:r>
    </w:p>
    <w:bookmarkEnd w:id="55"/>
    <w:bookmarkEnd w:id="56"/>
    <w:p w14:paraId="3D0ABCED">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77782567">
      <w:pPr>
        <w:suppressAutoHyphens/>
        <w:spacing w:before="120" w:line="320" w:lineRule="atLeast"/>
        <w:ind w:firstLine="422" w:firstLineChars="201"/>
        <w:rPr>
          <w:szCs w:val="21"/>
        </w:rPr>
      </w:pPr>
      <w:bookmarkStart w:id="57" w:name="_Hlk47714684"/>
      <w:r>
        <w:rPr>
          <w:rFonts w:hint="eastAsia"/>
          <w:szCs w:val="21"/>
        </w:rPr>
        <w:t>（1）</w:t>
      </w:r>
      <w:bookmarkEnd w:id="57"/>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49FCACA7">
      <w:pPr>
        <w:spacing w:before="120" w:line="276" w:lineRule="auto"/>
        <w:ind w:firstLine="420" w:firstLineChars="200"/>
        <w:rPr>
          <w:szCs w:val="21"/>
        </w:rPr>
      </w:pPr>
      <w:bookmarkStart w:id="58" w:name="_Hlk19176155"/>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响应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943DCA8">
      <w:pPr>
        <w:spacing w:before="120" w:line="276" w:lineRule="auto"/>
        <w:ind w:firstLine="420" w:firstLineChars="20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“网络安全专用产品”内“产品类别”共34类：数据备份与恢复产品、防火墙、入侵检测系统（I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5A8670E">
      <w:pPr>
        <w:spacing w:before="120" w:line="320" w:lineRule="atLeast"/>
        <w:ind w:firstLine="420" w:firstLineChars="200"/>
      </w:pPr>
      <w:r>
        <w:t>6.3.3澄清、说明或补正</w:t>
      </w:r>
    </w:p>
    <w:p w14:paraId="3AC74C9C">
      <w:pPr>
        <w:spacing w:before="120" w:line="320" w:lineRule="atLeast"/>
        <w:ind w:firstLine="420" w:firstLineChars="200"/>
      </w:pPr>
      <w:r>
        <w:rPr>
          <w:rFonts w:hint="eastAsia"/>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C475D5A">
      <w:pPr>
        <w:spacing w:before="120" w:line="320" w:lineRule="atLeast"/>
        <w:ind w:firstLine="420" w:firstLineChars="200"/>
      </w:pPr>
      <w:r>
        <w:rPr>
          <w:rFonts w:hint="eastAsia"/>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5C7F741B">
      <w:pPr>
        <w:spacing w:before="120" w:line="320" w:lineRule="atLeast"/>
        <w:ind w:firstLine="420" w:firstLineChars="200"/>
      </w:pPr>
      <w:r>
        <w:t>6.3.4</w:t>
      </w:r>
      <w:r>
        <w:rPr>
          <w:rFonts w:hint="eastAsia"/>
        </w:rPr>
        <w:t>报价</w:t>
      </w:r>
      <w:r>
        <w:t>修正</w:t>
      </w:r>
    </w:p>
    <w:p w14:paraId="7D332270">
      <w:pPr>
        <w:spacing w:before="120" w:line="320" w:lineRule="atLeast"/>
        <w:ind w:firstLine="420" w:firstLineChars="200"/>
      </w:pPr>
      <w:r>
        <w:rPr>
          <w:rFonts w:hint="eastAsia"/>
        </w:rPr>
        <w:t>（1）报价出现前后不一致的，按照下列规定修正：</w:t>
      </w:r>
    </w:p>
    <w:p w14:paraId="024DED9D">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77929774">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0B1165F0">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03F527CD">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0DFD8FB2">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004ECAE5">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）经供应商确认修正后的最后报价若超过采购预算金额或者最高限价，其响应文件作无效响应处理。</w:t>
      </w:r>
    </w:p>
    <w:p w14:paraId="28FA252B">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）经供应商确认修正后的最后报价作为签订合同的依据，并以此报价计算价格分。</w:t>
      </w:r>
    </w:p>
    <w:p w14:paraId="17CFE2BA">
      <w:pPr>
        <w:spacing w:before="120" w:line="320" w:lineRule="atLeast"/>
        <w:ind w:firstLine="420" w:firstLineChars="200"/>
        <w:rPr>
          <w:szCs w:val="21"/>
        </w:rPr>
      </w:pPr>
      <w:r>
        <w:rPr>
          <w:rFonts w:hint="eastAsia"/>
          <w:szCs w:val="21"/>
        </w:rPr>
        <w:t>（</w:t>
      </w:r>
      <w:r>
        <w:rPr>
          <w:szCs w:val="21"/>
        </w:rPr>
        <w:t>4</w:t>
      </w:r>
      <w:r>
        <w:rPr>
          <w:rFonts w:hint="eastAsia"/>
          <w:szCs w:val="21"/>
        </w:rPr>
        <w:t>）如磋商过程中有多轮报价的，磋商小组在每一轮报价均应按上述规则修正报价。</w:t>
      </w:r>
    </w:p>
    <w:p w14:paraId="17E13443">
      <w:pPr>
        <w:spacing w:before="120" w:line="320" w:lineRule="atLeast"/>
        <w:ind w:firstLine="420" w:firstLineChars="200"/>
        <w:rPr>
          <w:szCs w:val="21"/>
        </w:rPr>
      </w:pPr>
      <w:r>
        <w:rPr>
          <w:rFonts w:hint="eastAsia"/>
          <w:szCs w:val="21"/>
        </w:rPr>
        <w:t>6.3.5异常低价审查</w:t>
      </w:r>
    </w:p>
    <w:p w14:paraId="0DEC2637">
      <w:pPr>
        <w:spacing w:before="120" w:line="320" w:lineRule="atLeast"/>
        <w:ind w:firstLine="420" w:firstLineChars="200"/>
        <w:rPr>
          <w:szCs w:val="21"/>
        </w:rPr>
      </w:pPr>
      <w:r>
        <w:rPr>
          <w:szCs w:val="21"/>
        </w:rPr>
        <w:t>本项目</w:t>
      </w:r>
      <w:r>
        <w:rPr>
          <w:rFonts w:hint="eastAsia"/>
          <w:szCs w:val="21"/>
        </w:rPr>
        <w:t>异常低价审查情形见</w:t>
      </w:r>
      <w:r>
        <w:rPr>
          <w:szCs w:val="21"/>
        </w:rPr>
        <w:t>“</w:t>
      </w:r>
      <w:r>
        <w:rPr>
          <w:rFonts w:hint="eastAsia"/>
          <w:szCs w:val="21"/>
        </w:rPr>
        <w:t>投标人须知</w:t>
      </w:r>
      <w:r>
        <w:rPr>
          <w:szCs w:val="21"/>
        </w:rPr>
        <w:t>前附表”规定。</w:t>
      </w:r>
    </w:p>
    <w:p w14:paraId="4E90B890">
      <w:pPr>
        <w:spacing w:before="120" w:line="320" w:lineRule="atLeast"/>
        <w:ind w:firstLine="420" w:firstLineChars="200"/>
        <w:rPr>
          <w:szCs w:val="21"/>
        </w:rPr>
      </w:pPr>
      <w:r>
        <w:rPr>
          <w:rFonts w:hint="eastAsia"/>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4D03390F">
      <w:pPr>
        <w:spacing w:before="120" w:line="320" w:lineRule="atLeast"/>
        <w:ind w:firstLine="420" w:firstLineChars="200"/>
        <w:rPr>
          <w:szCs w:val="21"/>
        </w:rPr>
      </w:pPr>
      <w:r>
        <w:rPr>
          <w:rFonts w:hint="eastAsia"/>
          <w:szCs w:val="21"/>
        </w:rPr>
        <w:t>书面证明应当按照上述“</w:t>
      </w:r>
      <w:r>
        <w:rPr>
          <w:szCs w:val="21"/>
        </w:rPr>
        <w:t>6.3.3</w:t>
      </w:r>
      <w:r>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2F6CC015">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1B3FE834">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58"/>
    <w:p w14:paraId="2D86C344">
      <w:pPr>
        <w:spacing w:before="120" w:line="320" w:lineRule="atLeast"/>
        <w:ind w:firstLine="420" w:firstLineChars="200"/>
        <w:rPr>
          <w:szCs w:val="21"/>
        </w:rPr>
      </w:pPr>
      <w:r>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1B058FEF">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439EECD1">
      <w:pPr>
        <w:spacing w:before="120" w:line="320" w:lineRule="atLeast"/>
        <w:ind w:firstLine="420" w:firstLineChars="200"/>
      </w:pPr>
      <w:r>
        <w:t>6.3.</w:t>
      </w:r>
      <w:r>
        <w:rPr>
          <w:rFonts w:hint="eastAsia"/>
        </w:rPr>
        <w:t>7磋商</w:t>
      </w:r>
    </w:p>
    <w:p w14:paraId="5386C959">
      <w:pPr>
        <w:spacing w:before="120" w:line="320" w:lineRule="atLeast"/>
        <w:ind w:firstLine="420" w:firstLineChars="200"/>
      </w:pPr>
      <w:r>
        <w:rPr>
          <w:rFonts w:hint="eastAsia"/>
        </w:rPr>
        <w:t>（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9A96F97">
      <w:pPr>
        <w:spacing w:before="120" w:line="320" w:lineRule="atLeast"/>
        <w:ind w:firstLine="420" w:firstLineChars="200"/>
      </w:pPr>
      <w:r>
        <w:rPr>
          <w:rFonts w:hint="eastAsia"/>
        </w:rPr>
        <w:t>（2）在磋商过程中，磋商小组可以根据采购文件和磋商情况实质性变动采购需求中的技术、服务要求以及合同草案条款，但不得变动采购文件中的其他内容。实质性变动的内容，须经采购人代表确认。</w:t>
      </w:r>
    </w:p>
    <w:p w14:paraId="6F6D74E2">
      <w:pPr>
        <w:spacing w:before="120" w:line="320" w:lineRule="atLeast"/>
        <w:ind w:firstLine="420" w:firstLineChars="200"/>
      </w:pPr>
      <w:r>
        <w:rPr>
          <w:rFonts w:hint="eastAsia"/>
        </w:rPr>
        <w:t>对采购文件作出的实质性变动是采购文件的有效组成部分，由磋商小组通过广西政府采购云平台以书面形式同时通知所有参加磋商的供应商。</w:t>
      </w:r>
    </w:p>
    <w:p w14:paraId="57A403AF">
      <w:pPr>
        <w:spacing w:before="120" w:line="320" w:lineRule="atLeast"/>
        <w:ind w:firstLine="420" w:firstLineChars="200"/>
      </w:pPr>
      <w:r>
        <w:rPr>
          <w:rFonts w:hint="eastAsia"/>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20801BC0">
      <w:pPr>
        <w:spacing w:before="120" w:line="320" w:lineRule="atLeast"/>
        <w:ind w:firstLine="420" w:firstLineChars="200"/>
      </w:pPr>
      <w:r>
        <w:rPr>
          <w:rFonts w:hint="eastAsia"/>
        </w:rPr>
        <w:t>（4）供应商的法定代表人或其授权代表无须到现场参加磋商，提问及回答/响应均通过广西政府采购云平台进行。磋商过程中使用的电子签章应为供应商上传响应文件的同一签章。</w:t>
      </w:r>
    </w:p>
    <w:p w14:paraId="0AEEEF59">
      <w:pPr>
        <w:spacing w:before="120" w:line="320" w:lineRule="atLeast"/>
        <w:ind w:firstLine="420" w:firstLineChars="200"/>
      </w:pPr>
      <w:r>
        <w:rPr>
          <w:rFonts w:hint="eastAsia"/>
        </w:rPr>
        <w:t>6</w:t>
      </w:r>
      <w:r>
        <w:t>.3.</w:t>
      </w:r>
      <w:r>
        <w:rPr>
          <w:rFonts w:hint="eastAsia"/>
        </w:rPr>
        <w:t>8最后报价</w:t>
      </w:r>
    </w:p>
    <w:p w14:paraId="47459753">
      <w:pPr>
        <w:spacing w:before="120" w:line="320" w:lineRule="atLeast"/>
        <w:ind w:firstLine="420" w:firstLineChars="200"/>
      </w:pPr>
      <w:r>
        <w:rPr>
          <w:rFonts w:hint="eastAsia"/>
        </w:rPr>
        <w:t xml:space="preserve">（1）采购文件能够详细列明采购标的的技术、服务要求的，磋商结束后，磋商小组应当要求所有实质性响应的供应商在规定时间内提交最后报价，提交最后报价的供应商不得少于3家。 </w:t>
      </w:r>
    </w:p>
    <w:p w14:paraId="5EB7A229">
      <w:pPr>
        <w:spacing w:before="120" w:line="320" w:lineRule="atLeast"/>
        <w:ind w:firstLine="420" w:firstLineChars="200"/>
      </w:pPr>
      <w:r>
        <w:rPr>
          <w:rFonts w:hint="eastAsia"/>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6D82A49">
      <w:pPr>
        <w:spacing w:before="120" w:line="320" w:lineRule="atLeast"/>
        <w:ind w:firstLine="420" w:firstLineChars="200"/>
      </w:pPr>
      <w:r>
        <w:rPr>
          <w:rFonts w:hint="eastAsia"/>
        </w:rPr>
        <w:t>最后报价是供应商响应文件的有效组成部分。</w:t>
      </w:r>
    </w:p>
    <w:p w14:paraId="75B8660A">
      <w:pPr>
        <w:spacing w:before="120" w:line="320" w:lineRule="atLeast"/>
        <w:ind w:firstLine="420" w:firstLineChars="200"/>
      </w:pPr>
      <w:r>
        <w:rPr>
          <w:rFonts w:hint="eastAsia"/>
        </w:rPr>
        <w:t>（2）如符合“市场竞争不充分的科研项目、需要扶持的科技</w:t>
      </w:r>
      <w:r>
        <w:rPr>
          <w:rFonts w:hint="eastAsia" w:ascii="宋体" w:hAnsi="宋体" w:cs="宋体"/>
          <w:szCs w:val="21"/>
        </w:rPr>
        <w:t>成果转化项目、政府购买服务项目（含政府和社会资本合作项目）的，提交最后报价的供应商可以为2家。</w:t>
      </w:r>
    </w:p>
    <w:p w14:paraId="427D7CE7">
      <w:pPr>
        <w:spacing w:before="120" w:line="320" w:lineRule="atLeast"/>
        <w:ind w:firstLine="420" w:firstLineChars="200"/>
      </w:pPr>
      <w:r>
        <w:rPr>
          <w:rFonts w:hint="eastAsia"/>
        </w:rPr>
        <w:t>（3）最后报价要求通过广西政府采购云平台发出，供应商需在广西政府采购云平台设置的时间内报价，最后报价不得超过采购预算金额且具有唯一性，否则否决其响应。</w:t>
      </w:r>
    </w:p>
    <w:p w14:paraId="7EDC275D">
      <w:pPr>
        <w:spacing w:before="120" w:line="320" w:lineRule="atLeast"/>
        <w:ind w:firstLine="420" w:firstLineChars="200"/>
      </w:pPr>
      <w:r>
        <w:rPr>
          <w:rFonts w:hint="eastAsia"/>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5102AF40">
      <w:pPr>
        <w:spacing w:before="120" w:line="320" w:lineRule="atLeast"/>
        <w:ind w:firstLine="420" w:firstLineChars="200"/>
      </w:pPr>
      <w:r>
        <w:rPr>
          <w:rFonts w:hint="eastAsia"/>
        </w:rPr>
        <w:t>（5）供应商未在规定时间内提交最后报价的，视同退出磋商。</w:t>
      </w:r>
    </w:p>
    <w:p w14:paraId="6B1A2989">
      <w:pPr>
        <w:spacing w:before="120" w:line="320" w:lineRule="atLeast"/>
        <w:ind w:firstLine="420" w:firstLineChars="200"/>
      </w:pPr>
      <w:r>
        <w:rPr>
          <w:rFonts w:hint="eastAsia"/>
        </w:rPr>
        <w:t>（6）最后报价结束后，磋商小组不得再与供应商进行任何形式的商谈。</w:t>
      </w:r>
    </w:p>
    <w:p w14:paraId="03100811">
      <w:pPr>
        <w:spacing w:before="120" w:line="320" w:lineRule="atLeast"/>
        <w:ind w:firstLine="420" w:firstLineChars="200"/>
        <w:rPr>
          <w:szCs w:val="21"/>
        </w:rPr>
      </w:pPr>
      <w:r>
        <w:rPr>
          <w:szCs w:val="21"/>
        </w:rPr>
        <w:t>6.3.</w:t>
      </w:r>
      <w:r>
        <w:rPr>
          <w:rFonts w:hint="eastAsia"/>
          <w:szCs w:val="21"/>
        </w:rPr>
        <w:t>9</w:t>
      </w:r>
      <w:r>
        <w:rPr>
          <w:szCs w:val="21"/>
        </w:rPr>
        <w:t>串通投标认定</w:t>
      </w:r>
    </w:p>
    <w:p w14:paraId="30BA6CA5">
      <w:pPr>
        <w:spacing w:before="120" w:line="320" w:lineRule="atLeast"/>
        <w:ind w:firstLine="420" w:firstLineChars="200"/>
      </w:pPr>
      <w:r>
        <w:rPr>
          <w:szCs w:val="21"/>
        </w:rPr>
        <w:t>磋商小组须根据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229DD716">
      <w:pPr>
        <w:spacing w:before="120" w:line="320" w:lineRule="atLeast"/>
        <w:ind w:firstLine="420" w:firstLineChars="200"/>
        <w:rPr>
          <w:szCs w:val="21"/>
        </w:rPr>
      </w:pPr>
      <w:bookmarkStart w:id="59" w:name="_Hlk19122026"/>
      <w:r>
        <w:rPr>
          <w:rFonts w:hint="eastAsia"/>
          <w:szCs w:val="21"/>
        </w:rPr>
        <w:t>（1）</w:t>
      </w:r>
      <w:bookmarkEnd w:id="59"/>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规定，出现下述情况的，相关供应商的投标作无效投标处理。</w:t>
      </w:r>
    </w:p>
    <w:p w14:paraId="223BF1CE">
      <w:pPr>
        <w:spacing w:before="120" w:line="320" w:lineRule="atLeast"/>
        <w:ind w:firstLine="420" w:firstLineChars="200"/>
        <w:rPr>
          <w:szCs w:val="21"/>
        </w:rPr>
      </w:pPr>
      <w:bookmarkStart w:id="60"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75174F1E">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48B42590">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0"/>
    <w:p w14:paraId="199B8B59">
      <w:pPr>
        <w:spacing w:before="120" w:line="320" w:lineRule="atLeast"/>
        <w:ind w:firstLine="420" w:firstLineChars="200"/>
        <w:rPr>
          <w:szCs w:val="21"/>
        </w:rPr>
      </w:pPr>
      <w:bookmarkStart w:id="61" w:name="_Hlk19122058"/>
      <w:r>
        <w:rPr>
          <w:rFonts w:hint="eastAsia"/>
          <w:szCs w:val="21"/>
        </w:rPr>
        <w:t>（2）</w:t>
      </w:r>
      <w:bookmarkEnd w:id="61"/>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规定，有下列情形之一的视为供应商相互串通投标，响应文件将被视为无效。</w:t>
      </w:r>
    </w:p>
    <w:p w14:paraId="21BF1AF9">
      <w:pPr>
        <w:spacing w:before="120" w:line="320" w:lineRule="atLeast"/>
        <w:ind w:firstLine="420" w:firstLineChars="200"/>
        <w:rPr>
          <w:szCs w:val="21"/>
        </w:rPr>
      </w:pPr>
      <w:bookmarkStart w:id="62" w:name="_Hlk19122048"/>
      <w:r>
        <w:rPr>
          <w:rFonts w:hint="eastAsia" w:ascii="宋体" w:hAnsi="宋体" w:cs="宋体"/>
          <w:szCs w:val="21"/>
        </w:rPr>
        <w:t>①</w:t>
      </w:r>
      <w:r>
        <w:rPr>
          <w:szCs w:val="21"/>
        </w:rPr>
        <w:t>不同供应商的响应文件由同一单位或者个人编制；或不同供应商报名的IP地址一致的；</w:t>
      </w:r>
    </w:p>
    <w:p w14:paraId="47B85953">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5907AE01">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18BDDAD6">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042C2ADD">
      <w:pPr>
        <w:spacing w:before="120" w:line="320" w:lineRule="atLeast"/>
        <w:ind w:firstLine="420" w:firstLineChars="200"/>
        <w:rPr>
          <w:szCs w:val="21"/>
        </w:rPr>
      </w:pPr>
      <w:r>
        <w:rPr>
          <w:rFonts w:hint="eastAsia"/>
          <w:szCs w:val="21"/>
        </w:rPr>
        <w:t>⑤</w:t>
      </w:r>
      <w:r>
        <w:rPr>
          <w:szCs w:val="21"/>
        </w:rPr>
        <w:t>不同供应商的响应文件相互混装；</w:t>
      </w:r>
    </w:p>
    <w:p w14:paraId="50B5AEFE">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2"/>
    <w:p w14:paraId="02FC841E">
      <w:pPr>
        <w:spacing w:before="120" w:line="320" w:lineRule="atLeast"/>
        <w:ind w:firstLine="420" w:firstLineChars="200"/>
        <w:rPr>
          <w:szCs w:val="21"/>
        </w:rPr>
      </w:pPr>
      <w:bookmarkStart w:id="63" w:name="_Hlk19122102"/>
      <w:r>
        <w:rPr>
          <w:rFonts w:hint="eastAsia"/>
          <w:szCs w:val="21"/>
        </w:rPr>
        <w:t>（3）</w:t>
      </w:r>
      <w:bookmarkEnd w:id="63"/>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规定，供应商有下列情形之一的，属于恶意串通行为，响应文件将被视为无效。</w:t>
      </w:r>
    </w:p>
    <w:p w14:paraId="0F897BD5">
      <w:pPr>
        <w:spacing w:before="120" w:line="320" w:lineRule="atLeast"/>
        <w:ind w:firstLine="420" w:firstLineChars="200"/>
        <w:rPr>
          <w:szCs w:val="21"/>
        </w:rPr>
      </w:pPr>
      <w:bookmarkStart w:id="64" w:name="_Hlk19122095"/>
      <w:r>
        <w:rPr>
          <w:rFonts w:hint="eastAsia"/>
          <w:szCs w:val="21"/>
        </w:rPr>
        <w:t>①</w:t>
      </w:r>
      <w:r>
        <w:rPr>
          <w:szCs w:val="21"/>
        </w:rPr>
        <w:t>供应商直接或者间接从采购人或者采购代理机构处获得其他供应商的相关信息并修改其响应文件或者响应文件；</w:t>
      </w:r>
    </w:p>
    <w:p w14:paraId="4010F9C2">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r>
        <w:rPr>
          <w:rFonts w:hint="eastAsia"/>
          <w:szCs w:val="21"/>
        </w:rPr>
        <w:t>;</w:t>
      </w:r>
    </w:p>
    <w:p w14:paraId="6B26DEBC">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4A47E900">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7F711A16">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63BCB187">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7DF86FC6">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4"/>
    <w:p w14:paraId="2BB16CB4">
      <w:pPr>
        <w:spacing w:before="120" w:line="320" w:lineRule="atLeast"/>
        <w:ind w:firstLine="420" w:firstLineChars="200"/>
        <w:rPr>
          <w:szCs w:val="21"/>
        </w:rPr>
      </w:pPr>
      <w:r>
        <w:rPr>
          <w:szCs w:val="21"/>
        </w:rPr>
        <w:t>6.3.9响应</w:t>
      </w:r>
      <w:r>
        <w:rPr>
          <w:rFonts w:hint="eastAsia"/>
          <w:szCs w:val="21"/>
        </w:rPr>
        <w:t>无效</w:t>
      </w:r>
      <w:r>
        <w:rPr>
          <w:szCs w:val="21"/>
        </w:rPr>
        <w:t>认定</w:t>
      </w:r>
    </w:p>
    <w:p w14:paraId="71D5A1D9">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1D5B6EFE">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09A3A307">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100CA6D6">
      <w:pPr>
        <w:spacing w:before="120" w:line="320" w:lineRule="atLeast"/>
        <w:ind w:firstLine="420" w:firstLineChars="200"/>
        <w:rPr>
          <w:szCs w:val="21"/>
        </w:rPr>
      </w:pPr>
      <w:bookmarkStart w:id="65"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磋商小组不得因装订、纸张、文件排序等非实质性的格式、形式问题认定响应无效或否决响应，从而限制和影响供应商投标（响应）。</w:t>
      </w:r>
    </w:p>
    <w:bookmarkEnd w:id="65"/>
    <w:p w14:paraId="631820EC">
      <w:pPr>
        <w:spacing w:before="120" w:line="320" w:lineRule="atLeast"/>
        <w:ind w:firstLine="420" w:firstLineChars="200"/>
        <w:rPr>
          <w:szCs w:val="21"/>
        </w:rPr>
      </w:pPr>
      <w:bookmarkStart w:id="66" w:name="_Hlk19113363"/>
      <w:r>
        <w:rPr>
          <w:szCs w:val="21"/>
        </w:rPr>
        <w:t>6.3.10比较与评价</w:t>
      </w:r>
    </w:p>
    <w:p w14:paraId="1C55DCD1">
      <w:pPr>
        <w:spacing w:before="120" w:line="320" w:lineRule="atLeast"/>
        <w:ind w:firstLine="420" w:firstLineChars="200"/>
        <w:rPr>
          <w:szCs w:val="21"/>
        </w:rPr>
      </w:pPr>
      <w:r>
        <w:rPr>
          <w:rFonts w:hint="eastAsia"/>
          <w:szCs w:val="21"/>
        </w:rPr>
        <w:t>（1）磋商小组</w:t>
      </w:r>
      <w:r>
        <w:rPr>
          <w:szCs w:val="21"/>
        </w:rPr>
        <w:t>按采购文件中规定的评审方法和标准，</w:t>
      </w:r>
      <w:r>
        <w:rPr>
          <w:rFonts w:hint="eastAsia"/>
          <w:szCs w:val="21"/>
        </w:rPr>
        <w:t>对提交最后报价的供应商的响应文件和最后报价进行综合评分。</w:t>
      </w:r>
    </w:p>
    <w:p w14:paraId="73DC8773">
      <w:pPr>
        <w:spacing w:before="120" w:line="320" w:lineRule="atLeast"/>
        <w:ind w:firstLine="420" w:firstLineChars="200"/>
        <w:rPr>
          <w:szCs w:val="21"/>
        </w:rPr>
      </w:pPr>
      <w:r>
        <w:rPr>
          <w:rFonts w:hint="eastAsia"/>
          <w:szCs w:val="21"/>
        </w:rPr>
        <w:t>（2）</w:t>
      </w:r>
      <w:r>
        <w:rPr>
          <w:szCs w:val="21"/>
        </w:rPr>
        <w:t>磋商小组各成员独立对每个有效供应商的响应文件进行评价</w:t>
      </w:r>
      <w:r>
        <w:rPr>
          <w:rFonts w:hint="eastAsia"/>
          <w:szCs w:val="21"/>
        </w:rPr>
        <w:t>、打分。评价打分</w:t>
      </w:r>
      <w:r>
        <w:rPr>
          <w:szCs w:val="21"/>
        </w:rPr>
        <w:t>有误的应及时进行修正。</w:t>
      </w:r>
      <w:r>
        <w:rPr>
          <w:rFonts w:hint="eastAsia"/>
          <w:szCs w:val="21"/>
        </w:rPr>
        <w:t>评分</w:t>
      </w:r>
      <w:r>
        <w:rPr>
          <w:szCs w:val="21"/>
        </w:rPr>
        <w:t>标准如有客观分定义，磋商小组所有成员的客观分</w:t>
      </w:r>
      <w:r>
        <w:rPr>
          <w:rFonts w:hint="eastAsia"/>
          <w:szCs w:val="21"/>
        </w:rPr>
        <w:t>评分分值</w:t>
      </w:r>
      <w:r>
        <w:rPr>
          <w:szCs w:val="21"/>
        </w:rPr>
        <w:t>应当一致。</w:t>
      </w:r>
    </w:p>
    <w:p w14:paraId="1E5D13D1">
      <w:pPr>
        <w:spacing w:before="120" w:line="320" w:lineRule="atLeast"/>
        <w:ind w:firstLine="420" w:firstLineChars="200"/>
        <w:rPr>
          <w:szCs w:val="21"/>
        </w:rPr>
      </w:pPr>
      <w:r>
        <w:rPr>
          <w:rFonts w:hint="eastAsia"/>
          <w:szCs w:val="21"/>
        </w:rPr>
        <w:t>（3）磋商小组</w:t>
      </w:r>
      <w:r>
        <w:rPr>
          <w:szCs w:val="21"/>
        </w:rPr>
        <w:t>按</w:t>
      </w:r>
      <w:r>
        <w:rPr>
          <w:rFonts w:hint="eastAsia"/>
          <w:szCs w:val="21"/>
        </w:rPr>
        <w:t>综合评</w:t>
      </w:r>
      <w:r>
        <w:rPr>
          <w:szCs w:val="21"/>
        </w:rPr>
        <w:t>分由高到低的排列顺序推荐3</w:t>
      </w:r>
      <w:r>
        <w:rPr>
          <w:rFonts w:hint="eastAsia"/>
          <w:szCs w:val="21"/>
        </w:rPr>
        <w:t>名以上成交候选供应商，排名第一的为第一成交候选供应商。</w:t>
      </w:r>
      <w:r>
        <w:rPr>
          <w:szCs w:val="21"/>
        </w:rPr>
        <w:t>若</w:t>
      </w:r>
      <w:r>
        <w:rPr>
          <w:rFonts w:hint="eastAsia"/>
          <w:szCs w:val="21"/>
        </w:rPr>
        <w:t>成交</w:t>
      </w:r>
      <w:r>
        <w:rPr>
          <w:szCs w:val="21"/>
        </w:rPr>
        <w:t>候选人综合</w:t>
      </w:r>
      <w:r>
        <w:rPr>
          <w:rFonts w:hint="eastAsia"/>
          <w:szCs w:val="21"/>
        </w:rPr>
        <w:t>评</w:t>
      </w:r>
      <w:r>
        <w:rPr>
          <w:szCs w:val="21"/>
        </w:rPr>
        <w:t>分相同的，按</w:t>
      </w:r>
      <w:r>
        <w:rPr>
          <w:rFonts w:hint="eastAsia"/>
          <w:szCs w:val="21"/>
        </w:rPr>
        <w:t>最后</w:t>
      </w:r>
      <w:r>
        <w:rPr>
          <w:szCs w:val="21"/>
        </w:rPr>
        <w:t>报价由低到高顺序排列；综合</w:t>
      </w:r>
      <w:r>
        <w:rPr>
          <w:rFonts w:hint="eastAsia"/>
          <w:szCs w:val="21"/>
        </w:rPr>
        <w:t>评</w:t>
      </w:r>
      <w:r>
        <w:rPr>
          <w:szCs w:val="21"/>
        </w:rPr>
        <w:t>分且</w:t>
      </w:r>
      <w:r>
        <w:rPr>
          <w:rFonts w:hint="eastAsia"/>
          <w:szCs w:val="21"/>
        </w:rPr>
        <w:t>最后</w:t>
      </w:r>
      <w:r>
        <w:rPr>
          <w:szCs w:val="21"/>
        </w:rPr>
        <w:t>报价相同的</w:t>
      </w:r>
      <w:r>
        <w:t>并列</w:t>
      </w:r>
      <w:r>
        <w:rPr>
          <w:szCs w:val="21"/>
        </w:rPr>
        <w:t>；</w:t>
      </w:r>
      <w:r>
        <w:rPr>
          <w:rFonts w:hint="eastAsia"/>
          <w:szCs w:val="21"/>
        </w:rPr>
        <w:t>成交候选人</w:t>
      </w:r>
      <w:r>
        <w:rPr>
          <w:szCs w:val="21"/>
        </w:rPr>
        <w:t>并列的，按技术部分</w:t>
      </w:r>
      <w:r>
        <w:rPr>
          <w:rFonts w:hint="eastAsia"/>
          <w:szCs w:val="21"/>
        </w:rPr>
        <w:t>评</w:t>
      </w:r>
      <w:r>
        <w:rPr>
          <w:szCs w:val="21"/>
        </w:rPr>
        <w:t>分由高到低顺序排列，若综合评分、</w:t>
      </w:r>
      <w:r>
        <w:rPr>
          <w:rFonts w:hint="eastAsia"/>
          <w:szCs w:val="21"/>
        </w:rPr>
        <w:t>最后</w:t>
      </w:r>
      <w:r>
        <w:rPr>
          <w:szCs w:val="21"/>
        </w:rPr>
        <w:t>报价、技术部分</w:t>
      </w:r>
      <w:r>
        <w:rPr>
          <w:rFonts w:hint="eastAsia"/>
          <w:szCs w:val="21"/>
        </w:rPr>
        <w:t>评分</w:t>
      </w:r>
      <w:r>
        <w:rPr>
          <w:szCs w:val="21"/>
        </w:rPr>
        <w:t>均相同的，按商务</w:t>
      </w:r>
      <w:r>
        <w:rPr>
          <w:rFonts w:hint="eastAsia"/>
          <w:szCs w:val="21"/>
        </w:rPr>
        <w:t>资信</w:t>
      </w:r>
      <w:r>
        <w:rPr>
          <w:szCs w:val="21"/>
        </w:rPr>
        <w:t>部分</w:t>
      </w:r>
      <w:r>
        <w:rPr>
          <w:rFonts w:hint="eastAsia"/>
          <w:szCs w:val="21"/>
        </w:rPr>
        <w:t>评</w:t>
      </w:r>
      <w:r>
        <w:rPr>
          <w:szCs w:val="21"/>
        </w:rPr>
        <w:t>分由高到低顺序排列</w:t>
      </w:r>
      <w:r>
        <w:rPr>
          <w:rFonts w:hint="eastAsia"/>
          <w:szCs w:val="21"/>
        </w:rPr>
        <w:t>；若</w:t>
      </w:r>
      <w:r>
        <w:rPr>
          <w:szCs w:val="21"/>
        </w:rPr>
        <w:t>综合评分、</w:t>
      </w:r>
      <w:r>
        <w:rPr>
          <w:rFonts w:hint="eastAsia"/>
          <w:szCs w:val="21"/>
        </w:rPr>
        <w:t>最后</w:t>
      </w:r>
      <w:r>
        <w:rPr>
          <w:szCs w:val="21"/>
        </w:rPr>
        <w:t>报价、技术部分</w:t>
      </w:r>
      <w:r>
        <w:rPr>
          <w:rFonts w:hint="eastAsia"/>
          <w:szCs w:val="21"/>
        </w:rPr>
        <w:t>评分、</w:t>
      </w:r>
      <w:r>
        <w:rPr>
          <w:szCs w:val="21"/>
        </w:rPr>
        <w:t>商务</w:t>
      </w:r>
      <w:r>
        <w:rPr>
          <w:rFonts w:hint="eastAsia"/>
          <w:szCs w:val="21"/>
        </w:rPr>
        <w:t>资信</w:t>
      </w:r>
      <w:r>
        <w:rPr>
          <w:szCs w:val="21"/>
        </w:rPr>
        <w:t>部分</w:t>
      </w:r>
      <w:r>
        <w:rPr>
          <w:rFonts w:hint="eastAsia"/>
          <w:szCs w:val="21"/>
        </w:rPr>
        <w:t>评</w:t>
      </w:r>
      <w:r>
        <w:rPr>
          <w:szCs w:val="21"/>
        </w:rPr>
        <w:t>分均相同的</w:t>
      </w:r>
      <w:r>
        <w:rPr>
          <w:rFonts w:hint="eastAsia"/>
          <w:szCs w:val="21"/>
        </w:rPr>
        <w:t>，由采购人自行决定。</w:t>
      </w:r>
    </w:p>
    <w:p w14:paraId="379B573A">
      <w:pPr>
        <w:spacing w:before="120" w:line="320" w:lineRule="atLeast"/>
        <w:ind w:firstLine="420" w:firstLineChars="200"/>
      </w:pPr>
      <w:r>
        <w:rPr>
          <w:rFonts w:hint="eastAsia"/>
          <w:szCs w:val="21"/>
        </w:rPr>
        <w:t>（</w:t>
      </w:r>
      <w:r>
        <w:rPr>
          <w:szCs w:val="21"/>
        </w:rPr>
        <w:t>4</w:t>
      </w:r>
      <w:r>
        <w:rPr>
          <w:rFonts w:hint="eastAsia"/>
          <w:szCs w:val="21"/>
        </w:rPr>
        <w:t>）磋商小组根据评审记录及评审结果编写评审报告，磋商小组成员均应当在评审报告上签字，对自己的评审意见承担法律责任。</w:t>
      </w:r>
      <w:r>
        <w:t>评审报告签署前，经复核发现存在以</w:t>
      </w:r>
      <w:r>
        <w:rPr>
          <w:rFonts w:hint="eastAsia"/>
        </w:rPr>
        <w:t>下</w:t>
      </w:r>
      <w:r>
        <w:t>情形之一的，磋商小组应当当场修改评审结果，并在评审报告中记载；评审报告签署后，采购人或者采购代理机构发现存在以</w:t>
      </w:r>
      <w:r>
        <w:rPr>
          <w:rFonts w:hint="eastAsia"/>
        </w:rPr>
        <w:t>下</w:t>
      </w:r>
      <w:r>
        <w:t>情形之一的，应当组织原磋商小组进行重新评审。</w:t>
      </w:r>
    </w:p>
    <w:p w14:paraId="7A47553F">
      <w:pPr>
        <w:spacing w:before="120" w:line="320" w:lineRule="atLeast"/>
        <w:ind w:firstLine="420" w:firstLineChars="200"/>
      </w:pPr>
      <w:r>
        <w:rPr>
          <w:rFonts w:hint="eastAsia"/>
        </w:rPr>
        <w:t>资格性检查认定错误、分值汇总计算错误、分项评分超出评分标准范围、客观分评分不一致、经磋商小组一致认定评分畸高、畸低。</w:t>
      </w:r>
    </w:p>
    <w:bookmarkEnd w:id="66"/>
    <w:p w14:paraId="4B301D24">
      <w:pPr>
        <w:spacing w:before="120" w:line="320" w:lineRule="atLeast"/>
        <w:ind w:firstLine="422" w:firstLineChars="200"/>
        <w:outlineLvl w:val="2"/>
        <w:rPr>
          <w:b/>
          <w:bCs/>
          <w:kern w:val="0"/>
          <w:szCs w:val="21"/>
        </w:rPr>
      </w:pPr>
      <w:r>
        <w:rPr>
          <w:b/>
          <w:bCs/>
          <w:kern w:val="0"/>
          <w:szCs w:val="21"/>
        </w:rPr>
        <w:t>6.4确定成交供应商</w:t>
      </w:r>
    </w:p>
    <w:p w14:paraId="313773DE">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.1采购代理机构在评审结束后2个工作日内将评审报告送采购人，采购人在5个工作日内按照评审报告中推荐的成交候选供应商顺序确定成交供应商。</w:t>
      </w:r>
    </w:p>
    <w:p w14:paraId="04D7321A">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40AC27C">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490A8AA2">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7A16EB41">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3CE2895F">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08416E24">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4FA88749">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606823AF">
      <w:pPr>
        <w:spacing w:before="120" w:line="320" w:lineRule="atLeast"/>
        <w:ind w:firstLine="420" w:firstLineChars="200"/>
        <w:rPr>
          <w:szCs w:val="21"/>
        </w:rPr>
      </w:pPr>
      <w:r>
        <w:rPr>
          <w:rFonts w:hint="eastAsia"/>
          <w:szCs w:val="21"/>
        </w:rPr>
        <w:t>（2）出现影响采购公正的违法、违规行为的；</w:t>
      </w:r>
    </w:p>
    <w:p w14:paraId="455B765C">
      <w:pPr>
        <w:spacing w:before="120" w:line="320" w:lineRule="atLeast"/>
        <w:ind w:firstLine="420" w:firstLineChars="200"/>
        <w:rPr>
          <w:szCs w:val="21"/>
        </w:rPr>
      </w:pPr>
      <w:r>
        <w:rPr>
          <w:rFonts w:hint="eastAsia"/>
          <w:szCs w:val="21"/>
        </w:rPr>
        <w:t>（3）供应商的报价均超过了采购预算，采购人不能支付的；</w:t>
      </w:r>
    </w:p>
    <w:p w14:paraId="31A6182C">
      <w:pPr>
        <w:spacing w:before="120" w:line="320" w:lineRule="atLeast"/>
        <w:ind w:firstLine="420" w:firstLineChars="200"/>
      </w:pPr>
      <w:r>
        <w:rPr>
          <w:rFonts w:hint="eastAsia"/>
          <w:szCs w:val="21"/>
        </w:rPr>
        <w:t>（4）</w:t>
      </w:r>
      <w:r>
        <w:rPr>
          <w:rFonts w:hint="eastAsia"/>
        </w:rPr>
        <w:t>因发生重大变故或采购任务取消的。</w:t>
      </w:r>
    </w:p>
    <w:p w14:paraId="1C4C376C">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75C1DF86">
      <w:pPr>
        <w:spacing w:before="120" w:line="320" w:lineRule="atLeast"/>
        <w:ind w:left="2" w:leftChars="1" w:firstLine="422" w:firstLineChars="200"/>
        <w:outlineLvl w:val="1"/>
        <w:rPr>
          <w:b/>
          <w:bCs/>
          <w:kern w:val="0"/>
          <w:szCs w:val="21"/>
        </w:rPr>
      </w:pPr>
      <w:r>
        <w:rPr>
          <w:b/>
          <w:bCs/>
          <w:kern w:val="0"/>
          <w:szCs w:val="21"/>
        </w:rPr>
        <w:t>7．合同</w:t>
      </w:r>
    </w:p>
    <w:p w14:paraId="000A14BC">
      <w:pPr>
        <w:spacing w:before="120" w:line="320" w:lineRule="atLeast"/>
        <w:ind w:firstLine="422" w:firstLineChars="200"/>
        <w:outlineLvl w:val="2"/>
        <w:rPr>
          <w:b/>
          <w:bCs/>
          <w:kern w:val="0"/>
          <w:szCs w:val="21"/>
        </w:rPr>
      </w:pPr>
      <w:r>
        <w:rPr>
          <w:b/>
          <w:bCs/>
          <w:kern w:val="0"/>
          <w:szCs w:val="21"/>
        </w:rPr>
        <w:t>7.1合同授予标准</w:t>
      </w:r>
    </w:p>
    <w:p w14:paraId="00FF882B">
      <w:pPr>
        <w:spacing w:before="120" w:line="320" w:lineRule="atLeast"/>
        <w:ind w:firstLine="420" w:firstLineChars="200"/>
        <w:rPr>
          <w:szCs w:val="21"/>
        </w:rPr>
      </w:pPr>
      <w:r>
        <w:rPr>
          <w:szCs w:val="21"/>
        </w:rPr>
        <w:t>合同将授予被确定实质上响应采购文件要求，具备履行合同能力，综合评分排名第一的供应商。在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没收磋商保证金</w:t>
      </w:r>
      <w:r>
        <w:rPr>
          <w:rFonts w:hint="eastAsia"/>
          <w:szCs w:val="21"/>
        </w:rPr>
        <w:t>。</w:t>
      </w:r>
    </w:p>
    <w:p w14:paraId="50FE9C4C">
      <w:pPr>
        <w:spacing w:before="120" w:line="320" w:lineRule="atLeast"/>
        <w:ind w:firstLine="422" w:firstLineChars="200"/>
        <w:outlineLvl w:val="2"/>
        <w:rPr>
          <w:b/>
          <w:bCs/>
          <w:kern w:val="0"/>
          <w:szCs w:val="21"/>
        </w:rPr>
      </w:pPr>
      <w:r>
        <w:rPr>
          <w:b/>
          <w:bCs/>
          <w:kern w:val="0"/>
          <w:szCs w:val="21"/>
        </w:rPr>
        <w:t>7.2签订合同</w:t>
      </w:r>
    </w:p>
    <w:p w14:paraId="1D5B2AC5">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63A9E4B3">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720E1068">
      <w:pPr>
        <w:spacing w:before="120" w:line="320" w:lineRule="atLeast"/>
        <w:ind w:firstLine="420" w:firstLineChars="200"/>
        <w:rPr>
          <w:szCs w:val="21"/>
        </w:rPr>
      </w:pPr>
      <w:r>
        <w:rPr>
          <w:szCs w:val="21"/>
        </w:rPr>
        <w:t>7.2.3如成交供应商不按成交通知书的规定签订合同，</w:t>
      </w:r>
      <w:r>
        <w:rPr>
          <w:rFonts w:hint="eastAsia"/>
          <w:szCs w:val="21"/>
        </w:rPr>
        <w:t>其磋商保证金将不予退还，并报由同级政府采购监督管理部门处理。</w:t>
      </w:r>
    </w:p>
    <w:p w14:paraId="79275EB0">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3A4C64B3">
      <w:pPr>
        <w:spacing w:before="120" w:line="320" w:lineRule="atLeast"/>
        <w:ind w:firstLine="420" w:firstLineChars="200"/>
        <w:rPr>
          <w:szCs w:val="21"/>
        </w:rPr>
      </w:pPr>
      <w:bookmarkStart w:id="67"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67"/>
    </w:p>
    <w:p w14:paraId="0FF99E4A">
      <w:pPr>
        <w:spacing w:before="120" w:line="320" w:lineRule="atLeast"/>
        <w:ind w:firstLine="422" w:firstLineChars="200"/>
        <w:outlineLvl w:val="2"/>
        <w:rPr>
          <w:b/>
          <w:bCs/>
          <w:kern w:val="0"/>
          <w:szCs w:val="21"/>
        </w:rPr>
      </w:pPr>
      <w:r>
        <w:rPr>
          <w:b/>
          <w:bCs/>
          <w:kern w:val="0"/>
          <w:szCs w:val="21"/>
        </w:rPr>
        <w:t>7.3合同公告</w:t>
      </w:r>
    </w:p>
    <w:p w14:paraId="13760DAF">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54C5D1F3">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7754A31D">
      <w:pPr>
        <w:spacing w:before="120" w:line="320" w:lineRule="atLeast"/>
        <w:ind w:firstLine="420" w:firstLineChars="200"/>
        <w:rPr>
          <w:szCs w:val="21"/>
        </w:rPr>
      </w:pPr>
      <w:bookmarkStart w:id="68"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30B899B3">
      <w:pPr>
        <w:spacing w:before="120" w:line="320" w:lineRule="atLeast"/>
        <w:ind w:firstLine="422" w:firstLineChars="200"/>
        <w:outlineLvl w:val="2"/>
        <w:rPr>
          <w:b/>
          <w:bCs/>
          <w:kern w:val="0"/>
          <w:szCs w:val="21"/>
        </w:rPr>
      </w:pPr>
      <w:r>
        <w:rPr>
          <w:b/>
          <w:bCs/>
          <w:kern w:val="0"/>
          <w:szCs w:val="21"/>
        </w:rPr>
        <w:t>7.4 履行合同</w:t>
      </w:r>
    </w:p>
    <w:p w14:paraId="3D56BF38">
      <w:pPr>
        <w:spacing w:before="120" w:line="320" w:lineRule="atLeast"/>
        <w:ind w:firstLine="420" w:firstLineChars="200"/>
        <w:rPr>
          <w:szCs w:val="21"/>
        </w:rPr>
      </w:pPr>
      <w:r>
        <w:rPr>
          <w:szCs w:val="21"/>
        </w:rPr>
        <w:t>7.4.1</w:t>
      </w:r>
      <w:bookmarkStart w:id="69" w:name="_Toc308164814"/>
      <w:bookmarkStart w:id="70" w:name="_Toc217446070"/>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5027B9B1">
      <w:pPr>
        <w:spacing w:before="120" w:line="320" w:lineRule="atLeast"/>
        <w:ind w:firstLine="422" w:firstLineChars="200"/>
        <w:rPr>
          <w:b/>
          <w:bCs/>
          <w:kern w:val="0"/>
          <w:szCs w:val="21"/>
        </w:rPr>
      </w:pPr>
      <w:r>
        <w:rPr>
          <w:b/>
          <w:bCs/>
          <w:kern w:val="0"/>
          <w:szCs w:val="21"/>
        </w:rPr>
        <w:t>7.5履约验收</w:t>
      </w:r>
      <w:bookmarkEnd w:id="69"/>
      <w:bookmarkEnd w:id="70"/>
    </w:p>
    <w:p w14:paraId="6E982770">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2476380C">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2FAE19A">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0EA8A804">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0AB9DDEE">
      <w:pPr>
        <w:spacing w:before="120" w:line="320" w:lineRule="atLeast"/>
        <w:ind w:left="2" w:leftChars="1" w:firstLine="422" w:firstLineChars="200"/>
        <w:outlineLvl w:val="1"/>
        <w:rPr>
          <w:b/>
          <w:bCs/>
          <w:kern w:val="0"/>
          <w:szCs w:val="21"/>
        </w:rPr>
      </w:pPr>
      <w:bookmarkStart w:id="71" w:name="_Toc254970674"/>
      <w:bookmarkStart w:id="72" w:name="_Toc254970533"/>
      <w:r>
        <w:rPr>
          <w:b/>
          <w:bCs/>
          <w:kern w:val="0"/>
          <w:szCs w:val="21"/>
        </w:rPr>
        <w:t>8．质疑和投诉</w:t>
      </w:r>
      <w:bookmarkEnd w:id="71"/>
      <w:bookmarkEnd w:id="72"/>
    </w:p>
    <w:p w14:paraId="55F0F7A4">
      <w:pPr>
        <w:spacing w:before="120" w:line="320" w:lineRule="atLeast"/>
        <w:ind w:firstLine="422" w:firstLineChars="200"/>
        <w:outlineLvl w:val="2"/>
        <w:rPr>
          <w:b/>
          <w:bCs/>
          <w:kern w:val="0"/>
          <w:szCs w:val="21"/>
        </w:rPr>
      </w:pPr>
      <w:r>
        <w:rPr>
          <w:b/>
          <w:bCs/>
          <w:kern w:val="0"/>
          <w:szCs w:val="21"/>
        </w:rPr>
        <w:t>8.1质疑</w:t>
      </w:r>
    </w:p>
    <w:p w14:paraId="10601D1B">
      <w:pPr>
        <w:spacing w:before="120" w:line="320" w:lineRule="atLeast"/>
        <w:ind w:firstLine="420" w:firstLineChars="200"/>
        <w:rPr>
          <w:szCs w:val="21"/>
        </w:rPr>
      </w:pPr>
      <w:r>
        <w:rPr>
          <w:szCs w:val="21"/>
        </w:rPr>
        <w:t>8.1.1质疑内容、时限</w:t>
      </w:r>
    </w:p>
    <w:p w14:paraId="1CC85D3E">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2F583187">
      <w:pPr>
        <w:spacing w:before="120" w:line="320" w:lineRule="atLeast"/>
        <w:ind w:firstLine="420" w:firstLineChars="200"/>
        <w:rPr>
          <w:szCs w:val="21"/>
        </w:rPr>
      </w:pPr>
      <w:r>
        <w:rPr>
          <w:rFonts w:hint="eastAsia"/>
          <w:szCs w:val="21"/>
        </w:rPr>
        <w:t>（2）供应商认为采购文件、采购过程、中标或者成交结果使自己的权益受到损害的，可以在知道或者应知其权益受到损害之日起7个工作日内向采购人或采购代理机构提出质疑。采购人或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0E0C8B13">
      <w:pPr>
        <w:spacing w:before="120" w:line="320" w:lineRule="atLeast"/>
        <w:ind w:firstLine="420" w:firstLineChars="200"/>
        <w:rPr>
          <w:szCs w:val="21"/>
        </w:rPr>
      </w:pPr>
      <w:r>
        <w:rPr>
          <w:szCs w:val="21"/>
        </w:rPr>
        <w:t>8.1.2质疑形式</w:t>
      </w:r>
    </w:p>
    <w:p w14:paraId="6537CFB2">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53197D72">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53646F35">
      <w:pPr>
        <w:spacing w:before="120" w:line="320" w:lineRule="atLeast"/>
        <w:ind w:firstLine="420" w:firstLineChars="200"/>
        <w:rPr>
          <w:szCs w:val="21"/>
        </w:rPr>
      </w:pPr>
      <w:r>
        <w:rPr>
          <w:rFonts w:hint="eastAsia"/>
          <w:szCs w:val="21"/>
        </w:rPr>
        <w:t>（1）供应商的姓名或者名称、地址、邮编、联系人及联系电话；</w:t>
      </w:r>
    </w:p>
    <w:p w14:paraId="59AB1BEE">
      <w:pPr>
        <w:spacing w:before="120" w:line="320" w:lineRule="atLeast"/>
        <w:ind w:firstLine="420" w:firstLineChars="200"/>
        <w:rPr>
          <w:szCs w:val="21"/>
        </w:rPr>
      </w:pPr>
      <w:r>
        <w:rPr>
          <w:rFonts w:hint="eastAsia"/>
          <w:szCs w:val="21"/>
        </w:rPr>
        <w:t>（2）质疑项目的名称、编号；</w:t>
      </w:r>
    </w:p>
    <w:p w14:paraId="27F13105">
      <w:pPr>
        <w:spacing w:before="120" w:line="320" w:lineRule="atLeast"/>
        <w:ind w:firstLine="420" w:firstLineChars="200"/>
        <w:rPr>
          <w:szCs w:val="21"/>
        </w:rPr>
      </w:pPr>
      <w:r>
        <w:rPr>
          <w:rFonts w:hint="eastAsia"/>
          <w:szCs w:val="21"/>
        </w:rPr>
        <w:t>（3）具体、明确的质疑事项和与质疑事项相关的请求；</w:t>
      </w:r>
    </w:p>
    <w:p w14:paraId="4451879F">
      <w:pPr>
        <w:spacing w:before="120" w:line="320" w:lineRule="atLeast"/>
        <w:ind w:firstLine="420" w:firstLineChars="200"/>
        <w:rPr>
          <w:szCs w:val="21"/>
        </w:rPr>
      </w:pPr>
      <w:r>
        <w:rPr>
          <w:rFonts w:hint="eastAsia"/>
          <w:szCs w:val="21"/>
        </w:rPr>
        <w:t>（4）事实依据；</w:t>
      </w:r>
    </w:p>
    <w:p w14:paraId="6BE438DF">
      <w:pPr>
        <w:spacing w:before="120" w:line="320" w:lineRule="atLeast"/>
        <w:ind w:firstLine="420" w:firstLineChars="200"/>
        <w:rPr>
          <w:szCs w:val="21"/>
        </w:rPr>
      </w:pPr>
      <w:r>
        <w:rPr>
          <w:rFonts w:hint="eastAsia"/>
          <w:szCs w:val="21"/>
        </w:rPr>
        <w:t>（5）必要的法律依据；</w:t>
      </w:r>
    </w:p>
    <w:p w14:paraId="6CF889D5">
      <w:pPr>
        <w:spacing w:before="120" w:line="320" w:lineRule="atLeast"/>
        <w:ind w:firstLine="420" w:firstLineChars="200"/>
        <w:rPr>
          <w:szCs w:val="21"/>
        </w:rPr>
      </w:pPr>
      <w:r>
        <w:rPr>
          <w:rFonts w:hint="eastAsia"/>
          <w:szCs w:val="21"/>
        </w:rPr>
        <w:t>（6）提出质疑的日期。</w:t>
      </w:r>
    </w:p>
    <w:p w14:paraId="0B9549E0">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p>
    <w:p w14:paraId="0EA02D2C">
      <w:pPr>
        <w:spacing w:before="120" w:line="320" w:lineRule="atLeast"/>
        <w:ind w:firstLine="422" w:firstLineChars="200"/>
        <w:outlineLvl w:val="2"/>
        <w:rPr>
          <w:b/>
          <w:bCs/>
          <w:kern w:val="0"/>
          <w:szCs w:val="21"/>
        </w:rPr>
      </w:pPr>
      <w:r>
        <w:rPr>
          <w:b/>
          <w:bCs/>
          <w:kern w:val="0"/>
          <w:szCs w:val="21"/>
        </w:rPr>
        <w:t>8.2投诉</w:t>
      </w:r>
    </w:p>
    <w:p w14:paraId="3D55B1A7">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24879187">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3E9E920F">
      <w:pPr>
        <w:spacing w:before="120" w:line="320" w:lineRule="atLeast"/>
        <w:ind w:left="2" w:leftChars="1" w:firstLine="422" w:firstLineChars="200"/>
        <w:outlineLvl w:val="1"/>
        <w:rPr>
          <w:b/>
          <w:bCs/>
          <w:kern w:val="0"/>
          <w:szCs w:val="21"/>
        </w:rPr>
      </w:pPr>
      <w:r>
        <w:rPr>
          <w:b/>
          <w:bCs/>
          <w:kern w:val="0"/>
          <w:szCs w:val="21"/>
        </w:rPr>
        <w:t>9．其他事项</w:t>
      </w:r>
    </w:p>
    <w:p w14:paraId="1C576299">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0B42896A">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70AA3408">
      <w:pPr>
        <w:spacing w:before="120" w:line="276" w:lineRule="auto"/>
        <w:ind w:firstLine="420" w:firstLineChars="200"/>
        <w:rPr>
          <w:szCs w:val="21"/>
        </w:rPr>
      </w:pPr>
      <w:r>
        <w:rPr>
          <w:rFonts w:hint="eastAsia"/>
          <w:szCs w:val="21"/>
        </w:rPr>
        <w:t xml:space="preserve">（1）电子交易平台发生故障而无法登录访问的； </w:t>
      </w:r>
    </w:p>
    <w:p w14:paraId="17AA958E">
      <w:pPr>
        <w:spacing w:before="120" w:line="276" w:lineRule="auto"/>
        <w:ind w:firstLine="420" w:firstLineChars="200"/>
        <w:rPr>
          <w:szCs w:val="21"/>
        </w:rPr>
      </w:pPr>
      <w:r>
        <w:rPr>
          <w:rFonts w:hint="eastAsia"/>
          <w:szCs w:val="21"/>
        </w:rPr>
        <w:t>（2）电子交易平台应用或数据库出现错误，不能进行正常操作的；</w:t>
      </w:r>
    </w:p>
    <w:p w14:paraId="0DA9FFA6">
      <w:pPr>
        <w:spacing w:before="120" w:line="276" w:lineRule="auto"/>
        <w:ind w:firstLine="420" w:firstLineChars="200"/>
        <w:rPr>
          <w:szCs w:val="21"/>
        </w:rPr>
      </w:pPr>
      <w:r>
        <w:rPr>
          <w:rFonts w:hint="eastAsia"/>
          <w:szCs w:val="21"/>
        </w:rPr>
        <w:t>（3）电子交易平台发现严重安全漏洞，有潜在泄密危险的；</w:t>
      </w:r>
    </w:p>
    <w:p w14:paraId="314DE204">
      <w:pPr>
        <w:spacing w:before="120" w:line="276" w:lineRule="auto"/>
        <w:ind w:firstLine="420" w:firstLineChars="200"/>
        <w:rPr>
          <w:szCs w:val="21"/>
        </w:rPr>
      </w:pPr>
      <w:r>
        <w:rPr>
          <w:rFonts w:hint="eastAsia"/>
          <w:szCs w:val="21"/>
        </w:rPr>
        <w:t xml:space="preserve">（4）病毒发作导致不能进行正常操作的； </w:t>
      </w:r>
    </w:p>
    <w:p w14:paraId="62FCA7DF">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284E4DC3">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347EC5C7">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3729F233">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0E9CAAE7">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0A5970FC">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52A81ACA">
      <w:pPr>
        <w:spacing w:before="120" w:line="320" w:lineRule="atLeast"/>
        <w:ind w:left="2" w:leftChars="1" w:firstLine="422" w:firstLineChars="200"/>
        <w:outlineLvl w:val="1"/>
        <w:rPr>
          <w:sz w:val="32"/>
          <w:szCs w:val="32"/>
        </w:rPr>
        <w:sectPr>
          <w:headerReference r:id="rId11" w:type="first"/>
          <w:headerReference r:id="rId10" w:type="default"/>
          <w:pgSz w:w="11906" w:h="16838"/>
          <w:pgMar w:top="993" w:right="1133" w:bottom="1246" w:left="1418" w:header="851" w:footer="992" w:gutter="0"/>
          <w:cols w:space="720" w:num="1"/>
          <w:titlePg/>
          <w:docGrid w:linePitch="312" w:charSpace="0"/>
        </w:sectPr>
      </w:pPr>
      <w:r>
        <w:rPr>
          <w:b/>
          <w:bCs/>
          <w:kern w:val="0"/>
          <w:szCs w:val="21"/>
        </w:rPr>
        <w:t>10.2</w:t>
      </w:r>
      <w:r>
        <w:rPr>
          <w:rFonts w:hint="eastAsia"/>
        </w:rPr>
        <w:t>本</w:t>
      </w:r>
      <w:r>
        <w:t>采购文件是根据国家有关法律及有关政策、法规和参照国际惯例编制，解释权属采购代理机构。</w:t>
      </w:r>
    </w:p>
    <w:p w14:paraId="050FFE00">
      <w:pPr>
        <w:pStyle w:val="26"/>
        <w:snapToGrid w:val="0"/>
        <w:spacing w:before="120" w:after="120" w:line="320" w:lineRule="exact"/>
        <w:jc w:val="center"/>
        <w:outlineLvl w:val="0"/>
        <w:rPr>
          <w:rFonts w:ascii="Times New Roman" w:hAnsi="Times New Roman" w:cs="Times New Roman"/>
          <w:sz w:val="32"/>
          <w:szCs w:val="32"/>
        </w:rPr>
      </w:pPr>
      <w:bookmarkStart w:id="73" w:name="_Toc25688"/>
      <w:bookmarkStart w:id="74" w:name="_Toc254970549"/>
      <w:bookmarkStart w:id="75" w:name="_Toc254970690"/>
      <w:r>
        <w:rPr>
          <w:rFonts w:ascii="Times New Roman" w:hAnsi="Times New Roman" w:cs="Times New Roman"/>
          <w:sz w:val="32"/>
          <w:szCs w:val="32"/>
        </w:rPr>
        <w:t>第四章  评审方法及标准</w:t>
      </w:r>
      <w:bookmarkEnd w:id="73"/>
    </w:p>
    <w:p w14:paraId="411E9B97">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49937A7D">
      <w:pPr>
        <w:suppressAutoHyphens/>
        <w:spacing w:before="120" w:line="320" w:lineRule="atLeast"/>
        <w:ind w:firstLine="420" w:firstLineChars="200"/>
        <w:rPr>
          <w:kern w:val="1"/>
          <w:szCs w:val="21"/>
        </w:rPr>
      </w:pPr>
      <w:r>
        <w:rPr>
          <w:szCs w:val="21"/>
        </w:rPr>
        <w:t>本项目采用</w:t>
      </w:r>
      <w:r>
        <w:rPr>
          <w:bCs/>
          <w:kern w:val="1"/>
          <w:szCs w:val="21"/>
        </w:rPr>
        <w:t>综合评分法</w:t>
      </w:r>
      <w:r>
        <w:rPr>
          <w:szCs w:val="21"/>
        </w:rPr>
        <w:t>进行评审</w:t>
      </w:r>
      <w:r>
        <w:rPr>
          <w:bCs/>
          <w:kern w:val="1"/>
          <w:szCs w:val="21"/>
        </w:rPr>
        <w:t>。</w:t>
      </w:r>
      <w:r>
        <w:rPr>
          <w:szCs w:val="21"/>
        </w:rPr>
        <w:t>综合评分法，是指响应文件满足采购文件全部实质性要求且按照评审因素的量化指标评审得分最高的</w:t>
      </w:r>
      <w:r>
        <w:rPr>
          <w:rFonts w:hint="eastAsia"/>
          <w:szCs w:val="21"/>
        </w:rPr>
        <w:t>供应商</w:t>
      </w:r>
      <w:r>
        <w:rPr>
          <w:szCs w:val="21"/>
        </w:rPr>
        <w:t>为</w:t>
      </w:r>
      <w:r>
        <w:rPr>
          <w:rFonts w:hint="eastAsia"/>
          <w:szCs w:val="21"/>
        </w:rPr>
        <w:t>成交</w:t>
      </w:r>
      <w:r>
        <w:rPr>
          <w:szCs w:val="21"/>
        </w:rPr>
        <w:t>候选人的评审方法。</w:t>
      </w:r>
    </w:p>
    <w:p w14:paraId="58B6402D">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1D3C23A8">
      <w:pPr>
        <w:spacing w:before="120" w:line="320" w:lineRule="atLeast"/>
        <w:ind w:firstLine="413" w:firstLineChars="196"/>
        <w:outlineLvl w:val="1"/>
        <w:rPr>
          <w:b/>
          <w:bCs/>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76" w:name="_Hlk160525103"/>
      <w:r>
        <w:rPr>
          <w:rFonts w:hint="eastAsia"/>
          <w:b/>
          <w:bCs/>
          <w:kern w:val="0"/>
          <w:szCs w:val="21"/>
        </w:rPr>
        <w:t>联合体投标的，联合体各方均应提交第一项基本资格要求的资格证明文件）</w:t>
      </w:r>
      <w:bookmarkEnd w:id="76"/>
      <w:bookmarkStart w:id="77" w:name="_Hlk19052412"/>
    </w:p>
    <w:tbl>
      <w:tblPr>
        <w:tblStyle w:val="5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6A7C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6" w:type="dxa"/>
            <w:vAlign w:val="center"/>
          </w:tcPr>
          <w:p w14:paraId="30063721">
            <w:pPr>
              <w:spacing w:line="240" w:lineRule="exact"/>
              <w:jc w:val="center"/>
              <w:rPr>
                <w:b/>
                <w:kern w:val="0"/>
                <w:szCs w:val="21"/>
              </w:rPr>
            </w:pPr>
            <w:bookmarkStart w:id="78" w:name="_Hlk92979501"/>
            <w:r>
              <w:rPr>
                <w:rFonts w:hint="eastAsia"/>
                <w:b/>
                <w:kern w:val="0"/>
                <w:szCs w:val="21"/>
              </w:rPr>
              <w:t>审查</w:t>
            </w:r>
            <w:r>
              <w:rPr>
                <w:b/>
                <w:kern w:val="0"/>
                <w:szCs w:val="21"/>
              </w:rPr>
              <w:t>因素</w:t>
            </w:r>
          </w:p>
        </w:tc>
        <w:tc>
          <w:tcPr>
            <w:tcW w:w="1843" w:type="dxa"/>
            <w:vAlign w:val="center"/>
          </w:tcPr>
          <w:p w14:paraId="53EAA4B4">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645D501A">
            <w:pPr>
              <w:spacing w:line="240" w:lineRule="exact"/>
              <w:jc w:val="center"/>
              <w:rPr>
                <w:b/>
                <w:kern w:val="0"/>
                <w:szCs w:val="21"/>
              </w:rPr>
            </w:pPr>
            <w:r>
              <w:rPr>
                <w:rFonts w:hint="eastAsia"/>
                <w:b/>
                <w:kern w:val="0"/>
                <w:szCs w:val="21"/>
              </w:rPr>
              <w:t>说明</w:t>
            </w:r>
          </w:p>
        </w:tc>
      </w:tr>
      <w:tr w14:paraId="3467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46" w:type="dxa"/>
            <w:vMerge w:val="restart"/>
            <w:vAlign w:val="center"/>
          </w:tcPr>
          <w:p w14:paraId="726E5987">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084ABCAF">
            <w:pPr>
              <w:spacing w:line="240" w:lineRule="exact"/>
              <w:jc w:val="left"/>
              <w:rPr>
                <w:szCs w:val="21"/>
              </w:rPr>
            </w:pPr>
            <w:r>
              <w:rPr>
                <w:szCs w:val="21"/>
              </w:rPr>
              <w:t>（1）具有独立承担民事责任的能力</w:t>
            </w:r>
          </w:p>
        </w:tc>
        <w:tc>
          <w:tcPr>
            <w:tcW w:w="6242" w:type="dxa"/>
            <w:vMerge w:val="restart"/>
            <w:vAlign w:val="center"/>
          </w:tcPr>
          <w:p w14:paraId="1ED0E6F3">
            <w:pPr>
              <w:spacing w:line="240" w:lineRule="exact"/>
              <w:rPr>
                <w:rFonts w:ascii="Arial" w:hAnsi="Arial" w:cs="Arial"/>
                <w:szCs w:val="21"/>
              </w:rPr>
            </w:pPr>
            <w:r>
              <w:rPr>
                <w:rFonts w:hint="eastAsia" w:ascii="Arial" w:hAnsi="Arial" w:cs="Arial"/>
                <w:szCs w:val="21"/>
              </w:rPr>
              <w:t>供应商以“信用承诺函”</w:t>
            </w:r>
            <w:r>
              <w:rPr>
                <w:rFonts w:ascii="Arial" w:hAnsi="Arial" w:cs="Arial"/>
                <w:szCs w:val="21"/>
              </w:rPr>
              <w:t xml:space="preserve"> </w:t>
            </w:r>
            <w:r>
              <w:rPr>
                <w:rFonts w:hint="eastAsia" w:ascii="Arial" w:hAnsi="Arial" w:cs="Arial"/>
                <w:szCs w:val="21"/>
              </w:rPr>
              <w:t>（格式见第六章投标文件格式）</w:t>
            </w:r>
            <w:r>
              <w:rPr>
                <w:rFonts w:ascii="Arial" w:hAnsi="Arial" w:cs="Arial"/>
                <w:szCs w:val="21"/>
              </w:rPr>
              <w:t xml:space="preserve"> </w:t>
            </w:r>
            <w:r>
              <w:rPr>
                <w:rFonts w:hint="eastAsia" w:ascii="Arial" w:hAnsi="Arial" w:cs="Arial"/>
                <w:szCs w:val="21"/>
              </w:rPr>
              <w:t>的书面形式进行响应。</w:t>
            </w:r>
          </w:p>
          <w:p w14:paraId="0FEA37E7">
            <w:pPr>
              <w:spacing w:line="240" w:lineRule="exact"/>
              <w:rPr>
                <w:szCs w:val="21"/>
              </w:rPr>
            </w:pPr>
          </w:p>
        </w:tc>
      </w:tr>
      <w:tr w14:paraId="3F9A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2982AA88">
            <w:pPr>
              <w:spacing w:line="240" w:lineRule="exact"/>
              <w:rPr>
                <w:szCs w:val="21"/>
                <w:lang w:val="zh-CN"/>
              </w:rPr>
            </w:pPr>
          </w:p>
        </w:tc>
        <w:tc>
          <w:tcPr>
            <w:tcW w:w="1843" w:type="dxa"/>
            <w:vAlign w:val="center"/>
          </w:tcPr>
          <w:p w14:paraId="350C6E67">
            <w:pPr>
              <w:spacing w:line="240" w:lineRule="exact"/>
              <w:jc w:val="left"/>
              <w:rPr>
                <w:szCs w:val="21"/>
              </w:rPr>
            </w:pPr>
            <w:r>
              <w:rPr>
                <w:szCs w:val="21"/>
                <w:lang w:val="zh-CN"/>
              </w:rPr>
              <w:t>（2）</w:t>
            </w:r>
            <w:r>
              <w:rPr>
                <w:szCs w:val="21"/>
              </w:rPr>
              <w:t>具有良好的商业信誉和健全的财务会计制度</w:t>
            </w:r>
          </w:p>
        </w:tc>
        <w:tc>
          <w:tcPr>
            <w:tcW w:w="6242" w:type="dxa"/>
            <w:vMerge w:val="continue"/>
            <w:vAlign w:val="center"/>
          </w:tcPr>
          <w:p w14:paraId="7AE711F4">
            <w:pPr>
              <w:spacing w:line="240" w:lineRule="exact"/>
              <w:rPr>
                <w:szCs w:val="21"/>
              </w:rPr>
            </w:pPr>
          </w:p>
        </w:tc>
      </w:tr>
      <w:tr w14:paraId="1E29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0BB4001C">
            <w:pPr>
              <w:spacing w:line="240" w:lineRule="exact"/>
              <w:rPr>
                <w:szCs w:val="21"/>
                <w:lang w:val="zh-CN"/>
              </w:rPr>
            </w:pPr>
          </w:p>
        </w:tc>
        <w:tc>
          <w:tcPr>
            <w:tcW w:w="1843" w:type="dxa"/>
            <w:vAlign w:val="center"/>
          </w:tcPr>
          <w:p w14:paraId="77A73F04">
            <w:pPr>
              <w:spacing w:line="240" w:lineRule="exact"/>
              <w:jc w:val="left"/>
              <w:rPr>
                <w:szCs w:val="21"/>
              </w:rPr>
            </w:pPr>
            <w:r>
              <w:rPr>
                <w:szCs w:val="21"/>
                <w:lang w:val="zh-CN"/>
              </w:rPr>
              <w:t>（3）具有履行合同所必需的设备和专业技术能力</w:t>
            </w:r>
          </w:p>
        </w:tc>
        <w:tc>
          <w:tcPr>
            <w:tcW w:w="6242" w:type="dxa"/>
            <w:vMerge w:val="continue"/>
            <w:vAlign w:val="center"/>
          </w:tcPr>
          <w:p w14:paraId="37F181BE">
            <w:pPr>
              <w:spacing w:line="240" w:lineRule="exact"/>
              <w:rPr>
                <w:szCs w:val="21"/>
              </w:rPr>
            </w:pPr>
          </w:p>
        </w:tc>
      </w:tr>
      <w:tr w14:paraId="4B1E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553711FC">
            <w:pPr>
              <w:spacing w:line="240" w:lineRule="exact"/>
              <w:rPr>
                <w:szCs w:val="21"/>
                <w:lang w:val="zh-CN"/>
              </w:rPr>
            </w:pPr>
          </w:p>
        </w:tc>
        <w:tc>
          <w:tcPr>
            <w:tcW w:w="1843" w:type="dxa"/>
            <w:vAlign w:val="center"/>
          </w:tcPr>
          <w:p w14:paraId="70C2A76C">
            <w:pPr>
              <w:spacing w:line="240" w:lineRule="exact"/>
              <w:jc w:val="left"/>
              <w:rPr>
                <w:szCs w:val="21"/>
              </w:rPr>
            </w:pPr>
            <w:r>
              <w:rPr>
                <w:szCs w:val="21"/>
                <w:lang w:val="zh-CN"/>
              </w:rPr>
              <w:t>（4）有依法缴纳税收和社会保障金的良好记录</w:t>
            </w:r>
          </w:p>
        </w:tc>
        <w:tc>
          <w:tcPr>
            <w:tcW w:w="6242" w:type="dxa"/>
            <w:vMerge w:val="continue"/>
            <w:vAlign w:val="center"/>
          </w:tcPr>
          <w:p w14:paraId="030924B4">
            <w:pPr>
              <w:spacing w:line="240" w:lineRule="exact"/>
              <w:rPr>
                <w:szCs w:val="21"/>
              </w:rPr>
            </w:pPr>
          </w:p>
        </w:tc>
      </w:tr>
      <w:tr w14:paraId="0D1B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7D348AA9">
            <w:pPr>
              <w:spacing w:line="240" w:lineRule="exact"/>
              <w:rPr>
                <w:szCs w:val="21"/>
                <w:lang w:val="zh-CN"/>
              </w:rPr>
            </w:pPr>
          </w:p>
        </w:tc>
        <w:tc>
          <w:tcPr>
            <w:tcW w:w="1843" w:type="dxa"/>
            <w:vAlign w:val="center"/>
          </w:tcPr>
          <w:p w14:paraId="4374B9F7">
            <w:pPr>
              <w:spacing w:line="240" w:lineRule="exact"/>
              <w:jc w:val="left"/>
              <w:rPr>
                <w:szCs w:val="21"/>
              </w:rPr>
            </w:pPr>
            <w:r>
              <w:rPr>
                <w:szCs w:val="21"/>
              </w:rPr>
              <w:t>（5）参加政府采购活动前三年内，在经营活动中没有重大违法记录</w:t>
            </w:r>
          </w:p>
        </w:tc>
        <w:tc>
          <w:tcPr>
            <w:tcW w:w="6242" w:type="dxa"/>
            <w:vAlign w:val="center"/>
          </w:tcPr>
          <w:p w14:paraId="1B99EA02">
            <w:pPr>
              <w:spacing w:line="240" w:lineRule="exac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5288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846" w:type="dxa"/>
            <w:vMerge w:val="continue"/>
            <w:vAlign w:val="center"/>
          </w:tcPr>
          <w:p w14:paraId="01D0BEF8">
            <w:pPr>
              <w:spacing w:line="240" w:lineRule="exact"/>
              <w:rPr>
                <w:szCs w:val="21"/>
                <w:lang w:val="zh-CN"/>
              </w:rPr>
            </w:pPr>
          </w:p>
        </w:tc>
        <w:tc>
          <w:tcPr>
            <w:tcW w:w="1843" w:type="dxa"/>
            <w:vAlign w:val="center"/>
          </w:tcPr>
          <w:p w14:paraId="13778DE7">
            <w:pPr>
              <w:spacing w:line="240" w:lineRule="exact"/>
              <w:jc w:val="left"/>
              <w:rPr>
                <w:szCs w:val="21"/>
              </w:rPr>
            </w:pPr>
            <w:r>
              <w:rPr>
                <w:szCs w:val="21"/>
              </w:rPr>
              <w:t>（6）具备法律、行政法规规定的其他要求</w:t>
            </w:r>
          </w:p>
        </w:tc>
        <w:tc>
          <w:tcPr>
            <w:tcW w:w="6242" w:type="dxa"/>
            <w:vAlign w:val="center"/>
          </w:tcPr>
          <w:p w14:paraId="247F3A93">
            <w:pPr>
              <w:spacing w:line="240" w:lineRule="exact"/>
              <w:jc w:val="left"/>
              <w:rPr>
                <w:szCs w:val="21"/>
              </w:rPr>
            </w:pPr>
            <w:r>
              <w:rPr>
                <w:szCs w:val="21"/>
              </w:rPr>
              <w:t>无。</w:t>
            </w:r>
          </w:p>
        </w:tc>
      </w:tr>
      <w:tr w14:paraId="5698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Align w:val="center"/>
          </w:tcPr>
          <w:p w14:paraId="3132F142">
            <w:pPr>
              <w:spacing w:line="240" w:lineRule="exact"/>
              <w:jc w:val="left"/>
              <w:rPr>
                <w:kern w:val="0"/>
                <w:szCs w:val="21"/>
              </w:rPr>
            </w:pPr>
            <w:r>
              <w:rPr>
                <w:rFonts w:hint="eastAsia"/>
                <w:kern w:val="0"/>
                <w:szCs w:val="21"/>
              </w:rPr>
              <w:t>采购政策</w:t>
            </w:r>
          </w:p>
        </w:tc>
        <w:tc>
          <w:tcPr>
            <w:tcW w:w="1843" w:type="dxa"/>
            <w:vAlign w:val="center"/>
          </w:tcPr>
          <w:p w14:paraId="4285F63E">
            <w:pPr>
              <w:spacing w:line="240" w:lineRule="exact"/>
              <w:jc w:val="left"/>
              <w:rPr>
                <w:szCs w:val="21"/>
              </w:rPr>
            </w:pPr>
            <w:r>
              <w:rPr>
                <w:rFonts w:hint="eastAsia"/>
                <w:szCs w:val="21"/>
              </w:rPr>
              <w:t>落实政府采购政策需满足的资格要求</w:t>
            </w:r>
          </w:p>
        </w:tc>
        <w:tc>
          <w:tcPr>
            <w:tcW w:w="6242" w:type="dxa"/>
            <w:vAlign w:val="center"/>
          </w:tcPr>
          <w:p w14:paraId="58B51C9F">
            <w:pPr>
              <w:spacing w:line="240" w:lineRule="exact"/>
              <w:rPr>
                <w:szCs w:val="21"/>
              </w:rPr>
            </w:pPr>
            <w:r>
              <w:rPr>
                <w:rFonts w:hint="eastAsia"/>
                <w:szCs w:val="21"/>
              </w:rPr>
              <w:t>本项目属于部分预留份额专门面向中小企业采购的项目，预留预算总金额的30%专门面向中小企业采购，预留份额部分货物制造商应为中小微企业或监狱企业或残疾人福利性单位。</w:t>
            </w:r>
          </w:p>
          <w:p w14:paraId="48C31305">
            <w:pPr>
              <w:spacing w:line="240" w:lineRule="exact"/>
              <w:rPr>
                <w:szCs w:val="21"/>
              </w:rPr>
            </w:pPr>
            <w:r>
              <w:rPr>
                <w:rFonts w:hint="eastAsia"/>
                <w:szCs w:val="21"/>
              </w:rPr>
              <w:t>提供《中小企业声明函》，符合提供采购文件标明所属行业的标的物的制造商应全部为中型或小型或微型企业的条件。</w:t>
            </w:r>
          </w:p>
          <w:p w14:paraId="711FF915">
            <w:pPr>
              <w:spacing w:line="240" w:lineRule="exact"/>
              <w:rPr>
                <w:szCs w:val="21"/>
              </w:rPr>
            </w:pPr>
            <w:r>
              <w:rPr>
                <w:rFonts w:hint="eastAsia"/>
                <w:szCs w:val="21"/>
              </w:rPr>
              <w:t>注：1、符合监狱企业出具监狱企业证明文件的、符合残疾人福利性单位出具《残疾人福利性单位声明函》的视同中小企业。</w:t>
            </w:r>
          </w:p>
          <w:p w14:paraId="08F7273F">
            <w:pPr>
              <w:spacing w:line="240" w:lineRule="exact"/>
              <w:rPr>
                <w:szCs w:val="21"/>
              </w:rPr>
            </w:pPr>
            <w:r>
              <w:rPr>
                <w:rFonts w:hint="eastAsia"/>
                <w:szCs w:val="21"/>
              </w:rPr>
              <w:t>2、律师事务所、司法鉴定机构不适用《中小企业划型标准规定》，不享受中小企业发展政策。</w:t>
            </w:r>
          </w:p>
        </w:tc>
      </w:tr>
      <w:tr w14:paraId="14DF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846" w:type="dxa"/>
            <w:vMerge w:val="restart"/>
            <w:vAlign w:val="center"/>
          </w:tcPr>
          <w:p w14:paraId="79D01B6E">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1D184C56">
            <w:pPr>
              <w:spacing w:line="240" w:lineRule="exact"/>
              <w:jc w:val="left"/>
              <w:rPr>
                <w:szCs w:val="21"/>
              </w:rPr>
            </w:pPr>
            <w:r>
              <w:rPr>
                <w:szCs w:val="21"/>
              </w:rPr>
              <w:t>（1）资质</w:t>
            </w:r>
            <w:r>
              <w:rPr>
                <w:rFonts w:hint="eastAsia"/>
                <w:szCs w:val="21"/>
              </w:rPr>
              <w:t>要求</w:t>
            </w:r>
          </w:p>
        </w:tc>
        <w:tc>
          <w:tcPr>
            <w:tcW w:w="6242" w:type="dxa"/>
            <w:vAlign w:val="center"/>
          </w:tcPr>
          <w:p w14:paraId="2A7360D8">
            <w:pPr>
              <w:spacing w:line="240" w:lineRule="exact"/>
              <w:jc w:val="left"/>
              <w:rPr>
                <w:szCs w:val="21"/>
              </w:rPr>
            </w:pPr>
            <w:r>
              <w:rPr>
                <w:szCs w:val="21"/>
              </w:rPr>
              <w:t>须符合</w:t>
            </w:r>
            <w:r>
              <w:rPr>
                <w:rFonts w:hint="eastAsia"/>
                <w:szCs w:val="21"/>
              </w:rPr>
              <w:t>“磋商公告”</w:t>
            </w:r>
            <w:r>
              <w:rPr>
                <w:szCs w:val="21"/>
              </w:rPr>
              <w:t>的要求</w:t>
            </w:r>
          </w:p>
        </w:tc>
      </w:tr>
      <w:tr w14:paraId="1CF5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6A21780E">
            <w:pPr>
              <w:spacing w:line="240" w:lineRule="exact"/>
              <w:rPr>
                <w:szCs w:val="21"/>
              </w:rPr>
            </w:pPr>
          </w:p>
        </w:tc>
        <w:tc>
          <w:tcPr>
            <w:tcW w:w="1843" w:type="dxa"/>
            <w:vAlign w:val="center"/>
          </w:tcPr>
          <w:p w14:paraId="0CA47EF4">
            <w:pPr>
              <w:spacing w:line="240" w:lineRule="exact"/>
              <w:jc w:val="left"/>
              <w:rPr>
                <w:szCs w:val="21"/>
              </w:rPr>
            </w:pPr>
            <w:r>
              <w:rPr>
                <w:szCs w:val="21"/>
              </w:rPr>
              <w:t>（2）业绩要求</w:t>
            </w:r>
          </w:p>
        </w:tc>
        <w:tc>
          <w:tcPr>
            <w:tcW w:w="6242" w:type="dxa"/>
            <w:vAlign w:val="center"/>
          </w:tcPr>
          <w:p w14:paraId="7DFD7C58">
            <w:pPr>
              <w:spacing w:line="240" w:lineRule="exact"/>
              <w:jc w:val="left"/>
              <w:rPr>
                <w:szCs w:val="21"/>
              </w:rPr>
            </w:pPr>
            <w:r>
              <w:rPr>
                <w:szCs w:val="21"/>
              </w:rPr>
              <w:t>须符合</w:t>
            </w:r>
            <w:r>
              <w:rPr>
                <w:rFonts w:hint="eastAsia"/>
                <w:szCs w:val="21"/>
              </w:rPr>
              <w:t>“磋商公告”</w:t>
            </w:r>
            <w:r>
              <w:rPr>
                <w:szCs w:val="21"/>
              </w:rPr>
              <w:t>的要求</w:t>
            </w:r>
          </w:p>
        </w:tc>
      </w:tr>
      <w:tr w14:paraId="0E96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46" w:type="dxa"/>
            <w:vMerge w:val="continue"/>
            <w:vAlign w:val="center"/>
          </w:tcPr>
          <w:p w14:paraId="309FF337">
            <w:pPr>
              <w:spacing w:line="240" w:lineRule="exact"/>
              <w:jc w:val="left"/>
              <w:rPr>
                <w:szCs w:val="21"/>
              </w:rPr>
            </w:pPr>
          </w:p>
        </w:tc>
        <w:tc>
          <w:tcPr>
            <w:tcW w:w="1843" w:type="dxa"/>
            <w:vAlign w:val="center"/>
          </w:tcPr>
          <w:p w14:paraId="360BD6B2">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67875B2C">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5FAF88FC">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14FC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6" w:type="dxa"/>
            <w:vMerge w:val="continue"/>
            <w:vAlign w:val="center"/>
          </w:tcPr>
          <w:p w14:paraId="13A42D26">
            <w:pPr>
              <w:spacing w:line="240" w:lineRule="exact"/>
              <w:jc w:val="left"/>
              <w:rPr>
                <w:kern w:val="0"/>
                <w:szCs w:val="21"/>
              </w:rPr>
            </w:pPr>
          </w:p>
        </w:tc>
        <w:tc>
          <w:tcPr>
            <w:tcW w:w="1843" w:type="dxa"/>
            <w:vAlign w:val="center"/>
          </w:tcPr>
          <w:p w14:paraId="72AE8E5B">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140A356F">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51EA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6" w:type="dxa"/>
            <w:vMerge w:val="continue"/>
            <w:vAlign w:val="center"/>
          </w:tcPr>
          <w:p w14:paraId="4192FF09">
            <w:pPr>
              <w:spacing w:line="240" w:lineRule="exact"/>
              <w:jc w:val="left"/>
              <w:rPr>
                <w:kern w:val="0"/>
                <w:szCs w:val="21"/>
              </w:rPr>
            </w:pPr>
          </w:p>
        </w:tc>
        <w:tc>
          <w:tcPr>
            <w:tcW w:w="1843" w:type="dxa"/>
            <w:vAlign w:val="center"/>
          </w:tcPr>
          <w:p w14:paraId="754C7F7A">
            <w:pPr>
              <w:spacing w:line="240" w:lineRule="exact"/>
              <w:jc w:val="left"/>
              <w:rPr>
                <w:szCs w:val="21"/>
              </w:rPr>
            </w:pPr>
            <w:r>
              <w:rPr>
                <w:rFonts w:hint="eastAsia"/>
                <w:szCs w:val="21"/>
              </w:rPr>
              <w:t>（5）分公司</w:t>
            </w:r>
          </w:p>
        </w:tc>
        <w:tc>
          <w:tcPr>
            <w:tcW w:w="6242" w:type="dxa"/>
            <w:vAlign w:val="center"/>
          </w:tcPr>
          <w:p w14:paraId="7C43FA2A">
            <w:pPr>
              <w:spacing w:line="240" w:lineRule="exact"/>
              <w:rPr>
                <w:szCs w:val="21"/>
              </w:rPr>
            </w:pPr>
            <w:r>
              <w:rPr>
                <w:rFonts w:hint="eastAsia"/>
                <w:szCs w:val="21"/>
              </w:rPr>
              <w:t>如允许分公司参与响应的，供应商须提供总公司出具的授权其参与本项目的授权文件。</w:t>
            </w:r>
          </w:p>
        </w:tc>
      </w:tr>
      <w:tr w14:paraId="786F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6" w:type="dxa"/>
            <w:vMerge w:val="continue"/>
            <w:vAlign w:val="center"/>
          </w:tcPr>
          <w:p w14:paraId="7B0EDAA8">
            <w:pPr>
              <w:spacing w:line="240" w:lineRule="exact"/>
              <w:jc w:val="left"/>
              <w:rPr>
                <w:kern w:val="0"/>
                <w:szCs w:val="21"/>
              </w:rPr>
            </w:pPr>
          </w:p>
        </w:tc>
        <w:tc>
          <w:tcPr>
            <w:tcW w:w="1843" w:type="dxa"/>
            <w:vAlign w:val="center"/>
          </w:tcPr>
          <w:p w14:paraId="060FFBE8">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057B25DC">
            <w:pPr>
              <w:spacing w:line="240" w:lineRule="exact"/>
              <w:rPr>
                <w:szCs w:val="21"/>
                <w:lang w:val="zh-CN"/>
              </w:rPr>
            </w:pPr>
            <w:r>
              <w:rPr>
                <w:szCs w:val="21"/>
              </w:rPr>
              <w:t>须符合</w:t>
            </w:r>
            <w:r>
              <w:rPr>
                <w:rFonts w:hint="eastAsia"/>
                <w:szCs w:val="21"/>
              </w:rPr>
              <w:t>“磋商公告”</w:t>
            </w:r>
            <w:r>
              <w:rPr>
                <w:szCs w:val="21"/>
              </w:rPr>
              <w:t>的要求</w:t>
            </w:r>
          </w:p>
        </w:tc>
      </w:tr>
      <w:tr w14:paraId="35E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46" w:type="dxa"/>
            <w:vMerge w:val="continue"/>
            <w:vAlign w:val="center"/>
          </w:tcPr>
          <w:p w14:paraId="321EFF2A">
            <w:pPr>
              <w:spacing w:line="240" w:lineRule="exact"/>
              <w:jc w:val="left"/>
              <w:rPr>
                <w:kern w:val="0"/>
                <w:szCs w:val="21"/>
              </w:rPr>
            </w:pPr>
          </w:p>
        </w:tc>
        <w:tc>
          <w:tcPr>
            <w:tcW w:w="1843" w:type="dxa"/>
            <w:vAlign w:val="center"/>
          </w:tcPr>
          <w:p w14:paraId="0F9CDD5C">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6BF00DC5">
            <w:pPr>
              <w:spacing w:line="240" w:lineRule="exact"/>
              <w:rPr>
                <w:szCs w:val="21"/>
              </w:rPr>
            </w:pPr>
            <w:r>
              <w:rPr>
                <w:rFonts w:hint="eastAsia"/>
                <w:szCs w:val="21"/>
                <w:lang w:val="zh-CN"/>
              </w:rPr>
              <w:t>须符合“</w:t>
            </w:r>
            <w:r>
              <w:rPr>
                <w:rFonts w:hint="eastAsia"/>
                <w:szCs w:val="21"/>
              </w:rPr>
              <w:t>磋商</w:t>
            </w:r>
            <w:r>
              <w:rPr>
                <w:rFonts w:hint="eastAsia"/>
                <w:szCs w:val="21"/>
                <w:lang w:val="zh-CN"/>
              </w:rPr>
              <w:t>公告”的要求</w:t>
            </w:r>
          </w:p>
        </w:tc>
      </w:tr>
      <w:tr w14:paraId="2352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46" w:type="dxa"/>
            <w:vMerge w:val="continue"/>
            <w:vAlign w:val="center"/>
          </w:tcPr>
          <w:p w14:paraId="70F64943">
            <w:pPr>
              <w:spacing w:line="240" w:lineRule="exact"/>
              <w:jc w:val="left"/>
              <w:rPr>
                <w:kern w:val="0"/>
                <w:szCs w:val="21"/>
              </w:rPr>
            </w:pPr>
          </w:p>
        </w:tc>
        <w:tc>
          <w:tcPr>
            <w:tcW w:w="1843" w:type="dxa"/>
            <w:vAlign w:val="center"/>
          </w:tcPr>
          <w:p w14:paraId="4D575D38">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4ED95013">
            <w:pPr>
              <w:spacing w:line="312" w:lineRule="auto"/>
              <w:jc w:val="left"/>
              <w:rPr>
                <w:kern w:val="0"/>
                <w:szCs w:val="21"/>
              </w:rPr>
            </w:pPr>
            <w:r>
              <w:rPr>
                <w:rFonts w:hint="eastAsia"/>
                <w:kern w:val="0"/>
                <w:szCs w:val="21"/>
              </w:rPr>
              <w:t>按</w:t>
            </w:r>
            <w:r>
              <w:rPr>
                <w:kern w:val="0"/>
                <w:szCs w:val="21"/>
              </w:rPr>
              <w:t>照</w:t>
            </w:r>
            <w:r>
              <w:rPr>
                <w:rFonts w:hint="eastAsia"/>
                <w:kern w:val="0"/>
                <w:szCs w:val="21"/>
              </w:rPr>
              <w:t>磋商</w:t>
            </w:r>
            <w:r>
              <w:rPr>
                <w:kern w:val="0"/>
                <w:szCs w:val="21"/>
              </w:rPr>
              <w:t>公告规定获得</w:t>
            </w:r>
            <w:r>
              <w:rPr>
                <w:rFonts w:hint="eastAsia"/>
                <w:kern w:val="0"/>
                <w:szCs w:val="21"/>
              </w:rPr>
              <w:t>采购</w:t>
            </w:r>
            <w:r>
              <w:rPr>
                <w:kern w:val="0"/>
                <w:szCs w:val="21"/>
              </w:rPr>
              <w:t>文件。</w:t>
            </w:r>
            <w:r>
              <w:rPr>
                <w:rFonts w:hint="eastAsia"/>
                <w:kern w:val="0"/>
                <w:szCs w:val="21"/>
              </w:rPr>
              <w:t>足额、及时缴纳磋商保证金。</w:t>
            </w:r>
          </w:p>
        </w:tc>
      </w:tr>
      <w:bookmarkEnd w:id="78"/>
    </w:tbl>
    <w:p w14:paraId="0B4E94C0">
      <w:pPr>
        <w:spacing w:before="120" w:line="320" w:lineRule="atLeast"/>
        <w:ind w:firstLine="413" w:firstLineChars="196"/>
        <w:outlineLvl w:val="1"/>
        <w:rPr>
          <w:b/>
          <w:bCs/>
          <w:kern w:val="0"/>
          <w:szCs w:val="21"/>
        </w:rPr>
      </w:pPr>
    </w:p>
    <w:p w14:paraId="1FC5DC45">
      <w:pPr>
        <w:spacing w:before="120" w:line="320" w:lineRule="atLeast"/>
        <w:ind w:firstLine="413" w:firstLineChars="196"/>
        <w:outlineLvl w:val="1"/>
        <w:rPr>
          <w:szCs w:val="21"/>
        </w:rPr>
      </w:pPr>
      <w:bookmarkStart w:id="79" w:name="_Hlk92979639"/>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bookmarkEnd w:id="79"/>
    <w:tbl>
      <w:tblPr>
        <w:tblStyle w:val="51"/>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5618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79" w:type="dxa"/>
            <w:vAlign w:val="center"/>
          </w:tcPr>
          <w:p w14:paraId="7AF2ABE0">
            <w:pPr>
              <w:spacing w:line="240" w:lineRule="exact"/>
              <w:jc w:val="center"/>
              <w:rPr>
                <w:b/>
                <w:kern w:val="0"/>
                <w:szCs w:val="21"/>
              </w:rPr>
            </w:pPr>
            <w:bookmarkStart w:id="80" w:name="_Hlk92979654"/>
            <w:r>
              <w:rPr>
                <w:rFonts w:hint="eastAsia"/>
                <w:b/>
                <w:kern w:val="0"/>
                <w:szCs w:val="21"/>
              </w:rPr>
              <w:t>审查</w:t>
            </w:r>
            <w:r>
              <w:rPr>
                <w:b/>
                <w:kern w:val="0"/>
                <w:szCs w:val="21"/>
              </w:rPr>
              <w:t>因素</w:t>
            </w:r>
          </w:p>
        </w:tc>
        <w:tc>
          <w:tcPr>
            <w:tcW w:w="2436" w:type="dxa"/>
            <w:vAlign w:val="center"/>
          </w:tcPr>
          <w:p w14:paraId="6D63E7D6">
            <w:pPr>
              <w:spacing w:line="240" w:lineRule="exact"/>
              <w:jc w:val="center"/>
              <w:rPr>
                <w:b/>
                <w:kern w:val="0"/>
                <w:szCs w:val="21"/>
              </w:rPr>
            </w:pPr>
            <w:r>
              <w:rPr>
                <w:rFonts w:hint="eastAsia"/>
                <w:b/>
                <w:kern w:val="0"/>
                <w:szCs w:val="21"/>
              </w:rPr>
              <w:t>审查内容</w:t>
            </w:r>
          </w:p>
        </w:tc>
        <w:tc>
          <w:tcPr>
            <w:tcW w:w="5309" w:type="dxa"/>
          </w:tcPr>
          <w:p w14:paraId="355B59D9">
            <w:pPr>
              <w:spacing w:line="240" w:lineRule="exact"/>
              <w:jc w:val="center"/>
              <w:rPr>
                <w:b/>
                <w:kern w:val="0"/>
                <w:szCs w:val="21"/>
              </w:rPr>
            </w:pPr>
            <w:r>
              <w:rPr>
                <w:rFonts w:hint="eastAsia"/>
                <w:b/>
                <w:kern w:val="0"/>
                <w:szCs w:val="21"/>
              </w:rPr>
              <w:t>说明</w:t>
            </w:r>
          </w:p>
        </w:tc>
      </w:tr>
      <w:tr w14:paraId="252F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579" w:type="dxa"/>
            <w:vMerge w:val="restart"/>
            <w:vAlign w:val="center"/>
          </w:tcPr>
          <w:p w14:paraId="738FD990">
            <w:pPr>
              <w:spacing w:line="240" w:lineRule="exact"/>
              <w:jc w:val="center"/>
              <w:rPr>
                <w:kern w:val="0"/>
                <w:szCs w:val="21"/>
              </w:rPr>
            </w:pPr>
            <w:r>
              <w:rPr>
                <w:rFonts w:hint="eastAsia"/>
                <w:kern w:val="0"/>
                <w:szCs w:val="21"/>
              </w:rPr>
              <w:t>商务资信</w:t>
            </w:r>
          </w:p>
        </w:tc>
        <w:tc>
          <w:tcPr>
            <w:tcW w:w="2436" w:type="dxa"/>
            <w:vAlign w:val="center"/>
          </w:tcPr>
          <w:p w14:paraId="5AD956C2">
            <w:pPr>
              <w:spacing w:line="240" w:lineRule="exact"/>
            </w:pPr>
            <w:r>
              <w:rPr>
                <w:rFonts w:hint="eastAsia"/>
              </w:rPr>
              <w:t>法定代表人身份证明及授权委托书</w:t>
            </w:r>
          </w:p>
        </w:tc>
        <w:tc>
          <w:tcPr>
            <w:tcW w:w="5309" w:type="dxa"/>
            <w:vAlign w:val="center"/>
          </w:tcPr>
          <w:p w14:paraId="53610811">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4D7538C4">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7ECD2A03">
            <w:pPr>
              <w:spacing w:line="240" w:lineRule="exact"/>
            </w:pPr>
            <w:r>
              <w:rPr>
                <w:rFonts w:ascii="宋体" w:hAnsi="宋体"/>
                <w:szCs w:val="21"/>
              </w:rPr>
              <w:t>格式及附件见第六章响应文件格式要求</w:t>
            </w:r>
          </w:p>
        </w:tc>
      </w:tr>
      <w:tr w14:paraId="23A7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79" w:type="dxa"/>
            <w:vMerge w:val="continue"/>
            <w:vAlign w:val="center"/>
          </w:tcPr>
          <w:p w14:paraId="7FD11770">
            <w:pPr>
              <w:spacing w:line="240" w:lineRule="exact"/>
              <w:jc w:val="center"/>
              <w:rPr>
                <w:kern w:val="0"/>
                <w:szCs w:val="21"/>
              </w:rPr>
            </w:pPr>
          </w:p>
        </w:tc>
        <w:tc>
          <w:tcPr>
            <w:tcW w:w="2436" w:type="dxa"/>
            <w:vAlign w:val="center"/>
          </w:tcPr>
          <w:p w14:paraId="0C8E8241">
            <w:pPr>
              <w:spacing w:line="240" w:lineRule="exact"/>
              <w:rPr>
                <w:szCs w:val="21"/>
              </w:rPr>
            </w:pPr>
            <w:r>
              <w:rPr>
                <w:rFonts w:hint="eastAsia"/>
                <w:szCs w:val="21"/>
              </w:rPr>
              <w:t>实质性条款响应</w:t>
            </w:r>
          </w:p>
        </w:tc>
        <w:tc>
          <w:tcPr>
            <w:tcW w:w="5309" w:type="dxa"/>
            <w:vAlign w:val="center"/>
          </w:tcPr>
          <w:p w14:paraId="2BA417BD">
            <w:pPr>
              <w:spacing w:line="240" w:lineRule="exact"/>
              <w:rPr>
                <w:szCs w:val="21"/>
              </w:rPr>
            </w:pPr>
            <w:r>
              <w:rPr>
                <w:rFonts w:hint="eastAsia" w:ascii="宋体" w:hAnsi="宋体"/>
                <w:szCs w:val="21"/>
              </w:rPr>
              <w:t>采购文件实质性要求响应均无负偏离</w:t>
            </w:r>
          </w:p>
        </w:tc>
      </w:tr>
      <w:tr w14:paraId="45F3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79" w:type="dxa"/>
            <w:vMerge w:val="continue"/>
            <w:vAlign w:val="center"/>
          </w:tcPr>
          <w:p w14:paraId="5083D764">
            <w:pPr>
              <w:spacing w:line="240" w:lineRule="exact"/>
              <w:jc w:val="center"/>
              <w:rPr>
                <w:kern w:val="0"/>
                <w:szCs w:val="21"/>
              </w:rPr>
            </w:pPr>
          </w:p>
        </w:tc>
        <w:tc>
          <w:tcPr>
            <w:tcW w:w="2436" w:type="dxa"/>
            <w:vAlign w:val="center"/>
          </w:tcPr>
          <w:p w14:paraId="503450C4">
            <w:pPr>
              <w:spacing w:line="240" w:lineRule="exact"/>
              <w:rPr>
                <w:szCs w:val="21"/>
              </w:rPr>
            </w:pPr>
            <w:r>
              <w:rPr>
                <w:rFonts w:hint="eastAsia"/>
                <w:szCs w:val="21"/>
              </w:rPr>
              <w:t>串通投标</w:t>
            </w:r>
          </w:p>
        </w:tc>
        <w:tc>
          <w:tcPr>
            <w:tcW w:w="5309" w:type="dxa"/>
            <w:vAlign w:val="center"/>
          </w:tcPr>
          <w:p w14:paraId="6D3221BD">
            <w:pPr>
              <w:spacing w:line="240" w:lineRule="exact"/>
              <w:rPr>
                <w:szCs w:val="21"/>
              </w:rPr>
            </w:pPr>
            <w:r>
              <w:rPr>
                <w:rFonts w:hint="eastAsia" w:ascii="宋体" w:hAnsi="宋体"/>
                <w:szCs w:val="21"/>
              </w:rPr>
              <w:t>不属于供应商须知正文第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.9规定的串通投标情形，见</w:t>
            </w:r>
            <w:r>
              <w:rPr>
                <w:rFonts w:ascii="宋体" w:hAnsi="宋体"/>
                <w:szCs w:val="21"/>
              </w:rPr>
              <w:t>第六章响应文件格式要求</w:t>
            </w:r>
          </w:p>
        </w:tc>
      </w:tr>
      <w:tr w14:paraId="29F5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79" w:type="dxa"/>
            <w:vMerge w:val="restart"/>
            <w:vAlign w:val="center"/>
          </w:tcPr>
          <w:p w14:paraId="49DCCA1C">
            <w:pPr>
              <w:spacing w:line="240" w:lineRule="exact"/>
              <w:jc w:val="center"/>
              <w:rPr>
                <w:szCs w:val="21"/>
              </w:rPr>
            </w:pPr>
            <w:r>
              <w:rPr>
                <w:rFonts w:hint="eastAsia"/>
                <w:kern w:val="0"/>
                <w:szCs w:val="21"/>
              </w:rPr>
              <w:t>技术</w:t>
            </w:r>
          </w:p>
        </w:tc>
        <w:tc>
          <w:tcPr>
            <w:tcW w:w="2436" w:type="dxa"/>
            <w:vAlign w:val="center"/>
          </w:tcPr>
          <w:p w14:paraId="1FC424AE">
            <w:pPr>
              <w:spacing w:line="240" w:lineRule="exact"/>
              <w:rPr>
                <w:szCs w:val="21"/>
              </w:rPr>
            </w:pPr>
            <w:r>
              <w:rPr>
                <w:rFonts w:hint="eastAsia"/>
                <w:szCs w:val="21"/>
              </w:rPr>
              <w:t>节能产品（如有）</w:t>
            </w:r>
          </w:p>
        </w:tc>
        <w:tc>
          <w:tcPr>
            <w:tcW w:w="5309" w:type="dxa"/>
            <w:vAlign w:val="center"/>
          </w:tcPr>
          <w:p w14:paraId="0BA5ED46">
            <w:pPr>
              <w:spacing w:line="240" w:lineRule="exact"/>
              <w:rPr>
                <w:bCs/>
                <w:kern w:val="0"/>
                <w:szCs w:val="21"/>
              </w:rPr>
            </w:pPr>
            <w:r>
              <w:rPr>
                <w:rFonts w:hint="eastAsia"/>
                <w:szCs w:val="21"/>
              </w:rPr>
              <w:t>采购需求</w:t>
            </w:r>
            <w:r>
              <w:rPr>
                <w:szCs w:val="21"/>
              </w:rPr>
              <w:t>如果包括政府强制采购节能产品</w:t>
            </w:r>
            <w:r>
              <w:rPr>
                <w:rFonts w:hint="eastAsia"/>
                <w:szCs w:val="21"/>
              </w:rPr>
              <w:t>，响应</w:t>
            </w:r>
            <w:r>
              <w:rPr>
                <w:szCs w:val="21"/>
              </w:rPr>
              <w:t>产品</w:t>
            </w:r>
            <w:r>
              <w:rPr>
                <w:rFonts w:hint="eastAsia"/>
                <w:szCs w:val="21"/>
              </w:rPr>
              <w:t>未使用节能产品政府采购品目清单内的产品，或未处于有效期之内，</w:t>
            </w:r>
            <w:r>
              <w:rPr>
                <w:rFonts w:ascii="宋体" w:hAnsi="宋体"/>
                <w:szCs w:val="21"/>
              </w:rPr>
              <w:t>见第六章响应文件格式要求</w:t>
            </w:r>
          </w:p>
        </w:tc>
      </w:tr>
      <w:tr w14:paraId="7A31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579" w:type="dxa"/>
            <w:vMerge w:val="continue"/>
            <w:vAlign w:val="center"/>
          </w:tcPr>
          <w:p w14:paraId="5C35A77F">
            <w:pPr>
              <w:spacing w:line="240" w:lineRule="exact"/>
              <w:jc w:val="center"/>
              <w:rPr>
                <w:kern w:val="0"/>
                <w:szCs w:val="21"/>
              </w:rPr>
            </w:pPr>
          </w:p>
        </w:tc>
        <w:tc>
          <w:tcPr>
            <w:tcW w:w="2436" w:type="dxa"/>
          </w:tcPr>
          <w:p w14:paraId="57E7C3F6">
            <w:r>
              <w:rPr>
                <w:rFonts w:hint="eastAsia"/>
              </w:rPr>
              <w:t>网络 安全专用产品（如有）</w:t>
            </w:r>
          </w:p>
        </w:tc>
        <w:tc>
          <w:tcPr>
            <w:tcW w:w="5309" w:type="dxa"/>
          </w:tcPr>
          <w:p w14:paraId="3A0AC7BA">
            <w:r>
              <w:rPr>
                <w:rFonts w:hint="eastAsia"/>
                <w:szCs w:val="21"/>
              </w:rPr>
              <w:t>采购需求</w:t>
            </w:r>
            <w:r>
              <w:rPr>
                <w:szCs w:val="21"/>
              </w:rPr>
              <w:t>如果包括政府强制采购节能产品</w:t>
            </w:r>
            <w:r>
              <w:rPr>
                <w:rFonts w:hint="eastAsia"/>
                <w:szCs w:val="21"/>
              </w:rPr>
              <w:t>，响应</w:t>
            </w:r>
            <w:r>
              <w:rPr>
                <w:szCs w:val="21"/>
              </w:rPr>
              <w:t>产品</w:t>
            </w:r>
            <w:r>
              <w:rPr>
                <w:rFonts w:hint="eastAsia"/>
                <w:szCs w:val="21"/>
              </w:rPr>
              <w:t>未使用节能产品政府采购品目清单内的产品，或未处于有效期之内，</w:t>
            </w:r>
            <w:r>
              <w:rPr>
                <w:rFonts w:ascii="宋体" w:hAnsi="宋体"/>
                <w:szCs w:val="21"/>
              </w:rPr>
              <w:t>见第六章响应文件格式要求</w:t>
            </w:r>
          </w:p>
        </w:tc>
      </w:tr>
      <w:tr w14:paraId="76D3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restart"/>
            <w:vAlign w:val="center"/>
          </w:tcPr>
          <w:p w14:paraId="004BB939">
            <w:pPr>
              <w:spacing w:line="240" w:lineRule="exact"/>
              <w:jc w:val="center"/>
              <w:rPr>
                <w:kern w:val="0"/>
                <w:szCs w:val="21"/>
              </w:rPr>
            </w:pPr>
            <w:r>
              <w:rPr>
                <w:rFonts w:hint="eastAsia"/>
                <w:kern w:val="0"/>
                <w:szCs w:val="21"/>
              </w:rPr>
              <w:t>报价</w:t>
            </w:r>
          </w:p>
        </w:tc>
        <w:tc>
          <w:tcPr>
            <w:tcW w:w="2436" w:type="dxa"/>
            <w:vAlign w:val="center"/>
          </w:tcPr>
          <w:p w14:paraId="7A18E9C1">
            <w:pPr>
              <w:spacing w:line="240" w:lineRule="exact"/>
              <w:rPr>
                <w:szCs w:val="21"/>
              </w:rPr>
            </w:pPr>
            <w:r>
              <w:rPr>
                <w:rFonts w:hint="eastAsia"/>
                <w:szCs w:val="21"/>
              </w:rPr>
              <w:t>有效报价</w:t>
            </w:r>
          </w:p>
        </w:tc>
        <w:tc>
          <w:tcPr>
            <w:tcW w:w="5309" w:type="dxa"/>
            <w:vAlign w:val="center"/>
          </w:tcPr>
          <w:p w14:paraId="58E6F28F">
            <w:pPr>
              <w:spacing w:line="240" w:lineRule="exact"/>
              <w:rPr>
                <w:bCs/>
                <w:kern w:val="0"/>
                <w:szCs w:val="21"/>
              </w:rPr>
            </w:pPr>
            <w:r>
              <w:rPr>
                <w:rFonts w:hint="eastAsia"/>
              </w:rPr>
              <w:t>报价未超出采购预算金额，也未超出最高限价（如有）</w:t>
            </w:r>
          </w:p>
        </w:tc>
      </w:tr>
      <w:tr w14:paraId="3664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continue"/>
            <w:vAlign w:val="center"/>
          </w:tcPr>
          <w:p w14:paraId="44ADEFB0">
            <w:pPr>
              <w:spacing w:line="240" w:lineRule="exact"/>
              <w:jc w:val="center"/>
              <w:rPr>
                <w:kern w:val="0"/>
                <w:szCs w:val="21"/>
              </w:rPr>
            </w:pPr>
          </w:p>
        </w:tc>
        <w:tc>
          <w:tcPr>
            <w:tcW w:w="2436" w:type="dxa"/>
            <w:vAlign w:val="center"/>
          </w:tcPr>
          <w:p w14:paraId="44C82DBF">
            <w:pPr>
              <w:spacing w:line="240" w:lineRule="exact"/>
              <w:rPr>
                <w:bCs/>
                <w:kern w:val="0"/>
                <w:szCs w:val="21"/>
              </w:rPr>
            </w:pPr>
            <w:r>
              <w:rPr>
                <w:rFonts w:hint="eastAsia"/>
                <w:bCs/>
                <w:kern w:val="0"/>
                <w:szCs w:val="21"/>
              </w:rPr>
              <w:t>漏项报价</w:t>
            </w:r>
          </w:p>
        </w:tc>
        <w:tc>
          <w:tcPr>
            <w:tcW w:w="5309" w:type="dxa"/>
            <w:vAlign w:val="center"/>
          </w:tcPr>
          <w:p w14:paraId="665A1341">
            <w:pPr>
              <w:spacing w:line="240" w:lineRule="exact"/>
              <w:rPr>
                <w:rFonts w:hAnsi="宋体"/>
                <w:szCs w:val="21"/>
              </w:rPr>
            </w:pPr>
            <w:r>
              <w:rPr>
                <w:rFonts w:hint="eastAsia" w:ascii="宋体" w:hAnsi="宋体"/>
                <w:szCs w:val="21"/>
              </w:rPr>
              <w:t>未就所投分标进行报价或者存在漏项报价；</w:t>
            </w:r>
          </w:p>
        </w:tc>
      </w:tr>
      <w:tr w14:paraId="7945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continue"/>
            <w:vAlign w:val="center"/>
          </w:tcPr>
          <w:p w14:paraId="44805EB2">
            <w:pPr>
              <w:spacing w:line="240" w:lineRule="exact"/>
              <w:jc w:val="center"/>
              <w:rPr>
                <w:kern w:val="0"/>
                <w:szCs w:val="21"/>
              </w:rPr>
            </w:pPr>
          </w:p>
        </w:tc>
        <w:tc>
          <w:tcPr>
            <w:tcW w:w="2436" w:type="dxa"/>
            <w:vAlign w:val="center"/>
          </w:tcPr>
          <w:p w14:paraId="6ACA4087">
            <w:pPr>
              <w:spacing w:line="240" w:lineRule="exact"/>
              <w:rPr>
                <w:rFonts w:hAnsi="宋体"/>
                <w:szCs w:val="21"/>
              </w:rPr>
            </w:pPr>
            <w:r>
              <w:rPr>
                <w:rFonts w:hint="eastAsia" w:hAnsi="宋体"/>
                <w:szCs w:val="21"/>
              </w:rPr>
              <w:t>响应报价唯一性</w:t>
            </w:r>
          </w:p>
        </w:tc>
        <w:tc>
          <w:tcPr>
            <w:tcW w:w="5309" w:type="dxa"/>
            <w:vAlign w:val="center"/>
          </w:tcPr>
          <w:p w14:paraId="69601DEA">
            <w:pPr>
              <w:spacing w:line="240" w:lineRule="exact"/>
              <w:rPr>
                <w:szCs w:val="21"/>
              </w:rPr>
            </w:pPr>
            <w:r>
              <w:rPr>
                <w:rFonts w:hint="eastAsia" w:ascii="宋体" w:hAnsi="宋体"/>
                <w:szCs w:val="21"/>
              </w:rPr>
              <w:t>不存在有选择、有条件的最后报价（采购文件允许有备选方案或者其他约定的除外）</w:t>
            </w:r>
          </w:p>
        </w:tc>
      </w:tr>
      <w:tr w14:paraId="5056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continue"/>
            <w:vAlign w:val="center"/>
          </w:tcPr>
          <w:p w14:paraId="3606CCF3">
            <w:pPr>
              <w:spacing w:line="240" w:lineRule="exact"/>
              <w:jc w:val="center"/>
              <w:rPr>
                <w:kern w:val="0"/>
                <w:szCs w:val="21"/>
              </w:rPr>
            </w:pPr>
          </w:p>
        </w:tc>
        <w:tc>
          <w:tcPr>
            <w:tcW w:w="2436" w:type="dxa"/>
            <w:vAlign w:val="center"/>
          </w:tcPr>
          <w:p w14:paraId="410D3F66">
            <w:pPr>
              <w:spacing w:line="240" w:lineRule="exact"/>
              <w:rPr>
                <w:rFonts w:ascii="宋体" w:hAnsi="宋体"/>
                <w:szCs w:val="21"/>
              </w:rPr>
            </w:pPr>
            <w:r>
              <w:rPr>
                <w:rFonts w:hint="eastAsia"/>
                <w:szCs w:val="21"/>
              </w:rPr>
              <w:t>响应有效期</w:t>
            </w:r>
          </w:p>
        </w:tc>
        <w:tc>
          <w:tcPr>
            <w:tcW w:w="5309" w:type="dxa"/>
            <w:vAlign w:val="center"/>
          </w:tcPr>
          <w:p w14:paraId="42BCDFFB">
            <w:pPr>
              <w:spacing w:line="240" w:lineRule="exact"/>
              <w:rPr>
                <w:szCs w:val="21"/>
              </w:rPr>
            </w:pPr>
            <w:r>
              <w:rPr>
                <w:rFonts w:hint="eastAsia" w:ascii="宋体" w:hAnsi="宋体"/>
                <w:szCs w:val="21"/>
              </w:rPr>
              <w:t>满足采购文件规定</w:t>
            </w:r>
          </w:p>
        </w:tc>
      </w:tr>
      <w:bookmarkEnd w:id="80"/>
    </w:tbl>
    <w:p w14:paraId="105CFE37">
      <w:pPr>
        <w:suppressAutoHyphens/>
        <w:rPr>
          <w:b/>
          <w:bCs/>
          <w:kern w:val="0"/>
          <w:szCs w:val="21"/>
        </w:rPr>
      </w:pPr>
      <w:r>
        <w:rPr>
          <w:rFonts w:hint="eastAsia"/>
          <w:b/>
          <w:bCs/>
          <w:kern w:val="0"/>
          <w:szCs w:val="21"/>
        </w:rPr>
        <w:br w:type="page"/>
      </w:r>
    </w:p>
    <w:p w14:paraId="1BD3A051">
      <w:pPr>
        <w:suppressAutoHyphens/>
        <w:spacing w:before="120" w:line="320" w:lineRule="atLeast"/>
        <w:rPr>
          <w:b/>
          <w:bCs/>
          <w:kern w:val="0"/>
          <w:szCs w:val="21"/>
        </w:rPr>
      </w:pPr>
    </w:p>
    <w:p w14:paraId="5C59D046">
      <w:pPr>
        <w:spacing w:before="120" w:line="320" w:lineRule="atLeast"/>
        <w:ind w:firstLine="413" w:firstLineChars="196"/>
        <w:outlineLvl w:val="1"/>
        <w:rPr>
          <w:b/>
          <w:bCs/>
          <w:kern w:val="0"/>
          <w:szCs w:val="21"/>
        </w:rPr>
      </w:pPr>
      <w:r>
        <w:rPr>
          <w:b/>
          <w:bCs/>
          <w:kern w:val="0"/>
          <w:szCs w:val="21"/>
        </w:rPr>
        <w:t>4.</w:t>
      </w:r>
      <w:r>
        <w:rPr>
          <w:rFonts w:hint="eastAsia"/>
          <w:b/>
          <w:bCs/>
          <w:kern w:val="0"/>
          <w:szCs w:val="21"/>
        </w:rPr>
        <w:t>评分</w:t>
      </w:r>
      <w:r>
        <w:rPr>
          <w:b/>
          <w:bCs/>
          <w:kern w:val="0"/>
          <w:szCs w:val="21"/>
        </w:rPr>
        <w:t>标准</w:t>
      </w:r>
    </w:p>
    <w:p w14:paraId="24B7C3AE">
      <w:pPr>
        <w:suppressAutoHyphens/>
        <w:spacing w:before="120" w:line="320" w:lineRule="atLeast"/>
        <w:ind w:firstLine="420" w:firstLineChars="200"/>
      </w:pPr>
      <w:bookmarkStart w:id="81" w:name="_Hlk77609326"/>
    </w:p>
    <w:p w14:paraId="370B87A5">
      <w:pPr>
        <w:ind w:firstLine="420" w:firstLineChars="200"/>
      </w:pPr>
      <w:r>
        <w:rPr>
          <w:rFonts w:hint="eastAsia"/>
        </w:rPr>
        <w:t>（1）技术及商务资信分</w:t>
      </w:r>
    </w:p>
    <w:tbl>
      <w:tblPr>
        <w:tblStyle w:val="51"/>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85"/>
        <w:gridCol w:w="6082"/>
        <w:gridCol w:w="427"/>
        <w:gridCol w:w="637"/>
      </w:tblGrid>
      <w:tr w14:paraId="1E9D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742049CF">
            <w:pPr>
              <w:jc w:val="center"/>
              <w:rPr>
                <w:b/>
                <w:szCs w:val="21"/>
              </w:rPr>
            </w:pPr>
            <w:r>
              <w:rPr>
                <w:b/>
                <w:szCs w:val="21"/>
              </w:rPr>
              <w:t>序号</w:t>
            </w:r>
          </w:p>
        </w:tc>
        <w:tc>
          <w:tcPr>
            <w:tcW w:w="785" w:type="dxa"/>
            <w:vAlign w:val="center"/>
          </w:tcPr>
          <w:p w14:paraId="106A1C5E">
            <w:pPr>
              <w:jc w:val="center"/>
              <w:rPr>
                <w:b/>
                <w:szCs w:val="21"/>
              </w:rPr>
            </w:pPr>
            <w:r>
              <w:rPr>
                <w:rFonts w:hint="eastAsia"/>
                <w:b/>
                <w:szCs w:val="21"/>
              </w:rPr>
              <w:t>类型</w:t>
            </w:r>
          </w:p>
        </w:tc>
        <w:tc>
          <w:tcPr>
            <w:tcW w:w="6082" w:type="dxa"/>
            <w:vAlign w:val="center"/>
          </w:tcPr>
          <w:p w14:paraId="71CD8E60">
            <w:pPr>
              <w:jc w:val="center"/>
              <w:rPr>
                <w:b/>
                <w:szCs w:val="21"/>
              </w:rPr>
            </w:pPr>
            <w:r>
              <w:rPr>
                <w:rFonts w:hint="eastAsia"/>
                <w:b/>
                <w:szCs w:val="21"/>
              </w:rPr>
              <w:t>评分标准</w:t>
            </w:r>
          </w:p>
        </w:tc>
        <w:tc>
          <w:tcPr>
            <w:tcW w:w="427" w:type="dxa"/>
            <w:vAlign w:val="center"/>
          </w:tcPr>
          <w:p w14:paraId="38E182F3">
            <w:pPr>
              <w:jc w:val="center"/>
              <w:rPr>
                <w:b/>
                <w:szCs w:val="21"/>
              </w:rPr>
            </w:pPr>
            <w:r>
              <w:rPr>
                <w:rFonts w:hint="eastAsia"/>
                <w:b/>
                <w:szCs w:val="21"/>
              </w:rPr>
              <w:t>分值权重</w:t>
            </w:r>
          </w:p>
        </w:tc>
        <w:tc>
          <w:tcPr>
            <w:tcW w:w="637" w:type="dxa"/>
            <w:vAlign w:val="center"/>
          </w:tcPr>
          <w:p w14:paraId="3E3BC835">
            <w:pPr>
              <w:jc w:val="center"/>
              <w:rPr>
                <w:b/>
                <w:szCs w:val="21"/>
              </w:rPr>
            </w:pPr>
            <w:r>
              <w:rPr>
                <w:b/>
                <w:szCs w:val="21"/>
              </w:rPr>
              <w:t>说明</w:t>
            </w:r>
          </w:p>
        </w:tc>
      </w:tr>
      <w:tr w14:paraId="04E9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restart"/>
            <w:vAlign w:val="center"/>
          </w:tcPr>
          <w:p w14:paraId="1264F812">
            <w:pPr>
              <w:jc w:val="center"/>
              <w:rPr>
                <w:b/>
                <w:szCs w:val="21"/>
              </w:rPr>
            </w:pPr>
            <w:r>
              <w:rPr>
                <w:rFonts w:hint="eastAsia"/>
                <w:b/>
                <w:szCs w:val="21"/>
              </w:rPr>
              <w:t>1</w:t>
            </w:r>
          </w:p>
        </w:tc>
        <w:tc>
          <w:tcPr>
            <w:tcW w:w="785" w:type="dxa"/>
            <w:vMerge w:val="restart"/>
            <w:vAlign w:val="center"/>
          </w:tcPr>
          <w:p w14:paraId="4B06F99A">
            <w:pPr>
              <w:jc w:val="center"/>
              <w:rPr>
                <w:szCs w:val="21"/>
              </w:rPr>
            </w:pPr>
            <w:r>
              <w:rPr>
                <w:rFonts w:hint="eastAsia"/>
                <w:szCs w:val="21"/>
              </w:rPr>
              <w:t>商务资信分（10分）</w:t>
            </w:r>
          </w:p>
        </w:tc>
        <w:tc>
          <w:tcPr>
            <w:tcW w:w="6082" w:type="dxa"/>
          </w:tcPr>
          <w:p w14:paraId="17B517AC">
            <w:pPr>
              <w:jc w:val="left"/>
              <w:rPr>
                <w:rFonts w:ascii="宋体" w:hAnsi="宋体"/>
              </w:rPr>
            </w:pPr>
            <w:r>
              <w:rPr>
                <w:rFonts w:hint="eastAsia" w:ascii="宋体" w:hAnsi="宋体"/>
              </w:rPr>
              <w:t>信誉分（满分6分）</w:t>
            </w:r>
          </w:p>
          <w:p w14:paraId="2C528CD1">
            <w:pPr>
              <w:jc w:val="left"/>
              <w:rPr>
                <w:rFonts w:ascii="宋体" w:hAnsi="宋体"/>
              </w:rPr>
            </w:pPr>
            <w:r>
              <w:rPr>
                <w:rFonts w:hint="eastAsia" w:ascii="宋体" w:hAnsi="宋体"/>
              </w:rPr>
              <w:t>供应商提供有效期内的以下证书，每一项得2 分，本项最高得6 分。响应文件提供有效证书扫描件并加盖供应商公章（或CA 签章），不提供不得分。</w:t>
            </w:r>
          </w:p>
          <w:p w14:paraId="7EFCFDF5">
            <w:pPr>
              <w:jc w:val="left"/>
              <w:rPr>
                <w:rFonts w:ascii="宋体" w:hAnsi="宋体"/>
              </w:rPr>
            </w:pPr>
            <w:r>
              <w:rPr>
                <w:rFonts w:hint="eastAsia" w:ascii="宋体" w:hAnsi="宋体"/>
              </w:rPr>
              <w:t>1)ISO9001 质量管理体系认证证书；</w:t>
            </w:r>
          </w:p>
          <w:p w14:paraId="1348D5BC">
            <w:pPr>
              <w:jc w:val="left"/>
              <w:rPr>
                <w:rFonts w:ascii="宋体" w:hAnsi="宋体"/>
              </w:rPr>
            </w:pPr>
            <w:r>
              <w:rPr>
                <w:rFonts w:hint="eastAsia" w:ascii="宋体" w:hAnsi="宋体"/>
              </w:rPr>
              <w:t>2)ISO20000信息技术服务管理体系认证证书；</w:t>
            </w:r>
          </w:p>
          <w:p w14:paraId="64D30DF8">
            <w:pPr>
              <w:jc w:val="left"/>
              <w:rPr>
                <w:rFonts w:ascii="宋体" w:hAnsi="宋体"/>
              </w:rPr>
            </w:pPr>
            <w:r>
              <w:rPr>
                <w:rFonts w:hint="eastAsia" w:ascii="宋体" w:hAnsi="宋体"/>
              </w:rPr>
              <w:t>3)ISO27001信息安全管理体系认证证书。</w:t>
            </w:r>
          </w:p>
        </w:tc>
        <w:tc>
          <w:tcPr>
            <w:tcW w:w="427" w:type="dxa"/>
            <w:vAlign w:val="center"/>
          </w:tcPr>
          <w:p w14:paraId="5FAAACDE">
            <w:pPr>
              <w:spacing w:line="400" w:lineRule="exact"/>
              <w:jc w:val="center"/>
              <w:rPr>
                <w:szCs w:val="21"/>
              </w:rPr>
            </w:pPr>
            <w:r>
              <w:rPr>
                <w:rFonts w:hint="eastAsia" w:ascii="宋体" w:hAnsi="宋体"/>
                <w:kern w:val="0"/>
              </w:rPr>
              <w:t>6分</w:t>
            </w:r>
          </w:p>
        </w:tc>
        <w:tc>
          <w:tcPr>
            <w:tcW w:w="637" w:type="dxa"/>
            <w:vAlign w:val="center"/>
          </w:tcPr>
          <w:p w14:paraId="58E455B2">
            <w:pPr>
              <w:rPr>
                <w:szCs w:val="21"/>
              </w:rPr>
            </w:pPr>
            <w:r>
              <w:rPr>
                <w:rFonts w:hint="eastAsia"/>
                <w:szCs w:val="21"/>
              </w:rPr>
              <w:t>不提供不得分</w:t>
            </w:r>
          </w:p>
        </w:tc>
      </w:tr>
      <w:tr w14:paraId="06D4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continue"/>
            <w:vAlign w:val="center"/>
          </w:tcPr>
          <w:p w14:paraId="57B40CF3">
            <w:pPr>
              <w:jc w:val="center"/>
              <w:rPr>
                <w:b/>
                <w:szCs w:val="21"/>
              </w:rPr>
            </w:pPr>
          </w:p>
        </w:tc>
        <w:tc>
          <w:tcPr>
            <w:tcW w:w="785" w:type="dxa"/>
            <w:vMerge w:val="continue"/>
            <w:vAlign w:val="center"/>
          </w:tcPr>
          <w:p w14:paraId="24C8D2CE">
            <w:pPr>
              <w:jc w:val="center"/>
              <w:rPr>
                <w:szCs w:val="21"/>
              </w:rPr>
            </w:pPr>
          </w:p>
        </w:tc>
        <w:tc>
          <w:tcPr>
            <w:tcW w:w="6082" w:type="dxa"/>
            <w:vAlign w:val="center"/>
          </w:tcPr>
          <w:p w14:paraId="6B9C17D6">
            <w:pPr>
              <w:jc w:val="left"/>
              <w:rPr>
                <w:rFonts w:ascii="宋体" w:hAnsi="宋体"/>
              </w:rPr>
            </w:pPr>
            <w:r>
              <w:rPr>
                <w:rFonts w:hint="eastAsia" w:ascii="宋体" w:hAnsi="宋体"/>
              </w:rPr>
              <w:t xml:space="preserve"> 业绩分（满分4分）</w:t>
            </w:r>
          </w:p>
          <w:p w14:paraId="1A7C6024">
            <w:pPr>
              <w:jc w:val="left"/>
              <w:rPr>
                <w:rFonts w:ascii="宋体" w:hAnsi="宋体"/>
              </w:rPr>
            </w:pPr>
            <w:r>
              <w:rPr>
                <w:rFonts w:hint="eastAsia" w:ascii="宋体" w:hAnsi="宋体"/>
              </w:rPr>
              <w:t>供应商2022年1月至今同类项目业绩，每有1项得2分，满分4分，响应文件中提供有效的中标（成交）通知书或合同复印件，原件备查。</w:t>
            </w:r>
          </w:p>
        </w:tc>
        <w:tc>
          <w:tcPr>
            <w:tcW w:w="427" w:type="dxa"/>
            <w:vAlign w:val="center"/>
          </w:tcPr>
          <w:p w14:paraId="6B69F476">
            <w:pPr>
              <w:spacing w:line="400" w:lineRule="exact"/>
              <w:jc w:val="center"/>
              <w:rPr>
                <w:b/>
                <w:bCs/>
                <w:szCs w:val="21"/>
              </w:rPr>
            </w:pPr>
            <w:r>
              <w:rPr>
                <w:rFonts w:hint="eastAsia" w:ascii="宋体" w:hAnsi="宋体"/>
                <w:kern w:val="0"/>
              </w:rPr>
              <w:t>4分</w:t>
            </w:r>
          </w:p>
        </w:tc>
        <w:tc>
          <w:tcPr>
            <w:tcW w:w="637" w:type="dxa"/>
            <w:vAlign w:val="center"/>
          </w:tcPr>
          <w:p w14:paraId="513F4B0C">
            <w:pPr>
              <w:rPr>
                <w:b/>
                <w:bCs/>
                <w:szCs w:val="21"/>
              </w:rPr>
            </w:pPr>
            <w:r>
              <w:rPr>
                <w:rFonts w:hint="eastAsia"/>
                <w:szCs w:val="21"/>
              </w:rPr>
              <w:t>不提供不得分</w:t>
            </w:r>
          </w:p>
        </w:tc>
      </w:tr>
      <w:tr w14:paraId="1313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restart"/>
            <w:vAlign w:val="center"/>
          </w:tcPr>
          <w:p w14:paraId="0407175F">
            <w:pPr>
              <w:jc w:val="center"/>
              <w:rPr>
                <w:szCs w:val="21"/>
              </w:rPr>
            </w:pPr>
            <w:r>
              <w:rPr>
                <w:rFonts w:hint="eastAsia"/>
                <w:szCs w:val="21"/>
              </w:rPr>
              <w:t>2</w:t>
            </w:r>
          </w:p>
        </w:tc>
        <w:tc>
          <w:tcPr>
            <w:tcW w:w="785" w:type="dxa"/>
            <w:vMerge w:val="restart"/>
            <w:vAlign w:val="center"/>
          </w:tcPr>
          <w:p w14:paraId="0A2619F6">
            <w:pPr>
              <w:jc w:val="center"/>
              <w:rPr>
                <w:szCs w:val="21"/>
              </w:rPr>
            </w:pPr>
            <w:r>
              <w:rPr>
                <w:rFonts w:hint="eastAsia"/>
                <w:szCs w:val="21"/>
              </w:rPr>
              <w:t>技术分（58分）</w:t>
            </w:r>
          </w:p>
        </w:tc>
        <w:tc>
          <w:tcPr>
            <w:tcW w:w="6082" w:type="dxa"/>
            <w:vAlign w:val="center"/>
          </w:tcPr>
          <w:p w14:paraId="5B26A6D4">
            <w:pPr>
              <w:jc w:val="left"/>
            </w:pPr>
            <w:r>
              <w:rPr>
                <w:rFonts w:hint="eastAsia"/>
              </w:rPr>
              <w:t>（1）基本分（满分17分）</w:t>
            </w:r>
          </w:p>
          <w:p w14:paraId="44011AAD">
            <w:pPr>
              <w:jc w:val="left"/>
            </w:pPr>
            <w:r>
              <w:rPr>
                <w:rFonts w:hint="eastAsia"/>
              </w:rPr>
              <w:t>所投产品的技术参数满足或者优于采购需求列表中带“●”的技术参数，得1分，出现不满足采购需求的技术参数的，即负偏离，不得分。</w:t>
            </w:r>
          </w:p>
          <w:p w14:paraId="7F0C7090">
            <w:pPr>
              <w:jc w:val="left"/>
            </w:pPr>
            <w:r>
              <w:rPr>
                <w:rFonts w:hint="eastAsia"/>
              </w:rPr>
              <w:t xml:space="preserve">注：应按以下2种形式之一提供，提交其他形式证明材料或未提 供证明材料的将视为不满足该技术指标要求（提供的检测报告须体现标记的技术参数）。技术指标要求提交另外其他资料的除外。 </w:t>
            </w:r>
          </w:p>
          <w:p w14:paraId="10D02D3E">
            <w:pPr>
              <w:jc w:val="left"/>
            </w:pPr>
            <w:r>
              <w:rPr>
                <w:rFonts w:hint="eastAsia"/>
              </w:rPr>
              <w:t xml:space="preserve">①生产厂家的宣传彩页或官网截图或产品说明书，提供扫描件加盖供应商电子签章。 </w:t>
            </w:r>
          </w:p>
          <w:p w14:paraId="73B4D0DF">
            <w:pPr>
              <w:jc w:val="left"/>
              <w:rPr>
                <w:rFonts w:ascii="宋体" w:hAnsi="宋体"/>
              </w:rPr>
            </w:pPr>
            <w:r>
              <w:rPr>
                <w:rFonts w:hint="eastAsia"/>
              </w:rPr>
              <w:t>②国家认可的第三方认证（检测）机构出具认证证书（检测报告）或国际机构第三方认证报告， 提供扫描件加盖供应商电子签章。</w:t>
            </w:r>
          </w:p>
        </w:tc>
        <w:tc>
          <w:tcPr>
            <w:tcW w:w="427" w:type="dxa"/>
            <w:vAlign w:val="center"/>
          </w:tcPr>
          <w:p w14:paraId="0D5AA40A">
            <w:pPr>
              <w:rPr>
                <w:szCs w:val="21"/>
              </w:rPr>
            </w:pPr>
            <w:r>
              <w:rPr>
                <w:rFonts w:hint="eastAsia"/>
                <w:szCs w:val="21"/>
              </w:rPr>
              <w:t>17分</w:t>
            </w:r>
          </w:p>
        </w:tc>
        <w:tc>
          <w:tcPr>
            <w:tcW w:w="637" w:type="dxa"/>
            <w:shd w:val="clear" w:color="auto" w:fill="auto"/>
            <w:vAlign w:val="center"/>
          </w:tcPr>
          <w:p w14:paraId="171343EF">
            <w:pPr>
              <w:rPr>
                <w:szCs w:val="21"/>
              </w:rPr>
            </w:pPr>
            <w:r>
              <w:rPr>
                <w:rFonts w:hint="eastAsia"/>
                <w:szCs w:val="21"/>
              </w:rPr>
              <w:t>不提供不得分</w:t>
            </w:r>
          </w:p>
        </w:tc>
      </w:tr>
      <w:tr w14:paraId="2E06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continue"/>
            <w:vAlign w:val="center"/>
          </w:tcPr>
          <w:p w14:paraId="6E0C48DD">
            <w:pPr>
              <w:jc w:val="center"/>
              <w:rPr>
                <w:szCs w:val="21"/>
              </w:rPr>
            </w:pPr>
          </w:p>
        </w:tc>
        <w:tc>
          <w:tcPr>
            <w:tcW w:w="785" w:type="dxa"/>
            <w:vMerge w:val="continue"/>
            <w:vAlign w:val="center"/>
          </w:tcPr>
          <w:p w14:paraId="04A3B12C">
            <w:pPr>
              <w:jc w:val="center"/>
              <w:rPr>
                <w:szCs w:val="21"/>
              </w:rPr>
            </w:pPr>
          </w:p>
        </w:tc>
        <w:tc>
          <w:tcPr>
            <w:tcW w:w="6082" w:type="dxa"/>
            <w:vAlign w:val="center"/>
          </w:tcPr>
          <w:p w14:paraId="46097A4F">
            <w:pPr>
              <w:jc w:val="left"/>
            </w:pPr>
            <w:r>
              <w:rPr>
                <w:rFonts w:hint="eastAsia"/>
              </w:rPr>
              <w:t>（2）拟投入人员（满分11分）</w:t>
            </w:r>
          </w:p>
          <w:p w14:paraId="3BCAD3C9">
            <w:pPr>
              <w:jc w:val="left"/>
            </w:pPr>
            <w:bookmarkStart w:id="82" w:name="OLE_LINK3"/>
            <w:r>
              <w:rPr>
                <w:rFonts w:hint="eastAsia"/>
              </w:rPr>
              <w:t>①</w:t>
            </w:r>
            <w:bookmarkEnd w:id="82"/>
            <w:r>
              <w:rPr>
                <w:rFonts w:hint="eastAsia"/>
              </w:rPr>
              <w:t>项目经理具备信息类或通信类相关专业中级职称得2分，高级及以上职称得4分；</w:t>
            </w:r>
          </w:p>
          <w:p w14:paraId="1E3448C8">
            <w:pPr>
              <w:jc w:val="left"/>
            </w:pPr>
            <w:bookmarkStart w:id="83" w:name="OLE_LINK4"/>
            <w:bookmarkStart w:id="84" w:name="OLE_LINK5"/>
            <w:r>
              <w:rPr>
                <w:rFonts w:hint="eastAsia"/>
              </w:rPr>
              <w:t>②</w:t>
            </w:r>
            <w:bookmarkEnd w:id="83"/>
            <w:bookmarkEnd w:id="84"/>
            <w:r>
              <w:rPr>
                <w:rFonts w:hint="eastAsia"/>
              </w:rPr>
              <w:t>本项目拟投入人员3人（含项目经理）得基本分5分，每增加1人得1分，本项满分7分。</w:t>
            </w:r>
          </w:p>
          <w:p w14:paraId="4110141A">
            <w:pPr>
              <w:jc w:val="left"/>
            </w:pPr>
            <w:r>
              <w:t>注：1.须提供</w:t>
            </w:r>
            <w:r>
              <w:rPr>
                <w:rFonts w:hint="eastAsia"/>
              </w:rPr>
              <w:t>项目经理</w:t>
            </w:r>
            <w:r>
              <w:t>的职称证、身份证及其半年内任意一个月</w:t>
            </w:r>
            <w:bookmarkStart w:id="85" w:name="OLE_LINK1"/>
            <w:bookmarkStart w:id="86" w:name="OLE_LINK2"/>
            <w:r>
              <w:t>在单位的社保</w:t>
            </w:r>
            <w:r>
              <w:rPr>
                <w:rFonts w:hint="eastAsia"/>
              </w:rPr>
              <w:t>缴费</w:t>
            </w:r>
            <w:r>
              <w:t>证明扫描件</w:t>
            </w:r>
            <w:bookmarkEnd w:id="85"/>
            <w:bookmarkEnd w:id="86"/>
            <w:r>
              <w:rPr>
                <w:rFonts w:hint="eastAsia"/>
              </w:rPr>
              <w:t>；</w:t>
            </w:r>
          </w:p>
          <w:p w14:paraId="6F7C34B5">
            <w:pPr>
              <w:jc w:val="left"/>
            </w:pPr>
            <w:r>
              <w:rPr>
                <w:rFonts w:hint="eastAsia"/>
              </w:rPr>
              <w:t>2.须提供本项目拟投入人员半年内任意一个月在单位的社保缴费证明扫描件。</w:t>
            </w:r>
          </w:p>
        </w:tc>
        <w:tc>
          <w:tcPr>
            <w:tcW w:w="427" w:type="dxa"/>
            <w:vAlign w:val="center"/>
          </w:tcPr>
          <w:p w14:paraId="65266225">
            <w:pPr>
              <w:rPr>
                <w:szCs w:val="21"/>
              </w:rPr>
            </w:pPr>
            <w:r>
              <w:rPr>
                <w:rFonts w:hint="eastAsia"/>
                <w:szCs w:val="21"/>
              </w:rPr>
              <w:t>11分</w:t>
            </w:r>
          </w:p>
        </w:tc>
        <w:tc>
          <w:tcPr>
            <w:tcW w:w="637" w:type="dxa"/>
            <w:shd w:val="clear" w:color="auto" w:fill="auto"/>
            <w:vAlign w:val="center"/>
          </w:tcPr>
          <w:p w14:paraId="47F0A0D2">
            <w:pPr>
              <w:rPr>
                <w:szCs w:val="21"/>
              </w:rPr>
            </w:pPr>
            <w:r>
              <w:rPr>
                <w:rFonts w:hint="eastAsia"/>
                <w:szCs w:val="21"/>
              </w:rPr>
              <w:t>不提供不得分</w:t>
            </w:r>
          </w:p>
        </w:tc>
      </w:tr>
      <w:tr w14:paraId="5EA5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continue"/>
            <w:vAlign w:val="center"/>
          </w:tcPr>
          <w:p w14:paraId="0813AD3F">
            <w:pPr>
              <w:jc w:val="center"/>
              <w:rPr>
                <w:szCs w:val="21"/>
              </w:rPr>
            </w:pPr>
          </w:p>
        </w:tc>
        <w:tc>
          <w:tcPr>
            <w:tcW w:w="785" w:type="dxa"/>
            <w:vMerge w:val="continue"/>
            <w:vAlign w:val="center"/>
          </w:tcPr>
          <w:p w14:paraId="1B8DA2EE">
            <w:pPr>
              <w:jc w:val="center"/>
              <w:rPr>
                <w:szCs w:val="21"/>
              </w:rPr>
            </w:pPr>
          </w:p>
        </w:tc>
        <w:tc>
          <w:tcPr>
            <w:tcW w:w="6082" w:type="dxa"/>
            <w:vAlign w:val="center"/>
          </w:tcPr>
          <w:p w14:paraId="12765453">
            <w:pPr>
              <w:jc w:val="left"/>
              <w:rPr>
                <w:rFonts w:ascii="宋体" w:hAnsi="宋体"/>
              </w:rPr>
            </w:pPr>
            <w:r>
              <w:rPr>
                <w:rFonts w:hint="eastAsia" w:ascii="宋体" w:hAnsi="宋体"/>
              </w:rPr>
              <w:t>（3）实施方案分（满分15分）</w:t>
            </w:r>
          </w:p>
          <w:p w14:paraId="3F2A33F5">
            <w:pPr>
              <w:jc w:val="left"/>
              <w:rPr>
                <w:rFonts w:ascii="宋体" w:hAnsi="宋体"/>
              </w:rPr>
            </w:pPr>
            <w:r>
              <w:rPr>
                <w:rFonts w:hint="eastAsia" w:ascii="宋体" w:hAnsi="宋体"/>
              </w:rPr>
              <w:t>一档（5分）：项目实施方案简单，能提供对接方案；保证项目实施的技术力量和人力资源安排基本满足要求，技术服务、技术培训的服务内容和措施一般的；</w:t>
            </w:r>
          </w:p>
          <w:p w14:paraId="6390F7D7">
            <w:pPr>
              <w:jc w:val="left"/>
              <w:rPr>
                <w:rFonts w:ascii="宋体" w:hAnsi="宋体"/>
              </w:rPr>
            </w:pPr>
            <w:r>
              <w:rPr>
                <w:rFonts w:hint="eastAsia" w:ascii="宋体" w:hAnsi="宋体"/>
              </w:rPr>
              <w:t>二档（10分）：项目实施方案较详细，能提供对接方案；保证项目实施的技术力量和人力资源安排满足项目实施要求，有项目实施进度计划、交货期保证措施、安全施工措施、表述较清晰、完整，措施具体有效。</w:t>
            </w:r>
          </w:p>
          <w:p w14:paraId="06B19259">
            <w:pPr>
              <w:jc w:val="left"/>
              <w:rPr>
                <w:rFonts w:ascii="宋体" w:hAnsi="宋体"/>
              </w:rPr>
            </w:pPr>
            <w:r>
              <w:rPr>
                <w:rFonts w:hint="eastAsia" w:ascii="宋体" w:hAnsi="宋体"/>
              </w:rPr>
              <w:t>三档（15分）：在满足二档的基础上，能切合本项目实际提供对接方案，方案能清楚的表明对本项目的熟悉程度，技术路线清晰可信；保证项目实施的技术力量和人力资源安排充足，技术服务、技术培训的服务内容和措施完善，建议的安装、调试、验收方法或方案同比更完善有效、更优化、切实可行的，表述较清晰、完整、严谨、合理、措施先进。</w:t>
            </w:r>
          </w:p>
          <w:p w14:paraId="1A72197E">
            <w:pPr>
              <w:jc w:val="left"/>
              <w:rPr>
                <w:szCs w:val="21"/>
              </w:rPr>
            </w:pPr>
            <w:r>
              <w:rPr>
                <w:rFonts w:hint="eastAsia" w:ascii="宋体" w:hAnsi="宋体"/>
              </w:rPr>
              <w:t>注:未提供或不满足要求得0分。</w:t>
            </w:r>
          </w:p>
        </w:tc>
        <w:tc>
          <w:tcPr>
            <w:tcW w:w="427" w:type="dxa"/>
            <w:vAlign w:val="center"/>
          </w:tcPr>
          <w:p w14:paraId="1D6A0CE6">
            <w:pPr>
              <w:rPr>
                <w:szCs w:val="21"/>
              </w:rPr>
            </w:pPr>
            <w:r>
              <w:rPr>
                <w:rFonts w:hint="eastAsia"/>
                <w:szCs w:val="21"/>
              </w:rPr>
              <w:t>15分</w:t>
            </w:r>
          </w:p>
        </w:tc>
        <w:tc>
          <w:tcPr>
            <w:tcW w:w="637" w:type="dxa"/>
            <w:vAlign w:val="center"/>
          </w:tcPr>
          <w:p w14:paraId="0F3F318F">
            <w:pPr>
              <w:rPr>
                <w:szCs w:val="21"/>
              </w:rPr>
            </w:pPr>
            <w:r>
              <w:rPr>
                <w:rFonts w:hint="eastAsia"/>
                <w:szCs w:val="21"/>
              </w:rPr>
              <w:t>不提供不得分</w:t>
            </w:r>
          </w:p>
        </w:tc>
      </w:tr>
      <w:tr w14:paraId="249A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continue"/>
            <w:vAlign w:val="center"/>
          </w:tcPr>
          <w:p w14:paraId="6612FA63">
            <w:pPr>
              <w:jc w:val="center"/>
              <w:rPr>
                <w:szCs w:val="21"/>
              </w:rPr>
            </w:pPr>
          </w:p>
        </w:tc>
        <w:tc>
          <w:tcPr>
            <w:tcW w:w="785" w:type="dxa"/>
            <w:vAlign w:val="center"/>
          </w:tcPr>
          <w:p w14:paraId="691BE245">
            <w:pPr>
              <w:jc w:val="center"/>
              <w:rPr>
                <w:szCs w:val="21"/>
              </w:rPr>
            </w:pPr>
          </w:p>
        </w:tc>
        <w:tc>
          <w:tcPr>
            <w:tcW w:w="6082" w:type="dxa"/>
            <w:shd w:val="clear" w:color="auto" w:fill="auto"/>
            <w:vAlign w:val="center"/>
          </w:tcPr>
          <w:p w14:paraId="7DD8ADD0">
            <w:pPr>
              <w:rPr>
                <w:szCs w:val="21"/>
              </w:rPr>
            </w:pPr>
            <w:r>
              <w:rPr>
                <w:rFonts w:hint="eastAsia" w:ascii="宋体" w:hAnsi="宋体"/>
              </w:rPr>
              <w:t>（4）</w:t>
            </w:r>
            <w:r>
              <w:rPr>
                <w:rFonts w:hint="eastAsia" w:ascii="宋体" w:hAnsi="宋体"/>
                <w:kern w:val="0"/>
              </w:rPr>
              <w:t>售后服务</w:t>
            </w:r>
            <w:r>
              <w:rPr>
                <w:rFonts w:hint="eastAsia" w:ascii="宋体" w:hAnsi="宋体"/>
              </w:rPr>
              <w:t>方案（满分15分）</w:t>
            </w:r>
          </w:p>
          <w:p w14:paraId="68DACE43">
            <w:pPr>
              <w:rPr>
                <w:szCs w:val="21"/>
              </w:rPr>
            </w:pPr>
            <w:r>
              <w:rPr>
                <w:rFonts w:hint="eastAsia"/>
                <w:szCs w:val="21"/>
              </w:rPr>
              <w:t xml:space="preserve">一档（5分）：提供简单的售后服务方案，包含售后服务流程，售后服务承诺简单描述免费保修期限、故障响应及到达故障现场时间、故障出现解决方案、定期维修和保养服务，售后服务机构及人员等内容。 </w:t>
            </w:r>
          </w:p>
          <w:p w14:paraId="1F69E752">
            <w:pPr>
              <w:rPr>
                <w:szCs w:val="21"/>
              </w:rPr>
            </w:pPr>
            <w:r>
              <w:rPr>
                <w:rFonts w:hint="eastAsia"/>
                <w:szCs w:val="21"/>
              </w:rPr>
              <w:t>二档（10分）：售后服务方案优于一档，包含售后服务流程，售后服务承诺较详细描述免费保修期限、故障响应及到达故障现场时间、故障出现解决方案、定期维修和保养服务， 售后服务机构基本情况，售后服务人员配置，售后服务设备清单，应急保障措施等内容。</w:t>
            </w:r>
          </w:p>
          <w:p w14:paraId="75B527BE">
            <w:pPr>
              <w:rPr>
                <w:szCs w:val="21"/>
              </w:rPr>
            </w:pPr>
            <w:r>
              <w:rPr>
                <w:rFonts w:hint="eastAsia"/>
                <w:szCs w:val="21"/>
              </w:rPr>
              <w:t>三档（15分）：售后服务方案优于二档，包含售后服务流程，售后服务承诺详细描述免费保修期限、故障响应及到达故障现场时间、故障出现解决方案、定期维修和保养服务， 售后服务机构基本情况，售后服务人员配置，售后服务设备清单，应急保障措施，售后回访机制，加强培训以及持续的技术支持，售后服务反馈机制，能提供本地化服务（本地化服务须提供相关证明材料）等内容。</w:t>
            </w:r>
          </w:p>
          <w:p w14:paraId="5C7B3883">
            <w:pPr>
              <w:rPr>
                <w:szCs w:val="21"/>
              </w:rPr>
            </w:pPr>
            <w:r>
              <w:rPr>
                <w:rFonts w:hint="eastAsia"/>
                <w:szCs w:val="21"/>
              </w:rPr>
              <w:t>注:未提供或不满足要求得0分。</w:t>
            </w:r>
          </w:p>
        </w:tc>
        <w:tc>
          <w:tcPr>
            <w:tcW w:w="427" w:type="dxa"/>
            <w:vAlign w:val="center"/>
          </w:tcPr>
          <w:p w14:paraId="1F8A43E0">
            <w:pPr>
              <w:rPr>
                <w:szCs w:val="21"/>
              </w:rPr>
            </w:pPr>
            <w:r>
              <w:rPr>
                <w:rFonts w:hint="eastAsia"/>
                <w:szCs w:val="21"/>
              </w:rPr>
              <w:t>15分</w:t>
            </w:r>
          </w:p>
        </w:tc>
        <w:tc>
          <w:tcPr>
            <w:tcW w:w="637" w:type="dxa"/>
            <w:vAlign w:val="center"/>
          </w:tcPr>
          <w:p w14:paraId="1CEC74DD">
            <w:pPr>
              <w:rPr>
                <w:szCs w:val="21"/>
              </w:rPr>
            </w:pPr>
            <w:r>
              <w:rPr>
                <w:rFonts w:hint="eastAsia"/>
                <w:szCs w:val="21"/>
              </w:rPr>
              <w:t>不提供不得分</w:t>
            </w:r>
          </w:p>
        </w:tc>
      </w:tr>
    </w:tbl>
    <w:p w14:paraId="3CBE437B">
      <w:pPr>
        <w:ind w:firstLine="315" w:firstLineChars="150"/>
        <w:rPr>
          <w:lang w:val="zh-CN"/>
        </w:rPr>
      </w:pPr>
    </w:p>
    <w:p w14:paraId="3569AD3A">
      <w:pPr>
        <w:ind w:firstLine="315" w:firstLineChars="150"/>
        <w:rPr>
          <w:lang w:val="zh-CN"/>
        </w:rPr>
      </w:pPr>
    </w:p>
    <w:p w14:paraId="18E6D5F1">
      <w:pPr>
        <w:ind w:firstLine="315" w:firstLineChars="150"/>
        <w:rPr>
          <w:lang w:val="zh-CN"/>
        </w:rPr>
      </w:pPr>
      <w:r>
        <w:rPr>
          <w:rFonts w:hint="eastAsia"/>
          <w:lang w:val="zh-CN"/>
        </w:rPr>
        <w:t>（2）最后报价分</w:t>
      </w:r>
    </w:p>
    <w:tbl>
      <w:tblPr>
        <w:tblStyle w:val="5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13"/>
        <w:gridCol w:w="3244"/>
        <w:gridCol w:w="736"/>
        <w:gridCol w:w="1983"/>
      </w:tblGrid>
      <w:tr w14:paraId="2A02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40ED471C">
            <w:pPr>
              <w:jc w:val="center"/>
              <w:rPr>
                <w:b/>
                <w:szCs w:val="21"/>
              </w:rPr>
            </w:pPr>
            <w:r>
              <w:rPr>
                <w:b/>
                <w:szCs w:val="21"/>
              </w:rPr>
              <w:t>序号</w:t>
            </w:r>
          </w:p>
        </w:tc>
        <w:tc>
          <w:tcPr>
            <w:tcW w:w="1913" w:type="dxa"/>
            <w:vAlign w:val="center"/>
          </w:tcPr>
          <w:p w14:paraId="07F17CF4">
            <w:pPr>
              <w:jc w:val="center"/>
              <w:rPr>
                <w:b/>
                <w:szCs w:val="21"/>
              </w:rPr>
            </w:pPr>
            <w:r>
              <w:rPr>
                <w:rFonts w:hint="eastAsia"/>
                <w:b/>
                <w:szCs w:val="21"/>
              </w:rPr>
              <w:t>类型</w:t>
            </w:r>
          </w:p>
        </w:tc>
        <w:tc>
          <w:tcPr>
            <w:tcW w:w="3244" w:type="dxa"/>
            <w:vAlign w:val="center"/>
          </w:tcPr>
          <w:p w14:paraId="415575A4">
            <w:pPr>
              <w:jc w:val="center"/>
              <w:rPr>
                <w:b/>
                <w:szCs w:val="21"/>
              </w:rPr>
            </w:pPr>
            <w:r>
              <w:rPr>
                <w:rFonts w:hint="eastAsia"/>
                <w:b/>
                <w:szCs w:val="21"/>
              </w:rPr>
              <w:t>评分标准</w:t>
            </w:r>
          </w:p>
        </w:tc>
        <w:tc>
          <w:tcPr>
            <w:tcW w:w="736" w:type="dxa"/>
            <w:vAlign w:val="center"/>
          </w:tcPr>
          <w:p w14:paraId="44D4BDC2">
            <w:pPr>
              <w:jc w:val="center"/>
              <w:rPr>
                <w:b/>
                <w:szCs w:val="21"/>
              </w:rPr>
            </w:pPr>
            <w:r>
              <w:rPr>
                <w:rFonts w:hint="eastAsia"/>
                <w:b/>
                <w:szCs w:val="21"/>
              </w:rPr>
              <w:t>分值权重</w:t>
            </w:r>
          </w:p>
        </w:tc>
        <w:tc>
          <w:tcPr>
            <w:tcW w:w="1983" w:type="dxa"/>
            <w:vAlign w:val="center"/>
          </w:tcPr>
          <w:p w14:paraId="09158061">
            <w:pPr>
              <w:jc w:val="center"/>
              <w:rPr>
                <w:b/>
                <w:szCs w:val="21"/>
              </w:rPr>
            </w:pPr>
            <w:r>
              <w:rPr>
                <w:b/>
                <w:szCs w:val="21"/>
              </w:rPr>
              <w:t>说明</w:t>
            </w:r>
          </w:p>
        </w:tc>
      </w:tr>
      <w:tr w14:paraId="6038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0ED58017">
            <w:pPr>
              <w:jc w:val="center"/>
              <w:rPr>
                <w:b/>
                <w:szCs w:val="21"/>
              </w:rPr>
            </w:pPr>
            <w:r>
              <w:rPr>
                <w:rFonts w:hint="eastAsia"/>
                <w:b/>
                <w:szCs w:val="21"/>
              </w:rPr>
              <w:t>1</w:t>
            </w:r>
          </w:p>
        </w:tc>
        <w:tc>
          <w:tcPr>
            <w:tcW w:w="1913" w:type="dxa"/>
            <w:vAlign w:val="center"/>
          </w:tcPr>
          <w:p w14:paraId="67C065A4">
            <w:pPr>
              <w:rPr>
                <w:szCs w:val="21"/>
              </w:rPr>
            </w:pPr>
            <w:r>
              <w:rPr>
                <w:rFonts w:hint="eastAsia"/>
                <w:szCs w:val="21"/>
              </w:rPr>
              <w:t>最后报价分（30分）</w:t>
            </w:r>
          </w:p>
        </w:tc>
        <w:tc>
          <w:tcPr>
            <w:tcW w:w="3244" w:type="dxa"/>
            <w:vAlign w:val="center"/>
          </w:tcPr>
          <w:p w14:paraId="70DEE3A4">
            <w:pPr>
              <w:rPr>
                <w:szCs w:val="21"/>
              </w:rPr>
            </w:pPr>
            <w:r>
              <w:rPr>
                <w:rFonts w:hint="eastAsia"/>
                <w:szCs w:val="21"/>
              </w:rPr>
              <w:t>以满足采购文件要求且价格最低的最后报价为评审基准价，其价格分为满分。其他供应商的价格分统一按照下列公式计算：最后报价得分</w:t>
            </w:r>
            <w:r>
              <w:rPr>
                <w:szCs w:val="21"/>
              </w:rPr>
              <w:t>=（评审基准价/</w:t>
            </w:r>
            <w:r>
              <w:rPr>
                <w:rFonts w:hint="eastAsia"/>
                <w:szCs w:val="21"/>
              </w:rPr>
              <w:t>最后</w:t>
            </w:r>
            <w:r>
              <w:rPr>
                <w:szCs w:val="21"/>
              </w:rPr>
              <w:t>报价）×</w:t>
            </w:r>
            <w:r>
              <w:rPr>
                <w:rFonts w:hint="eastAsia"/>
                <w:szCs w:val="21"/>
              </w:rPr>
              <w:t>最后</w:t>
            </w:r>
            <w:r>
              <w:rPr>
                <w:szCs w:val="21"/>
              </w:rPr>
              <w:t>报价分满分分值。</w:t>
            </w:r>
          </w:p>
        </w:tc>
        <w:tc>
          <w:tcPr>
            <w:tcW w:w="736" w:type="dxa"/>
            <w:vAlign w:val="center"/>
          </w:tcPr>
          <w:p w14:paraId="2B913257">
            <w:pPr>
              <w:rPr>
                <w:szCs w:val="21"/>
              </w:rPr>
            </w:pPr>
            <w:r>
              <w:rPr>
                <w:rFonts w:hint="eastAsia"/>
                <w:szCs w:val="21"/>
              </w:rPr>
              <w:t>30分</w:t>
            </w:r>
          </w:p>
        </w:tc>
        <w:tc>
          <w:tcPr>
            <w:tcW w:w="1983" w:type="dxa"/>
            <w:vAlign w:val="center"/>
          </w:tcPr>
          <w:p w14:paraId="77EA2119">
            <w:pPr>
              <w:rPr>
                <w:szCs w:val="21"/>
              </w:rPr>
            </w:pPr>
            <w:r>
              <w:rPr>
                <w:rFonts w:hint="eastAsia"/>
                <w:szCs w:val="21"/>
              </w:rPr>
              <w:t>以满足采购文件要求且价格最低的最后报价为评审基准价，其价格分为满分。其他供应商的价格分统一按照下列公式计算：最后报价得分</w:t>
            </w:r>
            <w:r>
              <w:rPr>
                <w:szCs w:val="21"/>
              </w:rPr>
              <w:t>=（评审基准价/</w:t>
            </w:r>
            <w:r>
              <w:rPr>
                <w:rFonts w:hint="eastAsia"/>
                <w:szCs w:val="21"/>
              </w:rPr>
              <w:t>最后</w:t>
            </w:r>
            <w:r>
              <w:rPr>
                <w:szCs w:val="21"/>
              </w:rPr>
              <w:t>报价）×</w:t>
            </w:r>
            <w:r>
              <w:rPr>
                <w:rFonts w:hint="eastAsia"/>
                <w:szCs w:val="21"/>
              </w:rPr>
              <w:t>最后</w:t>
            </w:r>
            <w:r>
              <w:rPr>
                <w:szCs w:val="21"/>
              </w:rPr>
              <w:t>报价分满分分值。</w:t>
            </w:r>
          </w:p>
        </w:tc>
      </w:tr>
    </w:tbl>
    <w:p w14:paraId="1786EC31"/>
    <w:p w14:paraId="5AB6EFFE">
      <w:pPr>
        <w:spacing w:before="120" w:line="320" w:lineRule="atLeast"/>
        <w:ind w:firstLine="316" w:firstLineChars="150"/>
        <w:rPr>
          <w:b/>
          <w:sz w:val="24"/>
        </w:rPr>
      </w:pPr>
      <w:r>
        <w:rPr>
          <w:rFonts w:hint="eastAsia"/>
          <w:b/>
          <w:bCs/>
          <w:kern w:val="0"/>
          <w:szCs w:val="21"/>
        </w:rPr>
        <w:t>注：</w:t>
      </w:r>
      <w:r>
        <w:rPr>
          <w:b/>
          <w:bCs/>
          <w:kern w:val="0"/>
          <w:szCs w:val="21"/>
        </w:rPr>
        <w:t>政策性扣除计算方法</w:t>
      </w:r>
    </w:p>
    <w:p w14:paraId="4690FE2D">
      <w:pPr>
        <w:spacing w:before="120" w:line="320" w:lineRule="atLeast"/>
        <w:ind w:firstLine="420" w:firstLineChars="200"/>
        <w:rPr>
          <w:szCs w:val="21"/>
        </w:rPr>
      </w:pPr>
      <w:r>
        <w:rPr>
          <w:rFonts w:hint="eastAsia"/>
          <w:szCs w:val="21"/>
        </w:rPr>
        <w:t>供应商响应</w:t>
      </w:r>
      <w:r>
        <w:rPr>
          <w:szCs w:val="21"/>
        </w:rPr>
        <w:t>报价将按相应比例进行扣除，用扣除后的价格参与评审（计算价格分）</w:t>
      </w:r>
      <w:r>
        <w:rPr>
          <w:rFonts w:hint="eastAsia"/>
          <w:szCs w:val="21"/>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5BE9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7210C9F0">
            <w:pPr>
              <w:spacing w:before="120" w:line="320" w:lineRule="atLeast"/>
              <w:jc w:val="center"/>
              <w:rPr>
                <w:szCs w:val="21"/>
              </w:rPr>
            </w:pPr>
            <w:bookmarkStart w:id="87" w:name="_Hlk132881358"/>
            <w:r>
              <w:rPr>
                <w:rFonts w:hint="eastAsia"/>
                <w:szCs w:val="21"/>
              </w:rPr>
              <w:t>独立响应</w:t>
            </w:r>
          </w:p>
        </w:tc>
        <w:tc>
          <w:tcPr>
            <w:tcW w:w="4962" w:type="dxa"/>
          </w:tcPr>
          <w:p w14:paraId="4DAEB773">
            <w:pPr>
              <w:spacing w:before="120" w:line="320" w:lineRule="atLeast"/>
              <w:rPr>
                <w:szCs w:val="21"/>
              </w:rPr>
            </w:pPr>
            <w:r>
              <w:rPr>
                <w:rFonts w:hint="eastAsia"/>
                <w:szCs w:val="21"/>
              </w:rPr>
              <w:t>供应商均为所列企业之一（小型企业、微型企业、残疾人福利企业、监狱企业）</w:t>
            </w:r>
          </w:p>
        </w:tc>
        <w:tc>
          <w:tcPr>
            <w:tcW w:w="2551" w:type="dxa"/>
          </w:tcPr>
          <w:p w14:paraId="6EBB69DE">
            <w:pPr>
              <w:spacing w:before="120" w:line="320" w:lineRule="atLeast"/>
              <w:rPr>
                <w:szCs w:val="21"/>
              </w:rPr>
            </w:pPr>
            <w:r>
              <w:rPr>
                <w:rFonts w:hint="eastAsia"/>
                <w:szCs w:val="21"/>
              </w:rPr>
              <w:t>价格扣除响应报价的10%</w:t>
            </w:r>
          </w:p>
        </w:tc>
      </w:tr>
      <w:tr w14:paraId="1D53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178242B9">
            <w:pPr>
              <w:spacing w:before="120" w:line="320" w:lineRule="atLeast"/>
              <w:jc w:val="center"/>
              <w:rPr>
                <w:szCs w:val="21"/>
              </w:rPr>
            </w:pPr>
            <w:r>
              <w:rPr>
                <w:rFonts w:hint="eastAsia"/>
                <w:szCs w:val="21"/>
              </w:rPr>
              <w:t>联合体或</w:t>
            </w:r>
          </w:p>
          <w:p w14:paraId="5369036F">
            <w:pPr>
              <w:spacing w:before="120" w:line="320" w:lineRule="atLeast"/>
              <w:jc w:val="center"/>
              <w:rPr>
                <w:szCs w:val="21"/>
              </w:rPr>
            </w:pPr>
            <w:r>
              <w:rPr>
                <w:rFonts w:hint="eastAsia"/>
                <w:szCs w:val="21"/>
              </w:rPr>
              <w:t>分包</w:t>
            </w:r>
          </w:p>
        </w:tc>
        <w:tc>
          <w:tcPr>
            <w:tcW w:w="4962" w:type="dxa"/>
          </w:tcPr>
          <w:p w14:paraId="5A21F839">
            <w:pPr>
              <w:spacing w:before="120" w:line="320" w:lineRule="atLeast"/>
              <w:rPr>
                <w:szCs w:val="21"/>
              </w:rPr>
            </w:pPr>
            <w:r>
              <w:rPr>
                <w:rFonts w:hint="eastAsia"/>
                <w:szCs w:val="21"/>
              </w:rPr>
              <w:t>小微企业承接的金额比例为1</w:t>
            </w:r>
            <w:r>
              <w:rPr>
                <w:szCs w:val="21"/>
              </w:rPr>
              <w:t>00</w:t>
            </w:r>
            <w:r>
              <w:rPr>
                <w:rFonts w:hint="eastAsia"/>
                <w:szCs w:val="21"/>
              </w:rPr>
              <w:t>%</w:t>
            </w:r>
          </w:p>
        </w:tc>
        <w:tc>
          <w:tcPr>
            <w:tcW w:w="2551" w:type="dxa"/>
          </w:tcPr>
          <w:p w14:paraId="1BBD65E9">
            <w:pPr>
              <w:spacing w:before="120" w:line="320" w:lineRule="atLeast"/>
              <w:rPr>
                <w:szCs w:val="21"/>
              </w:rPr>
            </w:pPr>
            <w:r>
              <w:rPr>
                <w:rFonts w:hint="eastAsia"/>
                <w:szCs w:val="21"/>
              </w:rPr>
              <w:t>价格扣除响应报价的10%</w:t>
            </w:r>
          </w:p>
        </w:tc>
      </w:tr>
      <w:tr w14:paraId="26D1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3B9DB5B0">
            <w:pPr>
              <w:spacing w:before="120" w:line="320" w:lineRule="atLeast"/>
              <w:rPr>
                <w:szCs w:val="21"/>
              </w:rPr>
            </w:pPr>
          </w:p>
        </w:tc>
        <w:tc>
          <w:tcPr>
            <w:tcW w:w="4962" w:type="dxa"/>
          </w:tcPr>
          <w:p w14:paraId="379F3360">
            <w:pPr>
              <w:spacing w:before="120" w:line="320" w:lineRule="atLeast"/>
              <w:rPr>
                <w:szCs w:val="21"/>
              </w:rPr>
            </w:pPr>
            <w:r>
              <w:rPr>
                <w:rFonts w:hint="eastAsia"/>
                <w:szCs w:val="21"/>
              </w:rPr>
              <w:t>小微企业承接的金额比例达到合同总金额3</w:t>
            </w:r>
            <w:r>
              <w:rPr>
                <w:szCs w:val="21"/>
              </w:rPr>
              <w:t>0%</w:t>
            </w:r>
            <w:r>
              <w:rPr>
                <w:rFonts w:hint="eastAsia"/>
                <w:szCs w:val="21"/>
              </w:rPr>
              <w:t>以上</w:t>
            </w:r>
          </w:p>
        </w:tc>
        <w:tc>
          <w:tcPr>
            <w:tcW w:w="2551" w:type="dxa"/>
          </w:tcPr>
          <w:p w14:paraId="101E9DAD">
            <w:pPr>
              <w:spacing w:before="120" w:line="320" w:lineRule="atLeast"/>
              <w:rPr>
                <w:szCs w:val="21"/>
              </w:rPr>
            </w:pPr>
            <w:r>
              <w:rPr>
                <w:rFonts w:hint="eastAsia"/>
                <w:szCs w:val="21"/>
              </w:rPr>
              <w:t>价格扣除响应报价的</w:t>
            </w:r>
            <w:r>
              <w:rPr>
                <w:szCs w:val="21"/>
              </w:rPr>
              <w:t>4</w:t>
            </w:r>
            <w:r>
              <w:rPr>
                <w:rFonts w:hint="eastAsia"/>
                <w:szCs w:val="21"/>
              </w:rPr>
              <w:t>%</w:t>
            </w:r>
          </w:p>
        </w:tc>
      </w:tr>
      <w:tr w14:paraId="2D89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02948D27">
            <w:pPr>
              <w:spacing w:before="120" w:line="320" w:lineRule="atLeast"/>
              <w:rPr>
                <w:szCs w:val="21"/>
              </w:rPr>
            </w:pPr>
            <w:r>
              <w:rPr>
                <w:rFonts w:hint="eastAsia"/>
                <w:szCs w:val="21"/>
              </w:rPr>
              <w:t>注：未提供《中小企业声明函》、《分包意向协议书》或《联合体协议书》或不符合条件的，不享受价格扣除优惠。</w:t>
            </w:r>
          </w:p>
        </w:tc>
      </w:tr>
      <w:bookmarkEnd w:id="87"/>
    </w:tbl>
    <w:p w14:paraId="69B860C3"/>
    <w:p w14:paraId="19FE5514">
      <w:pPr>
        <w:ind w:firstLine="315" w:firstLineChars="150"/>
      </w:pPr>
      <w:r>
        <w:rPr>
          <w:rFonts w:hint="eastAsia"/>
        </w:rPr>
        <w:t>（3）政策性加分</w:t>
      </w:r>
    </w:p>
    <w:tbl>
      <w:tblPr>
        <w:tblStyle w:val="51"/>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29"/>
        <w:gridCol w:w="3643"/>
        <w:gridCol w:w="1134"/>
        <w:gridCol w:w="2551"/>
      </w:tblGrid>
      <w:tr w14:paraId="003D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0FA26547">
            <w:pPr>
              <w:jc w:val="center"/>
              <w:rPr>
                <w:b/>
                <w:szCs w:val="21"/>
              </w:rPr>
            </w:pPr>
            <w:r>
              <w:rPr>
                <w:b/>
                <w:szCs w:val="21"/>
              </w:rPr>
              <w:t>序号</w:t>
            </w:r>
          </w:p>
        </w:tc>
        <w:tc>
          <w:tcPr>
            <w:tcW w:w="829" w:type="dxa"/>
            <w:vAlign w:val="center"/>
          </w:tcPr>
          <w:p w14:paraId="07E10E75">
            <w:pPr>
              <w:jc w:val="center"/>
              <w:rPr>
                <w:b/>
                <w:szCs w:val="21"/>
              </w:rPr>
            </w:pPr>
            <w:r>
              <w:rPr>
                <w:rFonts w:hint="eastAsia"/>
                <w:b/>
                <w:szCs w:val="21"/>
              </w:rPr>
              <w:t>类型</w:t>
            </w:r>
          </w:p>
        </w:tc>
        <w:tc>
          <w:tcPr>
            <w:tcW w:w="3643" w:type="dxa"/>
            <w:vAlign w:val="center"/>
          </w:tcPr>
          <w:p w14:paraId="2243670F">
            <w:pPr>
              <w:jc w:val="center"/>
              <w:rPr>
                <w:b/>
                <w:szCs w:val="21"/>
              </w:rPr>
            </w:pPr>
            <w:r>
              <w:rPr>
                <w:rFonts w:hint="eastAsia"/>
                <w:b/>
                <w:szCs w:val="21"/>
              </w:rPr>
              <w:t>评分标准</w:t>
            </w:r>
          </w:p>
        </w:tc>
        <w:tc>
          <w:tcPr>
            <w:tcW w:w="1134" w:type="dxa"/>
            <w:vAlign w:val="center"/>
          </w:tcPr>
          <w:p w14:paraId="57F9E86F">
            <w:pPr>
              <w:jc w:val="center"/>
              <w:rPr>
                <w:b/>
                <w:szCs w:val="21"/>
              </w:rPr>
            </w:pPr>
            <w:r>
              <w:rPr>
                <w:rFonts w:hint="eastAsia"/>
                <w:b/>
                <w:szCs w:val="21"/>
              </w:rPr>
              <w:t>分值权重</w:t>
            </w:r>
          </w:p>
        </w:tc>
        <w:tc>
          <w:tcPr>
            <w:tcW w:w="2551" w:type="dxa"/>
            <w:vAlign w:val="center"/>
          </w:tcPr>
          <w:p w14:paraId="67D3CEEF">
            <w:pPr>
              <w:jc w:val="center"/>
              <w:rPr>
                <w:b/>
                <w:szCs w:val="21"/>
              </w:rPr>
            </w:pPr>
            <w:r>
              <w:rPr>
                <w:b/>
                <w:szCs w:val="21"/>
              </w:rPr>
              <w:t>说明</w:t>
            </w:r>
          </w:p>
        </w:tc>
      </w:tr>
      <w:tr w14:paraId="4C2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708" w:type="dxa"/>
            <w:vAlign w:val="center"/>
          </w:tcPr>
          <w:p w14:paraId="374F574F">
            <w:pPr>
              <w:jc w:val="center"/>
              <w:rPr>
                <w:b/>
                <w:szCs w:val="21"/>
              </w:rPr>
            </w:pPr>
            <w:r>
              <w:rPr>
                <w:rFonts w:hint="eastAsia"/>
                <w:b/>
                <w:szCs w:val="21"/>
              </w:rPr>
              <w:t>1</w:t>
            </w:r>
          </w:p>
        </w:tc>
        <w:tc>
          <w:tcPr>
            <w:tcW w:w="829" w:type="dxa"/>
            <w:vAlign w:val="center"/>
          </w:tcPr>
          <w:p w14:paraId="0A1260A3">
            <w:pPr>
              <w:jc w:val="center"/>
              <w:rPr>
                <w:szCs w:val="21"/>
              </w:rPr>
            </w:pPr>
            <w:r>
              <w:rPr>
                <w:rFonts w:hint="eastAsia"/>
                <w:szCs w:val="21"/>
              </w:rPr>
              <w:t>政策性加分</w:t>
            </w:r>
          </w:p>
        </w:tc>
        <w:tc>
          <w:tcPr>
            <w:tcW w:w="3643" w:type="dxa"/>
            <w:shd w:val="clear" w:color="auto" w:fill="auto"/>
            <w:vAlign w:val="center"/>
          </w:tcPr>
          <w:p w14:paraId="42EB3339">
            <w:pPr>
              <w:rPr>
                <w:iCs/>
                <w:szCs w:val="21"/>
              </w:rPr>
            </w:pPr>
            <w:r>
              <w:rPr>
                <w:iCs/>
                <w:szCs w:val="21"/>
              </w:rPr>
              <w:t>（1）节能产品分（</w:t>
            </w:r>
            <w:r>
              <w:rPr>
                <w:rFonts w:hint="eastAsia"/>
                <w:iCs/>
                <w:szCs w:val="21"/>
              </w:rPr>
              <w:t>1</w:t>
            </w:r>
            <w:r>
              <w:rPr>
                <w:iCs/>
                <w:szCs w:val="21"/>
              </w:rPr>
              <w:t>分）</w:t>
            </w:r>
          </w:p>
          <w:p w14:paraId="19A290BC">
            <w:pPr>
              <w:rPr>
                <w:iCs/>
                <w:szCs w:val="21"/>
              </w:rPr>
            </w:pPr>
            <w:r>
              <w:rPr>
                <w:rFonts w:hint="eastAsia"/>
                <w:iCs/>
                <w:szCs w:val="21"/>
              </w:rPr>
              <w:t>供应商投标产品属于</w:t>
            </w:r>
            <w:r>
              <w:rPr>
                <w:rFonts w:hint="eastAsia" w:ascii="宋体" w:hAnsi="宋体"/>
                <w:iCs/>
              </w:rPr>
              <w:t>节能产品政府采购品目清单</w:t>
            </w:r>
            <w:r>
              <w:rPr>
                <w:rFonts w:hint="eastAsia"/>
                <w:iCs/>
                <w:szCs w:val="21"/>
              </w:rPr>
              <w:t>范围内优先采购的</w:t>
            </w:r>
            <w:r>
              <w:rPr>
                <w:iCs/>
                <w:szCs w:val="21"/>
              </w:rPr>
              <w:t>，每有一项得</w:t>
            </w:r>
            <w:r>
              <w:rPr>
                <w:rFonts w:hint="eastAsia"/>
                <w:iCs/>
                <w:szCs w:val="21"/>
              </w:rPr>
              <w:t>0.5</w:t>
            </w:r>
            <w:r>
              <w:rPr>
                <w:iCs/>
                <w:szCs w:val="21"/>
              </w:rPr>
              <w:t>分，最多得</w:t>
            </w:r>
            <w:r>
              <w:rPr>
                <w:rFonts w:hint="eastAsia"/>
                <w:iCs/>
                <w:szCs w:val="21"/>
              </w:rPr>
              <w:t>1</w:t>
            </w:r>
            <w:r>
              <w:rPr>
                <w:iCs/>
                <w:szCs w:val="21"/>
              </w:rPr>
              <w:t>分。采购内容中的强制产品不加</w:t>
            </w:r>
            <w:bookmarkStart w:id="119" w:name="_GoBack"/>
            <w:bookmarkEnd w:id="119"/>
            <w:r>
              <w:rPr>
                <w:iCs/>
                <w:szCs w:val="21"/>
              </w:rPr>
              <w:t>分。</w:t>
            </w:r>
          </w:p>
          <w:p w14:paraId="2E36FEA1">
            <w:pPr>
              <w:rPr>
                <w:iCs/>
                <w:szCs w:val="21"/>
              </w:rPr>
            </w:pPr>
            <w:r>
              <w:rPr>
                <w:iCs/>
                <w:szCs w:val="21"/>
              </w:rPr>
              <w:t>（</w:t>
            </w:r>
            <w:r>
              <w:rPr>
                <w:rFonts w:hint="eastAsia"/>
                <w:iCs/>
                <w:szCs w:val="21"/>
              </w:rPr>
              <w:t>2</w:t>
            </w:r>
            <w:r>
              <w:rPr>
                <w:iCs/>
                <w:szCs w:val="21"/>
              </w:rPr>
              <w:t>）</w:t>
            </w:r>
            <w:r>
              <w:rPr>
                <w:rFonts w:hint="eastAsia"/>
                <w:iCs/>
                <w:szCs w:val="21"/>
              </w:rPr>
              <w:t>环境标志产品</w:t>
            </w:r>
            <w:r>
              <w:rPr>
                <w:iCs/>
                <w:szCs w:val="21"/>
              </w:rPr>
              <w:t>分（</w:t>
            </w:r>
            <w:r>
              <w:rPr>
                <w:rFonts w:hint="eastAsia"/>
                <w:iCs/>
                <w:szCs w:val="21"/>
              </w:rPr>
              <w:t>1</w:t>
            </w:r>
            <w:r>
              <w:rPr>
                <w:iCs/>
                <w:szCs w:val="21"/>
              </w:rPr>
              <w:t>分）</w:t>
            </w:r>
          </w:p>
          <w:p w14:paraId="349F9A12">
            <w:pPr>
              <w:rPr>
                <w:szCs w:val="21"/>
              </w:rPr>
            </w:pPr>
            <w:r>
              <w:rPr>
                <w:rFonts w:hint="eastAsia"/>
                <w:iCs/>
                <w:szCs w:val="21"/>
              </w:rPr>
              <w:t>供应商投标产品属于</w:t>
            </w:r>
            <w:r>
              <w:rPr>
                <w:rFonts w:hint="eastAsia" w:ascii="宋体" w:hAnsi="宋体"/>
                <w:iCs/>
              </w:rPr>
              <w:t>环境标志产品政府采购品目清单</w:t>
            </w:r>
            <w:r>
              <w:rPr>
                <w:rFonts w:hint="eastAsia"/>
                <w:iCs/>
                <w:szCs w:val="21"/>
              </w:rPr>
              <w:t>范围内优先采购的</w:t>
            </w:r>
            <w:r>
              <w:rPr>
                <w:iCs/>
                <w:szCs w:val="21"/>
              </w:rPr>
              <w:t>，每有一项得</w:t>
            </w:r>
            <w:r>
              <w:rPr>
                <w:rFonts w:hint="eastAsia"/>
                <w:iCs/>
                <w:szCs w:val="21"/>
              </w:rPr>
              <w:t>0.5</w:t>
            </w:r>
            <w:r>
              <w:rPr>
                <w:iCs/>
                <w:szCs w:val="21"/>
              </w:rPr>
              <w:t>分，最多得</w:t>
            </w:r>
            <w:r>
              <w:rPr>
                <w:rFonts w:hint="eastAsia"/>
                <w:iCs/>
                <w:szCs w:val="21"/>
              </w:rPr>
              <w:t>1</w:t>
            </w:r>
            <w:r>
              <w:rPr>
                <w:iCs/>
                <w:szCs w:val="21"/>
              </w:rPr>
              <w:t>分。</w:t>
            </w:r>
          </w:p>
        </w:tc>
        <w:tc>
          <w:tcPr>
            <w:tcW w:w="1134" w:type="dxa"/>
            <w:vAlign w:val="center"/>
          </w:tcPr>
          <w:p w14:paraId="1DFE604E">
            <w:pPr>
              <w:jc w:val="center"/>
              <w:rPr>
                <w:szCs w:val="21"/>
              </w:rPr>
            </w:pPr>
            <w:r>
              <w:rPr>
                <w:rFonts w:hint="eastAsia"/>
                <w:szCs w:val="21"/>
              </w:rPr>
              <w:t>2分</w:t>
            </w:r>
          </w:p>
        </w:tc>
        <w:tc>
          <w:tcPr>
            <w:tcW w:w="2551" w:type="dxa"/>
            <w:vAlign w:val="center"/>
          </w:tcPr>
          <w:p w14:paraId="74335247">
            <w:pPr>
              <w:rPr>
                <w:szCs w:val="21"/>
              </w:rPr>
            </w:pPr>
            <w:r>
              <w:rPr>
                <w:rFonts w:hint="eastAsia"/>
                <w:szCs w:val="21"/>
              </w:rPr>
              <w:t>（1）供应商在响应文件中列明属于节能、环境标志产品的响应产品列表。</w:t>
            </w:r>
          </w:p>
          <w:p w14:paraId="45B3F569">
            <w:pPr>
              <w:rPr>
                <w:szCs w:val="21"/>
              </w:rPr>
            </w:pPr>
            <w:r>
              <w:rPr>
                <w:rFonts w:hint="eastAsia"/>
                <w:szCs w:val="21"/>
              </w:rPr>
              <w:t>（2）以通过中国政府采购网“节能产品查询”及“环境标志产品查询”结果与供应商所提供的响应产品列表进行比对作为评审依据</w:t>
            </w:r>
            <w:r>
              <w:rPr>
                <w:szCs w:val="21"/>
              </w:rPr>
              <w:t>。</w:t>
            </w:r>
          </w:p>
        </w:tc>
      </w:tr>
    </w:tbl>
    <w:p w14:paraId="4A53DEC8"/>
    <w:p w14:paraId="2FD9C138">
      <w:pPr>
        <w:ind w:firstLine="315" w:firstLineChars="150"/>
      </w:pPr>
    </w:p>
    <w:p w14:paraId="45201556">
      <w:pPr>
        <w:ind w:firstLine="315" w:firstLineChars="150"/>
      </w:pPr>
      <w:r>
        <w:rPr>
          <w:rFonts w:hint="eastAsia"/>
        </w:rPr>
        <w:t>（4）</w:t>
      </w:r>
      <w:r>
        <w:t>综合评分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81"/>
        <w:gridCol w:w="1607"/>
        <w:gridCol w:w="1795"/>
        <w:gridCol w:w="1842"/>
      </w:tblGrid>
      <w:tr w14:paraId="5CD3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0D3652EB">
            <w:pPr>
              <w:jc w:val="center"/>
              <w:rPr>
                <w:b/>
                <w:szCs w:val="21"/>
              </w:rPr>
            </w:pPr>
            <w:r>
              <w:rPr>
                <w:rFonts w:hint="eastAsia"/>
                <w:b/>
                <w:szCs w:val="21"/>
              </w:rPr>
              <w:t>分项</w:t>
            </w:r>
          </w:p>
        </w:tc>
        <w:tc>
          <w:tcPr>
            <w:tcW w:w="1981" w:type="dxa"/>
            <w:vAlign w:val="center"/>
          </w:tcPr>
          <w:p w14:paraId="4EEBAC65">
            <w:pPr>
              <w:jc w:val="center"/>
              <w:rPr>
                <w:b/>
                <w:szCs w:val="21"/>
              </w:rPr>
            </w:pPr>
            <w:r>
              <w:rPr>
                <w:rFonts w:hint="eastAsia"/>
                <w:b/>
                <w:szCs w:val="21"/>
              </w:rPr>
              <w:t>技术及商务资信分</w:t>
            </w:r>
          </w:p>
        </w:tc>
        <w:tc>
          <w:tcPr>
            <w:tcW w:w="1607" w:type="dxa"/>
            <w:vAlign w:val="center"/>
          </w:tcPr>
          <w:p w14:paraId="182FE725">
            <w:pPr>
              <w:jc w:val="center"/>
              <w:rPr>
                <w:b/>
                <w:szCs w:val="21"/>
              </w:rPr>
            </w:pPr>
            <w:r>
              <w:rPr>
                <w:rFonts w:hint="eastAsia"/>
                <w:b/>
                <w:szCs w:val="21"/>
              </w:rPr>
              <w:t>最后报价得分</w:t>
            </w:r>
          </w:p>
        </w:tc>
        <w:tc>
          <w:tcPr>
            <w:tcW w:w="1795" w:type="dxa"/>
            <w:vAlign w:val="center"/>
          </w:tcPr>
          <w:p w14:paraId="4E7E8124">
            <w:pPr>
              <w:jc w:val="center"/>
              <w:rPr>
                <w:b/>
                <w:szCs w:val="21"/>
              </w:rPr>
            </w:pPr>
            <w:r>
              <w:rPr>
                <w:rFonts w:hint="eastAsia"/>
                <w:b/>
                <w:szCs w:val="21"/>
              </w:rPr>
              <w:t>政策性加分</w:t>
            </w:r>
          </w:p>
        </w:tc>
        <w:tc>
          <w:tcPr>
            <w:tcW w:w="1842" w:type="dxa"/>
            <w:vAlign w:val="center"/>
          </w:tcPr>
          <w:p w14:paraId="1091733E">
            <w:pPr>
              <w:jc w:val="center"/>
              <w:rPr>
                <w:b/>
                <w:szCs w:val="21"/>
              </w:rPr>
            </w:pPr>
            <w:r>
              <w:rPr>
                <w:rFonts w:hint="eastAsia"/>
                <w:b/>
                <w:szCs w:val="21"/>
              </w:rPr>
              <w:t>总分</w:t>
            </w:r>
          </w:p>
        </w:tc>
      </w:tr>
      <w:tr w14:paraId="1AB9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vAlign w:val="center"/>
          </w:tcPr>
          <w:p w14:paraId="596DD1E6">
            <w:pPr>
              <w:jc w:val="center"/>
              <w:rPr>
                <w:b/>
                <w:szCs w:val="21"/>
              </w:rPr>
            </w:pPr>
            <w:r>
              <w:rPr>
                <w:rFonts w:hint="eastAsia"/>
                <w:b/>
                <w:szCs w:val="21"/>
              </w:rPr>
              <w:t>分值</w:t>
            </w:r>
          </w:p>
        </w:tc>
        <w:tc>
          <w:tcPr>
            <w:tcW w:w="1981" w:type="dxa"/>
            <w:vAlign w:val="center"/>
          </w:tcPr>
          <w:p w14:paraId="6594EC24">
            <w:pPr>
              <w:jc w:val="center"/>
              <w:rPr>
                <w:szCs w:val="21"/>
              </w:rPr>
            </w:pPr>
            <w:r>
              <w:rPr>
                <w:rFonts w:hint="eastAsia"/>
                <w:szCs w:val="21"/>
              </w:rPr>
              <w:t>68</w:t>
            </w:r>
          </w:p>
        </w:tc>
        <w:tc>
          <w:tcPr>
            <w:tcW w:w="1607" w:type="dxa"/>
            <w:vAlign w:val="center"/>
          </w:tcPr>
          <w:p w14:paraId="53010DB8">
            <w:pPr>
              <w:jc w:val="center"/>
              <w:rPr>
                <w:szCs w:val="21"/>
              </w:rPr>
            </w:pPr>
            <w:r>
              <w:rPr>
                <w:rFonts w:hint="eastAsia"/>
                <w:szCs w:val="21"/>
              </w:rPr>
              <w:t>30</w:t>
            </w:r>
          </w:p>
        </w:tc>
        <w:tc>
          <w:tcPr>
            <w:tcW w:w="1795" w:type="dxa"/>
            <w:vAlign w:val="center"/>
          </w:tcPr>
          <w:p w14:paraId="413D38A1">
            <w:pPr>
              <w:jc w:val="center"/>
              <w:rPr>
                <w:szCs w:val="21"/>
              </w:rPr>
            </w:pPr>
            <w:r>
              <w:rPr>
                <w:rFonts w:hint="eastAsia"/>
                <w:szCs w:val="21"/>
              </w:rPr>
              <w:t>2</w:t>
            </w:r>
          </w:p>
        </w:tc>
        <w:tc>
          <w:tcPr>
            <w:tcW w:w="1842" w:type="dxa"/>
            <w:vAlign w:val="center"/>
          </w:tcPr>
          <w:p w14:paraId="1FF34B76">
            <w:pPr>
              <w:jc w:val="center"/>
              <w:rPr>
                <w:szCs w:val="21"/>
              </w:rPr>
            </w:pPr>
            <w:r>
              <w:rPr>
                <w:rFonts w:hint="eastAsia"/>
                <w:szCs w:val="21"/>
              </w:rPr>
              <w:t>100</w:t>
            </w:r>
          </w:p>
        </w:tc>
      </w:tr>
      <w:tr w14:paraId="538F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5"/>
            <w:vAlign w:val="center"/>
          </w:tcPr>
          <w:p w14:paraId="2FDF66FD">
            <w:pPr>
              <w:rPr>
                <w:szCs w:val="21"/>
              </w:rPr>
            </w:pPr>
            <w:r>
              <w:rPr>
                <w:rFonts w:hint="eastAsia"/>
                <w:szCs w:val="21"/>
              </w:rPr>
              <w:t>综合评分</w:t>
            </w:r>
            <w:r>
              <w:rPr>
                <w:szCs w:val="21"/>
              </w:rPr>
              <w:t>=</w:t>
            </w:r>
            <w:r>
              <w:rPr>
                <w:rFonts w:hint="eastAsia"/>
                <w:szCs w:val="21"/>
              </w:rPr>
              <w:t>技术及商务资信分+最后报价得分+政策性加分（</w:t>
            </w:r>
            <w:r>
              <w:rPr>
                <w:rFonts w:hint="eastAsia"/>
              </w:rPr>
              <w:t>注：各</w:t>
            </w:r>
            <w:r>
              <w:rPr>
                <w:szCs w:val="21"/>
              </w:rPr>
              <w:t>项评分分值计算保留小数点后两位，小数点后第三位“四舍五入”</w:t>
            </w:r>
            <w:r>
              <w:rPr>
                <w:rFonts w:hint="eastAsia"/>
                <w:szCs w:val="21"/>
              </w:rPr>
              <w:t>）</w:t>
            </w:r>
          </w:p>
        </w:tc>
      </w:tr>
      <w:bookmarkEnd w:id="81"/>
    </w:tbl>
    <w:p w14:paraId="0EEA7CBF">
      <w:pPr>
        <w:spacing w:before="120" w:line="320" w:lineRule="atLeast"/>
        <w:ind w:firstLine="420" w:firstLineChars="200"/>
      </w:pPr>
      <w:bookmarkStart w:id="88" w:name="_Hlk65851690"/>
      <w:r>
        <w:t>4.1</w:t>
      </w:r>
      <w:r>
        <w:rPr>
          <w:rFonts w:hint="eastAsia"/>
        </w:rPr>
        <w:t>偏离认定说明</w:t>
      </w:r>
    </w:p>
    <w:p w14:paraId="1DE39835">
      <w:pPr>
        <w:spacing w:before="120" w:line="320" w:lineRule="atLeast"/>
        <w:ind w:firstLine="420" w:firstLineChars="200"/>
        <w:rPr>
          <w:szCs w:val="21"/>
        </w:rPr>
      </w:pPr>
      <w:r>
        <w:rPr>
          <w:rFonts w:hint="eastAsia"/>
          <w:szCs w:val="21"/>
        </w:rPr>
        <w:t>供应商根据采购需求中技术参数为基准，填写响应表，对于响应表或证明材料与技术参数不符的，按如下规定：</w:t>
      </w:r>
    </w:p>
    <w:p w14:paraId="43E31817">
      <w:pPr>
        <w:spacing w:before="120" w:line="320" w:lineRule="atLeast"/>
        <w:ind w:firstLine="420" w:firstLineChars="200"/>
        <w:rPr>
          <w:szCs w:val="21"/>
        </w:rPr>
      </w:pPr>
      <w:r>
        <w:rPr>
          <w:rFonts w:hint="eastAsia"/>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3ACA0DEE">
      <w:pPr>
        <w:spacing w:before="120" w:line="320" w:lineRule="atLeast"/>
        <w:ind w:firstLine="420" w:firstLineChars="200"/>
        <w:rPr>
          <w:szCs w:val="21"/>
        </w:rPr>
      </w:pPr>
      <w:r>
        <w:rPr>
          <w:rFonts w:hint="eastAsia"/>
          <w:szCs w:val="21"/>
        </w:rPr>
        <w:t>（2）响应表中响应的内容与证明材料不一致的，以证明材料为准作为评审依据。</w:t>
      </w:r>
    </w:p>
    <w:p w14:paraId="1E837645">
      <w:pPr>
        <w:spacing w:before="120" w:line="320" w:lineRule="atLeast"/>
        <w:ind w:firstLine="420" w:firstLineChars="200"/>
        <w:rPr>
          <w:szCs w:val="21"/>
        </w:rPr>
      </w:pPr>
      <w:r>
        <w:rPr>
          <w:rFonts w:hint="eastAsia"/>
          <w:szCs w:val="21"/>
        </w:rPr>
        <w:t>（3）同时出现以上两种情况的，按照（1）-（2）顺序认定。</w:t>
      </w:r>
    </w:p>
    <w:p w14:paraId="2A510CD3">
      <w:pPr>
        <w:spacing w:before="120" w:line="320" w:lineRule="atLeast"/>
        <w:ind w:firstLine="420" w:firstLineChars="200"/>
        <w:rPr>
          <w:szCs w:val="21"/>
        </w:rPr>
      </w:pPr>
      <w:r>
        <w:rPr>
          <w:rFonts w:hint="eastAsia"/>
          <w:szCs w:val="21"/>
        </w:rPr>
        <w:t>（4）响应表与采购需求中技术参数比较有漏项的，如为实质性参数漏项，视为未响应；如为非实质性参数漏项，视为负偏离。</w:t>
      </w:r>
    </w:p>
    <w:p w14:paraId="289F1F0B">
      <w:pPr>
        <w:spacing w:before="120" w:line="320" w:lineRule="atLeast"/>
        <w:ind w:firstLine="420" w:firstLineChars="200"/>
        <w:rPr>
          <w:szCs w:val="21"/>
        </w:rPr>
      </w:pPr>
      <w:r>
        <w:rPr>
          <w:rFonts w:hint="eastAsia"/>
          <w:szCs w:val="21"/>
        </w:rPr>
        <w:t>（5）一项技术参数有多条小项要求的，必须全部响应。如只响应部分参数，视为漏项，按照（4）判定。评审时以每一条技术参数为评审依据。</w:t>
      </w:r>
    </w:p>
    <w:p w14:paraId="27FC4B2B">
      <w:pPr>
        <w:spacing w:before="120" w:line="320" w:lineRule="atLeast"/>
        <w:ind w:firstLine="420" w:firstLineChars="200"/>
        <w:rPr>
          <w:szCs w:val="21"/>
        </w:rPr>
      </w:pPr>
      <w:r>
        <w:rPr>
          <w:rFonts w:hint="eastAsia"/>
          <w:szCs w:val="21"/>
        </w:rPr>
        <w:t>（6）对于区间涵盖值参数，例：电压“测量范围3V-5V”，同时满足下限值更低及上限值更高才视为正偏离，例：响应为“测量范围2V-6V”。如有一端负偏离，不管另一端如何，均视为负偏离，例：响应为“测量范围4V-6V”。</w:t>
      </w:r>
    </w:p>
    <w:p w14:paraId="1A7FB2D9">
      <w:pPr>
        <w:spacing w:before="120" w:line="320" w:lineRule="atLeast"/>
        <w:ind w:firstLine="420" w:firstLineChars="200"/>
        <w:rPr>
          <w:szCs w:val="21"/>
        </w:rPr>
      </w:pPr>
      <w:r>
        <w:rPr>
          <w:rFonts w:hint="eastAsia"/>
          <w:szCs w:val="21"/>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403CE825">
      <w:pPr>
        <w:spacing w:before="120" w:line="320" w:lineRule="atLeast"/>
        <w:ind w:firstLine="420" w:firstLineChars="200"/>
        <w:rPr>
          <w:szCs w:val="21"/>
        </w:rPr>
      </w:pPr>
      <w:r>
        <w:rPr>
          <w:rFonts w:hint="eastAsia"/>
          <w:szCs w:val="21"/>
        </w:rPr>
        <w:t>（8）对于单边任意参数的要求，例“长度≥50cm”，若响应为50 cm及50cm以上任意一个数值，均视为无偏离；若响应小于50cm，视为负偏离。此类参数无正偏离。</w:t>
      </w:r>
    </w:p>
    <w:p w14:paraId="4FBAC550">
      <w:pPr>
        <w:spacing w:before="120" w:line="320" w:lineRule="atLeast"/>
        <w:ind w:firstLine="420" w:firstLineChars="200"/>
        <w:rPr>
          <w:szCs w:val="21"/>
        </w:rPr>
      </w:pPr>
      <w:r>
        <w:rPr>
          <w:rFonts w:hint="eastAsia"/>
          <w:szCs w:val="21"/>
        </w:rPr>
        <w:t>（9）对于固定参数，响应与采购需求中技术参数一致，视为无偏离，其他均视为负偏离，此类参数无正偏离。</w:t>
      </w:r>
    </w:p>
    <w:p w14:paraId="1EC38487">
      <w:pPr>
        <w:spacing w:before="120" w:line="320" w:lineRule="atLeast"/>
        <w:ind w:firstLine="420" w:firstLineChars="200"/>
        <w:rPr>
          <w:szCs w:val="21"/>
        </w:rPr>
      </w:pPr>
      <w:r>
        <w:rPr>
          <w:rFonts w:hint="eastAsia"/>
          <w:szCs w:val="21"/>
        </w:rPr>
        <w:t>（10）如采购需求中技术参数有特殊要求与上述说明不一致的，以特殊要求为准。</w:t>
      </w:r>
    </w:p>
    <w:bookmarkEnd w:id="74"/>
    <w:bookmarkEnd w:id="75"/>
    <w:bookmarkEnd w:id="77"/>
    <w:bookmarkEnd w:id="88"/>
    <w:p w14:paraId="2B8D2897">
      <w:pPr>
        <w:spacing w:before="120" w:line="320" w:lineRule="atLeast"/>
        <w:ind w:firstLine="420" w:firstLineChars="200"/>
        <w:rPr>
          <w:szCs w:val="21"/>
        </w:rPr>
      </w:pPr>
    </w:p>
    <w:p w14:paraId="20025982">
      <w:pPr>
        <w:spacing w:before="120" w:line="320" w:lineRule="atLeast"/>
        <w:ind w:firstLine="420" w:firstLineChars="200"/>
        <w:rPr>
          <w:szCs w:val="21"/>
        </w:rPr>
      </w:pPr>
    </w:p>
    <w:p w14:paraId="11269DA9">
      <w:pPr>
        <w:pStyle w:val="26"/>
        <w:snapToGrid w:val="0"/>
        <w:spacing w:before="120" w:after="120"/>
        <w:outlineLvl w:val="0"/>
        <w:rPr>
          <w:rFonts w:ascii="Times New Roman" w:hAnsi="Times New Roman" w:cs="Times New Roman"/>
          <w:b/>
          <w:sz w:val="32"/>
          <w:szCs w:val="32"/>
        </w:rPr>
        <w:sectPr>
          <w:headerReference r:id="rId13" w:type="first"/>
          <w:headerReference r:id="rId12" w:type="default"/>
          <w:pgSz w:w="11906" w:h="16838"/>
          <w:pgMar w:top="1418" w:right="1133" w:bottom="1246" w:left="1418" w:header="851" w:footer="992" w:gutter="0"/>
          <w:cols w:space="720" w:num="1"/>
          <w:docGrid w:linePitch="312" w:charSpace="0"/>
        </w:sectPr>
      </w:pPr>
    </w:p>
    <w:p w14:paraId="664988D0">
      <w:pPr>
        <w:pStyle w:val="26"/>
        <w:snapToGrid w:val="0"/>
        <w:spacing w:before="120" w:after="120" w:line="320" w:lineRule="exact"/>
        <w:jc w:val="center"/>
        <w:outlineLvl w:val="0"/>
        <w:rPr>
          <w:rFonts w:ascii="Times New Roman" w:hAnsi="Times New Roman" w:cs="Times New Roman"/>
          <w:sz w:val="32"/>
          <w:szCs w:val="32"/>
        </w:rPr>
      </w:pPr>
      <w:bookmarkStart w:id="89" w:name="_Toc25316"/>
      <w:bookmarkStart w:id="90" w:name="_Hlk160525271"/>
    </w:p>
    <w:p w14:paraId="07EEB7C0">
      <w:pPr>
        <w:pStyle w:val="26"/>
        <w:snapToGrid w:val="0"/>
        <w:spacing w:before="120" w:after="120" w:line="320" w:lineRule="exact"/>
        <w:jc w:val="center"/>
        <w:outlineLvl w:val="0"/>
        <w:rPr>
          <w:rFonts w:ascii="Times New Roman" w:hAnsi="Times New Roman" w:cs="Times New Roman"/>
          <w:sz w:val="32"/>
          <w:szCs w:val="32"/>
        </w:rPr>
      </w:pPr>
      <w:bookmarkStart w:id="91" w:name="_Toc28646"/>
      <w:r>
        <w:rPr>
          <w:rFonts w:ascii="Times New Roman" w:hAnsi="Times New Roman" w:cs="Times New Roman"/>
          <w:sz w:val="32"/>
          <w:szCs w:val="32"/>
        </w:rPr>
        <w:t>第五章  合同主要条款格式</w:t>
      </w:r>
      <w:bookmarkEnd w:id="89"/>
      <w:bookmarkEnd w:id="91"/>
    </w:p>
    <w:bookmarkEnd w:id="90"/>
    <w:p w14:paraId="0D2A1FE3">
      <w:pPr>
        <w:pStyle w:val="19"/>
        <w:ind w:left="1764" w:hanging="924"/>
        <w:jc w:val="center"/>
        <w:rPr>
          <w:rFonts w:ascii="宋体" w:hAnsi="宋体" w:cs="宋体"/>
          <w:b/>
          <w:bCs/>
          <w:spacing w:val="-20"/>
          <w:kern w:val="44"/>
          <w:sz w:val="48"/>
          <w:szCs w:val="48"/>
        </w:rPr>
      </w:pPr>
    </w:p>
    <w:p w14:paraId="7BD91FE3">
      <w:pPr>
        <w:snapToGrid w:val="0"/>
        <w:spacing w:line="400" w:lineRule="exact"/>
        <w:jc w:val="center"/>
        <w:rPr>
          <w:rFonts w:ascii="宋体" w:hAnsi="宋体"/>
          <w:b/>
          <w:sz w:val="32"/>
          <w:szCs w:val="32"/>
        </w:rPr>
      </w:pPr>
      <w:r>
        <w:rPr>
          <w:rFonts w:hint="eastAsia" w:ascii="宋体" w:hAnsi="宋体"/>
          <w:b/>
          <w:sz w:val="32"/>
          <w:szCs w:val="32"/>
        </w:rPr>
        <w:t>广西弄岗国家级自然保护区视频智慧感知监测系统项目</w:t>
      </w:r>
    </w:p>
    <w:p w14:paraId="39901DC8">
      <w:pPr>
        <w:snapToGrid w:val="0"/>
        <w:spacing w:line="400" w:lineRule="exact"/>
        <w:jc w:val="center"/>
        <w:rPr>
          <w:rFonts w:ascii="宋体" w:hAnsi="宋体"/>
          <w:b/>
          <w:bCs/>
          <w:sz w:val="32"/>
          <w:szCs w:val="32"/>
        </w:rPr>
      </w:pPr>
      <w:r>
        <w:rPr>
          <w:rFonts w:hint="eastAsia" w:ascii="宋体" w:hAnsi="宋体"/>
          <w:b/>
          <w:sz w:val="32"/>
          <w:szCs w:val="32"/>
        </w:rPr>
        <w:t>采购合同</w:t>
      </w:r>
    </w:p>
    <w:p w14:paraId="0AB17AA8">
      <w:pPr>
        <w:snapToGrid w:val="0"/>
        <w:spacing w:line="400" w:lineRule="exact"/>
        <w:ind w:right="480" w:firstLine="6300" w:firstLineChars="3000"/>
        <w:rPr>
          <w:rFonts w:ascii="宋体" w:hAnsi="宋体"/>
          <w:bCs/>
          <w:szCs w:val="21"/>
          <w:u w:val="single"/>
        </w:rPr>
      </w:pPr>
      <w:r>
        <w:rPr>
          <w:rFonts w:hint="eastAsia" w:ascii="宋体" w:hAnsi="宋体"/>
          <w:bCs/>
          <w:szCs w:val="21"/>
        </w:rPr>
        <w:t>合同编号：</w:t>
      </w:r>
    </w:p>
    <w:p w14:paraId="0A5BB28D">
      <w:pPr>
        <w:snapToGrid w:val="0"/>
        <w:spacing w:line="360" w:lineRule="exact"/>
        <w:rPr>
          <w:rFonts w:ascii="宋体" w:hAnsi="宋体"/>
          <w:szCs w:val="21"/>
        </w:rPr>
      </w:pPr>
    </w:p>
    <w:p w14:paraId="32EFF51C">
      <w:pPr>
        <w:snapToGrid w:val="0"/>
        <w:spacing w:line="360" w:lineRule="auto"/>
        <w:rPr>
          <w:rFonts w:ascii="宋体" w:hAnsi="宋体" w:cs="宋体"/>
          <w:sz w:val="24"/>
        </w:rPr>
      </w:pPr>
      <w:r>
        <w:rPr>
          <w:rFonts w:hint="eastAsia" w:ascii="宋体" w:hAnsi="宋体" w:cs="宋体"/>
          <w:sz w:val="24"/>
        </w:rPr>
        <w:t>采购人（甲方）</w:t>
      </w:r>
      <w:r>
        <w:rPr>
          <w:rFonts w:hint="eastAsia" w:ascii="宋体" w:hAnsi="宋体" w:cs="宋体"/>
          <w:sz w:val="24"/>
          <w:u w:val="single"/>
        </w:rPr>
        <w:t xml:space="preserve">   崇左市广西弄岗国家级自然保护区管理中心    </w:t>
      </w:r>
      <w:r>
        <w:rPr>
          <w:rFonts w:hint="eastAsia" w:ascii="宋体" w:hAnsi="宋体" w:cs="宋体"/>
          <w:sz w:val="24"/>
        </w:rPr>
        <w:t xml:space="preserve">  </w:t>
      </w:r>
    </w:p>
    <w:p w14:paraId="43062AC0">
      <w:pPr>
        <w:snapToGrid w:val="0"/>
        <w:spacing w:line="360" w:lineRule="auto"/>
        <w:rPr>
          <w:rFonts w:ascii="宋体" w:hAnsi="宋体" w:cs="宋体"/>
          <w:sz w:val="24"/>
        </w:rPr>
      </w:pPr>
      <w:r>
        <w:rPr>
          <w:rFonts w:hint="eastAsia" w:ascii="宋体" w:hAnsi="宋体" w:cs="宋体"/>
          <w:sz w:val="24"/>
        </w:rPr>
        <w:t>供 应 商（乙方）</w:t>
      </w:r>
      <w:r>
        <w:rPr>
          <w:rFonts w:hint="eastAsia" w:ascii="宋体" w:hAnsi="宋体" w:cs="宋体"/>
          <w:sz w:val="24"/>
          <w:u w:val="single"/>
        </w:rPr>
        <w:t xml:space="preserve">                                 </w:t>
      </w:r>
      <w:r>
        <w:rPr>
          <w:rFonts w:hint="eastAsia" w:ascii="宋体" w:hAnsi="宋体" w:cs="宋体"/>
          <w:sz w:val="24"/>
        </w:rPr>
        <w:t xml:space="preserve">  </w:t>
      </w:r>
    </w:p>
    <w:p w14:paraId="1F16E511">
      <w:pPr>
        <w:snapToGrid w:val="0"/>
        <w:spacing w:line="360" w:lineRule="auto"/>
        <w:rPr>
          <w:rFonts w:ascii="宋体" w:hAnsi="宋体" w:cs="宋体"/>
          <w:sz w:val="24"/>
          <w:u w:val="single"/>
        </w:rPr>
      </w:pPr>
      <w:r>
        <w:rPr>
          <w:rFonts w:hint="eastAsia" w:ascii="宋体" w:hAnsi="宋体" w:cs="宋体"/>
          <w:spacing w:val="-20"/>
          <w:sz w:val="24"/>
        </w:rPr>
        <w:t>采 购 计 划 号</w:t>
      </w:r>
      <w:r>
        <w:rPr>
          <w:rFonts w:hint="eastAsia" w:ascii="宋体" w:hAnsi="宋体" w:cs="宋体"/>
          <w:sz w:val="24"/>
          <w:u w:val="single"/>
        </w:rPr>
        <w:t xml:space="preserve">                                    </w:t>
      </w:r>
    </w:p>
    <w:p w14:paraId="7C8077D4">
      <w:pPr>
        <w:snapToGrid w:val="0"/>
        <w:spacing w:line="360" w:lineRule="auto"/>
        <w:rPr>
          <w:rFonts w:ascii="宋体" w:hAnsi="宋体" w:cs="宋体"/>
          <w:sz w:val="24"/>
          <w:u w:val="single"/>
        </w:rPr>
      </w:pPr>
      <w:r>
        <w:rPr>
          <w:rFonts w:hint="eastAsia" w:ascii="宋体" w:hAnsi="宋体" w:cs="宋体"/>
          <w:spacing w:val="-20"/>
          <w:sz w:val="24"/>
        </w:rPr>
        <w:t>招  标  编  号</w:t>
      </w:r>
      <w:r>
        <w:rPr>
          <w:rFonts w:hint="eastAsia" w:ascii="宋体" w:hAnsi="宋体" w:cs="宋体"/>
          <w:sz w:val="24"/>
          <w:u w:val="single"/>
        </w:rPr>
        <w:t xml:space="preserve">                               </w:t>
      </w:r>
    </w:p>
    <w:p w14:paraId="303A553C">
      <w:pPr>
        <w:snapToGrid w:val="0"/>
        <w:spacing w:line="360" w:lineRule="auto"/>
        <w:rPr>
          <w:rFonts w:ascii="宋体" w:hAnsi="宋体" w:cs="宋体"/>
          <w:sz w:val="24"/>
        </w:rPr>
      </w:pPr>
      <w:r>
        <w:rPr>
          <w:rFonts w:hint="eastAsia" w:ascii="宋体" w:hAnsi="宋体" w:cs="宋体"/>
          <w:sz w:val="24"/>
        </w:rPr>
        <w:t xml:space="preserve">签  订  地  点  </w:t>
      </w:r>
      <w:r>
        <w:rPr>
          <w:rFonts w:hint="eastAsia" w:ascii="宋体" w:hAnsi="宋体" w:cs="宋体"/>
          <w:sz w:val="24"/>
          <w:u w:val="single"/>
        </w:rPr>
        <w:t xml:space="preserve">     崇左市龙州县     </w:t>
      </w:r>
      <w:r>
        <w:rPr>
          <w:rFonts w:hint="eastAsia" w:ascii="宋体" w:hAnsi="宋体" w:cs="宋体"/>
          <w:sz w:val="24"/>
        </w:rPr>
        <w:t xml:space="preserve">  </w:t>
      </w:r>
    </w:p>
    <w:p w14:paraId="459C5144">
      <w:pPr>
        <w:snapToGrid w:val="0"/>
        <w:spacing w:line="360" w:lineRule="auto"/>
        <w:rPr>
          <w:rFonts w:ascii="宋体" w:hAnsi="宋体" w:cs="宋体"/>
          <w:sz w:val="24"/>
          <w:u w:val="single"/>
        </w:rPr>
      </w:pPr>
      <w:r>
        <w:rPr>
          <w:rFonts w:hint="eastAsia" w:ascii="宋体" w:hAnsi="宋体" w:cs="宋体"/>
          <w:sz w:val="24"/>
        </w:rPr>
        <w:t>签 订 时 间</w:t>
      </w:r>
      <w:r>
        <w:rPr>
          <w:rFonts w:hint="eastAsia" w:ascii="宋体" w:hAnsi="宋体" w:cs="宋体"/>
          <w:sz w:val="24"/>
          <w:u w:val="single"/>
        </w:rPr>
        <w:t xml:space="preserve">                           </w:t>
      </w:r>
    </w:p>
    <w:p w14:paraId="488FD4B5">
      <w:pPr>
        <w:snapToGrid w:val="0"/>
        <w:spacing w:line="360" w:lineRule="auto"/>
        <w:ind w:firstLine="480" w:firstLineChars="200"/>
        <w:rPr>
          <w:rFonts w:ascii="宋体" w:hAnsi="宋体" w:cs="宋体"/>
          <w:sz w:val="24"/>
        </w:rPr>
      </w:pPr>
    </w:p>
    <w:p w14:paraId="62F14CD0">
      <w:pPr>
        <w:snapToGrid w:val="0"/>
        <w:spacing w:line="360" w:lineRule="auto"/>
        <w:ind w:firstLine="480" w:firstLineChars="200"/>
        <w:rPr>
          <w:rFonts w:ascii="宋体" w:hAnsi="宋体" w:cs="宋体"/>
          <w:sz w:val="24"/>
        </w:rPr>
      </w:pPr>
      <w:r>
        <w:rPr>
          <w:rFonts w:hint="eastAsia" w:ascii="宋体" w:hAnsi="宋体" w:cs="宋体"/>
          <w:sz w:val="24"/>
        </w:rPr>
        <w:t>根据《中华人民共和国政府采购法》、《中华人民共和国民法典》等法律、法规规定，按照招标文件（采购文件）规定条款和中标（成交）供应商承诺，甲乙双方签订本合同。</w:t>
      </w:r>
    </w:p>
    <w:p w14:paraId="28AD11E7">
      <w:pPr>
        <w:snapToGrid w:val="0"/>
        <w:spacing w:line="360" w:lineRule="auto"/>
        <w:ind w:firstLine="482" w:firstLineChars="200"/>
        <w:rPr>
          <w:rFonts w:ascii="宋体" w:hAnsi="宋体" w:cs="宋体"/>
          <w:b/>
          <w:sz w:val="24"/>
        </w:rPr>
      </w:pPr>
      <w:r>
        <w:rPr>
          <w:rFonts w:hint="eastAsia" w:ascii="宋体" w:hAnsi="宋体" w:cs="宋体"/>
          <w:b/>
          <w:sz w:val="24"/>
        </w:rPr>
        <w:t>第一条　合同标的（备注：招标控制价为 2263764.55元，具体以中标金额为准）</w:t>
      </w:r>
    </w:p>
    <w:p w14:paraId="30F0DA50">
      <w:pPr>
        <w:snapToGrid w:val="0"/>
        <w:spacing w:line="360" w:lineRule="auto"/>
        <w:ind w:firstLine="480" w:firstLineChars="200"/>
        <w:rPr>
          <w:rFonts w:ascii="宋体" w:hAnsi="宋体" w:cs="宋体"/>
          <w:sz w:val="24"/>
        </w:rPr>
      </w:pPr>
      <w:r>
        <w:rPr>
          <w:rFonts w:hint="eastAsia" w:ascii="宋体" w:hAnsi="宋体" w:cs="宋体"/>
          <w:sz w:val="24"/>
        </w:rPr>
        <w:t>1.本合同总价含税为￥【】元（人民币大写:【】）；其中设备税率为13%，含税为￥【】元（人民币大写:【】），不含税￥【】元，（人民币大写：【】）；施工税率为9%，含税为￥【】元（人民币大写:【】），不含税￥【】元，（人民币大写：【】）；服务税率为6%，含税为￥【】元（人民币大写:【】），不含税￥【】元，（人民币大写：【】）。</w:t>
      </w:r>
    </w:p>
    <w:p w14:paraId="41B4C95A">
      <w:pPr>
        <w:snapToGrid w:val="0"/>
        <w:spacing w:line="360" w:lineRule="auto"/>
        <w:ind w:firstLine="480" w:firstLineChars="200"/>
        <w:rPr>
          <w:rFonts w:ascii="宋体" w:hAnsi="宋体" w:cs="宋体"/>
          <w:sz w:val="24"/>
        </w:rPr>
      </w:pPr>
      <w:r>
        <w:rPr>
          <w:rFonts w:hint="eastAsia" w:ascii="宋体" w:hAnsi="宋体" w:cs="宋体"/>
          <w:sz w:val="24"/>
        </w:rPr>
        <w:t>2.供货一览表</w:t>
      </w:r>
    </w:p>
    <w:tbl>
      <w:tblPr>
        <w:tblStyle w:val="5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3383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1F838F06">
            <w:pPr>
              <w:snapToGrid w:val="0"/>
              <w:spacing w:line="360" w:lineRule="auto"/>
              <w:jc w:val="center"/>
              <w:rPr>
                <w:rFonts w:ascii="宋体" w:hAnsi="宋体" w:cs="宋体"/>
                <w:sz w:val="24"/>
              </w:rPr>
            </w:pPr>
            <w:r>
              <w:rPr>
                <w:rFonts w:hint="eastAsia" w:ascii="宋体" w:hAnsi="宋体" w:cs="宋体"/>
                <w:sz w:val="24"/>
              </w:rPr>
              <w:t>序号</w:t>
            </w:r>
          </w:p>
        </w:tc>
        <w:tc>
          <w:tcPr>
            <w:tcW w:w="1233" w:type="dxa"/>
            <w:vAlign w:val="center"/>
          </w:tcPr>
          <w:p w14:paraId="2C56DC44">
            <w:pPr>
              <w:snapToGrid w:val="0"/>
              <w:spacing w:line="360" w:lineRule="auto"/>
              <w:jc w:val="center"/>
              <w:rPr>
                <w:rFonts w:ascii="宋体" w:hAnsi="宋体" w:cs="宋体"/>
                <w:sz w:val="24"/>
              </w:rPr>
            </w:pPr>
            <w:r>
              <w:rPr>
                <w:rFonts w:hint="eastAsia" w:ascii="宋体" w:hAnsi="宋体" w:cs="宋体"/>
                <w:sz w:val="24"/>
              </w:rPr>
              <w:t>产品名称</w:t>
            </w:r>
          </w:p>
        </w:tc>
        <w:tc>
          <w:tcPr>
            <w:tcW w:w="1059" w:type="dxa"/>
            <w:vAlign w:val="center"/>
          </w:tcPr>
          <w:p w14:paraId="5297CA63">
            <w:pPr>
              <w:snapToGrid w:val="0"/>
              <w:spacing w:line="360" w:lineRule="auto"/>
              <w:jc w:val="center"/>
              <w:rPr>
                <w:rFonts w:ascii="宋体" w:hAnsi="宋体" w:cs="宋体"/>
                <w:sz w:val="24"/>
              </w:rPr>
            </w:pPr>
            <w:r>
              <w:rPr>
                <w:rFonts w:hint="eastAsia" w:ascii="宋体" w:hAnsi="宋体" w:cs="宋体"/>
                <w:sz w:val="24"/>
              </w:rPr>
              <w:t>商标品牌</w:t>
            </w:r>
          </w:p>
        </w:tc>
        <w:tc>
          <w:tcPr>
            <w:tcW w:w="1233" w:type="dxa"/>
            <w:vAlign w:val="center"/>
          </w:tcPr>
          <w:p w14:paraId="5B77597D">
            <w:pPr>
              <w:snapToGrid w:val="0"/>
              <w:spacing w:line="360" w:lineRule="auto"/>
              <w:jc w:val="center"/>
              <w:rPr>
                <w:rFonts w:ascii="宋体" w:hAnsi="宋体" w:cs="宋体"/>
                <w:sz w:val="24"/>
              </w:rPr>
            </w:pPr>
            <w:r>
              <w:rPr>
                <w:rFonts w:hint="eastAsia" w:ascii="宋体" w:hAnsi="宋体" w:cs="宋体"/>
                <w:sz w:val="24"/>
              </w:rPr>
              <w:t>规格型号</w:t>
            </w:r>
          </w:p>
        </w:tc>
        <w:tc>
          <w:tcPr>
            <w:tcW w:w="1210" w:type="dxa"/>
            <w:vAlign w:val="center"/>
          </w:tcPr>
          <w:p w14:paraId="30735F9D">
            <w:pPr>
              <w:snapToGrid w:val="0"/>
              <w:spacing w:line="360" w:lineRule="auto"/>
              <w:jc w:val="center"/>
              <w:rPr>
                <w:rFonts w:ascii="宋体" w:hAnsi="宋体" w:cs="宋体"/>
                <w:sz w:val="24"/>
              </w:rPr>
            </w:pPr>
            <w:r>
              <w:rPr>
                <w:rFonts w:hint="eastAsia" w:ascii="宋体" w:hAnsi="宋体" w:cs="宋体"/>
                <w:sz w:val="24"/>
              </w:rPr>
              <w:t>生产厂家</w:t>
            </w:r>
          </w:p>
        </w:tc>
        <w:tc>
          <w:tcPr>
            <w:tcW w:w="908" w:type="dxa"/>
            <w:vAlign w:val="center"/>
          </w:tcPr>
          <w:p w14:paraId="1E6C2035">
            <w:pPr>
              <w:snapToGrid w:val="0"/>
              <w:spacing w:line="360" w:lineRule="auto"/>
              <w:jc w:val="center"/>
              <w:rPr>
                <w:rFonts w:ascii="宋体" w:hAnsi="宋体" w:cs="宋体"/>
                <w:sz w:val="24"/>
              </w:rPr>
            </w:pPr>
            <w:r>
              <w:rPr>
                <w:rFonts w:hint="eastAsia" w:ascii="宋体" w:hAnsi="宋体" w:cs="宋体"/>
                <w:sz w:val="24"/>
              </w:rPr>
              <w:t>数  量</w:t>
            </w:r>
          </w:p>
        </w:tc>
        <w:tc>
          <w:tcPr>
            <w:tcW w:w="668" w:type="dxa"/>
            <w:vAlign w:val="center"/>
          </w:tcPr>
          <w:p w14:paraId="64B96513">
            <w:pPr>
              <w:snapToGrid w:val="0"/>
              <w:spacing w:line="360" w:lineRule="auto"/>
              <w:jc w:val="center"/>
              <w:rPr>
                <w:rFonts w:ascii="宋体" w:hAnsi="宋体" w:cs="宋体"/>
                <w:sz w:val="24"/>
              </w:rPr>
            </w:pPr>
            <w:r>
              <w:rPr>
                <w:rFonts w:hint="eastAsia" w:ascii="宋体" w:hAnsi="宋体" w:cs="宋体"/>
                <w:sz w:val="24"/>
              </w:rPr>
              <w:t>单位</w:t>
            </w:r>
          </w:p>
        </w:tc>
        <w:tc>
          <w:tcPr>
            <w:tcW w:w="947" w:type="dxa"/>
            <w:vAlign w:val="center"/>
          </w:tcPr>
          <w:p w14:paraId="5B6046B9">
            <w:pPr>
              <w:snapToGrid w:val="0"/>
              <w:spacing w:line="360" w:lineRule="auto"/>
              <w:jc w:val="center"/>
              <w:rPr>
                <w:rFonts w:ascii="宋体" w:hAnsi="宋体" w:cs="宋体"/>
                <w:sz w:val="24"/>
              </w:rPr>
            </w:pPr>
            <w:r>
              <w:rPr>
                <w:rFonts w:hint="eastAsia" w:ascii="宋体" w:hAnsi="宋体" w:cs="宋体"/>
                <w:sz w:val="24"/>
              </w:rPr>
              <w:t>单  价</w:t>
            </w:r>
          </w:p>
          <w:p w14:paraId="35B3C921">
            <w:pPr>
              <w:snapToGrid w:val="0"/>
              <w:spacing w:line="360" w:lineRule="auto"/>
              <w:jc w:val="center"/>
              <w:rPr>
                <w:rFonts w:ascii="宋体" w:hAnsi="宋体" w:cs="宋体"/>
                <w:sz w:val="24"/>
              </w:rPr>
            </w:pPr>
            <w:r>
              <w:rPr>
                <w:rFonts w:hint="eastAsia" w:ascii="宋体" w:hAnsi="宋体" w:cs="宋体"/>
                <w:sz w:val="24"/>
              </w:rPr>
              <w:t>（元）</w:t>
            </w:r>
          </w:p>
        </w:tc>
        <w:tc>
          <w:tcPr>
            <w:tcW w:w="1189" w:type="dxa"/>
            <w:vAlign w:val="center"/>
          </w:tcPr>
          <w:p w14:paraId="36B2967D">
            <w:pPr>
              <w:snapToGrid w:val="0"/>
              <w:spacing w:line="360" w:lineRule="auto"/>
              <w:jc w:val="center"/>
              <w:rPr>
                <w:rFonts w:ascii="宋体" w:hAnsi="宋体" w:cs="宋体"/>
                <w:sz w:val="24"/>
              </w:rPr>
            </w:pPr>
            <w:r>
              <w:rPr>
                <w:rFonts w:hint="eastAsia" w:ascii="宋体" w:hAnsi="宋体" w:cs="宋体"/>
                <w:sz w:val="24"/>
              </w:rPr>
              <w:t>金  额</w:t>
            </w:r>
          </w:p>
          <w:p w14:paraId="355AB3C1">
            <w:pPr>
              <w:snapToGrid w:val="0"/>
              <w:spacing w:line="360" w:lineRule="auto"/>
              <w:jc w:val="center"/>
              <w:rPr>
                <w:rFonts w:ascii="宋体" w:hAnsi="宋体" w:cs="宋体"/>
                <w:sz w:val="24"/>
              </w:rPr>
            </w:pPr>
            <w:r>
              <w:rPr>
                <w:rFonts w:hint="eastAsia" w:ascii="宋体" w:hAnsi="宋体" w:cs="宋体"/>
                <w:sz w:val="24"/>
              </w:rPr>
              <w:t>（元）</w:t>
            </w:r>
          </w:p>
        </w:tc>
      </w:tr>
      <w:tr w14:paraId="19E3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330691C1">
            <w:pPr>
              <w:snapToGrid w:val="0"/>
              <w:spacing w:line="360" w:lineRule="auto"/>
              <w:jc w:val="center"/>
              <w:rPr>
                <w:rFonts w:ascii="宋体" w:hAnsi="宋体" w:cs="宋体"/>
                <w:sz w:val="24"/>
              </w:rPr>
            </w:pPr>
            <w:r>
              <w:rPr>
                <w:rFonts w:hint="eastAsia" w:ascii="宋体" w:hAnsi="宋体" w:cs="宋体"/>
                <w:sz w:val="24"/>
              </w:rPr>
              <w:t>1</w:t>
            </w:r>
          </w:p>
        </w:tc>
        <w:tc>
          <w:tcPr>
            <w:tcW w:w="1233" w:type="dxa"/>
            <w:vAlign w:val="center"/>
          </w:tcPr>
          <w:p w14:paraId="7F14C91F">
            <w:pPr>
              <w:snapToGrid w:val="0"/>
              <w:spacing w:line="360" w:lineRule="auto"/>
              <w:jc w:val="center"/>
              <w:rPr>
                <w:rFonts w:ascii="宋体" w:hAnsi="宋体" w:cs="宋体"/>
                <w:sz w:val="24"/>
              </w:rPr>
            </w:pPr>
          </w:p>
        </w:tc>
        <w:tc>
          <w:tcPr>
            <w:tcW w:w="1059" w:type="dxa"/>
            <w:vAlign w:val="center"/>
          </w:tcPr>
          <w:p w14:paraId="0AE7739E">
            <w:pPr>
              <w:snapToGrid w:val="0"/>
              <w:spacing w:line="360" w:lineRule="auto"/>
              <w:jc w:val="center"/>
              <w:rPr>
                <w:rFonts w:ascii="宋体" w:hAnsi="宋体" w:cs="宋体"/>
                <w:sz w:val="24"/>
              </w:rPr>
            </w:pPr>
          </w:p>
        </w:tc>
        <w:tc>
          <w:tcPr>
            <w:tcW w:w="1233" w:type="dxa"/>
            <w:vAlign w:val="center"/>
          </w:tcPr>
          <w:p w14:paraId="532B98A9">
            <w:pPr>
              <w:snapToGrid w:val="0"/>
              <w:spacing w:line="360" w:lineRule="auto"/>
              <w:jc w:val="center"/>
              <w:rPr>
                <w:rFonts w:ascii="宋体" w:hAnsi="宋体" w:cs="宋体"/>
                <w:sz w:val="24"/>
              </w:rPr>
            </w:pPr>
          </w:p>
        </w:tc>
        <w:tc>
          <w:tcPr>
            <w:tcW w:w="1210" w:type="dxa"/>
          </w:tcPr>
          <w:p w14:paraId="4FCEAE97">
            <w:pPr>
              <w:snapToGrid w:val="0"/>
              <w:spacing w:line="360" w:lineRule="auto"/>
              <w:jc w:val="center"/>
              <w:rPr>
                <w:rFonts w:ascii="宋体" w:hAnsi="宋体" w:cs="宋体"/>
                <w:sz w:val="24"/>
              </w:rPr>
            </w:pPr>
          </w:p>
        </w:tc>
        <w:tc>
          <w:tcPr>
            <w:tcW w:w="908" w:type="dxa"/>
          </w:tcPr>
          <w:p w14:paraId="25CFBD50">
            <w:pPr>
              <w:snapToGrid w:val="0"/>
              <w:spacing w:line="360" w:lineRule="auto"/>
              <w:jc w:val="center"/>
              <w:rPr>
                <w:rFonts w:ascii="宋体" w:hAnsi="宋体" w:cs="宋体"/>
                <w:sz w:val="24"/>
              </w:rPr>
            </w:pPr>
          </w:p>
        </w:tc>
        <w:tc>
          <w:tcPr>
            <w:tcW w:w="668" w:type="dxa"/>
          </w:tcPr>
          <w:p w14:paraId="2C9E90EA">
            <w:pPr>
              <w:snapToGrid w:val="0"/>
              <w:spacing w:line="360" w:lineRule="auto"/>
              <w:jc w:val="center"/>
              <w:rPr>
                <w:rFonts w:ascii="宋体" w:hAnsi="宋体" w:cs="宋体"/>
                <w:sz w:val="24"/>
              </w:rPr>
            </w:pPr>
          </w:p>
        </w:tc>
        <w:tc>
          <w:tcPr>
            <w:tcW w:w="947" w:type="dxa"/>
            <w:vAlign w:val="center"/>
          </w:tcPr>
          <w:p w14:paraId="14849481">
            <w:pPr>
              <w:snapToGrid w:val="0"/>
              <w:spacing w:line="360" w:lineRule="auto"/>
              <w:jc w:val="center"/>
              <w:rPr>
                <w:rFonts w:ascii="宋体" w:hAnsi="宋体" w:cs="宋体"/>
                <w:sz w:val="24"/>
              </w:rPr>
            </w:pPr>
          </w:p>
        </w:tc>
        <w:tc>
          <w:tcPr>
            <w:tcW w:w="1189" w:type="dxa"/>
            <w:vAlign w:val="center"/>
          </w:tcPr>
          <w:p w14:paraId="5968F027">
            <w:pPr>
              <w:snapToGrid w:val="0"/>
              <w:spacing w:line="360" w:lineRule="auto"/>
              <w:jc w:val="center"/>
              <w:rPr>
                <w:rFonts w:ascii="宋体" w:hAnsi="宋体" w:cs="宋体"/>
                <w:sz w:val="24"/>
              </w:rPr>
            </w:pPr>
          </w:p>
        </w:tc>
      </w:tr>
      <w:tr w14:paraId="5E94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51676519">
            <w:pPr>
              <w:snapToGrid w:val="0"/>
              <w:spacing w:line="360" w:lineRule="auto"/>
              <w:jc w:val="center"/>
              <w:rPr>
                <w:rFonts w:ascii="宋体" w:hAnsi="宋体" w:cs="宋体"/>
                <w:sz w:val="24"/>
              </w:rPr>
            </w:pPr>
            <w:r>
              <w:rPr>
                <w:rFonts w:hint="eastAsia" w:ascii="宋体" w:hAnsi="宋体" w:cs="宋体"/>
                <w:sz w:val="24"/>
              </w:rPr>
              <w:t>2</w:t>
            </w:r>
          </w:p>
        </w:tc>
        <w:tc>
          <w:tcPr>
            <w:tcW w:w="1233" w:type="dxa"/>
            <w:vAlign w:val="center"/>
          </w:tcPr>
          <w:p w14:paraId="13960B92">
            <w:pPr>
              <w:snapToGrid w:val="0"/>
              <w:spacing w:line="360" w:lineRule="auto"/>
              <w:jc w:val="center"/>
              <w:rPr>
                <w:rFonts w:ascii="宋体" w:hAnsi="宋体" w:cs="宋体"/>
                <w:sz w:val="24"/>
              </w:rPr>
            </w:pPr>
          </w:p>
        </w:tc>
        <w:tc>
          <w:tcPr>
            <w:tcW w:w="1059" w:type="dxa"/>
            <w:vAlign w:val="center"/>
          </w:tcPr>
          <w:p w14:paraId="1D2A02C6">
            <w:pPr>
              <w:snapToGrid w:val="0"/>
              <w:spacing w:line="360" w:lineRule="auto"/>
              <w:jc w:val="center"/>
              <w:rPr>
                <w:rFonts w:ascii="宋体" w:hAnsi="宋体" w:cs="宋体"/>
                <w:sz w:val="24"/>
              </w:rPr>
            </w:pPr>
          </w:p>
        </w:tc>
        <w:tc>
          <w:tcPr>
            <w:tcW w:w="1233" w:type="dxa"/>
            <w:vAlign w:val="center"/>
          </w:tcPr>
          <w:p w14:paraId="2724C839">
            <w:pPr>
              <w:snapToGrid w:val="0"/>
              <w:spacing w:line="360" w:lineRule="auto"/>
              <w:jc w:val="center"/>
              <w:rPr>
                <w:rFonts w:ascii="宋体" w:hAnsi="宋体" w:cs="宋体"/>
                <w:sz w:val="24"/>
              </w:rPr>
            </w:pPr>
          </w:p>
        </w:tc>
        <w:tc>
          <w:tcPr>
            <w:tcW w:w="1210" w:type="dxa"/>
          </w:tcPr>
          <w:p w14:paraId="13CA766F">
            <w:pPr>
              <w:snapToGrid w:val="0"/>
              <w:spacing w:line="360" w:lineRule="auto"/>
              <w:jc w:val="center"/>
              <w:rPr>
                <w:rFonts w:ascii="宋体" w:hAnsi="宋体" w:cs="宋体"/>
                <w:sz w:val="24"/>
              </w:rPr>
            </w:pPr>
          </w:p>
        </w:tc>
        <w:tc>
          <w:tcPr>
            <w:tcW w:w="908" w:type="dxa"/>
          </w:tcPr>
          <w:p w14:paraId="46DA43E6">
            <w:pPr>
              <w:snapToGrid w:val="0"/>
              <w:spacing w:line="360" w:lineRule="auto"/>
              <w:jc w:val="center"/>
              <w:rPr>
                <w:rFonts w:ascii="宋体" w:hAnsi="宋体" w:cs="宋体"/>
                <w:sz w:val="24"/>
              </w:rPr>
            </w:pPr>
          </w:p>
        </w:tc>
        <w:tc>
          <w:tcPr>
            <w:tcW w:w="668" w:type="dxa"/>
          </w:tcPr>
          <w:p w14:paraId="68D780F5">
            <w:pPr>
              <w:snapToGrid w:val="0"/>
              <w:spacing w:line="360" w:lineRule="auto"/>
              <w:jc w:val="center"/>
              <w:rPr>
                <w:rFonts w:ascii="宋体" w:hAnsi="宋体" w:cs="宋体"/>
                <w:sz w:val="24"/>
              </w:rPr>
            </w:pPr>
          </w:p>
        </w:tc>
        <w:tc>
          <w:tcPr>
            <w:tcW w:w="947" w:type="dxa"/>
            <w:vAlign w:val="center"/>
          </w:tcPr>
          <w:p w14:paraId="4BF169DF">
            <w:pPr>
              <w:snapToGrid w:val="0"/>
              <w:spacing w:line="360" w:lineRule="auto"/>
              <w:jc w:val="center"/>
              <w:rPr>
                <w:rFonts w:ascii="宋体" w:hAnsi="宋体" w:cs="宋体"/>
                <w:sz w:val="24"/>
              </w:rPr>
            </w:pPr>
          </w:p>
        </w:tc>
        <w:tc>
          <w:tcPr>
            <w:tcW w:w="1189" w:type="dxa"/>
            <w:vAlign w:val="center"/>
          </w:tcPr>
          <w:p w14:paraId="27ECA433">
            <w:pPr>
              <w:snapToGrid w:val="0"/>
              <w:spacing w:line="360" w:lineRule="auto"/>
              <w:jc w:val="center"/>
              <w:rPr>
                <w:rFonts w:ascii="宋体" w:hAnsi="宋体" w:cs="宋体"/>
                <w:sz w:val="24"/>
              </w:rPr>
            </w:pPr>
          </w:p>
        </w:tc>
      </w:tr>
      <w:tr w14:paraId="2DC3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77DD9F64">
            <w:pPr>
              <w:snapToGrid w:val="0"/>
              <w:spacing w:line="360" w:lineRule="auto"/>
              <w:jc w:val="center"/>
              <w:rPr>
                <w:rFonts w:ascii="宋体" w:hAnsi="宋体" w:cs="宋体"/>
                <w:sz w:val="24"/>
              </w:rPr>
            </w:pPr>
            <w:r>
              <w:rPr>
                <w:rFonts w:hint="eastAsia" w:ascii="宋体" w:hAnsi="宋体" w:cs="宋体"/>
                <w:sz w:val="24"/>
              </w:rPr>
              <w:t>3</w:t>
            </w:r>
          </w:p>
        </w:tc>
        <w:tc>
          <w:tcPr>
            <w:tcW w:w="1233" w:type="dxa"/>
            <w:vAlign w:val="center"/>
          </w:tcPr>
          <w:p w14:paraId="0646E9D7">
            <w:pPr>
              <w:snapToGrid w:val="0"/>
              <w:spacing w:line="360" w:lineRule="auto"/>
              <w:jc w:val="center"/>
              <w:rPr>
                <w:rFonts w:ascii="宋体" w:hAnsi="宋体" w:cs="宋体"/>
                <w:sz w:val="24"/>
              </w:rPr>
            </w:pPr>
          </w:p>
        </w:tc>
        <w:tc>
          <w:tcPr>
            <w:tcW w:w="1059" w:type="dxa"/>
            <w:vAlign w:val="center"/>
          </w:tcPr>
          <w:p w14:paraId="0EC8CA43">
            <w:pPr>
              <w:snapToGrid w:val="0"/>
              <w:spacing w:line="360" w:lineRule="auto"/>
              <w:jc w:val="center"/>
              <w:rPr>
                <w:rFonts w:ascii="宋体" w:hAnsi="宋体" w:cs="宋体"/>
                <w:sz w:val="24"/>
              </w:rPr>
            </w:pPr>
          </w:p>
        </w:tc>
        <w:tc>
          <w:tcPr>
            <w:tcW w:w="1233" w:type="dxa"/>
            <w:vAlign w:val="center"/>
          </w:tcPr>
          <w:p w14:paraId="710B58A2">
            <w:pPr>
              <w:snapToGrid w:val="0"/>
              <w:spacing w:line="360" w:lineRule="auto"/>
              <w:jc w:val="center"/>
              <w:rPr>
                <w:rFonts w:ascii="宋体" w:hAnsi="宋体" w:cs="宋体"/>
                <w:sz w:val="24"/>
              </w:rPr>
            </w:pPr>
          </w:p>
        </w:tc>
        <w:tc>
          <w:tcPr>
            <w:tcW w:w="1210" w:type="dxa"/>
          </w:tcPr>
          <w:p w14:paraId="60330C8A">
            <w:pPr>
              <w:snapToGrid w:val="0"/>
              <w:spacing w:line="360" w:lineRule="auto"/>
              <w:jc w:val="center"/>
              <w:rPr>
                <w:rFonts w:ascii="宋体" w:hAnsi="宋体" w:cs="宋体"/>
                <w:sz w:val="24"/>
              </w:rPr>
            </w:pPr>
          </w:p>
        </w:tc>
        <w:tc>
          <w:tcPr>
            <w:tcW w:w="908" w:type="dxa"/>
          </w:tcPr>
          <w:p w14:paraId="161179E9">
            <w:pPr>
              <w:snapToGrid w:val="0"/>
              <w:spacing w:line="360" w:lineRule="auto"/>
              <w:jc w:val="center"/>
              <w:rPr>
                <w:rFonts w:ascii="宋体" w:hAnsi="宋体" w:cs="宋体"/>
                <w:sz w:val="24"/>
              </w:rPr>
            </w:pPr>
          </w:p>
        </w:tc>
        <w:tc>
          <w:tcPr>
            <w:tcW w:w="668" w:type="dxa"/>
          </w:tcPr>
          <w:p w14:paraId="0F877A62">
            <w:pPr>
              <w:snapToGrid w:val="0"/>
              <w:spacing w:line="360" w:lineRule="auto"/>
              <w:jc w:val="center"/>
              <w:rPr>
                <w:rFonts w:ascii="宋体" w:hAnsi="宋体" w:cs="宋体"/>
                <w:sz w:val="24"/>
              </w:rPr>
            </w:pPr>
          </w:p>
        </w:tc>
        <w:tc>
          <w:tcPr>
            <w:tcW w:w="947" w:type="dxa"/>
            <w:vAlign w:val="center"/>
          </w:tcPr>
          <w:p w14:paraId="5CBC3623">
            <w:pPr>
              <w:snapToGrid w:val="0"/>
              <w:spacing w:line="360" w:lineRule="auto"/>
              <w:jc w:val="center"/>
              <w:rPr>
                <w:rFonts w:ascii="宋体" w:hAnsi="宋体" w:cs="宋体"/>
                <w:sz w:val="24"/>
              </w:rPr>
            </w:pPr>
          </w:p>
        </w:tc>
        <w:tc>
          <w:tcPr>
            <w:tcW w:w="1189" w:type="dxa"/>
            <w:vAlign w:val="center"/>
          </w:tcPr>
          <w:p w14:paraId="19ACF2F5">
            <w:pPr>
              <w:snapToGrid w:val="0"/>
              <w:spacing w:line="360" w:lineRule="auto"/>
              <w:jc w:val="center"/>
              <w:rPr>
                <w:rFonts w:ascii="宋体" w:hAnsi="宋体" w:cs="宋体"/>
                <w:sz w:val="24"/>
              </w:rPr>
            </w:pPr>
          </w:p>
        </w:tc>
      </w:tr>
      <w:tr w14:paraId="0A5F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vAlign w:val="center"/>
          </w:tcPr>
          <w:p w14:paraId="6D31C0FB">
            <w:pPr>
              <w:snapToGrid w:val="0"/>
              <w:spacing w:line="360" w:lineRule="auto"/>
              <w:rPr>
                <w:rFonts w:ascii="宋体" w:hAnsi="宋体" w:cs="宋体"/>
                <w:sz w:val="24"/>
              </w:rPr>
            </w:pPr>
            <w:r>
              <w:rPr>
                <w:rFonts w:hint="eastAsia" w:ascii="宋体" w:hAnsi="宋体" w:cs="宋体"/>
                <w:sz w:val="24"/>
              </w:rPr>
              <w:t xml:space="preserve">人民币合计金额（大写）                          （小写）                 </w:t>
            </w:r>
          </w:p>
        </w:tc>
      </w:tr>
    </w:tbl>
    <w:p w14:paraId="57D6ED94">
      <w:pPr>
        <w:snapToGrid w:val="0"/>
        <w:spacing w:line="360" w:lineRule="auto"/>
        <w:ind w:right="420" w:firstLine="480" w:firstLineChars="200"/>
        <w:rPr>
          <w:rFonts w:ascii="宋体" w:hAnsi="宋体" w:cs="宋体"/>
          <w:sz w:val="24"/>
        </w:rPr>
      </w:pPr>
      <w:r>
        <w:rPr>
          <w:rFonts w:hint="eastAsia" w:ascii="宋体" w:hAnsi="宋体" w:cs="宋体"/>
          <w:sz w:val="24"/>
        </w:rPr>
        <w:t>3.合同合计金额包括货物价款，备件、专用工具、安装、调试、检验、技术培训及技术资料和包装、运输等全部费用。</w:t>
      </w:r>
    </w:p>
    <w:p w14:paraId="1410B8F8">
      <w:pPr>
        <w:snapToGrid w:val="0"/>
        <w:spacing w:line="360" w:lineRule="auto"/>
        <w:ind w:firstLine="482" w:firstLineChars="200"/>
        <w:rPr>
          <w:rFonts w:ascii="宋体" w:hAnsi="宋体" w:cs="宋体"/>
          <w:sz w:val="24"/>
        </w:rPr>
      </w:pPr>
      <w:r>
        <w:rPr>
          <w:rFonts w:hint="eastAsia" w:ascii="宋体" w:hAnsi="宋体" w:cs="宋体"/>
          <w:b/>
          <w:sz w:val="24"/>
        </w:rPr>
        <w:t>第二条　质量要求</w:t>
      </w:r>
    </w:p>
    <w:p w14:paraId="0975AAA0">
      <w:pPr>
        <w:snapToGrid w:val="0"/>
        <w:spacing w:line="360" w:lineRule="auto"/>
        <w:ind w:firstLine="480" w:firstLineChars="200"/>
        <w:rPr>
          <w:rFonts w:ascii="宋体" w:hAnsi="宋体" w:cs="宋体"/>
          <w:sz w:val="24"/>
        </w:rPr>
      </w:pPr>
      <w:r>
        <w:rPr>
          <w:rFonts w:hint="eastAsia" w:ascii="宋体" w:hAnsi="宋体" w:cs="宋体"/>
          <w:sz w:val="24"/>
        </w:rPr>
        <w:t>1.乙方所提供的产品名称、商标品牌、生产厂家、规格型号、技术参数等质量必须与招标文件规定及响应文件承诺相一致。乙方提供的节能和环保产品必须是列入政府采购品目清单的产品。</w:t>
      </w:r>
    </w:p>
    <w:p w14:paraId="5D7EA3AA">
      <w:pPr>
        <w:snapToGrid w:val="0"/>
        <w:spacing w:line="360" w:lineRule="auto"/>
        <w:ind w:firstLine="480" w:firstLineChars="200"/>
        <w:rPr>
          <w:rFonts w:ascii="宋体" w:hAnsi="宋体" w:cs="宋体"/>
          <w:sz w:val="24"/>
          <w:u w:val="single"/>
        </w:rPr>
      </w:pPr>
      <w:r>
        <w:rPr>
          <w:rFonts w:hint="eastAsia" w:ascii="宋体" w:hAnsi="宋体" w:cs="宋体"/>
          <w:sz w:val="24"/>
        </w:rPr>
        <w:t>2.乙方所提供的货物必须是全新、未使用的原装产品，且在正常安装、使用和保养条件下，其使用寿命期内各项指标均达到招标文件规定或者响应文件承诺的质量要求。</w:t>
      </w:r>
    </w:p>
    <w:p w14:paraId="2463723D">
      <w:pPr>
        <w:snapToGrid w:val="0"/>
        <w:spacing w:line="360" w:lineRule="auto"/>
        <w:ind w:firstLine="482" w:firstLineChars="200"/>
        <w:rPr>
          <w:rFonts w:ascii="宋体" w:hAnsi="宋体" w:cs="宋体"/>
          <w:sz w:val="24"/>
        </w:rPr>
      </w:pPr>
      <w:r>
        <w:rPr>
          <w:rFonts w:hint="eastAsia" w:ascii="宋体" w:hAnsi="宋体" w:cs="宋体"/>
          <w:b/>
          <w:sz w:val="24"/>
        </w:rPr>
        <w:t>第三条　权利保证</w:t>
      </w:r>
    </w:p>
    <w:p w14:paraId="68F014BC">
      <w:pPr>
        <w:snapToGrid w:val="0"/>
        <w:spacing w:line="360" w:lineRule="auto"/>
        <w:ind w:firstLine="480" w:firstLineChars="200"/>
        <w:rPr>
          <w:rFonts w:ascii="宋体" w:hAnsi="宋体" w:cs="宋体"/>
          <w:sz w:val="24"/>
        </w:rPr>
      </w:pPr>
      <w:r>
        <w:rPr>
          <w:rFonts w:hint="eastAsia" w:ascii="宋体" w:hAnsi="宋体" w:cs="宋体"/>
          <w:sz w:val="24"/>
        </w:rPr>
        <w:t>1.乙方应保证所提供货物在使用时不会侵犯任何第三方的专利权、商标权、工业设计权或者其他权利。</w:t>
      </w:r>
    </w:p>
    <w:p w14:paraId="7688C8DE">
      <w:pPr>
        <w:snapToGrid w:val="0"/>
        <w:spacing w:line="360" w:lineRule="auto"/>
        <w:ind w:firstLine="480" w:firstLineChars="200"/>
        <w:rPr>
          <w:rFonts w:ascii="宋体" w:hAnsi="宋体" w:cs="宋体"/>
          <w:sz w:val="24"/>
        </w:rPr>
      </w:pPr>
      <w:r>
        <w:rPr>
          <w:rFonts w:hint="eastAsia" w:ascii="宋体" w:hAnsi="宋体" w:cs="宋体"/>
          <w:sz w:val="24"/>
        </w:rPr>
        <w:t>2.乙方应按招标文件规定或者响应文件承诺的时间向甲方提供使用货物的有关技术资料。</w:t>
      </w:r>
    </w:p>
    <w:p w14:paraId="783A51B0">
      <w:pPr>
        <w:snapToGrid w:val="0"/>
        <w:spacing w:line="360" w:lineRule="auto"/>
        <w:ind w:firstLine="480" w:firstLineChars="200"/>
        <w:rPr>
          <w:rFonts w:ascii="宋体" w:hAnsi="宋体" w:cs="宋体"/>
          <w:sz w:val="24"/>
        </w:rPr>
      </w:pPr>
      <w:r>
        <w:rPr>
          <w:rFonts w:hint="eastAsia" w:ascii="宋体" w:hAnsi="宋体" w:cs="宋体"/>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1A20D31A">
      <w:pPr>
        <w:snapToGrid w:val="0"/>
        <w:spacing w:line="360" w:lineRule="auto"/>
        <w:ind w:firstLine="480" w:firstLineChars="200"/>
        <w:rPr>
          <w:rFonts w:ascii="宋体" w:hAnsi="宋体" w:cs="宋体"/>
          <w:sz w:val="24"/>
        </w:rPr>
      </w:pPr>
      <w:r>
        <w:rPr>
          <w:rFonts w:hint="eastAsia" w:ascii="宋体" w:hAnsi="宋体" w:cs="宋体"/>
          <w:sz w:val="24"/>
        </w:rPr>
        <w:t>4.乙方保证将要交付的货物的所有权完全属于乙方且无任何抵押、质押、查封等产权瑕疵。</w:t>
      </w:r>
    </w:p>
    <w:p w14:paraId="735E228D">
      <w:pPr>
        <w:snapToGrid w:val="0"/>
        <w:spacing w:line="360" w:lineRule="auto"/>
        <w:ind w:firstLine="480" w:firstLineChars="200"/>
        <w:rPr>
          <w:rFonts w:ascii="宋体" w:hAnsi="宋体" w:cs="宋体"/>
          <w:sz w:val="24"/>
        </w:rPr>
      </w:pPr>
      <w:r>
        <w:rPr>
          <w:rFonts w:hint="eastAsia" w:ascii="宋体" w:hAnsi="宋体" w:cs="宋体"/>
          <w:sz w:val="24"/>
        </w:rPr>
        <w:t>5.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0E5B1FDD">
      <w:pPr>
        <w:snapToGrid w:val="0"/>
        <w:spacing w:line="360" w:lineRule="auto"/>
        <w:ind w:firstLine="480" w:firstLineChars="200"/>
        <w:rPr>
          <w:rFonts w:ascii="宋体" w:hAnsi="宋体" w:cs="宋体"/>
          <w:sz w:val="24"/>
        </w:rPr>
      </w:pPr>
      <w:r>
        <w:rPr>
          <w:rFonts w:hint="eastAsia" w:ascii="宋体" w:hAnsi="宋体" w:cs="宋体"/>
          <w:sz w:val="24"/>
        </w:rPr>
        <w:t>6. 乙方服务人员应履行保密义务。如乙方因违反本条约定给甲方造成损失的，乙方应当承担相应的法律责任，并赔偿由此给甲方造成的一切损失。</w:t>
      </w:r>
    </w:p>
    <w:p w14:paraId="03BBA07A">
      <w:pPr>
        <w:snapToGrid w:val="0"/>
        <w:spacing w:line="360" w:lineRule="auto"/>
        <w:ind w:firstLine="480" w:firstLineChars="200"/>
        <w:rPr>
          <w:rFonts w:ascii="宋体" w:hAnsi="宋体" w:cs="宋体"/>
          <w:sz w:val="24"/>
        </w:rPr>
      </w:pPr>
      <w:r>
        <w:rPr>
          <w:rFonts w:hint="eastAsia" w:ascii="宋体" w:hAnsi="宋体" w:cs="宋体"/>
          <w:sz w:val="24"/>
        </w:rPr>
        <w:t>7、投标人投标的产品如需使用第三方的软件、插件等，必须保证第三方的软件、插件安全可靠。</w:t>
      </w:r>
    </w:p>
    <w:p w14:paraId="20FAC396">
      <w:pPr>
        <w:snapToGrid w:val="0"/>
        <w:spacing w:line="360" w:lineRule="auto"/>
        <w:ind w:firstLine="480" w:firstLineChars="200"/>
        <w:rPr>
          <w:rFonts w:ascii="宋体" w:hAnsi="宋体" w:cs="宋体"/>
          <w:sz w:val="24"/>
        </w:rPr>
      </w:pPr>
      <w:r>
        <w:rPr>
          <w:rFonts w:hint="eastAsia" w:ascii="宋体" w:hAnsi="宋体" w:cs="宋体"/>
          <w:sz w:val="24"/>
        </w:rPr>
        <w:t>8、投标人中标后，投标产品的源代码及后台数据库必须交由甲方管理，且投标人的开发人员不能使用或泄露相关数据给第三方，一经发现，将追究相应的法律责任。</w:t>
      </w:r>
    </w:p>
    <w:p w14:paraId="4F8AB037">
      <w:pPr>
        <w:snapToGrid w:val="0"/>
        <w:spacing w:line="360" w:lineRule="auto"/>
        <w:ind w:firstLine="480" w:firstLineChars="200"/>
        <w:rPr>
          <w:rFonts w:ascii="宋体" w:hAnsi="宋体" w:cs="宋体"/>
          <w:sz w:val="24"/>
        </w:rPr>
      </w:pPr>
      <w:r>
        <w:rPr>
          <w:rFonts w:hint="eastAsia" w:ascii="宋体" w:hAnsi="宋体" w:cs="宋体"/>
          <w:sz w:val="24"/>
        </w:rPr>
        <w:t>9、投标人报价包含系统部署所需的操作系统、数据库软件、中间件、集群软件等相关系统软件（但不限于所列），投标人根据需要配置并对其安全负责。投标人配置的软件须取得长期使用合法授权或版权。</w:t>
      </w:r>
    </w:p>
    <w:p w14:paraId="19835D75">
      <w:pPr>
        <w:snapToGrid w:val="0"/>
        <w:spacing w:line="360" w:lineRule="auto"/>
        <w:ind w:firstLine="482" w:firstLineChars="200"/>
        <w:rPr>
          <w:rFonts w:ascii="宋体" w:hAnsi="宋体" w:cs="宋体"/>
          <w:b/>
          <w:sz w:val="24"/>
        </w:rPr>
      </w:pPr>
      <w:r>
        <w:rPr>
          <w:rFonts w:hint="eastAsia" w:ascii="宋体" w:hAnsi="宋体" w:cs="宋体"/>
          <w:b/>
          <w:sz w:val="24"/>
        </w:rPr>
        <w:t>第四条　包装和运输</w:t>
      </w:r>
    </w:p>
    <w:p w14:paraId="338D12C5">
      <w:pPr>
        <w:snapToGrid w:val="0"/>
        <w:spacing w:line="360" w:lineRule="auto"/>
        <w:ind w:firstLine="480" w:firstLineChars="200"/>
        <w:rPr>
          <w:rFonts w:ascii="宋体" w:hAnsi="宋体" w:cs="宋体"/>
          <w:sz w:val="24"/>
        </w:rPr>
      </w:pPr>
      <w:r>
        <w:rPr>
          <w:rFonts w:hint="eastAsia" w:ascii="宋体" w:hAnsi="宋体" w:cs="宋体"/>
          <w:sz w:val="24"/>
        </w:rPr>
        <w:t>1.乙方提供的货物均应按招标文件规定或者响应文件承诺的要求的包装材料、包装标准、包装方式进行包装，每一包装单元内应附详细的装箱单和质量合格证。</w:t>
      </w:r>
    </w:p>
    <w:p w14:paraId="0592AE5A">
      <w:pPr>
        <w:snapToGrid w:val="0"/>
        <w:spacing w:line="360" w:lineRule="auto"/>
        <w:ind w:firstLine="480" w:firstLineChars="200"/>
        <w:rPr>
          <w:rFonts w:ascii="宋体" w:hAnsi="宋体" w:cs="宋体"/>
          <w:sz w:val="24"/>
          <w:u w:val="single"/>
        </w:rPr>
      </w:pPr>
      <w:r>
        <w:rPr>
          <w:rFonts w:hint="eastAsia" w:ascii="宋体" w:hAnsi="宋体" w:cs="宋体"/>
          <w:sz w:val="24"/>
        </w:rPr>
        <w:t>2.货物的运输方式：</w:t>
      </w:r>
      <w:r>
        <w:rPr>
          <w:rFonts w:hint="eastAsia" w:ascii="宋体" w:hAnsi="宋体" w:cs="宋体"/>
          <w:sz w:val="24"/>
          <w:u w:val="single"/>
        </w:rPr>
        <w:t>满足本次采购供货要求。</w:t>
      </w:r>
    </w:p>
    <w:p w14:paraId="51E44987">
      <w:pPr>
        <w:snapToGrid w:val="0"/>
        <w:spacing w:line="360" w:lineRule="auto"/>
        <w:ind w:firstLine="480" w:firstLineChars="200"/>
        <w:rPr>
          <w:rFonts w:ascii="宋体" w:hAnsi="宋体" w:cs="宋体"/>
          <w:sz w:val="24"/>
          <w:u w:val="single"/>
        </w:rPr>
      </w:pPr>
      <w:r>
        <w:rPr>
          <w:rFonts w:hint="eastAsia" w:ascii="宋体" w:hAnsi="宋体" w:cs="宋体"/>
          <w:sz w:val="24"/>
        </w:rPr>
        <w:t>3.乙方负责货物运输，货物运输合理损耗及计算方法：</w:t>
      </w:r>
      <w:r>
        <w:rPr>
          <w:rFonts w:hint="eastAsia" w:ascii="宋体" w:hAnsi="宋体" w:cs="宋体"/>
          <w:sz w:val="24"/>
          <w:u w:val="single"/>
        </w:rPr>
        <w:t>运输过程中，因不可抗力（如轻微震动、正常装卸操作）导致货物外包装轻微破损但不影响内部产品性能及完整性的；或经甲方验收确认，货物本身质量、规格型号、功能未受影响的微小损耗（如金属部件表面轻微划痕、非金属部件非结构性轻微损伤等），视为合理损耗 。</w:t>
      </w:r>
    </w:p>
    <w:p w14:paraId="733883F7">
      <w:pPr>
        <w:snapToGrid w:val="0"/>
        <w:spacing w:line="360" w:lineRule="auto"/>
        <w:ind w:firstLine="480" w:firstLineChars="200"/>
        <w:rPr>
          <w:rFonts w:ascii="宋体" w:hAnsi="宋体" w:cs="宋体"/>
          <w:sz w:val="24"/>
          <w:u w:val="single"/>
        </w:rPr>
      </w:pPr>
      <w:r>
        <w:rPr>
          <w:rFonts w:hint="eastAsia" w:ascii="宋体" w:hAnsi="宋体" w:cs="宋体"/>
          <w:sz w:val="24"/>
          <w:u w:val="single"/>
        </w:rPr>
        <w:t>对于可量化的货物，单批次合理损耗率不超过该批次货物总数量的 1%；若损耗数量超过 1%，超出部分由乙方负责免费更换或补足。</w:t>
      </w:r>
    </w:p>
    <w:p w14:paraId="655564A8">
      <w:pPr>
        <w:snapToGrid w:val="0"/>
        <w:spacing w:line="360" w:lineRule="auto"/>
        <w:ind w:firstLine="480" w:firstLineChars="200"/>
        <w:rPr>
          <w:rFonts w:ascii="宋体" w:hAnsi="宋体" w:cs="宋体"/>
          <w:sz w:val="24"/>
          <w:u w:val="single"/>
        </w:rPr>
      </w:pPr>
      <w:r>
        <w:rPr>
          <w:rFonts w:ascii="宋体" w:hAnsi="宋体" w:cs="宋体"/>
          <w:sz w:val="24"/>
          <w:u w:val="single"/>
        </w:rPr>
        <w:t>对于不可量化的货物，若发生合理损耗，乙方需在交付时向甲方书面说明，经甲方现场确认不影响使用后，可不作赔偿；若影响使用，乙方应免费维修或更换</w:t>
      </w:r>
      <w:r>
        <w:rPr>
          <w:rFonts w:hint="eastAsia" w:ascii="宋体" w:hAnsi="宋体" w:cs="宋体"/>
          <w:sz w:val="24"/>
          <w:u w:val="single"/>
        </w:rPr>
        <w:t>。</w:t>
      </w:r>
    </w:p>
    <w:p w14:paraId="2A116A9B">
      <w:pPr>
        <w:snapToGrid w:val="0"/>
        <w:spacing w:line="360" w:lineRule="auto"/>
        <w:ind w:firstLine="482" w:firstLineChars="200"/>
        <w:rPr>
          <w:rFonts w:ascii="宋体" w:hAnsi="宋体" w:cs="宋体"/>
          <w:sz w:val="24"/>
        </w:rPr>
      </w:pPr>
      <w:r>
        <w:rPr>
          <w:rFonts w:hint="eastAsia" w:ascii="宋体" w:hAnsi="宋体" w:cs="宋体"/>
          <w:b/>
          <w:sz w:val="24"/>
        </w:rPr>
        <w:t>第五条　交付和验收</w:t>
      </w:r>
    </w:p>
    <w:p w14:paraId="26A8B150">
      <w:pPr>
        <w:snapToGrid w:val="0"/>
        <w:spacing w:line="360" w:lineRule="auto"/>
        <w:ind w:firstLine="480" w:firstLineChars="200"/>
        <w:rPr>
          <w:rFonts w:ascii="宋体" w:hAnsi="宋体" w:cs="宋体"/>
          <w:sz w:val="24"/>
        </w:rPr>
      </w:pPr>
      <w:r>
        <w:rPr>
          <w:rFonts w:hint="eastAsia" w:ascii="宋体" w:hAnsi="宋体" w:cs="宋体"/>
          <w:sz w:val="24"/>
        </w:rPr>
        <w:t>1.交付时间：</w:t>
      </w:r>
      <w:r>
        <w:rPr>
          <w:rFonts w:hint="eastAsia" w:ascii="宋体" w:hAnsi="宋体" w:cs="宋体"/>
          <w:sz w:val="24"/>
          <w:u w:val="single"/>
        </w:rPr>
        <w:t xml:space="preserve"> 自合同签订之日起60天内    </w:t>
      </w:r>
      <w:r>
        <w:rPr>
          <w:rFonts w:hint="eastAsia" w:ascii="宋体" w:hAnsi="宋体" w:cs="宋体"/>
          <w:sz w:val="24"/>
        </w:rPr>
        <w:t>；交付地点：</w:t>
      </w:r>
      <w:r>
        <w:rPr>
          <w:rFonts w:hint="eastAsia" w:ascii="宋体" w:hAnsi="宋体" w:cs="宋体"/>
          <w:sz w:val="24"/>
          <w:u w:val="single"/>
        </w:rPr>
        <w:t xml:space="preserve">     广西崇左市内，甲方指定地点    </w:t>
      </w:r>
      <w:r>
        <w:rPr>
          <w:rFonts w:hint="eastAsia" w:ascii="宋体" w:hAnsi="宋体" w:cs="宋体"/>
          <w:sz w:val="24"/>
        </w:rPr>
        <w:t>。</w:t>
      </w:r>
    </w:p>
    <w:p w14:paraId="6B42DB17">
      <w:pPr>
        <w:snapToGrid w:val="0"/>
        <w:spacing w:line="360" w:lineRule="auto"/>
        <w:ind w:firstLine="480" w:firstLineChars="200"/>
        <w:rPr>
          <w:rFonts w:ascii="宋体" w:hAnsi="宋体" w:cs="宋体"/>
          <w:sz w:val="24"/>
        </w:rPr>
      </w:pPr>
      <w:r>
        <w:rPr>
          <w:rFonts w:hint="eastAsia" w:ascii="宋体" w:hAnsi="宋体" w:cs="宋体"/>
          <w:sz w:val="24"/>
        </w:rPr>
        <w:t>2.乙方提供不符合招标文件规定或者响应文件承诺的和本合同规定的货物，甲方有权拒绝接受。</w:t>
      </w:r>
    </w:p>
    <w:p w14:paraId="34BB87FD">
      <w:pPr>
        <w:snapToGrid w:val="0"/>
        <w:spacing w:line="360" w:lineRule="auto"/>
        <w:ind w:firstLine="480" w:firstLineChars="200"/>
        <w:rPr>
          <w:rFonts w:ascii="宋体" w:hAnsi="宋体" w:cs="宋体"/>
          <w:sz w:val="24"/>
        </w:rPr>
      </w:pPr>
      <w:r>
        <w:rPr>
          <w:rFonts w:hint="eastAsia" w:ascii="宋体" w:hAnsi="宋体" w:cs="宋体"/>
          <w:sz w:val="24"/>
        </w:rPr>
        <w:t>3.乙方应将所提供货物的装箱清单、用户手册、原厂保修卡、随机资料、工具和备品、备件等交付给甲方，货物属于进口产品的，供货时应同时附上中文使用说明书，如有缺失应在</w:t>
      </w:r>
      <w:r>
        <w:rPr>
          <w:rFonts w:hint="eastAsia" w:ascii="宋体" w:hAnsi="宋体" w:cs="宋体"/>
          <w:sz w:val="24"/>
          <w:u w:val="single"/>
        </w:rPr>
        <w:t>15日</w:t>
      </w:r>
      <w:r>
        <w:rPr>
          <w:rFonts w:hint="eastAsia" w:ascii="宋体" w:hAnsi="宋体" w:cs="宋体"/>
          <w:sz w:val="24"/>
        </w:rPr>
        <w:t>内补齐，否则视为逾期交货。</w:t>
      </w:r>
    </w:p>
    <w:p w14:paraId="646B3DCD">
      <w:pPr>
        <w:snapToGrid w:val="0"/>
        <w:spacing w:line="360" w:lineRule="auto"/>
        <w:ind w:firstLine="480" w:firstLineChars="200"/>
        <w:rPr>
          <w:rFonts w:ascii="宋体" w:hAnsi="宋体" w:cs="宋体"/>
          <w:sz w:val="24"/>
        </w:rPr>
      </w:pPr>
      <w:r>
        <w:rPr>
          <w:rFonts w:hint="eastAsia" w:ascii="宋体" w:hAnsi="宋体" w:cs="宋体"/>
          <w:sz w:val="24"/>
        </w:rPr>
        <w:t>4.甲方应当在到货时、安装完成后或调试完毕时七个工作日内进行验收，若未及时验收，需经书面催告后仍未验收的，方可视为验收合格。验收合格后由甲乙双方签署货物验收单并加盖甲方公章，甲乙双方各执一份。</w:t>
      </w:r>
    </w:p>
    <w:p w14:paraId="1B8F491F">
      <w:pPr>
        <w:snapToGrid w:val="0"/>
        <w:spacing w:line="360" w:lineRule="auto"/>
        <w:ind w:firstLine="480" w:firstLineChars="200"/>
        <w:rPr>
          <w:rFonts w:ascii="宋体" w:hAnsi="宋体" w:cs="宋体"/>
          <w:sz w:val="24"/>
        </w:rPr>
      </w:pPr>
      <w:r>
        <w:rPr>
          <w:rFonts w:hint="eastAsia" w:ascii="宋体" w:hAnsi="宋体" w:cs="宋体"/>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2EDF6AA">
      <w:pPr>
        <w:snapToGrid w:val="0"/>
        <w:spacing w:line="360" w:lineRule="auto"/>
        <w:ind w:firstLine="480" w:firstLineChars="200"/>
        <w:rPr>
          <w:rFonts w:ascii="宋体" w:hAnsi="宋体" w:cs="宋体"/>
          <w:sz w:val="24"/>
        </w:rPr>
      </w:pPr>
      <w:r>
        <w:rPr>
          <w:rFonts w:hint="eastAsia" w:ascii="宋体" w:hAnsi="宋体" w:cs="宋体"/>
          <w:sz w:val="24"/>
        </w:rPr>
        <w:t>6.甲方对验收有异议的，在验收后五个工作日内以书面形式向乙方提出，乙方应自收到甲方书面异议后</w:t>
      </w:r>
      <w:r>
        <w:rPr>
          <w:rFonts w:hint="eastAsia" w:ascii="宋体" w:hAnsi="宋体" w:cs="宋体"/>
          <w:sz w:val="24"/>
          <w:u w:val="single"/>
        </w:rPr>
        <w:t xml:space="preserve">  7  </w:t>
      </w:r>
      <w:r>
        <w:rPr>
          <w:rFonts w:hint="eastAsia" w:ascii="宋体" w:hAnsi="宋体" w:cs="宋体"/>
          <w:sz w:val="24"/>
        </w:rPr>
        <w:t>日内及时予以解决。</w:t>
      </w:r>
    </w:p>
    <w:p w14:paraId="68064D33">
      <w:pPr>
        <w:snapToGrid w:val="0"/>
        <w:spacing w:line="360" w:lineRule="auto"/>
        <w:ind w:firstLine="482" w:firstLineChars="200"/>
        <w:rPr>
          <w:rFonts w:ascii="宋体" w:hAnsi="宋体" w:cs="宋体"/>
          <w:b/>
          <w:sz w:val="24"/>
        </w:rPr>
      </w:pPr>
      <w:r>
        <w:rPr>
          <w:rFonts w:hint="eastAsia" w:ascii="宋体" w:hAnsi="宋体" w:cs="宋体"/>
          <w:b/>
          <w:sz w:val="24"/>
        </w:rPr>
        <w:t>第六条　安装和培训</w:t>
      </w:r>
    </w:p>
    <w:p w14:paraId="032F135E">
      <w:pPr>
        <w:snapToGrid w:val="0"/>
        <w:spacing w:line="360" w:lineRule="auto"/>
        <w:ind w:firstLine="480" w:firstLineChars="200"/>
        <w:rPr>
          <w:rFonts w:ascii="宋体" w:hAnsi="宋体" w:cs="宋体"/>
          <w:sz w:val="24"/>
        </w:rPr>
      </w:pPr>
      <w:r>
        <w:rPr>
          <w:rFonts w:hint="eastAsia" w:ascii="宋体" w:hAnsi="宋体" w:cs="宋体"/>
          <w:sz w:val="24"/>
        </w:rPr>
        <w:t>1.甲方应提供必要安装条件（如场地、电源、水源等）。</w:t>
      </w:r>
    </w:p>
    <w:p w14:paraId="5CB62067">
      <w:pPr>
        <w:snapToGrid w:val="0"/>
        <w:spacing w:line="360" w:lineRule="auto"/>
        <w:ind w:firstLine="480" w:firstLineChars="200"/>
        <w:rPr>
          <w:rFonts w:ascii="宋体" w:hAnsi="宋体" w:cs="宋体"/>
          <w:sz w:val="24"/>
          <w:u w:val="single"/>
        </w:rPr>
      </w:pPr>
      <w:r>
        <w:rPr>
          <w:rFonts w:hint="eastAsia" w:ascii="宋体" w:hAnsi="宋体" w:cs="宋体"/>
          <w:sz w:val="24"/>
        </w:rPr>
        <w:t>2.乙方响应文件承诺负责甲方有关人员的培训。培训时间、地点：</w:t>
      </w:r>
      <w:r>
        <w:rPr>
          <w:rFonts w:hint="eastAsia" w:ascii="宋体" w:hAnsi="宋体" w:cs="宋体"/>
          <w:sz w:val="24"/>
          <w:u w:val="single"/>
        </w:rPr>
        <w:t xml:space="preserve">  甲方指点时间、地点    。</w:t>
      </w:r>
    </w:p>
    <w:p w14:paraId="5BC78275">
      <w:pPr>
        <w:snapToGrid w:val="0"/>
        <w:spacing w:line="360" w:lineRule="auto"/>
        <w:ind w:firstLine="482" w:firstLineChars="200"/>
        <w:rPr>
          <w:rFonts w:ascii="宋体" w:hAnsi="宋体" w:cs="宋体"/>
          <w:b/>
          <w:sz w:val="24"/>
        </w:rPr>
      </w:pPr>
      <w:r>
        <w:rPr>
          <w:rFonts w:hint="eastAsia" w:ascii="宋体" w:hAnsi="宋体" w:cs="宋体"/>
          <w:b/>
          <w:sz w:val="24"/>
        </w:rPr>
        <w:t>第七条  售后服务、质保期</w:t>
      </w:r>
    </w:p>
    <w:p w14:paraId="7FF61A63">
      <w:pPr>
        <w:snapToGrid w:val="0"/>
        <w:spacing w:line="360" w:lineRule="auto"/>
        <w:ind w:firstLine="480" w:firstLineChars="200"/>
        <w:rPr>
          <w:rFonts w:ascii="宋体" w:hAnsi="宋体" w:cs="宋体"/>
          <w:sz w:val="24"/>
        </w:rPr>
      </w:pPr>
      <w:r>
        <w:rPr>
          <w:rFonts w:hint="eastAsia" w:ascii="宋体" w:hAnsi="宋体" w:cs="宋体"/>
          <w:sz w:val="24"/>
        </w:rPr>
        <w:t>1.乙方应按照国家有关法律法规和“三包”规定以及本合同所附的《服务承诺》，为甲方提供售后服务。</w:t>
      </w:r>
    </w:p>
    <w:p w14:paraId="3062ABB0">
      <w:pPr>
        <w:snapToGrid w:val="0"/>
        <w:spacing w:line="360" w:lineRule="auto"/>
        <w:ind w:firstLine="480" w:firstLineChars="200"/>
        <w:rPr>
          <w:rFonts w:ascii="宋体" w:hAnsi="宋体" w:cs="宋体"/>
          <w:sz w:val="24"/>
          <w:u w:val="single"/>
        </w:rPr>
      </w:pPr>
      <w:r>
        <w:rPr>
          <w:rFonts w:hint="eastAsia" w:ascii="宋体" w:hAnsi="宋体" w:cs="宋体"/>
          <w:sz w:val="24"/>
        </w:rPr>
        <w:t>2.货物质保期：</w:t>
      </w:r>
      <w:r>
        <w:rPr>
          <w:rFonts w:hint="eastAsia" w:ascii="宋体" w:hAnsi="宋体" w:cs="宋体"/>
          <w:sz w:val="24"/>
          <w:u w:val="single"/>
        </w:rPr>
        <w:t>自最终验收合格之日起 1年 。</w:t>
      </w:r>
    </w:p>
    <w:p w14:paraId="77C108AF">
      <w:pPr>
        <w:snapToGrid w:val="0"/>
        <w:spacing w:line="360" w:lineRule="auto"/>
        <w:ind w:firstLine="480" w:firstLineChars="200"/>
        <w:rPr>
          <w:rFonts w:ascii="宋体" w:hAnsi="宋体" w:cs="宋体"/>
          <w:sz w:val="24"/>
          <w:u w:val="single"/>
        </w:rPr>
      </w:pPr>
      <w:r>
        <w:rPr>
          <w:rFonts w:hint="eastAsia" w:ascii="宋体" w:hAnsi="宋体" w:cs="宋体"/>
          <w:sz w:val="24"/>
        </w:rPr>
        <w:t>3.乙方提供的服务承诺和售后服务及保修期责任等其它具体约定事项。（见合同附件）</w:t>
      </w:r>
    </w:p>
    <w:p w14:paraId="420C91C2">
      <w:pPr>
        <w:snapToGrid w:val="0"/>
        <w:spacing w:line="360" w:lineRule="auto"/>
        <w:ind w:firstLine="482" w:firstLineChars="200"/>
        <w:rPr>
          <w:rFonts w:ascii="宋体" w:hAnsi="宋体" w:cs="宋体"/>
          <w:sz w:val="24"/>
        </w:rPr>
      </w:pPr>
      <w:r>
        <w:rPr>
          <w:rFonts w:hint="eastAsia" w:ascii="宋体" w:hAnsi="宋体" w:cs="宋体"/>
          <w:b/>
          <w:sz w:val="24"/>
        </w:rPr>
        <w:t>第八条　付款方式</w:t>
      </w:r>
    </w:p>
    <w:p w14:paraId="04587C0B">
      <w:pPr>
        <w:pStyle w:val="26"/>
        <w:snapToGrid w:val="0"/>
        <w:spacing w:line="360" w:lineRule="auto"/>
        <w:ind w:firstLine="480" w:firstLineChars="200"/>
        <w:rPr>
          <w:rFonts w:hAnsi="宋体" w:cs="宋体"/>
          <w:sz w:val="24"/>
          <w:szCs w:val="24"/>
        </w:rPr>
      </w:pPr>
      <w:r>
        <w:rPr>
          <w:rFonts w:hint="eastAsia" w:hAnsi="宋体" w:cs="宋体"/>
          <w:bCs/>
          <w:sz w:val="24"/>
          <w:szCs w:val="24"/>
        </w:rPr>
        <w:t>1</w:t>
      </w:r>
      <w:r>
        <w:rPr>
          <w:rFonts w:hint="eastAsia" w:hAnsi="宋体" w:cs="宋体"/>
          <w:sz w:val="24"/>
          <w:szCs w:val="24"/>
        </w:rPr>
        <w:t>.当采购数量与实际使用数量不一致时，乙方应根据实际使用量供货，合同的最终结算金额按实际使用量乘以成交单价进行计算，但不得超出合同价的10%。</w:t>
      </w:r>
    </w:p>
    <w:p w14:paraId="79563CDC">
      <w:pPr>
        <w:pStyle w:val="26"/>
        <w:snapToGrid w:val="0"/>
        <w:spacing w:line="360" w:lineRule="auto"/>
        <w:ind w:firstLine="480" w:firstLineChars="200"/>
        <w:rPr>
          <w:rFonts w:hAnsi="宋体" w:cs="宋体"/>
          <w:sz w:val="24"/>
          <w:szCs w:val="24"/>
        </w:rPr>
      </w:pPr>
      <w:r>
        <w:rPr>
          <w:rFonts w:hint="eastAsia" w:hAnsi="宋体" w:cs="宋体"/>
          <w:bCs/>
          <w:sz w:val="24"/>
          <w:szCs w:val="24"/>
        </w:rPr>
        <w:t>2.</w:t>
      </w:r>
      <w:r>
        <w:rPr>
          <w:rFonts w:hint="eastAsia" w:hAnsi="宋体" w:cs="宋体"/>
          <w:sz w:val="24"/>
          <w:szCs w:val="24"/>
        </w:rPr>
        <w:t>付款方式：</w:t>
      </w:r>
    </w:p>
    <w:p w14:paraId="2E90BCFD">
      <w:pPr>
        <w:pStyle w:val="26"/>
        <w:snapToGrid w:val="0"/>
        <w:spacing w:line="360" w:lineRule="auto"/>
        <w:ind w:firstLine="480" w:firstLineChars="200"/>
        <w:rPr>
          <w:rFonts w:hAnsi="宋体" w:cs="宋体"/>
          <w:sz w:val="24"/>
          <w:szCs w:val="24"/>
        </w:rPr>
      </w:pPr>
      <w:r>
        <w:rPr>
          <w:rFonts w:hint="eastAsia" w:hAnsi="宋体" w:cs="宋体"/>
          <w:sz w:val="24"/>
          <w:szCs w:val="24"/>
        </w:rPr>
        <w:t>1）合同签订后甲方在收到发票后 10 个工作日内支付合同金额的30%预付款给乙方；</w:t>
      </w:r>
    </w:p>
    <w:p w14:paraId="15428162">
      <w:pPr>
        <w:pStyle w:val="26"/>
        <w:snapToGrid w:val="0"/>
        <w:spacing w:line="360" w:lineRule="auto"/>
        <w:ind w:firstLine="480" w:firstLineChars="200"/>
        <w:rPr>
          <w:rFonts w:hAnsi="宋体" w:cs="宋体"/>
          <w:sz w:val="24"/>
          <w:szCs w:val="24"/>
        </w:rPr>
      </w:pPr>
      <w:r>
        <w:rPr>
          <w:rFonts w:hint="eastAsia" w:hAnsi="宋体" w:cs="宋体"/>
          <w:sz w:val="24"/>
          <w:szCs w:val="24"/>
        </w:rPr>
        <w:t>2）采购货物全部完成安装、调试、交付使用后，支付至合同金额的90%；</w:t>
      </w:r>
    </w:p>
    <w:p w14:paraId="772304C0">
      <w:pPr>
        <w:pStyle w:val="26"/>
        <w:snapToGrid w:val="0"/>
        <w:spacing w:line="360" w:lineRule="auto"/>
        <w:ind w:firstLine="480" w:firstLineChars="200"/>
        <w:rPr>
          <w:rFonts w:hAnsi="宋体" w:cs="宋体"/>
          <w:sz w:val="24"/>
          <w:szCs w:val="24"/>
        </w:rPr>
      </w:pPr>
      <w:r>
        <w:rPr>
          <w:rFonts w:hint="eastAsia" w:hAnsi="宋体" w:cs="宋体"/>
          <w:sz w:val="24"/>
          <w:szCs w:val="24"/>
        </w:rPr>
        <w:t>3）采购货物经验收合格后，支付至合同金额的100%；</w:t>
      </w:r>
    </w:p>
    <w:p w14:paraId="33CC1E9F">
      <w:pPr>
        <w:pStyle w:val="26"/>
        <w:snapToGrid w:val="0"/>
        <w:spacing w:line="360" w:lineRule="auto"/>
        <w:ind w:firstLine="480" w:firstLineChars="200"/>
        <w:rPr>
          <w:rFonts w:hAnsi="宋体" w:cs="宋体"/>
          <w:sz w:val="24"/>
          <w:szCs w:val="24"/>
        </w:rPr>
      </w:pPr>
      <w:r>
        <w:rPr>
          <w:rFonts w:hint="eastAsia" w:hAnsi="宋体" w:cs="宋体"/>
          <w:sz w:val="24"/>
          <w:szCs w:val="24"/>
        </w:rPr>
        <w:t>4）满足合同约定支付条件的，乙方开具发票给甲方，甲方应当自收到发票后10个工作日内将资金支付到合同约定的乙方商账户；</w:t>
      </w:r>
    </w:p>
    <w:p w14:paraId="49402256">
      <w:pPr>
        <w:snapToGrid w:val="0"/>
        <w:spacing w:line="360" w:lineRule="auto"/>
        <w:ind w:left="-61" w:leftChars="-29" w:firstLine="588" w:firstLineChars="245"/>
        <w:rPr>
          <w:rFonts w:ascii="宋体" w:hAnsi="宋体" w:cs="宋体"/>
          <w:sz w:val="24"/>
        </w:rPr>
      </w:pPr>
      <w:r>
        <w:rPr>
          <w:rFonts w:hint="eastAsia" w:ascii="宋体" w:hAnsi="宋体" w:cs="宋体"/>
          <w:sz w:val="24"/>
        </w:rPr>
        <w:t>5）增值税专用发票税率计算方法：设备费税率为13%，施工费税率9%，服务费税率6%。</w:t>
      </w:r>
    </w:p>
    <w:p w14:paraId="472AB05B">
      <w:pPr>
        <w:snapToGrid w:val="0"/>
        <w:spacing w:line="360" w:lineRule="auto"/>
        <w:ind w:left="-61" w:leftChars="-29" w:firstLine="588" w:firstLineChars="245"/>
        <w:rPr>
          <w:rFonts w:ascii="宋体" w:hAnsi="宋体" w:cs="宋体"/>
          <w:sz w:val="24"/>
        </w:rPr>
      </w:pPr>
      <w:r>
        <w:rPr>
          <w:rFonts w:hint="eastAsia" w:ascii="宋体" w:hAnsi="宋体" w:cs="宋体"/>
          <w:sz w:val="24"/>
        </w:rPr>
        <w:t>6）</w:t>
      </w:r>
      <w:r>
        <w:rPr>
          <w:rFonts w:hint="eastAsia" w:hAnsi="宋体" w:cs="宋体"/>
          <w:sz w:val="24"/>
        </w:rPr>
        <w:t>本合同所有款项支付最终以财政拨付为准，甲方不承担迟延付款的违约责任；</w:t>
      </w:r>
    </w:p>
    <w:p w14:paraId="5B5F1373">
      <w:pPr>
        <w:snapToGrid w:val="0"/>
        <w:spacing w:line="360" w:lineRule="auto"/>
        <w:ind w:left="-61" w:leftChars="-29" w:firstLine="590" w:firstLineChars="245"/>
        <w:rPr>
          <w:rFonts w:ascii="宋体" w:hAnsi="宋体" w:cs="宋体"/>
          <w:b/>
          <w:sz w:val="24"/>
        </w:rPr>
      </w:pPr>
      <w:r>
        <w:rPr>
          <w:rFonts w:hint="eastAsia" w:ascii="宋体" w:hAnsi="宋体" w:cs="宋体"/>
          <w:b/>
          <w:sz w:val="24"/>
        </w:rPr>
        <w:t>第九条　履约保证金</w:t>
      </w:r>
    </w:p>
    <w:p w14:paraId="24D04856">
      <w:pPr>
        <w:autoSpaceDE w:val="0"/>
        <w:autoSpaceDN w:val="0"/>
        <w:snapToGrid w:val="0"/>
        <w:spacing w:line="360" w:lineRule="auto"/>
        <w:ind w:firstLine="484" w:firstLineChars="202"/>
        <w:textAlignment w:val="bottom"/>
        <w:rPr>
          <w:rFonts w:ascii="宋体" w:hAnsi="宋体" w:cs="宋体"/>
          <w:sz w:val="24"/>
        </w:rPr>
      </w:pPr>
      <w:r>
        <w:rPr>
          <w:rFonts w:hint="eastAsia" w:ascii="宋体" w:hAnsi="宋体" w:cs="宋体"/>
          <w:sz w:val="24"/>
        </w:rPr>
        <w:t>履约保证金金额：按中标金额的</w:t>
      </w:r>
      <w:r>
        <w:rPr>
          <w:rFonts w:hint="eastAsia" w:ascii="宋体" w:hAnsi="宋体" w:cs="宋体"/>
          <w:sz w:val="24"/>
          <w:u w:val="single"/>
        </w:rPr>
        <w:t>3</w:t>
      </w:r>
      <w:r>
        <w:rPr>
          <w:rFonts w:hint="eastAsia" w:ascii="宋体" w:hAnsi="宋体" w:cs="宋体"/>
          <w:sz w:val="24"/>
        </w:rPr>
        <w:t>%（注：履约保证金不超过3%）。</w:t>
      </w:r>
    </w:p>
    <w:p w14:paraId="35D86A67">
      <w:pPr>
        <w:autoSpaceDE w:val="0"/>
        <w:autoSpaceDN w:val="0"/>
        <w:snapToGrid w:val="0"/>
        <w:spacing w:line="360" w:lineRule="auto"/>
        <w:ind w:firstLine="484" w:firstLineChars="202"/>
        <w:textAlignment w:val="bottom"/>
        <w:rPr>
          <w:rFonts w:ascii="宋体" w:hAnsi="宋体" w:cs="宋体"/>
          <w:sz w:val="24"/>
        </w:rPr>
      </w:pPr>
      <w:r>
        <w:rPr>
          <w:rFonts w:hint="eastAsia" w:ascii="宋体" w:hAnsi="宋体" w:cs="宋体"/>
          <w:sz w:val="24"/>
        </w:rPr>
        <w:t>履约保证金递交方式：支票、汇票、本票或者金融、担保机构出具的保函等非现金方式（参照投标保证金）。</w:t>
      </w:r>
    </w:p>
    <w:p w14:paraId="3B2BAE2C">
      <w:pPr>
        <w:autoSpaceDE w:val="0"/>
        <w:autoSpaceDN w:val="0"/>
        <w:snapToGrid w:val="0"/>
        <w:spacing w:line="360" w:lineRule="auto"/>
        <w:ind w:firstLine="484" w:firstLineChars="202"/>
        <w:textAlignment w:val="bottom"/>
        <w:rPr>
          <w:rFonts w:ascii="宋体" w:hAnsi="宋体" w:cs="宋体"/>
          <w:sz w:val="24"/>
        </w:rPr>
      </w:pPr>
      <w:r>
        <w:rPr>
          <w:rFonts w:hint="eastAsia" w:ascii="宋体" w:hAnsi="宋体" w:cs="宋体"/>
          <w:sz w:val="24"/>
        </w:rPr>
        <w:t>履约保证金退付方式、时间及条件：由乙方向履约保证金收取单位提供《广西壮族自治区政府采购项目合同验收书》（详见附件1）及《政府采购项目履约保证金退付意见书》（详见附件2），保证金收取单位在收到合格材料后5个工作日内办理退还手续（不计利息）。</w:t>
      </w:r>
    </w:p>
    <w:p w14:paraId="72240A08">
      <w:pPr>
        <w:snapToGrid w:val="0"/>
        <w:spacing w:line="360" w:lineRule="auto"/>
        <w:ind w:left="-61" w:firstLine="514"/>
        <w:rPr>
          <w:rFonts w:ascii="宋体" w:hAnsi="宋体" w:cs="宋体"/>
          <w:b/>
          <w:sz w:val="24"/>
        </w:rPr>
      </w:pPr>
      <w:r>
        <w:rPr>
          <w:rFonts w:hint="eastAsia" w:ascii="宋体" w:hAnsi="宋体" w:cs="宋体"/>
          <w:b/>
          <w:sz w:val="24"/>
        </w:rPr>
        <w:t>第十条  税费</w:t>
      </w:r>
    </w:p>
    <w:p w14:paraId="18A80B3E">
      <w:pPr>
        <w:snapToGrid w:val="0"/>
        <w:spacing w:line="360" w:lineRule="auto"/>
        <w:ind w:left="-61" w:firstLine="514"/>
        <w:rPr>
          <w:rFonts w:ascii="宋体" w:hAnsi="宋体" w:cs="宋体"/>
          <w:sz w:val="24"/>
        </w:rPr>
      </w:pPr>
      <w:r>
        <w:rPr>
          <w:rFonts w:hint="eastAsia" w:ascii="宋体" w:hAnsi="宋体" w:cs="宋体"/>
          <w:sz w:val="24"/>
        </w:rPr>
        <w:t>本合同执行中相关的一切税费均由乙方负担，合同另有约定的除外。</w:t>
      </w:r>
    </w:p>
    <w:p w14:paraId="74CA6D1A">
      <w:pPr>
        <w:snapToGrid w:val="0"/>
        <w:spacing w:line="360" w:lineRule="auto"/>
        <w:ind w:left="-61" w:firstLine="514"/>
        <w:rPr>
          <w:rFonts w:ascii="宋体" w:hAnsi="宋体" w:cs="宋体"/>
          <w:sz w:val="24"/>
        </w:rPr>
      </w:pPr>
      <w:r>
        <w:rPr>
          <w:rFonts w:hint="eastAsia" w:ascii="宋体" w:hAnsi="宋体" w:cs="宋体"/>
          <w:b/>
          <w:sz w:val="24"/>
        </w:rPr>
        <w:t>第十一条  质量保证及售后服务</w:t>
      </w:r>
    </w:p>
    <w:p w14:paraId="559D4325">
      <w:pPr>
        <w:pStyle w:val="26"/>
        <w:snapToGrid w:val="0"/>
        <w:spacing w:line="360" w:lineRule="auto"/>
        <w:ind w:firstLine="480" w:firstLineChars="200"/>
        <w:rPr>
          <w:rFonts w:hAnsi="宋体" w:cs="宋体"/>
          <w:sz w:val="24"/>
          <w:szCs w:val="24"/>
        </w:rPr>
      </w:pPr>
      <w:r>
        <w:rPr>
          <w:rFonts w:hint="eastAsia" w:hAnsi="宋体" w:cs="宋体"/>
          <w:bCs/>
          <w:sz w:val="24"/>
          <w:szCs w:val="24"/>
        </w:rPr>
        <w:t>1.</w:t>
      </w:r>
      <w:r>
        <w:rPr>
          <w:rFonts w:hint="eastAsia" w:hAnsi="宋体" w:cs="宋体"/>
          <w:sz w:val="24"/>
          <w:szCs w:val="24"/>
        </w:rPr>
        <w:t>乙方应按招标文件规定的产品名称、商标品牌、生产厂家、规格型号、技术参数、质量标准向甲方提供未经使用的全新产品。不符合要求的，根据实际情况，经双方协商，可按以下办法处理：</w:t>
      </w:r>
    </w:p>
    <w:p w14:paraId="4733EC5C">
      <w:pPr>
        <w:pStyle w:val="26"/>
        <w:snapToGrid w:val="0"/>
        <w:spacing w:line="360" w:lineRule="auto"/>
        <w:ind w:firstLine="480" w:firstLineChars="200"/>
        <w:rPr>
          <w:rFonts w:hAnsi="宋体" w:cs="宋体"/>
          <w:sz w:val="24"/>
          <w:szCs w:val="24"/>
        </w:rPr>
      </w:pPr>
      <w:r>
        <w:rPr>
          <w:rFonts w:hint="eastAsia" w:hAnsi="宋体" w:cs="宋体"/>
          <w:sz w:val="24"/>
          <w:szCs w:val="24"/>
        </w:rPr>
        <w:t>⑴更换：由乙方承担所发生的全部费用。</w:t>
      </w:r>
    </w:p>
    <w:p w14:paraId="49EF4382">
      <w:pPr>
        <w:pStyle w:val="26"/>
        <w:snapToGrid w:val="0"/>
        <w:spacing w:line="360" w:lineRule="auto"/>
        <w:ind w:firstLine="420"/>
        <w:rPr>
          <w:rFonts w:hAnsi="宋体" w:cs="宋体"/>
          <w:sz w:val="24"/>
          <w:szCs w:val="24"/>
        </w:rPr>
      </w:pPr>
      <w:r>
        <w:rPr>
          <w:rFonts w:hint="eastAsia" w:hAnsi="宋体" w:cs="宋体"/>
          <w:sz w:val="24"/>
          <w:szCs w:val="24"/>
        </w:rPr>
        <w:t>⑵贬值处理：由甲乙双方合议定价。</w:t>
      </w:r>
    </w:p>
    <w:p w14:paraId="5043EA01">
      <w:pPr>
        <w:pStyle w:val="26"/>
        <w:snapToGrid w:val="0"/>
        <w:spacing w:line="360" w:lineRule="auto"/>
        <w:ind w:left="420" w:leftChars="200"/>
        <w:rPr>
          <w:rFonts w:hAnsi="宋体" w:cs="宋体"/>
          <w:sz w:val="24"/>
          <w:szCs w:val="24"/>
        </w:rPr>
      </w:pPr>
      <w:r>
        <w:rPr>
          <w:rFonts w:hint="eastAsia" w:hAnsi="宋体" w:cs="宋体"/>
          <w:sz w:val="24"/>
          <w:szCs w:val="24"/>
        </w:rPr>
        <w:t>⑶退货处理：乙方应退还甲方支付的合同款，同时应承担该货物的直接费用（运输、保险、检验、</w:t>
      </w:r>
    </w:p>
    <w:p w14:paraId="3011F5FB">
      <w:pPr>
        <w:pStyle w:val="26"/>
        <w:snapToGrid w:val="0"/>
        <w:spacing w:line="360" w:lineRule="auto"/>
        <w:rPr>
          <w:rFonts w:hAnsi="宋体" w:cs="宋体"/>
          <w:sz w:val="24"/>
          <w:szCs w:val="24"/>
        </w:rPr>
      </w:pPr>
      <w:r>
        <w:rPr>
          <w:rFonts w:hint="eastAsia" w:hAnsi="宋体" w:cs="宋体"/>
          <w:sz w:val="24"/>
          <w:szCs w:val="24"/>
        </w:rPr>
        <w:t>货款利息及银行手续费等）。</w:t>
      </w:r>
    </w:p>
    <w:p w14:paraId="7746B46D">
      <w:pPr>
        <w:pStyle w:val="26"/>
        <w:snapToGrid w:val="0"/>
        <w:spacing w:line="360" w:lineRule="auto"/>
        <w:ind w:firstLine="480" w:firstLineChars="200"/>
        <w:rPr>
          <w:rFonts w:hAnsi="宋体" w:cs="宋体"/>
          <w:sz w:val="24"/>
          <w:szCs w:val="24"/>
        </w:rPr>
      </w:pPr>
      <w:r>
        <w:rPr>
          <w:rFonts w:hint="eastAsia" w:hAnsi="宋体" w:cs="宋体"/>
          <w:sz w:val="24"/>
          <w:szCs w:val="24"/>
        </w:rPr>
        <w:t>2.如在使用过程中发生质量问题，乙方在接到甲方通知后到达甲方现场处理的时间（</w:t>
      </w:r>
      <w:r>
        <w:rPr>
          <w:rFonts w:hint="eastAsia" w:hAnsi="宋体" w:cs="宋体"/>
          <w:sz w:val="24"/>
          <w:szCs w:val="24"/>
          <w:u w:val="single"/>
        </w:rPr>
        <w:t>按响应文件承诺的数据填写</w:t>
      </w:r>
      <w:r>
        <w:rPr>
          <w:rFonts w:hint="eastAsia" w:hAnsi="宋体" w:cs="宋体"/>
          <w:sz w:val="24"/>
          <w:szCs w:val="24"/>
        </w:rPr>
        <w:t>）小时内。</w:t>
      </w:r>
    </w:p>
    <w:p w14:paraId="6968165B">
      <w:pPr>
        <w:pStyle w:val="26"/>
        <w:snapToGrid w:val="0"/>
        <w:spacing w:line="360" w:lineRule="auto"/>
        <w:ind w:firstLine="480" w:firstLineChars="200"/>
        <w:rPr>
          <w:rFonts w:hAnsi="宋体" w:cs="宋体"/>
          <w:sz w:val="24"/>
          <w:szCs w:val="24"/>
        </w:rPr>
      </w:pPr>
      <w:r>
        <w:rPr>
          <w:rFonts w:hint="eastAsia" w:hAnsi="宋体" w:cs="宋体"/>
          <w:sz w:val="24"/>
          <w:szCs w:val="24"/>
        </w:rPr>
        <w:t>3.在质保期内，乙方应对货物出现的质量及安全问题负责处理解决并承担一切费用。</w:t>
      </w:r>
    </w:p>
    <w:p w14:paraId="71209DE6">
      <w:pPr>
        <w:snapToGrid w:val="0"/>
        <w:spacing w:line="360" w:lineRule="auto"/>
        <w:ind w:firstLine="480" w:firstLineChars="200"/>
        <w:rPr>
          <w:rFonts w:ascii="宋体" w:hAnsi="宋体" w:cs="宋体"/>
          <w:sz w:val="24"/>
        </w:rPr>
      </w:pPr>
      <w:r>
        <w:rPr>
          <w:rFonts w:hint="eastAsia" w:ascii="宋体" w:hAnsi="宋体" w:cs="宋体"/>
          <w:sz w:val="24"/>
        </w:rPr>
        <w:t>4.上述的货物质保期为</w:t>
      </w:r>
      <w:r>
        <w:rPr>
          <w:rFonts w:hint="eastAsia" w:ascii="宋体" w:hAnsi="宋体" w:cs="宋体"/>
          <w:sz w:val="24"/>
          <w:u w:val="single"/>
        </w:rPr>
        <w:t xml:space="preserve">  1  </w:t>
      </w:r>
      <w:r>
        <w:rPr>
          <w:rFonts w:hint="eastAsia" w:ascii="宋体" w:hAnsi="宋体" w:cs="宋体"/>
          <w:sz w:val="24"/>
        </w:rPr>
        <w:t>年，因人为因素出现的故障不在免费保修范围内。超过保修期的机器设备，终生维修，维修时只收部件成本费。</w:t>
      </w:r>
    </w:p>
    <w:p w14:paraId="50FF2E8B">
      <w:pPr>
        <w:snapToGrid w:val="0"/>
        <w:spacing w:line="360" w:lineRule="auto"/>
        <w:ind w:left="-61" w:firstLine="514"/>
        <w:rPr>
          <w:rFonts w:ascii="宋体" w:hAnsi="宋体" w:cs="宋体"/>
          <w:sz w:val="24"/>
        </w:rPr>
      </w:pPr>
      <w:r>
        <w:rPr>
          <w:rFonts w:hint="eastAsia" w:ascii="宋体" w:hAnsi="宋体" w:cs="宋体"/>
          <w:b/>
          <w:sz w:val="24"/>
        </w:rPr>
        <w:t>第十二条  调试和验收（本条款适用于甲方自行验收，委托第三方验收的另行规定）</w:t>
      </w:r>
    </w:p>
    <w:p w14:paraId="308176F6">
      <w:pPr>
        <w:pStyle w:val="26"/>
        <w:snapToGrid w:val="0"/>
        <w:spacing w:line="360" w:lineRule="auto"/>
        <w:ind w:firstLine="480" w:firstLineChars="200"/>
        <w:jc w:val="left"/>
        <w:rPr>
          <w:rFonts w:hAnsi="宋体" w:cs="宋体"/>
          <w:sz w:val="24"/>
          <w:szCs w:val="24"/>
        </w:rPr>
      </w:pPr>
      <w:r>
        <w:rPr>
          <w:rFonts w:hint="eastAsia" w:hAnsi="宋体" w:cs="宋体"/>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2CB12E29">
      <w:pPr>
        <w:pStyle w:val="26"/>
        <w:snapToGrid w:val="0"/>
        <w:spacing w:line="360" w:lineRule="auto"/>
        <w:ind w:firstLine="480" w:firstLineChars="200"/>
        <w:rPr>
          <w:rFonts w:hAnsi="宋体" w:cs="宋体"/>
          <w:sz w:val="24"/>
          <w:szCs w:val="24"/>
        </w:rPr>
      </w:pPr>
      <w:r>
        <w:rPr>
          <w:rFonts w:hint="eastAsia" w:hAnsi="宋体" w:cs="宋体"/>
          <w:sz w:val="24"/>
          <w:szCs w:val="24"/>
        </w:rPr>
        <w:t>2.乙方交货前应对产品作出全面检查和对验收文件进行整理，并列出清单，作为甲方收货验收和使用的技术条件依据，检验的结果应随货物交甲方。</w:t>
      </w:r>
    </w:p>
    <w:p w14:paraId="3E7A5D6C">
      <w:pPr>
        <w:pStyle w:val="26"/>
        <w:snapToGrid w:val="0"/>
        <w:spacing w:line="360" w:lineRule="auto"/>
        <w:ind w:firstLine="480" w:firstLineChars="200"/>
        <w:rPr>
          <w:rFonts w:hAnsi="宋体" w:cs="宋体"/>
          <w:sz w:val="24"/>
          <w:szCs w:val="24"/>
        </w:rPr>
      </w:pPr>
      <w:r>
        <w:rPr>
          <w:rFonts w:hint="eastAsia" w:hAnsi="宋体" w:cs="宋体"/>
          <w:sz w:val="24"/>
          <w:szCs w:val="24"/>
        </w:rPr>
        <w:t>3.甲方对乙方提供的货物在使用前进行调试时，乙方需负责安装并培训甲方的使用操作人员，并协助甲方一起调试，直到符合技术要求，甲方才做最终验收。</w:t>
      </w:r>
    </w:p>
    <w:p w14:paraId="06BE371D">
      <w:pPr>
        <w:pStyle w:val="26"/>
        <w:snapToGrid w:val="0"/>
        <w:spacing w:line="360" w:lineRule="auto"/>
        <w:ind w:firstLine="480" w:firstLineChars="200"/>
        <w:rPr>
          <w:rFonts w:hAnsi="宋体" w:cs="宋体"/>
          <w:sz w:val="24"/>
          <w:szCs w:val="24"/>
        </w:rPr>
      </w:pPr>
      <w:r>
        <w:rPr>
          <w:rFonts w:hint="eastAsia" w:hAnsi="宋体" w:cs="宋体"/>
          <w:sz w:val="24"/>
          <w:szCs w:val="24"/>
        </w:rPr>
        <w:t>4.对技术复杂的货物，甲方应请国家认可的专业检测机构参与初步验收及最终验收，并由其出具质量检测报告。</w:t>
      </w:r>
    </w:p>
    <w:p w14:paraId="006A183F">
      <w:pPr>
        <w:snapToGrid w:val="0"/>
        <w:spacing w:line="360" w:lineRule="auto"/>
        <w:ind w:left="-61" w:firstLine="514"/>
        <w:rPr>
          <w:rFonts w:ascii="宋体" w:hAnsi="宋体" w:cs="宋体"/>
          <w:sz w:val="24"/>
        </w:rPr>
      </w:pPr>
      <w:r>
        <w:rPr>
          <w:rFonts w:hint="eastAsia" w:ascii="宋体" w:hAnsi="宋体" w:cs="宋体"/>
          <w:sz w:val="24"/>
        </w:rPr>
        <w:t>5. 验收时乙方必须在现场，验收完毕后作出验收结果报告；验收费用按招标文件约定承担方负责。</w:t>
      </w:r>
    </w:p>
    <w:p w14:paraId="2C55EFA2">
      <w:pPr>
        <w:pStyle w:val="26"/>
        <w:snapToGrid w:val="0"/>
        <w:spacing w:line="360" w:lineRule="auto"/>
        <w:ind w:firstLine="472" w:firstLineChars="196"/>
        <w:rPr>
          <w:rFonts w:hAnsi="宋体" w:cs="宋体"/>
          <w:b/>
          <w:sz w:val="24"/>
          <w:szCs w:val="24"/>
        </w:rPr>
      </w:pPr>
      <w:r>
        <w:rPr>
          <w:rFonts w:hint="eastAsia" w:hAnsi="宋体" w:cs="宋体"/>
          <w:b/>
          <w:sz w:val="24"/>
          <w:szCs w:val="24"/>
        </w:rPr>
        <w:t>第十三条  货物包装、发运及运输</w:t>
      </w:r>
    </w:p>
    <w:p w14:paraId="3A357795">
      <w:pPr>
        <w:pStyle w:val="26"/>
        <w:snapToGrid w:val="0"/>
        <w:spacing w:line="360" w:lineRule="auto"/>
        <w:ind w:firstLine="480" w:firstLineChars="200"/>
        <w:rPr>
          <w:rFonts w:hAnsi="宋体" w:cs="宋体"/>
          <w:sz w:val="24"/>
          <w:szCs w:val="24"/>
        </w:rPr>
      </w:pPr>
      <w:r>
        <w:rPr>
          <w:rFonts w:hint="eastAsia" w:hAnsi="宋体" w:cs="宋体"/>
          <w:sz w:val="24"/>
          <w:szCs w:val="24"/>
        </w:rPr>
        <w:t>1.乙方应在货物发运前对其进行满足运输距离、防潮、防震、防锈和防破损装卸等要求包装，以保证货物安全运达甲方指定地点。</w:t>
      </w:r>
    </w:p>
    <w:p w14:paraId="1A04CE85">
      <w:pPr>
        <w:pStyle w:val="26"/>
        <w:snapToGrid w:val="0"/>
        <w:spacing w:line="360" w:lineRule="auto"/>
        <w:ind w:firstLine="480" w:firstLineChars="200"/>
        <w:rPr>
          <w:rFonts w:hAnsi="宋体" w:cs="宋体"/>
          <w:sz w:val="24"/>
          <w:szCs w:val="24"/>
        </w:rPr>
      </w:pPr>
      <w:r>
        <w:rPr>
          <w:rFonts w:hint="eastAsia" w:hAnsi="宋体" w:cs="宋体"/>
          <w:sz w:val="24"/>
          <w:szCs w:val="24"/>
        </w:rPr>
        <w:t>2. 使用说明书（货物属于进口产品的，供货时应同时附上中文使用说明书）、质量检验证明书、随配附件和工具以及清单一并附于货物内。</w:t>
      </w:r>
    </w:p>
    <w:p w14:paraId="61401957">
      <w:pPr>
        <w:pStyle w:val="26"/>
        <w:snapToGrid w:val="0"/>
        <w:spacing w:line="360" w:lineRule="auto"/>
        <w:ind w:firstLine="480" w:firstLineChars="200"/>
        <w:rPr>
          <w:rFonts w:hAnsi="宋体" w:cs="宋体"/>
          <w:sz w:val="24"/>
          <w:szCs w:val="24"/>
        </w:rPr>
      </w:pPr>
      <w:r>
        <w:rPr>
          <w:rFonts w:hint="eastAsia" w:hAnsi="宋体" w:cs="宋体"/>
          <w:sz w:val="24"/>
          <w:szCs w:val="24"/>
        </w:rPr>
        <w:t>3.乙方在货物发运手续办理完毕后二十四小时内或者货到甲方四十八小时前通知甲方，以准备接货。</w:t>
      </w:r>
    </w:p>
    <w:p w14:paraId="42007FA8">
      <w:pPr>
        <w:pStyle w:val="26"/>
        <w:snapToGrid w:val="0"/>
        <w:spacing w:line="360" w:lineRule="auto"/>
        <w:ind w:firstLine="480" w:firstLineChars="200"/>
        <w:rPr>
          <w:rFonts w:hAnsi="宋体" w:cs="宋体"/>
          <w:sz w:val="24"/>
          <w:szCs w:val="24"/>
        </w:rPr>
      </w:pPr>
      <w:r>
        <w:rPr>
          <w:rFonts w:hint="eastAsia" w:hAnsi="宋体" w:cs="宋体"/>
          <w:sz w:val="24"/>
          <w:szCs w:val="24"/>
        </w:rPr>
        <w:t>4.货物在交付甲方前发生的风险均由乙方负责。</w:t>
      </w:r>
    </w:p>
    <w:p w14:paraId="1EA4866C">
      <w:pPr>
        <w:pStyle w:val="26"/>
        <w:snapToGrid w:val="0"/>
        <w:spacing w:line="360" w:lineRule="auto"/>
        <w:ind w:firstLine="480" w:firstLineChars="200"/>
        <w:rPr>
          <w:rFonts w:hAnsi="宋体" w:cs="宋体"/>
          <w:sz w:val="24"/>
          <w:szCs w:val="24"/>
        </w:rPr>
      </w:pPr>
      <w:r>
        <w:rPr>
          <w:rFonts w:hint="eastAsia" w:hAnsi="宋体" w:cs="宋体"/>
          <w:sz w:val="24"/>
          <w:szCs w:val="24"/>
        </w:rPr>
        <w:t>5.货物在规</w:t>
      </w:r>
      <w:r>
        <w:rPr>
          <w:rFonts w:hint="eastAsia" w:hAnsi="宋体" w:cs="宋体"/>
          <w:spacing w:val="-8"/>
          <w:sz w:val="24"/>
          <w:szCs w:val="24"/>
        </w:rPr>
        <w:t>定的交付期限内由乙方送达甲方指定的地点视为交付，乙方同时需通知甲方货物已送达。</w:t>
      </w:r>
    </w:p>
    <w:p w14:paraId="1638BDD0">
      <w:pPr>
        <w:snapToGrid w:val="0"/>
        <w:spacing w:line="360" w:lineRule="auto"/>
        <w:ind w:firstLine="482" w:firstLineChars="200"/>
        <w:rPr>
          <w:rFonts w:ascii="宋体" w:hAnsi="宋体" w:cs="宋体"/>
          <w:b/>
          <w:sz w:val="24"/>
        </w:rPr>
      </w:pPr>
      <w:r>
        <w:rPr>
          <w:rFonts w:hint="eastAsia" w:ascii="宋体" w:hAnsi="宋体" w:cs="宋体"/>
          <w:b/>
          <w:sz w:val="24"/>
        </w:rPr>
        <w:t>第十四条　违约责任</w:t>
      </w:r>
    </w:p>
    <w:p w14:paraId="77F8AB00">
      <w:pPr>
        <w:pStyle w:val="26"/>
        <w:snapToGrid w:val="0"/>
        <w:spacing w:line="360" w:lineRule="auto"/>
        <w:ind w:firstLine="480" w:firstLineChars="200"/>
        <w:rPr>
          <w:rFonts w:hAnsi="宋体" w:cs="宋体"/>
          <w:sz w:val="24"/>
          <w:szCs w:val="24"/>
        </w:rPr>
      </w:pPr>
      <w:r>
        <w:rPr>
          <w:rFonts w:hint="eastAsia" w:hAnsi="宋体" w:cs="宋体"/>
          <w:sz w:val="24"/>
          <w:szCs w:val="24"/>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7E9CF585">
      <w:pPr>
        <w:pStyle w:val="26"/>
        <w:snapToGrid w:val="0"/>
        <w:spacing w:line="360" w:lineRule="auto"/>
        <w:ind w:firstLine="480" w:firstLineChars="200"/>
        <w:rPr>
          <w:rFonts w:hAnsi="宋体" w:cs="宋体"/>
          <w:sz w:val="24"/>
          <w:szCs w:val="24"/>
        </w:rPr>
      </w:pPr>
      <w:r>
        <w:rPr>
          <w:rFonts w:hint="eastAsia" w:hAnsi="宋体" w:cs="宋体"/>
          <w:sz w:val="24"/>
          <w:szCs w:val="24"/>
        </w:rPr>
        <w:t>2.乙方提供的货物如侵犯了第三方合法权益而引发的任何纠纷或者诉讼，均由乙方负责交涉并承担全部责任。</w:t>
      </w:r>
    </w:p>
    <w:p w14:paraId="00525DC3">
      <w:pPr>
        <w:pStyle w:val="26"/>
        <w:snapToGrid w:val="0"/>
        <w:spacing w:line="360" w:lineRule="auto"/>
        <w:ind w:firstLine="480" w:firstLineChars="200"/>
        <w:rPr>
          <w:rFonts w:hAnsi="宋体" w:cs="宋体"/>
          <w:sz w:val="24"/>
          <w:szCs w:val="24"/>
        </w:rPr>
      </w:pPr>
      <w:r>
        <w:rPr>
          <w:rFonts w:hint="eastAsia" w:hAnsi="宋体" w:cs="宋体"/>
          <w:sz w:val="24"/>
          <w:szCs w:val="24"/>
        </w:rPr>
        <w:t>3.因包装、运输引起的货物损坏，按质量不合格处罚。</w:t>
      </w:r>
    </w:p>
    <w:p w14:paraId="7196E259">
      <w:pPr>
        <w:pStyle w:val="26"/>
        <w:snapToGrid w:val="0"/>
        <w:spacing w:line="360" w:lineRule="auto"/>
        <w:ind w:firstLine="480" w:firstLineChars="200"/>
        <w:rPr>
          <w:rFonts w:hAnsi="宋体" w:cs="宋体"/>
          <w:sz w:val="24"/>
          <w:szCs w:val="24"/>
        </w:rPr>
      </w:pPr>
      <w:r>
        <w:rPr>
          <w:rFonts w:hint="eastAsia" w:hAnsi="宋体" w:cs="宋体"/>
          <w:sz w:val="24"/>
          <w:szCs w:val="24"/>
        </w:rPr>
        <w:t>4.甲方无故延期接收货物、乙方逾期交货的，每天向对方偿付违约货款额3%违约金，但违约金累计不得超过违约货款额5%，超过</w:t>
      </w:r>
      <w:r>
        <w:rPr>
          <w:rFonts w:hint="eastAsia" w:hAnsi="宋体" w:cs="宋体"/>
          <w:sz w:val="24"/>
          <w:szCs w:val="24"/>
          <w:u w:val="single"/>
        </w:rPr>
        <w:t xml:space="preserve"> 30 </w:t>
      </w:r>
      <w:r>
        <w:rPr>
          <w:rFonts w:hint="eastAsia" w:hAnsi="宋体" w:cs="宋体"/>
          <w:sz w:val="24"/>
          <w:szCs w:val="24"/>
        </w:rPr>
        <w:t>天对方有权解除合同，违约方承担因此给对方造成经济损失；甲方延期付货款的，每天向乙方偿付延期货款额3‰滞纳金，但滞纳金累计不得超过延期货款额5%。</w:t>
      </w:r>
    </w:p>
    <w:p w14:paraId="305D2221">
      <w:pPr>
        <w:pStyle w:val="26"/>
        <w:snapToGrid w:val="0"/>
        <w:spacing w:line="360" w:lineRule="auto"/>
        <w:ind w:firstLine="480" w:firstLineChars="200"/>
        <w:rPr>
          <w:rFonts w:hAnsi="宋体" w:cs="宋体"/>
          <w:sz w:val="24"/>
          <w:szCs w:val="24"/>
        </w:rPr>
      </w:pPr>
      <w:r>
        <w:rPr>
          <w:rFonts w:hint="eastAsia" w:hAnsi="宋体" w:cs="宋体"/>
          <w:sz w:val="24"/>
          <w:szCs w:val="24"/>
        </w:rPr>
        <w:t>5. 乙方未按本合同和响应文件中规定的服务承诺提供售后服务的，乙方应按本合同合计金额 5%向甲方支付违约金。</w:t>
      </w:r>
    </w:p>
    <w:p w14:paraId="3F13FE50">
      <w:pPr>
        <w:pStyle w:val="26"/>
        <w:snapToGrid w:val="0"/>
        <w:spacing w:line="360" w:lineRule="auto"/>
        <w:ind w:firstLine="480" w:firstLineChars="200"/>
        <w:rPr>
          <w:rFonts w:hAnsi="宋体" w:cs="宋体"/>
          <w:sz w:val="24"/>
          <w:szCs w:val="24"/>
        </w:rPr>
      </w:pPr>
      <w:r>
        <w:rPr>
          <w:rFonts w:hint="eastAsia" w:hAnsi="宋体" w:cs="宋体"/>
          <w:sz w:val="24"/>
          <w:szCs w:val="24"/>
        </w:rPr>
        <w:t>6. 乙方提供的货物在质量保证期内，因设计、工艺或者材料的缺陷和其它质量原因造成的问题，由乙方负责，费用从余款或者履约保证金中扣除，不足另补。</w:t>
      </w:r>
    </w:p>
    <w:p w14:paraId="5FCAB082">
      <w:pPr>
        <w:pStyle w:val="26"/>
        <w:snapToGrid w:val="0"/>
        <w:spacing w:line="360" w:lineRule="auto"/>
        <w:ind w:firstLine="480" w:firstLineChars="200"/>
        <w:rPr>
          <w:rFonts w:hAnsi="宋体" w:cs="宋体"/>
          <w:sz w:val="24"/>
          <w:szCs w:val="24"/>
        </w:rPr>
      </w:pPr>
      <w:r>
        <w:rPr>
          <w:rFonts w:hint="eastAsia" w:hAnsi="宋体" w:cs="宋体"/>
          <w:sz w:val="24"/>
          <w:szCs w:val="24"/>
        </w:rPr>
        <w:t>7. 甲乙双方有其它违约行为的，由违约方向对方支付违约内容涉及货款额的5%，违约内容涉及货款额的5%不足以赔偿经济损失的按实际赔偿。</w:t>
      </w:r>
    </w:p>
    <w:p w14:paraId="391BBBD1">
      <w:pPr>
        <w:pStyle w:val="26"/>
        <w:snapToGrid w:val="0"/>
        <w:spacing w:line="360" w:lineRule="auto"/>
        <w:ind w:firstLine="472" w:firstLineChars="196"/>
        <w:rPr>
          <w:rFonts w:hAnsi="宋体" w:cs="宋体"/>
          <w:b/>
          <w:sz w:val="24"/>
          <w:szCs w:val="24"/>
        </w:rPr>
      </w:pPr>
      <w:r>
        <w:rPr>
          <w:rFonts w:hint="eastAsia" w:hAnsi="宋体" w:cs="宋体"/>
          <w:b/>
          <w:sz w:val="24"/>
          <w:szCs w:val="24"/>
        </w:rPr>
        <w:t>第十五条  不可抗力事件处理</w:t>
      </w:r>
    </w:p>
    <w:p w14:paraId="38BBB4B2">
      <w:pPr>
        <w:pStyle w:val="26"/>
        <w:snapToGrid w:val="0"/>
        <w:spacing w:line="360" w:lineRule="auto"/>
        <w:ind w:firstLine="480" w:firstLineChars="200"/>
        <w:rPr>
          <w:rFonts w:hAnsi="宋体" w:cs="宋体"/>
          <w:sz w:val="24"/>
          <w:szCs w:val="24"/>
        </w:rPr>
      </w:pPr>
      <w:r>
        <w:rPr>
          <w:rFonts w:hint="eastAsia" w:hAnsi="宋体" w:cs="宋体"/>
          <w:sz w:val="24"/>
          <w:szCs w:val="24"/>
        </w:rPr>
        <w:t>1.在合同有效期内，任何一方因不可抗力事件导致不能履行合同，则合同履行期可延长，其延长期与不可抗力影响期相同。</w:t>
      </w:r>
    </w:p>
    <w:p w14:paraId="1D04E5F0">
      <w:pPr>
        <w:pStyle w:val="26"/>
        <w:snapToGrid w:val="0"/>
        <w:spacing w:line="360" w:lineRule="auto"/>
        <w:ind w:firstLine="480" w:firstLineChars="200"/>
        <w:rPr>
          <w:rFonts w:hAnsi="宋体" w:cs="宋体"/>
          <w:sz w:val="24"/>
          <w:szCs w:val="24"/>
        </w:rPr>
      </w:pPr>
      <w:r>
        <w:rPr>
          <w:rFonts w:hint="eastAsia" w:hAnsi="宋体" w:cs="宋体"/>
          <w:sz w:val="24"/>
          <w:szCs w:val="24"/>
        </w:rPr>
        <w:t>2.不可抗力事件发生后，应立即通知对方，并寄送有关权威机构出具的证明。</w:t>
      </w:r>
    </w:p>
    <w:p w14:paraId="5C5DC038">
      <w:pPr>
        <w:snapToGrid w:val="0"/>
        <w:spacing w:line="360" w:lineRule="auto"/>
        <w:ind w:firstLine="480" w:firstLineChars="200"/>
        <w:rPr>
          <w:rFonts w:ascii="宋体" w:hAnsi="宋体" w:cs="宋体"/>
          <w:sz w:val="24"/>
        </w:rPr>
      </w:pPr>
      <w:r>
        <w:rPr>
          <w:rFonts w:hint="eastAsia" w:ascii="宋体" w:hAnsi="宋体" w:cs="宋体"/>
          <w:sz w:val="24"/>
        </w:rPr>
        <w:t>3.不可抗力事件延续一百二十天以上，双方应通过友好协商，确定是否继续履行合同。</w:t>
      </w:r>
    </w:p>
    <w:p w14:paraId="0B5D395D">
      <w:pPr>
        <w:snapToGrid w:val="0"/>
        <w:spacing w:line="360" w:lineRule="auto"/>
        <w:ind w:firstLine="482" w:firstLineChars="200"/>
        <w:rPr>
          <w:rFonts w:ascii="宋体" w:hAnsi="宋体" w:cs="宋体"/>
          <w:sz w:val="24"/>
        </w:rPr>
      </w:pPr>
      <w:r>
        <w:rPr>
          <w:rFonts w:hint="eastAsia" w:ascii="宋体" w:hAnsi="宋体" w:cs="宋体"/>
          <w:b/>
          <w:sz w:val="24"/>
        </w:rPr>
        <w:t>第十六条  合同争议解决</w:t>
      </w:r>
    </w:p>
    <w:p w14:paraId="48E2546F">
      <w:pPr>
        <w:snapToGrid w:val="0"/>
        <w:spacing w:line="360" w:lineRule="auto"/>
        <w:ind w:firstLine="480" w:firstLineChars="200"/>
        <w:rPr>
          <w:rFonts w:ascii="宋体" w:hAnsi="宋体" w:cs="宋体"/>
          <w:sz w:val="24"/>
        </w:rPr>
      </w:pPr>
      <w:r>
        <w:rPr>
          <w:rFonts w:hint="eastAsia" w:ascii="宋体" w:hAnsi="宋体" w:cs="宋体"/>
          <w:sz w:val="24"/>
        </w:rPr>
        <w:t>1. 因货物质量问题发生争议的，应邀请国家认可的质量检测机构对货物质量进行鉴定。货物符合标准的，鉴定费由甲方承担；货物不符合标准的，鉴定费由乙方承担。</w:t>
      </w:r>
    </w:p>
    <w:p w14:paraId="6D11A4F5">
      <w:pPr>
        <w:snapToGrid w:val="0"/>
        <w:spacing w:line="360" w:lineRule="auto"/>
        <w:ind w:firstLine="480" w:firstLineChars="200"/>
        <w:rPr>
          <w:rFonts w:ascii="宋体" w:hAnsi="宋体" w:cs="宋体"/>
          <w:sz w:val="24"/>
        </w:rPr>
      </w:pPr>
      <w:r>
        <w:rPr>
          <w:rFonts w:hint="eastAsia" w:ascii="宋体" w:hAnsi="宋体" w:cs="宋体"/>
          <w:sz w:val="24"/>
        </w:rPr>
        <w:t>2. 因履行本合同引起的或者与本合同有关的争议，甲乙双方应首先通过友好协商解决，如果协商不能解决，可向甲方所在地有管辖权的人民法院提起诉讼。</w:t>
      </w:r>
    </w:p>
    <w:p w14:paraId="796B2D1D">
      <w:pPr>
        <w:snapToGrid w:val="0"/>
        <w:spacing w:line="360" w:lineRule="auto"/>
        <w:ind w:left="-61" w:firstLine="514"/>
        <w:rPr>
          <w:rFonts w:ascii="宋体" w:hAnsi="宋体" w:cs="宋体"/>
          <w:sz w:val="24"/>
        </w:rPr>
      </w:pPr>
      <w:r>
        <w:rPr>
          <w:rFonts w:hint="eastAsia" w:ascii="宋体" w:hAnsi="宋体" w:cs="宋体"/>
          <w:sz w:val="24"/>
        </w:rPr>
        <w:t>3.诉讼期间，本合同继续履行。</w:t>
      </w:r>
    </w:p>
    <w:p w14:paraId="7F94C857">
      <w:pPr>
        <w:pStyle w:val="26"/>
        <w:snapToGrid w:val="0"/>
        <w:spacing w:line="360" w:lineRule="auto"/>
        <w:ind w:firstLine="472" w:firstLineChars="196"/>
        <w:rPr>
          <w:rFonts w:hAnsi="宋体" w:cs="宋体"/>
          <w:b/>
          <w:sz w:val="24"/>
          <w:szCs w:val="24"/>
        </w:rPr>
      </w:pPr>
      <w:r>
        <w:rPr>
          <w:rFonts w:hint="eastAsia" w:hAnsi="宋体" w:cs="宋体"/>
          <w:b/>
          <w:sz w:val="24"/>
          <w:szCs w:val="24"/>
        </w:rPr>
        <w:t>第十七条  合同生效及其它</w:t>
      </w:r>
    </w:p>
    <w:p w14:paraId="40EECE74">
      <w:pPr>
        <w:pStyle w:val="26"/>
        <w:snapToGrid w:val="0"/>
        <w:spacing w:line="360" w:lineRule="auto"/>
        <w:ind w:firstLine="482" w:firstLineChars="200"/>
        <w:rPr>
          <w:rFonts w:hAnsi="宋体" w:cs="宋体"/>
          <w:b/>
          <w:sz w:val="24"/>
          <w:szCs w:val="24"/>
        </w:rPr>
      </w:pPr>
      <w:r>
        <w:rPr>
          <w:rFonts w:hint="eastAsia" w:hAnsi="宋体" w:cs="宋体"/>
          <w:b/>
          <w:sz w:val="24"/>
          <w:szCs w:val="24"/>
        </w:rPr>
        <w:t>1. 合同经双方法定代表人或者委托代理人签字并加盖单位公章后生效（委托代理人签字的需后附法定代表人授权委托书，格式自拟）。</w:t>
      </w:r>
    </w:p>
    <w:p w14:paraId="2795E9B3">
      <w:pPr>
        <w:pStyle w:val="26"/>
        <w:snapToGrid w:val="0"/>
        <w:spacing w:line="360" w:lineRule="auto"/>
        <w:ind w:firstLine="482" w:firstLineChars="200"/>
        <w:rPr>
          <w:rFonts w:hAnsi="宋体" w:cs="宋体"/>
          <w:b/>
          <w:sz w:val="24"/>
          <w:szCs w:val="24"/>
        </w:rPr>
      </w:pPr>
      <w:r>
        <w:rPr>
          <w:rFonts w:hint="eastAsia" w:hAnsi="宋体" w:cs="宋体"/>
          <w:b/>
          <w:sz w:val="24"/>
          <w:szCs w:val="24"/>
        </w:rPr>
        <w:t>2.合同执行中涉及采购资金和采购内容修改或者补充的，须经财政部门审批，并签书面补充协议报财政部门备案，方可作为主合同不可分割的一部分。</w:t>
      </w:r>
    </w:p>
    <w:p w14:paraId="32F69746">
      <w:pPr>
        <w:pStyle w:val="26"/>
        <w:snapToGrid w:val="0"/>
        <w:spacing w:line="360" w:lineRule="auto"/>
        <w:ind w:left="420" w:leftChars="200"/>
        <w:rPr>
          <w:rFonts w:hAnsi="宋体" w:cs="宋体"/>
          <w:b/>
          <w:sz w:val="24"/>
          <w:szCs w:val="24"/>
        </w:rPr>
      </w:pPr>
      <w:r>
        <w:rPr>
          <w:rFonts w:hint="eastAsia" w:hAnsi="宋体" w:cs="宋体"/>
          <w:b/>
          <w:sz w:val="24"/>
          <w:szCs w:val="24"/>
        </w:rPr>
        <w:t>3.本合同未尽事宜，遵照《中华人民共和国民法典》有关条文执行。</w:t>
      </w:r>
    </w:p>
    <w:p w14:paraId="41A2BE8D">
      <w:pPr>
        <w:snapToGrid w:val="0"/>
        <w:spacing w:line="360" w:lineRule="auto"/>
        <w:ind w:firstLine="482" w:firstLineChars="200"/>
        <w:rPr>
          <w:rFonts w:ascii="宋体" w:hAnsi="宋体" w:cs="宋体"/>
          <w:b/>
          <w:sz w:val="24"/>
        </w:rPr>
      </w:pPr>
      <w:r>
        <w:rPr>
          <w:rFonts w:hint="eastAsia" w:ascii="宋体" w:hAnsi="宋体" w:cs="宋体"/>
          <w:b/>
          <w:sz w:val="24"/>
        </w:rPr>
        <w:t>第十八条　合同的变更、终止与转让</w:t>
      </w:r>
    </w:p>
    <w:p w14:paraId="75350BB1">
      <w:pPr>
        <w:snapToGrid w:val="0"/>
        <w:spacing w:line="360" w:lineRule="auto"/>
        <w:ind w:firstLine="480" w:firstLineChars="200"/>
        <w:rPr>
          <w:rFonts w:ascii="宋体" w:hAnsi="宋体" w:cs="宋体"/>
          <w:sz w:val="24"/>
        </w:rPr>
      </w:pPr>
      <w:r>
        <w:rPr>
          <w:rFonts w:hint="eastAsia" w:ascii="宋体" w:hAnsi="宋体" w:cs="宋体"/>
          <w:sz w:val="24"/>
        </w:rPr>
        <w:t>1. 除《中华人民共和国政府采购法》第五十条规定的情形外，本合同一经签订，甲乙双方不得擅自变更、中止或者终止。</w:t>
      </w:r>
    </w:p>
    <w:p w14:paraId="3233124D">
      <w:pPr>
        <w:snapToGrid w:val="0"/>
        <w:spacing w:line="360" w:lineRule="auto"/>
        <w:ind w:left="-61" w:firstLine="514"/>
        <w:rPr>
          <w:rFonts w:ascii="宋体" w:hAnsi="宋体" w:cs="宋体"/>
          <w:sz w:val="24"/>
        </w:rPr>
      </w:pPr>
      <w:r>
        <w:rPr>
          <w:rFonts w:hint="eastAsia" w:ascii="宋体" w:hAnsi="宋体" w:cs="宋体"/>
          <w:sz w:val="24"/>
        </w:rPr>
        <w:t>2. 乙方不得擅自转让（无进口资格的供应商委托进口货物除外）其应履行的合同义务。</w:t>
      </w:r>
    </w:p>
    <w:p w14:paraId="6D616257">
      <w:pPr>
        <w:snapToGrid w:val="0"/>
        <w:spacing w:line="360" w:lineRule="auto"/>
        <w:ind w:firstLine="482" w:firstLineChars="200"/>
        <w:rPr>
          <w:rFonts w:ascii="宋体" w:hAnsi="宋体" w:cs="宋体"/>
          <w:b/>
          <w:sz w:val="24"/>
        </w:rPr>
      </w:pPr>
      <w:r>
        <w:rPr>
          <w:rFonts w:hint="eastAsia" w:ascii="宋体" w:hAnsi="宋体" w:cs="宋体"/>
          <w:b/>
          <w:sz w:val="24"/>
        </w:rPr>
        <w:t>第十九条　</w:t>
      </w:r>
      <w:r>
        <w:rPr>
          <w:rFonts w:hint="eastAsia" w:ascii="宋体" w:hAnsi="宋体" w:cs="宋体"/>
          <w:spacing w:val="-2"/>
          <w:kern w:val="0"/>
          <w:sz w:val="24"/>
        </w:rPr>
        <w:t>本</w:t>
      </w:r>
      <w:r>
        <w:rPr>
          <w:rFonts w:hint="eastAsia" w:ascii="宋体" w:hAnsi="宋体" w:cs="宋体"/>
          <w:kern w:val="0"/>
          <w:sz w:val="24"/>
        </w:rPr>
        <w:t>合同书</w:t>
      </w:r>
      <w:r>
        <w:rPr>
          <w:rFonts w:hint="eastAsia" w:ascii="宋体" w:hAnsi="宋体" w:cs="宋体"/>
          <w:spacing w:val="-2"/>
          <w:kern w:val="0"/>
          <w:sz w:val="24"/>
        </w:rPr>
        <w:t>与</w:t>
      </w:r>
      <w:r>
        <w:rPr>
          <w:rFonts w:hint="eastAsia" w:ascii="宋体" w:hAnsi="宋体" w:cs="宋体"/>
          <w:kern w:val="0"/>
          <w:sz w:val="24"/>
        </w:rPr>
        <w:t>下</w:t>
      </w:r>
      <w:r>
        <w:rPr>
          <w:rFonts w:hint="eastAsia" w:ascii="宋体" w:hAnsi="宋体" w:cs="宋体"/>
          <w:spacing w:val="-2"/>
          <w:kern w:val="0"/>
          <w:sz w:val="24"/>
        </w:rPr>
        <w:t>列</w:t>
      </w:r>
      <w:r>
        <w:rPr>
          <w:rFonts w:hint="eastAsia" w:ascii="宋体" w:hAnsi="宋体" w:cs="宋体"/>
          <w:kern w:val="0"/>
          <w:sz w:val="24"/>
        </w:rPr>
        <w:t>文</w:t>
      </w:r>
      <w:r>
        <w:rPr>
          <w:rFonts w:hint="eastAsia" w:ascii="宋体" w:hAnsi="宋体" w:cs="宋体"/>
          <w:spacing w:val="-2"/>
          <w:kern w:val="0"/>
          <w:sz w:val="24"/>
        </w:rPr>
        <w:t>件一</w:t>
      </w:r>
      <w:r>
        <w:rPr>
          <w:rFonts w:hint="eastAsia" w:ascii="宋体" w:hAnsi="宋体" w:cs="宋体"/>
          <w:kern w:val="0"/>
          <w:sz w:val="24"/>
        </w:rPr>
        <w:t>起构</w:t>
      </w:r>
      <w:r>
        <w:rPr>
          <w:rFonts w:hint="eastAsia" w:ascii="宋体" w:hAnsi="宋体" w:cs="宋体"/>
          <w:spacing w:val="-2"/>
          <w:kern w:val="0"/>
          <w:sz w:val="24"/>
        </w:rPr>
        <w:t>成</w:t>
      </w:r>
      <w:r>
        <w:rPr>
          <w:rFonts w:hint="eastAsia" w:ascii="宋体" w:hAnsi="宋体" w:cs="宋体"/>
          <w:kern w:val="0"/>
          <w:sz w:val="24"/>
        </w:rPr>
        <w:t>合</w:t>
      </w:r>
      <w:r>
        <w:rPr>
          <w:rFonts w:hint="eastAsia" w:ascii="宋体" w:hAnsi="宋体" w:cs="宋体"/>
          <w:spacing w:val="-2"/>
          <w:kern w:val="0"/>
          <w:sz w:val="24"/>
        </w:rPr>
        <w:t>同</w:t>
      </w:r>
      <w:r>
        <w:rPr>
          <w:rFonts w:hint="eastAsia" w:ascii="宋体" w:hAnsi="宋体" w:cs="宋体"/>
          <w:kern w:val="0"/>
          <w:sz w:val="24"/>
        </w:rPr>
        <w:t>文</w:t>
      </w:r>
      <w:r>
        <w:rPr>
          <w:rFonts w:hint="eastAsia" w:ascii="宋体" w:hAnsi="宋体" w:cs="宋体"/>
          <w:spacing w:val="-2"/>
          <w:kern w:val="0"/>
          <w:sz w:val="24"/>
        </w:rPr>
        <w:t>件</w:t>
      </w:r>
    </w:p>
    <w:p w14:paraId="37FE1FAD">
      <w:pPr>
        <w:pStyle w:val="26"/>
        <w:snapToGrid w:val="0"/>
        <w:spacing w:line="360" w:lineRule="auto"/>
        <w:ind w:left="420" w:leftChars="200"/>
        <w:rPr>
          <w:rFonts w:hAnsi="宋体" w:cs="宋体"/>
          <w:sz w:val="24"/>
          <w:szCs w:val="24"/>
        </w:rPr>
      </w:pPr>
      <w:r>
        <w:rPr>
          <w:rFonts w:hint="eastAsia" w:hAnsi="宋体" w:cs="宋体"/>
          <w:sz w:val="24"/>
          <w:szCs w:val="24"/>
        </w:rPr>
        <w:t>1.成交通知书；</w:t>
      </w:r>
    </w:p>
    <w:p w14:paraId="6506F463">
      <w:pPr>
        <w:pStyle w:val="26"/>
        <w:snapToGrid w:val="0"/>
        <w:spacing w:line="360" w:lineRule="auto"/>
        <w:ind w:left="420" w:leftChars="200"/>
        <w:rPr>
          <w:rFonts w:hAnsi="宋体" w:cs="宋体"/>
          <w:sz w:val="24"/>
          <w:szCs w:val="24"/>
        </w:rPr>
      </w:pPr>
      <w:r>
        <w:rPr>
          <w:rFonts w:hint="eastAsia" w:hAnsi="宋体" w:cs="宋体"/>
          <w:sz w:val="24"/>
          <w:szCs w:val="24"/>
        </w:rPr>
        <w:t>2.响应函；</w:t>
      </w:r>
    </w:p>
    <w:p w14:paraId="24CCF3A4">
      <w:pPr>
        <w:pStyle w:val="26"/>
        <w:snapToGrid w:val="0"/>
        <w:spacing w:line="360" w:lineRule="auto"/>
        <w:ind w:left="420" w:leftChars="200"/>
        <w:rPr>
          <w:rFonts w:hAnsi="宋体" w:cs="宋体"/>
          <w:sz w:val="24"/>
          <w:szCs w:val="24"/>
        </w:rPr>
      </w:pPr>
      <w:r>
        <w:rPr>
          <w:rFonts w:hint="eastAsia" w:hAnsi="宋体" w:cs="宋体"/>
          <w:sz w:val="24"/>
          <w:szCs w:val="24"/>
        </w:rPr>
        <w:t>3.商务条款偏离表和技术偏离表；</w:t>
      </w:r>
    </w:p>
    <w:p w14:paraId="76CF148B">
      <w:pPr>
        <w:pStyle w:val="26"/>
        <w:snapToGrid w:val="0"/>
        <w:spacing w:line="360" w:lineRule="auto"/>
        <w:ind w:left="420" w:leftChars="200"/>
        <w:rPr>
          <w:rFonts w:hAnsi="宋体" w:cs="宋体"/>
          <w:sz w:val="24"/>
          <w:szCs w:val="24"/>
        </w:rPr>
      </w:pPr>
      <w:r>
        <w:rPr>
          <w:rFonts w:hint="eastAsia" w:hAnsi="宋体" w:cs="宋体"/>
          <w:sz w:val="24"/>
          <w:szCs w:val="24"/>
        </w:rPr>
        <w:t>4.采购需求；</w:t>
      </w:r>
    </w:p>
    <w:p w14:paraId="78CF6E71">
      <w:pPr>
        <w:pStyle w:val="26"/>
        <w:snapToGrid w:val="0"/>
        <w:spacing w:line="360" w:lineRule="auto"/>
        <w:ind w:left="420" w:leftChars="200"/>
        <w:rPr>
          <w:rFonts w:hAnsi="宋体" w:cs="宋体"/>
          <w:sz w:val="24"/>
          <w:szCs w:val="24"/>
        </w:rPr>
      </w:pPr>
      <w:r>
        <w:rPr>
          <w:rFonts w:hint="eastAsia" w:hAnsi="宋体" w:cs="宋体"/>
          <w:sz w:val="24"/>
          <w:szCs w:val="24"/>
        </w:rPr>
        <w:t>5.开标一览表；</w:t>
      </w:r>
    </w:p>
    <w:p w14:paraId="7B56D61B">
      <w:pPr>
        <w:pStyle w:val="26"/>
        <w:snapToGrid w:val="0"/>
        <w:spacing w:line="360" w:lineRule="auto"/>
        <w:ind w:left="420" w:leftChars="200"/>
        <w:rPr>
          <w:rFonts w:hAnsi="宋体" w:cs="宋体"/>
          <w:sz w:val="24"/>
          <w:szCs w:val="24"/>
        </w:rPr>
      </w:pPr>
      <w:r>
        <w:rPr>
          <w:rFonts w:hint="eastAsia" w:hAnsi="宋体" w:cs="宋体"/>
          <w:sz w:val="24"/>
          <w:szCs w:val="24"/>
        </w:rPr>
        <w:t>6.设备性能配置清单；</w:t>
      </w:r>
    </w:p>
    <w:p w14:paraId="4E9165C5">
      <w:pPr>
        <w:pStyle w:val="26"/>
        <w:snapToGrid w:val="0"/>
        <w:spacing w:line="360" w:lineRule="auto"/>
        <w:ind w:left="420" w:leftChars="200"/>
        <w:rPr>
          <w:rFonts w:hAnsi="宋体" w:cs="宋体"/>
          <w:sz w:val="24"/>
          <w:szCs w:val="24"/>
        </w:rPr>
      </w:pPr>
      <w:r>
        <w:rPr>
          <w:rFonts w:hint="eastAsia" w:hAnsi="宋体" w:cs="宋体"/>
          <w:sz w:val="24"/>
          <w:szCs w:val="24"/>
        </w:rPr>
        <w:t>7.……；</w:t>
      </w:r>
    </w:p>
    <w:p w14:paraId="61E69F97">
      <w:pPr>
        <w:pStyle w:val="26"/>
        <w:snapToGrid w:val="0"/>
        <w:spacing w:line="360" w:lineRule="auto"/>
        <w:ind w:left="420" w:leftChars="200"/>
        <w:rPr>
          <w:rFonts w:hAnsi="宋体" w:cs="宋体"/>
          <w:sz w:val="24"/>
          <w:szCs w:val="24"/>
        </w:rPr>
      </w:pPr>
      <w:r>
        <w:rPr>
          <w:rFonts w:hint="eastAsia" w:hAnsi="宋体" w:cs="宋体"/>
          <w:sz w:val="24"/>
          <w:szCs w:val="24"/>
        </w:rPr>
        <w:t>8.其他合同文件。</w:t>
      </w:r>
    </w:p>
    <w:p w14:paraId="2D792923">
      <w:pPr>
        <w:pStyle w:val="26"/>
        <w:snapToGrid w:val="0"/>
        <w:spacing w:line="360" w:lineRule="auto"/>
        <w:ind w:left="420" w:leftChars="200"/>
        <w:rPr>
          <w:rFonts w:hAnsi="宋体" w:cs="宋体"/>
          <w:b/>
          <w:sz w:val="24"/>
          <w:szCs w:val="24"/>
        </w:rPr>
      </w:pPr>
      <w:r>
        <w:rPr>
          <w:rFonts w:hint="eastAsia" w:hAnsi="宋体" w:cs="宋体"/>
          <w:sz w:val="24"/>
          <w:szCs w:val="24"/>
        </w:rPr>
        <w:t>9.上述合同文件互相补充和解释。如果合同文件之间存在矛盾或者不一致之处，以上述文件 的排列顺序在先者为准。</w:t>
      </w:r>
    </w:p>
    <w:p w14:paraId="2C389617">
      <w:pPr>
        <w:snapToGrid w:val="0"/>
        <w:spacing w:line="360" w:lineRule="auto"/>
        <w:ind w:firstLine="482" w:firstLineChars="200"/>
        <w:rPr>
          <w:rFonts w:ascii="宋体" w:hAnsi="宋体" w:cs="宋体"/>
          <w:sz w:val="24"/>
        </w:rPr>
      </w:pPr>
      <w:r>
        <w:rPr>
          <w:rFonts w:hint="eastAsia" w:ascii="宋体" w:hAnsi="宋体" w:cs="宋体"/>
          <w:b/>
          <w:sz w:val="24"/>
        </w:rPr>
        <w:t>第二十条　</w:t>
      </w:r>
      <w:r>
        <w:rPr>
          <w:rFonts w:hint="eastAsia" w:ascii="宋体" w:hAnsi="宋体" w:cs="宋体"/>
          <w:sz w:val="24"/>
        </w:rPr>
        <w:t>本合同一式四份，具有同等法律效力，财政部门（政府采购监管部门）、采购代理机构各一份，甲乙双方各一份（可根据需要另增加）。</w:t>
      </w:r>
    </w:p>
    <w:p w14:paraId="54B07DDA">
      <w:pPr>
        <w:snapToGrid w:val="0"/>
        <w:spacing w:line="360" w:lineRule="auto"/>
        <w:ind w:left="-61" w:firstLine="514"/>
        <w:rPr>
          <w:rFonts w:ascii="宋体" w:hAnsi="宋体" w:cs="宋体"/>
          <w:sz w:val="24"/>
        </w:rPr>
      </w:pPr>
      <w:r>
        <w:rPr>
          <w:rFonts w:hint="eastAsia" w:ascii="宋体" w:hAnsi="宋体" w:cs="宋体"/>
          <w:sz w:val="24"/>
        </w:rPr>
        <w:t>本合同甲乙双方签字盖章后生效，自签订之日起七个工作日内，甲方应当将合同副本报同级财政部门备案。</w:t>
      </w:r>
    </w:p>
    <w:p w14:paraId="7533C6A7">
      <w:pPr>
        <w:spacing w:line="360" w:lineRule="auto"/>
        <w:ind w:firstLine="480" w:firstLineChars="200"/>
        <w:rPr>
          <w:rFonts w:ascii="宋体" w:hAnsi="宋体" w:cs="宋体"/>
          <w:sz w:val="24"/>
        </w:rPr>
      </w:pPr>
      <w:r>
        <w:rPr>
          <w:rFonts w:hint="eastAsia" w:ascii="宋体" w:hAnsi="宋体" w:cs="宋体"/>
          <w:sz w:val="24"/>
        </w:rPr>
        <w:t xml:space="preserve">本合同自签订之日起2个工作日内，甲方应当将采购合同在广西壮族自治区财政厅指定的媒体上公告。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3ED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3617798D">
            <w:pPr>
              <w:snapToGrid w:val="0"/>
              <w:spacing w:line="360" w:lineRule="auto"/>
              <w:rPr>
                <w:rFonts w:ascii="宋体" w:hAnsi="宋体" w:cs="宋体"/>
                <w:sz w:val="24"/>
              </w:rPr>
            </w:pPr>
            <w:r>
              <w:rPr>
                <w:rFonts w:hint="eastAsia" w:ascii="宋体" w:hAnsi="宋体" w:cs="宋体"/>
                <w:sz w:val="24"/>
              </w:rPr>
              <w:t xml:space="preserve">甲方（章）           </w:t>
            </w:r>
          </w:p>
          <w:p w14:paraId="2F7B04FD">
            <w:pPr>
              <w:snapToGrid w:val="0"/>
              <w:spacing w:line="360" w:lineRule="auto"/>
              <w:rPr>
                <w:rFonts w:ascii="宋体" w:hAnsi="宋体" w:cs="宋体"/>
                <w:sz w:val="24"/>
              </w:rPr>
            </w:pPr>
          </w:p>
          <w:p w14:paraId="0584B8B0">
            <w:pPr>
              <w:snapToGrid w:val="0"/>
              <w:spacing w:line="360" w:lineRule="auto"/>
              <w:ind w:firstLine="1080" w:firstLineChars="450"/>
              <w:jc w:val="right"/>
              <w:rPr>
                <w:rFonts w:ascii="宋体" w:hAnsi="宋体" w:cs="宋体"/>
                <w:sz w:val="24"/>
              </w:rPr>
            </w:pPr>
            <w:r>
              <w:rPr>
                <w:rFonts w:hint="eastAsia" w:ascii="宋体" w:hAnsi="宋体" w:cs="宋体"/>
                <w:sz w:val="24"/>
              </w:rPr>
              <w:t>年   月   日</w:t>
            </w:r>
          </w:p>
        </w:tc>
        <w:tc>
          <w:tcPr>
            <w:tcW w:w="4517" w:type="dxa"/>
            <w:vAlign w:val="center"/>
          </w:tcPr>
          <w:p w14:paraId="53BDD866">
            <w:pPr>
              <w:snapToGrid w:val="0"/>
              <w:spacing w:line="360" w:lineRule="auto"/>
              <w:rPr>
                <w:rFonts w:ascii="宋体" w:hAnsi="宋体" w:cs="宋体"/>
                <w:sz w:val="24"/>
              </w:rPr>
            </w:pPr>
            <w:r>
              <w:rPr>
                <w:rFonts w:hint="eastAsia" w:ascii="宋体" w:hAnsi="宋体" w:cs="宋体"/>
                <w:sz w:val="24"/>
              </w:rPr>
              <w:t xml:space="preserve">乙方（章）              </w:t>
            </w:r>
          </w:p>
          <w:p w14:paraId="1E5E8B28">
            <w:pPr>
              <w:snapToGrid w:val="0"/>
              <w:spacing w:line="360" w:lineRule="auto"/>
              <w:rPr>
                <w:rFonts w:ascii="宋体" w:hAnsi="宋体" w:cs="宋体"/>
                <w:sz w:val="24"/>
              </w:rPr>
            </w:pPr>
          </w:p>
          <w:p w14:paraId="0E12364C">
            <w:pPr>
              <w:snapToGrid w:val="0"/>
              <w:spacing w:line="360" w:lineRule="auto"/>
              <w:jc w:val="right"/>
              <w:rPr>
                <w:rFonts w:ascii="宋体" w:hAnsi="宋体" w:cs="宋体"/>
                <w:sz w:val="24"/>
              </w:rPr>
            </w:pPr>
            <w:r>
              <w:rPr>
                <w:rFonts w:hint="eastAsia" w:ascii="宋体" w:hAnsi="宋体" w:cs="宋体"/>
                <w:sz w:val="24"/>
              </w:rPr>
              <w:t xml:space="preserve"> 年   月   日</w:t>
            </w:r>
          </w:p>
        </w:tc>
      </w:tr>
      <w:tr w14:paraId="2921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55CB5BF2">
            <w:pPr>
              <w:snapToGrid w:val="0"/>
              <w:spacing w:line="360" w:lineRule="auto"/>
              <w:rPr>
                <w:rFonts w:ascii="宋体" w:hAnsi="宋体" w:cs="宋体"/>
                <w:sz w:val="24"/>
              </w:rPr>
            </w:pPr>
            <w:r>
              <w:rPr>
                <w:rFonts w:hint="eastAsia" w:ascii="宋体" w:hAnsi="宋体" w:cs="宋体"/>
                <w:sz w:val="24"/>
              </w:rPr>
              <w:t>单位地址：</w:t>
            </w:r>
          </w:p>
        </w:tc>
        <w:tc>
          <w:tcPr>
            <w:tcW w:w="4517" w:type="dxa"/>
            <w:vAlign w:val="center"/>
          </w:tcPr>
          <w:p w14:paraId="5A3A49A5">
            <w:pPr>
              <w:snapToGrid w:val="0"/>
              <w:spacing w:line="360" w:lineRule="auto"/>
              <w:rPr>
                <w:rFonts w:ascii="宋体" w:hAnsi="宋体" w:cs="宋体"/>
                <w:sz w:val="24"/>
              </w:rPr>
            </w:pPr>
            <w:r>
              <w:rPr>
                <w:rFonts w:hint="eastAsia" w:ascii="宋体" w:hAnsi="宋体" w:cs="宋体"/>
                <w:sz w:val="24"/>
              </w:rPr>
              <w:t>单位地址：</w:t>
            </w:r>
          </w:p>
        </w:tc>
      </w:tr>
      <w:tr w14:paraId="2DBA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516" w:type="dxa"/>
          </w:tcPr>
          <w:p w14:paraId="34FA2C25">
            <w:pPr>
              <w:snapToGrid w:val="0"/>
              <w:spacing w:line="360" w:lineRule="auto"/>
              <w:rPr>
                <w:rFonts w:ascii="宋体" w:hAnsi="宋体" w:cs="宋体"/>
                <w:sz w:val="24"/>
              </w:rPr>
            </w:pPr>
            <w:r>
              <w:rPr>
                <w:rFonts w:hint="eastAsia" w:ascii="宋体" w:hAnsi="宋体" w:cs="宋体"/>
                <w:sz w:val="24"/>
              </w:rPr>
              <w:t>法定代表人或者委托代理人：</w:t>
            </w:r>
          </w:p>
        </w:tc>
        <w:tc>
          <w:tcPr>
            <w:tcW w:w="4517" w:type="dxa"/>
          </w:tcPr>
          <w:p w14:paraId="59CB890B">
            <w:pPr>
              <w:snapToGrid w:val="0"/>
              <w:spacing w:line="360" w:lineRule="auto"/>
              <w:rPr>
                <w:rFonts w:ascii="宋体" w:hAnsi="宋体" w:cs="宋体"/>
                <w:sz w:val="24"/>
              </w:rPr>
            </w:pPr>
            <w:r>
              <w:rPr>
                <w:rFonts w:hint="eastAsia" w:ascii="宋体" w:hAnsi="宋体" w:cs="宋体"/>
                <w:sz w:val="24"/>
              </w:rPr>
              <w:t>法定代表人或者委托代理人：</w:t>
            </w:r>
          </w:p>
        </w:tc>
      </w:tr>
      <w:tr w14:paraId="5F99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21890A77">
            <w:pPr>
              <w:snapToGrid w:val="0"/>
              <w:spacing w:line="360" w:lineRule="auto"/>
              <w:rPr>
                <w:rFonts w:ascii="宋体" w:hAnsi="宋体" w:cs="宋体"/>
                <w:sz w:val="24"/>
              </w:rPr>
            </w:pPr>
            <w:r>
              <w:rPr>
                <w:rFonts w:hint="eastAsia" w:ascii="宋体" w:hAnsi="宋体" w:cs="宋体"/>
                <w:sz w:val="24"/>
              </w:rPr>
              <w:t>电话：</w:t>
            </w:r>
          </w:p>
        </w:tc>
        <w:tc>
          <w:tcPr>
            <w:tcW w:w="4517" w:type="dxa"/>
            <w:vAlign w:val="center"/>
          </w:tcPr>
          <w:p w14:paraId="0479E67A">
            <w:pPr>
              <w:snapToGrid w:val="0"/>
              <w:spacing w:line="360" w:lineRule="auto"/>
              <w:rPr>
                <w:rFonts w:ascii="宋体" w:hAnsi="宋体" w:cs="宋体"/>
                <w:sz w:val="24"/>
              </w:rPr>
            </w:pPr>
            <w:r>
              <w:rPr>
                <w:rFonts w:hint="eastAsia" w:ascii="宋体" w:hAnsi="宋体" w:cs="宋体"/>
                <w:sz w:val="24"/>
              </w:rPr>
              <w:t>电话：</w:t>
            </w:r>
          </w:p>
        </w:tc>
      </w:tr>
      <w:tr w14:paraId="16C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58BCAC59">
            <w:pPr>
              <w:snapToGrid w:val="0"/>
              <w:spacing w:line="360" w:lineRule="auto"/>
              <w:rPr>
                <w:rFonts w:ascii="宋体" w:hAnsi="宋体" w:cs="宋体"/>
                <w:sz w:val="24"/>
              </w:rPr>
            </w:pPr>
            <w:r>
              <w:rPr>
                <w:rFonts w:hint="eastAsia" w:ascii="宋体" w:hAnsi="宋体" w:cs="宋体"/>
                <w:sz w:val="24"/>
              </w:rPr>
              <w:t>电子邮箱：</w:t>
            </w:r>
          </w:p>
        </w:tc>
        <w:tc>
          <w:tcPr>
            <w:tcW w:w="4517" w:type="dxa"/>
            <w:vAlign w:val="center"/>
          </w:tcPr>
          <w:p w14:paraId="17233710">
            <w:pPr>
              <w:snapToGrid w:val="0"/>
              <w:spacing w:line="360" w:lineRule="auto"/>
              <w:rPr>
                <w:rFonts w:ascii="宋体" w:hAnsi="宋体" w:cs="宋体"/>
                <w:sz w:val="24"/>
              </w:rPr>
            </w:pPr>
            <w:r>
              <w:rPr>
                <w:rFonts w:hint="eastAsia" w:ascii="宋体" w:hAnsi="宋体" w:cs="宋体"/>
                <w:sz w:val="24"/>
              </w:rPr>
              <w:t>电子邮箱：</w:t>
            </w:r>
          </w:p>
        </w:tc>
      </w:tr>
      <w:tr w14:paraId="502F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409194F5">
            <w:pPr>
              <w:snapToGrid w:val="0"/>
              <w:spacing w:line="360" w:lineRule="auto"/>
              <w:rPr>
                <w:rFonts w:ascii="宋体" w:hAnsi="宋体" w:cs="宋体"/>
                <w:sz w:val="24"/>
              </w:rPr>
            </w:pPr>
            <w:r>
              <w:rPr>
                <w:rFonts w:hint="eastAsia" w:ascii="宋体" w:hAnsi="宋体" w:cs="宋体"/>
                <w:sz w:val="24"/>
              </w:rPr>
              <w:t>开户银行：</w:t>
            </w:r>
          </w:p>
        </w:tc>
        <w:tc>
          <w:tcPr>
            <w:tcW w:w="4517" w:type="dxa"/>
            <w:vAlign w:val="center"/>
          </w:tcPr>
          <w:p w14:paraId="5E38BC90">
            <w:pPr>
              <w:snapToGrid w:val="0"/>
              <w:spacing w:line="360" w:lineRule="auto"/>
              <w:rPr>
                <w:rFonts w:ascii="宋体" w:hAnsi="宋体" w:cs="宋体"/>
                <w:sz w:val="24"/>
              </w:rPr>
            </w:pPr>
            <w:r>
              <w:rPr>
                <w:rFonts w:hint="eastAsia" w:ascii="宋体" w:hAnsi="宋体" w:cs="宋体"/>
                <w:sz w:val="24"/>
              </w:rPr>
              <w:t>开户银行：</w:t>
            </w:r>
          </w:p>
        </w:tc>
      </w:tr>
      <w:tr w14:paraId="1C29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2BC54213">
            <w:pPr>
              <w:snapToGrid w:val="0"/>
              <w:spacing w:line="360" w:lineRule="auto"/>
              <w:rPr>
                <w:rFonts w:ascii="宋体" w:hAnsi="宋体" w:cs="宋体"/>
                <w:sz w:val="24"/>
              </w:rPr>
            </w:pPr>
            <w:r>
              <w:rPr>
                <w:rFonts w:hint="eastAsia" w:ascii="宋体" w:hAnsi="宋体" w:cs="宋体"/>
                <w:sz w:val="24"/>
              </w:rPr>
              <w:t>账号：</w:t>
            </w:r>
          </w:p>
        </w:tc>
        <w:tc>
          <w:tcPr>
            <w:tcW w:w="4517" w:type="dxa"/>
            <w:vAlign w:val="center"/>
          </w:tcPr>
          <w:p w14:paraId="2AF3E526">
            <w:pPr>
              <w:snapToGrid w:val="0"/>
              <w:spacing w:line="360" w:lineRule="auto"/>
              <w:rPr>
                <w:rFonts w:ascii="宋体" w:hAnsi="宋体" w:cs="宋体"/>
                <w:sz w:val="24"/>
              </w:rPr>
            </w:pPr>
            <w:r>
              <w:rPr>
                <w:rFonts w:hint="eastAsia" w:ascii="宋体" w:hAnsi="宋体" w:cs="宋体"/>
                <w:sz w:val="24"/>
              </w:rPr>
              <w:t>账号：</w:t>
            </w:r>
          </w:p>
        </w:tc>
      </w:tr>
      <w:tr w14:paraId="6A74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07223B64">
            <w:pPr>
              <w:snapToGrid w:val="0"/>
              <w:spacing w:line="360" w:lineRule="auto"/>
              <w:rPr>
                <w:rFonts w:ascii="宋体" w:hAnsi="宋体" w:cs="宋体"/>
                <w:sz w:val="24"/>
              </w:rPr>
            </w:pPr>
            <w:r>
              <w:rPr>
                <w:rFonts w:hint="eastAsia" w:ascii="宋体" w:hAnsi="宋体" w:cs="宋体"/>
                <w:sz w:val="24"/>
              </w:rPr>
              <w:t>邮政编码：</w:t>
            </w:r>
          </w:p>
        </w:tc>
        <w:tc>
          <w:tcPr>
            <w:tcW w:w="4517" w:type="dxa"/>
            <w:vAlign w:val="center"/>
          </w:tcPr>
          <w:p w14:paraId="628AED90">
            <w:pPr>
              <w:snapToGrid w:val="0"/>
              <w:spacing w:line="360" w:lineRule="auto"/>
              <w:rPr>
                <w:rFonts w:ascii="宋体" w:hAnsi="宋体" w:cs="宋体"/>
                <w:sz w:val="24"/>
              </w:rPr>
            </w:pPr>
            <w:r>
              <w:rPr>
                <w:rFonts w:hint="eastAsia" w:ascii="宋体" w:hAnsi="宋体" w:cs="宋体"/>
                <w:sz w:val="24"/>
              </w:rPr>
              <w:t>邮政编码：</w:t>
            </w:r>
          </w:p>
        </w:tc>
      </w:tr>
    </w:tbl>
    <w:p w14:paraId="75DECDF1">
      <w:pPr>
        <w:snapToGrid w:val="0"/>
        <w:spacing w:line="360" w:lineRule="auto"/>
        <w:rPr>
          <w:rFonts w:ascii="宋体" w:hAnsi="宋体"/>
          <w:b/>
          <w:sz w:val="24"/>
        </w:rPr>
      </w:pPr>
      <w:r>
        <w:rPr>
          <w:rFonts w:ascii="宋体" w:hAnsi="宋体"/>
          <w:b/>
          <w:szCs w:val="21"/>
        </w:rPr>
        <w:br w:type="page"/>
      </w:r>
      <w:r>
        <w:rPr>
          <w:rFonts w:hint="eastAsia" w:ascii="宋体" w:hAnsi="宋体"/>
          <w:b/>
          <w:sz w:val="24"/>
        </w:rPr>
        <w:t>合 同 附 件</w:t>
      </w:r>
    </w:p>
    <w:p w14:paraId="62DA475F">
      <w:pPr>
        <w:snapToGrid w:val="0"/>
        <w:spacing w:line="360" w:lineRule="auto"/>
        <w:rPr>
          <w:rFonts w:ascii="宋体" w:hAnsi="宋体"/>
          <w:sz w:val="24"/>
        </w:rPr>
      </w:pPr>
      <w:r>
        <w:rPr>
          <w:rFonts w:hint="eastAsia" w:ascii="宋体" w:hAnsi="宋体"/>
          <w:sz w:val="24"/>
        </w:rPr>
        <w:t>一般货物类</w:t>
      </w:r>
    </w:p>
    <w:tbl>
      <w:tblPr>
        <w:tblStyle w:val="51"/>
        <w:tblW w:w="0" w:type="auto"/>
        <w:jc w:val="center"/>
        <w:tblLayout w:type="fixed"/>
        <w:tblCellMar>
          <w:top w:w="0" w:type="dxa"/>
          <w:left w:w="108" w:type="dxa"/>
          <w:bottom w:w="0" w:type="dxa"/>
          <w:right w:w="108" w:type="dxa"/>
        </w:tblCellMar>
      </w:tblPr>
      <w:tblGrid>
        <w:gridCol w:w="4248"/>
        <w:gridCol w:w="4274"/>
      </w:tblGrid>
      <w:tr w14:paraId="34A736AB">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14:paraId="0CB45D13">
            <w:pPr>
              <w:snapToGrid w:val="0"/>
              <w:spacing w:line="360" w:lineRule="auto"/>
              <w:ind w:firstLine="482" w:firstLineChars="200"/>
              <w:rPr>
                <w:rFonts w:ascii="宋体" w:hAnsi="宋体"/>
                <w:b/>
                <w:sz w:val="24"/>
              </w:rPr>
            </w:pPr>
            <w:r>
              <w:rPr>
                <w:rFonts w:hint="eastAsia" w:ascii="宋体" w:hAnsi="宋体"/>
                <w:b/>
                <w:sz w:val="24"/>
              </w:rPr>
              <w:t>1. 供应商承诺具体事项：</w:t>
            </w:r>
          </w:p>
        </w:tc>
      </w:tr>
      <w:tr w14:paraId="658F180B">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14:paraId="4360A3D3">
            <w:pPr>
              <w:snapToGrid w:val="0"/>
              <w:spacing w:line="360" w:lineRule="auto"/>
              <w:ind w:firstLine="482" w:firstLineChars="200"/>
              <w:rPr>
                <w:rFonts w:ascii="宋体" w:hAnsi="宋体"/>
                <w:b/>
                <w:sz w:val="24"/>
              </w:rPr>
            </w:pPr>
            <w:r>
              <w:rPr>
                <w:rFonts w:hint="eastAsia" w:ascii="宋体" w:hAnsi="宋体"/>
                <w:b/>
                <w:sz w:val="24"/>
              </w:rPr>
              <w:t>2. 售后服务具体事项：</w:t>
            </w:r>
          </w:p>
        </w:tc>
      </w:tr>
      <w:tr w14:paraId="04EC2DFF">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tcPr>
          <w:p w14:paraId="6595B5EB">
            <w:pPr>
              <w:snapToGrid w:val="0"/>
              <w:spacing w:line="360" w:lineRule="auto"/>
              <w:ind w:firstLine="482" w:firstLineChars="200"/>
              <w:rPr>
                <w:rFonts w:ascii="宋体" w:hAnsi="宋体"/>
                <w:b/>
                <w:sz w:val="24"/>
              </w:rPr>
            </w:pPr>
            <w:r>
              <w:rPr>
                <w:rFonts w:hint="eastAsia" w:ascii="宋体" w:hAnsi="宋体"/>
                <w:b/>
                <w:sz w:val="24"/>
              </w:rPr>
              <w:t>3. 保修期责任：</w:t>
            </w:r>
          </w:p>
        </w:tc>
      </w:tr>
      <w:tr w14:paraId="7B88F294">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14:paraId="42036A2B">
            <w:pPr>
              <w:snapToGrid w:val="0"/>
              <w:spacing w:line="360" w:lineRule="auto"/>
              <w:ind w:firstLine="482" w:firstLineChars="200"/>
              <w:rPr>
                <w:rFonts w:ascii="宋体" w:hAnsi="宋体"/>
                <w:b/>
                <w:sz w:val="24"/>
              </w:rPr>
            </w:pPr>
            <w:r>
              <w:rPr>
                <w:rFonts w:hint="eastAsia" w:ascii="宋体" w:hAnsi="宋体"/>
                <w:b/>
                <w:sz w:val="24"/>
              </w:rPr>
              <w:t>4. 其他具体事项：</w:t>
            </w:r>
          </w:p>
        </w:tc>
      </w:tr>
      <w:tr w14:paraId="5CF4490B">
        <w:tblPrEx>
          <w:tblCellMar>
            <w:top w:w="0" w:type="dxa"/>
            <w:left w:w="108" w:type="dxa"/>
            <w:bottom w:w="0" w:type="dxa"/>
            <w:right w:w="108" w:type="dxa"/>
          </w:tblCellMar>
        </w:tblPrEx>
        <w:trPr>
          <w:trHeight w:val="1703"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14:paraId="14817501">
            <w:pPr>
              <w:snapToGrid w:val="0"/>
              <w:spacing w:line="360" w:lineRule="auto"/>
              <w:ind w:firstLine="482" w:firstLineChars="200"/>
              <w:rPr>
                <w:rFonts w:ascii="宋体" w:hAnsi="宋体"/>
                <w:b/>
                <w:sz w:val="24"/>
              </w:rPr>
            </w:pPr>
            <w:r>
              <w:rPr>
                <w:rFonts w:hint="eastAsia" w:ascii="宋体" w:hAnsi="宋体"/>
                <w:b/>
                <w:sz w:val="24"/>
              </w:rPr>
              <w:t>甲方（章）</w:t>
            </w:r>
          </w:p>
          <w:p w14:paraId="08875CEE">
            <w:pPr>
              <w:snapToGrid w:val="0"/>
              <w:spacing w:line="360" w:lineRule="auto"/>
              <w:ind w:firstLine="482" w:firstLineChars="200"/>
              <w:rPr>
                <w:rFonts w:ascii="宋体" w:hAnsi="宋体"/>
                <w:b/>
                <w:sz w:val="24"/>
              </w:rPr>
            </w:pPr>
          </w:p>
          <w:p w14:paraId="36E98AC8">
            <w:pPr>
              <w:snapToGrid w:val="0"/>
              <w:spacing w:line="360" w:lineRule="auto"/>
              <w:rPr>
                <w:rFonts w:ascii="宋体" w:hAnsi="宋体"/>
                <w:b/>
                <w:sz w:val="24"/>
              </w:rPr>
            </w:pPr>
          </w:p>
          <w:p w14:paraId="627DD439">
            <w:pPr>
              <w:snapToGrid w:val="0"/>
              <w:spacing w:line="360" w:lineRule="auto"/>
              <w:ind w:firstLine="482" w:firstLineChars="200"/>
              <w:rPr>
                <w:rFonts w:ascii="宋体" w:hAnsi="宋体"/>
                <w:b/>
                <w:sz w:val="24"/>
              </w:rPr>
            </w:pPr>
            <w:r>
              <w:rPr>
                <w:rFonts w:hint="eastAsia" w:ascii="宋体" w:hAnsi="宋体"/>
                <w:b/>
                <w:sz w:val="24"/>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7645294A">
            <w:pPr>
              <w:snapToGrid w:val="0"/>
              <w:spacing w:line="360" w:lineRule="auto"/>
              <w:ind w:firstLine="482" w:firstLineChars="200"/>
              <w:rPr>
                <w:rFonts w:ascii="宋体" w:hAnsi="宋体"/>
                <w:b/>
                <w:sz w:val="24"/>
              </w:rPr>
            </w:pPr>
            <w:r>
              <w:rPr>
                <w:rFonts w:hint="eastAsia" w:ascii="宋体" w:hAnsi="宋体"/>
                <w:b/>
                <w:sz w:val="24"/>
              </w:rPr>
              <w:t>乙方（章）</w:t>
            </w:r>
          </w:p>
          <w:p w14:paraId="7D588E41">
            <w:pPr>
              <w:snapToGrid w:val="0"/>
              <w:spacing w:line="360" w:lineRule="auto"/>
              <w:ind w:firstLine="482" w:firstLineChars="200"/>
              <w:rPr>
                <w:rFonts w:ascii="宋体" w:hAnsi="宋体"/>
                <w:b/>
                <w:sz w:val="24"/>
              </w:rPr>
            </w:pPr>
          </w:p>
          <w:p w14:paraId="65052E08">
            <w:pPr>
              <w:snapToGrid w:val="0"/>
              <w:spacing w:line="360" w:lineRule="auto"/>
              <w:rPr>
                <w:rFonts w:ascii="宋体" w:hAnsi="宋体"/>
                <w:b/>
                <w:sz w:val="24"/>
              </w:rPr>
            </w:pPr>
          </w:p>
          <w:p w14:paraId="2875E543">
            <w:pPr>
              <w:snapToGrid w:val="0"/>
              <w:spacing w:line="360" w:lineRule="auto"/>
              <w:ind w:firstLine="482" w:firstLineChars="200"/>
              <w:rPr>
                <w:rFonts w:ascii="宋体" w:hAnsi="宋体"/>
                <w:b/>
                <w:sz w:val="24"/>
              </w:rPr>
            </w:pPr>
            <w:r>
              <w:rPr>
                <w:rFonts w:hint="eastAsia" w:ascii="宋体" w:hAnsi="宋体"/>
                <w:b/>
                <w:sz w:val="24"/>
              </w:rPr>
              <w:t xml:space="preserve">                年   月   日</w:t>
            </w:r>
          </w:p>
        </w:tc>
      </w:tr>
    </w:tbl>
    <w:p w14:paraId="64992EE6">
      <w:pPr>
        <w:snapToGrid w:val="0"/>
        <w:spacing w:line="360" w:lineRule="auto"/>
        <w:jc w:val="left"/>
      </w:pPr>
      <w:r>
        <w:rPr>
          <w:rFonts w:hint="eastAsia" w:ascii="宋体" w:hAnsi="宋体"/>
          <w:sz w:val="24"/>
        </w:rPr>
        <w:t xml:space="preserve">   注：售后服务事项填不下时可另加附页</w:t>
      </w:r>
    </w:p>
    <w:p w14:paraId="575794BF"/>
    <w:p w14:paraId="57FF1B3C"/>
    <w:p w14:paraId="671A1B03">
      <w:pPr>
        <w:sectPr>
          <w:footerReference r:id="rId14" w:type="default"/>
          <w:pgSz w:w="11906" w:h="16838"/>
          <w:pgMar w:top="1134" w:right="1134" w:bottom="1134" w:left="1134" w:header="851" w:footer="992" w:gutter="0"/>
          <w:cols w:space="720" w:num="1"/>
          <w:docGrid w:type="lines" w:linePitch="312" w:charSpace="0"/>
        </w:sectPr>
      </w:pPr>
    </w:p>
    <w:p w14:paraId="24C94F2B"/>
    <w:p w14:paraId="159E8B75">
      <w:pPr>
        <w:widowControl/>
        <w:jc w:val="left"/>
      </w:pPr>
    </w:p>
    <w:p w14:paraId="410AD9E8">
      <w:pPr>
        <w:spacing w:before="120" w:line="320" w:lineRule="atLeast"/>
        <w:jc w:val="left"/>
        <w:outlineLvl w:val="1"/>
        <w:rPr>
          <w:b/>
          <w:bCs/>
          <w:kern w:val="0"/>
          <w:szCs w:val="21"/>
        </w:rPr>
      </w:pPr>
      <w:r>
        <w:rPr>
          <w:b/>
          <w:bCs/>
          <w:kern w:val="0"/>
          <w:szCs w:val="21"/>
        </w:rPr>
        <w:t>合同附件1</w:t>
      </w:r>
    </w:p>
    <w:p w14:paraId="0B703419">
      <w:pPr>
        <w:snapToGrid w:val="0"/>
        <w:spacing w:line="360" w:lineRule="exact"/>
        <w:jc w:val="center"/>
        <w:rPr>
          <w:b/>
          <w:bCs/>
          <w:szCs w:val="21"/>
        </w:rPr>
      </w:pPr>
      <w:r>
        <w:rPr>
          <w:b/>
          <w:bCs/>
          <w:szCs w:val="21"/>
        </w:rPr>
        <w:t>政府采购项目履约保证金退付意见书</w:t>
      </w:r>
    </w:p>
    <w:p w14:paraId="1CEFFFC8">
      <w:pPr>
        <w:jc w:val="center"/>
        <w:rPr>
          <w:sz w:val="36"/>
          <w:szCs w:val="36"/>
        </w:rPr>
      </w:pPr>
    </w:p>
    <w:tbl>
      <w:tblPr>
        <w:tblStyle w:val="51"/>
        <w:tblW w:w="907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130"/>
      </w:tblGrid>
      <w:tr w14:paraId="0E1C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48" w:type="dxa"/>
            <w:vMerge w:val="restart"/>
            <w:vAlign w:val="center"/>
          </w:tcPr>
          <w:p w14:paraId="1FE93A42">
            <w:pPr>
              <w:jc w:val="center"/>
              <w:rPr>
                <w:szCs w:val="21"/>
              </w:rPr>
            </w:pPr>
            <w:r>
              <w:rPr>
                <w:szCs w:val="21"/>
              </w:rPr>
              <w:t>供</w:t>
            </w:r>
          </w:p>
          <w:p w14:paraId="1FE2574A">
            <w:pPr>
              <w:jc w:val="center"/>
              <w:rPr>
                <w:szCs w:val="21"/>
              </w:rPr>
            </w:pPr>
            <w:r>
              <w:rPr>
                <w:szCs w:val="21"/>
              </w:rPr>
              <w:t>应</w:t>
            </w:r>
          </w:p>
          <w:p w14:paraId="530B4802">
            <w:pPr>
              <w:jc w:val="center"/>
              <w:rPr>
                <w:szCs w:val="21"/>
              </w:rPr>
            </w:pPr>
            <w:r>
              <w:rPr>
                <w:szCs w:val="21"/>
              </w:rPr>
              <w:t>商</w:t>
            </w:r>
          </w:p>
          <w:p w14:paraId="63BCF792">
            <w:pPr>
              <w:jc w:val="center"/>
              <w:rPr>
                <w:szCs w:val="21"/>
              </w:rPr>
            </w:pPr>
            <w:r>
              <w:rPr>
                <w:szCs w:val="21"/>
              </w:rPr>
              <w:t>申</w:t>
            </w:r>
          </w:p>
          <w:p w14:paraId="0A85E865">
            <w:pPr>
              <w:jc w:val="center"/>
              <w:rPr>
                <w:szCs w:val="21"/>
              </w:rPr>
            </w:pPr>
            <w:r>
              <w:rPr>
                <w:szCs w:val="21"/>
              </w:rPr>
              <w:t>请</w:t>
            </w:r>
          </w:p>
        </w:tc>
        <w:tc>
          <w:tcPr>
            <w:tcW w:w="8130" w:type="dxa"/>
            <w:vAlign w:val="center"/>
          </w:tcPr>
          <w:p w14:paraId="3A3D2B66">
            <w:pPr>
              <w:rPr>
                <w:szCs w:val="21"/>
              </w:rPr>
            </w:pPr>
            <w:r>
              <w:rPr>
                <w:szCs w:val="21"/>
              </w:rPr>
              <w:t>项目编号：</w:t>
            </w:r>
          </w:p>
        </w:tc>
      </w:tr>
      <w:tr w14:paraId="5443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48" w:type="dxa"/>
            <w:vMerge w:val="continue"/>
            <w:vAlign w:val="center"/>
          </w:tcPr>
          <w:p w14:paraId="369BDED3">
            <w:pPr>
              <w:rPr>
                <w:szCs w:val="21"/>
              </w:rPr>
            </w:pPr>
          </w:p>
        </w:tc>
        <w:tc>
          <w:tcPr>
            <w:tcW w:w="8130" w:type="dxa"/>
            <w:vAlign w:val="center"/>
          </w:tcPr>
          <w:p w14:paraId="00E59F59">
            <w:pPr>
              <w:rPr>
                <w:szCs w:val="21"/>
              </w:rPr>
            </w:pPr>
            <w:r>
              <w:rPr>
                <w:szCs w:val="21"/>
              </w:rPr>
              <w:t>项目名称：</w:t>
            </w:r>
          </w:p>
        </w:tc>
      </w:tr>
      <w:tr w14:paraId="0A99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948" w:type="dxa"/>
            <w:vMerge w:val="continue"/>
          </w:tcPr>
          <w:p w14:paraId="1F2AC5F0">
            <w:pPr>
              <w:rPr>
                <w:szCs w:val="21"/>
              </w:rPr>
            </w:pPr>
          </w:p>
        </w:tc>
        <w:tc>
          <w:tcPr>
            <w:tcW w:w="8130" w:type="dxa"/>
          </w:tcPr>
          <w:p w14:paraId="1BDB26B2">
            <w:pPr>
              <w:rPr>
                <w:szCs w:val="21"/>
              </w:rPr>
            </w:pPr>
            <w:r>
              <w:rPr>
                <w:szCs w:val="21"/>
              </w:rPr>
              <w:t xml:space="preserve">  </w:t>
            </w:r>
          </w:p>
          <w:p w14:paraId="6980F127">
            <w:pPr>
              <w:spacing w:line="400" w:lineRule="exact"/>
              <w:ind w:firstLine="420" w:firstLineChars="200"/>
              <w:rPr>
                <w:szCs w:val="21"/>
              </w:rPr>
            </w:pPr>
            <w:r>
              <w:rPr>
                <w:szCs w:val="21"/>
              </w:rPr>
              <w:t>该项目已于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日验收并交付使用。根据合同规定，该项目的履约保证金期限于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日已满，请将履约保证金</w:t>
            </w:r>
          </w:p>
          <w:p w14:paraId="7B0839EF">
            <w:pPr>
              <w:spacing w:line="400" w:lineRule="exact"/>
              <w:rPr>
                <w:szCs w:val="21"/>
              </w:rPr>
            </w:pPr>
            <w:r>
              <w:rPr>
                <w:szCs w:val="21"/>
                <w:u w:val="single"/>
              </w:rPr>
              <w:t xml:space="preserve">                                        </w:t>
            </w:r>
            <w:r>
              <w:rPr>
                <w:szCs w:val="21"/>
              </w:rPr>
              <w:t>（大写）¥</w:t>
            </w:r>
            <w:r>
              <w:rPr>
                <w:szCs w:val="21"/>
                <w:u w:val="single"/>
              </w:rPr>
              <w:t xml:space="preserve">          </w:t>
            </w:r>
            <w:r>
              <w:rPr>
                <w:szCs w:val="21"/>
              </w:rPr>
              <w:t>（小写）退付到达以下账户。</w:t>
            </w:r>
          </w:p>
          <w:p w14:paraId="4A0012D0">
            <w:pPr>
              <w:spacing w:line="400" w:lineRule="exact"/>
              <w:ind w:firstLine="705"/>
              <w:rPr>
                <w:szCs w:val="21"/>
              </w:rPr>
            </w:pPr>
            <w:r>
              <w:rPr>
                <w:szCs w:val="21"/>
              </w:rPr>
              <w:t>单位名称：</w:t>
            </w:r>
          </w:p>
          <w:p w14:paraId="7EF7740F">
            <w:pPr>
              <w:spacing w:line="400" w:lineRule="exact"/>
              <w:ind w:firstLine="705"/>
              <w:rPr>
                <w:szCs w:val="21"/>
              </w:rPr>
            </w:pPr>
            <w:r>
              <w:rPr>
                <w:szCs w:val="21"/>
              </w:rPr>
              <w:t>开户银行：</w:t>
            </w:r>
          </w:p>
          <w:p w14:paraId="11FB6299">
            <w:pPr>
              <w:spacing w:line="400" w:lineRule="exact"/>
              <w:ind w:firstLine="705"/>
              <w:rPr>
                <w:szCs w:val="21"/>
              </w:rPr>
            </w:pPr>
            <w:r>
              <w:rPr>
                <w:szCs w:val="21"/>
              </w:rPr>
              <w:t>账   号：</w:t>
            </w:r>
          </w:p>
          <w:p w14:paraId="2E8C0AFB">
            <w:pPr>
              <w:spacing w:line="400" w:lineRule="exact"/>
              <w:rPr>
                <w:szCs w:val="21"/>
              </w:rPr>
            </w:pPr>
            <w:r>
              <w:rPr>
                <w:szCs w:val="21"/>
              </w:rPr>
              <w:t>联系人及电话：</w:t>
            </w:r>
          </w:p>
          <w:p w14:paraId="14C59672">
            <w:pPr>
              <w:spacing w:line="400" w:lineRule="exact"/>
              <w:rPr>
                <w:szCs w:val="21"/>
              </w:rPr>
            </w:pPr>
          </w:p>
          <w:p w14:paraId="283AEFA5">
            <w:pPr>
              <w:spacing w:line="520" w:lineRule="exact"/>
              <w:jc w:val="center"/>
              <w:rPr>
                <w:szCs w:val="21"/>
              </w:rPr>
            </w:pPr>
            <w:r>
              <w:rPr>
                <w:szCs w:val="21"/>
              </w:rPr>
              <w:t xml:space="preserve">                                     供应商</w:t>
            </w:r>
            <w:r>
              <w:rPr>
                <w:rFonts w:hint="eastAsia"/>
                <w:szCs w:val="21"/>
              </w:rPr>
              <w:t>公</w:t>
            </w:r>
            <w:r>
              <w:rPr>
                <w:szCs w:val="21"/>
              </w:rPr>
              <w:t>章：</w:t>
            </w:r>
          </w:p>
          <w:p w14:paraId="16EC2D7E">
            <w:pPr>
              <w:spacing w:line="520" w:lineRule="exact"/>
              <w:jc w:val="center"/>
              <w:rPr>
                <w:szCs w:val="21"/>
              </w:rPr>
            </w:pPr>
            <w:r>
              <w:rPr>
                <w:szCs w:val="21"/>
              </w:rPr>
              <w:t xml:space="preserve">                           年    月     日</w:t>
            </w:r>
          </w:p>
        </w:tc>
      </w:tr>
      <w:tr w14:paraId="743E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48" w:type="dxa"/>
            <w:vAlign w:val="center"/>
          </w:tcPr>
          <w:p w14:paraId="04A44C8B">
            <w:pPr>
              <w:jc w:val="center"/>
              <w:rPr>
                <w:szCs w:val="21"/>
              </w:rPr>
            </w:pPr>
            <w:r>
              <w:rPr>
                <w:szCs w:val="21"/>
              </w:rPr>
              <w:t>采</w:t>
            </w:r>
          </w:p>
          <w:p w14:paraId="28A2EFF0">
            <w:pPr>
              <w:jc w:val="center"/>
              <w:rPr>
                <w:szCs w:val="21"/>
              </w:rPr>
            </w:pPr>
            <w:r>
              <w:rPr>
                <w:szCs w:val="21"/>
              </w:rPr>
              <w:t>购</w:t>
            </w:r>
          </w:p>
          <w:p w14:paraId="75533127">
            <w:pPr>
              <w:jc w:val="center"/>
              <w:rPr>
                <w:szCs w:val="21"/>
              </w:rPr>
            </w:pPr>
            <w:r>
              <w:rPr>
                <w:szCs w:val="21"/>
              </w:rPr>
              <w:t>单</w:t>
            </w:r>
          </w:p>
          <w:p w14:paraId="7E14DC05">
            <w:pPr>
              <w:jc w:val="center"/>
              <w:rPr>
                <w:szCs w:val="21"/>
              </w:rPr>
            </w:pPr>
            <w:r>
              <w:rPr>
                <w:szCs w:val="21"/>
              </w:rPr>
              <w:t>位</w:t>
            </w:r>
          </w:p>
          <w:p w14:paraId="63FDBB2E">
            <w:pPr>
              <w:jc w:val="center"/>
              <w:rPr>
                <w:szCs w:val="21"/>
              </w:rPr>
            </w:pPr>
            <w:r>
              <w:rPr>
                <w:szCs w:val="21"/>
              </w:rPr>
              <w:t>意</w:t>
            </w:r>
          </w:p>
          <w:p w14:paraId="33319CCE">
            <w:pPr>
              <w:jc w:val="center"/>
              <w:rPr>
                <w:szCs w:val="21"/>
              </w:rPr>
            </w:pPr>
            <w:r>
              <w:rPr>
                <w:szCs w:val="21"/>
              </w:rPr>
              <w:t>见</w:t>
            </w:r>
          </w:p>
        </w:tc>
        <w:tc>
          <w:tcPr>
            <w:tcW w:w="8130" w:type="dxa"/>
          </w:tcPr>
          <w:p w14:paraId="258FFD31">
            <w:pPr>
              <w:rPr>
                <w:szCs w:val="21"/>
              </w:rPr>
            </w:pPr>
          </w:p>
          <w:p w14:paraId="0008DB57">
            <w:pPr>
              <w:rPr>
                <w:szCs w:val="21"/>
              </w:rPr>
            </w:pPr>
            <w:r>
              <w:rPr>
                <w:szCs w:val="21"/>
              </w:rPr>
              <w:t>退付意见：是否同意退付履约保证金及退付金额：</w:t>
            </w:r>
          </w:p>
          <w:p w14:paraId="22C85EA5">
            <w:pPr>
              <w:rPr>
                <w:szCs w:val="21"/>
              </w:rPr>
            </w:pPr>
          </w:p>
          <w:p w14:paraId="5FE1BA6D">
            <w:pPr>
              <w:rPr>
                <w:szCs w:val="21"/>
              </w:rPr>
            </w:pPr>
          </w:p>
          <w:p w14:paraId="0B8D6F96">
            <w:pPr>
              <w:spacing w:line="520" w:lineRule="exact"/>
              <w:rPr>
                <w:szCs w:val="21"/>
              </w:rPr>
            </w:pPr>
            <w:r>
              <w:rPr>
                <w:szCs w:val="21"/>
              </w:rPr>
              <w:t>联系人及电话：                                 采购单位</w:t>
            </w:r>
            <w:r>
              <w:rPr>
                <w:rFonts w:hint="eastAsia"/>
                <w:szCs w:val="21"/>
              </w:rPr>
              <w:t>公</w:t>
            </w:r>
            <w:r>
              <w:rPr>
                <w:szCs w:val="21"/>
              </w:rPr>
              <w:t>章</w:t>
            </w:r>
          </w:p>
          <w:p w14:paraId="45E24C82">
            <w:pPr>
              <w:spacing w:line="520" w:lineRule="exact"/>
              <w:jc w:val="center"/>
              <w:rPr>
                <w:szCs w:val="21"/>
              </w:rPr>
            </w:pPr>
            <w:r>
              <w:rPr>
                <w:szCs w:val="21"/>
              </w:rPr>
              <w:t xml:space="preserve">                                        年    月     日</w:t>
            </w:r>
          </w:p>
        </w:tc>
      </w:tr>
      <w:tr w14:paraId="2BBB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948" w:type="dxa"/>
            <w:vAlign w:val="center"/>
          </w:tcPr>
          <w:p w14:paraId="5A30D6D4">
            <w:pPr>
              <w:jc w:val="center"/>
              <w:rPr>
                <w:szCs w:val="21"/>
              </w:rPr>
            </w:pPr>
            <w:r>
              <w:rPr>
                <w:szCs w:val="21"/>
              </w:rPr>
              <w:t>财</w:t>
            </w:r>
          </w:p>
          <w:p w14:paraId="1D2FA162">
            <w:pPr>
              <w:jc w:val="center"/>
              <w:rPr>
                <w:szCs w:val="21"/>
              </w:rPr>
            </w:pPr>
            <w:r>
              <w:rPr>
                <w:szCs w:val="21"/>
              </w:rPr>
              <w:t>务</w:t>
            </w:r>
          </w:p>
          <w:p w14:paraId="2DCC00F6">
            <w:pPr>
              <w:jc w:val="center"/>
              <w:rPr>
                <w:szCs w:val="21"/>
              </w:rPr>
            </w:pPr>
            <w:r>
              <w:rPr>
                <w:szCs w:val="21"/>
              </w:rPr>
              <w:t>部</w:t>
            </w:r>
          </w:p>
          <w:p w14:paraId="72A335FE">
            <w:pPr>
              <w:jc w:val="center"/>
              <w:rPr>
                <w:szCs w:val="21"/>
              </w:rPr>
            </w:pPr>
            <w:r>
              <w:rPr>
                <w:szCs w:val="21"/>
              </w:rPr>
              <w:t>门</w:t>
            </w:r>
          </w:p>
          <w:p w14:paraId="21A15CC6">
            <w:pPr>
              <w:jc w:val="center"/>
              <w:rPr>
                <w:szCs w:val="21"/>
              </w:rPr>
            </w:pPr>
            <w:r>
              <w:rPr>
                <w:szCs w:val="21"/>
              </w:rPr>
              <w:t>意</w:t>
            </w:r>
          </w:p>
          <w:p w14:paraId="05C3D3B5">
            <w:pPr>
              <w:jc w:val="center"/>
              <w:rPr>
                <w:szCs w:val="21"/>
              </w:rPr>
            </w:pPr>
            <w:r>
              <w:rPr>
                <w:szCs w:val="21"/>
              </w:rPr>
              <w:t>见</w:t>
            </w:r>
          </w:p>
        </w:tc>
        <w:tc>
          <w:tcPr>
            <w:tcW w:w="8130" w:type="dxa"/>
          </w:tcPr>
          <w:p w14:paraId="04093572">
            <w:pPr>
              <w:spacing w:line="640" w:lineRule="exact"/>
              <w:rPr>
                <w:szCs w:val="21"/>
              </w:rPr>
            </w:pPr>
            <w:r>
              <w:rPr>
                <w:szCs w:val="21"/>
              </w:rPr>
              <w:t>此表于</w:t>
            </w:r>
            <w:r>
              <w:rPr>
                <w:szCs w:val="21"/>
                <w:u w:val="single"/>
              </w:rPr>
              <w:t xml:space="preserve">     </w:t>
            </w:r>
            <w:r>
              <w:rPr>
                <w:szCs w:val="21"/>
              </w:rPr>
              <w:t>年</w:t>
            </w:r>
            <w:r>
              <w:rPr>
                <w:szCs w:val="21"/>
                <w:u w:val="single"/>
              </w:rPr>
              <w:t xml:space="preserve">    </w:t>
            </w:r>
            <w:r>
              <w:rPr>
                <w:szCs w:val="21"/>
              </w:rPr>
              <w:t xml:space="preserve"> 月 </w:t>
            </w:r>
            <w:r>
              <w:rPr>
                <w:szCs w:val="21"/>
                <w:u w:val="single"/>
              </w:rPr>
              <w:t xml:space="preserve">   </w:t>
            </w:r>
            <w:r>
              <w:rPr>
                <w:szCs w:val="21"/>
              </w:rPr>
              <w:t xml:space="preserve"> 日收到。</w:t>
            </w:r>
          </w:p>
          <w:p w14:paraId="5F3BAE6D">
            <w:pPr>
              <w:spacing w:line="640" w:lineRule="exact"/>
              <w:rPr>
                <w:szCs w:val="21"/>
              </w:rPr>
            </w:pPr>
            <w:r>
              <w:rPr>
                <w:szCs w:val="21"/>
              </w:rPr>
              <w:t>会计审核：</w:t>
            </w:r>
          </w:p>
          <w:p w14:paraId="506CC231">
            <w:pPr>
              <w:spacing w:line="640" w:lineRule="exact"/>
              <w:rPr>
                <w:szCs w:val="21"/>
              </w:rPr>
            </w:pPr>
            <w:r>
              <w:rPr>
                <w:szCs w:val="21"/>
              </w:rPr>
              <w:t>财务负责人审核：</w:t>
            </w:r>
          </w:p>
          <w:p w14:paraId="633D4D41">
            <w:pPr>
              <w:spacing w:line="640" w:lineRule="exact"/>
              <w:rPr>
                <w:szCs w:val="21"/>
              </w:rPr>
            </w:pPr>
            <w:r>
              <w:rPr>
                <w:szCs w:val="21"/>
              </w:rPr>
              <w:t>单位负责人签字：</w:t>
            </w:r>
          </w:p>
          <w:p w14:paraId="07CDEAA3">
            <w:pPr>
              <w:spacing w:line="640" w:lineRule="exact"/>
              <w:rPr>
                <w:szCs w:val="21"/>
              </w:rPr>
            </w:pPr>
            <w:r>
              <w:rPr>
                <w:szCs w:val="21"/>
              </w:rPr>
              <w:t>出纳办理转账日期：</w:t>
            </w:r>
          </w:p>
        </w:tc>
      </w:tr>
    </w:tbl>
    <w:p w14:paraId="3DCFCA6E">
      <w:pPr>
        <w:pStyle w:val="19"/>
        <w:ind w:left="480" w:leftChars="114" w:hanging="241" w:hangingChars="100"/>
        <w:rPr>
          <w:b/>
          <w:bCs/>
          <w:szCs w:val="21"/>
        </w:rPr>
      </w:pPr>
      <w:r>
        <w:rPr>
          <w:b/>
          <w:bCs/>
          <w:szCs w:val="21"/>
        </w:rPr>
        <w:t>注：供应商凭经采购单位审批的退付意见书到相关财务部办理履约保证金退付事宜。</w:t>
      </w:r>
    </w:p>
    <w:p w14:paraId="02F97662">
      <w:pPr>
        <w:widowControl/>
        <w:jc w:val="left"/>
      </w:pPr>
      <w:r>
        <w:br w:type="page"/>
      </w:r>
    </w:p>
    <w:p w14:paraId="077276C2">
      <w:pPr>
        <w:spacing w:before="120" w:line="320" w:lineRule="atLeast"/>
        <w:jc w:val="left"/>
        <w:outlineLvl w:val="1"/>
        <w:rPr>
          <w:b/>
          <w:bCs/>
          <w:kern w:val="0"/>
          <w:szCs w:val="21"/>
        </w:rPr>
      </w:pPr>
      <w:r>
        <w:rPr>
          <w:b/>
          <w:bCs/>
          <w:kern w:val="0"/>
          <w:szCs w:val="21"/>
        </w:rPr>
        <w:t>合同附件</w:t>
      </w:r>
      <w:r>
        <w:rPr>
          <w:rFonts w:hint="eastAsia"/>
          <w:b/>
          <w:bCs/>
          <w:kern w:val="0"/>
          <w:szCs w:val="21"/>
        </w:rPr>
        <w:t>2</w:t>
      </w:r>
    </w:p>
    <w:p w14:paraId="59B9F355">
      <w:pPr>
        <w:snapToGrid w:val="0"/>
        <w:spacing w:line="360" w:lineRule="exact"/>
        <w:jc w:val="center"/>
        <w:rPr>
          <w:b/>
          <w:bCs/>
          <w:szCs w:val="21"/>
        </w:rPr>
      </w:pPr>
    </w:p>
    <w:p w14:paraId="3F68A5A3">
      <w:pPr>
        <w:snapToGrid w:val="0"/>
        <w:spacing w:line="360" w:lineRule="exact"/>
        <w:jc w:val="center"/>
        <w:rPr>
          <w:b/>
          <w:bCs/>
          <w:szCs w:val="21"/>
        </w:rPr>
      </w:pPr>
      <w:r>
        <w:rPr>
          <w:b/>
          <w:bCs/>
          <w:szCs w:val="21"/>
        </w:rPr>
        <w:t>广西壮族自治区政府采购项目合同验收书</w:t>
      </w:r>
    </w:p>
    <w:p w14:paraId="431A424C">
      <w:pPr>
        <w:widowControl/>
        <w:snapToGrid w:val="0"/>
        <w:spacing w:before="100" w:beforeAutospacing="1" w:after="100" w:afterAutospacing="1" w:line="320" w:lineRule="exact"/>
        <w:ind w:left="-359" w:leftChars="-171" w:firstLine="420" w:firstLineChars="200"/>
        <w:jc w:val="left"/>
        <w:rPr>
          <w:kern w:val="0"/>
          <w:szCs w:val="21"/>
        </w:rPr>
      </w:pPr>
      <w:r>
        <w:rPr>
          <w:kern w:val="0"/>
          <w:szCs w:val="21"/>
        </w:rPr>
        <w:t>根据政府采购项目（</w:t>
      </w:r>
      <w:r>
        <w:rPr>
          <w:kern w:val="0"/>
          <w:szCs w:val="21"/>
          <w:u w:val="single"/>
        </w:rPr>
        <w:t>采购合同编号：</w:t>
      </w:r>
      <w:r>
        <w:rPr>
          <w:rFonts w:cs="Arial"/>
          <w:szCs w:val="21"/>
          <w:u w:val="single"/>
        </w:rPr>
        <w:t>GXZC20XX-XX-XXXXX-JDZB</w:t>
      </w:r>
      <w:r>
        <w:rPr>
          <w:kern w:val="0"/>
          <w:szCs w:val="21"/>
        </w:rPr>
        <w:t>）的约定，我单位对（</w:t>
      </w:r>
      <w:r>
        <w:rPr>
          <w:rFonts w:hint="eastAsia" w:cs="Arial"/>
          <w:szCs w:val="21"/>
          <w:u w:val="single"/>
        </w:rPr>
        <w:t>XXXX采购项目</w:t>
      </w:r>
      <w:r>
        <w:rPr>
          <w:kern w:val="0"/>
          <w:szCs w:val="21"/>
        </w:rPr>
        <w:t>）政府采购项目中标（或成交）供应商</w:t>
      </w:r>
      <w:r>
        <w:rPr>
          <w:rFonts w:hint="eastAsia"/>
          <w:kern w:val="0"/>
          <w:szCs w:val="21"/>
          <w:u w:val="single"/>
        </w:rPr>
        <w:t>XX公司（填写供应商名称）</w:t>
      </w:r>
      <w:r>
        <w:rPr>
          <w:kern w:val="0"/>
          <w:szCs w:val="21"/>
        </w:rPr>
        <w:t>提供的</w:t>
      </w:r>
      <w:r>
        <w:rPr>
          <w:rFonts w:hint="eastAsia"/>
          <w:kern w:val="0"/>
          <w:szCs w:val="21"/>
        </w:rPr>
        <w:t>货物（或工程、服务）</w:t>
      </w:r>
      <w:r>
        <w:rPr>
          <w:kern w:val="0"/>
          <w:szCs w:val="21"/>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1CCF9F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7508DF53">
            <w:pPr>
              <w:widowControl/>
              <w:snapToGrid w:val="0"/>
              <w:spacing w:before="100" w:beforeAutospacing="1" w:after="100" w:afterAutospacing="1" w:line="320" w:lineRule="exact"/>
              <w:ind w:left="-3" w:firstLine="4" w:firstLineChars="2"/>
              <w:jc w:val="center"/>
              <w:rPr>
                <w:rFonts w:ascii="宋体" w:hAnsi="宋体" w:cs="宋体"/>
                <w:kern w:val="0"/>
                <w:szCs w:val="21"/>
              </w:rPr>
            </w:pPr>
            <w:r>
              <w:rPr>
                <w:rFonts w:hint="eastAsia" w:ascii="宋体" w:hAnsi="宋体" w:cs="宋体"/>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16C03909">
            <w:pPr>
              <w:widowControl/>
              <w:snapToGrid w:val="0"/>
              <w:spacing w:before="100" w:beforeAutospacing="1" w:after="100" w:afterAutospacing="1" w:line="320" w:lineRule="exact"/>
              <w:ind w:left="-3" w:firstLine="420" w:firstLineChars="200"/>
              <w:jc w:val="center"/>
              <w:rPr>
                <w:rFonts w:ascii="宋体" w:hAnsi="宋体" w:cs="宋体"/>
                <w:kern w:val="0"/>
                <w:szCs w:val="21"/>
              </w:rPr>
            </w:pPr>
            <w:r>
              <w:rPr>
                <w:rFonts w:hint="eastAsia" w:ascii="宋体" w:hAnsi="宋体" w:cs="宋体"/>
                <w:szCs w:val="21"/>
              </w:rPr>
              <w:t>□</w:t>
            </w:r>
            <w:r>
              <w:rPr>
                <w:rFonts w:hint="eastAsia" w:ascii="宋体" w:hAnsi="宋体" w:cs="宋体"/>
                <w:kern w:val="0"/>
                <w:szCs w:val="21"/>
              </w:rPr>
              <w:t>自行验收        </w:t>
            </w:r>
            <w:r>
              <w:rPr>
                <w:rFonts w:hint="eastAsia" w:ascii="宋体" w:hAnsi="宋体" w:cs="宋体"/>
                <w:szCs w:val="21"/>
              </w:rPr>
              <w:sym w:font="Wingdings 2" w:char="00A3"/>
            </w:r>
            <w:r>
              <w:rPr>
                <w:rFonts w:hint="eastAsia" w:ascii="宋体" w:hAnsi="宋体" w:cs="宋体"/>
                <w:kern w:val="0"/>
                <w:szCs w:val="21"/>
              </w:rPr>
              <w:t>委托验收</w:t>
            </w:r>
          </w:p>
        </w:tc>
      </w:tr>
      <w:tr w14:paraId="72C6B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02B2686E">
            <w:pPr>
              <w:widowControl/>
              <w:snapToGrid w:val="0"/>
              <w:spacing w:before="100" w:beforeAutospacing="1" w:after="100" w:afterAutospacing="1" w:line="320" w:lineRule="exact"/>
              <w:ind w:firstLine="2" w:firstLineChars="1"/>
              <w:jc w:val="center"/>
              <w:rPr>
                <w:rFonts w:ascii="宋体" w:hAnsi="宋体" w:cs="宋体"/>
                <w:kern w:val="0"/>
                <w:szCs w:val="21"/>
              </w:rPr>
            </w:pPr>
            <w:r>
              <w:rPr>
                <w:rFonts w:hint="eastAsia" w:ascii="宋体" w:hAnsi="宋体" w:cs="宋体"/>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26212855">
            <w:pPr>
              <w:widowControl/>
              <w:snapToGrid w:val="0"/>
              <w:spacing w:before="100" w:beforeAutospacing="1" w:after="100" w:afterAutospacing="1" w:line="320" w:lineRule="exact"/>
              <w:ind w:left="-3" w:firstLine="2" w:firstLineChars="1"/>
              <w:jc w:val="center"/>
              <w:rPr>
                <w:rFonts w:ascii="宋体" w:hAnsi="宋体" w:cs="宋体"/>
                <w:kern w:val="0"/>
                <w:szCs w:val="21"/>
              </w:rPr>
            </w:pPr>
            <w:r>
              <w:rPr>
                <w:rFonts w:hint="eastAsia" w:ascii="宋体" w:hAnsi="宋体" w:cs="宋体"/>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E20477E">
            <w:pPr>
              <w:widowControl/>
              <w:snapToGrid w:val="0"/>
              <w:spacing w:before="100" w:beforeAutospacing="1" w:after="100" w:afterAutospacing="1" w:line="320" w:lineRule="exact"/>
              <w:ind w:left="-3" w:firstLine="2" w:firstLineChars="1"/>
              <w:jc w:val="center"/>
              <w:rPr>
                <w:rFonts w:ascii="宋体" w:hAnsi="宋体" w:cs="宋体"/>
                <w:kern w:val="0"/>
                <w:szCs w:val="21"/>
              </w:rPr>
            </w:pPr>
            <w:r>
              <w:rPr>
                <w:rFonts w:hint="eastAsia" w:ascii="宋体" w:hAnsi="宋体" w:cs="宋体"/>
                <w:kern w:val="0"/>
                <w:szCs w:val="21"/>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66133DCA">
            <w:pPr>
              <w:widowControl/>
              <w:snapToGrid w:val="0"/>
              <w:spacing w:before="100" w:beforeAutospacing="1" w:after="100" w:afterAutospacing="1" w:line="320" w:lineRule="exact"/>
              <w:jc w:val="center"/>
              <w:rPr>
                <w:rFonts w:ascii="宋体" w:hAnsi="宋体" w:cs="宋体"/>
                <w:kern w:val="0"/>
                <w:szCs w:val="21"/>
              </w:rPr>
            </w:pPr>
            <w:r>
              <w:rPr>
                <w:rFonts w:hint="eastAsia" w:ascii="宋体" w:hAnsi="宋体" w:cs="宋体"/>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2612A67">
            <w:pPr>
              <w:widowControl/>
              <w:snapToGrid w:val="0"/>
              <w:spacing w:before="100" w:beforeAutospacing="1" w:after="100" w:afterAutospacing="1" w:line="320" w:lineRule="exact"/>
              <w:ind w:left="-3" w:firstLine="2" w:firstLineChars="1"/>
              <w:jc w:val="center"/>
              <w:rPr>
                <w:rFonts w:ascii="宋体" w:hAnsi="宋体" w:cs="宋体"/>
                <w:kern w:val="0"/>
                <w:szCs w:val="21"/>
              </w:rPr>
            </w:pPr>
            <w:r>
              <w:rPr>
                <w:rFonts w:hint="eastAsia" w:ascii="宋体" w:hAnsi="宋体" w:cs="宋体"/>
                <w:kern w:val="0"/>
                <w:szCs w:val="21"/>
              </w:rPr>
              <w:t>金  额</w:t>
            </w:r>
          </w:p>
        </w:tc>
      </w:tr>
      <w:tr w14:paraId="6FB4F7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6A5F1E2D">
            <w:pPr>
              <w:widowControl/>
              <w:snapToGrid w:val="0"/>
              <w:spacing w:before="100" w:beforeAutospacing="1" w:after="100" w:afterAutospacing="1" w:line="320" w:lineRule="exact"/>
              <w:ind w:left="-3" w:firstLine="4" w:firstLineChars="2"/>
              <w:jc w:val="center"/>
              <w:rPr>
                <w:rFonts w:ascii="宋体" w:hAnsi="宋体" w:cs="宋体"/>
                <w:kern w:val="0"/>
                <w:szCs w:val="21"/>
              </w:rPr>
            </w:pPr>
            <w:r>
              <w:rPr>
                <w:rFonts w:hint="eastAsia" w:ascii="宋体" w:hAnsi="宋体" w:cs="宋体"/>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F45A381">
            <w:pPr>
              <w:widowControl/>
              <w:snapToGrid w:val="0"/>
              <w:spacing w:before="100" w:beforeAutospacing="1" w:after="100" w:afterAutospacing="1" w:line="320" w:lineRule="exact"/>
              <w:ind w:left="-3" w:firstLine="420" w:firstLineChars="200"/>
              <w:jc w:val="left"/>
              <w:rPr>
                <w:rFonts w:ascii="宋体" w:hAnsi="宋体" w:cs="宋体"/>
                <w:kern w:val="0"/>
                <w:szCs w:val="21"/>
              </w:rPr>
            </w:pPr>
            <w:r>
              <w:rPr>
                <w:rFonts w:hint="eastAsia" w:ascii="宋体" w:hAnsi="宋体" w:cs="宋体"/>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1D172E99">
            <w:pPr>
              <w:pStyle w:val="171"/>
              <w:ind w:firstLine="0" w:firstLineChars="0"/>
              <w:rPr>
                <w:rFonts w:ascii="宋体" w:hAnsi="宋体" w:cs="宋体"/>
                <w:kern w:val="0"/>
              </w:rPr>
            </w:pPr>
          </w:p>
        </w:tc>
        <w:tc>
          <w:tcPr>
            <w:tcW w:w="850" w:type="dxa"/>
            <w:tcBorders>
              <w:top w:val="single" w:color="auto" w:sz="8" w:space="0"/>
              <w:left w:val="single" w:color="auto" w:sz="8" w:space="0"/>
              <w:bottom w:val="single" w:color="auto" w:sz="8" w:space="0"/>
              <w:right w:val="single" w:color="auto" w:sz="8" w:space="0"/>
            </w:tcBorders>
            <w:vAlign w:val="center"/>
          </w:tcPr>
          <w:p w14:paraId="25F89E46">
            <w:pPr>
              <w:widowControl/>
              <w:snapToGrid w:val="0"/>
              <w:spacing w:before="100" w:beforeAutospacing="1" w:after="100" w:afterAutospacing="1" w:line="320" w:lineRule="exact"/>
              <w:jc w:val="center"/>
              <w:rPr>
                <w:rFonts w:ascii="宋体" w:hAnsi="宋体" w:cs="宋体"/>
                <w:kern w:val="0"/>
                <w:szCs w:val="21"/>
              </w:rPr>
            </w:pPr>
            <w:r>
              <w:rPr>
                <w:rFonts w:hint="eastAsia" w:ascii="宋体" w:hAnsi="宋体" w:cs="宋体"/>
                <w:kern w:val="0"/>
                <w:szCs w:val="21"/>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0C6DDA09">
            <w:pPr>
              <w:pStyle w:val="171"/>
              <w:ind w:firstLine="0" w:firstLineChars="0"/>
              <w:jc w:val="center"/>
              <w:rPr>
                <w:rFonts w:ascii="宋体" w:hAnsi="宋体" w:cs="宋体"/>
                <w:kern w:val="0"/>
              </w:rPr>
            </w:pPr>
            <w:r>
              <w:rPr>
                <w:rFonts w:hint="eastAsia" w:ascii="宋体" w:hAnsi="宋体" w:cs="宋体"/>
                <w:kern w:val="0"/>
              </w:rPr>
              <w:t>¥0.00元</w:t>
            </w:r>
          </w:p>
        </w:tc>
      </w:tr>
      <w:tr w14:paraId="2FAEB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6512B41E">
            <w:pPr>
              <w:pStyle w:val="171"/>
              <w:ind w:firstLine="0" w:firstLineChars="0"/>
              <w:jc w:val="center"/>
              <w:rPr>
                <w:rFonts w:ascii="宋体" w:hAnsi="宋体" w:cs="宋体"/>
                <w:kern w:val="0"/>
              </w:rPr>
            </w:pPr>
            <w:r>
              <w:rPr>
                <w:rFonts w:hint="eastAsia" w:ascii="宋体" w:hAnsi="宋体" w:cs="宋体"/>
                <w:kern w:val="0"/>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264C451E">
            <w:pPr>
              <w:widowControl/>
              <w:snapToGrid w:val="0"/>
              <w:spacing w:before="100" w:beforeAutospacing="1" w:after="100" w:afterAutospacing="1" w:line="320" w:lineRule="exact"/>
              <w:jc w:val="center"/>
              <w:rPr>
                <w:rFonts w:ascii="宋体" w:hAnsi="宋体" w:cs="宋体"/>
                <w:kern w:val="0"/>
                <w:szCs w:val="21"/>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593E674">
            <w:pPr>
              <w:pStyle w:val="171"/>
              <w:ind w:firstLine="0" w:firstLineChars="0"/>
              <w:jc w:val="center"/>
              <w:rPr>
                <w:rFonts w:ascii="宋体" w:hAnsi="宋体" w:cs="宋体"/>
                <w:kern w:val="0"/>
              </w:rPr>
            </w:pPr>
            <w:r>
              <w:rPr>
                <w:rFonts w:hint="eastAsia" w:ascii="宋体" w:hAnsi="宋体" w:cs="宋体"/>
                <w:kern w:val="0"/>
              </w:rPr>
              <w:t>¥0.00元</w:t>
            </w:r>
          </w:p>
        </w:tc>
      </w:tr>
      <w:tr w14:paraId="1705C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19A3C2D9">
            <w:pPr>
              <w:widowControl/>
              <w:snapToGrid w:val="0"/>
              <w:spacing w:before="100" w:beforeAutospacing="1" w:after="100" w:afterAutospacing="1" w:line="320" w:lineRule="exact"/>
              <w:ind w:firstLine="2" w:firstLineChars="1"/>
              <w:jc w:val="left"/>
              <w:rPr>
                <w:rFonts w:ascii="宋体" w:hAnsi="宋体" w:cs="宋体"/>
                <w:kern w:val="0"/>
                <w:szCs w:val="21"/>
              </w:rPr>
            </w:pPr>
            <w:r>
              <w:rPr>
                <w:rFonts w:hint="eastAsia" w:ascii="宋体" w:hAnsi="宋体" w:cs="宋体"/>
                <w:kern w:val="0"/>
                <w:szCs w:val="21"/>
              </w:rPr>
              <w:t>合计大写金额：人民币元整</w:t>
            </w:r>
          </w:p>
        </w:tc>
      </w:tr>
      <w:tr w14:paraId="66018F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256B4050">
            <w:pPr>
              <w:widowControl/>
              <w:snapToGrid w:val="0"/>
              <w:spacing w:before="100" w:beforeAutospacing="1" w:after="100" w:afterAutospacing="1" w:line="320" w:lineRule="exact"/>
              <w:ind w:firstLine="2" w:firstLineChars="1"/>
              <w:jc w:val="left"/>
              <w:rPr>
                <w:rFonts w:ascii="宋体" w:hAnsi="宋体" w:cs="宋体"/>
                <w:kern w:val="0"/>
                <w:szCs w:val="21"/>
              </w:rPr>
            </w:pPr>
            <w:r>
              <w:rPr>
                <w:rFonts w:hint="eastAsia" w:ascii="宋体" w:hAnsi="宋体" w:cs="宋体"/>
                <w:kern w:val="0"/>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2E23D431">
            <w:pPr>
              <w:snapToGrid w:val="0"/>
              <w:spacing w:before="100" w:beforeAutospacing="1" w:after="100" w:afterAutospacing="1" w:line="320" w:lineRule="exact"/>
              <w:ind w:firstLine="420" w:firstLineChars="200"/>
              <w:jc w:val="left"/>
              <w:rPr>
                <w:rFonts w:ascii="宋体" w:hAnsi="宋体" w:cs="宋体"/>
                <w:kern w:val="0"/>
                <w:szCs w:val="21"/>
              </w:rPr>
            </w:pPr>
            <w:r>
              <w:rPr>
                <w:rFonts w:hint="eastAsia" w:ascii="宋体" w:hAnsi="宋体" w:cs="宋体"/>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30E294EC">
            <w:pPr>
              <w:snapToGrid w:val="0"/>
              <w:spacing w:before="100" w:beforeAutospacing="1" w:after="100" w:afterAutospacing="1" w:line="320" w:lineRule="exact"/>
              <w:ind w:firstLine="39" w:firstLineChars="19"/>
              <w:jc w:val="center"/>
              <w:rPr>
                <w:rFonts w:ascii="宋体" w:hAnsi="宋体" w:cs="宋体"/>
                <w:kern w:val="0"/>
                <w:szCs w:val="21"/>
              </w:rPr>
            </w:pPr>
            <w:r>
              <w:rPr>
                <w:rFonts w:hint="eastAsia" w:ascii="宋体" w:hAnsi="宋体" w:cs="宋体"/>
                <w:kern w:val="0"/>
                <w:szCs w:val="21"/>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22EDFF68">
            <w:pPr>
              <w:snapToGrid w:val="0"/>
              <w:spacing w:before="100" w:beforeAutospacing="1" w:after="100" w:afterAutospacing="1" w:line="320" w:lineRule="exact"/>
              <w:ind w:firstLine="420" w:firstLineChars="200"/>
              <w:jc w:val="left"/>
              <w:rPr>
                <w:rFonts w:ascii="宋体" w:hAnsi="宋体" w:cs="宋体"/>
                <w:kern w:val="0"/>
                <w:szCs w:val="21"/>
              </w:rPr>
            </w:pPr>
            <w:r>
              <w:rPr>
                <w:rFonts w:hint="eastAsia" w:ascii="宋体" w:hAnsi="宋体" w:cs="宋体"/>
                <w:kern w:val="0"/>
                <w:szCs w:val="21"/>
              </w:rPr>
              <w:t>20  年  月  日</w:t>
            </w:r>
          </w:p>
        </w:tc>
      </w:tr>
      <w:tr w14:paraId="1BABC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81AF4F">
            <w:pPr>
              <w:widowControl/>
              <w:snapToGrid w:val="0"/>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EFEA2E">
            <w:pPr>
              <w:pStyle w:val="171"/>
              <w:ind w:firstLine="0" w:firstLineChars="0"/>
              <w:jc w:val="left"/>
              <w:rPr>
                <w:rFonts w:ascii="宋体" w:hAnsi="宋体" w:cs="宋体"/>
                <w:kern w:val="0"/>
              </w:rPr>
            </w:pPr>
            <w:r>
              <w:rPr>
                <w:rFonts w:hint="eastAsia" w:ascii="宋体" w:hAnsi="宋体" w:cs="宋体"/>
                <w:kern w:val="0"/>
              </w:rPr>
              <w:t>1.中标人所提供货物的技术性能能满足采购合同约定的技术标准。</w:t>
            </w:r>
          </w:p>
          <w:p w14:paraId="765457DF">
            <w:pPr>
              <w:pStyle w:val="171"/>
              <w:ind w:firstLine="0" w:firstLineChars="0"/>
              <w:jc w:val="left"/>
              <w:rPr>
                <w:rFonts w:ascii="宋体" w:hAnsi="宋体" w:cs="宋体"/>
                <w:kern w:val="0"/>
              </w:rPr>
            </w:pPr>
            <w:r>
              <w:rPr>
                <w:rFonts w:hint="eastAsia" w:ascii="宋体" w:hAnsi="宋体" w:cs="宋体"/>
                <w:kern w:val="0"/>
              </w:rPr>
              <w:t>2.中标人对货物的安装调试符合合同约定或服务规范的要求。</w:t>
            </w:r>
          </w:p>
          <w:p w14:paraId="4C13F462">
            <w:pPr>
              <w:pStyle w:val="171"/>
              <w:ind w:firstLine="0" w:firstLineChars="0"/>
              <w:rPr>
                <w:rFonts w:ascii="宋体" w:hAnsi="宋体" w:cs="宋体"/>
                <w:kern w:val="0"/>
              </w:rPr>
            </w:pPr>
            <w:r>
              <w:rPr>
                <w:rFonts w:hint="eastAsia" w:ascii="宋体" w:hAnsi="宋体" w:cs="宋体"/>
                <w:kern w:val="0"/>
              </w:rPr>
              <w:t>3.中标人提供的质量保证证明材料齐全。</w:t>
            </w:r>
          </w:p>
        </w:tc>
      </w:tr>
      <w:tr w14:paraId="7BAB46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AF7FC1">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731A7792">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验收结论性意见：同意（不同意）通过项目验收</w:t>
            </w:r>
          </w:p>
        </w:tc>
      </w:tr>
      <w:tr w14:paraId="56B35B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2BCD8EC7">
            <w:pPr>
              <w:widowControl/>
              <w:spacing w:line="320" w:lineRule="exact"/>
              <w:jc w:val="left"/>
              <w:rPr>
                <w:rFonts w:ascii="宋体" w:hAnsi="宋体" w:cs="宋体"/>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5350BEB3">
            <w:pPr>
              <w:pStyle w:val="171"/>
              <w:ind w:firstLine="0" w:firstLineChars="0"/>
              <w:rPr>
                <w:rFonts w:ascii="宋体" w:hAnsi="宋体" w:cs="宋体"/>
                <w:kern w:val="0"/>
              </w:rPr>
            </w:pPr>
            <w:r>
              <w:rPr>
                <w:rFonts w:hint="eastAsia" w:ascii="宋体" w:hAnsi="宋体" w:cs="宋体"/>
                <w:kern w:val="0"/>
              </w:rPr>
              <w:t>有异议的意见和说明理由：</w:t>
            </w:r>
          </w:p>
          <w:p w14:paraId="1AD63C07">
            <w:pPr>
              <w:pStyle w:val="171"/>
              <w:ind w:firstLine="5880" w:firstLineChars="2800"/>
              <w:rPr>
                <w:rFonts w:ascii="宋体" w:hAnsi="宋体" w:cs="宋体"/>
                <w:kern w:val="0"/>
              </w:rPr>
            </w:pPr>
            <w:r>
              <w:rPr>
                <w:rFonts w:hint="eastAsia" w:ascii="宋体" w:hAnsi="宋体" w:cs="宋体"/>
                <w:kern w:val="0"/>
              </w:rPr>
              <w:t>签字：</w:t>
            </w:r>
          </w:p>
        </w:tc>
      </w:tr>
      <w:tr w14:paraId="0734D5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8"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8DC3FF">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验收小组成员签字：</w:t>
            </w:r>
          </w:p>
          <w:p w14:paraId="757EBF32">
            <w:pPr>
              <w:widowControl/>
              <w:spacing w:before="100" w:beforeAutospacing="1" w:after="100" w:afterAutospacing="1" w:line="320" w:lineRule="exact"/>
              <w:jc w:val="left"/>
              <w:rPr>
                <w:rFonts w:ascii="宋体" w:hAnsi="宋体" w:cs="宋体"/>
                <w:kern w:val="0"/>
                <w:szCs w:val="21"/>
              </w:rPr>
            </w:pPr>
          </w:p>
        </w:tc>
      </w:tr>
      <w:tr w14:paraId="38ECDF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E76232">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监督人员或其他相关人员签字：</w:t>
            </w:r>
          </w:p>
          <w:p w14:paraId="00BA53E6">
            <w:pPr>
              <w:widowControl/>
              <w:spacing w:before="100" w:beforeAutospacing="1" w:after="100" w:afterAutospacing="1" w:line="320" w:lineRule="exact"/>
              <w:ind w:firstLine="65" w:firstLineChars="31"/>
              <w:jc w:val="left"/>
              <w:rPr>
                <w:rFonts w:ascii="宋体" w:hAnsi="宋体" w:cs="宋体"/>
                <w:kern w:val="0"/>
                <w:szCs w:val="21"/>
              </w:rPr>
            </w:pPr>
            <w:r>
              <w:rPr>
                <w:rFonts w:hint="eastAsia" w:ascii="宋体" w:hAnsi="宋体" w:cs="宋体"/>
                <w:kern w:val="0"/>
                <w:szCs w:val="21"/>
              </w:rPr>
              <w:t>或受邀机构的意见（盖章）：</w:t>
            </w:r>
          </w:p>
        </w:tc>
      </w:tr>
      <w:tr w14:paraId="2E4618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62393A6D">
            <w:pPr>
              <w:widowControl/>
              <w:spacing w:before="100" w:beforeAutospacing="1" w:after="100" w:afterAutospacing="1" w:line="320" w:lineRule="exact"/>
              <w:ind w:firstLine="65" w:firstLineChars="31"/>
              <w:jc w:val="left"/>
              <w:rPr>
                <w:rFonts w:ascii="宋体" w:hAnsi="宋体" w:cs="宋体"/>
                <w:kern w:val="0"/>
                <w:szCs w:val="21"/>
              </w:rPr>
            </w:pPr>
            <w:r>
              <w:rPr>
                <w:rFonts w:hint="eastAsia" w:ascii="宋体" w:hAnsi="宋体" w:cs="宋体"/>
                <w:kern w:val="0"/>
                <w:szCs w:val="21"/>
              </w:rPr>
              <w:t>中标或者成交供应商负责人签字或盖章：</w:t>
            </w:r>
          </w:p>
          <w:p w14:paraId="0ED08099">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联系电话：          年   月   日</w:t>
            </w:r>
          </w:p>
          <w:p w14:paraId="646B92E7">
            <w:pPr>
              <w:widowControl/>
              <w:spacing w:before="100" w:beforeAutospacing="1" w:after="100" w:afterAutospacing="1" w:line="320" w:lineRule="exact"/>
              <w:jc w:val="left"/>
              <w:rPr>
                <w:rFonts w:ascii="宋体" w:hAnsi="宋体" w:cs="宋体"/>
                <w:kern w:val="0"/>
                <w:szCs w:val="21"/>
              </w:rPr>
            </w:pPr>
          </w:p>
          <w:p w14:paraId="2BC88ECE">
            <w:pPr>
              <w:widowControl/>
              <w:spacing w:before="100" w:beforeAutospacing="1" w:after="100" w:afterAutospacing="1" w:line="320" w:lineRule="exact"/>
              <w:ind w:firstLine="65" w:firstLineChars="31"/>
              <w:jc w:val="left"/>
              <w:rPr>
                <w:rFonts w:ascii="宋体" w:hAnsi="宋体" w:cs="宋体"/>
                <w:kern w:val="0"/>
                <w:szCs w:val="21"/>
              </w:rPr>
            </w:pPr>
            <w:r>
              <w:rPr>
                <w:rFonts w:hint="eastAsia" w:ascii="宋体" w:hAnsi="宋体" w:cs="宋体"/>
                <w:kern w:val="0"/>
                <w:szCs w:val="21"/>
              </w:rPr>
              <w:t>采购人签字或盖章：</w:t>
            </w:r>
          </w:p>
          <w:p w14:paraId="403F2FB7">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51BF63B6">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 受托机构的意见（盖章）：</w:t>
            </w:r>
          </w:p>
          <w:p w14:paraId="19C565C0">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联系电话：                     年   月   日</w:t>
            </w:r>
          </w:p>
          <w:p w14:paraId="26144134">
            <w:pPr>
              <w:widowControl/>
              <w:spacing w:before="100" w:beforeAutospacing="1" w:after="100" w:afterAutospacing="1" w:line="320" w:lineRule="exact"/>
              <w:jc w:val="left"/>
              <w:rPr>
                <w:rFonts w:ascii="宋体" w:hAnsi="宋体" w:cs="宋体"/>
                <w:kern w:val="0"/>
                <w:szCs w:val="21"/>
              </w:rPr>
            </w:pPr>
          </w:p>
          <w:p w14:paraId="20555DD6">
            <w:pPr>
              <w:widowControl/>
              <w:spacing w:before="100" w:beforeAutospacing="1" w:after="100" w:afterAutospacing="1" w:line="320" w:lineRule="exact"/>
              <w:jc w:val="left"/>
              <w:rPr>
                <w:rFonts w:ascii="宋体" w:hAnsi="宋体" w:cs="宋体"/>
                <w:kern w:val="0"/>
                <w:szCs w:val="21"/>
              </w:rPr>
            </w:pPr>
          </w:p>
          <w:p w14:paraId="0E6E6A82">
            <w:pPr>
              <w:widowControl/>
              <w:spacing w:before="100" w:beforeAutospacing="1" w:after="100" w:afterAutospacing="1" w:line="320" w:lineRule="exact"/>
              <w:jc w:val="left"/>
              <w:rPr>
                <w:rFonts w:ascii="宋体" w:hAnsi="宋体" w:cs="宋体"/>
                <w:kern w:val="0"/>
                <w:szCs w:val="21"/>
              </w:rPr>
            </w:pPr>
          </w:p>
        </w:tc>
      </w:tr>
    </w:tbl>
    <w:p w14:paraId="473899D3">
      <w:pPr>
        <w:widowControl/>
        <w:jc w:val="left"/>
        <w:rPr>
          <w:rFonts w:ascii="仿宋" w:hAnsi="仿宋" w:eastAsia="仿宋"/>
          <w:szCs w:val="21"/>
          <w:u w:val="single"/>
        </w:rPr>
      </w:pPr>
      <w:r>
        <w:rPr>
          <w:spacing w:val="-10"/>
          <w:kern w:val="0"/>
          <w:szCs w:val="21"/>
        </w:rPr>
        <w:t>备注：本报告单一式4份（采购单位1份、供应商1份、采购监督部门备案1份、采购代理机构1份）</w:t>
      </w:r>
    </w:p>
    <w:p w14:paraId="661F1AC6">
      <w:pPr>
        <w:widowControl/>
        <w:jc w:val="left"/>
        <w:rPr>
          <w:szCs w:val="21"/>
        </w:rPr>
      </w:pPr>
      <w:r>
        <w:br w:type="page"/>
      </w:r>
    </w:p>
    <w:bookmarkEnd w:id="0"/>
    <w:bookmarkEnd w:id="1"/>
    <w:p w14:paraId="5B660C93">
      <w:pPr>
        <w:pStyle w:val="26"/>
        <w:snapToGrid w:val="0"/>
        <w:spacing w:before="120" w:after="120" w:line="320" w:lineRule="exact"/>
        <w:jc w:val="center"/>
        <w:outlineLvl w:val="0"/>
        <w:rPr>
          <w:rFonts w:ascii="Times New Roman" w:hAnsi="Times New Roman" w:cs="Times New Roman"/>
          <w:sz w:val="32"/>
          <w:szCs w:val="32"/>
        </w:rPr>
      </w:pPr>
      <w:bookmarkStart w:id="92" w:name="_Toc969"/>
      <w:r>
        <w:rPr>
          <w:rFonts w:ascii="Times New Roman" w:hAnsi="Times New Roman" w:cs="Times New Roman"/>
          <w:sz w:val="32"/>
          <w:szCs w:val="32"/>
        </w:rPr>
        <w:t>第六章  响应文件格式</w:t>
      </w:r>
      <w:bookmarkEnd w:id="92"/>
    </w:p>
    <w:p w14:paraId="569CE541">
      <w:pPr>
        <w:rPr>
          <w:sz w:val="28"/>
          <w:szCs w:val="28"/>
        </w:rPr>
      </w:pPr>
      <w:bookmarkStart w:id="93" w:name="_Toc254970556"/>
      <w:bookmarkStart w:id="94" w:name="_Toc254970697"/>
    </w:p>
    <w:p w14:paraId="519A7105">
      <w:pPr>
        <w:rPr>
          <w:sz w:val="28"/>
          <w:szCs w:val="28"/>
        </w:rPr>
      </w:pPr>
    </w:p>
    <w:p w14:paraId="6CFD7F62">
      <w:pPr>
        <w:spacing w:line="500" w:lineRule="exact"/>
        <w:ind w:firstLine="560" w:firstLineChars="200"/>
        <w:rPr>
          <w:sz w:val="28"/>
          <w:szCs w:val="28"/>
        </w:rPr>
      </w:pPr>
      <w:r>
        <w:rPr>
          <w:rFonts w:hint="eastAsia"/>
          <w:sz w:val="28"/>
          <w:szCs w:val="28"/>
        </w:rPr>
        <w:t>注：有签字、盖章要求的应按要求签字（签章）、盖章（签章）。</w:t>
      </w:r>
      <w:bookmarkEnd w:id="93"/>
      <w:bookmarkEnd w:id="94"/>
      <w:r>
        <w:rPr>
          <w:bCs/>
          <w:sz w:val="24"/>
        </w:rPr>
        <w:t xml:space="preserve"> </w:t>
      </w:r>
    </w:p>
    <w:p w14:paraId="5197034B"/>
    <w:p w14:paraId="5DDEBFC2">
      <w:pPr>
        <w:snapToGrid w:val="0"/>
        <w:spacing w:before="120" w:beforeLines="50" w:after="50" w:line="440" w:lineRule="exact"/>
        <w:jc w:val="left"/>
        <w:outlineLvl w:val="1"/>
        <w:rPr>
          <w:b/>
          <w:sz w:val="24"/>
        </w:rPr>
      </w:pPr>
      <w:r>
        <w:rPr>
          <w:sz w:val="24"/>
        </w:rPr>
        <w:br w:type="page"/>
      </w:r>
      <w:r>
        <w:rPr>
          <w:rFonts w:hint="eastAsia"/>
          <w:sz w:val="24"/>
        </w:rPr>
        <w:t>1.</w:t>
      </w:r>
      <w:r>
        <w:rPr>
          <w:sz w:val="24"/>
        </w:rPr>
        <w:t>响应文件封面</w:t>
      </w:r>
      <w:r>
        <w:rPr>
          <w:rFonts w:hint="eastAsia"/>
          <w:sz w:val="24"/>
        </w:rPr>
        <w:t>参考</w:t>
      </w:r>
      <w:r>
        <w:rPr>
          <w:sz w:val="24"/>
        </w:rPr>
        <w:t>格式</w:t>
      </w:r>
      <w:bookmarkStart w:id="95" w:name="_Hlk92966991"/>
      <w:r>
        <w:rPr>
          <w:rFonts w:hint="eastAsia"/>
          <w:sz w:val="24"/>
        </w:rPr>
        <w:t>（资格证明文件）</w:t>
      </w:r>
      <w:bookmarkEnd w:id="95"/>
      <w:r>
        <w:rPr>
          <w:sz w:val="24"/>
        </w:rPr>
        <w:t>：</w:t>
      </w:r>
      <w:r>
        <w:rPr>
          <w:b/>
          <w:bCs/>
          <w:sz w:val="24"/>
        </w:rPr>
        <w:t xml:space="preserve"> </w:t>
      </w:r>
    </w:p>
    <w:p w14:paraId="73514460">
      <w:pPr>
        <w:snapToGrid w:val="0"/>
        <w:spacing w:before="120" w:beforeLines="50" w:after="50" w:line="360" w:lineRule="exact"/>
        <w:rPr>
          <w:sz w:val="24"/>
        </w:rPr>
      </w:pPr>
    </w:p>
    <w:p w14:paraId="30BCF951">
      <w:pPr>
        <w:snapToGrid w:val="0"/>
        <w:spacing w:before="120" w:beforeLines="50" w:after="50" w:line="360" w:lineRule="exact"/>
        <w:jc w:val="right"/>
        <w:rPr>
          <w:bCs/>
          <w:sz w:val="24"/>
        </w:rPr>
      </w:pPr>
    </w:p>
    <w:p w14:paraId="36158DDE">
      <w:pPr>
        <w:snapToGrid w:val="0"/>
        <w:spacing w:before="120" w:beforeLines="50" w:after="50" w:line="360" w:lineRule="exact"/>
        <w:jc w:val="center"/>
        <w:rPr>
          <w:bCs/>
          <w:sz w:val="24"/>
        </w:rPr>
      </w:pPr>
      <w:r>
        <w:rPr>
          <w:rFonts w:hint="eastAsia" w:ascii="宋体" w:hAnsi="宋体"/>
          <w:b/>
          <w:sz w:val="44"/>
        </w:rPr>
        <w:t>电子响应文件</w:t>
      </w:r>
    </w:p>
    <w:p w14:paraId="51A98011">
      <w:pPr>
        <w:snapToGrid w:val="0"/>
        <w:spacing w:before="120" w:beforeLines="50" w:after="50" w:line="360" w:lineRule="exact"/>
        <w:jc w:val="center"/>
        <w:rPr>
          <w:b/>
          <w:bCs/>
          <w:sz w:val="44"/>
          <w:szCs w:val="44"/>
        </w:rPr>
      </w:pPr>
    </w:p>
    <w:p w14:paraId="2A1C833B">
      <w:pPr>
        <w:snapToGrid w:val="0"/>
        <w:spacing w:before="120" w:beforeLines="50" w:after="50" w:line="360" w:lineRule="exact"/>
        <w:jc w:val="center"/>
        <w:rPr>
          <w:b/>
          <w:bCs/>
          <w:sz w:val="44"/>
          <w:szCs w:val="44"/>
        </w:rPr>
      </w:pPr>
    </w:p>
    <w:p w14:paraId="362F6008">
      <w:pPr>
        <w:snapToGrid w:val="0"/>
        <w:spacing w:before="120" w:beforeLines="50" w:after="50" w:line="360" w:lineRule="exact"/>
        <w:jc w:val="center"/>
        <w:rPr>
          <w:b/>
          <w:bCs/>
          <w:sz w:val="44"/>
          <w:szCs w:val="44"/>
        </w:rPr>
      </w:pPr>
      <w:bookmarkStart w:id="96" w:name="_Hlk92967018"/>
      <w:r>
        <w:rPr>
          <w:b/>
          <w:bCs/>
          <w:sz w:val="44"/>
          <w:szCs w:val="44"/>
        </w:rPr>
        <w:t>资格</w:t>
      </w:r>
      <w:r>
        <w:rPr>
          <w:rFonts w:hint="eastAsia"/>
          <w:b/>
          <w:bCs/>
          <w:sz w:val="44"/>
          <w:szCs w:val="44"/>
        </w:rPr>
        <w:t>证明文件</w:t>
      </w:r>
    </w:p>
    <w:bookmarkEnd w:id="96"/>
    <w:p w14:paraId="7A0FE476">
      <w:pPr>
        <w:snapToGrid w:val="0"/>
        <w:spacing w:before="120" w:beforeLines="50" w:after="50" w:line="360" w:lineRule="exact"/>
        <w:jc w:val="center"/>
        <w:rPr>
          <w:b/>
          <w:bCs/>
          <w:sz w:val="44"/>
          <w:szCs w:val="44"/>
        </w:rPr>
      </w:pPr>
    </w:p>
    <w:p w14:paraId="58F510DD">
      <w:pPr>
        <w:snapToGrid w:val="0"/>
        <w:spacing w:before="120" w:beforeLines="50" w:after="50" w:line="360" w:lineRule="exact"/>
        <w:rPr>
          <w:bCs/>
          <w:sz w:val="24"/>
        </w:rPr>
      </w:pPr>
    </w:p>
    <w:p w14:paraId="40FDF3B3">
      <w:pPr>
        <w:snapToGrid w:val="0"/>
        <w:spacing w:before="120" w:beforeLines="50" w:after="50" w:line="360" w:lineRule="exact"/>
        <w:ind w:firstLine="720" w:firstLineChars="300"/>
        <w:rPr>
          <w:bCs/>
          <w:sz w:val="24"/>
        </w:rPr>
      </w:pPr>
      <w:r>
        <w:rPr>
          <w:bCs/>
          <w:sz w:val="24"/>
        </w:rPr>
        <w:t xml:space="preserve">项目名称： </w:t>
      </w:r>
    </w:p>
    <w:p w14:paraId="22866A4F">
      <w:pPr>
        <w:snapToGrid w:val="0"/>
        <w:spacing w:before="120" w:beforeLines="50" w:after="50" w:line="360" w:lineRule="exact"/>
        <w:ind w:firstLine="720" w:firstLineChars="300"/>
        <w:rPr>
          <w:bCs/>
          <w:sz w:val="24"/>
        </w:rPr>
      </w:pPr>
      <w:r>
        <w:rPr>
          <w:bCs/>
          <w:sz w:val="24"/>
        </w:rPr>
        <w:t>项目编号：</w:t>
      </w:r>
    </w:p>
    <w:p w14:paraId="4EA3EBF9">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51732DDF">
      <w:pPr>
        <w:snapToGrid w:val="0"/>
        <w:spacing w:before="120" w:beforeLines="50" w:after="50" w:line="360" w:lineRule="exact"/>
        <w:ind w:firstLine="720" w:firstLineChars="300"/>
        <w:rPr>
          <w:bCs/>
          <w:sz w:val="24"/>
        </w:rPr>
      </w:pPr>
      <w:r>
        <w:rPr>
          <w:bCs/>
          <w:sz w:val="24"/>
        </w:rPr>
        <w:t>供应商名称：</w:t>
      </w:r>
    </w:p>
    <w:p w14:paraId="1CFB0BBA">
      <w:pPr>
        <w:snapToGrid w:val="0"/>
        <w:spacing w:before="120" w:beforeLines="50" w:after="50" w:line="360" w:lineRule="exact"/>
        <w:ind w:firstLine="720" w:firstLineChars="300"/>
        <w:rPr>
          <w:bCs/>
          <w:sz w:val="24"/>
        </w:rPr>
      </w:pPr>
      <w:r>
        <w:rPr>
          <w:bCs/>
          <w:sz w:val="24"/>
        </w:rPr>
        <w:t>供应商地址：</w:t>
      </w:r>
    </w:p>
    <w:p w14:paraId="64F65AFD">
      <w:pPr>
        <w:pStyle w:val="7"/>
        <w:snapToGrid w:val="0"/>
        <w:spacing w:before="50" w:after="50" w:line="360" w:lineRule="exact"/>
        <w:ind w:firstLine="960" w:firstLineChars="400"/>
        <w:rPr>
          <w:bCs/>
          <w:sz w:val="24"/>
          <w:szCs w:val="24"/>
        </w:rPr>
      </w:pPr>
    </w:p>
    <w:p w14:paraId="0F42EB4D">
      <w:pPr>
        <w:snapToGrid w:val="0"/>
        <w:spacing w:before="120" w:beforeLines="50" w:after="50" w:line="360" w:lineRule="exact"/>
        <w:jc w:val="center"/>
        <w:rPr>
          <w:sz w:val="24"/>
        </w:rPr>
      </w:pPr>
      <w:r>
        <w:rPr>
          <w:sz w:val="24"/>
        </w:rPr>
        <w:t xml:space="preserve">                        年  月  日</w:t>
      </w:r>
    </w:p>
    <w:p w14:paraId="68814217">
      <w:pPr>
        <w:snapToGrid w:val="0"/>
        <w:spacing w:before="50" w:after="50" w:line="440" w:lineRule="exact"/>
        <w:rPr>
          <w:b/>
          <w:sz w:val="24"/>
        </w:rPr>
      </w:pPr>
      <w:r>
        <w:rPr>
          <w:b/>
          <w:sz w:val="24"/>
        </w:rPr>
        <w:t xml:space="preserve"> </w:t>
      </w:r>
    </w:p>
    <w:p w14:paraId="4FCC8A19">
      <w:r>
        <w:t xml:space="preserve"> </w:t>
      </w:r>
    </w:p>
    <w:p w14:paraId="380AB2F6">
      <w:pPr>
        <w:snapToGrid w:val="0"/>
        <w:spacing w:before="120" w:beforeLines="50" w:after="50" w:line="360" w:lineRule="exact"/>
        <w:jc w:val="center"/>
        <w:rPr>
          <w:b/>
          <w:bCs/>
          <w:sz w:val="24"/>
        </w:rPr>
      </w:pPr>
      <w:r>
        <w:rPr>
          <w:sz w:val="24"/>
        </w:rPr>
        <w:br w:type="page"/>
      </w:r>
    </w:p>
    <w:p w14:paraId="21D7C8BF">
      <w:pPr>
        <w:snapToGrid w:val="0"/>
        <w:spacing w:before="120" w:beforeLines="50" w:after="50" w:line="440" w:lineRule="exact"/>
        <w:jc w:val="center"/>
        <w:rPr>
          <w:sz w:val="24"/>
        </w:rPr>
      </w:pPr>
    </w:p>
    <w:p w14:paraId="2C0888BF">
      <w:pPr>
        <w:snapToGrid w:val="0"/>
        <w:spacing w:before="50" w:after="50" w:line="440" w:lineRule="exact"/>
        <w:ind w:firstLine="138" w:firstLineChars="49"/>
        <w:jc w:val="center"/>
        <w:rPr>
          <w:b/>
          <w:sz w:val="28"/>
          <w:szCs w:val="28"/>
        </w:rPr>
      </w:pPr>
      <w:r>
        <w:rPr>
          <w:b/>
          <w:sz w:val="28"/>
          <w:szCs w:val="28"/>
        </w:rPr>
        <w:t>目录</w:t>
      </w:r>
    </w:p>
    <w:p w14:paraId="51B00BD6">
      <w:pPr>
        <w:snapToGrid w:val="0"/>
        <w:spacing w:before="50" w:after="50" w:line="440" w:lineRule="exact"/>
        <w:ind w:firstLine="118" w:firstLineChars="49"/>
        <w:jc w:val="center"/>
        <w:rPr>
          <w:b/>
          <w:sz w:val="24"/>
        </w:rPr>
      </w:pPr>
      <w:r>
        <w:rPr>
          <w:b/>
          <w:sz w:val="24"/>
        </w:rPr>
        <w:t>（需有页码）</w:t>
      </w:r>
    </w:p>
    <w:p w14:paraId="6BBF6731">
      <w:pPr>
        <w:snapToGrid w:val="0"/>
        <w:spacing w:before="120" w:beforeLines="50" w:after="50" w:line="440" w:lineRule="exact"/>
        <w:jc w:val="center"/>
        <w:rPr>
          <w:bCs/>
          <w:sz w:val="24"/>
        </w:rPr>
      </w:pPr>
      <w:r>
        <w:rPr>
          <w:b/>
          <w:sz w:val="24"/>
        </w:rPr>
        <w:br w:type="page"/>
      </w:r>
      <w:r>
        <w:rPr>
          <w:bCs/>
          <w:sz w:val="24"/>
        </w:rPr>
        <w:t>第一部分 资格</w:t>
      </w:r>
      <w:r>
        <w:rPr>
          <w:rFonts w:hint="eastAsia"/>
          <w:bCs/>
          <w:sz w:val="24"/>
        </w:rPr>
        <w:t>证明</w:t>
      </w:r>
      <w:r>
        <w:rPr>
          <w:bCs/>
          <w:sz w:val="24"/>
        </w:rPr>
        <w:t>文件</w:t>
      </w:r>
    </w:p>
    <w:p w14:paraId="46DA763A">
      <w:pPr>
        <w:snapToGrid w:val="0"/>
        <w:spacing w:before="50" w:after="120" w:afterLines="50" w:line="400" w:lineRule="exact"/>
        <w:jc w:val="left"/>
        <w:rPr>
          <w:rFonts w:ascii="Arial" w:hAnsi="Arial" w:cs="Arial"/>
          <w:b/>
          <w:szCs w:val="21"/>
        </w:rPr>
      </w:pPr>
      <w:r>
        <w:rPr>
          <w:rFonts w:ascii="Arial" w:hAnsi="Arial" w:cs="Arial"/>
          <w:b/>
          <w:szCs w:val="21"/>
        </w:rPr>
        <w:t>1.</w:t>
      </w:r>
      <w:r>
        <w:t xml:space="preserve"> </w:t>
      </w:r>
      <w:r>
        <w:rPr>
          <w:rFonts w:hint="eastAsia" w:ascii="Arial" w:hAnsi="Arial" w:cs="Arial"/>
          <w:b/>
          <w:szCs w:val="21"/>
        </w:rPr>
        <w:t>崇左市政府采购供应商信用承诺函</w:t>
      </w:r>
    </w:p>
    <w:p w14:paraId="33910DBD">
      <w:pPr>
        <w:widowControl/>
        <w:spacing w:line="440" w:lineRule="exact"/>
        <w:jc w:val="center"/>
        <w:rPr>
          <w:sz w:val="32"/>
          <w:szCs w:val="32"/>
        </w:rPr>
      </w:pPr>
      <w:r>
        <w:rPr>
          <w:rFonts w:hint="eastAsia" w:ascii="方正小标宋简体" w:hAnsi="方正小标宋简体" w:eastAsia="方正小标宋简体" w:cs="方正小标宋简体"/>
          <w:kern w:val="0"/>
          <w:sz w:val="36"/>
          <w:szCs w:val="36"/>
          <w:lang w:bidi="ar"/>
        </w:rPr>
        <w:t>崇左市政府采购供应商信用承诺函（格式）</w:t>
      </w:r>
    </w:p>
    <w:p w14:paraId="26B2D9D2">
      <w:pPr>
        <w:widowControl/>
        <w:spacing w:line="440" w:lineRule="exact"/>
        <w:jc w:val="left"/>
        <w:rPr>
          <w:rFonts w:ascii="仿宋_GB2312" w:hAnsi="仿宋_GB2312" w:eastAsia="仿宋_GB2312" w:cs="仿宋_GB2312"/>
          <w:kern w:val="0"/>
          <w:sz w:val="32"/>
          <w:szCs w:val="32"/>
          <w:lang w:bidi="ar"/>
        </w:rPr>
      </w:pPr>
    </w:p>
    <w:p w14:paraId="0F89AC28">
      <w:pPr>
        <w:widowControl/>
        <w:spacing w:line="440" w:lineRule="exact"/>
        <w:rPr>
          <w:rFonts w:ascii="仿宋_GB2312" w:hAnsi="仿宋_GB2312" w:eastAsia="仿宋_GB2312" w:cs="仿宋_GB2312"/>
          <w:sz w:val="24"/>
          <w:u w:val="single"/>
        </w:rPr>
      </w:pPr>
      <w:r>
        <w:rPr>
          <w:rFonts w:hint="eastAsia" w:ascii="仿宋_GB2312" w:hAnsi="仿宋_GB2312" w:eastAsia="仿宋_GB2312" w:cs="仿宋_GB2312"/>
          <w:kern w:val="0"/>
          <w:sz w:val="24"/>
          <w:lang w:bidi="ar"/>
        </w:rPr>
        <w:t>致</w:t>
      </w:r>
      <w:r>
        <w:rPr>
          <w:rFonts w:hint="eastAsia" w:ascii="仿宋_GB2312" w:hAnsi="仿宋_GB2312" w:eastAsia="仿宋_GB2312" w:cs="仿宋_GB2312"/>
          <w:kern w:val="0"/>
          <w:sz w:val="24"/>
          <w:u w:val="single"/>
          <w:lang w:bidi="ar"/>
        </w:rPr>
        <w:t>（采购代理机构名称）</w:t>
      </w:r>
      <w:r>
        <w:rPr>
          <w:rFonts w:hint="eastAsia" w:ascii="仿宋_GB2312" w:hAnsi="仿宋_GB2312" w:eastAsia="仿宋_GB2312" w:cs="仿宋_GB2312"/>
          <w:kern w:val="0"/>
          <w:sz w:val="24"/>
          <w:lang w:bidi="ar"/>
        </w:rPr>
        <w:t>:</w:t>
      </w:r>
    </w:p>
    <w:p w14:paraId="2D278F32">
      <w:pPr>
        <w:widowControl/>
        <w:spacing w:line="440" w:lineRule="exact"/>
        <w:ind w:firstLine="480" w:firstLineChars="200"/>
        <w:rPr>
          <w:rFonts w:ascii="仿宋_GB2312" w:hAnsi="仿宋_GB2312" w:eastAsia="仿宋_GB2312" w:cs="仿宋_GB2312"/>
          <w:spacing w:val="-6"/>
          <w:sz w:val="24"/>
        </w:rPr>
      </w:pPr>
      <w:r>
        <w:rPr>
          <w:rFonts w:hint="eastAsia" w:ascii="仿宋_GB2312" w:hAnsi="仿宋_GB2312" w:eastAsia="仿宋_GB2312" w:cs="仿宋_GB2312"/>
          <w:kern w:val="0"/>
          <w:sz w:val="24"/>
          <w:lang w:bidi="ar"/>
        </w:rPr>
        <w:t>我方自愿参加</w:t>
      </w:r>
      <w:r>
        <w:rPr>
          <w:rFonts w:hint="eastAsia" w:ascii="仿宋_GB2312" w:hAnsi="仿宋_GB2312" w:eastAsia="仿宋_GB2312" w:cs="仿宋_GB2312"/>
          <w:kern w:val="0"/>
          <w:sz w:val="24"/>
          <w:u w:val="single"/>
          <w:lang w:bidi="ar"/>
        </w:rPr>
        <w:t xml:space="preserve"> （项目名称） </w:t>
      </w:r>
      <w:r>
        <w:rPr>
          <w:rFonts w:hint="eastAsia" w:ascii="仿宋_GB2312" w:hAnsi="仿宋_GB2312" w:eastAsia="仿宋_GB2312" w:cs="仿宋_GB2312"/>
          <w:kern w:val="0"/>
          <w:sz w:val="24"/>
          <w:lang w:bidi="ar"/>
        </w:rPr>
        <w:t>项目</w:t>
      </w:r>
      <w:r>
        <w:rPr>
          <w:rFonts w:hint="eastAsia" w:ascii="仿宋_GB2312" w:eastAsia="仿宋_GB2312"/>
          <w:spacing w:val="6"/>
          <w:sz w:val="24"/>
        </w:rPr>
        <w:t>（项目编号：</w:t>
      </w:r>
      <w:r>
        <w:rPr>
          <w:rFonts w:hint="eastAsia" w:ascii="仿宋_GB2312" w:eastAsia="仿宋_GB2312"/>
          <w:spacing w:val="6"/>
          <w:sz w:val="24"/>
          <w:u w:val="single"/>
        </w:rPr>
        <w:t xml:space="preserve">         </w:t>
      </w:r>
      <w:r>
        <w:rPr>
          <w:rFonts w:hint="eastAsia" w:ascii="仿宋_GB2312" w:eastAsia="仿宋_GB2312"/>
          <w:spacing w:val="6"/>
          <w:sz w:val="24"/>
        </w:rPr>
        <w:t>）</w:t>
      </w:r>
      <w:r>
        <w:rPr>
          <w:rFonts w:hint="eastAsia" w:ascii="仿宋_GB2312" w:hAnsi="仿宋_GB2312" w:eastAsia="仿宋_GB2312" w:cs="仿宋_GB2312"/>
          <w:kern w:val="0"/>
          <w:sz w:val="24"/>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spacing w:val="-6"/>
          <w:kern w:val="0"/>
          <w:sz w:val="24"/>
          <w:lang w:bidi="ar"/>
        </w:rPr>
        <w:t xml:space="preserve">： </w:t>
      </w:r>
    </w:p>
    <w:p w14:paraId="7A18853D">
      <w:pPr>
        <w:widowControl/>
        <w:spacing w:line="440" w:lineRule="exact"/>
        <w:ind w:firstLine="480" w:firstLineChars="200"/>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1.我方</w:t>
      </w:r>
      <w:r>
        <w:rPr>
          <w:rFonts w:hint="eastAsia" w:ascii="仿宋_GB2312" w:eastAsia="仿宋_GB2312"/>
          <w:spacing w:val="6"/>
          <w:sz w:val="24"/>
        </w:rPr>
        <w:t>具有独立承担民事责任的能力或我方属于银行、保险、石油石化、电力、电信等有行业特殊情况的法人的分支机构在参加本次政府采购活动前已取得总公司的授权。</w:t>
      </w:r>
    </w:p>
    <w:p w14:paraId="28F5775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2.我方具有符合采购文件资格要求的财务状况报告。 </w:t>
      </w:r>
    </w:p>
    <w:p w14:paraId="68C642B9">
      <w:pPr>
        <w:widowControl/>
        <w:spacing w:line="440" w:lineRule="exact"/>
        <w:ind w:firstLine="456" w:firstLineChars="200"/>
        <w:rPr>
          <w:rFonts w:ascii="仿宋_GB2312" w:hAnsi="仿宋_GB2312" w:eastAsia="仿宋_GB2312" w:cs="仿宋_GB2312"/>
          <w:spacing w:val="-17"/>
          <w:sz w:val="24"/>
        </w:rPr>
      </w:pPr>
      <w:r>
        <w:rPr>
          <w:rFonts w:hint="eastAsia" w:ascii="仿宋_GB2312" w:hAnsi="仿宋_GB2312" w:eastAsia="仿宋_GB2312" w:cs="仿宋_GB2312"/>
          <w:spacing w:val="-6"/>
          <w:kern w:val="0"/>
          <w:sz w:val="24"/>
          <w:lang w:bidi="ar"/>
        </w:rPr>
        <w:t>3.我方具有符合采购文件资格要求的依法缴纳税收和社会保障资金的良好记录。</w:t>
      </w:r>
      <w:r>
        <w:rPr>
          <w:rFonts w:hint="eastAsia" w:ascii="仿宋_GB2312" w:hAnsi="仿宋_GB2312" w:eastAsia="仿宋_GB2312" w:cs="仿宋_GB2312"/>
          <w:spacing w:val="-17"/>
          <w:kern w:val="0"/>
          <w:sz w:val="24"/>
          <w:lang w:bidi="ar"/>
        </w:rPr>
        <w:t xml:space="preserve"> </w:t>
      </w:r>
    </w:p>
    <w:p w14:paraId="6D3CCE48">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4.我方具有符合采购文件资格要求履行合同所必需的设备和专业技术能力。 </w:t>
      </w:r>
    </w:p>
    <w:p w14:paraId="7F23346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5.我方参加政府采购活动前3年内在经营活动中没有重大违法记录。 </w:t>
      </w:r>
    </w:p>
    <w:p w14:paraId="01BC2D60">
      <w:pPr>
        <w:widowControl/>
        <w:spacing w:line="440" w:lineRule="exact"/>
        <w:ind w:firstLine="480" w:firstLineChars="200"/>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我方对以上承诺内容的真实性负责。如有虚假，将依法承担相应责任。</w:t>
      </w:r>
    </w:p>
    <w:p w14:paraId="2AC3B012">
      <w:pPr>
        <w:widowControl/>
        <w:spacing w:line="440" w:lineRule="exact"/>
        <w:ind w:firstLine="480" w:firstLineChars="200"/>
        <w:rPr>
          <w:rFonts w:ascii="仿宋_GB2312" w:hAnsi="仿宋_GB2312" w:eastAsia="仿宋_GB2312" w:cs="仿宋_GB2312"/>
          <w:kern w:val="0"/>
          <w:sz w:val="24"/>
          <w:lang w:bidi="ar"/>
        </w:rPr>
      </w:pPr>
    </w:p>
    <w:p w14:paraId="4C66DAC7">
      <w:pPr>
        <w:widowControl/>
        <w:spacing w:line="440" w:lineRule="exact"/>
        <w:ind w:firstLine="480" w:firstLineChars="200"/>
        <w:rPr>
          <w:rFonts w:ascii="仿宋_GB2312" w:hAnsi="仿宋_GB2312" w:eastAsia="仿宋_GB2312" w:cs="仿宋_GB2312"/>
          <w:kern w:val="0"/>
          <w:sz w:val="24"/>
          <w:lang w:bidi="ar"/>
        </w:rPr>
      </w:pPr>
    </w:p>
    <w:p w14:paraId="548B2CFF">
      <w:pPr>
        <w:widowControl/>
        <w:spacing w:line="440" w:lineRule="exact"/>
        <w:ind w:firstLine="3600" w:firstLineChars="1500"/>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供应商名称（盖章）： </w:t>
      </w:r>
    </w:p>
    <w:p w14:paraId="07B4114D">
      <w:pPr>
        <w:tabs>
          <w:tab w:val="left" w:pos="7560"/>
        </w:tabs>
        <w:spacing w:line="440" w:lineRule="exact"/>
        <w:ind w:firstLine="3600" w:firstLineChars="1500"/>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日期：</w:t>
      </w:r>
    </w:p>
    <w:p w14:paraId="319CC13F">
      <w:pPr>
        <w:snapToGrid w:val="0"/>
        <w:spacing w:before="50" w:after="120" w:afterLines="50" w:line="400" w:lineRule="exact"/>
        <w:jc w:val="left"/>
        <w:rPr>
          <w:b/>
          <w:szCs w:val="21"/>
        </w:rPr>
      </w:pPr>
      <w:r>
        <w:rPr>
          <w:rFonts w:hint="eastAsia" w:ascii="仿宋_GB2312" w:hAnsi="仿宋_GB2312" w:eastAsia="仿宋_GB2312" w:cs="仿宋_GB2312"/>
          <w:lang w:bidi="ar"/>
        </w:rPr>
        <w:t>注：1.</w:t>
      </w:r>
      <w:r>
        <w:rPr>
          <w:rFonts w:hint="eastAsia" w:ascii="仿宋_GB2312" w:hAnsi="仿宋_GB2312" w:eastAsia="仿宋_GB2312" w:cs="仿宋_GB2312"/>
        </w:rPr>
        <w:t>参与政府采购活动的供应商可按第1点的内容：“</w:t>
      </w:r>
      <w:r>
        <w:rPr>
          <w:rFonts w:hint="eastAsia" w:ascii="仿宋_GB2312" w:hAnsi="仿宋_GB2312" w:eastAsia="仿宋_GB2312" w:cs="仿宋_GB2312"/>
          <w:lang w:bidi="ar"/>
        </w:rPr>
        <w:t>我方</w:t>
      </w:r>
      <w:r>
        <w:rPr>
          <w:rFonts w:hint="eastAsia" w:ascii="仿宋_GB2312" w:eastAsia="仿宋_GB2312"/>
          <w:spacing w:val="6"/>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lang w:bidi="ar"/>
        </w:rPr>
        <w:t>我方</w:t>
      </w:r>
      <w:r>
        <w:rPr>
          <w:rFonts w:hint="eastAsia" w:ascii="仿宋_GB2312" w:eastAsia="仿宋_GB2312"/>
          <w:spacing w:val="6"/>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42B840B1">
      <w:pPr>
        <w:rPr>
          <w:b/>
          <w:szCs w:val="21"/>
        </w:rPr>
      </w:pPr>
      <w:r>
        <w:rPr>
          <w:b/>
          <w:szCs w:val="21"/>
        </w:rPr>
        <w:br w:type="page"/>
      </w:r>
    </w:p>
    <w:p w14:paraId="79499A80">
      <w:pPr>
        <w:snapToGrid w:val="0"/>
        <w:spacing w:before="50" w:after="120" w:afterLines="50" w:line="400" w:lineRule="exact"/>
        <w:jc w:val="left"/>
        <w:rPr>
          <w:b/>
          <w:szCs w:val="21"/>
        </w:rPr>
      </w:pPr>
      <w:r>
        <w:rPr>
          <w:rFonts w:hint="eastAsia"/>
          <w:b/>
          <w:szCs w:val="21"/>
        </w:rPr>
        <w:t>2</w:t>
      </w:r>
      <w:r>
        <w:rPr>
          <w:b/>
          <w:szCs w:val="21"/>
        </w:rPr>
        <w:t>．响应声明书格式：</w:t>
      </w:r>
    </w:p>
    <w:p w14:paraId="5EA0C899">
      <w:pPr>
        <w:snapToGrid w:val="0"/>
        <w:spacing w:before="120" w:beforeLines="50" w:after="50" w:line="360" w:lineRule="exact"/>
        <w:jc w:val="center"/>
        <w:rPr>
          <w:b/>
          <w:szCs w:val="21"/>
        </w:rPr>
      </w:pPr>
    </w:p>
    <w:p w14:paraId="682EDFCA">
      <w:pPr>
        <w:snapToGrid w:val="0"/>
        <w:spacing w:before="120" w:beforeLines="50" w:after="50" w:line="360" w:lineRule="exact"/>
        <w:jc w:val="center"/>
        <w:rPr>
          <w:b/>
          <w:szCs w:val="21"/>
        </w:rPr>
      </w:pPr>
      <w:r>
        <w:rPr>
          <w:b/>
          <w:szCs w:val="21"/>
        </w:rPr>
        <w:t>响应声明书</w:t>
      </w:r>
    </w:p>
    <w:p w14:paraId="266919AA">
      <w:pPr>
        <w:snapToGrid w:val="0"/>
        <w:spacing w:before="120" w:beforeLines="50" w:after="50" w:line="360" w:lineRule="exact"/>
        <w:jc w:val="center"/>
        <w:rPr>
          <w:szCs w:val="21"/>
        </w:rPr>
      </w:pPr>
    </w:p>
    <w:p w14:paraId="35B5BD26">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1FA8E522">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4A0543D2">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w:t>
      </w:r>
      <w:r>
        <w:rPr>
          <w:rFonts w:hint="eastAsia"/>
          <w:szCs w:val="21"/>
        </w:rPr>
        <w:t>磋商</w:t>
      </w:r>
      <w:r>
        <w:rPr>
          <w:szCs w:val="21"/>
        </w:rPr>
        <w:t>，为便于贵方公正、择优地确定成交供应商及其响应产品和服务，我方就本次</w:t>
      </w:r>
      <w:r>
        <w:rPr>
          <w:rFonts w:hint="eastAsia"/>
          <w:szCs w:val="21"/>
        </w:rPr>
        <w:t>磋商</w:t>
      </w:r>
      <w:r>
        <w:rPr>
          <w:szCs w:val="21"/>
        </w:rPr>
        <w:t>有关事项郑重声明如下：</w:t>
      </w:r>
      <w:r>
        <w:rPr>
          <w:rFonts w:hint="eastAsia"/>
          <w:szCs w:val="21"/>
        </w:rPr>
        <w:t xml:space="preserve"> </w:t>
      </w:r>
    </w:p>
    <w:p w14:paraId="7FB67155">
      <w:pPr>
        <w:snapToGrid w:val="0"/>
        <w:spacing w:before="120" w:beforeLines="50" w:line="360" w:lineRule="exact"/>
        <w:ind w:firstLine="420" w:firstLineChars="200"/>
        <w:rPr>
          <w:szCs w:val="21"/>
        </w:rPr>
      </w:pPr>
      <w:r>
        <w:rPr>
          <w:szCs w:val="21"/>
        </w:rPr>
        <w:t>（1）我方向贵方提交的所有响应文件、资料都是准确的和真实的。</w:t>
      </w:r>
    </w:p>
    <w:p w14:paraId="3259D94C">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06981FAB">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0E34A7EE">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380FCCF">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6979AB08">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，如我方提供的声明不实，则接受本次响应作为否决响应的处理，</w:t>
      </w:r>
      <w:r>
        <w:rPr>
          <w:szCs w:val="21"/>
        </w:rPr>
        <w:t>并根据财库〔2016〕125号《财政部关于在政府采购活动中查询及使用信用记录有关问题的通知》规定接受失信联合惩戒。</w:t>
      </w:r>
    </w:p>
    <w:p w14:paraId="0461B919">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提交的磋商保证金</w:t>
      </w:r>
      <w:r>
        <w:rPr>
          <w:rFonts w:hint="eastAsia"/>
          <w:szCs w:val="21"/>
        </w:rPr>
        <w:t>，并从中</w:t>
      </w:r>
      <w:r>
        <w:rPr>
          <w:szCs w:val="21"/>
        </w:rPr>
        <w:t>扣除</w:t>
      </w:r>
      <w:r>
        <w:rPr>
          <w:rFonts w:hint="eastAsia"/>
          <w:szCs w:val="21"/>
        </w:rPr>
        <w:t>代理服务费。</w:t>
      </w:r>
    </w:p>
    <w:p w14:paraId="14D64DDE">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p w14:paraId="1EEFBCC0">
      <w:pPr>
        <w:snapToGrid w:val="0"/>
        <w:spacing w:before="120" w:beforeLines="50" w:line="360" w:lineRule="exact"/>
        <w:rPr>
          <w:szCs w:val="21"/>
        </w:rPr>
      </w:pPr>
    </w:p>
    <w:p w14:paraId="0E81F795">
      <w:pPr>
        <w:snapToGrid w:val="0"/>
        <w:spacing w:before="120" w:beforeLines="50" w:line="360" w:lineRule="exact"/>
        <w:rPr>
          <w:szCs w:val="21"/>
          <w:u w:val="single"/>
        </w:rPr>
      </w:pPr>
      <w:r>
        <w:rPr>
          <w:szCs w:val="21"/>
          <w:u w:val="single"/>
        </w:rPr>
        <w:t xml:space="preserve"> </w:t>
      </w:r>
    </w:p>
    <w:p w14:paraId="5C7FAEC6">
      <w:pPr>
        <w:snapToGrid w:val="0"/>
        <w:spacing w:before="120" w:beforeLines="50" w:after="50" w:line="360" w:lineRule="exact"/>
        <w:ind w:firstLine="3570" w:firstLineChars="1700"/>
        <w:rPr>
          <w:szCs w:val="21"/>
        </w:rPr>
      </w:pPr>
      <w:bookmarkStart w:id="97" w:name="_Hlk89177683"/>
      <w:r>
        <w:rPr>
          <w:szCs w:val="21"/>
        </w:rPr>
        <w:t>供应商</w:t>
      </w:r>
      <w:r>
        <w:rPr>
          <w:rFonts w:hint="eastAsia"/>
          <w:szCs w:val="21"/>
        </w:rPr>
        <w:t>名称（电子签章）</w:t>
      </w:r>
      <w:bookmarkEnd w:id="97"/>
      <w:r>
        <w:rPr>
          <w:szCs w:val="21"/>
        </w:rPr>
        <w:t>：</w:t>
      </w:r>
      <w:r>
        <w:rPr>
          <w:szCs w:val="21"/>
          <w:u w:val="single"/>
        </w:rPr>
        <w:t xml:space="preserve">                </w:t>
      </w:r>
    </w:p>
    <w:p w14:paraId="5A373E34">
      <w:pPr>
        <w:snapToGrid w:val="0"/>
        <w:spacing w:before="120" w:beforeLines="50" w:after="50" w:line="360" w:lineRule="exact"/>
        <w:ind w:firstLine="210" w:firstLineChars="100"/>
        <w:rPr>
          <w:szCs w:val="21"/>
        </w:rPr>
      </w:pPr>
      <w:r>
        <w:rPr>
          <w:szCs w:val="21"/>
        </w:rPr>
        <w:t xml:space="preserve">                                          年    月    日</w:t>
      </w:r>
    </w:p>
    <w:p w14:paraId="190FEEF6">
      <w:pPr>
        <w:snapToGrid w:val="0"/>
        <w:spacing w:before="50" w:after="120" w:afterLines="50" w:line="440" w:lineRule="exact"/>
        <w:jc w:val="left"/>
      </w:pPr>
      <w:r>
        <w:rPr>
          <w:szCs w:val="21"/>
        </w:rPr>
        <w:br w:type="page"/>
      </w:r>
    </w:p>
    <w:p w14:paraId="72204BED">
      <w:pPr>
        <w:pStyle w:val="26"/>
        <w:tabs>
          <w:tab w:val="left" w:pos="2127"/>
        </w:tabs>
        <w:spacing w:line="340" w:lineRule="exact"/>
        <w:rPr>
          <w:b/>
        </w:rPr>
      </w:pPr>
      <w:r>
        <w:rPr>
          <w:rFonts w:hint="eastAsia" w:ascii="Times New Roman" w:hAnsi="Times New Roman" w:cs="Times New Roman"/>
        </w:rPr>
        <w:t>3</w:t>
      </w:r>
      <w:r>
        <w:rPr>
          <w:rFonts w:ascii="Times New Roman" w:hAnsi="Times New Roman" w:cs="Times New Roman"/>
        </w:rPr>
        <w:t>．具备法律、行政法规规定的其他要求的证明材料（按“评审方法及标准” “资格性检查表”规定提供）。</w:t>
      </w:r>
      <w:r>
        <w:rPr>
          <w:rFonts w:hint="eastAsia"/>
          <w:b/>
        </w:rPr>
        <w:t>（如采购文件有要求时提供）</w:t>
      </w:r>
    </w:p>
    <w:p w14:paraId="40D48A8E">
      <w:pPr>
        <w:pStyle w:val="26"/>
        <w:tabs>
          <w:tab w:val="left" w:pos="2127"/>
        </w:tabs>
        <w:spacing w:line="340" w:lineRule="exact"/>
        <w:rPr>
          <w:rFonts w:ascii="Times New Roman" w:hAnsi="Times New Roman" w:cs="Times New Roman"/>
        </w:rPr>
      </w:pPr>
    </w:p>
    <w:p w14:paraId="04D9F2E1">
      <w:r>
        <w:rPr>
          <w:rFonts w:hint="eastAsia"/>
        </w:rPr>
        <w:t>4</w:t>
      </w:r>
      <w:r>
        <w:t>.</w:t>
      </w:r>
      <w:r>
        <w:rPr>
          <w:rFonts w:hint="eastAsia"/>
        </w:rPr>
        <w:t>落实政府采购政策需满足的资格要求（按“评审方法及标准” “资格审查表”规定提供）。（如采购文件有要求时提供）</w:t>
      </w:r>
    </w:p>
    <w:p w14:paraId="15EBA4A4"/>
    <w:p w14:paraId="565AB7DE">
      <w:pPr>
        <w:rPr>
          <w:szCs w:val="21"/>
        </w:rPr>
      </w:pPr>
      <w:r>
        <w:rPr>
          <w:rFonts w:hint="eastAsia"/>
          <w:szCs w:val="21"/>
        </w:rPr>
        <w:t>4</w:t>
      </w:r>
      <w:r>
        <w:rPr>
          <w:szCs w:val="21"/>
        </w:rPr>
        <w:t>.1</w:t>
      </w:r>
      <w:r>
        <w:rPr>
          <w:rFonts w:hint="eastAsia"/>
          <w:bCs/>
          <w:szCs w:val="21"/>
        </w:rPr>
        <w:t>中小企业声明函</w:t>
      </w:r>
      <w:r>
        <w:rPr>
          <w:szCs w:val="21"/>
        </w:rPr>
        <w:t>。</w:t>
      </w:r>
    </w:p>
    <w:p w14:paraId="26BF7E74">
      <w:pPr>
        <w:spacing w:line="360" w:lineRule="auto"/>
        <w:ind w:firstLine="3584" w:firstLineChars="1700"/>
        <w:rPr>
          <w:b/>
          <w:szCs w:val="21"/>
        </w:rPr>
      </w:pPr>
    </w:p>
    <w:p w14:paraId="0BDE57C4">
      <w:pPr>
        <w:spacing w:line="360" w:lineRule="auto"/>
        <w:ind w:firstLine="3584" w:firstLineChars="1700"/>
        <w:rPr>
          <w:b/>
          <w:szCs w:val="21"/>
        </w:rPr>
      </w:pPr>
      <w:r>
        <w:rPr>
          <w:rFonts w:hint="eastAsia"/>
          <w:b/>
          <w:szCs w:val="21"/>
        </w:rPr>
        <w:t>中小企业声明函（货物）</w:t>
      </w:r>
    </w:p>
    <w:p w14:paraId="38E7A35C">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08CCC4BC">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DFEFCE5">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14FF878">
      <w:pPr>
        <w:spacing w:line="360" w:lineRule="auto"/>
        <w:ind w:firstLine="420"/>
        <w:rPr>
          <w:bCs/>
          <w:szCs w:val="21"/>
        </w:rPr>
      </w:pPr>
      <w:r>
        <w:rPr>
          <w:rFonts w:hint="eastAsia"/>
          <w:bCs/>
          <w:szCs w:val="21"/>
        </w:rPr>
        <w:t>……</w:t>
      </w:r>
    </w:p>
    <w:p w14:paraId="47DB1B9E">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43EF2A02">
      <w:pPr>
        <w:spacing w:line="360" w:lineRule="auto"/>
        <w:ind w:firstLine="420"/>
        <w:rPr>
          <w:bCs/>
          <w:szCs w:val="21"/>
        </w:rPr>
      </w:pPr>
      <w:r>
        <w:rPr>
          <w:rFonts w:hint="eastAsia"/>
          <w:bCs/>
          <w:szCs w:val="21"/>
        </w:rPr>
        <w:t>本企业对上述声明内容的真实性负责。如有虚假，将依法承担相应责任。</w:t>
      </w:r>
    </w:p>
    <w:p w14:paraId="3D9399AD">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7A4FAF26">
      <w:pPr>
        <w:spacing w:line="360" w:lineRule="auto"/>
        <w:jc w:val="left"/>
        <w:rPr>
          <w:bCs/>
          <w:szCs w:val="21"/>
        </w:rPr>
      </w:pPr>
      <w:r>
        <w:rPr>
          <w:rFonts w:hint="eastAsia"/>
          <w:bCs/>
          <w:szCs w:val="21"/>
        </w:rPr>
        <w:t>注：</w:t>
      </w:r>
    </w:p>
    <w:p w14:paraId="3E20090D">
      <w:pPr>
        <w:spacing w:line="360" w:lineRule="auto"/>
        <w:jc w:val="left"/>
        <w:rPr>
          <w:bCs/>
          <w:szCs w:val="21"/>
        </w:rPr>
      </w:pPr>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5CCA8B21">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2DEE5A26">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772B3E29">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AB5AEE5">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351CA4DF">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4184D262">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C3E00DE">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7071C40">
      <w:pPr>
        <w:snapToGrid w:val="0"/>
        <w:spacing w:before="50" w:after="120" w:afterLines="50"/>
        <w:jc w:val="left"/>
        <w:rPr>
          <w:szCs w:val="21"/>
        </w:rPr>
      </w:pPr>
      <w:r>
        <w:rPr>
          <w:rFonts w:hint="eastAsia"/>
          <w:szCs w:val="21"/>
        </w:rPr>
        <w:t>4</w:t>
      </w:r>
      <w:r>
        <w:rPr>
          <w:szCs w:val="21"/>
        </w:rPr>
        <w:t>.2监狱企业须提供最新一期《XX省监狱企业产品目录》或其他监狱企业证明材料。（非监狱企业无需提供）</w:t>
      </w:r>
    </w:p>
    <w:p w14:paraId="26205577">
      <w:pPr>
        <w:snapToGrid w:val="0"/>
        <w:spacing w:before="50" w:after="120" w:afterLines="50"/>
        <w:jc w:val="left"/>
        <w:rPr>
          <w:szCs w:val="21"/>
        </w:rPr>
      </w:pPr>
    </w:p>
    <w:p w14:paraId="35927D16">
      <w:pPr>
        <w:widowControl/>
        <w:jc w:val="left"/>
        <w:rPr>
          <w:szCs w:val="21"/>
        </w:rPr>
      </w:pPr>
      <w:r>
        <w:rPr>
          <w:rFonts w:hint="eastAsia"/>
          <w:szCs w:val="21"/>
        </w:rPr>
        <w:t>4.</w:t>
      </w:r>
      <w:r>
        <w:rPr>
          <w:szCs w:val="21"/>
        </w:rPr>
        <w:t>3</w:t>
      </w:r>
      <w:r>
        <w:t>残疾人福利性单位须提供《残疾人福利性单位声明函》，格式如下。</w:t>
      </w:r>
      <w:r>
        <w:rPr>
          <w:szCs w:val="21"/>
        </w:rPr>
        <w:t>（非残疾人福利性单位无需提供）</w:t>
      </w:r>
    </w:p>
    <w:p w14:paraId="429E162F">
      <w:pPr>
        <w:spacing w:line="360" w:lineRule="auto"/>
        <w:jc w:val="center"/>
        <w:rPr>
          <w:b/>
          <w:szCs w:val="21"/>
        </w:rPr>
      </w:pPr>
      <w:r>
        <w:rPr>
          <w:b/>
          <w:szCs w:val="21"/>
        </w:rPr>
        <w:t>残疾人福利性单位声明函</w:t>
      </w:r>
    </w:p>
    <w:p w14:paraId="0FFE0E8A">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0F484491">
      <w:pPr>
        <w:spacing w:line="360" w:lineRule="auto"/>
        <w:ind w:firstLine="420"/>
        <w:rPr>
          <w:szCs w:val="21"/>
        </w:rPr>
      </w:pPr>
      <w:r>
        <w:rPr>
          <w:szCs w:val="21"/>
        </w:rPr>
        <w:t>本单位对上述声明的真实性负责。如有虚假，将依法承担相应责任。</w:t>
      </w:r>
    </w:p>
    <w:p w14:paraId="71AFCED3">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166E4E76">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3566FB2B">
      <w:pPr>
        <w:spacing w:line="360" w:lineRule="auto"/>
        <w:rPr>
          <w:szCs w:val="21"/>
        </w:rPr>
      </w:pPr>
    </w:p>
    <w:p w14:paraId="11F635D4">
      <w:pPr>
        <w:widowControl/>
        <w:jc w:val="left"/>
        <w:rPr>
          <w:b/>
          <w:szCs w:val="21"/>
        </w:rPr>
      </w:pPr>
      <w:r>
        <w:rPr>
          <w:szCs w:val="21"/>
        </w:rPr>
        <w:br w:type="page"/>
      </w:r>
      <w:r>
        <w:rPr>
          <w:rFonts w:hint="eastAsia"/>
        </w:rPr>
        <w:t>5.</w:t>
      </w:r>
      <w:r>
        <w:t>满足供应商特定资格条件的其他证明材料加盖供应商</w:t>
      </w:r>
      <w:r>
        <w:rPr>
          <w:rFonts w:hint="eastAsia"/>
        </w:rPr>
        <w:t>电子签章</w:t>
      </w:r>
      <w:r>
        <w:t>（按“评审方法及标准” “资格性检查表”规定提供）。</w:t>
      </w:r>
      <w:r>
        <w:rPr>
          <w:rFonts w:hint="eastAsia"/>
          <w:b/>
        </w:rPr>
        <w:t>（如采购文件有要求时提供）</w:t>
      </w:r>
    </w:p>
    <w:p w14:paraId="2CC99706">
      <w:pPr>
        <w:snapToGrid w:val="0"/>
        <w:spacing w:before="50" w:after="120" w:afterLines="50" w:line="360" w:lineRule="auto"/>
        <w:jc w:val="left"/>
        <w:rPr>
          <w:szCs w:val="21"/>
        </w:rPr>
      </w:pPr>
      <w:r>
        <w:rPr>
          <w:rFonts w:hint="eastAsia"/>
          <w:szCs w:val="21"/>
        </w:rPr>
        <w:t>5</w:t>
      </w:r>
      <w:r>
        <w:rPr>
          <w:szCs w:val="21"/>
        </w:rPr>
        <w:t>.1</w:t>
      </w:r>
      <w:r>
        <w:rPr>
          <w:rFonts w:hint="eastAsia"/>
          <w:szCs w:val="21"/>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3B92BCE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941389">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5ADB94">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CE98AE">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722010">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51E073">
            <w:pPr>
              <w:spacing w:line="360" w:lineRule="auto"/>
              <w:jc w:val="center"/>
              <w:rPr>
                <w:szCs w:val="21"/>
              </w:rPr>
            </w:pPr>
            <w:r>
              <w:rPr>
                <w:rFonts w:hint="eastAsia"/>
                <w:szCs w:val="21"/>
              </w:rPr>
              <w:t>备注</w:t>
            </w:r>
          </w:p>
        </w:tc>
      </w:tr>
      <w:tr w14:paraId="6538863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F2CAA7">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61784E">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ADE4DB">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99B50A">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DE72E4">
            <w:pPr>
              <w:spacing w:line="360" w:lineRule="auto"/>
              <w:jc w:val="center"/>
              <w:rPr>
                <w:szCs w:val="21"/>
              </w:rPr>
            </w:pPr>
          </w:p>
        </w:tc>
      </w:tr>
      <w:tr w14:paraId="002AE08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F28610">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CC7040">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E878E6">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7B3E6F7">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150D0A">
            <w:pPr>
              <w:spacing w:line="360" w:lineRule="auto"/>
              <w:jc w:val="center"/>
              <w:rPr>
                <w:szCs w:val="21"/>
              </w:rPr>
            </w:pPr>
          </w:p>
        </w:tc>
      </w:tr>
      <w:tr w14:paraId="5802E07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067628">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F8B92B">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25BF04">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DBBEBD">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366EEF">
            <w:pPr>
              <w:spacing w:line="360" w:lineRule="auto"/>
              <w:jc w:val="center"/>
              <w:rPr>
                <w:szCs w:val="21"/>
              </w:rPr>
            </w:pPr>
          </w:p>
        </w:tc>
      </w:tr>
      <w:tr w14:paraId="33B2D76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F68403">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364B16F">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397C89">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AE23C4">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8FA2EF">
            <w:pPr>
              <w:spacing w:line="360" w:lineRule="auto"/>
              <w:jc w:val="center"/>
              <w:rPr>
                <w:szCs w:val="21"/>
              </w:rPr>
            </w:pPr>
          </w:p>
        </w:tc>
      </w:tr>
    </w:tbl>
    <w:p w14:paraId="73C7577E">
      <w:pPr>
        <w:snapToGrid w:val="0"/>
        <w:spacing w:line="360" w:lineRule="auto"/>
        <w:jc w:val="left"/>
        <w:rPr>
          <w:szCs w:val="21"/>
        </w:rPr>
      </w:pPr>
      <w:r>
        <w:rPr>
          <w:rFonts w:hint="eastAsia"/>
          <w:szCs w:val="21"/>
        </w:rPr>
        <w:t>注：</w:t>
      </w:r>
    </w:p>
    <w:p w14:paraId="078FAEC5">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5B7A01">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3614B2F6">
      <w:pPr>
        <w:snapToGrid w:val="0"/>
        <w:spacing w:line="360" w:lineRule="auto"/>
        <w:jc w:val="left"/>
        <w:rPr>
          <w:szCs w:val="21"/>
        </w:rPr>
      </w:pPr>
      <w:r>
        <w:rPr>
          <w:rFonts w:hint="eastAsia"/>
          <w:szCs w:val="21"/>
        </w:rPr>
        <w:t>3.供应商不存在直接控股股东的，则填“无”。</w:t>
      </w:r>
    </w:p>
    <w:p w14:paraId="4B5E50F5">
      <w:pPr>
        <w:snapToGrid w:val="0"/>
        <w:spacing w:line="360" w:lineRule="auto"/>
        <w:jc w:val="left"/>
        <w:rPr>
          <w:szCs w:val="21"/>
        </w:rPr>
      </w:pPr>
    </w:p>
    <w:p w14:paraId="676DEB8D">
      <w:pPr>
        <w:snapToGrid w:val="0"/>
        <w:spacing w:line="360" w:lineRule="auto"/>
        <w:jc w:val="left"/>
        <w:rPr>
          <w:szCs w:val="21"/>
        </w:rPr>
      </w:pPr>
    </w:p>
    <w:p w14:paraId="3DEA76C6">
      <w:pPr>
        <w:snapToGrid w:val="0"/>
        <w:spacing w:line="360" w:lineRule="auto"/>
        <w:jc w:val="left"/>
        <w:rPr>
          <w:szCs w:val="21"/>
        </w:rPr>
      </w:pPr>
    </w:p>
    <w:p w14:paraId="666F5166">
      <w:pPr>
        <w:snapToGrid w:val="0"/>
        <w:spacing w:line="360" w:lineRule="auto"/>
        <w:jc w:val="left"/>
        <w:rPr>
          <w:szCs w:val="21"/>
        </w:rPr>
      </w:pPr>
    </w:p>
    <w:p w14:paraId="3820DD99">
      <w:pPr>
        <w:snapToGrid w:val="0"/>
        <w:spacing w:line="360" w:lineRule="auto"/>
        <w:jc w:val="left"/>
        <w:rPr>
          <w:szCs w:val="21"/>
        </w:rPr>
      </w:pPr>
    </w:p>
    <w:p w14:paraId="1D7DB71C">
      <w:pPr>
        <w:snapToGrid w:val="0"/>
        <w:spacing w:line="360" w:lineRule="auto"/>
        <w:ind w:firstLine="4410" w:firstLineChars="2100"/>
        <w:rPr>
          <w:szCs w:val="21"/>
        </w:rPr>
      </w:pPr>
      <w:r>
        <w:rPr>
          <w:rFonts w:hint="eastAsia"/>
          <w:szCs w:val="21"/>
        </w:rPr>
        <w:t>供应商名称(电子签章)：</w:t>
      </w:r>
    </w:p>
    <w:p w14:paraId="76993399">
      <w:pPr>
        <w:snapToGrid w:val="0"/>
        <w:spacing w:line="360" w:lineRule="auto"/>
        <w:ind w:firstLine="4515" w:firstLineChars="2150"/>
        <w:rPr>
          <w:szCs w:val="21"/>
        </w:rPr>
      </w:pPr>
      <w:r>
        <w:rPr>
          <w:rFonts w:hint="eastAsia"/>
          <w:szCs w:val="21"/>
        </w:rPr>
        <w:t>日期：  年  月   日</w:t>
      </w:r>
    </w:p>
    <w:p w14:paraId="085EBE0D">
      <w:pPr>
        <w:snapToGrid w:val="0"/>
        <w:rPr>
          <w:rFonts w:ascii="宋体" w:hAnsi="宋体"/>
          <w:b/>
          <w:sz w:val="28"/>
          <w:szCs w:val="28"/>
        </w:rPr>
      </w:pPr>
      <w:r>
        <w:rPr>
          <w:rFonts w:ascii="宋体" w:hAnsi="宋体"/>
          <w:b/>
          <w:sz w:val="28"/>
          <w:szCs w:val="28"/>
        </w:rPr>
        <w:br w:type="page"/>
      </w:r>
      <w:r>
        <w:rPr>
          <w:rFonts w:hint="eastAsia"/>
          <w:szCs w:val="21"/>
        </w:rPr>
        <w:t>5</w:t>
      </w:r>
      <w:r>
        <w:rPr>
          <w:szCs w:val="21"/>
        </w:rPr>
        <w:t>.2</w:t>
      </w:r>
      <w:r>
        <w:rPr>
          <w:rFonts w:hint="eastAsia"/>
          <w:szCs w:val="21"/>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431258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AE16DB">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624844">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F83DDD">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E4243B">
            <w:pPr>
              <w:spacing w:line="360" w:lineRule="auto"/>
              <w:jc w:val="center"/>
              <w:rPr>
                <w:szCs w:val="21"/>
              </w:rPr>
            </w:pPr>
            <w:r>
              <w:rPr>
                <w:rFonts w:hint="eastAsia"/>
                <w:szCs w:val="21"/>
              </w:rPr>
              <w:t>备注</w:t>
            </w:r>
          </w:p>
        </w:tc>
      </w:tr>
      <w:tr w14:paraId="5380543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992A80">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ACAEF2">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715F3E">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39575D">
            <w:pPr>
              <w:spacing w:line="360" w:lineRule="auto"/>
              <w:jc w:val="center"/>
              <w:rPr>
                <w:szCs w:val="21"/>
              </w:rPr>
            </w:pPr>
          </w:p>
        </w:tc>
      </w:tr>
      <w:tr w14:paraId="12BFFC9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DDF45F">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E143C4">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C850A6">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3A0BB4">
            <w:pPr>
              <w:spacing w:line="360" w:lineRule="auto"/>
              <w:jc w:val="center"/>
              <w:rPr>
                <w:szCs w:val="21"/>
              </w:rPr>
            </w:pPr>
          </w:p>
        </w:tc>
      </w:tr>
      <w:tr w14:paraId="3C2EBDD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53FECD">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EA68B7">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32792A">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3E8929">
            <w:pPr>
              <w:spacing w:line="360" w:lineRule="auto"/>
              <w:jc w:val="center"/>
              <w:rPr>
                <w:szCs w:val="21"/>
              </w:rPr>
            </w:pPr>
          </w:p>
        </w:tc>
      </w:tr>
      <w:tr w14:paraId="7F74D40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39E101">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35A9B0">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882820">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6A8125">
            <w:pPr>
              <w:spacing w:line="360" w:lineRule="auto"/>
              <w:jc w:val="center"/>
              <w:rPr>
                <w:szCs w:val="21"/>
              </w:rPr>
            </w:pPr>
          </w:p>
        </w:tc>
      </w:tr>
    </w:tbl>
    <w:p w14:paraId="3ECC598F">
      <w:pPr>
        <w:snapToGrid w:val="0"/>
        <w:spacing w:line="360" w:lineRule="auto"/>
        <w:jc w:val="left"/>
        <w:rPr>
          <w:szCs w:val="21"/>
        </w:rPr>
      </w:pPr>
      <w:r>
        <w:rPr>
          <w:rFonts w:hint="eastAsia"/>
          <w:szCs w:val="21"/>
        </w:rPr>
        <w:t>注：</w:t>
      </w:r>
    </w:p>
    <w:p w14:paraId="23D70969">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4F2B9B4F">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2AAB41C6">
      <w:pPr>
        <w:snapToGrid w:val="0"/>
        <w:spacing w:line="360" w:lineRule="auto"/>
        <w:ind w:firstLine="420" w:firstLineChars="200"/>
        <w:jc w:val="left"/>
        <w:rPr>
          <w:szCs w:val="21"/>
        </w:rPr>
      </w:pPr>
      <w:r>
        <w:rPr>
          <w:rFonts w:hint="eastAsia"/>
          <w:szCs w:val="21"/>
        </w:rPr>
        <w:t>3.供应商不存在直接管理关系的，则填“无”。</w:t>
      </w:r>
    </w:p>
    <w:p w14:paraId="345BF5FA">
      <w:pPr>
        <w:snapToGrid w:val="0"/>
        <w:spacing w:line="360" w:lineRule="auto"/>
        <w:jc w:val="left"/>
        <w:rPr>
          <w:szCs w:val="21"/>
        </w:rPr>
      </w:pPr>
    </w:p>
    <w:p w14:paraId="40D6E953">
      <w:pPr>
        <w:snapToGrid w:val="0"/>
        <w:spacing w:line="360" w:lineRule="auto"/>
        <w:jc w:val="left"/>
        <w:rPr>
          <w:szCs w:val="21"/>
        </w:rPr>
      </w:pPr>
    </w:p>
    <w:p w14:paraId="492F7C6F">
      <w:pPr>
        <w:snapToGrid w:val="0"/>
        <w:spacing w:line="360" w:lineRule="auto"/>
        <w:jc w:val="left"/>
        <w:rPr>
          <w:szCs w:val="21"/>
        </w:rPr>
      </w:pPr>
    </w:p>
    <w:p w14:paraId="495498EB">
      <w:pPr>
        <w:snapToGrid w:val="0"/>
        <w:spacing w:line="360" w:lineRule="auto"/>
        <w:jc w:val="left"/>
        <w:rPr>
          <w:szCs w:val="21"/>
        </w:rPr>
      </w:pPr>
    </w:p>
    <w:p w14:paraId="7BDB6D1B">
      <w:pPr>
        <w:snapToGrid w:val="0"/>
        <w:spacing w:line="360" w:lineRule="auto"/>
        <w:jc w:val="left"/>
        <w:rPr>
          <w:szCs w:val="21"/>
        </w:rPr>
      </w:pPr>
    </w:p>
    <w:p w14:paraId="775B443E">
      <w:pPr>
        <w:snapToGrid w:val="0"/>
        <w:spacing w:line="360" w:lineRule="auto"/>
        <w:jc w:val="left"/>
        <w:rPr>
          <w:szCs w:val="21"/>
        </w:rPr>
      </w:pPr>
    </w:p>
    <w:p w14:paraId="521276E4">
      <w:pPr>
        <w:snapToGrid w:val="0"/>
        <w:spacing w:line="360" w:lineRule="auto"/>
        <w:jc w:val="left"/>
        <w:rPr>
          <w:szCs w:val="21"/>
        </w:rPr>
      </w:pPr>
    </w:p>
    <w:p w14:paraId="6D1EE1D8">
      <w:pPr>
        <w:snapToGrid w:val="0"/>
        <w:spacing w:line="360" w:lineRule="auto"/>
        <w:jc w:val="left"/>
        <w:rPr>
          <w:szCs w:val="21"/>
        </w:rPr>
      </w:pPr>
    </w:p>
    <w:p w14:paraId="311E93DC">
      <w:pPr>
        <w:snapToGrid w:val="0"/>
        <w:spacing w:line="360" w:lineRule="auto"/>
        <w:ind w:firstLine="4410" w:firstLineChars="2100"/>
        <w:rPr>
          <w:szCs w:val="21"/>
        </w:rPr>
      </w:pPr>
      <w:r>
        <w:rPr>
          <w:rFonts w:hint="eastAsia"/>
          <w:szCs w:val="21"/>
        </w:rPr>
        <w:t>供应商名称(电子签章)：</w:t>
      </w:r>
    </w:p>
    <w:p w14:paraId="7A631F9C">
      <w:pPr>
        <w:snapToGrid w:val="0"/>
        <w:spacing w:line="360" w:lineRule="auto"/>
        <w:ind w:firstLine="4515" w:firstLineChars="2150"/>
        <w:rPr>
          <w:szCs w:val="21"/>
        </w:rPr>
      </w:pPr>
      <w:r>
        <w:rPr>
          <w:rFonts w:hint="eastAsia"/>
          <w:szCs w:val="21"/>
        </w:rPr>
        <w:t>日期：  年  月   日</w:t>
      </w:r>
    </w:p>
    <w:p w14:paraId="5CFDC09C">
      <w:pPr>
        <w:pStyle w:val="26"/>
        <w:tabs>
          <w:tab w:val="left" w:pos="2127"/>
        </w:tabs>
        <w:spacing w:line="340" w:lineRule="exact"/>
        <w:rPr>
          <w:rFonts w:ascii="Times New Roman" w:hAnsi="Times New Roman" w:cs="Times New Roman"/>
        </w:rPr>
      </w:pPr>
    </w:p>
    <w:p w14:paraId="7856D258">
      <w:pPr>
        <w:pStyle w:val="26"/>
        <w:tabs>
          <w:tab w:val="left" w:pos="2127"/>
        </w:tabs>
        <w:spacing w:line="340" w:lineRule="exact"/>
        <w:rPr>
          <w:rFonts w:ascii="Times New Roman" w:hAnsi="Times New Roman" w:cs="Times New Roman"/>
        </w:rPr>
      </w:pPr>
      <w:r>
        <w:br w:type="page"/>
      </w:r>
      <w:r>
        <w:rPr>
          <w:rFonts w:hint="eastAsia"/>
        </w:rPr>
        <w:t>6</w:t>
      </w:r>
      <w:r>
        <w:t>．磋商保证金缴纳证明</w:t>
      </w:r>
      <w:r>
        <w:rPr>
          <w:rFonts w:hint="eastAsia"/>
        </w:rPr>
        <w:t>。</w:t>
      </w:r>
      <w:r>
        <w:rPr>
          <w:rFonts w:hint="eastAsia"/>
          <w:b/>
        </w:rPr>
        <w:t>（如采购文件有要求时提供）</w:t>
      </w:r>
    </w:p>
    <w:p w14:paraId="0CD655D1">
      <w:pPr>
        <w:snapToGrid w:val="0"/>
        <w:spacing w:before="50" w:after="120" w:afterLines="50" w:line="440" w:lineRule="exact"/>
        <w:jc w:val="left"/>
      </w:pPr>
      <w:r>
        <w:rPr>
          <w:rFonts w:hint="eastAsia"/>
        </w:rPr>
        <w:t>（1）以转账、电汇形式缴纳的，提供转账、电汇凭证扫描件或复印件（网银可提供截图）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271EEDC9">
      <w:pPr>
        <w:snapToGrid w:val="0"/>
        <w:spacing w:before="50" w:after="120" w:afterLines="50" w:line="440" w:lineRule="exact"/>
        <w:jc w:val="left"/>
      </w:pPr>
      <w:r>
        <w:rPr>
          <w:rFonts w:hint="eastAsia"/>
        </w:rPr>
        <w:t>（2）以支票、汇票、本票或金融机构、担保机构出具的保函等非现金形式缴纳的，提供原件扫描件或复印件并加盖供应商电子签章。响应保函参考如下格式开具：</w:t>
      </w:r>
    </w:p>
    <w:p w14:paraId="21CDEF15">
      <w:r>
        <w:rPr>
          <w:rFonts w:hint="eastAsia"/>
        </w:rPr>
        <w:br w:type="page"/>
      </w:r>
    </w:p>
    <w:p w14:paraId="12D702B3">
      <w:pPr>
        <w:snapToGrid w:val="0"/>
        <w:spacing w:before="50" w:after="120" w:afterLines="50" w:line="440" w:lineRule="exact"/>
        <w:jc w:val="left"/>
      </w:pPr>
    </w:p>
    <w:p w14:paraId="224FA480">
      <w:pPr>
        <w:spacing w:line="360" w:lineRule="auto"/>
        <w:jc w:val="center"/>
        <w:rPr>
          <w:b/>
          <w:bCs/>
          <w:sz w:val="28"/>
          <w:szCs w:val="36"/>
        </w:rPr>
      </w:pPr>
    </w:p>
    <w:p w14:paraId="21E679CC">
      <w:pPr>
        <w:spacing w:line="360" w:lineRule="auto"/>
        <w:jc w:val="center"/>
        <w:rPr>
          <w:b/>
          <w:bCs/>
          <w:sz w:val="28"/>
          <w:szCs w:val="36"/>
        </w:rPr>
      </w:pPr>
      <w:r>
        <w:rPr>
          <w:rFonts w:hint="eastAsia"/>
          <w:b/>
          <w:bCs/>
          <w:sz w:val="28"/>
          <w:szCs w:val="36"/>
        </w:rPr>
        <w:t>响应保函格式</w:t>
      </w:r>
    </w:p>
    <w:p w14:paraId="423D723B">
      <w:pPr>
        <w:snapToGrid w:val="0"/>
        <w:spacing w:before="50" w:after="120" w:afterLines="50"/>
        <w:jc w:val="left"/>
      </w:pPr>
      <w:r>
        <w:rPr>
          <w:rFonts w:hint="eastAsia"/>
        </w:rPr>
        <w:t xml:space="preserve">编号：           </w:t>
      </w:r>
    </w:p>
    <w:p w14:paraId="2C73C399">
      <w:pPr>
        <w:snapToGrid w:val="0"/>
        <w:spacing w:before="50" w:after="120" w:afterLines="50"/>
        <w:jc w:val="left"/>
      </w:pPr>
      <w:r>
        <w:rPr>
          <w:rFonts w:hint="eastAsia"/>
        </w:rPr>
        <w:t>申请人：</w:t>
      </w:r>
    </w:p>
    <w:p w14:paraId="3F2B61F3">
      <w:pPr>
        <w:snapToGrid w:val="0"/>
        <w:spacing w:before="50" w:after="120" w:afterLines="50"/>
        <w:jc w:val="left"/>
      </w:pPr>
      <w:r>
        <w:rPr>
          <w:rFonts w:hint="eastAsia"/>
        </w:rPr>
        <w:t>地址：</w:t>
      </w:r>
    </w:p>
    <w:p w14:paraId="5B9FB092">
      <w:pPr>
        <w:snapToGrid w:val="0"/>
        <w:spacing w:before="50" w:after="120" w:afterLines="50"/>
        <w:jc w:val="left"/>
      </w:pPr>
      <w:r>
        <w:rPr>
          <w:rFonts w:hint="eastAsia"/>
        </w:rPr>
        <w:t xml:space="preserve">受益人：广西机电设备招标有限公司 </w:t>
      </w:r>
    </w:p>
    <w:p w14:paraId="0793F7AF">
      <w:pPr>
        <w:snapToGrid w:val="0"/>
        <w:spacing w:before="50" w:after="120" w:afterLines="50"/>
        <w:jc w:val="left"/>
      </w:pPr>
      <w:r>
        <w:rPr>
          <w:rFonts w:hint="eastAsia"/>
        </w:rPr>
        <w:t>地址：</w:t>
      </w:r>
    </w:p>
    <w:p w14:paraId="4AA449D5">
      <w:pPr>
        <w:snapToGrid w:val="0"/>
        <w:spacing w:before="50" w:after="120" w:afterLines="50"/>
        <w:jc w:val="left"/>
      </w:pPr>
      <w:r>
        <w:rPr>
          <w:rFonts w:hint="eastAsia"/>
        </w:rPr>
        <w:t>开立人：</w:t>
      </w:r>
    </w:p>
    <w:p w14:paraId="4ECD1D55">
      <w:pPr>
        <w:snapToGrid w:val="0"/>
        <w:spacing w:before="50" w:after="120" w:afterLines="50"/>
        <w:jc w:val="left"/>
      </w:pPr>
      <w:r>
        <w:rPr>
          <w:rFonts w:hint="eastAsia"/>
        </w:rPr>
        <w:t>地址：</w:t>
      </w:r>
    </w:p>
    <w:p w14:paraId="2DB7FBFF">
      <w:pPr>
        <w:snapToGrid w:val="0"/>
        <w:spacing w:before="50" w:after="120" w:afterLines="50" w:line="440" w:lineRule="exact"/>
        <w:jc w:val="left"/>
      </w:pPr>
    </w:p>
    <w:p w14:paraId="54453DE1">
      <w:pPr>
        <w:snapToGrid w:val="0"/>
        <w:spacing w:before="50" w:after="120" w:afterLines="50" w:line="276" w:lineRule="auto"/>
        <w:jc w:val="left"/>
      </w:pPr>
      <w:r>
        <w:rPr>
          <w:rFonts w:hint="eastAsia"/>
        </w:rPr>
        <w:t>致：广西机电设备招标有限公司</w:t>
      </w:r>
    </w:p>
    <w:p w14:paraId="30F7CFD4">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1C086EAC">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46927920">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4C0FBC2C">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2637FE5F">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5235FF6E">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2B918470">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18141223">
      <w:pPr>
        <w:snapToGrid w:val="0"/>
        <w:spacing w:before="50" w:after="120" w:afterLines="50" w:line="276" w:lineRule="auto"/>
        <w:ind w:firstLine="420" w:firstLineChars="200"/>
        <w:jc w:val="left"/>
      </w:pPr>
      <w:r>
        <w:rPr>
          <w:rFonts w:hint="eastAsia"/>
        </w:rPr>
        <w:t>（5）投标人违反招标文件规定的其他情形。</w:t>
      </w:r>
    </w:p>
    <w:p w14:paraId="32193264">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6B035E00">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6E68A60F">
      <w:pPr>
        <w:snapToGrid w:val="0"/>
        <w:spacing w:before="50" w:after="120" w:afterLines="50" w:line="276" w:lineRule="auto"/>
        <w:ind w:firstLine="420" w:firstLineChars="200"/>
        <w:jc w:val="left"/>
      </w:pPr>
      <w:r>
        <w:rPr>
          <w:rFonts w:hint="eastAsia"/>
        </w:rPr>
        <w:t>（1）付款通知到达的日期在本保函的有效期内；</w:t>
      </w:r>
    </w:p>
    <w:p w14:paraId="242EE520">
      <w:pPr>
        <w:snapToGrid w:val="0"/>
        <w:spacing w:before="50" w:after="120" w:afterLines="50" w:line="276" w:lineRule="auto"/>
        <w:ind w:firstLine="420" w:firstLineChars="200"/>
        <w:jc w:val="left"/>
      </w:pPr>
      <w:r>
        <w:rPr>
          <w:rFonts w:hint="eastAsia"/>
        </w:rPr>
        <w:t>（2）载明要求支付的金额；</w:t>
      </w:r>
    </w:p>
    <w:p w14:paraId="29F9E44C">
      <w:pPr>
        <w:snapToGrid w:val="0"/>
        <w:spacing w:before="50" w:after="120" w:afterLines="50" w:line="276" w:lineRule="auto"/>
        <w:ind w:firstLine="420" w:firstLineChars="200"/>
        <w:jc w:val="left"/>
      </w:pPr>
      <w:r>
        <w:rPr>
          <w:rFonts w:hint="eastAsia"/>
        </w:rPr>
        <w:t>（3）载明申请人违反采购文件规定的义务内容和具体条款；</w:t>
      </w:r>
    </w:p>
    <w:p w14:paraId="322892EB">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76BA50FC">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12CCAB91">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32E37628">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180157B2">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4F77E307">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0909BF6F">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5727C01E">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2DE2C010">
      <w:pPr>
        <w:snapToGrid w:val="0"/>
        <w:spacing w:before="50" w:after="120" w:afterLines="50" w:line="276" w:lineRule="auto"/>
        <w:jc w:val="left"/>
      </w:pPr>
    </w:p>
    <w:p w14:paraId="38A0F599">
      <w:pPr>
        <w:snapToGrid w:val="0"/>
        <w:spacing w:before="50" w:after="120" w:afterLines="50" w:line="276" w:lineRule="auto"/>
        <w:jc w:val="left"/>
      </w:pPr>
      <w:r>
        <w:rPr>
          <w:rFonts w:hint="eastAsia"/>
        </w:rPr>
        <w:t xml:space="preserve">开 立 人：                                                  （公章） </w:t>
      </w:r>
    </w:p>
    <w:p w14:paraId="4F77BA7E">
      <w:pPr>
        <w:snapToGrid w:val="0"/>
        <w:spacing w:before="50" w:after="120" w:afterLines="50" w:line="276" w:lineRule="auto"/>
        <w:jc w:val="left"/>
      </w:pPr>
      <w:r>
        <w:rPr>
          <w:rFonts w:hint="eastAsia"/>
        </w:rPr>
        <w:t xml:space="preserve">法定代表人（或授权代表） ：               （签字） </w:t>
      </w:r>
    </w:p>
    <w:p w14:paraId="1BAAA494">
      <w:pPr>
        <w:snapToGrid w:val="0"/>
        <w:spacing w:before="50" w:after="120" w:afterLines="50" w:line="276" w:lineRule="auto"/>
        <w:jc w:val="left"/>
      </w:pPr>
      <w:r>
        <w:rPr>
          <w:rFonts w:hint="eastAsia"/>
        </w:rPr>
        <w:t xml:space="preserve">地    址：                                       </w:t>
      </w:r>
    </w:p>
    <w:p w14:paraId="680F8B6B">
      <w:pPr>
        <w:snapToGrid w:val="0"/>
        <w:spacing w:before="50" w:after="120" w:afterLines="50" w:line="276" w:lineRule="auto"/>
        <w:jc w:val="left"/>
      </w:pPr>
      <w:r>
        <w:rPr>
          <w:rFonts w:hint="eastAsia"/>
        </w:rPr>
        <w:t xml:space="preserve">邮政编码：                 </w:t>
      </w:r>
    </w:p>
    <w:p w14:paraId="02D6A2CE">
      <w:pPr>
        <w:snapToGrid w:val="0"/>
        <w:spacing w:before="50" w:after="120" w:afterLines="50" w:line="276" w:lineRule="auto"/>
        <w:jc w:val="left"/>
      </w:pPr>
      <w:r>
        <w:rPr>
          <w:rFonts w:hint="eastAsia"/>
        </w:rPr>
        <w:t xml:space="preserve">电    话：                 </w:t>
      </w:r>
    </w:p>
    <w:p w14:paraId="5379A4E4">
      <w:pPr>
        <w:snapToGrid w:val="0"/>
        <w:spacing w:before="50" w:after="120" w:afterLines="50" w:line="276" w:lineRule="auto"/>
        <w:jc w:val="left"/>
      </w:pPr>
      <w:r>
        <w:rPr>
          <w:rFonts w:hint="eastAsia"/>
        </w:rPr>
        <w:t xml:space="preserve">传    真：                 </w:t>
      </w:r>
    </w:p>
    <w:p w14:paraId="756EE8FF">
      <w:pPr>
        <w:snapToGrid w:val="0"/>
        <w:spacing w:before="50" w:after="120" w:afterLines="50" w:line="276" w:lineRule="auto"/>
        <w:jc w:val="left"/>
      </w:pPr>
      <w:r>
        <w:rPr>
          <w:rFonts w:hint="eastAsia"/>
        </w:rPr>
        <w:t>开立时间：      年       月        日</w:t>
      </w:r>
    </w:p>
    <w:p w14:paraId="565F727A">
      <w:pPr>
        <w:snapToGrid w:val="0"/>
        <w:spacing w:before="50" w:after="120" w:afterLines="50" w:line="440" w:lineRule="exact"/>
        <w:jc w:val="left"/>
        <w:rPr>
          <w:b/>
          <w:szCs w:val="21"/>
        </w:rPr>
      </w:pPr>
      <w:r>
        <w:rPr>
          <w:b/>
          <w:szCs w:val="21"/>
        </w:rPr>
        <w:br w:type="page"/>
      </w:r>
      <w:r>
        <w:rPr>
          <w:rFonts w:hint="eastAsia"/>
          <w:szCs w:val="21"/>
        </w:rPr>
        <w:t>7</w:t>
      </w:r>
      <w:r>
        <w:rPr>
          <w:szCs w:val="21"/>
        </w:rPr>
        <w:t>．供应商认为应当要提交的资格证明材料。</w:t>
      </w:r>
      <w:r>
        <w:rPr>
          <w:bCs/>
          <w:sz w:val="24"/>
        </w:rPr>
        <w:t xml:space="preserve"> </w:t>
      </w:r>
    </w:p>
    <w:p w14:paraId="3150CE80">
      <w:pPr>
        <w:pStyle w:val="7"/>
        <w:overflowPunct w:val="0"/>
        <w:ind w:firstLine="0"/>
      </w:pPr>
    </w:p>
    <w:p w14:paraId="6AFFCEDF">
      <w:pPr>
        <w:snapToGrid w:val="0"/>
        <w:spacing w:before="120" w:beforeLines="50" w:after="50" w:line="440" w:lineRule="exact"/>
        <w:jc w:val="left"/>
        <w:outlineLvl w:val="1"/>
        <w:rPr>
          <w:b/>
          <w:sz w:val="24"/>
        </w:rPr>
      </w:pPr>
      <w:r>
        <w:rPr>
          <w:bCs/>
          <w:sz w:val="24"/>
        </w:rPr>
        <w:br w:type="page"/>
      </w:r>
      <w:r>
        <w:rPr>
          <w:rFonts w:hint="eastAsia"/>
          <w:sz w:val="24"/>
        </w:rPr>
        <w:t>2</w:t>
      </w:r>
      <w:r>
        <w:rPr>
          <w:sz w:val="24"/>
        </w:rPr>
        <w:t>.</w:t>
      </w:r>
      <w:r>
        <w:rPr>
          <w:rFonts w:hint="eastAsia" w:ascii="宋体" w:hAnsi="宋体"/>
          <w:sz w:val="24"/>
        </w:rPr>
        <w:t xml:space="preserve">响应文件封面参考格式（商务技术文件）： </w:t>
      </w:r>
    </w:p>
    <w:p w14:paraId="4BF0790D">
      <w:pPr>
        <w:snapToGrid w:val="0"/>
        <w:spacing w:before="120" w:beforeLines="50" w:after="50" w:line="360" w:lineRule="exact"/>
        <w:rPr>
          <w:sz w:val="24"/>
        </w:rPr>
      </w:pPr>
    </w:p>
    <w:p w14:paraId="5C13C5FE">
      <w:pPr>
        <w:snapToGrid w:val="0"/>
        <w:spacing w:before="120" w:beforeLines="50" w:after="50" w:line="360" w:lineRule="exact"/>
        <w:jc w:val="right"/>
        <w:rPr>
          <w:sz w:val="24"/>
        </w:rPr>
      </w:pPr>
    </w:p>
    <w:p w14:paraId="64D6D040">
      <w:pPr>
        <w:snapToGrid w:val="0"/>
        <w:spacing w:before="120" w:beforeLines="50" w:after="50" w:line="360" w:lineRule="exact"/>
        <w:jc w:val="center"/>
        <w:rPr>
          <w:sz w:val="24"/>
        </w:rPr>
      </w:pPr>
      <w:r>
        <w:rPr>
          <w:rFonts w:hint="eastAsia" w:ascii="宋体" w:hAnsi="宋体"/>
          <w:b/>
          <w:sz w:val="44"/>
        </w:rPr>
        <w:t>电子响应文件</w:t>
      </w:r>
    </w:p>
    <w:p w14:paraId="19E200E1">
      <w:pPr>
        <w:snapToGrid w:val="0"/>
        <w:spacing w:before="120" w:beforeLines="50" w:after="50" w:line="360" w:lineRule="exact"/>
        <w:jc w:val="center"/>
        <w:rPr>
          <w:b/>
          <w:sz w:val="44"/>
        </w:rPr>
      </w:pPr>
    </w:p>
    <w:p w14:paraId="5F394229">
      <w:pPr>
        <w:snapToGrid w:val="0"/>
        <w:spacing w:before="120" w:beforeLines="50" w:after="50" w:line="360" w:lineRule="exact"/>
        <w:jc w:val="center"/>
        <w:rPr>
          <w:b/>
          <w:sz w:val="44"/>
        </w:rPr>
      </w:pPr>
    </w:p>
    <w:p w14:paraId="6D02E230">
      <w:pPr>
        <w:snapToGrid w:val="0"/>
        <w:spacing w:before="120" w:beforeLines="50" w:after="50" w:line="360" w:lineRule="exact"/>
        <w:jc w:val="center"/>
        <w:rPr>
          <w:b/>
          <w:sz w:val="44"/>
        </w:rPr>
      </w:pPr>
      <w:r>
        <w:rPr>
          <w:rFonts w:hint="eastAsia"/>
          <w:b/>
          <w:sz w:val="44"/>
        </w:rPr>
        <w:t>商务技术文件</w:t>
      </w:r>
    </w:p>
    <w:p w14:paraId="3F711A4B">
      <w:pPr>
        <w:snapToGrid w:val="0"/>
        <w:spacing w:before="120" w:beforeLines="50" w:after="50" w:line="360" w:lineRule="exact"/>
        <w:jc w:val="center"/>
        <w:rPr>
          <w:b/>
          <w:sz w:val="44"/>
        </w:rPr>
      </w:pPr>
    </w:p>
    <w:p w14:paraId="5672139C">
      <w:pPr>
        <w:snapToGrid w:val="0"/>
        <w:spacing w:before="120" w:beforeLines="50" w:after="50" w:line="360" w:lineRule="exact"/>
        <w:rPr>
          <w:sz w:val="24"/>
        </w:rPr>
      </w:pPr>
    </w:p>
    <w:p w14:paraId="4E9F8204">
      <w:pPr>
        <w:snapToGrid w:val="0"/>
        <w:spacing w:before="120" w:beforeLines="50" w:after="50" w:line="360" w:lineRule="exact"/>
        <w:ind w:firstLine="720" w:firstLineChars="300"/>
        <w:rPr>
          <w:sz w:val="24"/>
        </w:rPr>
      </w:pPr>
      <w:r>
        <w:rPr>
          <w:rFonts w:hint="eastAsia"/>
          <w:sz w:val="24"/>
        </w:rPr>
        <w:t xml:space="preserve">项目名称： </w:t>
      </w:r>
    </w:p>
    <w:p w14:paraId="15F2D991">
      <w:pPr>
        <w:snapToGrid w:val="0"/>
        <w:spacing w:before="120" w:beforeLines="50" w:after="50" w:line="360" w:lineRule="exact"/>
        <w:ind w:firstLine="720" w:firstLineChars="300"/>
        <w:rPr>
          <w:sz w:val="24"/>
        </w:rPr>
      </w:pPr>
      <w:r>
        <w:rPr>
          <w:rFonts w:hint="eastAsia"/>
          <w:sz w:val="24"/>
        </w:rPr>
        <w:t>项目编号：</w:t>
      </w:r>
    </w:p>
    <w:p w14:paraId="499AE672">
      <w:pPr>
        <w:snapToGrid w:val="0"/>
        <w:spacing w:before="120" w:beforeLines="50" w:after="50" w:line="440" w:lineRule="exact"/>
        <w:ind w:firstLine="720" w:firstLineChars="300"/>
        <w:rPr>
          <w:sz w:val="24"/>
        </w:rPr>
      </w:pPr>
      <w:r>
        <w:rPr>
          <w:rFonts w:hint="eastAsia"/>
          <w:sz w:val="24"/>
        </w:rPr>
        <w:t>分标号：（若无留空或写</w:t>
      </w:r>
      <w:r>
        <w:rPr>
          <w:sz w:val="24"/>
        </w:rPr>
        <w:t>“/”</w:t>
      </w:r>
      <w:r>
        <w:rPr>
          <w:rFonts w:hint="eastAsia"/>
          <w:sz w:val="24"/>
        </w:rPr>
        <w:t>）</w:t>
      </w:r>
    </w:p>
    <w:p w14:paraId="5B122013">
      <w:pPr>
        <w:snapToGrid w:val="0"/>
        <w:spacing w:before="120" w:beforeLines="50" w:after="50" w:line="360" w:lineRule="exact"/>
        <w:ind w:firstLine="720" w:firstLineChars="300"/>
        <w:rPr>
          <w:sz w:val="24"/>
        </w:rPr>
      </w:pPr>
      <w:r>
        <w:rPr>
          <w:rFonts w:hint="eastAsia"/>
          <w:sz w:val="24"/>
        </w:rPr>
        <w:t>供应商名称：</w:t>
      </w:r>
    </w:p>
    <w:p w14:paraId="6C6E1285">
      <w:pPr>
        <w:snapToGrid w:val="0"/>
        <w:spacing w:before="120" w:beforeLines="50" w:after="50" w:line="360" w:lineRule="exact"/>
        <w:ind w:firstLine="720" w:firstLineChars="300"/>
        <w:rPr>
          <w:sz w:val="24"/>
        </w:rPr>
      </w:pPr>
      <w:r>
        <w:rPr>
          <w:rFonts w:hint="eastAsia"/>
          <w:sz w:val="24"/>
        </w:rPr>
        <w:t>供应商地址：</w:t>
      </w:r>
    </w:p>
    <w:p w14:paraId="77D8603E">
      <w:pPr>
        <w:pStyle w:val="7"/>
        <w:snapToGrid w:val="0"/>
        <w:spacing w:before="50" w:after="50" w:line="360" w:lineRule="exact"/>
        <w:ind w:firstLine="960" w:firstLineChars="400"/>
        <w:rPr>
          <w:sz w:val="24"/>
          <w:szCs w:val="24"/>
        </w:rPr>
      </w:pPr>
    </w:p>
    <w:p w14:paraId="3C6A9590">
      <w:pPr>
        <w:snapToGrid w:val="0"/>
        <w:spacing w:before="120" w:beforeLines="50" w:after="50" w:line="360" w:lineRule="exact"/>
        <w:jc w:val="center"/>
        <w:rPr>
          <w:bCs/>
          <w:sz w:val="24"/>
        </w:rPr>
        <w:sectPr>
          <w:headerReference r:id="rId15" w:type="default"/>
          <w:footerReference r:id="rId16" w:type="default"/>
          <w:pgSz w:w="11906" w:h="16838"/>
          <w:pgMar w:top="1418" w:right="1274" w:bottom="1418" w:left="1418" w:header="851" w:footer="992" w:gutter="0"/>
          <w:cols w:space="720" w:num="1"/>
          <w:docGrid w:linePitch="312" w:charSpace="0"/>
        </w:sectPr>
      </w:pPr>
      <w:r>
        <w:rPr>
          <w:sz w:val="24"/>
        </w:rPr>
        <w:t xml:space="preserve">                        </w:t>
      </w:r>
      <w:r>
        <w:rPr>
          <w:rFonts w:hint="eastAsia"/>
          <w:sz w:val="24"/>
        </w:rPr>
        <w:t>年  月  日</w:t>
      </w:r>
    </w:p>
    <w:p w14:paraId="713622FD">
      <w:pPr>
        <w:snapToGrid w:val="0"/>
        <w:spacing w:before="120" w:beforeLines="50" w:after="50" w:line="360" w:lineRule="exact"/>
        <w:jc w:val="center"/>
        <w:rPr>
          <w:b/>
          <w:bCs/>
          <w:sz w:val="24"/>
        </w:rPr>
      </w:pPr>
    </w:p>
    <w:p w14:paraId="51129DB5">
      <w:pPr>
        <w:snapToGrid w:val="0"/>
        <w:spacing w:before="120" w:beforeLines="50" w:after="50" w:line="440" w:lineRule="exact"/>
        <w:jc w:val="center"/>
        <w:rPr>
          <w:sz w:val="24"/>
        </w:rPr>
      </w:pPr>
    </w:p>
    <w:p w14:paraId="79D76681">
      <w:pPr>
        <w:snapToGrid w:val="0"/>
        <w:spacing w:before="50" w:after="50" w:line="440" w:lineRule="exact"/>
        <w:ind w:firstLine="138" w:firstLineChars="49"/>
        <w:jc w:val="center"/>
        <w:rPr>
          <w:b/>
          <w:sz w:val="28"/>
          <w:szCs w:val="28"/>
        </w:rPr>
      </w:pPr>
      <w:r>
        <w:rPr>
          <w:b/>
          <w:sz w:val="28"/>
          <w:szCs w:val="28"/>
        </w:rPr>
        <w:t>目录</w:t>
      </w:r>
    </w:p>
    <w:p w14:paraId="01EBC8E1">
      <w:pPr>
        <w:snapToGrid w:val="0"/>
        <w:spacing w:before="50" w:after="50" w:line="440" w:lineRule="exact"/>
        <w:ind w:firstLine="118" w:firstLineChars="49"/>
        <w:jc w:val="center"/>
        <w:rPr>
          <w:b/>
          <w:sz w:val="24"/>
        </w:rPr>
      </w:pPr>
      <w:r>
        <w:rPr>
          <w:b/>
          <w:sz w:val="24"/>
        </w:rPr>
        <w:t>（需有页码）</w:t>
      </w:r>
    </w:p>
    <w:p w14:paraId="6F61B872">
      <w:pPr>
        <w:snapToGrid w:val="0"/>
        <w:spacing w:before="120" w:beforeLines="50" w:after="50" w:line="440" w:lineRule="exact"/>
        <w:jc w:val="center"/>
        <w:rPr>
          <w:bCs/>
          <w:sz w:val="24"/>
        </w:rPr>
        <w:sectPr>
          <w:headerReference r:id="rId17" w:type="default"/>
          <w:footerReference r:id="rId18" w:type="default"/>
          <w:pgSz w:w="11906" w:h="16838"/>
          <w:pgMar w:top="1418" w:right="1274" w:bottom="1418" w:left="1418" w:header="851" w:footer="992" w:gutter="0"/>
          <w:cols w:space="720" w:num="1"/>
          <w:docGrid w:linePitch="312" w:charSpace="0"/>
        </w:sectPr>
      </w:pPr>
    </w:p>
    <w:p w14:paraId="450EE334">
      <w:pPr>
        <w:snapToGrid w:val="0"/>
        <w:spacing w:before="120" w:beforeLines="50" w:after="50" w:line="440" w:lineRule="exact"/>
        <w:jc w:val="center"/>
        <w:rPr>
          <w:bCs/>
          <w:sz w:val="24"/>
        </w:rPr>
      </w:pPr>
      <w:r>
        <w:rPr>
          <w:bCs/>
          <w:sz w:val="24"/>
        </w:rPr>
        <w:t>第二部分 商务技术文件</w:t>
      </w:r>
    </w:p>
    <w:p w14:paraId="12332D03">
      <w:pPr>
        <w:snapToGrid w:val="0"/>
        <w:spacing w:before="120" w:beforeLines="50" w:after="50" w:line="360" w:lineRule="exact"/>
        <w:rPr>
          <w:b/>
          <w:szCs w:val="21"/>
        </w:rPr>
      </w:pPr>
      <w:bookmarkStart w:id="98" w:name="_Toc462320613"/>
      <w:bookmarkStart w:id="99" w:name="_Toc462223472"/>
      <w:bookmarkStart w:id="100" w:name="_Toc455309222"/>
      <w:r>
        <w:rPr>
          <w:rFonts w:hint="eastAsia"/>
          <w:b/>
          <w:szCs w:val="21"/>
        </w:rPr>
        <w:t>1</w:t>
      </w:r>
      <w:r>
        <w:rPr>
          <w:b/>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002F2F16">
      <w:pPr>
        <w:snapToGrid w:val="0"/>
        <w:spacing w:before="120" w:beforeLines="50" w:after="50" w:line="360" w:lineRule="exact"/>
      </w:pPr>
    </w:p>
    <w:p w14:paraId="12E44FBC">
      <w:pPr>
        <w:snapToGrid w:val="0"/>
        <w:spacing w:before="120" w:beforeLines="50" w:after="50" w:line="440" w:lineRule="exact"/>
        <w:jc w:val="center"/>
        <w:rPr>
          <w:b/>
          <w:szCs w:val="21"/>
        </w:rPr>
      </w:pPr>
      <w:r>
        <w:rPr>
          <w:b/>
          <w:szCs w:val="21"/>
        </w:rPr>
        <w:t>法定代表人身份证明</w:t>
      </w:r>
      <w:bookmarkEnd w:id="98"/>
      <w:bookmarkEnd w:id="99"/>
      <w:bookmarkEnd w:id="100"/>
    </w:p>
    <w:p w14:paraId="1F63B272">
      <w:pPr>
        <w:spacing w:line="360" w:lineRule="auto"/>
      </w:pPr>
    </w:p>
    <w:p w14:paraId="6A2FA743">
      <w:pPr>
        <w:spacing w:line="360" w:lineRule="auto"/>
      </w:pPr>
    </w:p>
    <w:p w14:paraId="7D84657D">
      <w:pPr>
        <w:spacing w:line="540" w:lineRule="exact"/>
        <w:rPr>
          <w:szCs w:val="21"/>
        </w:rPr>
      </w:pPr>
      <w:r>
        <w:rPr>
          <w:szCs w:val="21"/>
        </w:rPr>
        <w:t>供应商名称：</w:t>
      </w:r>
      <w:r>
        <w:rPr>
          <w:szCs w:val="21"/>
          <w:u w:val="single"/>
        </w:rPr>
        <w:t xml:space="preserve">                                         </w:t>
      </w:r>
    </w:p>
    <w:p w14:paraId="4AABAB3E">
      <w:pPr>
        <w:spacing w:line="540" w:lineRule="exact"/>
        <w:rPr>
          <w:szCs w:val="21"/>
        </w:rPr>
      </w:pPr>
      <w:r>
        <w:rPr>
          <w:szCs w:val="21"/>
        </w:rPr>
        <w:t>单位性质：</w:t>
      </w:r>
      <w:r>
        <w:rPr>
          <w:szCs w:val="21"/>
          <w:u w:val="single"/>
        </w:rPr>
        <w:t xml:space="preserve">                                           </w:t>
      </w:r>
    </w:p>
    <w:p w14:paraId="31CA52E9">
      <w:pPr>
        <w:spacing w:line="540" w:lineRule="exact"/>
        <w:rPr>
          <w:szCs w:val="21"/>
        </w:rPr>
      </w:pPr>
      <w:r>
        <w:rPr>
          <w:szCs w:val="21"/>
        </w:rPr>
        <w:t>地址：</w:t>
      </w:r>
      <w:r>
        <w:rPr>
          <w:szCs w:val="21"/>
          <w:u w:val="single"/>
        </w:rPr>
        <w:t xml:space="preserve">                                               </w:t>
      </w:r>
    </w:p>
    <w:p w14:paraId="1EF4169E">
      <w:pPr>
        <w:spacing w:line="540" w:lineRule="exact"/>
        <w:rPr>
          <w:szCs w:val="21"/>
          <w:u w:val="single"/>
        </w:rPr>
      </w:pPr>
      <w:r>
        <w:rPr>
          <w:szCs w:val="21"/>
        </w:rPr>
        <w:t>成立时间：</w:t>
      </w:r>
      <w:r>
        <w:rPr>
          <w:szCs w:val="21"/>
          <w:u w:val="single"/>
        </w:rPr>
        <w:t xml:space="preserve">          年        月        日</w:t>
      </w:r>
    </w:p>
    <w:p w14:paraId="0E7CBF6A">
      <w:pPr>
        <w:spacing w:line="540" w:lineRule="exact"/>
        <w:rPr>
          <w:szCs w:val="21"/>
        </w:rPr>
      </w:pPr>
      <w:r>
        <w:rPr>
          <w:szCs w:val="21"/>
        </w:rPr>
        <w:t>经营期限：</w:t>
      </w:r>
      <w:r>
        <w:rPr>
          <w:szCs w:val="21"/>
          <w:u w:val="single"/>
        </w:rPr>
        <w:t xml:space="preserve">                                           </w:t>
      </w:r>
    </w:p>
    <w:p w14:paraId="7F52DC89">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397EBA4B">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0E7613D3">
      <w:pPr>
        <w:spacing w:line="540" w:lineRule="exact"/>
        <w:rPr>
          <w:szCs w:val="21"/>
        </w:rPr>
      </w:pPr>
      <w:r>
        <w:rPr>
          <w:szCs w:val="21"/>
        </w:rPr>
        <w:t>系</w:t>
      </w:r>
      <w:r>
        <w:rPr>
          <w:szCs w:val="21"/>
          <w:u w:val="single"/>
        </w:rPr>
        <w:t xml:space="preserve">                                      （ 供应商名称）</w:t>
      </w:r>
      <w:r>
        <w:rPr>
          <w:szCs w:val="21"/>
        </w:rPr>
        <w:t>的法定代表人。</w:t>
      </w:r>
    </w:p>
    <w:p w14:paraId="17140EBE">
      <w:pPr>
        <w:spacing w:line="540" w:lineRule="exact"/>
        <w:rPr>
          <w:szCs w:val="21"/>
        </w:rPr>
      </w:pPr>
    </w:p>
    <w:p w14:paraId="73A8B01E">
      <w:pPr>
        <w:spacing w:line="540" w:lineRule="exact"/>
        <w:ind w:firstLine="420" w:firstLineChars="200"/>
        <w:rPr>
          <w:szCs w:val="21"/>
        </w:rPr>
      </w:pPr>
      <w:r>
        <w:rPr>
          <w:szCs w:val="21"/>
        </w:rPr>
        <w:t>特此证明。</w:t>
      </w:r>
    </w:p>
    <w:p w14:paraId="7341C5BF">
      <w:pPr>
        <w:spacing w:line="360" w:lineRule="auto"/>
        <w:ind w:firstLine="420" w:firstLineChars="200"/>
        <w:rPr>
          <w:szCs w:val="21"/>
        </w:rPr>
      </w:pPr>
    </w:p>
    <w:p w14:paraId="1EA3357F">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397488FE">
      <w:pPr>
        <w:spacing w:line="360" w:lineRule="auto"/>
        <w:rPr>
          <w:szCs w:val="21"/>
        </w:rPr>
      </w:pPr>
      <w:r>
        <w:rPr>
          <w:szCs w:val="21"/>
        </w:rPr>
        <w:t xml:space="preserve">                                                   年       月       日 </w:t>
      </w:r>
    </w:p>
    <w:p w14:paraId="0F8E47C0">
      <w:pPr>
        <w:spacing w:line="360" w:lineRule="auto"/>
        <w:ind w:firstLine="420" w:firstLineChars="200"/>
        <w:rPr>
          <w:szCs w:val="21"/>
        </w:rPr>
      </w:pPr>
    </w:p>
    <w:p w14:paraId="757733F5">
      <w:pPr>
        <w:spacing w:line="360" w:lineRule="auto"/>
        <w:rPr>
          <w:szCs w:val="21"/>
        </w:rPr>
      </w:pPr>
      <w:r>
        <w:rPr>
          <w:szCs w:val="21"/>
        </w:rPr>
        <w:t>附件：法定代表人身份证复印件</w:t>
      </w:r>
    </w:p>
    <w:p w14:paraId="188F2208">
      <w:pPr>
        <w:spacing w:line="360" w:lineRule="auto"/>
        <w:rPr>
          <w:szCs w:val="21"/>
        </w:rPr>
      </w:pPr>
    </w:p>
    <w:p w14:paraId="68A47412">
      <w:pPr>
        <w:spacing w:line="360" w:lineRule="auto"/>
        <w:rPr>
          <w:szCs w:val="21"/>
        </w:rPr>
      </w:pPr>
    </w:p>
    <w:p w14:paraId="671C498D">
      <w:pPr>
        <w:snapToGrid w:val="0"/>
        <w:spacing w:before="120" w:beforeLines="50" w:after="50" w:line="360" w:lineRule="exact"/>
        <w:rPr>
          <w:b/>
          <w:szCs w:val="21"/>
        </w:rPr>
      </w:pPr>
      <w:r>
        <w:rPr>
          <w:b/>
          <w:szCs w:val="21"/>
        </w:rPr>
        <w:br w:type="page"/>
      </w:r>
      <w:r>
        <w:rPr>
          <w:rFonts w:hint="eastAsia"/>
          <w:b/>
          <w:szCs w:val="21"/>
        </w:rPr>
        <w:t>1</w:t>
      </w:r>
      <w:r>
        <w:rPr>
          <w:b/>
          <w:szCs w:val="21"/>
        </w:rPr>
        <w:t>．法定代表</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398FD4A2">
      <w:pPr>
        <w:snapToGrid w:val="0"/>
        <w:spacing w:before="120" w:beforeLines="50" w:after="50" w:line="360" w:lineRule="exact"/>
        <w:rPr>
          <w:b/>
          <w:szCs w:val="21"/>
        </w:rPr>
      </w:pPr>
    </w:p>
    <w:p w14:paraId="036FEB6D">
      <w:pPr>
        <w:snapToGrid w:val="0"/>
        <w:spacing w:before="120" w:beforeLines="50" w:after="50" w:line="440" w:lineRule="exact"/>
        <w:jc w:val="center"/>
        <w:rPr>
          <w:b/>
          <w:szCs w:val="21"/>
        </w:rPr>
      </w:pPr>
      <w:r>
        <w:rPr>
          <w:b/>
          <w:szCs w:val="21"/>
        </w:rPr>
        <w:t>法定代表人授权委托书</w:t>
      </w:r>
    </w:p>
    <w:p w14:paraId="1FB3AB94">
      <w:pPr>
        <w:snapToGrid w:val="0"/>
        <w:spacing w:before="120" w:beforeLines="50" w:after="50" w:line="440" w:lineRule="exact"/>
        <w:rPr>
          <w:bCs/>
          <w:szCs w:val="21"/>
        </w:rPr>
      </w:pPr>
    </w:p>
    <w:p w14:paraId="2DB2BDC4">
      <w:pPr>
        <w:snapToGrid w:val="0"/>
        <w:spacing w:before="120" w:beforeLines="50" w:after="50" w:line="440" w:lineRule="exact"/>
        <w:rPr>
          <w:b/>
          <w:bCs/>
          <w:szCs w:val="21"/>
        </w:rPr>
      </w:pPr>
      <w:r>
        <w:rPr>
          <w:bCs/>
          <w:szCs w:val="21"/>
        </w:rPr>
        <w:t>致：</w:t>
      </w:r>
      <w:r>
        <w:rPr>
          <w:i/>
          <w:iCs/>
          <w:szCs w:val="21"/>
          <w:u w:val="single"/>
        </w:rPr>
        <w:t>（采购人名称）</w:t>
      </w:r>
    </w:p>
    <w:p w14:paraId="4694EF5E">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w:t>
      </w:r>
      <w:r>
        <w:rPr>
          <w:rFonts w:hint="eastAsia"/>
          <w:szCs w:val="21"/>
        </w:rPr>
        <w:t>磋商</w:t>
      </w:r>
      <w:r>
        <w:rPr>
          <w:szCs w:val="21"/>
        </w:rPr>
        <w:t>活动，并代表我方全权办理针对上述项目的</w:t>
      </w:r>
      <w:r>
        <w:rPr>
          <w:rFonts w:hint="eastAsia"/>
          <w:szCs w:val="21"/>
        </w:rPr>
        <w:t>磋商</w:t>
      </w:r>
      <w:r>
        <w:rPr>
          <w:szCs w:val="21"/>
        </w:rPr>
        <w:t>、截标、评审、签约等具体事务和签署相关文件。</w:t>
      </w:r>
    </w:p>
    <w:p w14:paraId="716796AC">
      <w:pPr>
        <w:snapToGrid w:val="0"/>
        <w:spacing w:before="120" w:beforeLines="50" w:after="50" w:line="440" w:lineRule="exact"/>
        <w:rPr>
          <w:szCs w:val="21"/>
        </w:rPr>
      </w:pPr>
      <w:r>
        <w:rPr>
          <w:szCs w:val="21"/>
        </w:rPr>
        <w:t xml:space="preserve">    我方对被授权人的签名事项负全部责任。</w:t>
      </w:r>
    </w:p>
    <w:p w14:paraId="348CA2A2">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4ABC31F2">
      <w:pPr>
        <w:snapToGrid w:val="0"/>
        <w:spacing w:before="120" w:beforeLines="50" w:after="50" w:line="440" w:lineRule="exact"/>
        <w:ind w:firstLine="480"/>
        <w:rPr>
          <w:szCs w:val="21"/>
        </w:rPr>
      </w:pPr>
      <w:r>
        <w:rPr>
          <w:szCs w:val="21"/>
        </w:rPr>
        <w:t>被授权人无转委托权，特此委托。</w:t>
      </w:r>
    </w:p>
    <w:p w14:paraId="1913F0AA">
      <w:pPr>
        <w:snapToGrid w:val="0"/>
        <w:spacing w:before="120" w:beforeLines="50" w:after="50" w:line="440" w:lineRule="exact"/>
        <w:rPr>
          <w:szCs w:val="21"/>
          <w:u w:val="single"/>
        </w:rPr>
      </w:pPr>
      <w:r>
        <w:rPr>
          <w:szCs w:val="21"/>
        </w:rPr>
        <w:t>被授权人签名或</w:t>
      </w:r>
      <w:r>
        <w:rPr>
          <w:rFonts w:hint="eastAsia"/>
          <w:szCs w:val="21"/>
        </w:rPr>
        <w:t>签章</w:t>
      </w:r>
      <w:r>
        <w:rPr>
          <w:szCs w:val="21"/>
        </w:rPr>
        <w:t>：</w:t>
      </w:r>
      <w:r>
        <w:rPr>
          <w:szCs w:val="21"/>
          <w:u w:val="single"/>
        </w:rPr>
        <w:t xml:space="preserve">          </w:t>
      </w:r>
      <w:r>
        <w:rPr>
          <w:szCs w:val="21"/>
        </w:rPr>
        <w:t xml:space="preserve">                     法定代表人签名或</w:t>
      </w:r>
      <w:r>
        <w:rPr>
          <w:rFonts w:hint="eastAsia"/>
          <w:szCs w:val="21"/>
        </w:rPr>
        <w:t>签章</w:t>
      </w:r>
      <w:r>
        <w:rPr>
          <w:szCs w:val="21"/>
        </w:rPr>
        <w:t>：</w:t>
      </w:r>
      <w:r>
        <w:rPr>
          <w:szCs w:val="21"/>
          <w:u w:val="single"/>
        </w:rPr>
        <w:t xml:space="preserve">          </w:t>
      </w:r>
    </w:p>
    <w:p w14:paraId="04A14B65">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59B6221B">
      <w:pPr>
        <w:snapToGrid w:val="0"/>
        <w:spacing w:before="120" w:beforeLines="50" w:after="50" w:line="440" w:lineRule="exact"/>
        <w:rPr>
          <w:szCs w:val="21"/>
          <w:u w:val="single"/>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14:paraId="5CE594F8">
      <w:pPr>
        <w:snapToGrid w:val="0"/>
        <w:spacing w:before="120" w:beforeLines="50" w:after="50" w:line="440" w:lineRule="exact"/>
        <w:rPr>
          <w:szCs w:val="21"/>
        </w:rPr>
      </w:pPr>
      <w:r>
        <w:rPr>
          <w:rFonts w:hint="eastAsia"/>
          <w:szCs w:val="21"/>
        </w:rPr>
        <w:t>被授权人手机号码及邮箱：</w:t>
      </w:r>
      <w:r>
        <w:rPr>
          <w:rFonts w:hint="eastAsia"/>
          <w:szCs w:val="21"/>
          <w:u w:val="single"/>
        </w:rPr>
        <w:t xml:space="preserve"> </w:t>
      </w:r>
      <w:r>
        <w:rPr>
          <w:szCs w:val="21"/>
          <w:u w:val="single"/>
        </w:rPr>
        <w:t xml:space="preserve">                      </w:t>
      </w:r>
    </w:p>
    <w:p w14:paraId="5EF594C9">
      <w:pPr>
        <w:snapToGrid w:val="0"/>
        <w:spacing w:before="120" w:beforeLines="50" w:after="50" w:line="440" w:lineRule="exact"/>
        <w:rPr>
          <w:szCs w:val="21"/>
        </w:rPr>
      </w:pPr>
      <w:r>
        <w:rPr>
          <w:szCs w:val="21"/>
        </w:rPr>
        <w:t xml:space="preserve">                                </w:t>
      </w:r>
    </w:p>
    <w:p w14:paraId="08B7C8C3">
      <w:pPr>
        <w:snapToGrid w:val="0"/>
        <w:spacing w:before="120" w:beforeLines="50" w:after="50" w:line="440" w:lineRule="exact"/>
        <w:ind w:firstLine="5670" w:firstLineChars="2700"/>
        <w:rPr>
          <w:szCs w:val="21"/>
        </w:rPr>
      </w:pPr>
      <w:r>
        <w:rPr>
          <w:szCs w:val="21"/>
        </w:rPr>
        <w:t>供应商</w:t>
      </w:r>
      <w:r>
        <w:rPr>
          <w:rFonts w:hint="eastAsia"/>
          <w:szCs w:val="21"/>
        </w:rPr>
        <w:t>名称（电子签章）</w:t>
      </w:r>
      <w:r>
        <w:rPr>
          <w:szCs w:val="21"/>
        </w:rPr>
        <w:t>：</w:t>
      </w:r>
      <w:r>
        <w:rPr>
          <w:szCs w:val="21"/>
          <w:u w:val="single"/>
        </w:rPr>
        <w:t xml:space="preserve">                </w:t>
      </w:r>
    </w:p>
    <w:p w14:paraId="45AB647E">
      <w:pPr>
        <w:snapToGrid w:val="0"/>
        <w:spacing w:before="120" w:beforeLines="50" w:after="50" w:line="440" w:lineRule="exact"/>
        <w:jc w:val="center"/>
        <w:rPr>
          <w:szCs w:val="21"/>
        </w:rPr>
      </w:pPr>
      <w:r>
        <w:rPr>
          <w:szCs w:val="21"/>
        </w:rPr>
        <w:t xml:space="preserve">                                        年    月    日</w:t>
      </w:r>
    </w:p>
    <w:p w14:paraId="2E55C67A">
      <w:pPr>
        <w:spacing w:line="360" w:lineRule="auto"/>
        <w:rPr>
          <w:szCs w:val="21"/>
        </w:rPr>
      </w:pPr>
    </w:p>
    <w:p w14:paraId="44FC2B63">
      <w:pPr>
        <w:spacing w:line="360" w:lineRule="auto"/>
        <w:rPr>
          <w:szCs w:val="21"/>
        </w:rPr>
      </w:pPr>
    </w:p>
    <w:p w14:paraId="195EDA9C">
      <w:pPr>
        <w:spacing w:line="360" w:lineRule="auto"/>
        <w:rPr>
          <w:szCs w:val="21"/>
        </w:rPr>
      </w:pPr>
    </w:p>
    <w:p w14:paraId="4BA40C9D">
      <w:pPr>
        <w:spacing w:line="360" w:lineRule="auto"/>
        <w:rPr>
          <w:szCs w:val="21"/>
        </w:rPr>
      </w:pPr>
      <w:r>
        <w:rPr>
          <w:szCs w:val="21"/>
        </w:rPr>
        <w:t>附件：法定代表人身份证复印件及授权代表身份证复印件</w:t>
      </w:r>
    </w:p>
    <w:p w14:paraId="1E83C46A">
      <w:pPr>
        <w:spacing w:line="360" w:lineRule="auto"/>
      </w:pPr>
    </w:p>
    <w:p w14:paraId="22C810AC">
      <w:pPr>
        <w:snapToGrid w:val="0"/>
        <w:spacing w:before="50" w:after="120" w:afterLines="50" w:line="440" w:lineRule="exact"/>
        <w:jc w:val="center"/>
      </w:pPr>
      <w:r>
        <w:br w:type="page"/>
      </w:r>
      <w:r>
        <w:t>（本商务</w:t>
      </w:r>
      <w:r>
        <w:rPr>
          <w:rFonts w:hint="eastAsia"/>
        </w:rPr>
        <w:t>技术</w:t>
      </w:r>
      <w:r>
        <w:t>文件供应商可自行编写，也可参照下述提纲编写）</w:t>
      </w:r>
    </w:p>
    <w:p w14:paraId="7E050F84">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r>
        <w:rPr>
          <w:szCs w:val="21"/>
        </w:rPr>
        <w:t>：</w:t>
      </w:r>
    </w:p>
    <w:p w14:paraId="3D20FE84">
      <w:pPr>
        <w:ind w:firstLine="420" w:firstLineChars="200"/>
        <w:rPr>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720B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D98C44F">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A665B7C">
            <w:pPr>
              <w:snapToGrid w:val="0"/>
              <w:spacing w:before="120" w:beforeLines="50"/>
              <w:jc w:val="center"/>
              <w:rPr>
                <w:szCs w:val="21"/>
              </w:rPr>
            </w:pPr>
            <w:r>
              <w:rPr>
                <w:rFonts w:hint="eastAsia"/>
                <w:szCs w:val="21"/>
              </w:rPr>
              <w:t>采购文件</w:t>
            </w:r>
            <w:r>
              <w:rPr>
                <w:szCs w:val="21"/>
              </w:rPr>
              <w:t>要求</w:t>
            </w:r>
          </w:p>
          <w:p w14:paraId="1CA299FB">
            <w:pPr>
              <w:snapToGrid w:val="0"/>
              <w:spacing w:before="120" w:beforeLines="50"/>
              <w:jc w:val="center"/>
              <w:rPr>
                <w:szCs w:val="21"/>
              </w:rPr>
            </w:pPr>
            <w:r>
              <w:rPr>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57CDFCB5">
            <w:pPr>
              <w:snapToGrid w:val="0"/>
              <w:spacing w:before="120" w:beforeLines="50"/>
              <w:jc w:val="center"/>
              <w:rPr>
                <w:szCs w:val="21"/>
              </w:rPr>
            </w:pPr>
            <w:r>
              <w:rPr>
                <w:rFonts w:hint="eastAsia"/>
                <w:szCs w:val="21"/>
              </w:rPr>
              <w:t>响应</w:t>
            </w:r>
            <w:r>
              <w:rPr>
                <w:szCs w:val="21"/>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2042CF9B">
            <w:pPr>
              <w:snapToGrid w:val="0"/>
              <w:spacing w:before="120" w:beforeLines="50"/>
              <w:jc w:val="center"/>
              <w:rPr>
                <w:szCs w:val="21"/>
              </w:rPr>
            </w:pPr>
            <w:r>
              <w:t>偏离</w:t>
            </w:r>
            <w:r>
              <w:rPr>
                <w:szCs w:val="21"/>
              </w:rPr>
              <w:t>说明</w:t>
            </w:r>
          </w:p>
        </w:tc>
      </w:tr>
      <w:tr w14:paraId="2ADCD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79F15F4">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34C6A24B">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4749B241">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E174788">
            <w:pPr>
              <w:snapToGrid w:val="0"/>
              <w:spacing w:before="120" w:beforeLines="50"/>
              <w:jc w:val="center"/>
              <w:rPr>
                <w:szCs w:val="21"/>
              </w:rPr>
            </w:pPr>
          </w:p>
        </w:tc>
      </w:tr>
      <w:tr w14:paraId="4073C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DA75983">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1CFFDD01">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7FA087E0">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F849C69">
            <w:pPr>
              <w:snapToGrid w:val="0"/>
              <w:spacing w:before="120" w:beforeLines="50"/>
              <w:jc w:val="center"/>
              <w:rPr>
                <w:szCs w:val="21"/>
              </w:rPr>
            </w:pPr>
          </w:p>
        </w:tc>
      </w:tr>
      <w:tr w14:paraId="2334F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AE98475">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898C193">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D401229">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5B2C2480">
            <w:pPr>
              <w:snapToGrid w:val="0"/>
              <w:spacing w:before="120" w:beforeLines="50"/>
              <w:jc w:val="center"/>
              <w:rPr>
                <w:szCs w:val="21"/>
              </w:rPr>
            </w:pPr>
          </w:p>
        </w:tc>
      </w:tr>
      <w:tr w14:paraId="1AFCD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9DAF088">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5F905243">
            <w:pPr>
              <w:snapToGrid w:val="0"/>
              <w:spacing w:before="120" w:beforeLines="50"/>
              <w:jc w:val="center"/>
              <w:rPr>
                <w:szCs w:val="21"/>
              </w:rPr>
            </w:pPr>
            <w:r>
              <w:rPr>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66FC8214">
            <w:pPr>
              <w:snapToGrid w:val="0"/>
              <w:spacing w:before="120" w:beforeLines="50"/>
              <w:jc w:val="center"/>
              <w:rPr>
                <w:szCs w:val="21"/>
              </w:rPr>
            </w:pPr>
            <w:r>
              <w:rPr>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41225C0C">
            <w:pPr>
              <w:snapToGrid w:val="0"/>
              <w:spacing w:before="120" w:beforeLines="50"/>
              <w:jc w:val="center"/>
              <w:rPr>
                <w:szCs w:val="21"/>
              </w:rPr>
            </w:pPr>
            <w:r>
              <w:rPr>
                <w:szCs w:val="21"/>
              </w:rPr>
              <w:t>……</w:t>
            </w:r>
          </w:p>
        </w:tc>
      </w:tr>
    </w:tbl>
    <w:p w14:paraId="56EA8A57">
      <w:pPr>
        <w:rPr>
          <w:szCs w:val="21"/>
        </w:rPr>
      </w:pPr>
    </w:p>
    <w:p w14:paraId="7F0C1BE7">
      <w:pPr>
        <w:pStyle w:val="26"/>
        <w:tabs>
          <w:tab w:val="left" w:pos="2127"/>
        </w:tabs>
        <w:spacing w:line="340" w:lineRule="exact"/>
        <w:jc w:val="left"/>
        <w:rPr>
          <w:rFonts w:ascii="Times New Roman" w:hAnsi="Times New Roman" w:cs="Times New Roman"/>
        </w:rPr>
      </w:pPr>
      <w:r>
        <w:t>注：（1）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w:t>
      </w:r>
      <w:r>
        <w:rPr>
          <w:rFonts w:hint="eastAsia" w:ascii="Times New Roman" w:hAnsi="Times New Roman" w:cs="Times New Roman"/>
        </w:rPr>
        <w:t>技术</w:t>
      </w:r>
      <w:r>
        <w:rPr>
          <w:rFonts w:ascii="Times New Roman" w:hAnsi="Times New Roman" w:cs="Times New Roman"/>
        </w:rPr>
        <w:t>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30B794AA">
      <w:r>
        <w:rPr>
          <w:rFonts w:hint="eastAsia"/>
        </w:rPr>
        <w:t>（2）</w:t>
      </w:r>
      <w:r>
        <w:t>第</w:t>
      </w:r>
      <w:r>
        <w:rPr>
          <w:rFonts w:hint="eastAsia"/>
        </w:rPr>
        <w:t>二</w:t>
      </w:r>
      <w:r>
        <w:t>章</w:t>
      </w:r>
      <w:r>
        <w:rPr>
          <w:rFonts w:hint="eastAsia"/>
        </w:rPr>
        <w:t>《采购需求》中的总体要求无需响应。</w:t>
      </w:r>
    </w:p>
    <w:p w14:paraId="30A9637C">
      <w:r>
        <w:rPr>
          <w:rFonts w:hint="eastAsia"/>
        </w:rPr>
        <w:t>（</w:t>
      </w:r>
      <w:r>
        <w:t>3</w:t>
      </w:r>
      <w:r>
        <w:rPr>
          <w:rFonts w:hint="eastAsia"/>
        </w:rPr>
        <w:t>）偏离认定说明详见评审方法及标准。</w:t>
      </w:r>
    </w:p>
    <w:p w14:paraId="2E12F57A">
      <w:r>
        <w:t>（4）本表可扩展。</w:t>
      </w:r>
    </w:p>
    <w:p w14:paraId="1E624744">
      <w:pPr>
        <w:rPr>
          <w:szCs w:val="21"/>
        </w:rPr>
      </w:pPr>
    </w:p>
    <w:p w14:paraId="7786DDE0">
      <w:pPr>
        <w:rPr>
          <w:spacing w:val="20"/>
          <w:szCs w:val="21"/>
          <w:u w:val="single"/>
        </w:rPr>
      </w:pPr>
    </w:p>
    <w:p w14:paraId="499A85E8">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0A1E9445">
      <w:pPr>
        <w:rPr>
          <w:szCs w:val="21"/>
        </w:rPr>
      </w:pPr>
    </w:p>
    <w:p w14:paraId="672C3182">
      <w:pPr>
        <w:snapToGrid w:val="0"/>
        <w:spacing w:before="50" w:after="120" w:afterLines="50"/>
        <w:jc w:val="left"/>
        <w:rPr>
          <w:szCs w:val="21"/>
        </w:rPr>
      </w:pPr>
      <w:r>
        <w:rPr>
          <w:szCs w:val="21"/>
        </w:rPr>
        <w:t>2．</w:t>
      </w:r>
      <w:r>
        <w:rPr>
          <w:rFonts w:hint="eastAsia"/>
          <w:szCs w:val="21"/>
        </w:rPr>
        <w:t>货物或产品</w:t>
      </w:r>
      <w:r>
        <w:rPr>
          <w:szCs w:val="21"/>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1067C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15CDF61">
            <w:pPr>
              <w:snapToGrid w:val="0"/>
              <w:spacing w:before="50" w:after="50" w:line="440" w:lineRule="exact"/>
              <w:jc w:val="center"/>
              <w:rPr>
                <w:szCs w:val="21"/>
              </w:rPr>
            </w:pPr>
            <w:r>
              <w:rPr>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60FDBBBC">
            <w:pPr>
              <w:snapToGrid w:val="0"/>
              <w:spacing w:before="50" w:after="50" w:line="440" w:lineRule="exact"/>
              <w:jc w:val="center"/>
              <w:rPr>
                <w:szCs w:val="21"/>
              </w:rPr>
            </w:pPr>
            <w:r>
              <w:rPr>
                <w:rFonts w:hint="eastAsia"/>
                <w:szCs w:val="21"/>
              </w:rPr>
              <w:t>货物或产品</w:t>
            </w:r>
          </w:p>
          <w:p w14:paraId="6A94BC84">
            <w:pPr>
              <w:snapToGrid w:val="0"/>
              <w:spacing w:before="50" w:after="50" w:line="440" w:lineRule="exact"/>
              <w:jc w:val="center"/>
              <w:rPr>
                <w:szCs w:val="21"/>
              </w:rPr>
            </w:pPr>
            <w:r>
              <w:rPr>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0FA7DF87">
            <w:pPr>
              <w:snapToGrid w:val="0"/>
              <w:spacing w:before="50" w:after="50" w:line="440" w:lineRule="exact"/>
              <w:jc w:val="center"/>
              <w:rPr>
                <w:szCs w:val="21"/>
              </w:rPr>
            </w:pPr>
            <w:r>
              <w:rPr>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0CFBC4E9">
            <w:pPr>
              <w:snapToGrid w:val="0"/>
              <w:spacing w:before="50" w:after="50" w:line="440" w:lineRule="exact"/>
              <w:jc w:val="center"/>
              <w:rPr>
                <w:szCs w:val="21"/>
              </w:rPr>
            </w:pPr>
            <w:r>
              <w:rPr>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3CBF5691">
            <w:pPr>
              <w:snapToGrid w:val="0"/>
              <w:spacing w:before="50" w:after="50" w:line="440" w:lineRule="exact"/>
              <w:jc w:val="center"/>
              <w:rPr>
                <w:szCs w:val="21"/>
              </w:rPr>
            </w:pPr>
            <w:r>
              <w:rPr>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7569A833">
            <w:pPr>
              <w:snapToGrid w:val="0"/>
              <w:spacing w:before="50" w:after="50" w:line="440" w:lineRule="exact"/>
              <w:jc w:val="center"/>
              <w:rPr>
                <w:szCs w:val="21"/>
              </w:rPr>
            </w:pPr>
            <w:r>
              <w:rPr>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752BAD92">
            <w:pPr>
              <w:snapToGrid w:val="0"/>
              <w:spacing w:before="50" w:after="50" w:line="440" w:lineRule="exact"/>
              <w:jc w:val="center"/>
              <w:rPr>
                <w:szCs w:val="21"/>
              </w:rPr>
            </w:pPr>
            <w:r>
              <w:rPr>
                <w:szCs w:val="21"/>
              </w:rPr>
              <w:t>产地</w:t>
            </w:r>
          </w:p>
        </w:tc>
      </w:tr>
      <w:tr w14:paraId="00890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857100C">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0D65F5BD">
            <w:pPr>
              <w:snapToGrid w:val="0"/>
              <w:spacing w:before="50" w:after="50" w:line="440" w:lineRule="exact"/>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7E877DF3">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5016ED4F">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7801524B">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2F0E6228">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B381600">
            <w:pPr>
              <w:snapToGrid w:val="0"/>
              <w:spacing w:before="50" w:after="50" w:line="440" w:lineRule="exact"/>
              <w:jc w:val="center"/>
              <w:rPr>
                <w:szCs w:val="21"/>
              </w:rPr>
            </w:pPr>
          </w:p>
        </w:tc>
      </w:tr>
      <w:tr w14:paraId="722CF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D85D64E">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1D77371B">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5F4B10D3">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3440BBB4">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58C81E8C">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048230EF">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139D4C3">
            <w:pPr>
              <w:snapToGrid w:val="0"/>
              <w:spacing w:before="50" w:after="50" w:line="440" w:lineRule="exact"/>
              <w:jc w:val="center"/>
              <w:rPr>
                <w:szCs w:val="21"/>
              </w:rPr>
            </w:pPr>
          </w:p>
        </w:tc>
      </w:tr>
      <w:tr w14:paraId="4935B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2E4D800">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72440454">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6FE5F5E0">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2504758F">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30EF059E">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3D69F5B8">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AF422C9">
            <w:pPr>
              <w:snapToGrid w:val="0"/>
              <w:spacing w:before="50" w:after="50" w:line="440" w:lineRule="exact"/>
              <w:jc w:val="center"/>
              <w:rPr>
                <w:szCs w:val="21"/>
              </w:rPr>
            </w:pPr>
          </w:p>
        </w:tc>
      </w:tr>
    </w:tbl>
    <w:p w14:paraId="26D8B260">
      <w:pPr>
        <w:rPr>
          <w:spacing w:val="20"/>
          <w:szCs w:val="21"/>
          <w:u w:val="single"/>
        </w:rPr>
      </w:pPr>
    </w:p>
    <w:p w14:paraId="7BEB77A6">
      <w:pPr>
        <w:snapToGrid w:val="0"/>
        <w:spacing w:before="50" w:after="50" w:line="440" w:lineRule="exact"/>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00CD3F27">
      <w:pPr>
        <w:rPr>
          <w:szCs w:val="21"/>
        </w:rPr>
      </w:pPr>
    </w:p>
    <w:p w14:paraId="58CA2D1D">
      <w:pPr>
        <w:rPr>
          <w:szCs w:val="21"/>
        </w:rPr>
      </w:pPr>
      <w:bookmarkStart w:id="101" w:name="_Hlk19115689"/>
      <w:r>
        <w:rPr>
          <w:szCs w:val="21"/>
        </w:rPr>
        <w:t>3．</w:t>
      </w:r>
      <w:r>
        <w:rPr>
          <w:rFonts w:hint="eastAsia"/>
          <w:szCs w:val="21"/>
        </w:rPr>
        <w:t>响应货物或产品的质量保证说明</w:t>
      </w:r>
    </w:p>
    <w:p w14:paraId="611ABE75">
      <w:pPr>
        <w:rPr>
          <w:szCs w:val="21"/>
        </w:rPr>
      </w:pPr>
      <w:r>
        <w:rPr>
          <w:rFonts w:hint="eastAsia"/>
          <w:szCs w:val="21"/>
        </w:rPr>
        <w:br w:type="page"/>
      </w:r>
    </w:p>
    <w:p w14:paraId="42EAD47F">
      <w:pPr>
        <w:rPr>
          <w:szCs w:val="21"/>
        </w:rPr>
      </w:pPr>
    </w:p>
    <w:p w14:paraId="05932EC8">
      <w:pPr>
        <w:rPr>
          <w:szCs w:val="21"/>
        </w:rPr>
      </w:pPr>
    </w:p>
    <w:p w14:paraId="656B0D46">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58936F02">
      <w:pPr>
        <w:jc w:val="center"/>
        <w:rPr>
          <w:szCs w:val="21"/>
        </w:rPr>
      </w:pPr>
      <w:r>
        <w:rPr>
          <w:szCs w:val="21"/>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42685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4180D6">
            <w:pPr>
              <w:rPr>
                <w:szCs w:val="21"/>
              </w:rPr>
            </w:pPr>
            <w:r>
              <w:rPr>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3A5A92C9">
            <w:pPr>
              <w:snapToGrid w:val="0"/>
              <w:spacing w:before="50" w:after="50" w:line="440" w:lineRule="exact"/>
              <w:jc w:val="center"/>
              <w:rPr>
                <w:szCs w:val="21"/>
              </w:rPr>
            </w:pPr>
            <w:r>
              <w:rPr>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489A34F9">
            <w:pPr>
              <w:jc w:val="center"/>
              <w:rPr>
                <w:szCs w:val="21"/>
              </w:rPr>
            </w:pPr>
            <w:r>
              <w:rPr>
                <w:szCs w:val="21"/>
              </w:rPr>
              <w:t>适用于</w:t>
            </w:r>
            <w:r>
              <w:rPr>
                <w:rFonts w:hint="eastAsia"/>
                <w:szCs w:val="21"/>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531B59C1">
            <w:pPr>
              <w:jc w:val="center"/>
              <w:rPr>
                <w:szCs w:val="21"/>
              </w:rPr>
            </w:pPr>
            <w:r>
              <w:rPr>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7B8E9D38">
            <w:pPr>
              <w:jc w:val="center"/>
              <w:rPr>
                <w:szCs w:val="21"/>
              </w:rPr>
            </w:pPr>
            <w:r>
              <w:rPr>
                <w:szCs w:val="21"/>
              </w:rPr>
              <w:t>优惠单价</w:t>
            </w:r>
          </w:p>
        </w:tc>
      </w:tr>
      <w:tr w14:paraId="09FCF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872C709">
            <w:pPr>
              <w:jc w:val="center"/>
              <w:rPr>
                <w:szCs w:val="21"/>
              </w:rPr>
            </w:pPr>
            <w:r>
              <w:rPr>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058502BB">
            <w:pPr>
              <w:rPr>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033BD99D">
            <w:pPr>
              <w:rPr>
                <w:szCs w:val="21"/>
              </w:rPr>
            </w:pPr>
          </w:p>
        </w:tc>
        <w:tc>
          <w:tcPr>
            <w:tcW w:w="1639" w:type="dxa"/>
            <w:tcBorders>
              <w:top w:val="single" w:color="auto" w:sz="2" w:space="0"/>
              <w:left w:val="single" w:color="auto" w:sz="6" w:space="0"/>
              <w:bottom w:val="single" w:color="auto" w:sz="6" w:space="0"/>
              <w:right w:val="single" w:color="auto" w:sz="6" w:space="0"/>
            </w:tcBorders>
          </w:tcPr>
          <w:p w14:paraId="0B1E6535">
            <w:pPr>
              <w:rPr>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41C4C311">
            <w:pPr>
              <w:rPr>
                <w:szCs w:val="21"/>
              </w:rPr>
            </w:pPr>
          </w:p>
        </w:tc>
      </w:tr>
      <w:tr w14:paraId="68A15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DBC4FCA">
            <w:pPr>
              <w:jc w:val="center"/>
              <w:rPr>
                <w:szCs w:val="21"/>
              </w:rPr>
            </w:pPr>
            <w:r>
              <w:rPr>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59A3F4BE">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6C84B881">
            <w:pPr>
              <w:rPr>
                <w:szCs w:val="21"/>
              </w:rPr>
            </w:pPr>
          </w:p>
        </w:tc>
        <w:tc>
          <w:tcPr>
            <w:tcW w:w="1639" w:type="dxa"/>
            <w:tcBorders>
              <w:top w:val="single" w:color="auto" w:sz="6" w:space="0"/>
              <w:left w:val="single" w:color="auto" w:sz="6" w:space="0"/>
              <w:bottom w:val="single" w:color="auto" w:sz="6" w:space="0"/>
              <w:right w:val="single" w:color="auto" w:sz="6" w:space="0"/>
            </w:tcBorders>
          </w:tcPr>
          <w:p w14:paraId="28D6220F">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0BFBC5F">
            <w:pPr>
              <w:rPr>
                <w:szCs w:val="21"/>
              </w:rPr>
            </w:pPr>
          </w:p>
        </w:tc>
      </w:tr>
      <w:tr w14:paraId="07343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A93763D">
            <w:pPr>
              <w:jc w:val="center"/>
              <w:rPr>
                <w:szCs w:val="21"/>
              </w:rPr>
            </w:pPr>
            <w:r>
              <w:rPr>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12C50252">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7614AA8E">
            <w:pPr>
              <w:rPr>
                <w:szCs w:val="21"/>
              </w:rPr>
            </w:pPr>
          </w:p>
        </w:tc>
        <w:tc>
          <w:tcPr>
            <w:tcW w:w="1639" w:type="dxa"/>
            <w:tcBorders>
              <w:top w:val="single" w:color="auto" w:sz="6" w:space="0"/>
              <w:left w:val="single" w:color="auto" w:sz="6" w:space="0"/>
              <w:bottom w:val="single" w:color="auto" w:sz="6" w:space="0"/>
              <w:right w:val="single" w:color="auto" w:sz="6" w:space="0"/>
            </w:tcBorders>
          </w:tcPr>
          <w:p w14:paraId="4E48B673">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C4E6AC6">
            <w:pPr>
              <w:rPr>
                <w:szCs w:val="21"/>
              </w:rPr>
            </w:pPr>
          </w:p>
        </w:tc>
      </w:tr>
    </w:tbl>
    <w:p w14:paraId="189DA53F">
      <w:pPr>
        <w:rPr>
          <w:spacing w:val="20"/>
          <w:szCs w:val="21"/>
          <w:u w:val="single"/>
        </w:rPr>
      </w:pPr>
    </w:p>
    <w:p w14:paraId="52AC4F04">
      <w:pPr>
        <w:rPr>
          <w:spacing w:val="20"/>
          <w:szCs w:val="21"/>
          <w:u w:val="single"/>
        </w:rPr>
      </w:pPr>
    </w:p>
    <w:p w14:paraId="073BE265">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01"/>
    <w:p w14:paraId="5C2DDA1E">
      <w:pPr>
        <w:snapToGrid w:val="0"/>
        <w:spacing w:before="50" w:after="120" w:afterLines="50" w:line="440" w:lineRule="exact"/>
        <w:jc w:val="left"/>
      </w:pPr>
    </w:p>
    <w:p w14:paraId="05E220E1">
      <w:pPr>
        <w:snapToGrid w:val="0"/>
        <w:spacing w:before="50" w:after="120" w:afterLines="50" w:line="440" w:lineRule="exact"/>
        <w:jc w:val="left"/>
        <w:rPr>
          <w:szCs w:val="21"/>
        </w:rPr>
      </w:pPr>
      <w:r>
        <w:rPr>
          <w:szCs w:val="21"/>
        </w:rPr>
        <w:t>5．</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商务要求的</w:t>
      </w:r>
      <w:r>
        <w:rPr>
          <w:rFonts w:hint="eastAsia"/>
          <w:szCs w:val="21"/>
        </w:rPr>
        <w:t>响应表</w:t>
      </w:r>
      <w:r>
        <w:rPr>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5ADA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BD6030F">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53CC1314">
            <w:pPr>
              <w:snapToGrid w:val="0"/>
              <w:spacing w:before="120" w:beforeLines="50"/>
              <w:jc w:val="center"/>
              <w:rPr>
                <w:szCs w:val="21"/>
              </w:rPr>
            </w:pPr>
            <w:r>
              <w:rPr>
                <w:rFonts w:hint="eastAsia"/>
                <w:szCs w:val="21"/>
              </w:rPr>
              <w:t>采购文件</w:t>
            </w:r>
            <w:r>
              <w:rPr>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7D960C62">
            <w:pPr>
              <w:snapToGrid w:val="0"/>
              <w:spacing w:before="120" w:beforeLines="50"/>
              <w:jc w:val="center"/>
              <w:rPr>
                <w:szCs w:val="21"/>
              </w:rPr>
            </w:pPr>
            <w:r>
              <w:rPr>
                <w:szCs w:val="21"/>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7FA17570">
            <w:pPr>
              <w:snapToGrid w:val="0"/>
              <w:spacing w:before="120" w:beforeLines="50"/>
              <w:jc w:val="center"/>
              <w:rPr>
                <w:szCs w:val="21"/>
              </w:rPr>
            </w:pPr>
            <w:r>
              <w:t>偏离</w:t>
            </w:r>
            <w:r>
              <w:rPr>
                <w:szCs w:val="21"/>
              </w:rPr>
              <w:t>说明</w:t>
            </w:r>
          </w:p>
        </w:tc>
      </w:tr>
      <w:tr w14:paraId="3B1AC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C2811A7">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6981A24D">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794EB0BD">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EBF9F94">
            <w:pPr>
              <w:snapToGrid w:val="0"/>
              <w:spacing w:before="120" w:beforeLines="50"/>
              <w:jc w:val="center"/>
              <w:rPr>
                <w:szCs w:val="21"/>
              </w:rPr>
            </w:pPr>
          </w:p>
        </w:tc>
      </w:tr>
      <w:tr w14:paraId="79119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8B4EAFE">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1C1104E4">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467A633">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01255F5E">
            <w:pPr>
              <w:snapToGrid w:val="0"/>
              <w:spacing w:before="120" w:beforeLines="50"/>
              <w:jc w:val="center"/>
              <w:rPr>
                <w:szCs w:val="21"/>
              </w:rPr>
            </w:pPr>
          </w:p>
        </w:tc>
      </w:tr>
    </w:tbl>
    <w:p w14:paraId="4CFF4F7F">
      <w:pPr>
        <w:pStyle w:val="26"/>
        <w:tabs>
          <w:tab w:val="left" w:pos="2127"/>
        </w:tabs>
        <w:spacing w:line="340" w:lineRule="exact"/>
        <w:ind w:firstLine="420" w:firstLineChars="200"/>
        <w:jc w:val="left"/>
        <w:rPr>
          <w:rFonts w:ascii="Times New Roman" w:hAnsi="Times New Roman" w:cs="Times New Roman"/>
        </w:rPr>
      </w:pPr>
      <w:bookmarkStart w:id="102" w:name="_Hlk48144603"/>
      <w:bookmarkStart w:id="103" w:name="_Hlk89177792"/>
      <w:r>
        <w:rPr>
          <w:rFonts w:ascii="Times New Roman" w:hAnsi="Times New Roman" w:cs="Times New Roman"/>
        </w:rPr>
        <w:t>注：</w:t>
      </w:r>
      <w:bookmarkStart w:id="104" w:name="_Hlk19049081"/>
      <w:r>
        <w:rPr>
          <w:rFonts w:ascii="Times New Roman" w:hAnsi="Times New Roman" w:cs="Times New Roman"/>
        </w:rPr>
        <w:t>（1）本表应对采购文件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53A28237">
      <w:pPr>
        <w:pStyle w:val="26"/>
        <w:tabs>
          <w:tab w:val="left" w:pos="2127"/>
        </w:tabs>
        <w:spacing w:line="340" w:lineRule="exact"/>
        <w:ind w:firstLine="420" w:firstLineChars="200"/>
        <w:jc w:val="left"/>
        <w:rPr>
          <w:rFonts w:ascii="Times New Roman" w:hAnsi="Times New Roman" w:cs="Times New Roman"/>
        </w:rPr>
      </w:pPr>
      <w:r>
        <w:rPr>
          <w:rFonts w:hint="eastAsia" w:ascii="Times New Roman" w:hAnsi="Times New Roman" w:cs="Times New Roman"/>
        </w:rPr>
        <w:t>（2）</w:t>
      </w:r>
      <w:r>
        <w:t>第</w:t>
      </w:r>
      <w:r>
        <w:rPr>
          <w:rFonts w:hint="eastAsia"/>
        </w:rPr>
        <w:t>二</w:t>
      </w:r>
      <w:r>
        <w:t>章</w:t>
      </w:r>
      <w:r>
        <w:rPr>
          <w:rFonts w:hint="eastAsia"/>
        </w:rPr>
        <w:t>《采购需求》</w:t>
      </w:r>
      <w:r>
        <w:rPr>
          <w:rFonts w:hint="eastAsia" w:ascii="Times New Roman" w:hAnsi="Times New Roman" w:cs="Times New Roman"/>
        </w:rPr>
        <w:t>中的总体要求无需响应。</w:t>
      </w:r>
    </w:p>
    <w:p w14:paraId="29177572">
      <w:pPr>
        <w:ind w:firstLine="420" w:firstLineChars="200"/>
      </w:pPr>
      <w:r>
        <w:rPr>
          <w:rFonts w:hint="eastAsia"/>
        </w:rPr>
        <w:t>（</w:t>
      </w:r>
      <w:r>
        <w:t>3</w:t>
      </w:r>
      <w:r>
        <w:rPr>
          <w:rFonts w:hint="eastAsia"/>
        </w:rPr>
        <w:t>）偏离认定说明详见评审方法及标准。</w:t>
      </w:r>
    </w:p>
    <w:bookmarkEnd w:id="104"/>
    <w:p w14:paraId="2BEF89D7">
      <w:pPr>
        <w:pStyle w:val="26"/>
        <w:tabs>
          <w:tab w:val="left" w:pos="2127"/>
        </w:tabs>
        <w:spacing w:line="340" w:lineRule="exact"/>
        <w:ind w:firstLine="420" w:firstLineChars="200"/>
        <w:jc w:val="left"/>
        <w:rPr>
          <w:rFonts w:ascii="Times New Roman" w:hAnsi="Times New Roman" w:cs="Times New Roman"/>
        </w:rPr>
      </w:pPr>
      <w:r>
        <w:rPr>
          <w:rFonts w:ascii="Times New Roman" w:hAnsi="Times New Roman" w:cs="Times New Roman"/>
        </w:rPr>
        <w:t>（4）本表可扩展。</w:t>
      </w:r>
    </w:p>
    <w:bookmarkEnd w:id="102"/>
    <w:p w14:paraId="0EB0FA17">
      <w:pPr>
        <w:snapToGrid w:val="0"/>
        <w:spacing w:before="50" w:after="120" w:afterLines="50" w:line="440" w:lineRule="exact"/>
        <w:jc w:val="left"/>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03"/>
    <w:p w14:paraId="58AD2D2C">
      <w:pPr>
        <w:snapToGrid w:val="0"/>
        <w:spacing w:before="50" w:after="120" w:afterLines="50" w:line="440" w:lineRule="exact"/>
        <w:jc w:val="left"/>
        <w:rPr>
          <w:spacing w:val="20"/>
          <w:szCs w:val="21"/>
          <w:u w:val="single"/>
        </w:rPr>
      </w:pPr>
    </w:p>
    <w:p w14:paraId="0255E5A5">
      <w:pPr>
        <w:snapToGrid w:val="0"/>
        <w:spacing w:before="50" w:after="120" w:afterLines="50" w:line="440" w:lineRule="exact"/>
        <w:jc w:val="left"/>
        <w:rPr>
          <w:spacing w:val="20"/>
          <w:szCs w:val="21"/>
          <w:u w:val="single"/>
        </w:rPr>
      </w:pPr>
    </w:p>
    <w:p w14:paraId="24CC73A7">
      <w:pPr>
        <w:snapToGrid w:val="0"/>
        <w:spacing w:before="50" w:after="120" w:afterLines="50"/>
        <w:jc w:val="left"/>
        <w:rPr>
          <w:szCs w:val="21"/>
        </w:rPr>
      </w:pPr>
      <w:r>
        <w:rPr>
          <w:szCs w:val="21"/>
        </w:rPr>
        <w:t>6．</w:t>
      </w:r>
      <w:r>
        <w:rPr>
          <w:rFonts w:hint="eastAsia" w:ascii="宋体" w:hAnsi="宋体"/>
        </w:rPr>
        <w:t>拟投入人员一览表</w:t>
      </w:r>
      <w:r>
        <w:rPr>
          <w:szCs w:val="21"/>
        </w:rPr>
        <w:t>。（</w:t>
      </w:r>
      <w:r>
        <w:rPr>
          <w:rFonts w:hint="eastAsia"/>
          <w:szCs w:val="21"/>
        </w:rPr>
        <w:t>如有，</w:t>
      </w:r>
      <w:r>
        <w:rPr>
          <w:szCs w:val="21"/>
        </w:rPr>
        <w:t>自行编写）</w:t>
      </w:r>
    </w:p>
    <w:p w14:paraId="29FB5F98">
      <w:pPr>
        <w:snapToGrid w:val="0"/>
        <w:spacing w:before="50" w:after="120" w:afterLines="50"/>
        <w:jc w:val="left"/>
        <w:rPr>
          <w:szCs w:val="21"/>
        </w:rPr>
      </w:pPr>
      <w:r>
        <w:rPr>
          <w:rFonts w:hint="eastAsia"/>
          <w:szCs w:val="21"/>
        </w:rPr>
        <w:t>7.项目实施方案及系统设计方案。</w:t>
      </w:r>
      <w:r>
        <w:rPr>
          <w:szCs w:val="21"/>
        </w:rPr>
        <w:t>（</w:t>
      </w:r>
      <w:r>
        <w:rPr>
          <w:rFonts w:hint="eastAsia"/>
          <w:szCs w:val="21"/>
        </w:rPr>
        <w:t>如有，</w:t>
      </w:r>
      <w:r>
        <w:rPr>
          <w:szCs w:val="21"/>
        </w:rPr>
        <w:t>自行编写）</w:t>
      </w:r>
    </w:p>
    <w:p w14:paraId="0B8E547D">
      <w:pPr>
        <w:snapToGrid w:val="0"/>
        <w:spacing w:before="50" w:after="120" w:afterLines="50"/>
        <w:jc w:val="left"/>
        <w:rPr>
          <w:szCs w:val="21"/>
        </w:rPr>
      </w:pPr>
      <w:r>
        <w:rPr>
          <w:rFonts w:hint="eastAsia"/>
          <w:szCs w:val="21"/>
        </w:rPr>
        <w:t>8.项目进度及工期推进方案。</w:t>
      </w:r>
      <w:r>
        <w:rPr>
          <w:szCs w:val="21"/>
        </w:rPr>
        <w:t>（</w:t>
      </w:r>
      <w:r>
        <w:rPr>
          <w:rFonts w:hint="eastAsia"/>
          <w:szCs w:val="21"/>
        </w:rPr>
        <w:t>如有，</w:t>
      </w:r>
      <w:r>
        <w:rPr>
          <w:szCs w:val="21"/>
        </w:rPr>
        <w:t>自行编写）</w:t>
      </w:r>
    </w:p>
    <w:p w14:paraId="2A0FC263">
      <w:pPr>
        <w:snapToGrid w:val="0"/>
        <w:spacing w:before="50" w:after="120" w:afterLines="50"/>
        <w:jc w:val="left"/>
        <w:rPr>
          <w:szCs w:val="21"/>
        </w:rPr>
      </w:pPr>
      <w:r>
        <w:rPr>
          <w:rFonts w:hint="eastAsia"/>
          <w:szCs w:val="21"/>
        </w:rPr>
        <w:t>9.项目技术方案。</w:t>
      </w:r>
      <w:r>
        <w:rPr>
          <w:szCs w:val="21"/>
        </w:rPr>
        <w:t>（</w:t>
      </w:r>
      <w:r>
        <w:rPr>
          <w:rFonts w:hint="eastAsia"/>
          <w:szCs w:val="21"/>
        </w:rPr>
        <w:t>如有，</w:t>
      </w:r>
      <w:r>
        <w:rPr>
          <w:szCs w:val="21"/>
        </w:rPr>
        <w:t>自行编写）</w:t>
      </w:r>
    </w:p>
    <w:p w14:paraId="6C6BB273">
      <w:pPr>
        <w:snapToGrid w:val="0"/>
        <w:spacing w:before="50" w:after="120" w:afterLines="50"/>
        <w:jc w:val="left"/>
        <w:rPr>
          <w:szCs w:val="21"/>
        </w:rPr>
      </w:pPr>
      <w:r>
        <w:rPr>
          <w:rFonts w:hint="eastAsia"/>
          <w:szCs w:val="21"/>
        </w:rPr>
        <w:t>10</w:t>
      </w:r>
      <w:r>
        <w:rPr>
          <w:szCs w:val="21"/>
        </w:rPr>
        <w:t>．供应商认为需提供的其他材料（根据采购文件要求编写）</w:t>
      </w:r>
    </w:p>
    <w:p w14:paraId="74B92A8C">
      <w:pPr>
        <w:snapToGrid w:val="0"/>
        <w:spacing w:before="50" w:after="120" w:afterLines="50" w:line="440" w:lineRule="exact"/>
        <w:jc w:val="left"/>
        <w:rPr>
          <w:spacing w:val="20"/>
          <w:szCs w:val="21"/>
          <w:u w:val="single"/>
        </w:rPr>
      </w:pPr>
    </w:p>
    <w:p w14:paraId="283EC5A0">
      <w:pPr>
        <w:snapToGrid w:val="0"/>
        <w:spacing w:before="50" w:after="120" w:afterLines="50"/>
        <w:jc w:val="left"/>
        <w:rPr>
          <w:spacing w:val="20"/>
          <w:szCs w:val="21"/>
          <w:u w:val="single"/>
        </w:rPr>
      </w:pPr>
    </w:p>
    <w:p w14:paraId="68EFDEF5">
      <w:pPr>
        <w:rPr>
          <w:spacing w:val="20"/>
          <w:szCs w:val="21"/>
          <w:u w:val="single"/>
        </w:rPr>
      </w:pPr>
    </w:p>
    <w:p w14:paraId="1DE7F7AA">
      <w:pPr>
        <w:rPr>
          <w:szCs w:val="21"/>
        </w:rPr>
        <w:sectPr>
          <w:pgSz w:w="11906" w:h="16838"/>
          <w:pgMar w:top="1418" w:right="1274" w:bottom="1418" w:left="1418" w:header="851" w:footer="992" w:gutter="0"/>
          <w:cols w:space="720" w:num="1"/>
          <w:docGrid w:linePitch="312" w:charSpace="0"/>
        </w:sectPr>
      </w:pPr>
    </w:p>
    <w:p w14:paraId="51D3AD67">
      <w:pPr>
        <w:snapToGrid w:val="0"/>
        <w:spacing w:before="50" w:after="120" w:afterLines="50"/>
        <w:jc w:val="left"/>
        <w:rPr>
          <w:b/>
          <w:szCs w:val="21"/>
        </w:rPr>
      </w:pPr>
      <w:r>
        <w:rPr>
          <w:rFonts w:hint="eastAsia"/>
          <w:szCs w:val="21"/>
        </w:rPr>
        <w:t>11</w:t>
      </w:r>
      <w:r>
        <w:rPr>
          <w:szCs w:val="21"/>
        </w:rPr>
        <w:t>．近年供应商类似成功案例的业绩证明</w:t>
      </w:r>
    </w:p>
    <w:p w14:paraId="25DC3F19">
      <w:pPr>
        <w:snapToGrid w:val="0"/>
        <w:spacing w:before="50" w:after="120" w:afterLines="50"/>
        <w:jc w:val="center"/>
        <w:rPr>
          <w:szCs w:val="21"/>
        </w:rPr>
      </w:pPr>
      <w:r>
        <w:rPr>
          <w:b/>
          <w:szCs w:val="21"/>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4104"/>
        <w:gridCol w:w="3274"/>
        <w:gridCol w:w="1033"/>
        <w:gridCol w:w="1033"/>
        <w:gridCol w:w="1378"/>
        <w:gridCol w:w="2067"/>
      </w:tblGrid>
      <w:tr w14:paraId="37D8F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2" w:hRule="atLeast"/>
        </w:trPr>
        <w:tc>
          <w:tcPr>
            <w:tcW w:w="927" w:type="dxa"/>
            <w:tcBorders>
              <w:top w:val="single" w:color="auto" w:sz="4" w:space="0"/>
              <w:left w:val="single" w:color="auto" w:sz="4" w:space="0"/>
              <w:right w:val="single" w:color="auto" w:sz="4" w:space="0"/>
            </w:tcBorders>
          </w:tcPr>
          <w:p w14:paraId="1D1CDECB">
            <w:pPr>
              <w:snapToGrid w:val="0"/>
              <w:spacing w:line="240" w:lineRule="exact"/>
              <w:jc w:val="center"/>
              <w:rPr>
                <w:szCs w:val="21"/>
              </w:rPr>
            </w:pPr>
          </w:p>
          <w:p w14:paraId="4BAC9AED">
            <w:pPr>
              <w:snapToGrid w:val="0"/>
              <w:spacing w:line="240" w:lineRule="exact"/>
              <w:jc w:val="center"/>
              <w:rPr>
                <w:szCs w:val="21"/>
              </w:rPr>
            </w:pPr>
          </w:p>
          <w:p w14:paraId="5105C9BD">
            <w:pPr>
              <w:snapToGrid w:val="0"/>
              <w:spacing w:line="240" w:lineRule="exact"/>
              <w:jc w:val="center"/>
              <w:rPr>
                <w:szCs w:val="21"/>
              </w:rPr>
            </w:pPr>
            <w:r>
              <w:rPr>
                <w:rFonts w:hint="eastAsia"/>
                <w:szCs w:val="21"/>
              </w:rPr>
              <w:t>序号</w:t>
            </w:r>
          </w:p>
        </w:tc>
        <w:tc>
          <w:tcPr>
            <w:tcW w:w="4104" w:type="dxa"/>
            <w:tcBorders>
              <w:top w:val="single" w:color="auto" w:sz="4" w:space="0"/>
              <w:left w:val="single" w:color="auto" w:sz="4" w:space="0"/>
              <w:bottom w:val="single" w:color="auto" w:sz="4" w:space="0"/>
              <w:right w:val="single" w:color="auto" w:sz="4" w:space="0"/>
            </w:tcBorders>
            <w:vAlign w:val="center"/>
          </w:tcPr>
          <w:p w14:paraId="23A65BA2">
            <w:pPr>
              <w:snapToGrid w:val="0"/>
              <w:spacing w:line="240" w:lineRule="exact"/>
              <w:jc w:val="center"/>
              <w:rPr>
                <w:szCs w:val="21"/>
              </w:rPr>
            </w:pPr>
            <w:r>
              <w:rPr>
                <w:szCs w:val="21"/>
              </w:rPr>
              <w:t>采购单位名称</w:t>
            </w:r>
          </w:p>
        </w:tc>
        <w:tc>
          <w:tcPr>
            <w:tcW w:w="3274" w:type="dxa"/>
            <w:tcBorders>
              <w:top w:val="single" w:color="auto" w:sz="4" w:space="0"/>
              <w:left w:val="single" w:color="auto" w:sz="4" w:space="0"/>
              <w:bottom w:val="single" w:color="auto" w:sz="4" w:space="0"/>
              <w:right w:val="single" w:color="auto" w:sz="4" w:space="0"/>
            </w:tcBorders>
            <w:vAlign w:val="center"/>
          </w:tcPr>
          <w:p w14:paraId="68CD1C86">
            <w:pPr>
              <w:snapToGrid w:val="0"/>
              <w:spacing w:line="240" w:lineRule="exact"/>
              <w:jc w:val="center"/>
              <w:rPr>
                <w:szCs w:val="21"/>
              </w:rPr>
            </w:pPr>
            <w:r>
              <w:rPr>
                <w:szCs w:val="21"/>
              </w:rPr>
              <w:t>项目名称或服务内容</w:t>
            </w:r>
          </w:p>
        </w:tc>
        <w:tc>
          <w:tcPr>
            <w:tcW w:w="1033" w:type="dxa"/>
            <w:tcBorders>
              <w:top w:val="single" w:color="auto" w:sz="4" w:space="0"/>
              <w:left w:val="single" w:color="auto" w:sz="4" w:space="0"/>
              <w:bottom w:val="single" w:color="auto" w:sz="4" w:space="0"/>
              <w:right w:val="single" w:color="auto" w:sz="4" w:space="0"/>
            </w:tcBorders>
            <w:vAlign w:val="center"/>
          </w:tcPr>
          <w:p w14:paraId="640D56DC">
            <w:pPr>
              <w:snapToGrid w:val="0"/>
              <w:spacing w:line="240" w:lineRule="exact"/>
              <w:jc w:val="center"/>
              <w:rPr>
                <w:szCs w:val="21"/>
              </w:rPr>
            </w:pPr>
            <w:r>
              <w:rPr>
                <w:szCs w:val="21"/>
              </w:rPr>
              <w:t>服务</w:t>
            </w:r>
          </w:p>
          <w:p w14:paraId="3F22E4C2">
            <w:pPr>
              <w:snapToGrid w:val="0"/>
              <w:spacing w:line="240" w:lineRule="exact"/>
              <w:jc w:val="center"/>
              <w:rPr>
                <w:szCs w:val="21"/>
              </w:rPr>
            </w:pPr>
            <w:r>
              <w:rPr>
                <w:szCs w:val="21"/>
              </w:rPr>
              <w:t>数量或年限</w:t>
            </w:r>
          </w:p>
        </w:tc>
        <w:tc>
          <w:tcPr>
            <w:tcW w:w="1033" w:type="dxa"/>
            <w:tcBorders>
              <w:top w:val="single" w:color="auto" w:sz="4" w:space="0"/>
              <w:left w:val="single" w:color="auto" w:sz="4" w:space="0"/>
              <w:bottom w:val="single" w:color="auto" w:sz="4" w:space="0"/>
              <w:right w:val="single" w:color="auto" w:sz="4" w:space="0"/>
            </w:tcBorders>
            <w:vAlign w:val="center"/>
          </w:tcPr>
          <w:p w14:paraId="5E037809">
            <w:pPr>
              <w:snapToGrid w:val="0"/>
              <w:spacing w:line="240" w:lineRule="exact"/>
              <w:jc w:val="center"/>
              <w:rPr>
                <w:szCs w:val="21"/>
              </w:rPr>
            </w:pPr>
            <w:r>
              <w:rPr>
                <w:szCs w:val="21"/>
              </w:rPr>
              <w:t>单价</w:t>
            </w:r>
            <w:r>
              <w:rPr>
                <w:rFonts w:hint="eastAsia"/>
                <w:szCs w:val="21"/>
              </w:rPr>
              <w:t>（元）</w:t>
            </w:r>
          </w:p>
        </w:tc>
        <w:tc>
          <w:tcPr>
            <w:tcW w:w="1378" w:type="dxa"/>
            <w:tcBorders>
              <w:top w:val="single" w:color="auto" w:sz="4" w:space="0"/>
              <w:left w:val="single" w:color="auto" w:sz="4" w:space="0"/>
              <w:bottom w:val="single" w:color="auto" w:sz="4" w:space="0"/>
              <w:right w:val="single" w:color="auto" w:sz="4" w:space="0"/>
            </w:tcBorders>
            <w:vAlign w:val="center"/>
          </w:tcPr>
          <w:p w14:paraId="08269EE1">
            <w:pPr>
              <w:snapToGrid w:val="0"/>
              <w:spacing w:line="240" w:lineRule="exact"/>
              <w:jc w:val="center"/>
              <w:rPr>
                <w:szCs w:val="21"/>
              </w:rPr>
            </w:pPr>
            <w:r>
              <w:rPr>
                <w:szCs w:val="21"/>
              </w:rPr>
              <w:t>合同</w:t>
            </w:r>
            <w:r>
              <w:rPr>
                <w:rFonts w:hint="eastAsia"/>
                <w:szCs w:val="21"/>
              </w:rPr>
              <w:t>总价</w:t>
            </w:r>
          </w:p>
          <w:p w14:paraId="3DCC694B">
            <w:pPr>
              <w:snapToGrid w:val="0"/>
              <w:spacing w:line="240" w:lineRule="exact"/>
              <w:jc w:val="center"/>
              <w:rPr>
                <w:szCs w:val="21"/>
              </w:rPr>
            </w:pPr>
            <w:r>
              <w:rPr>
                <w:szCs w:val="21"/>
              </w:rPr>
              <w:t>（元）</w:t>
            </w:r>
          </w:p>
        </w:tc>
        <w:tc>
          <w:tcPr>
            <w:tcW w:w="2067" w:type="dxa"/>
            <w:tcBorders>
              <w:top w:val="single" w:color="auto" w:sz="4" w:space="0"/>
              <w:left w:val="single" w:color="auto" w:sz="4" w:space="0"/>
              <w:bottom w:val="single" w:color="auto" w:sz="4" w:space="0"/>
              <w:right w:val="single" w:color="auto" w:sz="4" w:space="0"/>
            </w:tcBorders>
            <w:vAlign w:val="center"/>
          </w:tcPr>
          <w:p w14:paraId="75B8A2FC">
            <w:pPr>
              <w:jc w:val="center"/>
              <w:rPr>
                <w:szCs w:val="21"/>
              </w:rPr>
            </w:pPr>
            <w:r>
              <w:rPr>
                <w:szCs w:val="21"/>
              </w:rPr>
              <w:t>采购单位联系人及联系电话</w:t>
            </w:r>
          </w:p>
        </w:tc>
      </w:tr>
      <w:tr w14:paraId="46BC9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7" w:type="dxa"/>
            <w:tcBorders>
              <w:top w:val="single" w:color="auto" w:sz="4" w:space="0"/>
              <w:left w:val="single" w:color="auto" w:sz="4" w:space="0"/>
              <w:bottom w:val="single" w:color="auto" w:sz="4" w:space="0"/>
              <w:right w:val="single" w:color="auto" w:sz="4" w:space="0"/>
            </w:tcBorders>
          </w:tcPr>
          <w:p w14:paraId="39CA2EDC">
            <w:pPr>
              <w:snapToGrid w:val="0"/>
              <w:spacing w:line="240" w:lineRule="exact"/>
              <w:jc w:val="left"/>
              <w:rPr>
                <w:szCs w:val="21"/>
              </w:rPr>
            </w:pPr>
          </w:p>
        </w:tc>
        <w:tc>
          <w:tcPr>
            <w:tcW w:w="4104" w:type="dxa"/>
            <w:tcBorders>
              <w:top w:val="single" w:color="auto" w:sz="4" w:space="0"/>
              <w:left w:val="single" w:color="auto" w:sz="4" w:space="0"/>
              <w:bottom w:val="single" w:color="auto" w:sz="4" w:space="0"/>
              <w:right w:val="single" w:color="auto" w:sz="4" w:space="0"/>
            </w:tcBorders>
          </w:tcPr>
          <w:p w14:paraId="4D528CF5">
            <w:pPr>
              <w:snapToGrid w:val="0"/>
              <w:spacing w:line="240" w:lineRule="exact"/>
              <w:jc w:val="left"/>
              <w:rPr>
                <w:szCs w:val="21"/>
              </w:rPr>
            </w:pPr>
          </w:p>
        </w:tc>
        <w:tc>
          <w:tcPr>
            <w:tcW w:w="3274" w:type="dxa"/>
            <w:tcBorders>
              <w:top w:val="single" w:color="auto" w:sz="4" w:space="0"/>
              <w:left w:val="single" w:color="auto" w:sz="4" w:space="0"/>
              <w:bottom w:val="single" w:color="auto" w:sz="4" w:space="0"/>
              <w:right w:val="single" w:color="auto" w:sz="4" w:space="0"/>
            </w:tcBorders>
          </w:tcPr>
          <w:p w14:paraId="436C3B16">
            <w:pPr>
              <w:snapToGrid w:val="0"/>
              <w:spacing w:line="24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0417E04A">
            <w:pPr>
              <w:snapToGrid w:val="0"/>
              <w:spacing w:line="24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5C607875">
            <w:pPr>
              <w:snapToGrid w:val="0"/>
              <w:spacing w:line="240" w:lineRule="exact"/>
              <w:jc w:val="left"/>
              <w:rPr>
                <w:szCs w:val="21"/>
              </w:rPr>
            </w:pPr>
          </w:p>
        </w:tc>
        <w:tc>
          <w:tcPr>
            <w:tcW w:w="1378" w:type="dxa"/>
            <w:tcBorders>
              <w:top w:val="single" w:color="auto" w:sz="4" w:space="0"/>
              <w:left w:val="single" w:color="auto" w:sz="4" w:space="0"/>
              <w:bottom w:val="single" w:color="auto" w:sz="4" w:space="0"/>
              <w:right w:val="single" w:color="auto" w:sz="4" w:space="0"/>
            </w:tcBorders>
          </w:tcPr>
          <w:p w14:paraId="71049A1A">
            <w:pPr>
              <w:snapToGrid w:val="0"/>
              <w:spacing w:line="240" w:lineRule="exact"/>
              <w:jc w:val="left"/>
              <w:rPr>
                <w:szCs w:val="21"/>
              </w:rPr>
            </w:pPr>
          </w:p>
        </w:tc>
        <w:tc>
          <w:tcPr>
            <w:tcW w:w="2067" w:type="dxa"/>
            <w:tcBorders>
              <w:top w:val="single" w:color="auto" w:sz="4" w:space="0"/>
              <w:left w:val="single" w:color="auto" w:sz="4" w:space="0"/>
              <w:bottom w:val="single" w:color="auto" w:sz="4" w:space="0"/>
              <w:right w:val="single" w:color="auto" w:sz="4" w:space="0"/>
            </w:tcBorders>
          </w:tcPr>
          <w:p w14:paraId="1DA821D2">
            <w:pPr>
              <w:snapToGrid w:val="0"/>
              <w:spacing w:line="240" w:lineRule="exact"/>
              <w:jc w:val="left"/>
              <w:rPr>
                <w:szCs w:val="21"/>
              </w:rPr>
            </w:pPr>
          </w:p>
        </w:tc>
      </w:tr>
      <w:tr w14:paraId="3CDD1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927" w:type="dxa"/>
            <w:tcBorders>
              <w:top w:val="single" w:color="auto" w:sz="4" w:space="0"/>
              <w:left w:val="single" w:color="auto" w:sz="4" w:space="0"/>
              <w:bottom w:val="single" w:color="auto" w:sz="4" w:space="0"/>
              <w:right w:val="single" w:color="auto" w:sz="4" w:space="0"/>
            </w:tcBorders>
          </w:tcPr>
          <w:p w14:paraId="6F134403">
            <w:pPr>
              <w:snapToGrid w:val="0"/>
              <w:spacing w:before="50" w:after="120" w:afterLines="50" w:line="400" w:lineRule="exact"/>
              <w:jc w:val="left"/>
              <w:rPr>
                <w:szCs w:val="21"/>
              </w:rPr>
            </w:pPr>
          </w:p>
        </w:tc>
        <w:tc>
          <w:tcPr>
            <w:tcW w:w="4104" w:type="dxa"/>
            <w:tcBorders>
              <w:top w:val="single" w:color="auto" w:sz="4" w:space="0"/>
              <w:left w:val="single" w:color="auto" w:sz="4" w:space="0"/>
              <w:bottom w:val="single" w:color="auto" w:sz="4" w:space="0"/>
              <w:right w:val="single" w:color="auto" w:sz="4" w:space="0"/>
            </w:tcBorders>
          </w:tcPr>
          <w:p w14:paraId="01393F9C">
            <w:pPr>
              <w:snapToGrid w:val="0"/>
              <w:spacing w:before="50" w:after="120" w:afterLines="50" w:line="400" w:lineRule="exact"/>
              <w:jc w:val="left"/>
              <w:rPr>
                <w:szCs w:val="21"/>
              </w:rPr>
            </w:pPr>
          </w:p>
        </w:tc>
        <w:tc>
          <w:tcPr>
            <w:tcW w:w="3274" w:type="dxa"/>
            <w:tcBorders>
              <w:top w:val="single" w:color="auto" w:sz="4" w:space="0"/>
              <w:left w:val="single" w:color="auto" w:sz="4" w:space="0"/>
              <w:bottom w:val="single" w:color="auto" w:sz="4" w:space="0"/>
              <w:right w:val="single" w:color="auto" w:sz="4" w:space="0"/>
            </w:tcBorders>
          </w:tcPr>
          <w:p w14:paraId="708B656D">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7589B7C6">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4A9E5881">
            <w:pPr>
              <w:snapToGrid w:val="0"/>
              <w:spacing w:before="50" w:after="120" w:afterLines="50" w:line="400" w:lineRule="exact"/>
              <w:jc w:val="left"/>
              <w:rPr>
                <w:szCs w:val="21"/>
              </w:rPr>
            </w:pPr>
          </w:p>
        </w:tc>
        <w:tc>
          <w:tcPr>
            <w:tcW w:w="1378" w:type="dxa"/>
            <w:tcBorders>
              <w:top w:val="single" w:color="auto" w:sz="4" w:space="0"/>
              <w:left w:val="single" w:color="auto" w:sz="4" w:space="0"/>
              <w:bottom w:val="single" w:color="auto" w:sz="4" w:space="0"/>
              <w:right w:val="single" w:color="auto" w:sz="4" w:space="0"/>
            </w:tcBorders>
          </w:tcPr>
          <w:p w14:paraId="2BB0A17E">
            <w:pPr>
              <w:snapToGrid w:val="0"/>
              <w:spacing w:before="50" w:after="120" w:afterLines="50" w:line="400" w:lineRule="exact"/>
              <w:jc w:val="left"/>
              <w:rPr>
                <w:szCs w:val="21"/>
              </w:rPr>
            </w:pPr>
          </w:p>
        </w:tc>
        <w:tc>
          <w:tcPr>
            <w:tcW w:w="2067" w:type="dxa"/>
            <w:tcBorders>
              <w:top w:val="single" w:color="auto" w:sz="4" w:space="0"/>
              <w:left w:val="single" w:color="auto" w:sz="4" w:space="0"/>
              <w:bottom w:val="single" w:color="auto" w:sz="4" w:space="0"/>
              <w:right w:val="single" w:color="auto" w:sz="4" w:space="0"/>
            </w:tcBorders>
          </w:tcPr>
          <w:p w14:paraId="0D1EE55C">
            <w:pPr>
              <w:snapToGrid w:val="0"/>
              <w:spacing w:before="50" w:after="120" w:afterLines="50" w:line="400" w:lineRule="exact"/>
              <w:jc w:val="left"/>
              <w:rPr>
                <w:szCs w:val="21"/>
              </w:rPr>
            </w:pPr>
          </w:p>
        </w:tc>
      </w:tr>
      <w:tr w14:paraId="0295B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927" w:type="dxa"/>
            <w:tcBorders>
              <w:top w:val="single" w:color="auto" w:sz="4" w:space="0"/>
              <w:left w:val="single" w:color="auto" w:sz="4" w:space="0"/>
              <w:bottom w:val="single" w:color="auto" w:sz="4" w:space="0"/>
              <w:right w:val="single" w:color="auto" w:sz="4" w:space="0"/>
            </w:tcBorders>
          </w:tcPr>
          <w:p w14:paraId="47129611">
            <w:pPr>
              <w:snapToGrid w:val="0"/>
              <w:spacing w:before="50" w:after="120" w:afterLines="50" w:line="400" w:lineRule="exact"/>
              <w:jc w:val="left"/>
              <w:rPr>
                <w:szCs w:val="21"/>
              </w:rPr>
            </w:pPr>
          </w:p>
        </w:tc>
        <w:tc>
          <w:tcPr>
            <w:tcW w:w="4104" w:type="dxa"/>
            <w:tcBorders>
              <w:top w:val="single" w:color="auto" w:sz="4" w:space="0"/>
              <w:left w:val="single" w:color="auto" w:sz="4" w:space="0"/>
              <w:bottom w:val="single" w:color="auto" w:sz="4" w:space="0"/>
              <w:right w:val="single" w:color="auto" w:sz="4" w:space="0"/>
            </w:tcBorders>
          </w:tcPr>
          <w:p w14:paraId="6FFCFE1A">
            <w:pPr>
              <w:snapToGrid w:val="0"/>
              <w:spacing w:before="50" w:after="120" w:afterLines="50" w:line="400" w:lineRule="exact"/>
              <w:jc w:val="left"/>
              <w:rPr>
                <w:szCs w:val="21"/>
              </w:rPr>
            </w:pPr>
          </w:p>
        </w:tc>
        <w:tc>
          <w:tcPr>
            <w:tcW w:w="3274" w:type="dxa"/>
            <w:tcBorders>
              <w:top w:val="single" w:color="auto" w:sz="4" w:space="0"/>
              <w:left w:val="single" w:color="auto" w:sz="4" w:space="0"/>
              <w:bottom w:val="single" w:color="auto" w:sz="4" w:space="0"/>
              <w:right w:val="single" w:color="auto" w:sz="4" w:space="0"/>
            </w:tcBorders>
          </w:tcPr>
          <w:p w14:paraId="3D09BA9B">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6BDACE1F">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7C89F1DA">
            <w:pPr>
              <w:snapToGrid w:val="0"/>
              <w:spacing w:before="50" w:after="120" w:afterLines="50" w:line="400" w:lineRule="exact"/>
              <w:jc w:val="left"/>
              <w:rPr>
                <w:szCs w:val="21"/>
              </w:rPr>
            </w:pPr>
          </w:p>
        </w:tc>
        <w:tc>
          <w:tcPr>
            <w:tcW w:w="1378" w:type="dxa"/>
            <w:tcBorders>
              <w:top w:val="single" w:color="auto" w:sz="4" w:space="0"/>
              <w:left w:val="single" w:color="auto" w:sz="4" w:space="0"/>
              <w:bottom w:val="single" w:color="auto" w:sz="4" w:space="0"/>
              <w:right w:val="single" w:color="auto" w:sz="4" w:space="0"/>
            </w:tcBorders>
          </w:tcPr>
          <w:p w14:paraId="1D874A64">
            <w:pPr>
              <w:snapToGrid w:val="0"/>
              <w:spacing w:before="50" w:after="120" w:afterLines="50" w:line="400" w:lineRule="exact"/>
              <w:jc w:val="left"/>
              <w:rPr>
                <w:szCs w:val="21"/>
              </w:rPr>
            </w:pPr>
          </w:p>
        </w:tc>
        <w:tc>
          <w:tcPr>
            <w:tcW w:w="2067" w:type="dxa"/>
            <w:tcBorders>
              <w:top w:val="single" w:color="auto" w:sz="4" w:space="0"/>
              <w:left w:val="single" w:color="auto" w:sz="4" w:space="0"/>
              <w:bottom w:val="single" w:color="auto" w:sz="4" w:space="0"/>
              <w:right w:val="single" w:color="auto" w:sz="4" w:space="0"/>
            </w:tcBorders>
          </w:tcPr>
          <w:p w14:paraId="5076F71A">
            <w:pPr>
              <w:snapToGrid w:val="0"/>
              <w:spacing w:before="50" w:after="120" w:afterLines="50" w:line="400" w:lineRule="exact"/>
              <w:jc w:val="left"/>
              <w:rPr>
                <w:szCs w:val="21"/>
              </w:rPr>
            </w:pPr>
          </w:p>
        </w:tc>
      </w:tr>
      <w:tr w14:paraId="7C8C1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927" w:type="dxa"/>
            <w:tcBorders>
              <w:top w:val="single" w:color="auto" w:sz="4" w:space="0"/>
              <w:left w:val="single" w:color="auto" w:sz="4" w:space="0"/>
              <w:bottom w:val="single" w:color="auto" w:sz="4" w:space="0"/>
              <w:right w:val="single" w:color="auto" w:sz="4" w:space="0"/>
            </w:tcBorders>
          </w:tcPr>
          <w:p w14:paraId="70C09502">
            <w:pPr>
              <w:snapToGrid w:val="0"/>
              <w:spacing w:before="50" w:after="120" w:afterLines="50" w:line="400" w:lineRule="exact"/>
              <w:jc w:val="left"/>
              <w:rPr>
                <w:szCs w:val="21"/>
              </w:rPr>
            </w:pPr>
          </w:p>
        </w:tc>
        <w:tc>
          <w:tcPr>
            <w:tcW w:w="4104" w:type="dxa"/>
            <w:tcBorders>
              <w:top w:val="single" w:color="auto" w:sz="4" w:space="0"/>
              <w:left w:val="single" w:color="auto" w:sz="4" w:space="0"/>
              <w:bottom w:val="single" w:color="auto" w:sz="4" w:space="0"/>
              <w:right w:val="single" w:color="auto" w:sz="4" w:space="0"/>
            </w:tcBorders>
          </w:tcPr>
          <w:p w14:paraId="7CEF0E0B">
            <w:pPr>
              <w:snapToGrid w:val="0"/>
              <w:spacing w:before="50" w:after="120" w:afterLines="50" w:line="400" w:lineRule="exact"/>
              <w:jc w:val="left"/>
              <w:rPr>
                <w:szCs w:val="21"/>
              </w:rPr>
            </w:pPr>
          </w:p>
        </w:tc>
        <w:tc>
          <w:tcPr>
            <w:tcW w:w="3274" w:type="dxa"/>
            <w:tcBorders>
              <w:top w:val="single" w:color="auto" w:sz="4" w:space="0"/>
              <w:left w:val="single" w:color="auto" w:sz="4" w:space="0"/>
              <w:bottom w:val="single" w:color="auto" w:sz="4" w:space="0"/>
              <w:right w:val="single" w:color="auto" w:sz="4" w:space="0"/>
            </w:tcBorders>
          </w:tcPr>
          <w:p w14:paraId="0351D811">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2D6D903F">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298978D7">
            <w:pPr>
              <w:snapToGrid w:val="0"/>
              <w:spacing w:before="50" w:after="120" w:afterLines="50" w:line="400" w:lineRule="exact"/>
              <w:jc w:val="left"/>
              <w:rPr>
                <w:szCs w:val="21"/>
              </w:rPr>
            </w:pPr>
          </w:p>
        </w:tc>
        <w:tc>
          <w:tcPr>
            <w:tcW w:w="1378" w:type="dxa"/>
            <w:tcBorders>
              <w:top w:val="single" w:color="auto" w:sz="4" w:space="0"/>
              <w:left w:val="single" w:color="auto" w:sz="4" w:space="0"/>
              <w:bottom w:val="single" w:color="auto" w:sz="4" w:space="0"/>
              <w:right w:val="single" w:color="auto" w:sz="4" w:space="0"/>
            </w:tcBorders>
          </w:tcPr>
          <w:p w14:paraId="2303C8C8">
            <w:pPr>
              <w:snapToGrid w:val="0"/>
              <w:spacing w:before="50" w:after="120" w:afterLines="50" w:line="400" w:lineRule="exact"/>
              <w:jc w:val="left"/>
              <w:rPr>
                <w:szCs w:val="21"/>
              </w:rPr>
            </w:pPr>
          </w:p>
        </w:tc>
        <w:tc>
          <w:tcPr>
            <w:tcW w:w="2067" w:type="dxa"/>
            <w:tcBorders>
              <w:top w:val="single" w:color="auto" w:sz="4" w:space="0"/>
              <w:left w:val="single" w:color="auto" w:sz="4" w:space="0"/>
              <w:bottom w:val="single" w:color="auto" w:sz="4" w:space="0"/>
              <w:right w:val="single" w:color="auto" w:sz="4" w:space="0"/>
            </w:tcBorders>
          </w:tcPr>
          <w:p w14:paraId="27D2067C">
            <w:pPr>
              <w:snapToGrid w:val="0"/>
              <w:spacing w:before="50" w:after="120" w:afterLines="50" w:line="400" w:lineRule="exact"/>
              <w:jc w:val="left"/>
              <w:rPr>
                <w:szCs w:val="21"/>
              </w:rPr>
            </w:pPr>
          </w:p>
        </w:tc>
      </w:tr>
      <w:tr w14:paraId="02A18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27" w:type="dxa"/>
            <w:tcBorders>
              <w:top w:val="single" w:color="auto" w:sz="4" w:space="0"/>
              <w:left w:val="single" w:color="auto" w:sz="4" w:space="0"/>
              <w:bottom w:val="single" w:color="auto" w:sz="4" w:space="0"/>
              <w:right w:val="single" w:color="auto" w:sz="4" w:space="0"/>
            </w:tcBorders>
          </w:tcPr>
          <w:p w14:paraId="5D1FAD7F">
            <w:pPr>
              <w:snapToGrid w:val="0"/>
              <w:spacing w:before="50" w:after="120" w:afterLines="50" w:line="400" w:lineRule="exact"/>
              <w:jc w:val="left"/>
              <w:rPr>
                <w:szCs w:val="21"/>
              </w:rPr>
            </w:pPr>
          </w:p>
        </w:tc>
        <w:tc>
          <w:tcPr>
            <w:tcW w:w="4104" w:type="dxa"/>
            <w:tcBorders>
              <w:top w:val="single" w:color="auto" w:sz="4" w:space="0"/>
              <w:left w:val="single" w:color="auto" w:sz="4" w:space="0"/>
              <w:bottom w:val="single" w:color="auto" w:sz="4" w:space="0"/>
              <w:right w:val="single" w:color="auto" w:sz="4" w:space="0"/>
            </w:tcBorders>
          </w:tcPr>
          <w:p w14:paraId="5F29A997">
            <w:pPr>
              <w:snapToGrid w:val="0"/>
              <w:spacing w:before="50" w:after="120" w:afterLines="50" w:line="400" w:lineRule="exact"/>
              <w:jc w:val="left"/>
              <w:rPr>
                <w:szCs w:val="21"/>
              </w:rPr>
            </w:pPr>
          </w:p>
        </w:tc>
        <w:tc>
          <w:tcPr>
            <w:tcW w:w="3274" w:type="dxa"/>
            <w:tcBorders>
              <w:top w:val="single" w:color="auto" w:sz="4" w:space="0"/>
              <w:left w:val="single" w:color="auto" w:sz="4" w:space="0"/>
              <w:bottom w:val="single" w:color="auto" w:sz="4" w:space="0"/>
              <w:right w:val="single" w:color="auto" w:sz="4" w:space="0"/>
            </w:tcBorders>
          </w:tcPr>
          <w:p w14:paraId="5607B2B4">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3AAC0C76">
            <w:pPr>
              <w:snapToGrid w:val="0"/>
              <w:spacing w:before="50" w:after="120" w:afterLines="50" w:line="400" w:lineRule="exact"/>
              <w:jc w:val="left"/>
              <w:rPr>
                <w:szCs w:val="21"/>
              </w:rPr>
            </w:pPr>
          </w:p>
        </w:tc>
        <w:tc>
          <w:tcPr>
            <w:tcW w:w="1033" w:type="dxa"/>
            <w:tcBorders>
              <w:top w:val="single" w:color="auto" w:sz="4" w:space="0"/>
              <w:left w:val="single" w:color="auto" w:sz="4" w:space="0"/>
              <w:bottom w:val="single" w:color="auto" w:sz="4" w:space="0"/>
              <w:right w:val="single" w:color="auto" w:sz="4" w:space="0"/>
            </w:tcBorders>
          </w:tcPr>
          <w:p w14:paraId="4FEF1000">
            <w:pPr>
              <w:snapToGrid w:val="0"/>
              <w:spacing w:before="50" w:after="120" w:afterLines="50" w:line="400" w:lineRule="exact"/>
              <w:jc w:val="left"/>
              <w:rPr>
                <w:szCs w:val="21"/>
              </w:rPr>
            </w:pPr>
          </w:p>
        </w:tc>
        <w:tc>
          <w:tcPr>
            <w:tcW w:w="1378" w:type="dxa"/>
            <w:tcBorders>
              <w:top w:val="single" w:color="auto" w:sz="4" w:space="0"/>
              <w:left w:val="single" w:color="auto" w:sz="4" w:space="0"/>
              <w:bottom w:val="single" w:color="auto" w:sz="4" w:space="0"/>
              <w:right w:val="single" w:color="auto" w:sz="4" w:space="0"/>
            </w:tcBorders>
          </w:tcPr>
          <w:p w14:paraId="0C821FEE">
            <w:pPr>
              <w:snapToGrid w:val="0"/>
              <w:spacing w:before="50" w:after="120" w:afterLines="50" w:line="400" w:lineRule="exact"/>
              <w:jc w:val="left"/>
              <w:rPr>
                <w:szCs w:val="21"/>
              </w:rPr>
            </w:pPr>
          </w:p>
        </w:tc>
        <w:tc>
          <w:tcPr>
            <w:tcW w:w="2067" w:type="dxa"/>
            <w:tcBorders>
              <w:top w:val="single" w:color="auto" w:sz="4" w:space="0"/>
              <w:left w:val="single" w:color="auto" w:sz="4" w:space="0"/>
              <w:bottom w:val="single" w:color="auto" w:sz="4" w:space="0"/>
              <w:right w:val="single" w:color="auto" w:sz="4" w:space="0"/>
            </w:tcBorders>
          </w:tcPr>
          <w:p w14:paraId="4EB42F9C">
            <w:pPr>
              <w:snapToGrid w:val="0"/>
              <w:spacing w:before="50" w:after="120" w:afterLines="50" w:line="400" w:lineRule="exact"/>
              <w:jc w:val="left"/>
              <w:rPr>
                <w:szCs w:val="21"/>
              </w:rPr>
            </w:pPr>
          </w:p>
        </w:tc>
      </w:tr>
    </w:tbl>
    <w:p w14:paraId="2BDAEB79">
      <w:pPr>
        <w:pStyle w:val="15"/>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399F4897">
      <w:pPr>
        <w:pStyle w:val="15"/>
        <w:snapToGrid w:val="0"/>
        <w:rPr>
          <w:rFonts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见第四章《</w:t>
      </w:r>
      <w:r>
        <w:rPr>
          <w:rFonts w:hint="eastAsia" w:ascii="Times New Roman" w:hAnsi="Times New Roman" w:eastAsia="宋体" w:cs="Times New Roman"/>
          <w:sz w:val="21"/>
          <w:szCs w:val="21"/>
        </w:rPr>
        <w:t>评审方法及标准</w:t>
      </w:r>
      <w:r>
        <w:rPr>
          <w:rFonts w:ascii="Times New Roman" w:hAnsi="Times New Roman" w:eastAsia="宋体" w:cs="Times New Roman"/>
          <w:sz w:val="21"/>
          <w:szCs w:val="21"/>
        </w:rPr>
        <w:t>》规定</w:t>
      </w:r>
    </w:p>
    <w:p w14:paraId="0CFEA1E4">
      <w:pPr>
        <w:pStyle w:val="15"/>
        <w:snapToGrid w:val="0"/>
        <w:rPr>
          <w:rFonts w:ascii="Times New Roman" w:hAnsi="Times New Roman" w:eastAsia="宋体" w:cs="Times New Roman"/>
          <w:sz w:val="21"/>
          <w:szCs w:val="21"/>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ascii="Times New Roman" w:hAnsi="Times New Roman" w:eastAsia="宋体" w:cs="Times New Roman"/>
          <w:sz w:val="21"/>
          <w:szCs w:val="21"/>
        </w:rPr>
        <w:t>类似项目的定义见第四章《</w:t>
      </w:r>
      <w:r>
        <w:rPr>
          <w:rFonts w:hint="eastAsia" w:ascii="Times New Roman" w:hAnsi="Times New Roman" w:eastAsia="宋体" w:cs="Times New Roman"/>
          <w:sz w:val="21"/>
          <w:szCs w:val="21"/>
        </w:rPr>
        <w:t>评审方法及标准</w:t>
      </w:r>
      <w:r>
        <w:rPr>
          <w:rFonts w:ascii="Times New Roman" w:hAnsi="Times New Roman" w:eastAsia="宋体" w:cs="Times New Roman"/>
          <w:sz w:val="21"/>
          <w:szCs w:val="21"/>
        </w:rPr>
        <w:t>》规定。</w:t>
      </w:r>
    </w:p>
    <w:p w14:paraId="5152317C">
      <w:r>
        <w:rPr>
          <w:szCs w:val="21"/>
        </w:rPr>
        <w:t>（3）</w:t>
      </w:r>
      <w:r>
        <w:t>本表可拓展</w:t>
      </w:r>
      <w:r>
        <w:rPr>
          <w:rFonts w:hint="eastAsia"/>
        </w:rPr>
        <w:t>。</w:t>
      </w:r>
    </w:p>
    <w:p w14:paraId="714E8684"/>
    <w:p w14:paraId="705DD548">
      <w:pPr>
        <w:snapToGrid w:val="0"/>
        <w:spacing w:before="50"/>
        <w:jc w:val="left"/>
        <w:rPr>
          <w:szCs w:val="21"/>
        </w:rPr>
        <w:sectPr>
          <w:pgSz w:w="16838" w:h="11906" w:orient="landscape"/>
          <w:pgMar w:top="1274" w:right="1418" w:bottom="1418" w:left="1418" w:header="851" w:footer="992" w:gutter="0"/>
          <w:cols w:space="720" w:num="1"/>
          <w:docGrid w:linePitch="312" w:charSpace="0"/>
        </w:sectPr>
      </w:pPr>
      <w:bookmarkStart w:id="105" w:name="_Hlk89177822"/>
      <w:r>
        <w:rPr>
          <w:szCs w:val="21"/>
        </w:rPr>
        <w:t>供应商</w:t>
      </w:r>
      <w:r>
        <w:rPr>
          <w:rFonts w:hint="eastAsia"/>
          <w:szCs w:val="21"/>
        </w:rPr>
        <w:t>名称(电子签章</w:t>
      </w:r>
      <w:r>
        <w:rPr>
          <w:szCs w:val="21"/>
        </w:rPr>
        <w:t>)：</w:t>
      </w:r>
      <w:r>
        <w:rPr>
          <w:szCs w:val="21"/>
          <w:u w:val="single"/>
        </w:rPr>
        <w:t xml:space="preserve">              </w:t>
      </w:r>
      <w:bookmarkEnd w:id="105"/>
      <w:r>
        <w:rPr>
          <w:szCs w:val="21"/>
          <w:u w:val="single"/>
        </w:rPr>
        <w:t xml:space="preserve">   </w:t>
      </w:r>
      <w:r>
        <w:rPr>
          <w:szCs w:val="21"/>
        </w:rPr>
        <w:t xml:space="preserve">                                           年    月   日</w:t>
      </w:r>
    </w:p>
    <w:p w14:paraId="727C64B9">
      <w:pPr>
        <w:snapToGrid w:val="0"/>
        <w:spacing w:before="50" w:after="120" w:afterLines="50"/>
        <w:jc w:val="left"/>
        <w:rPr>
          <w:szCs w:val="21"/>
        </w:rPr>
      </w:pPr>
      <w:r>
        <w:rPr>
          <w:rFonts w:hint="eastAsia"/>
          <w:szCs w:val="21"/>
        </w:rPr>
        <w:t>12</w:t>
      </w:r>
      <w:r>
        <w:rPr>
          <w:szCs w:val="21"/>
        </w:rPr>
        <w:t>．</w:t>
      </w:r>
      <w:r>
        <w:rPr>
          <w:rFonts w:hint="eastAsia"/>
          <w:szCs w:val="21"/>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360947B0">
      <w:pPr>
        <w:snapToGrid w:val="0"/>
        <w:spacing w:before="50" w:after="120" w:afterLines="50"/>
        <w:jc w:val="left"/>
        <w:rPr>
          <w:szCs w:val="21"/>
        </w:rPr>
      </w:pPr>
    </w:p>
    <w:p w14:paraId="2AB70D15">
      <w:pPr>
        <w:snapToGrid w:val="0"/>
        <w:spacing w:before="50" w:after="120" w:afterLines="50"/>
        <w:jc w:val="left"/>
        <w:rPr>
          <w:szCs w:val="21"/>
        </w:rPr>
      </w:pPr>
      <w:r>
        <w:rPr>
          <w:rFonts w:hint="eastAsia"/>
          <w:szCs w:val="21"/>
        </w:rPr>
        <w:t>13</w:t>
      </w:r>
      <w:r>
        <w:rPr>
          <w:szCs w:val="21"/>
        </w:rPr>
        <w:t>．符合政府采购政策</w:t>
      </w:r>
      <w:r>
        <w:rPr>
          <w:rFonts w:hint="eastAsia"/>
          <w:szCs w:val="21"/>
        </w:rPr>
        <w:t>的</w:t>
      </w:r>
      <w:r>
        <w:rPr>
          <w:szCs w:val="21"/>
        </w:rPr>
        <w:t>证明材料。</w:t>
      </w:r>
    </w:p>
    <w:p w14:paraId="3EBA89EB">
      <w:pPr>
        <w:snapToGrid w:val="0"/>
        <w:spacing w:before="50" w:after="120" w:afterLines="50"/>
        <w:jc w:val="left"/>
        <w:rPr>
          <w:szCs w:val="21"/>
        </w:rPr>
      </w:pPr>
      <w:r>
        <w:rPr>
          <w:rFonts w:hint="eastAsia"/>
          <w:szCs w:val="21"/>
        </w:rPr>
        <w:t>13.1列入节能产品政府采购品目清单及环境标志产品政府采购品目清单的货物清单。</w:t>
      </w:r>
      <w:r>
        <w:rPr>
          <w:rFonts w:hint="eastAsia"/>
          <w:b/>
          <w:szCs w:val="21"/>
        </w:rPr>
        <w:t>（如有，须提供）</w:t>
      </w:r>
    </w:p>
    <w:p w14:paraId="7D5623B8">
      <w:pPr>
        <w:snapToGrid w:val="0"/>
        <w:spacing w:before="50" w:after="120" w:afterLines="50"/>
        <w:jc w:val="left"/>
        <w:rPr>
          <w:szCs w:val="21"/>
        </w:rPr>
      </w:pPr>
      <w:r>
        <w:rPr>
          <w:rFonts w:hint="eastAsia"/>
          <w:szCs w:val="21"/>
        </w:rPr>
        <w:t>响应产品中如有列入节能产品政府采购品目清单及环境标志产品政府采购品目清单的货物，应按下表提供清单。</w:t>
      </w:r>
    </w:p>
    <w:p w14:paraId="0A1E8FEF">
      <w:pPr>
        <w:spacing w:line="360" w:lineRule="auto"/>
        <w:jc w:val="center"/>
        <w:rPr>
          <w:szCs w:val="21"/>
        </w:rPr>
      </w:pPr>
      <w:r>
        <w:rPr>
          <w:rFonts w:hint="eastAsia"/>
          <w:b/>
          <w:szCs w:val="21"/>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576889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5F3C5B7B">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6143E2F">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4DA052A2">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3AA6543">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121114A7">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6EC29FDD">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1E036B90">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528975E0">
            <w:pPr>
              <w:widowControl/>
              <w:spacing w:before="100" w:beforeAutospacing="1" w:after="100" w:afterAutospacing="1" w:line="376" w:lineRule="atLeast"/>
              <w:jc w:val="center"/>
              <w:rPr>
                <w:kern w:val="0"/>
                <w:szCs w:val="21"/>
              </w:rPr>
            </w:pPr>
            <w:r>
              <w:rPr>
                <w:kern w:val="0"/>
                <w:szCs w:val="21"/>
              </w:rPr>
              <w:t>备注</w:t>
            </w:r>
          </w:p>
        </w:tc>
      </w:tr>
      <w:tr w14:paraId="396C32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92EA8F1">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502340DF">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5421F8BB">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BD90292">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66AABF99">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130AB1">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FE39DD9">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217808B">
            <w:pPr>
              <w:widowControl/>
              <w:spacing w:before="100" w:beforeAutospacing="1" w:after="100" w:afterAutospacing="1" w:line="376" w:lineRule="atLeast"/>
              <w:jc w:val="center"/>
              <w:rPr>
                <w:kern w:val="0"/>
                <w:szCs w:val="21"/>
              </w:rPr>
            </w:pPr>
          </w:p>
        </w:tc>
      </w:tr>
      <w:tr w14:paraId="28E3CD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E96E0E0">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1FF33A65">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683E3C73">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3FC57E2B">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4A4D658B">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1FA05109">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DF13947">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5002E96D">
            <w:pPr>
              <w:widowControl/>
              <w:spacing w:before="100" w:beforeAutospacing="1" w:after="100" w:afterAutospacing="1" w:line="376" w:lineRule="atLeast"/>
              <w:jc w:val="center"/>
              <w:rPr>
                <w:kern w:val="0"/>
                <w:szCs w:val="21"/>
              </w:rPr>
            </w:pPr>
          </w:p>
        </w:tc>
      </w:tr>
      <w:tr w14:paraId="05268E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F2AC2A1">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7B984BA">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4F3C908B">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6C3B54CC">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6B66F6C2">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7687285F">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079CB37">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694881EE">
            <w:pPr>
              <w:widowControl/>
              <w:spacing w:before="100" w:beforeAutospacing="1" w:after="100" w:afterAutospacing="1" w:line="376" w:lineRule="atLeast"/>
              <w:jc w:val="center"/>
              <w:rPr>
                <w:kern w:val="0"/>
                <w:szCs w:val="21"/>
              </w:rPr>
            </w:pPr>
          </w:p>
        </w:tc>
      </w:tr>
    </w:tbl>
    <w:p w14:paraId="3B03167F">
      <w:pPr>
        <w:snapToGrid w:val="0"/>
        <w:spacing w:before="50" w:after="120" w:afterLines="50"/>
        <w:jc w:val="left"/>
        <w:rPr>
          <w:szCs w:val="21"/>
        </w:rPr>
      </w:pPr>
      <w:r>
        <w:rPr>
          <w:rFonts w:hint="eastAsia"/>
          <w:szCs w:val="21"/>
        </w:rPr>
        <w:t>注：类别填写节能或环境标志，品目填写编号及产品名称如A</w:t>
      </w:r>
      <w:r>
        <w:rPr>
          <w:szCs w:val="21"/>
        </w:rPr>
        <w:t>02010104</w:t>
      </w:r>
      <w:r>
        <w:rPr>
          <w:rFonts w:hint="eastAsia"/>
          <w:szCs w:val="21"/>
        </w:rPr>
        <w:t>台式计算机。</w:t>
      </w:r>
    </w:p>
    <w:p w14:paraId="620E0DD6">
      <w:pPr>
        <w:snapToGrid w:val="0"/>
        <w:spacing w:before="50" w:after="120" w:afterLines="50"/>
        <w:jc w:val="left"/>
        <w:rPr>
          <w:szCs w:val="21"/>
        </w:rPr>
      </w:pPr>
    </w:p>
    <w:p w14:paraId="6D29F408">
      <w:pPr>
        <w:snapToGrid w:val="0"/>
        <w:spacing w:before="120" w:beforeLines="50" w:after="50" w:line="440" w:lineRule="exact"/>
        <w:jc w:val="left"/>
        <w:rPr>
          <w:szCs w:val="21"/>
        </w:rPr>
      </w:pPr>
      <w:r>
        <w:rPr>
          <w:szCs w:val="21"/>
        </w:rPr>
        <w:br w:type="page"/>
      </w:r>
      <w:bookmarkStart w:id="106" w:name="_Hlk19115874"/>
      <w:r>
        <w:rPr>
          <w:rFonts w:hint="eastAsia"/>
          <w:szCs w:val="21"/>
        </w:rPr>
        <w:t>14</w:t>
      </w:r>
      <w:r>
        <w:rPr>
          <w:szCs w:val="21"/>
        </w:rPr>
        <w:t>.2</w:t>
      </w:r>
      <w:r>
        <w:rPr>
          <w:rFonts w:hint="eastAsia"/>
          <w:bCs/>
          <w:szCs w:val="21"/>
        </w:rPr>
        <w:t>中小企业声明函</w:t>
      </w:r>
      <w:r>
        <w:rPr>
          <w:szCs w:val="21"/>
        </w:rPr>
        <w:t>。</w:t>
      </w:r>
      <w:r>
        <w:rPr>
          <w:rFonts w:hint="eastAsia"/>
          <w:szCs w:val="21"/>
        </w:rPr>
        <w:t>【备注：</w:t>
      </w:r>
      <w:r>
        <w:rPr>
          <w:rFonts w:hint="eastAsia"/>
          <w:kern w:val="0"/>
          <w:szCs w:val="21"/>
        </w:rPr>
        <w:t>非专门面向中小企业采购的项目、预留份额项目中的非预留部分采购包时提供</w:t>
      </w:r>
      <w:r>
        <w:rPr>
          <w:rFonts w:hint="eastAsia"/>
          <w:szCs w:val="21"/>
        </w:rPr>
        <w:t>】</w:t>
      </w:r>
    </w:p>
    <w:bookmarkEnd w:id="106"/>
    <w:p w14:paraId="22DE1DF6">
      <w:pPr>
        <w:spacing w:line="360" w:lineRule="auto"/>
        <w:ind w:firstLine="3584" w:firstLineChars="1700"/>
        <w:rPr>
          <w:b/>
          <w:szCs w:val="21"/>
        </w:rPr>
      </w:pPr>
      <w:bookmarkStart w:id="107" w:name="_Hlk60651253"/>
    </w:p>
    <w:p w14:paraId="52F2388B">
      <w:pPr>
        <w:spacing w:line="360" w:lineRule="auto"/>
        <w:ind w:firstLine="3584" w:firstLineChars="1700"/>
        <w:rPr>
          <w:b/>
          <w:szCs w:val="21"/>
        </w:rPr>
      </w:pPr>
      <w:bookmarkStart w:id="108" w:name="_Hlk60649458"/>
      <w:bookmarkStart w:id="109" w:name="_Hlk60653683"/>
      <w:r>
        <w:rPr>
          <w:rFonts w:hint="eastAsia"/>
          <w:b/>
          <w:szCs w:val="21"/>
        </w:rPr>
        <w:t>中小企业声明函（货物）</w:t>
      </w:r>
    </w:p>
    <w:p w14:paraId="15DB3629">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70A8DA7B">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1D2489DE">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41C0A64E">
      <w:pPr>
        <w:spacing w:line="360" w:lineRule="auto"/>
        <w:ind w:firstLine="420"/>
        <w:rPr>
          <w:bCs/>
          <w:szCs w:val="21"/>
        </w:rPr>
      </w:pPr>
      <w:r>
        <w:rPr>
          <w:rFonts w:hint="eastAsia"/>
          <w:bCs/>
          <w:szCs w:val="21"/>
        </w:rPr>
        <w:t>……</w:t>
      </w:r>
    </w:p>
    <w:p w14:paraId="45D6604E">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46F9C9AE">
      <w:pPr>
        <w:spacing w:line="360" w:lineRule="auto"/>
        <w:ind w:firstLine="420"/>
        <w:rPr>
          <w:bCs/>
          <w:szCs w:val="21"/>
        </w:rPr>
      </w:pPr>
      <w:r>
        <w:rPr>
          <w:rFonts w:hint="eastAsia"/>
          <w:bCs/>
          <w:szCs w:val="21"/>
        </w:rPr>
        <w:t>本企业对上述声明内容的真实性负责。如有虚假，将依法承担相应责任。</w:t>
      </w:r>
    </w:p>
    <w:p w14:paraId="3C702DCF">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3BA70A21">
      <w:pPr>
        <w:spacing w:line="360" w:lineRule="auto"/>
        <w:jc w:val="left"/>
        <w:rPr>
          <w:bCs/>
          <w:szCs w:val="21"/>
        </w:rPr>
      </w:pPr>
      <w:bookmarkStart w:id="110" w:name="_Hlk65852026"/>
      <w:r>
        <w:rPr>
          <w:rFonts w:hint="eastAsia"/>
          <w:bCs/>
          <w:szCs w:val="21"/>
        </w:rPr>
        <w:t>注：</w:t>
      </w:r>
    </w:p>
    <w:bookmarkEnd w:id="107"/>
    <w:bookmarkEnd w:id="108"/>
    <w:bookmarkEnd w:id="109"/>
    <w:bookmarkEnd w:id="110"/>
    <w:p w14:paraId="08F10613">
      <w:pPr>
        <w:spacing w:line="360" w:lineRule="auto"/>
        <w:jc w:val="left"/>
        <w:rPr>
          <w:bCs/>
          <w:szCs w:val="21"/>
        </w:rPr>
      </w:pPr>
      <w:bookmarkStart w:id="111" w:name="_Hlk19115884"/>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62C4A4E0">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174C487B">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2F80F954">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AEF0F6C">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17BB0EB4">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5B9EF0ED">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955E66A">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51E2A36">
      <w:pPr>
        <w:snapToGrid w:val="0"/>
        <w:spacing w:before="50" w:after="120" w:afterLines="50"/>
        <w:jc w:val="left"/>
        <w:rPr>
          <w:szCs w:val="21"/>
        </w:rPr>
      </w:pPr>
    </w:p>
    <w:p w14:paraId="65257EC7">
      <w:pPr>
        <w:snapToGrid w:val="0"/>
        <w:spacing w:before="50" w:after="120" w:afterLines="50"/>
        <w:jc w:val="left"/>
        <w:rPr>
          <w:szCs w:val="21"/>
        </w:rPr>
      </w:pPr>
      <w:r>
        <w:rPr>
          <w:rFonts w:hint="eastAsia"/>
          <w:szCs w:val="21"/>
        </w:rPr>
        <w:t>14</w:t>
      </w:r>
      <w:r>
        <w:rPr>
          <w:szCs w:val="21"/>
        </w:rPr>
        <w:t>.3监狱企业须提供最新一期《XX省监狱企业产品目录》或其他监狱企业证明材料。（非监狱企业无需提供）</w:t>
      </w:r>
    </w:p>
    <w:p w14:paraId="791621A5">
      <w:pPr>
        <w:snapToGrid w:val="0"/>
        <w:spacing w:before="50" w:after="120" w:afterLines="50"/>
        <w:jc w:val="left"/>
        <w:rPr>
          <w:szCs w:val="21"/>
        </w:rPr>
      </w:pPr>
    </w:p>
    <w:p w14:paraId="65BFB988">
      <w:pPr>
        <w:widowControl/>
        <w:jc w:val="left"/>
        <w:rPr>
          <w:szCs w:val="21"/>
        </w:rPr>
      </w:pPr>
      <w:bookmarkStart w:id="112" w:name="_Hlk19051624"/>
      <w:r>
        <w:rPr>
          <w:rFonts w:hint="eastAsia"/>
          <w:szCs w:val="21"/>
        </w:rPr>
        <w:t>14</w:t>
      </w:r>
      <w:r>
        <w:rPr>
          <w:szCs w:val="21"/>
        </w:rPr>
        <w:t>.4</w:t>
      </w:r>
      <w:r>
        <w:t>残疾人福利性单位须提供《残疾人福利性单位声明函》，格式如下。</w:t>
      </w:r>
      <w:r>
        <w:rPr>
          <w:szCs w:val="21"/>
        </w:rPr>
        <w:t>（非残疾人福利性单位无需提供）</w:t>
      </w:r>
    </w:p>
    <w:bookmarkEnd w:id="112"/>
    <w:p w14:paraId="7C857ECB">
      <w:pPr>
        <w:spacing w:line="360" w:lineRule="auto"/>
        <w:jc w:val="center"/>
        <w:rPr>
          <w:b/>
          <w:szCs w:val="21"/>
        </w:rPr>
      </w:pPr>
      <w:bookmarkStart w:id="113" w:name="OLE_LINK13"/>
      <w:bookmarkStart w:id="114" w:name="OLE_LINK14"/>
      <w:r>
        <w:rPr>
          <w:b/>
          <w:szCs w:val="21"/>
        </w:rPr>
        <w:t>残疾人福利性单位声明函</w:t>
      </w:r>
      <w:bookmarkEnd w:id="113"/>
      <w:bookmarkEnd w:id="114"/>
    </w:p>
    <w:p w14:paraId="341562C2">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66AB9272">
      <w:pPr>
        <w:spacing w:line="360" w:lineRule="auto"/>
        <w:ind w:firstLine="420"/>
        <w:rPr>
          <w:szCs w:val="21"/>
        </w:rPr>
      </w:pPr>
      <w:r>
        <w:rPr>
          <w:szCs w:val="21"/>
        </w:rPr>
        <w:t>本单位对上述声明的真实性负责。如有虚假，将依法承担相应责任。</w:t>
      </w:r>
    </w:p>
    <w:p w14:paraId="04E37A11">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578D7F8F">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2A98EE36">
      <w:pPr>
        <w:spacing w:line="360" w:lineRule="auto"/>
        <w:rPr>
          <w:szCs w:val="21"/>
        </w:rPr>
      </w:pPr>
      <w:bookmarkStart w:id="115" w:name="_Hlk65852042"/>
    </w:p>
    <w:bookmarkEnd w:id="111"/>
    <w:p w14:paraId="6F461403">
      <w:pPr>
        <w:snapToGrid w:val="0"/>
        <w:spacing w:before="50" w:after="120" w:afterLines="50"/>
        <w:jc w:val="left"/>
        <w:rPr>
          <w:szCs w:val="21"/>
        </w:rPr>
      </w:pPr>
      <w:r>
        <w:rPr>
          <w:szCs w:val="21"/>
        </w:rPr>
        <w:br w:type="page"/>
      </w:r>
      <w:bookmarkEnd w:id="115"/>
      <w:bookmarkStart w:id="116" w:name="_Hlk93046716"/>
      <w:r>
        <w:rPr>
          <w:szCs w:val="21"/>
        </w:rPr>
        <w:t>1</w:t>
      </w:r>
      <w:r>
        <w:rPr>
          <w:rFonts w:hint="eastAsia"/>
          <w:szCs w:val="21"/>
        </w:rPr>
        <w:t>5</w:t>
      </w:r>
      <w:r>
        <w:rPr>
          <w:szCs w:val="21"/>
        </w:rPr>
        <w:t>.</w:t>
      </w:r>
      <w:r>
        <w:rPr>
          <w:rFonts w:hint="eastAsia"/>
        </w:rPr>
        <w:t xml:space="preserve"> </w:t>
      </w:r>
      <w:r>
        <w:rPr>
          <w:rFonts w:hint="eastAsia"/>
          <w:szCs w:val="21"/>
        </w:rPr>
        <w:t>无串标行为承诺函</w:t>
      </w:r>
    </w:p>
    <w:p w14:paraId="54B43737">
      <w:pPr>
        <w:snapToGrid w:val="0"/>
        <w:spacing w:before="50" w:after="120" w:afterLines="50"/>
        <w:jc w:val="center"/>
        <w:rPr>
          <w:szCs w:val="21"/>
        </w:rPr>
      </w:pPr>
    </w:p>
    <w:p w14:paraId="016B5C80">
      <w:pPr>
        <w:snapToGrid w:val="0"/>
        <w:spacing w:before="50" w:after="120" w:afterLines="50"/>
        <w:jc w:val="center"/>
        <w:rPr>
          <w:szCs w:val="21"/>
        </w:rPr>
      </w:pPr>
      <w:r>
        <w:rPr>
          <w:rFonts w:hint="eastAsia"/>
          <w:szCs w:val="21"/>
        </w:rPr>
        <w:t>供应商参加本项目无围标串标行为的承诺函</w:t>
      </w:r>
    </w:p>
    <w:p w14:paraId="31E75167">
      <w:pPr>
        <w:snapToGrid w:val="0"/>
        <w:spacing w:before="50" w:after="120" w:afterLines="50"/>
        <w:jc w:val="left"/>
        <w:rPr>
          <w:szCs w:val="21"/>
        </w:rPr>
      </w:pPr>
    </w:p>
    <w:p w14:paraId="542A6224">
      <w:pPr>
        <w:snapToGrid w:val="0"/>
        <w:spacing w:before="50" w:after="120" w:afterLines="50"/>
        <w:jc w:val="left"/>
        <w:rPr>
          <w:szCs w:val="21"/>
        </w:rPr>
      </w:pPr>
      <w:r>
        <w:rPr>
          <w:rFonts w:hint="eastAsia"/>
          <w:szCs w:val="21"/>
        </w:rPr>
        <w:t>一、我方承诺无下列相互串通投标的情形：</w:t>
      </w:r>
    </w:p>
    <w:p w14:paraId="72A88A85">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6815F1DB">
      <w:pPr>
        <w:snapToGrid w:val="0"/>
        <w:spacing w:before="50" w:after="120" w:afterLines="50"/>
        <w:jc w:val="left"/>
        <w:rPr>
          <w:szCs w:val="21"/>
        </w:rPr>
      </w:pPr>
      <w:r>
        <w:rPr>
          <w:rFonts w:hint="eastAsia"/>
          <w:szCs w:val="21"/>
        </w:rPr>
        <w:t>2.不同供应商委托同一单位或者个人办理投标事宜；</w:t>
      </w:r>
    </w:p>
    <w:p w14:paraId="516600CF">
      <w:pPr>
        <w:snapToGrid w:val="0"/>
        <w:spacing w:before="50" w:after="120" w:afterLines="50"/>
        <w:jc w:val="left"/>
        <w:rPr>
          <w:szCs w:val="21"/>
        </w:rPr>
      </w:pPr>
      <w:r>
        <w:rPr>
          <w:rFonts w:hint="eastAsia"/>
          <w:szCs w:val="21"/>
        </w:rPr>
        <w:t>3.不同的供应商的响应文件载明的项目管理员为同一个人；</w:t>
      </w:r>
    </w:p>
    <w:p w14:paraId="4FE13EE0">
      <w:pPr>
        <w:snapToGrid w:val="0"/>
        <w:spacing w:before="50" w:after="120" w:afterLines="50"/>
        <w:jc w:val="left"/>
        <w:rPr>
          <w:szCs w:val="21"/>
        </w:rPr>
      </w:pPr>
      <w:r>
        <w:rPr>
          <w:rFonts w:hint="eastAsia"/>
          <w:szCs w:val="21"/>
        </w:rPr>
        <w:t>4.不同供应商的响应文件异常一致或者投标报价呈规律性差异；</w:t>
      </w:r>
    </w:p>
    <w:p w14:paraId="6772DC59">
      <w:pPr>
        <w:snapToGrid w:val="0"/>
        <w:spacing w:before="50" w:after="120" w:afterLines="50"/>
        <w:jc w:val="left"/>
        <w:rPr>
          <w:szCs w:val="21"/>
        </w:rPr>
      </w:pPr>
      <w:r>
        <w:rPr>
          <w:rFonts w:hint="eastAsia"/>
          <w:szCs w:val="21"/>
        </w:rPr>
        <w:t>5.不同供应商的响应文件相互混装；</w:t>
      </w:r>
    </w:p>
    <w:p w14:paraId="7B12FA5A">
      <w:pPr>
        <w:snapToGrid w:val="0"/>
        <w:spacing w:before="50" w:after="120" w:afterLines="50"/>
        <w:jc w:val="left"/>
        <w:rPr>
          <w:szCs w:val="21"/>
        </w:rPr>
      </w:pPr>
      <w:r>
        <w:rPr>
          <w:rFonts w:hint="eastAsia"/>
          <w:szCs w:val="21"/>
        </w:rPr>
        <w:t>6.不同供应商的磋商保证金从同一单位或者个人账户转出。</w:t>
      </w:r>
    </w:p>
    <w:p w14:paraId="07ABD7F9">
      <w:pPr>
        <w:snapToGrid w:val="0"/>
        <w:spacing w:before="50" w:after="120" w:afterLines="50"/>
        <w:jc w:val="left"/>
        <w:rPr>
          <w:szCs w:val="21"/>
        </w:rPr>
      </w:pPr>
      <w:r>
        <w:rPr>
          <w:rFonts w:hint="eastAsia"/>
          <w:szCs w:val="21"/>
        </w:rPr>
        <w:t>二、我方承诺无下列恶意串通的情形：</w:t>
      </w:r>
    </w:p>
    <w:p w14:paraId="7BAE25E2">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305EABA7">
      <w:pPr>
        <w:snapToGrid w:val="0"/>
        <w:spacing w:before="50" w:after="120" w:afterLines="50"/>
        <w:jc w:val="left"/>
        <w:rPr>
          <w:szCs w:val="21"/>
        </w:rPr>
      </w:pPr>
      <w:r>
        <w:rPr>
          <w:rFonts w:hint="eastAsia"/>
          <w:szCs w:val="21"/>
        </w:rPr>
        <w:t>2.供应商按照采购人或者采购代理机构的授意撤换、修改响应文件或者响应文件；</w:t>
      </w:r>
    </w:p>
    <w:p w14:paraId="7BB847AA">
      <w:pPr>
        <w:snapToGrid w:val="0"/>
        <w:spacing w:before="50" w:after="120" w:afterLines="50"/>
        <w:jc w:val="left"/>
        <w:rPr>
          <w:szCs w:val="21"/>
        </w:rPr>
      </w:pPr>
      <w:r>
        <w:rPr>
          <w:rFonts w:hint="eastAsia"/>
          <w:szCs w:val="21"/>
        </w:rPr>
        <w:t>3.供应商之间协商报价、技术方案等响应文件或者响应文件的实质性内容；</w:t>
      </w:r>
    </w:p>
    <w:p w14:paraId="161D36D9">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60A9B765">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62684C44">
      <w:pPr>
        <w:snapToGrid w:val="0"/>
        <w:spacing w:before="50" w:after="120" w:afterLines="50"/>
        <w:jc w:val="left"/>
        <w:rPr>
          <w:szCs w:val="21"/>
        </w:rPr>
      </w:pPr>
      <w:r>
        <w:rPr>
          <w:rFonts w:hint="eastAsia"/>
          <w:szCs w:val="21"/>
        </w:rPr>
        <w:t>6.供应商之间商定部分供应商放弃参加政府采购活动或者放弃中标；</w:t>
      </w:r>
    </w:p>
    <w:p w14:paraId="6F5665DA">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0A10923B">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7C66A5BC">
      <w:pPr>
        <w:snapToGrid w:val="0"/>
        <w:spacing w:before="50" w:after="120" w:afterLines="50"/>
        <w:jc w:val="center"/>
        <w:rPr>
          <w:szCs w:val="21"/>
        </w:rPr>
      </w:pPr>
      <w:r>
        <w:rPr>
          <w:rFonts w:hint="eastAsia"/>
          <w:szCs w:val="21"/>
        </w:rPr>
        <w:t xml:space="preserve"> </w:t>
      </w:r>
      <w:r>
        <w:rPr>
          <w:szCs w:val="21"/>
        </w:rPr>
        <w:t xml:space="preserve"> </w:t>
      </w:r>
    </w:p>
    <w:p w14:paraId="6F4CBEB7">
      <w:pPr>
        <w:snapToGrid w:val="0"/>
        <w:spacing w:before="50" w:after="120" w:afterLines="50"/>
        <w:jc w:val="center"/>
        <w:rPr>
          <w:szCs w:val="21"/>
        </w:rPr>
      </w:pPr>
    </w:p>
    <w:p w14:paraId="7F943F6E">
      <w:pPr>
        <w:snapToGrid w:val="0"/>
        <w:spacing w:before="50" w:after="120" w:afterLines="50"/>
        <w:jc w:val="center"/>
        <w:rPr>
          <w:szCs w:val="21"/>
        </w:rPr>
      </w:pPr>
    </w:p>
    <w:p w14:paraId="1F17A64C">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2DD46CEB">
      <w:pPr>
        <w:snapToGrid w:val="0"/>
        <w:spacing w:before="50" w:after="120" w:afterLines="50"/>
        <w:jc w:val="center"/>
        <w:rPr>
          <w:szCs w:val="21"/>
        </w:rPr>
      </w:pPr>
      <w:r>
        <w:rPr>
          <w:rFonts w:hint="eastAsia"/>
          <w:szCs w:val="21"/>
        </w:rPr>
        <w:t>日期：  年  月   日</w:t>
      </w:r>
    </w:p>
    <w:p w14:paraId="30069488">
      <w:pPr>
        <w:spacing w:line="360" w:lineRule="exact"/>
        <w:rPr>
          <w:szCs w:val="21"/>
        </w:rPr>
      </w:pPr>
      <w:r>
        <w:rPr>
          <w:szCs w:val="21"/>
        </w:rPr>
        <w:br w:type="page"/>
      </w:r>
      <w:bookmarkEnd w:id="116"/>
      <w:r>
        <w:rPr>
          <w:rFonts w:hint="eastAsia"/>
          <w:szCs w:val="21"/>
        </w:rPr>
        <w:t>16</w:t>
      </w:r>
      <w:r>
        <w:rPr>
          <w:szCs w:val="21"/>
        </w:rPr>
        <w:t>．代理服务费承诺书</w:t>
      </w:r>
    </w:p>
    <w:p w14:paraId="1B512BE1">
      <w:pPr>
        <w:spacing w:line="360" w:lineRule="exact"/>
        <w:rPr>
          <w:szCs w:val="21"/>
        </w:rPr>
      </w:pPr>
      <w:r>
        <w:rPr>
          <w:szCs w:val="21"/>
        </w:rPr>
        <w:t>致：广西机电设备招标有限公司</w:t>
      </w:r>
    </w:p>
    <w:p w14:paraId="6760F250">
      <w:pPr>
        <w:spacing w:line="360" w:lineRule="exact"/>
        <w:ind w:firstLine="420" w:firstLineChars="200"/>
        <w:rPr>
          <w:szCs w:val="21"/>
        </w:rPr>
      </w:pPr>
      <w:r>
        <w:rPr>
          <w:szCs w:val="21"/>
        </w:rPr>
        <w:t>我单位参加了贵方组织的</w:t>
      </w:r>
      <w:r>
        <w:rPr>
          <w:rFonts w:hint="eastAsia"/>
          <w:szCs w:val="21"/>
        </w:rPr>
        <w:t>磋商</w:t>
      </w:r>
      <w:r>
        <w:rPr>
          <w:szCs w:val="21"/>
        </w:rPr>
        <w:t>项目编号为</w:t>
      </w:r>
      <w:r>
        <w:rPr>
          <w:b/>
          <w:szCs w:val="21"/>
        </w:rPr>
        <w:t>（</w:t>
      </w:r>
      <w:r>
        <w:rPr>
          <w:szCs w:val="21"/>
          <w:u w:val="single"/>
        </w:rPr>
        <w:t xml:space="preserve">                    )</w:t>
      </w:r>
      <w:r>
        <w:rPr>
          <w:szCs w:val="21"/>
        </w:rPr>
        <w:t>的响应，并递交了</w:t>
      </w:r>
      <w:r>
        <w:rPr>
          <w:rFonts w:hint="eastAsia"/>
          <w:szCs w:val="21"/>
        </w:rPr>
        <w:t>磋商</w:t>
      </w:r>
      <w:r>
        <w:rPr>
          <w:szCs w:val="21"/>
        </w:rPr>
        <w:t>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01FD98B1">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p w14:paraId="330481FC">
      <w:pPr>
        <w:snapToGrid w:val="0"/>
        <w:spacing w:before="50" w:after="120" w:afterLines="50"/>
        <w:ind w:firstLine="420" w:firstLineChars="200"/>
        <w:jc w:val="left"/>
        <w:rPr>
          <w:szCs w:val="21"/>
        </w:rPr>
      </w:pPr>
      <w:r>
        <w:rPr>
          <w:szCs w:val="21"/>
        </w:rPr>
        <w:t>我公司选择第</w:t>
      </w:r>
      <w:r>
        <w:rPr>
          <w:szCs w:val="21"/>
          <w:u w:val="single"/>
        </w:rPr>
        <w:t xml:space="preserve">     </w:t>
      </w:r>
      <w:r>
        <w:rPr>
          <w:szCs w:val="21"/>
        </w:rPr>
        <w:t>种方式缴纳代理服务费。</w:t>
      </w:r>
    </w:p>
    <w:p w14:paraId="4F9156ED">
      <w:pPr>
        <w:spacing w:line="360" w:lineRule="exact"/>
        <w:ind w:firstLine="420" w:firstLineChars="200"/>
        <w:rPr>
          <w:szCs w:val="21"/>
        </w:rPr>
      </w:pPr>
      <w:r>
        <w:rPr>
          <w:szCs w:val="21"/>
        </w:rPr>
        <w:t>第一种方式：一次性足额缴纳代理服务费。</w:t>
      </w:r>
    </w:p>
    <w:p w14:paraId="0A1689CF">
      <w:pPr>
        <w:spacing w:line="360" w:lineRule="exact"/>
        <w:ind w:firstLine="420" w:firstLineChars="200"/>
        <w:rPr>
          <w:szCs w:val="21"/>
        </w:rPr>
      </w:pPr>
      <w:r>
        <w:rPr>
          <w:szCs w:val="21"/>
        </w:rPr>
        <w:t>第二种方式：从磋商保证金中抵扣代理服务费，不足部分补交。</w:t>
      </w:r>
    </w:p>
    <w:p w14:paraId="014CC7DD">
      <w:pPr>
        <w:spacing w:line="360" w:lineRule="exact"/>
        <w:ind w:firstLine="420" w:firstLineChars="200"/>
        <w:rPr>
          <w:szCs w:val="21"/>
        </w:rPr>
      </w:pPr>
      <w:r>
        <w:rPr>
          <w:szCs w:val="21"/>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ED0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 w:hRule="atLeast"/>
          <w:jc w:val="center"/>
        </w:trPr>
        <w:tc>
          <w:tcPr>
            <w:tcW w:w="3533" w:type="dxa"/>
            <w:vAlign w:val="center"/>
          </w:tcPr>
          <w:p w14:paraId="76B7103E">
            <w:pPr>
              <w:spacing w:line="360" w:lineRule="exact"/>
              <w:jc w:val="center"/>
              <w:rPr>
                <w:szCs w:val="21"/>
              </w:rPr>
            </w:pPr>
            <w:r>
              <w:rPr>
                <w:szCs w:val="21"/>
              </w:rPr>
              <w:t>收款户名</w:t>
            </w:r>
          </w:p>
        </w:tc>
        <w:tc>
          <w:tcPr>
            <w:tcW w:w="5431" w:type="dxa"/>
            <w:vAlign w:val="center"/>
          </w:tcPr>
          <w:p w14:paraId="0719318F">
            <w:pPr>
              <w:spacing w:line="360" w:lineRule="exact"/>
              <w:jc w:val="center"/>
              <w:rPr>
                <w:szCs w:val="21"/>
              </w:rPr>
            </w:pPr>
          </w:p>
        </w:tc>
      </w:tr>
      <w:tr w14:paraId="10F1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197A0AF">
            <w:pPr>
              <w:spacing w:line="360" w:lineRule="exact"/>
              <w:jc w:val="center"/>
              <w:rPr>
                <w:szCs w:val="21"/>
              </w:rPr>
            </w:pPr>
            <w:r>
              <w:rPr>
                <w:szCs w:val="21"/>
              </w:rPr>
              <w:t>账    号</w:t>
            </w:r>
          </w:p>
        </w:tc>
        <w:tc>
          <w:tcPr>
            <w:tcW w:w="5431" w:type="dxa"/>
            <w:vAlign w:val="center"/>
          </w:tcPr>
          <w:p w14:paraId="6186B5D3">
            <w:pPr>
              <w:spacing w:line="360" w:lineRule="exact"/>
              <w:jc w:val="center"/>
              <w:rPr>
                <w:szCs w:val="21"/>
              </w:rPr>
            </w:pPr>
          </w:p>
        </w:tc>
      </w:tr>
      <w:tr w14:paraId="347D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3558F1D">
            <w:pPr>
              <w:spacing w:line="360" w:lineRule="exact"/>
              <w:jc w:val="center"/>
              <w:rPr>
                <w:szCs w:val="21"/>
              </w:rPr>
            </w:pPr>
            <w:r>
              <w:rPr>
                <w:szCs w:val="21"/>
              </w:rPr>
              <w:t>开户银行</w:t>
            </w:r>
          </w:p>
        </w:tc>
        <w:tc>
          <w:tcPr>
            <w:tcW w:w="5431" w:type="dxa"/>
            <w:vAlign w:val="center"/>
          </w:tcPr>
          <w:p w14:paraId="47A56479">
            <w:pPr>
              <w:spacing w:line="360" w:lineRule="exact"/>
              <w:jc w:val="center"/>
              <w:rPr>
                <w:szCs w:val="21"/>
              </w:rPr>
            </w:pPr>
          </w:p>
        </w:tc>
      </w:tr>
      <w:tr w14:paraId="7715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531B1DD">
            <w:pPr>
              <w:spacing w:line="360" w:lineRule="exact"/>
              <w:jc w:val="center"/>
              <w:rPr>
                <w:szCs w:val="21"/>
              </w:rPr>
            </w:pPr>
            <w:r>
              <w:rPr>
                <w:szCs w:val="21"/>
              </w:rPr>
              <w:t>银行行号</w:t>
            </w:r>
          </w:p>
        </w:tc>
        <w:tc>
          <w:tcPr>
            <w:tcW w:w="5431" w:type="dxa"/>
            <w:vAlign w:val="center"/>
          </w:tcPr>
          <w:p w14:paraId="7544DC55">
            <w:pPr>
              <w:spacing w:line="360" w:lineRule="exact"/>
              <w:jc w:val="center"/>
              <w:rPr>
                <w:szCs w:val="21"/>
              </w:rPr>
            </w:pPr>
          </w:p>
        </w:tc>
      </w:tr>
    </w:tbl>
    <w:p w14:paraId="3E24F51F">
      <w:pPr>
        <w:spacing w:line="360" w:lineRule="exact"/>
        <w:ind w:firstLine="420" w:firstLineChars="200"/>
        <w:rPr>
          <w:szCs w:val="21"/>
        </w:rPr>
      </w:pPr>
      <w:r>
        <w:rPr>
          <w:szCs w:val="21"/>
        </w:rPr>
        <w:t>3．如果我单位未遵守有关采购文件关于磋商保证金的规定，贵方可以没收我单位磋商保证金。</w:t>
      </w:r>
    </w:p>
    <w:p w14:paraId="7422F4B7">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22006308">
      <w:pPr>
        <w:spacing w:line="360" w:lineRule="exact"/>
        <w:ind w:firstLine="420" w:firstLineChars="200"/>
        <w:rPr>
          <w:szCs w:val="21"/>
        </w:rPr>
      </w:pPr>
      <w:r>
        <w:rPr>
          <w:szCs w:val="21"/>
        </w:rPr>
        <w:t>第一种方式：开具收据。</w:t>
      </w:r>
    </w:p>
    <w:p w14:paraId="070A590A">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6FBB9A8B">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0DA34BD3">
      <w:pPr>
        <w:spacing w:before="120" w:beforeLines="50" w:line="360" w:lineRule="auto"/>
        <w:jc w:val="left"/>
        <w:rPr>
          <w:szCs w:val="21"/>
        </w:rPr>
      </w:pPr>
    </w:p>
    <w:p w14:paraId="3350F316">
      <w:pPr>
        <w:spacing w:before="120" w:beforeLines="50" w:line="360" w:lineRule="auto"/>
        <w:jc w:val="left"/>
        <w:rPr>
          <w:szCs w:val="21"/>
          <w:u w:val="single"/>
        </w:rPr>
      </w:pPr>
      <w:bookmarkStart w:id="117" w:name="_Hlk89177854"/>
      <w:r>
        <w:rPr>
          <w:szCs w:val="21"/>
        </w:rPr>
        <w:t>供应商</w:t>
      </w:r>
      <w:r>
        <w:rPr>
          <w:rFonts w:hint="eastAsia"/>
          <w:szCs w:val="21"/>
        </w:rPr>
        <w:t>名称(电子签章</w:t>
      </w:r>
      <w:r>
        <w:rPr>
          <w:szCs w:val="21"/>
        </w:rPr>
        <w:t>)</w:t>
      </w:r>
      <w:bookmarkEnd w:id="117"/>
      <w:r>
        <w:rPr>
          <w:szCs w:val="21"/>
        </w:rPr>
        <w:t>：</w:t>
      </w:r>
      <w:r>
        <w:rPr>
          <w:szCs w:val="21"/>
          <w:u w:val="single"/>
        </w:rPr>
        <w:t xml:space="preserve">                              </w:t>
      </w:r>
    </w:p>
    <w:p w14:paraId="15D163A8">
      <w:pPr>
        <w:spacing w:before="120" w:beforeLines="50" w:line="360" w:lineRule="auto"/>
        <w:jc w:val="left"/>
        <w:rPr>
          <w:szCs w:val="21"/>
        </w:rPr>
      </w:pPr>
      <w:r>
        <w:rPr>
          <w:szCs w:val="21"/>
        </w:rPr>
        <w:t>供应商地址：</w:t>
      </w:r>
      <w:r>
        <w:rPr>
          <w:szCs w:val="21"/>
          <w:u w:val="single"/>
        </w:rPr>
        <w:t xml:space="preserve">                                     </w:t>
      </w:r>
    </w:p>
    <w:p w14:paraId="2D7B97E4">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B558BF9">
      <w:pPr>
        <w:spacing w:before="120" w:beforeLines="50"/>
        <w:rPr>
          <w:szCs w:val="21"/>
        </w:rPr>
      </w:pPr>
      <w:r>
        <w:rPr>
          <w:szCs w:val="21"/>
        </w:rPr>
        <w:t>说明：</w:t>
      </w:r>
    </w:p>
    <w:p w14:paraId="6C49B370">
      <w:pPr>
        <w:spacing w:line="340" w:lineRule="exact"/>
        <w:ind w:firstLine="420" w:firstLineChars="200"/>
        <w:rPr>
          <w:szCs w:val="21"/>
        </w:rPr>
      </w:pPr>
      <w:r>
        <w:rPr>
          <w:szCs w:val="21"/>
        </w:rPr>
        <w:t>（1）为保障资金安全，上述账户不能为私人账户。</w:t>
      </w:r>
    </w:p>
    <w:p w14:paraId="3B5F05EE">
      <w:pPr>
        <w:spacing w:line="340" w:lineRule="exact"/>
        <w:ind w:firstLine="420" w:firstLineChars="200"/>
        <w:rPr>
          <w:szCs w:val="21"/>
        </w:rPr>
      </w:pPr>
      <w:r>
        <w:rPr>
          <w:szCs w:val="21"/>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97395CE">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72BCB1E9">
      <w:pPr>
        <w:snapToGrid w:val="0"/>
        <w:spacing w:before="120" w:beforeLines="50" w:after="50" w:line="440" w:lineRule="exact"/>
        <w:jc w:val="left"/>
        <w:outlineLvl w:val="1"/>
        <w:rPr>
          <w:sz w:val="24"/>
        </w:rPr>
      </w:pPr>
      <w:r>
        <w:rPr>
          <w:szCs w:val="21"/>
        </w:rPr>
        <w:br w:type="page"/>
      </w:r>
      <w:r>
        <w:rPr>
          <w:sz w:val="24"/>
        </w:rPr>
        <w:t>3</w:t>
      </w:r>
      <w:r>
        <w:rPr>
          <w:rFonts w:hint="eastAsia"/>
          <w:sz w:val="24"/>
        </w:rPr>
        <w:t xml:space="preserve">.响应文件封面参考格式（报价文件）： </w:t>
      </w:r>
    </w:p>
    <w:p w14:paraId="491271E1">
      <w:pPr>
        <w:snapToGrid w:val="0"/>
        <w:spacing w:before="50" w:after="120" w:afterLines="50" w:line="400" w:lineRule="exact"/>
        <w:jc w:val="left"/>
        <w:rPr>
          <w:sz w:val="24"/>
        </w:rPr>
      </w:pPr>
    </w:p>
    <w:p w14:paraId="42E982F3">
      <w:pPr>
        <w:snapToGrid w:val="0"/>
        <w:spacing w:before="120" w:beforeLines="50" w:after="50" w:line="360" w:lineRule="exact"/>
        <w:rPr>
          <w:sz w:val="24"/>
        </w:rPr>
      </w:pPr>
    </w:p>
    <w:p w14:paraId="46A0DDAA">
      <w:pPr>
        <w:snapToGrid w:val="0"/>
        <w:spacing w:before="120" w:beforeLines="50" w:after="50" w:line="360" w:lineRule="exact"/>
        <w:jc w:val="center"/>
        <w:rPr>
          <w:sz w:val="24"/>
        </w:rPr>
      </w:pPr>
    </w:p>
    <w:p w14:paraId="423B97E6">
      <w:pPr>
        <w:snapToGrid w:val="0"/>
        <w:spacing w:before="120" w:beforeLines="50" w:after="50" w:line="360" w:lineRule="exact"/>
        <w:jc w:val="center"/>
        <w:rPr>
          <w:b/>
          <w:sz w:val="44"/>
          <w:szCs w:val="44"/>
        </w:rPr>
      </w:pPr>
      <w:r>
        <w:rPr>
          <w:rFonts w:hint="eastAsia"/>
          <w:b/>
          <w:sz w:val="44"/>
          <w:szCs w:val="44"/>
        </w:rPr>
        <w:t>电子响应文件</w:t>
      </w:r>
    </w:p>
    <w:p w14:paraId="27C093B7">
      <w:pPr>
        <w:snapToGrid w:val="0"/>
        <w:spacing w:before="120" w:beforeLines="50" w:after="50" w:line="360" w:lineRule="exact"/>
        <w:jc w:val="center"/>
        <w:rPr>
          <w:b/>
          <w:sz w:val="44"/>
          <w:szCs w:val="44"/>
        </w:rPr>
      </w:pPr>
    </w:p>
    <w:p w14:paraId="100063D5">
      <w:pPr>
        <w:snapToGrid w:val="0"/>
        <w:spacing w:before="120" w:beforeLines="50" w:after="50" w:line="360" w:lineRule="exact"/>
        <w:jc w:val="center"/>
        <w:rPr>
          <w:b/>
          <w:sz w:val="44"/>
          <w:szCs w:val="44"/>
        </w:rPr>
      </w:pPr>
    </w:p>
    <w:p w14:paraId="266D4633">
      <w:pPr>
        <w:snapToGrid w:val="0"/>
        <w:spacing w:before="120" w:beforeLines="50" w:after="50" w:line="360" w:lineRule="exact"/>
        <w:jc w:val="center"/>
        <w:rPr>
          <w:b/>
          <w:sz w:val="44"/>
          <w:szCs w:val="44"/>
        </w:rPr>
      </w:pPr>
      <w:r>
        <w:rPr>
          <w:rFonts w:hint="eastAsia"/>
          <w:b/>
          <w:sz w:val="44"/>
          <w:szCs w:val="44"/>
        </w:rPr>
        <w:t>报价文件</w:t>
      </w:r>
    </w:p>
    <w:p w14:paraId="636A1416">
      <w:pPr>
        <w:snapToGrid w:val="0"/>
        <w:spacing w:before="120" w:beforeLines="50" w:after="50" w:line="360" w:lineRule="exact"/>
        <w:rPr>
          <w:sz w:val="24"/>
        </w:rPr>
      </w:pPr>
    </w:p>
    <w:p w14:paraId="68E979B1">
      <w:pPr>
        <w:snapToGrid w:val="0"/>
        <w:spacing w:before="120" w:beforeLines="50" w:after="50" w:line="360" w:lineRule="exact"/>
        <w:rPr>
          <w:sz w:val="24"/>
        </w:rPr>
      </w:pPr>
    </w:p>
    <w:p w14:paraId="765CD199">
      <w:pPr>
        <w:snapToGrid w:val="0"/>
        <w:spacing w:before="120" w:beforeLines="50" w:after="50" w:line="360" w:lineRule="exact"/>
        <w:rPr>
          <w:sz w:val="24"/>
        </w:rPr>
      </w:pPr>
    </w:p>
    <w:p w14:paraId="2E804EA9">
      <w:pPr>
        <w:snapToGrid w:val="0"/>
        <w:spacing w:before="120" w:beforeLines="50" w:after="50" w:line="360" w:lineRule="exact"/>
        <w:ind w:firstLine="720" w:firstLineChars="300"/>
        <w:rPr>
          <w:sz w:val="24"/>
        </w:rPr>
      </w:pPr>
      <w:r>
        <w:rPr>
          <w:rFonts w:hint="eastAsia"/>
          <w:sz w:val="24"/>
        </w:rPr>
        <w:t xml:space="preserve">项目名称： </w:t>
      </w:r>
    </w:p>
    <w:p w14:paraId="4E1FE543">
      <w:pPr>
        <w:snapToGrid w:val="0"/>
        <w:spacing w:before="120" w:beforeLines="50" w:after="50" w:line="360" w:lineRule="exact"/>
        <w:ind w:firstLine="720" w:firstLineChars="300"/>
        <w:rPr>
          <w:sz w:val="24"/>
        </w:rPr>
      </w:pPr>
      <w:r>
        <w:rPr>
          <w:rFonts w:hint="eastAsia"/>
          <w:sz w:val="24"/>
        </w:rPr>
        <w:t>项目编号：</w:t>
      </w:r>
    </w:p>
    <w:p w14:paraId="0A00FDA5">
      <w:pPr>
        <w:snapToGrid w:val="0"/>
        <w:spacing w:before="120" w:beforeLines="50" w:after="50" w:line="360" w:lineRule="exact"/>
        <w:ind w:firstLine="720" w:firstLineChars="300"/>
        <w:rPr>
          <w:sz w:val="24"/>
        </w:rPr>
      </w:pPr>
      <w:r>
        <w:rPr>
          <w:rFonts w:hint="eastAsia"/>
          <w:sz w:val="24"/>
        </w:rPr>
        <w:t>分标号：（若无留空或写</w:t>
      </w:r>
      <w:r>
        <w:rPr>
          <w:sz w:val="24"/>
        </w:rPr>
        <w:t>“/”</w:t>
      </w:r>
      <w:r>
        <w:rPr>
          <w:rFonts w:hint="eastAsia"/>
          <w:sz w:val="24"/>
        </w:rPr>
        <w:t>）</w:t>
      </w:r>
    </w:p>
    <w:p w14:paraId="60EA5629">
      <w:pPr>
        <w:snapToGrid w:val="0"/>
        <w:spacing w:before="120" w:beforeLines="50" w:after="50" w:line="360" w:lineRule="exact"/>
        <w:ind w:firstLine="720" w:firstLineChars="300"/>
        <w:rPr>
          <w:sz w:val="24"/>
        </w:rPr>
      </w:pPr>
      <w:r>
        <w:rPr>
          <w:rFonts w:hint="eastAsia"/>
          <w:sz w:val="24"/>
        </w:rPr>
        <w:t>供应商名称：</w:t>
      </w:r>
    </w:p>
    <w:p w14:paraId="25F97A75">
      <w:pPr>
        <w:snapToGrid w:val="0"/>
        <w:spacing w:before="120" w:beforeLines="50" w:after="50" w:line="360" w:lineRule="exact"/>
        <w:ind w:firstLine="720" w:firstLineChars="300"/>
        <w:rPr>
          <w:sz w:val="24"/>
        </w:rPr>
      </w:pPr>
      <w:r>
        <w:rPr>
          <w:rFonts w:hint="eastAsia"/>
          <w:sz w:val="24"/>
        </w:rPr>
        <w:t>供应商地址：</w:t>
      </w:r>
    </w:p>
    <w:p w14:paraId="7C7E5A3E">
      <w:pPr>
        <w:snapToGrid w:val="0"/>
        <w:spacing w:before="120" w:beforeLines="50" w:after="50" w:line="440" w:lineRule="exact"/>
        <w:jc w:val="center"/>
        <w:rPr>
          <w:bCs/>
          <w:sz w:val="24"/>
        </w:rPr>
      </w:pPr>
    </w:p>
    <w:p w14:paraId="4973F82C">
      <w:pPr>
        <w:snapToGrid w:val="0"/>
        <w:spacing w:before="120" w:beforeLines="50" w:after="50" w:line="440" w:lineRule="exact"/>
        <w:jc w:val="center"/>
        <w:rPr>
          <w:b/>
          <w:bCs/>
          <w:szCs w:val="21"/>
        </w:rPr>
      </w:pPr>
      <w:r>
        <w:rPr>
          <w:bCs/>
          <w:sz w:val="24"/>
        </w:rPr>
        <w:t xml:space="preserve">                        </w:t>
      </w:r>
      <w:r>
        <w:rPr>
          <w:rFonts w:hint="eastAsia"/>
          <w:bCs/>
          <w:sz w:val="24"/>
        </w:rPr>
        <w:t>年  月  日</w:t>
      </w:r>
      <w:r>
        <w:rPr>
          <w:b/>
          <w:bCs/>
          <w:szCs w:val="21"/>
        </w:rPr>
        <w:t xml:space="preserve"> </w:t>
      </w:r>
    </w:p>
    <w:p w14:paraId="7C5B9053">
      <w:pPr>
        <w:snapToGrid w:val="0"/>
        <w:spacing w:before="120" w:beforeLines="50" w:after="50" w:line="440" w:lineRule="exact"/>
        <w:jc w:val="center"/>
        <w:outlineLvl w:val="1"/>
        <w:rPr>
          <w:bCs/>
          <w:sz w:val="24"/>
        </w:rPr>
        <w:sectPr>
          <w:headerReference r:id="rId19" w:type="default"/>
          <w:pgSz w:w="11906" w:h="16838"/>
          <w:pgMar w:top="1418" w:right="1274" w:bottom="1418" w:left="1418" w:header="851" w:footer="992" w:gutter="0"/>
          <w:cols w:space="720" w:num="1"/>
          <w:docGrid w:linePitch="312" w:charSpace="0"/>
        </w:sectPr>
      </w:pPr>
    </w:p>
    <w:p w14:paraId="62CB4F45">
      <w:pPr>
        <w:snapToGrid w:val="0"/>
        <w:spacing w:before="120" w:beforeLines="50" w:after="50" w:line="440" w:lineRule="exact"/>
        <w:jc w:val="center"/>
        <w:rPr>
          <w:bCs/>
          <w:sz w:val="24"/>
        </w:rPr>
      </w:pPr>
      <w:r>
        <w:rPr>
          <w:bCs/>
          <w:sz w:val="24"/>
        </w:rPr>
        <w:t>第三部分 报价文件</w:t>
      </w:r>
    </w:p>
    <w:p w14:paraId="5597B2EF">
      <w:pPr>
        <w:jc w:val="center"/>
        <w:rPr>
          <w:b/>
          <w:bCs/>
          <w:szCs w:val="21"/>
        </w:rPr>
      </w:pPr>
    </w:p>
    <w:p w14:paraId="21FB2499">
      <w:pPr>
        <w:rPr>
          <w:b/>
          <w:szCs w:val="21"/>
        </w:rPr>
      </w:pPr>
      <w:r>
        <w:rPr>
          <w:b/>
          <w:szCs w:val="21"/>
        </w:rPr>
        <w:t>1．响应函格式：</w:t>
      </w:r>
    </w:p>
    <w:p w14:paraId="5872B5EE">
      <w:pPr>
        <w:rPr>
          <w:b/>
          <w:szCs w:val="21"/>
        </w:rPr>
      </w:pPr>
    </w:p>
    <w:p w14:paraId="62477458">
      <w:pPr>
        <w:jc w:val="center"/>
        <w:rPr>
          <w:b/>
          <w:szCs w:val="21"/>
        </w:rPr>
      </w:pPr>
      <w:r>
        <w:rPr>
          <w:b/>
          <w:szCs w:val="21"/>
        </w:rPr>
        <w:t>响 应 函</w:t>
      </w:r>
    </w:p>
    <w:p w14:paraId="5963DD34">
      <w:pPr>
        <w:rPr>
          <w:b/>
          <w:szCs w:val="21"/>
        </w:rPr>
      </w:pPr>
    </w:p>
    <w:p w14:paraId="19653290">
      <w:pPr>
        <w:spacing w:line="360" w:lineRule="auto"/>
        <w:rPr>
          <w:szCs w:val="21"/>
        </w:rPr>
      </w:pPr>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766DEE7B">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p w14:paraId="19400B1B">
      <w:pPr>
        <w:spacing w:line="360" w:lineRule="auto"/>
        <w:ind w:firstLine="420" w:firstLineChars="200"/>
        <w:rPr>
          <w:szCs w:val="21"/>
        </w:rPr>
      </w:pPr>
      <w:r>
        <w:rPr>
          <w:szCs w:val="21"/>
        </w:rPr>
        <w:t>据此函，签字代表宣布同意如下：</w:t>
      </w:r>
    </w:p>
    <w:p w14:paraId="21825EAA">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4B624FC7">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00D4A0C7">
      <w:pPr>
        <w:spacing w:line="360" w:lineRule="auto"/>
        <w:rPr>
          <w:szCs w:val="21"/>
        </w:rPr>
      </w:pPr>
      <w:r>
        <w:rPr>
          <w:rFonts w:hint="eastAsia"/>
          <w:szCs w:val="21"/>
        </w:rPr>
        <w:t>（3）响应有效期自响应文件递交截止之日起      天。</w:t>
      </w:r>
    </w:p>
    <w:p w14:paraId="77D6FAE9">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6EC49368">
      <w:pPr>
        <w:spacing w:line="360" w:lineRule="auto"/>
        <w:rPr>
          <w:szCs w:val="21"/>
        </w:rPr>
      </w:pPr>
      <w:r>
        <w:rPr>
          <w:szCs w:val="21"/>
        </w:rPr>
        <w:t>（5）供应商同意按照贵方要求提供与磋商有关的一切数据或资料。</w:t>
      </w:r>
    </w:p>
    <w:p w14:paraId="411BFE52">
      <w:pPr>
        <w:spacing w:line="360" w:lineRule="auto"/>
        <w:rPr>
          <w:szCs w:val="21"/>
        </w:rPr>
      </w:pPr>
      <w:r>
        <w:rPr>
          <w:szCs w:val="21"/>
        </w:rPr>
        <w:t>（6）与本项目有关的一切正式往来信函请寄：</w:t>
      </w:r>
    </w:p>
    <w:p w14:paraId="1026BFD3">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18C09F15">
      <w:pPr>
        <w:spacing w:line="360" w:lineRule="auto"/>
        <w:rPr>
          <w:szCs w:val="21"/>
        </w:rPr>
      </w:pPr>
      <w:r>
        <w:rPr>
          <w:szCs w:val="21"/>
        </w:rPr>
        <w:t>传真：</w:t>
      </w:r>
      <w:r>
        <w:rPr>
          <w:szCs w:val="21"/>
          <w:u w:val="single"/>
        </w:rPr>
        <w:t xml:space="preserve">           </w:t>
      </w:r>
      <w:r>
        <w:rPr>
          <w:szCs w:val="21"/>
        </w:rPr>
        <w:t xml:space="preserve">  </w:t>
      </w:r>
    </w:p>
    <w:p w14:paraId="5378CC99">
      <w:pPr>
        <w:spacing w:line="360" w:lineRule="auto"/>
        <w:rPr>
          <w:szCs w:val="21"/>
          <w:u w:val="single"/>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7D9C2188">
      <w:pPr>
        <w:spacing w:line="360" w:lineRule="auto"/>
        <w:rPr>
          <w:szCs w:val="21"/>
          <w:u w:val="single"/>
        </w:rPr>
      </w:pPr>
    </w:p>
    <w:p w14:paraId="21C02C4F">
      <w:pPr>
        <w:spacing w:line="360" w:lineRule="auto"/>
        <w:rPr>
          <w:szCs w:val="21"/>
        </w:rPr>
      </w:pPr>
    </w:p>
    <w:p w14:paraId="76FD91A1">
      <w:pPr>
        <w:spacing w:line="360" w:lineRule="auto"/>
        <w:rPr>
          <w:szCs w:val="21"/>
          <w:u w:val="single"/>
        </w:rPr>
      </w:pPr>
      <w:r>
        <w:rPr>
          <w:szCs w:val="21"/>
        </w:rPr>
        <w:t>供应商</w:t>
      </w:r>
      <w:r>
        <w:rPr>
          <w:rFonts w:hint="eastAsia"/>
          <w:szCs w:val="21"/>
        </w:rPr>
        <w:t>名称(电子签章</w:t>
      </w:r>
      <w:r>
        <w:rPr>
          <w:szCs w:val="21"/>
        </w:rPr>
        <w:t>)</w:t>
      </w:r>
      <w:r>
        <w:rPr>
          <w:rFonts w:hint="eastAsia"/>
          <w:szCs w:val="21"/>
        </w:rPr>
        <w:t>：</w:t>
      </w:r>
      <w:r>
        <w:rPr>
          <w:szCs w:val="21"/>
          <w:u w:val="single"/>
        </w:rPr>
        <w:t xml:space="preserve">                  </w:t>
      </w:r>
    </w:p>
    <w:p w14:paraId="358AA8F2">
      <w:pPr>
        <w:spacing w:line="360" w:lineRule="auto"/>
        <w:rPr>
          <w:szCs w:val="21"/>
        </w:rPr>
      </w:pPr>
    </w:p>
    <w:p w14:paraId="09C07E7C">
      <w:pPr>
        <w:spacing w:line="360" w:lineRule="auto"/>
        <w:rPr>
          <w:szCs w:val="21"/>
        </w:rPr>
      </w:pPr>
    </w:p>
    <w:p w14:paraId="502BBF91">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FCC40A1">
      <w:pPr>
        <w:rPr>
          <w:b/>
          <w:szCs w:val="21"/>
        </w:rPr>
      </w:pPr>
      <w:r>
        <w:rPr>
          <w:b/>
          <w:szCs w:val="21"/>
        </w:rPr>
        <w:br w:type="page"/>
      </w:r>
      <w:r>
        <w:rPr>
          <w:b/>
          <w:szCs w:val="21"/>
        </w:rPr>
        <w:t>2．磋商报价明细表格式：</w:t>
      </w:r>
    </w:p>
    <w:p w14:paraId="6DE05B26">
      <w:pPr>
        <w:jc w:val="center"/>
        <w:rPr>
          <w:b/>
          <w:szCs w:val="21"/>
        </w:rPr>
      </w:pPr>
      <w:r>
        <w:rPr>
          <w:b/>
          <w:szCs w:val="21"/>
        </w:rPr>
        <w:t>磋商报价明细表</w:t>
      </w:r>
    </w:p>
    <w:p w14:paraId="2F8C9F11">
      <w:pPr>
        <w:ind w:firstLine="2415" w:firstLineChars="1150"/>
        <w:rPr>
          <w:szCs w:val="21"/>
        </w:rPr>
      </w:pPr>
      <w:r>
        <w:rPr>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258E0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4ACAD3CC">
            <w:pPr>
              <w:jc w:val="center"/>
              <w:rPr>
                <w:spacing w:val="20"/>
                <w:szCs w:val="21"/>
              </w:rPr>
            </w:pPr>
            <w:r>
              <w:rPr>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6FEB9239">
            <w:pPr>
              <w:jc w:val="center"/>
              <w:rPr>
                <w:szCs w:val="21"/>
              </w:rPr>
            </w:pPr>
            <w:r>
              <w:rPr>
                <w:szCs w:val="21"/>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14:paraId="0B8E2EB3">
            <w:pPr>
              <w:jc w:val="center"/>
              <w:rPr>
                <w:szCs w:val="21"/>
              </w:rPr>
            </w:pPr>
            <w:r>
              <w:rPr>
                <w:szCs w:val="21"/>
              </w:rPr>
              <w:t>制造商或服务商</w:t>
            </w:r>
          </w:p>
        </w:tc>
        <w:tc>
          <w:tcPr>
            <w:tcW w:w="1440" w:type="dxa"/>
            <w:tcBorders>
              <w:top w:val="single" w:color="auto" w:sz="4" w:space="0"/>
              <w:left w:val="single" w:color="auto" w:sz="4" w:space="0"/>
              <w:bottom w:val="single" w:color="auto" w:sz="4" w:space="0"/>
              <w:right w:val="single" w:color="auto" w:sz="4" w:space="0"/>
            </w:tcBorders>
            <w:vAlign w:val="center"/>
          </w:tcPr>
          <w:p w14:paraId="495C5057">
            <w:pPr>
              <w:jc w:val="center"/>
              <w:rPr>
                <w:szCs w:val="21"/>
              </w:rPr>
            </w:pPr>
            <w:r>
              <w:rPr>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53ECACB6">
            <w:pPr>
              <w:jc w:val="center"/>
              <w:rPr>
                <w:szCs w:val="21"/>
              </w:rPr>
            </w:pPr>
            <w:r>
              <w:rPr>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61D25E9C">
            <w:pPr>
              <w:jc w:val="center"/>
              <w:rPr>
                <w:szCs w:val="21"/>
              </w:rPr>
            </w:pPr>
            <w:r>
              <w:rPr>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11273ECA">
            <w:pPr>
              <w:jc w:val="center"/>
              <w:rPr>
                <w:szCs w:val="21"/>
              </w:rPr>
            </w:pPr>
            <w:r>
              <w:rPr>
                <w:rFonts w:hint="eastAsia"/>
                <w:szCs w:val="21"/>
              </w:rPr>
              <w:t>合计</w:t>
            </w:r>
          </w:p>
        </w:tc>
      </w:tr>
      <w:tr w14:paraId="2948D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43762366">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C777691">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12CCDB4">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7C4C608">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77D6BE45">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8455323">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B71377C">
            <w:pPr>
              <w:jc w:val="center"/>
              <w:rPr>
                <w:spacing w:val="20"/>
                <w:szCs w:val="21"/>
              </w:rPr>
            </w:pPr>
          </w:p>
        </w:tc>
      </w:tr>
      <w:tr w14:paraId="225D0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33890A7A">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51DE027">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8E08CC9">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DE65F63">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D89DC7D">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3CDC50B">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251619CE">
            <w:pPr>
              <w:jc w:val="center"/>
              <w:rPr>
                <w:spacing w:val="20"/>
                <w:szCs w:val="21"/>
              </w:rPr>
            </w:pPr>
          </w:p>
        </w:tc>
      </w:tr>
      <w:tr w14:paraId="4355E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6B8F7B45">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B7B0EE3">
            <w:pPr>
              <w:jc w:val="center"/>
              <w:rPr>
                <w:spacing w:val="20"/>
                <w:szCs w:val="21"/>
              </w:rPr>
            </w:pPr>
            <w:r>
              <w:rPr>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14:paraId="560792AB">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DB12A2D">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10CA987">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381D60F">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82BF4DA">
            <w:pPr>
              <w:jc w:val="center"/>
              <w:rPr>
                <w:spacing w:val="20"/>
                <w:szCs w:val="21"/>
              </w:rPr>
            </w:pPr>
          </w:p>
        </w:tc>
      </w:tr>
    </w:tbl>
    <w:p w14:paraId="34764584">
      <w:pPr>
        <w:rPr>
          <w:spacing w:val="20"/>
          <w:szCs w:val="21"/>
          <w:u w:val="single"/>
        </w:rPr>
      </w:pPr>
    </w:p>
    <w:p w14:paraId="31054A56">
      <w:pPr>
        <w:spacing w:line="360" w:lineRule="auto"/>
        <w:rPr>
          <w:spacing w:val="20"/>
          <w:szCs w:val="21"/>
        </w:rPr>
      </w:pPr>
    </w:p>
    <w:p w14:paraId="6E209FE7">
      <w:pPr>
        <w:pStyle w:val="17"/>
      </w:pPr>
      <w:r>
        <w:rPr>
          <w:szCs w:val="21"/>
        </w:rPr>
        <w:t>注：</w:t>
      </w:r>
      <w:r>
        <w:rPr>
          <w:rFonts w:hint="eastAsia"/>
          <w:szCs w:val="21"/>
        </w:rPr>
        <w:t>本表如</w:t>
      </w:r>
      <w:r>
        <w:rPr>
          <w:rFonts w:hint="eastAsia"/>
        </w:rPr>
        <w:t>与广西政府采购云平台不一致的，以广西政府采购云平台为准。</w:t>
      </w:r>
    </w:p>
    <w:p w14:paraId="5506CB9C">
      <w:pPr>
        <w:jc w:val="left"/>
        <w:rPr>
          <w:szCs w:val="21"/>
        </w:rPr>
      </w:pPr>
    </w:p>
    <w:p w14:paraId="1BAF8200">
      <w:pPr>
        <w:spacing w:line="360" w:lineRule="auto"/>
        <w:rPr>
          <w:spacing w:val="20"/>
          <w:szCs w:val="21"/>
        </w:rPr>
      </w:pPr>
    </w:p>
    <w:p w14:paraId="019371A8">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0D74F84F">
      <w:pPr>
        <w:spacing w:line="360" w:lineRule="auto"/>
        <w:rPr>
          <w:spacing w:val="20"/>
          <w:szCs w:val="21"/>
          <w:u w:val="single"/>
        </w:r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4AA55033">
      <w:pPr>
        <w:snapToGrid w:val="0"/>
        <w:spacing w:before="50" w:after="120" w:afterLines="50"/>
        <w:jc w:val="left"/>
        <w:rPr>
          <w:szCs w:val="21"/>
        </w:rPr>
      </w:pPr>
    </w:p>
    <w:p w14:paraId="4FCC108C">
      <w:pPr>
        <w:spacing w:line="360" w:lineRule="auto"/>
        <w:rPr>
          <w:szCs w:val="21"/>
        </w:rPr>
      </w:pPr>
    </w:p>
    <w:p w14:paraId="2FA9AD82">
      <w:pPr>
        <w:widowControl/>
        <w:jc w:val="left"/>
        <w:outlineLvl w:val="1"/>
        <w:rPr>
          <w:szCs w:val="21"/>
        </w:rPr>
      </w:pPr>
      <w:r>
        <w:rPr>
          <w:b/>
          <w:szCs w:val="21"/>
        </w:rPr>
        <w:br w:type="page"/>
      </w:r>
      <w:bookmarkStart w:id="118" w:name="_Hlk89178503"/>
      <w:r>
        <w:rPr>
          <w:rFonts w:hint="eastAsia"/>
          <w:b/>
          <w:szCs w:val="21"/>
        </w:rPr>
        <w:t>3</w:t>
      </w:r>
      <w:r>
        <w:rPr>
          <w:rFonts w:hint="eastAsia"/>
          <w:szCs w:val="21"/>
        </w:rPr>
        <w:t>.开标一览表</w:t>
      </w:r>
    </w:p>
    <w:p w14:paraId="6FD28234">
      <w:pPr>
        <w:widowControl/>
        <w:jc w:val="left"/>
        <w:rPr>
          <w:szCs w:val="21"/>
        </w:rPr>
      </w:pPr>
    </w:p>
    <w:p w14:paraId="5F31BB2F">
      <w:pPr>
        <w:widowControl/>
        <w:jc w:val="left"/>
        <w:rPr>
          <w:szCs w:val="21"/>
        </w:rPr>
      </w:pPr>
    </w:p>
    <w:p w14:paraId="2A8AC384">
      <w:pPr>
        <w:widowControl/>
        <w:jc w:val="left"/>
        <w:rPr>
          <w:szCs w:val="21"/>
        </w:rPr>
      </w:pPr>
    </w:p>
    <w:p w14:paraId="58863FA7">
      <w:pPr>
        <w:rPr>
          <w:b/>
          <w:szCs w:val="21"/>
        </w:rPr>
      </w:pPr>
    </w:p>
    <w:p w14:paraId="2731668C">
      <w:pPr>
        <w:rPr>
          <w:b/>
          <w:szCs w:val="21"/>
        </w:rPr>
      </w:pPr>
    </w:p>
    <w:p w14:paraId="2EC356FC">
      <w:pPr>
        <w:rPr>
          <w:b/>
          <w:szCs w:val="21"/>
        </w:rPr>
      </w:pPr>
      <w:r>
        <w:rPr>
          <w:rFonts w:hint="eastAsia"/>
          <w:b/>
          <w:szCs w:val="21"/>
        </w:rPr>
        <w:t>格式详见广西政府采购云平台，且仅在广西政府采购云平台填写即可。</w:t>
      </w:r>
    </w:p>
    <w:bookmarkEnd w:id="118"/>
    <w:p w14:paraId="1636B231">
      <w:pPr>
        <w:widowControl/>
        <w:jc w:val="left"/>
        <w:rPr>
          <w:szCs w:val="21"/>
        </w:rPr>
      </w:pPr>
    </w:p>
    <w:p w14:paraId="7E1C4BD5">
      <w:pPr>
        <w:rPr>
          <w:b/>
          <w:szCs w:val="21"/>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小标宋简体">
    <w:altName w:val="微软雅黑"/>
    <w:panose1 w:val="00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FF0F">
    <w:pPr>
      <w:pStyle w:val="31"/>
      <w:jc w:val="center"/>
    </w:pPr>
  </w:p>
  <w:p w14:paraId="5A86DC83">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E206">
    <w:pPr>
      <w:pStyle w:val="31"/>
      <w:jc w:val="center"/>
    </w:pPr>
    <w:r>
      <w:fldChar w:fldCharType="begin"/>
    </w:r>
    <w:r>
      <w:instrText xml:space="preserve">PAGE   \* MERGEFORMAT</w:instrText>
    </w:r>
    <w:r>
      <w:fldChar w:fldCharType="separate"/>
    </w:r>
    <w:r>
      <w:rPr>
        <w:lang w:val="zh-CN"/>
      </w:rPr>
      <w:t>53</w:t>
    </w:r>
    <w:r>
      <w:fldChar w:fldCharType="end"/>
    </w:r>
  </w:p>
  <w:p w14:paraId="7D5CFE92">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4E3F3">
    <w:pPr>
      <w:pStyle w:val="31"/>
      <w:jc w:val="center"/>
    </w:pPr>
    <w:r>
      <w:fldChar w:fldCharType="begin"/>
    </w:r>
    <w:r>
      <w:instrText xml:space="preserve">PAGE   \* MERGEFORMAT</w:instrText>
    </w:r>
    <w:r>
      <w:fldChar w:fldCharType="separate"/>
    </w:r>
    <w:r>
      <w:rPr>
        <w:lang w:val="zh-CN"/>
      </w:rPr>
      <w:t>31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C2E17">
    <w:pPr>
      <w:pStyle w:val="31"/>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4C31C">
                          <w:pPr>
                            <w:pStyle w:val="3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64</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EB4C31C">
                    <w:pPr>
                      <w:pStyle w:val="3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64</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D56A4">
    <w:pPr>
      <w:pStyle w:val="31"/>
      <w:framePr w:wrap="around" w:vAnchor="text" w:hAnchor="margin" w:xAlign="center" w:y="1"/>
      <w:rPr>
        <w:rStyle w:val="55"/>
      </w:rPr>
    </w:pPr>
    <w:r>
      <w:fldChar w:fldCharType="begin"/>
    </w:r>
    <w:r>
      <w:rPr>
        <w:rStyle w:val="55"/>
        <w:sz w:val="21"/>
        <w:szCs w:val="24"/>
      </w:rPr>
      <w:instrText xml:space="preserve">PAGE  </w:instrText>
    </w:r>
    <w:r>
      <w:fldChar w:fldCharType="separate"/>
    </w:r>
    <w:r>
      <w:rPr>
        <w:rStyle w:val="55"/>
        <w:sz w:val="21"/>
        <w:szCs w:val="24"/>
      </w:rPr>
      <w:t>80</w:t>
    </w:r>
    <w:r>
      <w:fldChar w:fldCharType="end"/>
    </w:r>
  </w:p>
  <w:p w14:paraId="43BFE2B0">
    <w:pPr>
      <w:pStyle w:val="31"/>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0958">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95</w:t>
    </w:r>
    <w:r>
      <w:fldChar w:fldCharType="end"/>
    </w:r>
  </w:p>
  <w:p w14:paraId="09FC115D">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CE59">
    <w:pPr>
      <w:pStyle w:val="32"/>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E91E3">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CFD6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707C">
    <w:pPr>
      <w:pStyle w:val="32"/>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5C58">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4A77">
    <w:pPr>
      <w:pStyle w:val="32"/>
      <w:jc w:val="left"/>
    </w:pPr>
    <w:r>
      <w:rPr>
        <w:rFonts w:hint="eastAsia"/>
      </w:rPr>
      <w:t xml:space="preserve">广西机电设备招标有限公司招标文件                                                           </w:t>
    </w:r>
  </w:p>
  <w:p w14:paraId="7A0499EC">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B3FBA">
    <w:pPr>
      <w:pStyle w:val="32"/>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5E0BF">
    <w:pPr>
      <w:pStyle w:val="32"/>
      <w:jc w:val="left"/>
    </w:pPr>
    <w:r>
      <w:rPr>
        <w:rFonts w:hint="eastAsia"/>
      </w:rPr>
      <w:t xml:space="preserve">广西机电设备招标有限公司采购文件                                                           </w:t>
    </w:r>
  </w:p>
  <w:p w14:paraId="6A2CBB03">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F7DA">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D559">
    <w:pPr>
      <w:pStyle w:val="32"/>
      <w:jc w:val="left"/>
    </w:pPr>
    <w:r>
      <w:rPr>
        <w:rFonts w:hint="eastAsia"/>
      </w:rPr>
      <w:t>广西机电设备招标有限公司采购文件                                                     评审方法及标准</w:t>
    </w:r>
  </w:p>
  <w:p w14:paraId="3939CB54">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605A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91B"/>
    <w:rsid w:val="00000D0A"/>
    <w:rsid w:val="00000D19"/>
    <w:rsid w:val="00000E1A"/>
    <w:rsid w:val="00001B3E"/>
    <w:rsid w:val="00001CD6"/>
    <w:rsid w:val="000027E5"/>
    <w:rsid w:val="00002DDA"/>
    <w:rsid w:val="00003DAE"/>
    <w:rsid w:val="000058D7"/>
    <w:rsid w:val="00005E55"/>
    <w:rsid w:val="00006E2C"/>
    <w:rsid w:val="000079FF"/>
    <w:rsid w:val="00007B0D"/>
    <w:rsid w:val="000102A9"/>
    <w:rsid w:val="00010AC4"/>
    <w:rsid w:val="00010B1A"/>
    <w:rsid w:val="00010CAB"/>
    <w:rsid w:val="00011D72"/>
    <w:rsid w:val="00012078"/>
    <w:rsid w:val="00012665"/>
    <w:rsid w:val="0001292D"/>
    <w:rsid w:val="00013139"/>
    <w:rsid w:val="0001371C"/>
    <w:rsid w:val="00013748"/>
    <w:rsid w:val="00013897"/>
    <w:rsid w:val="00013D41"/>
    <w:rsid w:val="000143A3"/>
    <w:rsid w:val="00014DD6"/>
    <w:rsid w:val="0001598C"/>
    <w:rsid w:val="000160DA"/>
    <w:rsid w:val="00016C31"/>
    <w:rsid w:val="00016E1D"/>
    <w:rsid w:val="000207AB"/>
    <w:rsid w:val="00020BB1"/>
    <w:rsid w:val="00020BF0"/>
    <w:rsid w:val="000215B7"/>
    <w:rsid w:val="000217BF"/>
    <w:rsid w:val="000217D7"/>
    <w:rsid w:val="00021C98"/>
    <w:rsid w:val="00021CCD"/>
    <w:rsid w:val="00021EE3"/>
    <w:rsid w:val="00022424"/>
    <w:rsid w:val="000228AB"/>
    <w:rsid w:val="000233CA"/>
    <w:rsid w:val="00023569"/>
    <w:rsid w:val="00023652"/>
    <w:rsid w:val="0002407B"/>
    <w:rsid w:val="00024593"/>
    <w:rsid w:val="00024633"/>
    <w:rsid w:val="0002560A"/>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56"/>
    <w:rsid w:val="000311F9"/>
    <w:rsid w:val="00031757"/>
    <w:rsid w:val="00032686"/>
    <w:rsid w:val="0003274B"/>
    <w:rsid w:val="00032AD8"/>
    <w:rsid w:val="000331CC"/>
    <w:rsid w:val="0003322E"/>
    <w:rsid w:val="00033927"/>
    <w:rsid w:val="000353A8"/>
    <w:rsid w:val="00035840"/>
    <w:rsid w:val="00035844"/>
    <w:rsid w:val="00036BAA"/>
    <w:rsid w:val="00037786"/>
    <w:rsid w:val="00037895"/>
    <w:rsid w:val="00037C63"/>
    <w:rsid w:val="00037CE4"/>
    <w:rsid w:val="00040187"/>
    <w:rsid w:val="00040505"/>
    <w:rsid w:val="00040AC1"/>
    <w:rsid w:val="000418B1"/>
    <w:rsid w:val="00042343"/>
    <w:rsid w:val="00042BF9"/>
    <w:rsid w:val="00043295"/>
    <w:rsid w:val="00045069"/>
    <w:rsid w:val="00045194"/>
    <w:rsid w:val="00045488"/>
    <w:rsid w:val="00045947"/>
    <w:rsid w:val="000462A8"/>
    <w:rsid w:val="00046360"/>
    <w:rsid w:val="0004653D"/>
    <w:rsid w:val="000465AB"/>
    <w:rsid w:val="00046E59"/>
    <w:rsid w:val="000472E6"/>
    <w:rsid w:val="00047522"/>
    <w:rsid w:val="000479CD"/>
    <w:rsid w:val="00047AA1"/>
    <w:rsid w:val="00047FA4"/>
    <w:rsid w:val="000500E6"/>
    <w:rsid w:val="000504FE"/>
    <w:rsid w:val="000505FF"/>
    <w:rsid w:val="00052A50"/>
    <w:rsid w:val="00052CE3"/>
    <w:rsid w:val="00053BFC"/>
    <w:rsid w:val="0005428F"/>
    <w:rsid w:val="00054870"/>
    <w:rsid w:val="00054ABD"/>
    <w:rsid w:val="00054F7D"/>
    <w:rsid w:val="00055230"/>
    <w:rsid w:val="00055408"/>
    <w:rsid w:val="00055557"/>
    <w:rsid w:val="00055A1D"/>
    <w:rsid w:val="00055A8A"/>
    <w:rsid w:val="00055B53"/>
    <w:rsid w:val="00055E6D"/>
    <w:rsid w:val="00055F06"/>
    <w:rsid w:val="0005625F"/>
    <w:rsid w:val="000563CB"/>
    <w:rsid w:val="0005649E"/>
    <w:rsid w:val="00056597"/>
    <w:rsid w:val="00056999"/>
    <w:rsid w:val="0005700C"/>
    <w:rsid w:val="00057393"/>
    <w:rsid w:val="00057E45"/>
    <w:rsid w:val="000606B6"/>
    <w:rsid w:val="00060C55"/>
    <w:rsid w:val="000616F0"/>
    <w:rsid w:val="00062637"/>
    <w:rsid w:val="000631AC"/>
    <w:rsid w:val="000631B7"/>
    <w:rsid w:val="000639D4"/>
    <w:rsid w:val="00064A48"/>
    <w:rsid w:val="00064C80"/>
    <w:rsid w:val="00065AB2"/>
    <w:rsid w:val="00065AB7"/>
    <w:rsid w:val="00065D71"/>
    <w:rsid w:val="000673D8"/>
    <w:rsid w:val="00067DE7"/>
    <w:rsid w:val="000706AC"/>
    <w:rsid w:val="00070950"/>
    <w:rsid w:val="000709D3"/>
    <w:rsid w:val="00070F5F"/>
    <w:rsid w:val="000712F8"/>
    <w:rsid w:val="00071A6A"/>
    <w:rsid w:val="00071C4A"/>
    <w:rsid w:val="00071C95"/>
    <w:rsid w:val="00071E9C"/>
    <w:rsid w:val="0007216A"/>
    <w:rsid w:val="000727A1"/>
    <w:rsid w:val="00072848"/>
    <w:rsid w:val="00072A95"/>
    <w:rsid w:val="00073F01"/>
    <w:rsid w:val="00074923"/>
    <w:rsid w:val="000750EA"/>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90053"/>
    <w:rsid w:val="000900DF"/>
    <w:rsid w:val="00090193"/>
    <w:rsid w:val="0009021F"/>
    <w:rsid w:val="000904E6"/>
    <w:rsid w:val="00091D8D"/>
    <w:rsid w:val="00092247"/>
    <w:rsid w:val="000928F1"/>
    <w:rsid w:val="00092EBA"/>
    <w:rsid w:val="00093149"/>
    <w:rsid w:val="00093DF8"/>
    <w:rsid w:val="000941F6"/>
    <w:rsid w:val="000945C5"/>
    <w:rsid w:val="00094784"/>
    <w:rsid w:val="00094ECF"/>
    <w:rsid w:val="0009592E"/>
    <w:rsid w:val="00096085"/>
    <w:rsid w:val="00096686"/>
    <w:rsid w:val="0009715C"/>
    <w:rsid w:val="000A01DF"/>
    <w:rsid w:val="000A10DB"/>
    <w:rsid w:val="000A1429"/>
    <w:rsid w:val="000A2040"/>
    <w:rsid w:val="000A2075"/>
    <w:rsid w:val="000A2968"/>
    <w:rsid w:val="000A2C13"/>
    <w:rsid w:val="000A3515"/>
    <w:rsid w:val="000A3518"/>
    <w:rsid w:val="000A4210"/>
    <w:rsid w:val="000A5BD9"/>
    <w:rsid w:val="000A60F5"/>
    <w:rsid w:val="000A6C3F"/>
    <w:rsid w:val="000A6F1D"/>
    <w:rsid w:val="000A70C7"/>
    <w:rsid w:val="000A7238"/>
    <w:rsid w:val="000A791D"/>
    <w:rsid w:val="000B0698"/>
    <w:rsid w:val="000B09FE"/>
    <w:rsid w:val="000B15EF"/>
    <w:rsid w:val="000B2354"/>
    <w:rsid w:val="000B26D6"/>
    <w:rsid w:val="000B28C2"/>
    <w:rsid w:val="000B316D"/>
    <w:rsid w:val="000B3194"/>
    <w:rsid w:val="000B3B92"/>
    <w:rsid w:val="000B3CFE"/>
    <w:rsid w:val="000B46D1"/>
    <w:rsid w:val="000B4EF3"/>
    <w:rsid w:val="000B554C"/>
    <w:rsid w:val="000B59FF"/>
    <w:rsid w:val="000B5D87"/>
    <w:rsid w:val="000B6F18"/>
    <w:rsid w:val="000B7E6D"/>
    <w:rsid w:val="000C3038"/>
    <w:rsid w:val="000C32BD"/>
    <w:rsid w:val="000C350A"/>
    <w:rsid w:val="000C38C8"/>
    <w:rsid w:val="000C3CF9"/>
    <w:rsid w:val="000C4988"/>
    <w:rsid w:val="000C56F1"/>
    <w:rsid w:val="000C59D1"/>
    <w:rsid w:val="000C5D4B"/>
    <w:rsid w:val="000C645C"/>
    <w:rsid w:val="000C668C"/>
    <w:rsid w:val="000C6F35"/>
    <w:rsid w:val="000C7045"/>
    <w:rsid w:val="000C7170"/>
    <w:rsid w:val="000C757A"/>
    <w:rsid w:val="000C7D6E"/>
    <w:rsid w:val="000C7D9F"/>
    <w:rsid w:val="000C7FA4"/>
    <w:rsid w:val="000D1B95"/>
    <w:rsid w:val="000D22C7"/>
    <w:rsid w:val="000D2CE7"/>
    <w:rsid w:val="000D3E1B"/>
    <w:rsid w:val="000D4061"/>
    <w:rsid w:val="000D4860"/>
    <w:rsid w:val="000D48FB"/>
    <w:rsid w:val="000D4B4F"/>
    <w:rsid w:val="000D4E04"/>
    <w:rsid w:val="000D4EC1"/>
    <w:rsid w:val="000D55FD"/>
    <w:rsid w:val="000D5F99"/>
    <w:rsid w:val="000D6AC8"/>
    <w:rsid w:val="000D788F"/>
    <w:rsid w:val="000E01DF"/>
    <w:rsid w:val="000E0C33"/>
    <w:rsid w:val="000E1C04"/>
    <w:rsid w:val="000E2AD1"/>
    <w:rsid w:val="000E2BC5"/>
    <w:rsid w:val="000E3CD3"/>
    <w:rsid w:val="000E3D2F"/>
    <w:rsid w:val="000E4712"/>
    <w:rsid w:val="000E59A7"/>
    <w:rsid w:val="000E612C"/>
    <w:rsid w:val="000E6B93"/>
    <w:rsid w:val="000E6D38"/>
    <w:rsid w:val="000E72E7"/>
    <w:rsid w:val="000E72F6"/>
    <w:rsid w:val="000E739E"/>
    <w:rsid w:val="000E75B3"/>
    <w:rsid w:val="000E7C49"/>
    <w:rsid w:val="000E7CC8"/>
    <w:rsid w:val="000F19FC"/>
    <w:rsid w:val="000F1B78"/>
    <w:rsid w:val="000F1F2C"/>
    <w:rsid w:val="000F1F51"/>
    <w:rsid w:val="000F1FB0"/>
    <w:rsid w:val="000F2181"/>
    <w:rsid w:val="000F24AC"/>
    <w:rsid w:val="000F26B5"/>
    <w:rsid w:val="000F2BA5"/>
    <w:rsid w:val="000F2F60"/>
    <w:rsid w:val="000F4249"/>
    <w:rsid w:val="000F4B3A"/>
    <w:rsid w:val="000F5331"/>
    <w:rsid w:val="000F55C9"/>
    <w:rsid w:val="000F5E26"/>
    <w:rsid w:val="000F6242"/>
    <w:rsid w:val="000F6F32"/>
    <w:rsid w:val="000F7264"/>
    <w:rsid w:val="000F75A8"/>
    <w:rsid w:val="000F76E0"/>
    <w:rsid w:val="000F7F50"/>
    <w:rsid w:val="00100331"/>
    <w:rsid w:val="00101255"/>
    <w:rsid w:val="0010130E"/>
    <w:rsid w:val="001016BB"/>
    <w:rsid w:val="0010251A"/>
    <w:rsid w:val="00102BC3"/>
    <w:rsid w:val="001031AB"/>
    <w:rsid w:val="00103458"/>
    <w:rsid w:val="00104104"/>
    <w:rsid w:val="001046E8"/>
    <w:rsid w:val="00104AFF"/>
    <w:rsid w:val="001050FC"/>
    <w:rsid w:val="001054C2"/>
    <w:rsid w:val="001055AB"/>
    <w:rsid w:val="00105A06"/>
    <w:rsid w:val="001073D4"/>
    <w:rsid w:val="00107893"/>
    <w:rsid w:val="001078F4"/>
    <w:rsid w:val="00110797"/>
    <w:rsid w:val="00111344"/>
    <w:rsid w:val="00111ECD"/>
    <w:rsid w:val="001121DD"/>
    <w:rsid w:val="00112DBF"/>
    <w:rsid w:val="00112DD2"/>
    <w:rsid w:val="00113646"/>
    <w:rsid w:val="0011487E"/>
    <w:rsid w:val="001150C7"/>
    <w:rsid w:val="0011545B"/>
    <w:rsid w:val="00116258"/>
    <w:rsid w:val="0011730E"/>
    <w:rsid w:val="00117559"/>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2ED8"/>
    <w:rsid w:val="0012405C"/>
    <w:rsid w:val="001241D1"/>
    <w:rsid w:val="00124985"/>
    <w:rsid w:val="001252EA"/>
    <w:rsid w:val="00125609"/>
    <w:rsid w:val="00126655"/>
    <w:rsid w:val="00126707"/>
    <w:rsid w:val="001269E0"/>
    <w:rsid w:val="00130116"/>
    <w:rsid w:val="0013190A"/>
    <w:rsid w:val="00131C94"/>
    <w:rsid w:val="00131DE6"/>
    <w:rsid w:val="00131EAD"/>
    <w:rsid w:val="001326DF"/>
    <w:rsid w:val="00132AD8"/>
    <w:rsid w:val="00132CCE"/>
    <w:rsid w:val="00133D01"/>
    <w:rsid w:val="00134510"/>
    <w:rsid w:val="00134BB0"/>
    <w:rsid w:val="0013590D"/>
    <w:rsid w:val="00136031"/>
    <w:rsid w:val="00136073"/>
    <w:rsid w:val="001361F7"/>
    <w:rsid w:val="00136606"/>
    <w:rsid w:val="00136806"/>
    <w:rsid w:val="001369A6"/>
    <w:rsid w:val="00136BD6"/>
    <w:rsid w:val="00136DBC"/>
    <w:rsid w:val="00136F77"/>
    <w:rsid w:val="001375DF"/>
    <w:rsid w:val="00137856"/>
    <w:rsid w:val="00137BD8"/>
    <w:rsid w:val="00137E9D"/>
    <w:rsid w:val="00140291"/>
    <w:rsid w:val="0014039E"/>
    <w:rsid w:val="001404CD"/>
    <w:rsid w:val="001409F5"/>
    <w:rsid w:val="00141083"/>
    <w:rsid w:val="001422D4"/>
    <w:rsid w:val="001442C2"/>
    <w:rsid w:val="001449E1"/>
    <w:rsid w:val="00144D5F"/>
    <w:rsid w:val="00146194"/>
    <w:rsid w:val="001461B6"/>
    <w:rsid w:val="0014647C"/>
    <w:rsid w:val="00147072"/>
    <w:rsid w:val="00147916"/>
    <w:rsid w:val="0014795D"/>
    <w:rsid w:val="001479AA"/>
    <w:rsid w:val="00147F00"/>
    <w:rsid w:val="00150564"/>
    <w:rsid w:val="001506A7"/>
    <w:rsid w:val="00150882"/>
    <w:rsid w:val="00150A4A"/>
    <w:rsid w:val="001518B5"/>
    <w:rsid w:val="00151BBA"/>
    <w:rsid w:val="0015252D"/>
    <w:rsid w:val="00152656"/>
    <w:rsid w:val="001526A2"/>
    <w:rsid w:val="00152C00"/>
    <w:rsid w:val="00152C2B"/>
    <w:rsid w:val="00152E98"/>
    <w:rsid w:val="00152EF3"/>
    <w:rsid w:val="00153084"/>
    <w:rsid w:val="00153E0A"/>
    <w:rsid w:val="00154304"/>
    <w:rsid w:val="0015430F"/>
    <w:rsid w:val="0015450A"/>
    <w:rsid w:val="0015477A"/>
    <w:rsid w:val="00154F0A"/>
    <w:rsid w:val="00155767"/>
    <w:rsid w:val="00156891"/>
    <w:rsid w:val="00156BA3"/>
    <w:rsid w:val="00157320"/>
    <w:rsid w:val="001579B9"/>
    <w:rsid w:val="001602EB"/>
    <w:rsid w:val="00160E27"/>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C81"/>
    <w:rsid w:val="00166EE6"/>
    <w:rsid w:val="001672AF"/>
    <w:rsid w:val="001677C3"/>
    <w:rsid w:val="00167AA5"/>
    <w:rsid w:val="00167B16"/>
    <w:rsid w:val="00170A14"/>
    <w:rsid w:val="0017112B"/>
    <w:rsid w:val="001722F7"/>
    <w:rsid w:val="0017260F"/>
    <w:rsid w:val="001726CF"/>
    <w:rsid w:val="00172A27"/>
    <w:rsid w:val="00172B96"/>
    <w:rsid w:val="00172BAF"/>
    <w:rsid w:val="00172EC0"/>
    <w:rsid w:val="00173191"/>
    <w:rsid w:val="001731C7"/>
    <w:rsid w:val="00173637"/>
    <w:rsid w:val="001737FE"/>
    <w:rsid w:val="00173F09"/>
    <w:rsid w:val="0017426E"/>
    <w:rsid w:val="00175341"/>
    <w:rsid w:val="00176E50"/>
    <w:rsid w:val="00176FB5"/>
    <w:rsid w:val="0017723E"/>
    <w:rsid w:val="001775DA"/>
    <w:rsid w:val="00177959"/>
    <w:rsid w:val="00177AD0"/>
    <w:rsid w:val="001804A1"/>
    <w:rsid w:val="00181135"/>
    <w:rsid w:val="00181344"/>
    <w:rsid w:val="00181C0B"/>
    <w:rsid w:val="00182382"/>
    <w:rsid w:val="00182DF8"/>
    <w:rsid w:val="00185AA7"/>
    <w:rsid w:val="00185D27"/>
    <w:rsid w:val="00187892"/>
    <w:rsid w:val="00187DFB"/>
    <w:rsid w:val="00190463"/>
    <w:rsid w:val="0019066F"/>
    <w:rsid w:val="00191323"/>
    <w:rsid w:val="00191435"/>
    <w:rsid w:val="00192213"/>
    <w:rsid w:val="001927A2"/>
    <w:rsid w:val="001927AF"/>
    <w:rsid w:val="00192C82"/>
    <w:rsid w:val="0019335B"/>
    <w:rsid w:val="00193A21"/>
    <w:rsid w:val="0019423A"/>
    <w:rsid w:val="0019513C"/>
    <w:rsid w:val="00195648"/>
    <w:rsid w:val="001959DC"/>
    <w:rsid w:val="00195B41"/>
    <w:rsid w:val="00195F44"/>
    <w:rsid w:val="00196019"/>
    <w:rsid w:val="00196C83"/>
    <w:rsid w:val="00196E92"/>
    <w:rsid w:val="00197054"/>
    <w:rsid w:val="001A0896"/>
    <w:rsid w:val="001A14B5"/>
    <w:rsid w:val="001A21A3"/>
    <w:rsid w:val="001A315B"/>
    <w:rsid w:val="001A3856"/>
    <w:rsid w:val="001A3F6D"/>
    <w:rsid w:val="001A4201"/>
    <w:rsid w:val="001A43A8"/>
    <w:rsid w:val="001A4C94"/>
    <w:rsid w:val="001A5CDB"/>
    <w:rsid w:val="001A5DA1"/>
    <w:rsid w:val="001A5DB5"/>
    <w:rsid w:val="001A5F35"/>
    <w:rsid w:val="001A63AC"/>
    <w:rsid w:val="001A775C"/>
    <w:rsid w:val="001A7CBA"/>
    <w:rsid w:val="001B05F1"/>
    <w:rsid w:val="001B0EC1"/>
    <w:rsid w:val="001B1736"/>
    <w:rsid w:val="001B1AE6"/>
    <w:rsid w:val="001B1FAA"/>
    <w:rsid w:val="001B20F1"/>
    <w:rsid w:val="001B32D3"/>
    <w:rsid w:val="001B32E4"/>
    <w:rsid w:val="001B35B1"/>
    <w:rsid w:val="001B3778"/>
    <w:rsid w:val="001B3E30"/>
    <w:rsid w:val="001B3E4A"/>
    <w:rsid w:val="001B4ED3"/>
    <w:rsid w:val="001B50CC"/>
    <w:rsid w:val="001B5355"/>
    <w:rsid w:val="001B555B"/>
    <w:rsid w:val="001B6049"/>
    <w:rsid w:val="001B60D4"/>
    <w:rsid w:val="001B6436"/>
    <w:rsid w:val="001B6482"/>
    <w:rsid w:val="001B66F9"/>
    <w:rsid w:val="001B7014"/>
    <w:rsid w:val="001B7A12"/>
    <w:rsid w:val="001B7C32"/>
    <w:rsid w:val="001B7CBF"/>
    <w:rsid w:val="001B7F9E"/>
    <w:rsid w:val="001C148A"/>
    <w:rsid w:val="001C15DB"/>
    <w:rsid w:val="001C1814"/>
    <w:rsid w:val="001C1860"/>
    <w:rsid w:val="001C3B66"/>
    <w:rsid w:val="001C3D80"/>
    <w:rsid w:val="001C4361"/>
    <w:rsid w:val="001C47AB"/>
    <w:rsid w:val="001C51A3"/>
    <w:rsid w:val="001C5358"/>
    <w:rsid w:val="001C56D1"/>
    <w:rsid w:val="001C59AB"/>
    <w:rsid w:val="001C6154"/>
    <w:rsid w:val="001C6921"/>
    <w:rsid w:val="001C7733"/>
    <w:rsid w:val="001C7A8C"/>
    <w:rsid w:val="001D15D9"/>
    <w:rsid w:val="001D1930"/>
    <w:rsid w:val="001D238A"/>
    <w:rsid w:val="001D23EF"/>
    <w:rsid w:val="001D3534"/>
    <w:rsid w:val="001D4681"/>
    <w:rsid w:val="001D537F"/>
    <w:rsid w:val="001D5B30"/>
    <w:rsid w:val="001D678A"/>
    <w:rsid w:val="001D723E"/>
    <w:rsid w:val="001D766D"/>
    <w:rsid w:val="001D7681"/>
    <w:rsid w:val="001D7D16"/>
    <w:rsid w:val="001E0464"/>
    <w:rsid w:val="001E131D"/>
    <w:rsid w:val="001E1AA9"/>
    <w:rsid w:val="001E1FA3"/>
    <w:rsid w:val="001E1FBB"/>
    <w:rsid w:val="001E21AC"/>
    <w:rsid w:val="001E2434"/>
    <w:rsid w:val="001E24A4"/>
    <w:rsid w:val="001E28CC"/>
    <w:rsid w:val="001E321D"/>
    <w:rsid w:val="001E38B1"/>
    <w:rsid w:val="001E3FEB"/>
    <w:rsid w:val="001E478C"/>
    <w:rsid w:val="001E4C00"/>
    <w:rsid w:val="001E4D12"/>
    <w:rsid w:val="001E4D56"/>
    <w:rsid w:val="001E5A07"/>
    <w:rsid w:val="001E5B91"/>
    <w:rsid w:val="001E5FDE"/>
    <w:rsid w:val="001E697B"/>
    <w:rsid w:val="001E72E0"/>
    <w:rsid w:val="001F0064"/>
    <w:rsid w:val="001F036C"/>
    <w:rsid w:val="001F09D1"/>
    <w:rsid w:val="001F16DF"/>
    <w:rsid w:val="001F17B3"/>
    <w:rsid w:val="001F1960"/>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0E06"/>
    <w:rsid w:val="002014F7"/>
    <w:rsid w:val="00202576"/>
    <w:rsid w:val="00202B50"/>
    <w:rsid w:val="00202EF9"/>
    <w:rsid w:val="00203204"/>
    <w:rsid w:val="00203236"/>
    <w:rsid w:val="002036E8"/>
    <w:rsid w:val="00203894"/>
    <w:rsid w:val="00203999"/>
    <w:rsid w:val="00203B3F"/>
    <w:rsid w:val="00203F11"/>
    <w:rsid w:val="002048AD"/>
    <w:rsid w:val="0020494A"/>
    <w:rsid w:val="00204EFB"/>
    <w:rsid w:val="002051F7"/>
    <w:rsid w:val="0020531C"/>
    <w:rsid w:val="00205C3B"/>
    <w:rsid w:val="00205EF5"/>
    <w:rsid w:val="002067D2"/>
    <w:rsid w:val="0020708A"/>
    <w:rsid w:val="00207642"/>
    <w:rsid w:val="00207AE2"/>
    <w:rsid w:val="00207F6A"/>
    <w:rsid w:val="00210256"/>
    <w:rsid w:val="00210394"/>
    <w:rsid w:val="0021070D"/>
    <w:rsid w:val="0021076E"/>
    <w:rsid w:val="002107B8"/>
    <w:rsid w:val="00212B08"/>
    <w:rsid w:val="00213289"/>
    <w:rsid w:val="002132DA"/>
    <w:rsid w:val="00213825"/>
    <w:rsid w:val="00214189"/>
    <w:rsid w:val="00214ADD"/>
    <w:rsid w:val="00214F82"/>
    <w:rsid w:val="0021525B"/>
    <w:rsid w:val="002153E3"/>
    <w:rsid w:val="00215A0D"/>
    <w:rsid w:val="00215D15"/>
    <w:rsid w:val="00216B19"/>
    <w:rsid w:val="00216CCC"/>
    <w:rsid w:val="00216E16"/>
    <w:rsid w:val="0021738B"/>
    <w:rsid w:val="00220082"/>
    <w:rsid w:val="00220248"/>
    <w:rsid w:val="002203BD"/>
    <w:rsid w:val="00220776"/>
    <w:rsid w:val="0022128D"/>
    <w:rsid w:val="00222027"/>
    <w:rsid w:val="002221C3"/>
    <w:rsid w:val="0022228E"/>
    <w:rsid w:val="002223BA"/>
    <w:rsid w:val="002225A8"/>
    <w:rsid w:val="0022299A"/>
    <w:rsid w:val="00222B91"/>
    <w:rsid w:val="002230FD"/>
    <w:rsid w:val="002232B3"/>
    <w:rsid w:val="002242DB"/>
    <w:rsid w:val="00224756"/>
    <w:rsid w:val="00224878"/>
    <w:rsid w:val="0022514D"/>
    <w:rsid w:val="00225366"/>
    <w:rsid w:val="002253A0"/>
    <w:rsid w:val="00225495"/>
    <w:rsid w:val="00225CEE"/>
    <w:rsid w:val="00226447"/>
    <w:rsid w:val="002266DB"/>
    <w:rsid w:val="00226894"/>
    <w:rsid w:val="002268B0"/>
    <w:rsid w:val="00227577"/>
    <w:rsid w:val="002277E9"/>
    <w:rsid w:val="00227A5A"/>
    <w:rsid w:val="002301C5"/>
    <w:rsid w:val="002303A6"/>
    <w:rsid w:val="00230894"/>
    <w:rsid w:val="002308E9"/>
    <w:rsid w:val="00231775"/>
    <w:rsid w:val="00231B36"/>
    <w:rsid w:val="00231F9E"/>
    <w:rsid w:val="00232498"/>
    <w:rsid w:val="0023254E"/>
    <w:rsid w:val="00232918"/>
    <w:rsid w:val="00232D34"/>
    <w:rsid w:val="00232D45"/>
    <w:rsid w:val="0023350C"/>
    <w:rsid w:val="00233E70"/>
    <w:rsid w:val="002340AC"/>
    <w:rsid w:val="00234281"/>
    <w:rsid w:val="00234FD3"/>
    <w:rsid w:val="00236B90"/>
    <w:rsid w:val="002371BF"/>
    <w:rsid w:val="00237A87"/>
    <w:rsid w:val="002404C3"/>
    <w:rsid w:val="00241129"/>
    <w:rsid w:val="00241840"/>
    <w:rsid w:val="00241C36"/>
    <w:rsid w:val="002427EB"/>
    <w:rsid w:val="002427F0"/>
    <w:rsid w:val="002428BD"/>
    <w:rsid w:val="00242E09"/>
    <w:rsid w:val="00243214"/>
    <w:rsid w:val="002432B7"/>
    <w:rsid w:val="002440B2"/>
    <w:rsid w:val="002458CE"/>
    <w:rsid w:val="00245FBA"/>
    <w:rsid w:val="00246513"/>
    <w:rsid w:val="002465BE"/>
    <w:rsid w:val="00246B1D"/>
    <w:rsid w:val="00247439"/>
    <w:rsid w:val="00247BDE"/>
    <w:rsid w:val="0025009E"/>
    <w:rsid w:val="002507C4"/>
    <w:rsid w:val="00250B11"/>
    <w:rsid w:val="00251A50"/>
    <w:rsid w:val="00251EB3"/>
    <w:rsid w:val="00252473"/>
    <w:rsid w:val="00252737"/>
    <w:rsid w:val="00253254"/>
    <w:rsid w:val="0025329B"/>
    <w:rsid w:val="002538BA"/>
    <w:rsid w:val="00253EC4"/>
    <w:rsid w:val="0025418A"/>
    <w:rsid w:val="00254240"/>
    <w:rsid w:val="002550DC"/>
    <w:rsid w:val="00255BC2"/>
    <w:rsid w:val="00255BC8"/>
    <w:rsid w:val="00256539"/>
    <w:rsid w:val="00256826"/>
    <w:rsid w:val="00256D0C"/>
    <w:rsid w:val="00256DEA"/>
    <w:rsid w:val="00257C49"/>
    <w:rsid w:val="0026072F"/>
    <w:rsid w:val="00260952"/>
    <w:rsid w:val="00261192"/>
    <w:rsid w:val="00261A11"/>
    <w:rsid w:val="00261CB5"/>
    <w:rsid w:val="002625F2"/>
    <w:rsid w:val="00263413"/>
    <w:rsid w:val="0026431A"/>
    <w:rsid w:val="002644A4"/>
    <w:rsid w:val="0026452D"/>
    <w:rsid w:val="00265066"/>
    <w:rsid w:val="00265C93"/>
    <w:rsid w:val="00266300"/>
    <w:rsid w:val="00266926"/>
    <w:rsid w:val="00271150"/>
    <w:rsid w:val="00272E65"/>
    <w:rsid w:val="00274025"/>
    <w:rsid w:val="00274041"/>
    <w:rsid w:val="002747CC"/>
    <w:rsid w:val="00274830"/>
    <w:rsid w:val="00274A77"/>
    <w:rsid w:val="00274DF9"/>
    <w:rsid w:val="00275170"/>
    <w:rsid w:val="00275D77"/>
    <w:rsid w:val="00276E7A"/>
    <w:rsid w:val="002775AA"/>
    <w:rsid w:val="002778F2"/>
    <w:rsid w:val="00277F52"/>
    <w:rsid w:val="002809A3"/>
    <w:rsid w:val="00280E4E"/>
    <w:rsid w:val="00281979"/>
    <w:rsid w:val="00281E85"/>
    <w:rsid w:val="002837F8"/>
    <w:rsid w:val="00283ACF"/>
    <w:rsid w:val="00283C99"/>
    <w:rsid w:val="0028473D"/>
    <w:rsid w:val="00284850"/>
    <w:rsid w:val="00284AC7"/>
    <w:rsid w:val="00284D22"/>
    <w:rsid w:val="00284EAF"/>
    <w:rsid w:val="00285326"/>
    <w:rsid w:val="00285DE8"/>
    <w:rsid w:val="00286FB4"/>
    <w:rsid w:val="00290891"/>
    <w:rsid w:val="00291DA9"/>
    <w:rsid w:val="00292097"/>
    <w:rsid w:val="00292773"/>
    <w:rsid w:val="002927AC"/>
    <w:rsid w:val="0029469F"/>
    <w:rsid w:val="00294704"/>
    <w:rsid w:val="00294C20"/>
    <w:rsid w:val="00295405"/>
    <w:rsid w:val="002954FB"/>
    <w:rsid w:val="0029618D"/>
    <w:rsid w:val="002965BA"/>
    <w:rsid w:val="00296814"/>
    <w:rsid w:val="00296FE0"/>
    <w:rsid w:val="0029716C"/>
    <w:rsid w:val="002A0DD4"/>
    <w:rsid w:val="002A15A6"/>
    <w:rsid w:val="002A2537"/>
    <w:rsid w:val="002A2AB8"/>
    <w:rsid w:val="002A2B8E"/>
    <w:rsid w:val="002A2FD5"/>
    <w:rsid w:val="002A5126"/>
    <w:rsid w:val="002A518E"/>
    <w:rsid w:val="002A5948"/>
    <w:rsid w:val="002A59E9"/>
    <w:rsid w:val="002A64F2"/>
    <w:rsid w:val="002A6590"/>
    <w:rsid w:val="002A7478"/>
    <w:rsid w:val="002A7B26"/>
    <w:rsid w:val="002B01AD"/>
    <w:rsid w:val="002B047F"/>
    <w:rsid w:val="002B0E8A"/>
    <w:rsid w:val="002B0F54"/>
    <w:rsid w:val="002B17AC"/>
    <w:rsid w:val="002B2D78"/>
    <w:rsid w:val="002B32C9"/>
    <w:rsid w:val="002B3736"/>
    <w:rsid w:val="002B389E"/>
    <w:rsid w:val="002B3B60"/>
    <w:rsid w:val="002B4054"/>
    <w:rsid w:val="002B46FF"/>
    <w:rsid w:val="002B497D"/>
    <w:rsid w:val="002B4B1F"/>
    <w:rsid w:val="002B4D0E"/>
    <w:rsid w:val="002B542A"/>
    <w:rsid w:val="002B5495"/>
    <w:rsid w:val="002B54C5"/>
    <w:rsid w:val="002B55E5"/>
    <w:rsid w:val="002B57A9"/>
    <w:rsid w:val="002B5B9E"/>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1E27"/>
    <w:rsid w:val="002C2CCD"/>
    <w:rsid w:val="002C2F7F"/>
    <w:rsid w:val="002C2FB4"/>
    <w:rsid w:val="002C2FD3"/>
    <w:rsid w:val="002C30A3"/>
    <w:rsid w:val="002C31D8"/>
    <w:rsid w:val="002C3337"/>
    <w:rsid w:val="002C35FE"/>
    <w:rsid w:val="002C3683"/>
    <w:rsid w:val="002C369F"/>
    <w:rsid w:val="002C3A79"/>
    <w:rsid w:val="002C3BA9"/>
    <w:rsid w:val="002C4B65"/>
    <w:rsid w:val="002C6684"/>
    <w:rsid w:val="002C6840"/>
    <w:rsid w:val="002C6DC2"/>
    <w:rsid w:val="002C6DDA"/>
    <w:rsid w:val="002C70E0"/>
    <w:rsid w:val="002C713E"/>
    <w:rsid w:val="002D053D"/>
    <w:rsid w:val="002D0B99"/>
    <w:rsid w:val="002D1936"/>
    <w:rsid w:val="002D1CE8"/>
    <w:rsid w:val="002D2FB2"/>
    <w:rsid w:val="002D3782"/>
    <w:rsid w:val="002D3789"/>
    <w:rsid w:val="002D3CE3"/>
    <w:rsid w:val="002D48E6"/>
    <w:rsid w:val="002D4DBC"/>
    <w:rsid w:val="002D5B16"/>
    <w:rsid w:val="002D769A"/>
    <w:rsid w:val="002D7789"/>
    <w:rsid w:val="002D77B7"/>
    <w:rsid w:val="002D7CC4"/>
    <w:rsid w:val="002D7DBC"/>
    <w:rsid w:val="002E0C21"/>
    <w:rsid w:val="002E0FA4"/>
    <w:rsid w:val="002E192A"/>
    <w:rsid w:val="002E241A"/>
    <w:rsid w:val="002E2471"/>
    <w:rsid w:val="002E2B84"/>
    <w:rsid w:val="002E300A"/>
    <w:rsid w:val="002E30AC"/>
    <w:rsid w:val="002E3543"/>
    <w:rsid w:val="002E3B82"/>
    <w:rsid w:val="002E3C6A"/>
    <w:rsid w:val="002E3C95"/>
    <w:rsid w:val="002E3FAB"/>
    <w:rsid w:val="002E40D7"/>
    <w:rsid w:val="002E4BB3"/>
    <w:rsid w:val="002E5F0D"/>
    <w:rsid w:val="002E67C6"/>
    <w:rsid w:val="002E6EE7"/>
    <w:rsid w:val="002F0A79"/>
    <w:rsid w:val="002F0C6B"/>
    <w:rsid w:val="002F1884"/>
    <w:rsid w:val="002F1A12"/>
    <w:rsid w:val="002F1BB7"/>
    <w:rsid w:val="002F1CD0"/>
    <w:rsid w:val="002F1D5C"/>
    <w:rsid w:val="002F207F"/>
    <w:rsid w:val="002F24AF"/>
    <w:rsid w:val="002F3259"/>
    <w:rsid w:val="002F32ED"/>
    <w:rsid w:val="002F3799"/>
    <w:rsid w:val="002F43B6"/>
    <w:rsid w:val="002F49F9"/>
    <w:rsid w:val="002F4E60"/>
    <w:rsid w:val="002F515D"/>
    <w:rsid w:val="002F544D"/>
    <w:rsid w:val="002F594A"/>
    <w:rsid w:val="002F5BC1"/>
    <w:rsid w:val="002F6673"/>
    <w:rsid w:val="002F66DB"/>
    <w:rsid w:val="002F683E"/>
    <w:rsid w:val="002F689E"/>
    <w:rsid w:val="002F7EB8"/>
    <w:rsid w:val="003002C9"/>
    <w:rsid w:val="0030086D"/>
    <w:rsid w:val="00300D86"/>
    <w:rsid w:val="003017E1"/>
    <w:rsid w:val="00302F6A"/>
    <w:rsid w:val="00303B54"/>
    <w:rsid w:val="003040C0"/>
    <w:rsid w:val="00305CC7"/>
    <w:rsid w:val="00305F62"/>
    <w:rsid w:val="0030688B"/>
    <w:rsid w:val="00306AB8"/>
    <w:rsid w:val="003074FD"/>
    <w:rsid w:val="003076D7"/>
    <w:rsid w:val="00307A2D"/>
    <w:rsid w:val="00310204"/>
    <w:rsid w:val="00310272"/>
    <w:rsid w:val="0031058E"/>
    <w:rsid w:val="00310D86"/>
    <w:rsid w:val="00310F34"/>
    <w:rsid w:val="00311504"/>
    <w:rsid w:val="00311CB0"/>
    <w:rsid w:val="00311FD9"/>
    <w:rsid w:val="00312AF6"/>
    <w:rsid w:val="00312CB7"/>
    <w:rsid w:val="00312E68"/>
    <w:rsid w:val="0031351A"/>
    <w:rsid w:val="0031373F"/>
    <w:rsid w:val="00314711"/>
    <w:rsid w:val="003150BA"/>
    <w:rsid w:val="003161E5"/>
    <w:rsid w:val="00316C18"/>
    <w:rsid w:val="00317071"/>
    <w:rsid w:val="003170F2"/>
    <w:rsid w:val="00317B38"/>
    <w:rsid w:val="0032028C"/>
    <w:rsid w:val="003204DA"/>
    <w:rsid w:val="00320582"/>
    <w:rsid w:val="003206BE"/>
    <w:rsid w:val="00321282"/>
    <w:rsid w:val="0032130E"/>
    <w:rsid w:val="0032187E"/>
    <w:rsid w:val="003218EA"/>
    <w:rsid w:val="00321F93"/>
    <w:rsid w:val="003223D4"/>
    <w:rsid w:val="0032278A"/>
    <w:rsid w:val="0032279E"/>
    <w:rsid w:val="00322A25"/>
    <w:rsid w:val="0032318E"/>
    <w:rsid w:val="0032373F"/>
    <w:rsid w:val="00324A14"/>
    <w:rsid w:val="00325668"/>
    <w:rsid w:val="00326266"/>
    <w:rsid w:val="003262AB"/>
    <w:rsid w:val="0032659C"/>
    <w:rsid w:val="00327292"/>
    <w:rsid w:val="003272FD"/>
    <w:rsid w:val="0032744E"/>
    <w:rsid w:val="00327480"/>
    <w:rsid w:val="00327554"/>
    <w:rsid w:val="003279B6"/>
    <w:rsid w:val="00330A37"/>
    <w:rsid w:val="00330B81"/>
    <w:rsid w:val="00332EBA"/>
    <w:rsid w:val="00333A15"/>
    <w:rsid w:val="00333A67"/>
    <w:rsid w:val="00333A6D"/>
    <w:rsid w:val="00333F1D"/>
    <w:rsid w:val="00333F82"/>
    <w:rsid w:val="00335776"/>
    <w:rsid w:val="00336075"/>
    <w:rsid w:val="00336AA6"/>
    <w:rsid w:val="0033731A"/>
    <w:rsid w:val="003374B9"/>
    <w:rsid w:val="003375AB"/>
    <w:rsid w:val="003378B1"/>
    <w:rsid w:val="003408E2"/>
    <w:rsid w:val="003415A2"/>
    <w:rsid w:val="003419D5"/>
    <w:rsid w:val="003428BF"/>
    <w:rsid w:val="0034312D"/>
    <w:rsid w:val="0034330F"/>
    <w:rsid w:val="00343669"/>
    <w:rsid w:val="00343C67"/>
    <w:rsid w:val="0034413A"/>
    <w:rsid w:val="0034421D"/>
    <w:rsid w:val="00344BA3"/>
    <w:rsid w:val="00344BDC"/>
    <w:rsid w:val="00344D5E"/>
    <w:rsid w:val="00345475"/>
    <w:rsid w:val="00346AE5"/>
    <w:rsid w:val="00346C56"/>
    <w:rsid w:val="00347782"/>
    <w:rsid w:val="0034779A"/>
    <w:rsid w:val="00347D51"/>
    <w:rsid w:val="00347E11"/>
    <w:rsid w:val="00350268"/>
    <w:rsid w:val="00350594"/>
    <w:rsid w:val="003507AE"/>
    <w:rsid w:val="003511D2"/>
    <w:rsid w:val="003518DC"/>
    <w:rsid w:val="00351B25"/>
    <w:rsid w:val="00352523"/>
    <w:rsid w:val="00352542"/>
    <w:rsid w:val="0035274B"/>
    <w:rsid w:val="00352E7B"/>
    <w:rsid w:val="00353146"/>
    <w:rsid w:val="0035326A"/>
    <w:rsid w:val="0035327A"/>
    <w:rsid w:val="003534CB"/>
    <w:rsid w:val="0035375B"/>
    <w:rsid w:val="00353FC5"/>
    <w:rsid w:val="00354407"/>
    <w:rsid w:val="00354730"/>
    <w:rsid w:val="003547FD"/>
    <w:rsid w:val="0035516A"/>
    <w:rsid w:val="003555CF"/>
    <w:rsid w:val="00355AD7"/>
    <w:rsid w:val="00355B59"/>
    <w:rsid w:val="0035620E"/>
    <w:rsid w:val="003564B6"/>
    <w:rsid w:val="0035669E"/>
    <w:rsid w:val="003574FA"/>
    <w:rsid w:val="00357518"/>
    <w:rsid w:val="0035773F"/>
    <w:rsid w:val="00357C05"/>
    <w:rsid w:val="00357DE5"/>
    <w:rsid w:val="0036071E"/>
    <w:rsid w:val="00360B3F"/>
    <w:rsid w:val="00360B9B"/>
    <w:rsid w:val="00360E9D"/>
    <w:rsid w:val="0036394D"/>
    <w:rsid w:val="00363B12"/>
    <w:rsid w:val="0036423C"/>
    <w:rsid w:val="003648BB"/>
    <w:rsid w:val="00364B4C"/>
    <w:rsid w:val="00364B96"/>
    <w:rsid w:val="00364C38"/>
    <w:rsid w:val="00364D59"/>
    <w:rsid w:val="003654BE"/>
    <w:rsid w:val="003654DD"/>
    <w:rsid w:val="00365D2E"/>
    <w:rsid w:val="00365DBB"/>
    <w:rsid w:val="003673E6"/>
    <w:rsid w:val="003673EE"/>
    <w:rsid w:val="003675F0"/>
    <w:rsid w:val="00367A90"/>
    <w:rsid w:val="003703EC"/>
    <w:rsid w:val="00370963"/>
    <w:rsid w:val="00371009"/>
    <w:rsid w:val="00371BC4"/>
    <w:rsid w:val="003722E8"/>
    <w:rsid w:val="00372733"/>
    <w:rsid w:val="0037280D"/>
    <w:rsid w:val="00372888"/>
    <w:rsid w:val="003728E1"/>
    <w:rsid w:val="00372C4C"/>
    <w:rsid w:val="0037305D"/>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E8F"/>
    <w:rsid w:val="00381F75"/>
    <w:rsid w:val="0038248C"/>
    <w:rsid w:val="0038294D"/>
    <w:rsid w:val="003837C1"/>
    <w:rsid w:val="00383E24"/>
    <w:rsid w:val="00383F00"/>
    <w:rsid w:val="00384837"/>
    <w:rsid w:val="003856C6"/>
    <w:rsid w:val="00385E50"/>
    <w:rsid w:val="0038685F"/>
    <w:rsid w:val="00386B43"/>
    <w:rsid w:val="00386CBA"/>
    <w:rsid w:val="00386FC4"/>
    <w:rsid w:val="00391901"/>
    <w:rsid w:val="00391AC1"/>
    <w:rsid w:val="00391B2B"/>
    <w:rsid w:val="003923E6"/>
    <w:rsid w:val="00393FE9"/>
    <w:rsid w:val="0039476B"/>
    <w:rsid w:val="00396113"/>
    <w:rsid w:val="0039618A"/>
    <w:rsid w:val="00396F26"/>
    <w:rsid w:val="003973FD"/>
    <w:rsid w:val="00397413"/>
    <w:rsid w:val="003976E4"/>
    <w:rsid w:val="00397E21"/>
    <w:rsid w:val="00397FDC"/>
    <w:rsid w:val="003A04AE"/>
    <w:rsid w:val="003A0667"/>
    <w:rsid w:val="003A19D6"/>
    <w:rsid w:val="003A22AE"/>
    <w:rsid w:val="003A2D4E"/>
    <w:rsid w:val="003A3116"/>
    <w:rsid w:val="003A3999"/>
    <w:rsid w:val="003A4462"/>
    <w:rsid w:val="003A4663"/>
    <w:rsid w:val="003A4BFF"/>
    <w:rsid w:val="003A4F4E"/>
    <w:rsid w:val="003A57E7"/>
    <w:rsid w:val="003A5B2B"/>
    <w:rsid w:val="003A5D90"/>
    <w:rsid w:val="003A62DA"/>
    <w:rsid w:val="003A7B14"/>
    <w:rsid w:val="003A7B7B"/>
    <w:rsid w:val="003A7D2A"/>
    <w:rsid w:val="003A7D38"/>
    <w:rsid w:val="003B08CD"/>
    <w:rsid w:val="003B14FD"/>
    <w:rsid w:val="003B1805"/>
    <w:rsid w:val="003B1EE9"/>
    <w:rsid w:val="003B2427"/>
    <w:rsid w:val="003B2D7D"/>
    <w:rsid w:val="003B3E12"/>
    <w:rsid w:val="003B4696"/>
    <w:rsid w:val="003B4E65"/>
    <w:rsid w:val="003B4EB6"/>
    <w:rsid w:val="003B6031"/>
    <w:rsid w:val="003B6E81"/>
    <w:rsid w:val="003B77E5"/>
    <w:rsid w:val="003B7E05"/>
    <w:rsid w:val="003C02B7"/>
    <w:rsid w:val="003C052A"/>
    <w:rsid w:val="003C131E"/>
    <w:rsid w:val="003C19A5"/>
    <w:rsid w:val="003C1C85"/>
    <w:rsid w:val="003C1F69"/>
    <w:rsid w:val="003C2450"/>
    <w:rsid w:val="003C2FEB"/>
    <w:rsid w:val="003C3516"/>
    <w:rsid w:val="003C3701"/>
    <w:rsid w:val="003C3A2A"/>
    <w:rsid w:val="003C3BB8"/>
    <w:rsid w:val="003C3E7F"/>
    <w:rsid w:val="003C4482"/>
    <w:rsid w:val="003C47C6"/>
    <w:rsid w:val="003C5260"/>
    <w:rsid w:val="003C612F"/>
    <w:rsid w:val="003C6468"/>
    <w:rsid w:val="003D0AF6"/>
    <w:rsid w:val="003D0BFD"/>
    <w:rsid w:val="003D11D9"/>
    <w:rsid w:val="003D13EB"/>
    <w:rsid w:val="003D14C5"/>
    <w:rsid w:val="003D1E5A"/>
    <w:rsid w:val="003D32C5"/>
    <w:rsid w:val="003D3990"/>
    <w:rsid w:val="003D42B5"/>
    <w:rsid w:val="003D42CB"/>
    <w:rsid w:val="003D43E2"/>
    <w:rsid w:val="003D4B62"/>
    <w:rsid w:val="003D4E9A"/>
    <w:rsid w:val="003D51C2"/>
    <w:rsid w:val="003D51F4"/>
    <w:rsid w:val="003D5811"/>
    <w:rsid w:val="003D58C5"/>
    <w:rsid w:val="003D5C4A"/>
    <w:rsid w:val="003D5FD4"/>
    <w:rsid w:val="003D6638"/>
    <w:rsid w:val="003D7786"/>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B5F"/>
    <w:rsid w:val="003E530F"/>
    <w:rsid w:val="003E5A33"/>
    <w:rsid w:val="003E65FD"/>
    <w:rsid w:val="003E69CF"/>
    <w:rsid w:val="003E6DA0"/>
    <w:rsid w:val="003E72DA"/>
    <w:rsid w:val="003F02A3"/>
    <w:rsid w:val="003F031C"/>
    <w:rsid w:val="003F0912"/>
    <w:rsid w:val="003F1622"/>
    <w:rsid w:val="003F1AA3"/>
    <w:rsid w:val="003F2013"/>
    <w:rsid w:val="003F23CB"/>
    <w:rsid w:val="003F25EF"/>
    <w:rsid w:val="003F3277"/>
    <w:rsid w:val="003F3520"/>
    <w:rsid w:val="003F4C79"/>
    <w:rsid w:val="003F4E06"/>
    <w:rsid w:val="003F4FF2"/>
    <w:rsid w:val="003F562C"/>
    <w:rsid w:val="003F5E3F"/>
    <w:rsid w:val="003F6463"/>
    <w:rsid w:val="003F67CB"/>
    <w:rsid w:val="003F6A4A"/>
    <w:rsid w:val="003F759C"/>
    <w:rsid w:val="00401366"/>
    <w:rsid w:val="00401CD0"/>
    <w:rsid w:val="00402608"/>
    <w:rsid w:val="00402A5A"/>
    <w:rsid w:val="00403542"/>
    <w:rsid w:val="00403A15"/>
    <w:rsid w:val="00405461"/>
    <w:rsid w:val="00405477"/>
    <w:rsid w:val="0040566B"/>
    <w:rsid w:val="004067F1"/>
    <w:rsid w:val="00406C91"/>
    <w:rsid w:val="00406E69"/>
    <w:rsid w:val="00410441"/>
    <w:rsid w:val="0041078F"/>
    <w:rsid w:val="00410B78"/>
    <w:rsid w:val="00410ED9"/>
    <w:rsid w:val="0041102C"/>
    <w:rsid w:val="00411154"/>
    <w:rsid w:val="004125D1"/>
    <w:rsid w:val="00412BDE"/>
    <w:rsid w:val="004146E5"/>
    <w:rsid w:val="00414DE0"/>
    <w:rsid w:val="004150FE"/>
    <w:rsid w:val="004158A0"/>
    <w:rsid w:val="00415D69"/>
    <w:rsid w:val="00415FAD"/>
    <w:rsid w:val="0041619C"/>
    <w:rsid w:val="00416D63"/>
    <w:rsid w:val="00416E51"/>
    <w:rsid w:val="0041747C"/>
    <w:rsid w:val="00417701"/>
    <w:rsid w:val="00417C68"/>
    <w:rsid w:val="00417D7A"/>
    <w:rsid w:val="00417EF4"/>
    <w:rsid w:val="004203AA"/>
    <w:rsid w:val="00420ABF"/>
    <w:rsid w:val="00420BA6"/>
    <w:rsid w:val="00420C59"/>
    <w:rsid w:val="0042121D"/>
    <w:rsid w:val="0042181C"/>
    <w:rsid w:val="00422508"/>
    <w:rsid w:val="0042267A"/>
    <w:rsid w:val="00422C59"/>
    <w:rsid w:val="00422CFC"/>
    <w:rsid w:val="00423B44"/>
    <w:rsid w:val="0042412E"/>
    <w:rsid w:val="0042472D"/>
    <w:rsid w:val="00424995"/>
    <w:rsid w:val="00424BDF"/>
    <w:rsid w:val="0042505E"/>
    <w:rsid w:val="004257A7"/>
    <w:rsid w:val="00425EF9"/>
    <w:rsid w:val="004275B3"/>
    <w:rsid w:val="004305C5"/>
    <w:rsid w:val="00430686"/>
    <w:rsid w:val="00430FEF"/>
    <w:rsid w:val="004318F1"/>
    <w:rsid w:val="004318F9"/>
    <w:rsid w:val="00432859"/>
    <w:rsid w:val="00432B9E"/>
    <w:rsid w:val="00432EAB"/>
    <w:rsid w:val="004336BA"/>
    <w:rsid w:val="004342CB"/>
    <w:rsid w:val="00434374"/>
    <w:rsid w:val="0043448E"/>
    <w:rsid w:val="00435197"/>
    <w:rsid w:val="004358F0"/>
    <w:rsid w:val="0043678E"/>
    <w:rsid w:val="00437B57"/>
    <w:rsid w:val="00437F88"/>
    <w:rsid w:val="00440CFD"/>
    <w:rsid w:val="004410BC"/>
    <w:rsid w:val="00441164"/>
    <w:rsid w:val="004414D3"/>
    <w:rsid w:val="00441A6C"/>
    <w:rsid w:val="004420F9"/>
    <w:rsid w:val="00442B10"/>
    <w:rsid w:val="004435D7"/>
    <w:rsid w:val="00443C09"/>
    <w:rsid w:val="00444188"/>
    <w:rsid w:val="00444473"/>
    <w:rsid w:val="0044482D"/>
    <w:rsid w:val="00444927"/>
    <w:rsid w:val="00444FEA"/>
    <w:rsid w:val="00445837"/>
    <w:rsid w:val="004458AB"/>
    <w:rsid w:val="00445C9F"/>
    <w:rsid w:val="00446D64"/>
    <w:rsid w:val="00447C52"/>
    <w:rsid w:val="0045023A"/>
    <w:rsid w:val="00450281"/>
    <w:rsid w:val="004503A1"/>
    <w:rsid w:val="00450674"/>
    <w:rsid w:val="0045201A"/>
    <w:rsid w:val="0045332A"/>
    <w:rsid w:val="00453DB3"/>
    <w:rsid w:val="00454B8F"/>
    <w:rsid w:val="00454C20"/>
    <w:rsid w:val="004558FA"/>
    <w:rsid w:val="00455C55"/>
    <w:rsid w:val="00455CAE"/>
    <w:rsid w:val="00455E9B"/>
    <w:rsid w:val="004567A6"/>
    <w:rsid w:val="0045683D"/>
    <w:rsid w:val="00456D15"/>
    <w:rsid w:val="004572FF"/>
    <w:rsid w:val="004578E3"/>
    <w:rsid w:val="004602D4"/>
    <w:rsid w:val="00460A4B"/>
    <w:rsid w:val="00460F94"/>
    <w:rsid w:val="00461090"/>
    <w:rsid w:val="00461252"/>
    <w:rsid w:val="0046159B"/>
    <w:rsid w:val="00461A84"/>
    <w:rsid w:val="00461EAE"/>
    <w:rsid w:val="0046220C"/>
    <w:rsid w:val="00462286"/>
    <w:rsid w:val="00462B80"/>
    <w:rsid w:val="00462F25"/>
    <w:rsid w:val="00463167"/>
    <w:rsid w:val="004631A1"/>
    <w:rsid w:val="0046330C"/>
    <w:rsid w:val="00463717"/>
    <w:rsid w:val="00463754"/>
    <w:rsid w:val="004637CD"/>
    <w:rsid w:val="0046451D"/>
    <w:rsid w:val="00464626"/>
    <w:rsid w:val="004653AD"/>
    <w:rsid w:val="00465498"/>
    <w:rsid w:val="00465A3C"/>
    <w:rsid w:val="00465F55"/>
    <w:rsid w:val="0046615C"/>
    <w:rsid w:val="00466742"/>
    <w:rsid w:val="00466AE4"/>
    <w:rsid w:val="0046756D"/>
    <w:rsid w:val="00467B68"/>
    <w:rsid w:val="00467FC1"/>
    <w:rsid w:val="00471361"/>
    <w:rsid w:val="00472834"/>
    <w:rsid w:val="004729E8"/>
    <w:rsid w:val="00472ADA"/>
    <w:rsid w:val="00472AF9"/>
    <w:rsid w:val="00472D54"/>
    <w:rsid w:val="00472E87"/>
    <w:rsid w:val="004741E2"/>
    <w:rsid w:val="00474322"/>
    <w:rsid w:val="00474620"/>
    <w:rsid w:val="0047548C"/>
    <w:rsid w:val="00475B81"/>
    <w:rsid w:val="00476085"/>
    <w:rsid w:val="00476446"/>
    <w:rsid w:val="004779AB"/>
    <w:rsid w:val="00477FA2"/>
    <w:rsid w:val="004801BA"/>
    <w:rsid w:val="0048028B"/>
    <w:rsid w:val="00481C87"/>
    <w:rsid w:val="00482785"/>
    <w:rsid w:val="004828B4"/>
    <w:rsid w:val="00482F94"/>
    <w:rsid w:val="004831AA"/>
    <w:rsid w:val="00483FA0"/>
    <w:rsid w:val="004840B7"/>
    <w:rsid w:val="00485352"/>
    <w:rsid w:val="0048639E"/>
    <w:rsid w:val="004876C2"/>
    <w:rsid w:val="004878B6"/>
    <w:rsid w:val="00490831"/>
    <w:rsid w:val="00491095"/>
    <w:rsid w:val="00491554"/>
    <w:rsid w:val="004918B1"/>
    <w:rsid w:val="00492621"/>
    <w:rsid w:val="00492C56"/>
    <w:rsid w:val="00492F1A"/>
    <w:rsid w:val="00493782"/>
    <w:rsid w:val="00493CF5"/>
    <w:rsid w:val="00493D4F"/>
    <w:rsid w:val="00493E2D"/>
    <w:rsid w:val="00494B2E"/>
    <w:rsid w:val="004952A2"/>
    <w:rsid w:val="0049590C"/>
    <w:rsid w:val="00495D9A"/>
    <w:rsid w:val="004966E0"/>
    <w:rsid w:val="0049688D"/>
    <w:rsid w:val="00497A20"/>
    <w:rsid w:val="004A00D5"/>
    <w:rsid w:val="004A0ECC"/>
    <w:rsid w:val="004A1246"/>
    <w:rsid w:val="004A1416"/>
    <w:rsid w:val="004A165E"/>
    <w:rsid w:val="004A17FA"/>
    <w:rsid w:val="004A25D9"/>
    <w:rsid w:val="004A2B26"/>
    <w:rsid w:val="004A3F18"/>
    <w:rsid w:val="004A4606"/>
    <w:rsid w:val="004A47E3"/>
    <w:rsid w:val="004A4D06"/>
    <w:rsid w:val="004A4FC8"/>
    <w:rsid w:val="004A5232"/>
    <w:rsid w:val="004A53D2"/>
    <w:rsid w:val="004A59C2"/>
    <w:rsid w:val="004A5A1E"/>
    <w:rsid w:val="004A6DFE"/>
    <w:rsid w:val="004A747A"/>
    <w:rsid w:val="004A76F0"/>
    <w:rsid w:val="004B0A5F"/>
    <w:rsid w:val="004B0FF1"/>
    <w:rsid w:val="004B11AD"/>
    <w:rsid w:val="004B15CE"/>
    <w:rsid w:val="004B2209"/>
    <w:rsid w:val="004B2630"/>
    <w:rsid w:val="004B495E"/>
    <w:rsid w:val="004B51A3"/>
    <w:rsid w:val="004B534E"/>
    <w:rsid w:val="004B59CB"/>
    <w:rsid w:val="004B6769"/>
    <w:rsid w:val="004B6901"/>
    <w:rsid w:val="004B6F05"/>
    <w:rsid w:val="004B7582"/>
    <w:rsid w:val="004B7977"/>
    <w:rsid w:val="004C0712"/>
    <w:rsid w:val="004C08EA"/>
    <w:rsid w:val="004C09C3"/>
    <w:rsid w:val="004C0F0D"/>
    <w:rsid w:val="004C1838"/>
    <w:rsid w:val="004C1CE3"/>
    <w:rsid w:val="004C358A"/>
    <w:rsid w:val="004C380C"/>
    <w:rsid w:val="004C3FD7"/>
    <w:rsid w:val="004C4B3E"/>
    <w:rsid w:val="004C53F0"/>
    <w:rsid w:val="004C5AA1"/>
    <w:rsid w:val="004C600D"/>
    <w:rsid w:val="004C6374"/>
    <w:rsid w:val="004C64D0"/>
    <w:rsid w:val="004C683A"/>
    <w:rsid w:val="004C6B4F"/>
    <w:rsid w:val="004C6D63"/>
    <w:rsid w:val="004C6DF5"/>
    <w:rsid w:val="004C79D9"/>
    <w:rsid w:val="004D118D"/>
    <w:rsid w:val="004D1BA2"/>
    <w:rsid w:val="004D200F"/>
    <w:rsid w:val="004D25E2"/>
    <w:rsid w:val="004D3A17"/>
    <w:rsid w:val="004D4AC2"/>
    <w:rsid w:val="004D5038"/>
    <w:rsid w:val="004D5EBD"/>
    <w:rsid w:val="004D6314"/>
    <w:rsid w:val="004D6531"/>
    <w:rsid w:val="004D69A2"/>
    <w:rsid w:val="004D6A67"/>
    <w:rsid w:val="004D7171"/>
    <w:rsid w:val="004D7312"/>
    <w:rsid w:val="004D7420"/>
    <w:rsid w:val="004D79DD"/>
    <w:rsid w:val="004D7D94"/>
    <w:rsid w:val="004E030E"/>
    <w:rsid w:val="004E054D"/>
    <w:rsid w:val="004E07DA"/>
    <w:rsid w:val="004E0B98"/>
    <w:rsid w:val="004E1454"/>
    <w:rsid w:val="004E1F07"/>
    <w:rsid w:val="004E234B"/>
    <w:rsid w:val="004E2921"/>
    <w:rsid w:val="004E2BC5"/>
    <w:rsid w:val="004E305F"/>
    <w:rsid w:val="004E3276"/>
    <w:rsid w:val="004E3C85"/>
    <w:rsid w:val="004E3FB6"/>
    <w:rsid w:val="004E41AF"/>
    <w:rsid w:val="004E4277"/>
    <w:rsid w:val="004E4F95"/>
    <w:rsid w:val="004E53FC"/>
    <w:rsid w:val="004E578F"/>
    <w:rsid w:val="004E5A30"/>
    <w:rsid w:val="004E5CF5"/>
    <w:rsid w:val="004E7540"/>
    <w:rsid w:val="004E7FC0"/>
    <w:rsid w:val="004F05B8"/>
    <w:rsid w:val="004F0962"/>
    <w:rsid w:val="004F0F05"/>
    <w:rsid w:val="004F1A7E"/>
    <w:rsid w:val="004F248F"/>
    <w:rsid w:val="004F2F35"/>
    <w:rsid w:val="004F3442"/>
    <w:rsid w:val="004F3B0D"/>
    <w:rsid w:val="004F3BE6"/>
    <w:rsid w:val="004F3D20"/>
    <w:rsid w:val="004F4978"/>
    <w:rsid w:val="004F4D42"/>
    <w:rsid w:val="004F4F47"/>
    <w:rsid w:val="004F5124"/>
    <w:rsid w:val="004F5196"/>
    <w:rsid w:val="004F5607"/>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507"/>
    <w:rsid w:val="005029F5"/>
    <w:rsid w:val="00503797"/>
    <w:rsid w:val="0050398F"/>
    <w:rsid w:val="00503F6D"/>
    <w:rsid w:val="00504292"/>
    <w:rsid w:val="005042A5"/>
    <w:rsid w:val="00504FA6"/>
    <w:rsid w:val="005058F0"/>
    <w:rsid w:val="00505B35"/>
    <w:rsid w:val="005064B5"/>
    <w:rsid w:val="005067EB"/>
    <w:rsid w:val="00506B64"/>
    <w:rsid w:val="00507089"/>
    <w:rsid w:val="00507998"/>
    <w:rsid w:val="00510100"/>
    <w:rsid w:val="005111E1"/>
    <w:rsid w:val="0051227C"/>
    <w:rsid w:val="0051254F"/>
    <w:rsid w:val="00512F8B"/>
    <w:rsid w:val="005130A1"/>
    <w:rsid w:val="00513BB1"/>
    <w:rsid w:val="00513E25"/>
    <w:rsid w:val="0051430B"/>
    <w:rsid w:val="005144B5"/>
    <w:rsid w:val="00514710"/>
    <w:rsid w:val="005152F9"/>
    <w:rsid w:val="00515A8E"/>
    <w:rsid w:val="005162F1"/>
    <w:rsid w:val="00516603"/>
    <w:rsid w:val="005169DD"/>
    <w:rsid w:val="005171E6"/>
    <w:rsid w:val="005174F2"/>
    <w:rsid w:val="0051788F"/>
    <w:rsid w:val="005209F7"/>
    <w:rsid w:val="005219BF"/>
    <w:rsid w:val="00521C86"/>
    <w:rsid w:val="00521FDC"/>
    <w:rsid w:val="0052249E"/>
    <w:rsid w:val="0052275F"/>
    <w:rsid w:val="00522FD1"/>
    <w:rsid w:val="005234BC"/>
    <w:rsid w:val="00523D53"/>
    <w:rsid w:val="00523F12"/>
    <w:rsid w:val="00523FCF"/>
    <w:rsid w:val="00524E5B"/>
    <w:rsid w:val="00525285"/>
    <w:rsid w:val="0052553B"/>
    <w:rsid w:val="00525A51"/>
    <w:rsid w:val="00525BBB"/>
    <w:rsid w:val="00526118"/>
    <w:rsid w:val="0052636C"/>
    <w:rsid w:val="005263EB"/>
    <w:rsid w:val="0052699C"/>
    <w:rsid w:val="00526D55"/>
    <w:rsid w:val="0052700A"/>
    <w:rsid w:val="00527A5E"/>
    <w:rsid w:val="00527BA9"/>
    <w:rsid w:val="00527FCB"/>
    <w:rsid w:val="00530166"/>
    <w:rsid w:val="00530771"/>
    <w:rsid w:val="00530783"/>
    <w:rsid w:val="00530833"/>
    <w:rsid w:val="00530A18"/>
    <w:rsid w:val="00530DE9"/>
    <w:rsid w:val="005320EA"/>
    <w:rsid w:val="005330E9"/>
    <w:rsid w:val="0053625D"/>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3ECD"/>
    <w:rsid w:val="00544329"/>
    <w:rsid w:val="00544453"/>
    <w:rsid w:val="005446AA"/>
    <w:rsid w:val="00545CEB"/>
    <w:rsid w:val="005474DE"/>
    <w:rsid w:val="0054766B"/>
    <w:rsid w:val="00550AA6"/>
    <w:rsid w:val="005516BD"/>
    <w:rsid w:val="00552F3F"/>
    <w:rsid w:val="005530E3"/>
    <w:rsid w:val="00553457"/>
    <w:rsid w:val="005539EC"/>
    <w:rsid w:val="00553A0B"/>
    <w:rsid w:val="0055446B"/>
    <w:rsid w:val="00554607"/>
    <w:rsid w:val="00554627"/>
    <w:rsid w:val="005547FF"/>
    <w:rsid w:val="00555E12"/>
    <w:rsid w:val="005563C9"/>
    <w:rsid w:val="005574F9"/>
    <w:rsid w:val="00560031"/>
    <w:rsid w:val="00560624"/>
    <w:rsid w:val="00560C38"/>
    <w:rsid w:val="00560DE2"/>
    <w:rsid w:val="00560FAC"/>
    <w:rsid w:val="005612D4"/>
    <w:rsid w:val="005613A3"/>
    <w:rsid w:val="005613A7"/>
    <w:rsid w:val="005619B7"/>
    <w:rsid w:val="00561A59"/>
    <w:rsid w:val="00561C1C"/>
    <w:rsid w:val="00562E3D"/>
    <w:rsid w:val="0056300D"/>
    <w:rsid w:val="00563ADB"/>
    <w:rsid w:val="00563BCC"/>
    <w:rsid w:val="00563F75"/>
    <w:rsid w:val="005640EB"/>
    <w:rsid w:val="00565514"/>
    <w:rsid w:val="00565A6B"/>
    <w:rsid w:val="00565D96"/>
    <w:rsid w:val="00565DB8"/>
    <w:rsid w:val="00566845"/>
    <w:rsid w:val="00570148"/>
    <w:rsid w:val="00570584"/>
    <w:rsid w:val="0057070F"/>
    <w:rsid w:val="00571185"/>
    <w:rsid w:val="005712D6"/>
    <w:rsid w:val="00571548"/>
    <w:rsid w:val="00571712"/>
    <w:rsid w:val="00571812"/>
    <w:rsid w:val="00571DCD"/>
    <w:rsid w:val="0057218C"/>
    <w:rsid w:val="0057264F"/>
    <w:rsid w:val="005728C0"/>
    <w:rsid w:val="00572C81"/>
    <w:rsid w:val="00572E70"/>
    <w:rsid w:val="005731FC"/>
    <w:rsid w:val="00573369"/>
    <w:rsid w:val="00573C20"/>
    <w:rsid w:val="0057418A"/>
    <w:rsid w:val="00574923"/>
    <w:rsid w:val="00574D59"/>
    <w:rsid w:val="00575ACD"/>
    <w:rsid w:val="00575C24"/>
    <w:rsid w:val="0057619F"/>
    <w:rsid w:val="00576226"/>
    <w:rsid w:val="005762EA"/>
    <w:rsid w:val="005767AE"/>
    <w:rsid w:val="00580390"/>
    <w:rsid w:val="005817B2"/>
    <w:rsid w:val="005819F7"/>
    <w:rsid w:val="00581C35"/>
    <w:rsid w:val="005824C6"/>
    <w:rsid w:val="00582674"/>
    <w:rsid w:val="0058271E"/>
    <w:rsid w:val="00582761"/>
    <w:rsid w:val="0058283F"/>
    <w:rsid w:val="00583930"/>
    <w:rsid w:val="00583BFE"/>
    <w:rsid w:val="00583D8A"/>
    <w:rsid w:val="005840EF"/>
    <w:rsid w:val="005845A3"/>
    <w:rsid w:val="00584609"/>
    <w:rsid w:val="005848F8"/>
    <w:rsid w:val="00584E2F"/>
    <w:rsid w:val="00585151"/>
    <w:rsid w:val="0058525B"/>
    <w:rsid w:val="00585C03"/>
    <w:rsid w:val="0058619F"/>
    <w:rsid w:val="00586637"/>
    <w:rsid w:val="005867CF"/>
    <w:rsid w:val="00586E8E"/>
    <w:rsid w:val="00587820"/>
    <w:rsid w:val="00587C46"/>
    <w:rsid w:val="00587F56"/>
    <w:rsid w:val="00587FD9"/>
    <w:rsid w:val="005908B9"/>
    <w:rsid w:val="00590ECE"/>
    <w:rsid w:val="00591265"/>
    <w:rsid w:val="00591283"/>
    <w:rsid w:val="005915A4"/>
    <w:rsid w:val="005922F4"/>
    <w:rsid w:val="005924D3"/>
    <w:rsid w:val="005924F1"/>
    <w:rsid w:val="005925E3"/>
    <w:rsid w:val="00592F32"/>
    <w:rsid w:val="0059304D"/>
    <w:rsid w:val="005933AE"/>
    <w:rsid w:val="00595156"/>
    <w:rsid w:val="0059551F"/>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C52"/>
    <w:rsid w:val="005A1F74"/>
    <w:rsid w:val="005A23D2"/>
    <w:rsid w:val="005A2593"/>
    <w:rsid w:val="005A3196"/>
    <w:rsid w:val="005A339E"/>
    <w:rsid w:val="005A408B"/>
    <w:rsid w:val="005A4C48"/>
    <w:rsid w:val="005A6F80"/>
    <w:rsid w:val="005A7215"/>
    <w:rsid w:val="005A726F"/>
    <w:rsid w:val="005A72E6"/>
    <w:rsid w:val="005A782E"/>
    <w:rsid w:val="005A793B"/>
    <w:rsid w:val="005A79AE"/>
    <w:rsid w:val="005B09AE"/>
    <w:rsid w:val="005B0F25"/>
    <w:rsid w:val="005B16F7"/>
    <w:rsid w:val="005B1FD1"/>
    <w:rsid w:val="005B2054"/>
    <w:rsid w:val="005B2607"/>
    <w:rsid w:val="005B26FD"/>
    <w:rsid w:val="005B40A1"/>
    <w:rsid w:val="005B429E"/>
    <w:rsid w:val="005B44D0"/>
    <w:rsid w:val="005B4C41"/>
    <w:rsid w:val="005B4CD8"/>
    <w:rsid w:val="005B5179"/>
    <w:rsid w:val="005B5B11"/>
    <w:rsid w:val="005B60BD"/>
    <w:rsid w:val="005B6837"/>
    <w:rsid w:val="005B75B7"/>
    <w:rsid w:val="005B75BF"/>
    <w:rsid w:val="005B78D4"/>
    <w:rsid w:val="005B7BE6"/>
    <w:rsid w:val="005B7E46"/>
    <w:rsid w:val="005C02E1"/>
    <w:rsid w:val="005C0607"/>
    <w:rsid w:val="005C0A76"/>
    <w:rsid w:val="005C0F51"/>
    <w:rsid w:val="005C0F98"/>
    <w:rsid w:val="005C11E6"/>
    <w:rsid w:val="005C1F3B"/>
    <w:rsid w:val="005C208C"/>
    <w:rsid w:val="005C2562"/>
    <w:rsid w:val="005C2E67"/>
    <w:rsid w:val="005C30AD"/>
    <w:rsid w:val="005C35ED"/>
    <w:rsid w:val="005C35FA"/>
    <w:rsid w:val="005C3CEA"/>
    <w:rsid w:val="005C3D2C"/>
    <w:rsid w:val="005C48AC"/>
    <w:rsid w:val="005C4D24"/>
    <w:rsid w:val="005C4DD7"/>
    <w:rsid w:val="005C539A"/>
    <w:rsid w:val="005C549E"/>
    <w:rsid w:val="005C5CAB"/>
    <w:rsid w:val="005C6236"/>
    <w:rsid w:val="005C6386"/>
    <w:rsid w:val="005C667F"/>
    <w:rsid w:val="005C7021"/>
    <w:rsid w:val="005C778A"/>
    <w:rsid w:val="005C794A"/>
    <w:rsid w:val="005C7B1F"/>
    <w:rsid w:val="005D03CD"/>
    <w:rsid w:val="005D0923"/>
    <w:rsid w:val="005D11D1"/>
    <w:rsid w:val="005D12BF"/>
    <w:rsid w:val="005D14E9"/>
    <w:rsid w:val="005D1B75"/>
    <w:rsid w:val="005D1C71"/>
    <w:rsid w:val="005D21A6"/>
    <w:rsid w:val="005D29D5"/>
    <w:rsid w:val="005D3BF5"/>
    <w:rsid w:val="005D3E97"/>
    <w:rsid w:val="005D4095"/>
    <w:rsid w:val="005D4641"/>
    <w:rsid w:val="005D4920"/>
    <w:rsid w:val="005D49FF"/>
    <w:rsid w:val="005D4D0A"/>
    <w:rsid w:val="005D5695"/>
    <w:rsid w:val="005D5F69"/>
    <w:rsid w:val="005D63D6"/>
    <w:rsid w:val="005D7ED3"/>
    <w:rsid w:val="005E0862"/>
    <w:rsid w:val="005E088E"/>
    <w:rsid w:val="005E0CBA"/>
    <w:rsid w:val="005E1375"/>
    <w:rsid w:val="005E147F"/>
    <w:rsid w:val="005E1CEB"/>
    <w:rsid w:val="005E218F"/>
    <w:rsid w:val="005E2A30"/>
    <w:rsid w:val="005E2CA2"/>
    <w:rsid w:val="005E2FF1"/>
    <w:rsid w:val="005E3041"/>
    <w:rsid w:val="005E3850"/>
    <w:rsid w:val="005E3DEF"/>
    <w:rsid w:val="005E4E97"/>
    <w:rsid w:val="005E5C65"/>
    <w:rsid w:val="005E5D43"/>
    <w:rsid w:val="005E5DFA"/>
    <w:rsid w:val="005E682E"/>
    <w:rsid w:val="005E6F86"/>
    <w:rsid w:val="005E7479"/>
    <w:rsid w:val="005E7892"/>
    <w:rsid w:val="005F0245"/>
    <w:rsid w:val="005F0652"/>
    <w:rsid w:val="005F07BE"/>
    <w:rsid w:val="005F1146"/>
    <w:rsid w:val="005F3CEA"/>
    <w:rsid w:val="005F4590"/>
    <w:rsid w:val="005F4A97"/>
    <w:rsid w:val="005F4E85"/>
    <w:rsid w:val="005F546F"/>
    <w:rsid w:val="005F5479"/>
    <w:rsid w:val="005F5B32"/>
    <w:rsid w:val="005F5CD6"/>
    <w:rsid w:val="005F66DC"/>
    <w:rsid w:val="005F6D4B"/>
    <w:rsid w:val="005F731B"/>
    <w:rsid w:val="005F783C"/>
    <w:rsid w:val="005F7D47"/>
    <w:rsid w:val="005F7E3B"/>
    <w:rsid w:val="0060009D"/>
    <w:rsid w:val="006002D9"/>
    <w:rsid w:val="00600CC3"/>
    <w:rsid w:val="0060130C"/>
    <w:rsid w:val="006013FB"/>
    <w:rsid w:val="00601F1A"/>
    <w:rsid w:val="00602686"/>
    <w:rsid w:val="00602746"/>
    <w:rsid w:val="0060294C"/>
    <w:rsid w:val="00603073"/>
    <w:rsid w:val="00603128"/>
    <w:rsid w:val="006036E2"/>
    <w:rsid w:val="006037C5"/>
    <w:rsid w:val="00604154"/>
    <w:rsid w:val="00604F87"/>
    <w:rsid w:val="006052B9"/>
    <w:rsid w:val="00605607"/>
    <w:rsid w:val="00605E4D"/>
    <w:rsid w:val="00606050"/>
    <w:rsid w:val="00606458"/>
    <w:rsid w:val="00606CC5"/>
    <w:rsid w:val="00606DB6"/>
    <w:rsid w:val="00607141"/>
    <w:rsid w:val="00607B23"/>
    <w:rsid w:val="00611189"/>
    <w:rsid w:val="00611504"/>
    <w:rsid w:val="00611913"/>
    <w:rsid w:val="006125C5"/>
    <w:rsid w:val="006126C4"/>
    <w:rsid w:val="0061278B"/>
    <w:rsid w:val="00612EA9"/>
    <w:rsid w:val="006136B7"/>
    <w:rsid w:val="006144BB"/>
    <w:rsid w:val="00616900"/>
    <w:rsid w:val="00616ACC"/>
    <w:rsid w:val="00616B2A"/>
    <w:rsid w:val="0061744E"/>
    <w:rsid w:val="0061780F"/>
    <w:rsid w:val="0061799E"/>
    <w:rsid w:val="00617CDA"/>
    <w:rsid w:val="006204D9"/>
    <w:rsid w:val="006205AD"/>
    <w:rsid w:val="00621934"/>
    <w:rsid w:val="00621943"/>
    <w:rsid w:val="00622007"/>
    <w:rsid w:val="00622295"/>
    <w:rsid w:val="00622B34"/>
    <w:rsid w:val="00622DEB"/>
    <w:rsid w:val="00623836"/>
    <w:rsid w:val="00623D94"/>
    <w:rsid w:val="00623F1D"/>
    <w:rsid w:val="006247C4"/>
    <w:rsid w:val="00624B58"/>
    <w:rsid w:val="00624D93"/>
    <w:rsid w:val="00624E2A"/>
    <w:rsid w:val="006251EF"/>
    <w:rsid w:val="006254B1"/>
    <w:rsid w:val="0062696D"/>
    <w:rsid w:val="00630007"/>
    <w:rsid w:val="006302EC"/>
    <w:rsid w:val="006305AE"/>
    <w:rsid w:val="00630940"/>
    <w:rsid w:val="00630B6A"/>
    <w:rsid w:val="006312F7"/>
    <w:rsid w:val="00631E60"/>
    <w:rsid w:val="006320CB"/>
    <w:rsid w:val="0063262B"/>
    <w:rsid w:val="00632656"/>
    <w:rsid w:val="00632F67"/>
    <w:rsid w:val="00633FD3"/>
    <w:rsid w:val="00634285"/>
    <w:rsid w:val="006345ED"/>
    <w:rsid w:val="006345EE"/>
    <w:rsid w:val="00640005"/>
    <w:rsid w:val="00640186"/>
    <w:rsid w:val="006403E0"/>
    <w:rsid w:val="0064043A"/>
    <w:rsid w:val="0064099A"/>
    <w:rsid w:val="00641627"/>
    <w:rsid w:val="00641758"/>
    <w:rsid w:val="00641DF1"/>
    <w:rsid w:val="00641F32"/>
    <w:rsid w:val="0064269A"/>
    <w:rsid w:val="00642B83"/>
    <w:rsid w:val="0064341D"/>
    <w:rsid w:val="00643C4B"/>
    <w:rsid w:val="00643DC7"/>
    <w:rsid w:val="00645164"/>
    <w:rsid w:val="006469A2"/>
    <w:rsid w:val="00646AB8"/>
    <w:rsid w:val="00646D0D"/>
    <w:rsid w:val="006471F9"/>
    <w:rsid w:val="0064782E"/>
    <w:rsid w:val="006507E9"/>
    <w:rsid w:val="00650822"/>
    <w:rsid w:val="006508E9"/>
    <w:rsid w:val="00650A98"/>
    <w:rsid w:val="006510B1"/>
    <w:rsid w:val="00652863"/>
    <w:rsid w:val="0065290E"/>
    <w:rsid w:val="00652921"/>
    <w:rsid w:val="00653C4B"/>
    <w:rsid w:val="00653D6D"/>
    <w:rsid w:val="00654978"/>
    <w:rsid w:val="006560A2"/>
    <w:rsid w:val="00656304"/>
    <w:rsid w:val="00656401"/>
    <w:rsid w:val="00656989"/>
    <w:rsid w:val="006572C7"/>
    <w:rsid w:val="006578FA"/>
    <w:rsid w:val="0066025F"/>
    <w:rsid w:val="006602EC"/>
    <w:rsid w:val="0066047B"/>
    <w:rsid w:val="00660BD7"/>
    <w:rsid w:val="00660E13"/>
    <w:rsid w:val="0066141F"/>
    <w:rsid w:val="00661B9D"/>
    <w:rsid w:val="00661FAB"/>
    <w:rsid w:val="00662016"/>
    <w:rsid w:val="006622A7"/>
    <w:rsid w:val="00662E8A"/>
    <w:rsid w:val="00663136"/>
    <w:rsid w:val="00663BB8"/>
    <w:rsid w:val="0066419D"/>
    <w:rsid w:val="0066434A"/>
    <w:rsid w:val="00664610"/>
    <w:rsid w:val="00664A63"/>
    <w:rsid w:val="00664DBC"/>
    <w:rsid w:val="006655C3"/>
    <w:rsid w:val="006661AE"/>
    <w:rsid w:val="006661E7"/>
    <w:rsid w:val="0066711D"/>
    <w:rsid w:val="0066735E"/>
    <w:rsid w:val="006674AF"/>
    <w:rsid w:val="00667861"/>
    <w:rsid w:val="00667980"/>
    <w:rsid w:val="00667EF3"/>
    <w:rsid w:val="00667FEE"/>
    <w:rsid w:val="006701A1"/>
    <w:rsid w:val="006707CC"/>
    <w:rsid w:val="00670E7B"/>
    <w:rsid w:val="00670ECD"/>
    <w:rsid w:val="00671E51"/>
    <w:rsid w:val="0067305F"/>
    <w:rsid w:val="00673BEE"/>
    <w:rsid w:val="006740EF"/>
    <w:rsid w:val="006746D0"/>
    <w:rsid w:val="00675115"/>
    <w:rsid w:val="00675FA0"/>
    <w:rsid w:val="00676A77"/>
    <w:rsid w:val="00677B79"/>
    <w:rsid w:val="00677FAC"/>
    <w:rsid w:val="006801FA"/>
    <w:rsid w:val="006802B9"/>
    <w:rsid w:val="00680B1F"/>
    <w:rsid w:val="00680E20"/>
    <w:rsid w:val="0068129F"/>
    <w:rsid w:val="006812AF"/>
    <w:rsid w:val="00681688"/>
    <w:rsid w:val="00681A87"/>
    <w:rsid w:val="00681D97"/>
    <w:rsid w:val="00681F24"/>
    <w:rsid w:val="006826D6"/>
    <w:rsid w:val="00682E85"/>
    <w:rsid w:val="00682F49"/>
    <w:rsid w:val="006838FF"/>
    <w:rsid w:val="00683AED"/>
    <w:rsid w:val="006840C7"/>
    <w:rsid w:val="0068441B"/>
    <w:rsid w:val="0068476F"/>
    <w:rsid w:val="00684771"/>
    <w:rsid w:val="00684C89"/>
    <w:rsid w:val="00685028"/>
    <w:rsid w:val="0068553C"/>
    <w:rsid w:val="006866FB"/>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5863"/>
    <w:rsid w:val="00695C9D"/>
    <w:rsid w:val="006966DF"/>
    <w:rsid w:val="006A0747"/>
    <w:rsid w:val="006A18E6"/>
    <w:rsid w:val="006A1DBF"/>
    <w:rsid w:val="006A29F8"/>
    <w:rsid w:val="006A4C49"/>
    <w:rsid w:val="006A55B0"/>
    <w:rsid w:val="006A6C1F"/>
    <w:rsid w:val="006A6E1F"/>
    <w:rsid w:val="006A7279"/>
    <w:rsid w:val="006A77AB"/>
    <w:rsid w:val="006A7D09"/>
    <w:rsid w:val="006B0723"/>
    <w:rsid w:val="006B0794"/>
    <w:rsid w:val="006B14B4"/>
    <w:rsid w:val="006B1642"/>
    <w:rsid w:val="006B1692"/>
    <w:rsid w:val="006B1958"/>
    <w:rsid w:val="006B2437"/>
    <w:rsid w:val="006B25B8"/>
    <w:rsid w:val="006B2E3C"/>
    <w:rsid w:val="006B32A1"/>
    <w:rsid w:val="006B3E1A"/>
    <w:rsid w:val="006B3F37"/>
    <w:rsid w:val="006B51B9"/>
    <w:rsid w:val="006B6756"/>
    <w:rsid w:val="006B75B6"/>
    <w:rsid w:val="006B7772"/>
    <w:rsid w:val="006B7896"/>
    <w:rsid w:val="006C0484"/>
    <w:rsid w:val="006C05A9"/>
    <w:rsid w:val="006C067B"/>
    <w:rsid w:val="006C179E"/>
    <w:rsid w:val="006C1850"/>
    <w:rsid w:val="006C367E"/>
    <w:rsid w:val="006C3AB5"/>
    <w:rsid w:val="006C541F"/>
    <w:rsid w:val="006C562C"/>
    <w:rsid w:val="006C5A85"/>
    <w:rsid w:val="006C61A8"/>
    <w:rsid w:val="006C65A0"/>
    <w:rsid w:val="006C6E7A"/>
    <w:rsid w:val="006C70B8"/>
    <w:rsid w:val="006C76C7"/>
    <w:rsid w:val="006C7EC3"/>
    <w:rsid w:val="006D0598"/>
    <w:rsid w:val="006D0793"/>
    <w:rsid w:val="006D0F97"/>
    <w:rsid w:val="006D3328"/>
    <w:rsid w:val="006D348B"/>
    <w:rsid w:val="006D3522"/>
    <w:rsid w:val="006D3530"/>
    <w:rsid w:val="006D3751"/>
    <w:rsid w:val="006D4415"/>
    <w:rsid w:val="006D4716"/>
    <w:rsid w:val="006D47F4"/>
    <w:rsid w:val="006D5683"/>
    <w:rsid w:val="006D60C9"/>
    <w:rsid w:val="006D6449"/>
    <w:rsid w:val="006D7B59"/>
    <w:rsid w:val="006D7EAC"/>
    <w:rsid w:val="006E035A"/>
    <w:rsid w:val="006E0607"/>
    <w:rsid w:val="006E0F39"/>
    <w:rsid w:val="006E17E8"/>
    <w:rsid w:val="006E1A47"/>
    <w:rsid w:val="006E2980"/>
    <w:rsid w:val="006E30E1"/>
    <w:rsid w:val="006E4782"/>
    <w:rsid w:val="006E530D"/>
    <w:rsid w:val="006E566E"/>
    <w:rsid w:val="006E56C1"/>
    <w:rsid w:val="006E6D01"/>
    <w:rsid w:val="006E6FDA"/>
    <w:rsid w:val="006E737E"/>
    <w:rsid w:val="006E74B2"/>
    <w:rsid w:val="006E7CBD"/>
    <w:rsid w:val="006F003B"/>
    <w:rsid w:val="006F0442"/>
    <w:rsid w:val="006F179A"/>
    <w:rsid w:val="006F27E3"/>
    <w:rsid w:val="006F28FB"/>
    <w:rsid w:val="006F2C5B"/>
    <w:rsid w:val="006F316D"/>
    <w:rsid w:val="006F34EF"/>
    <w:rsid w:val="006F39CD"/>
    <w:rsid w:val="006F3DAA"/>
    <w:rsid w:val="006F6C41"/>
    <w:rsid w:val="006F7DDF"/>
    <w:rsid w:val="00700123"/>
    <w:rsid w:val="007004A0"/>
    <w:rsid w:val="00700509"/>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4C6"/>
    <w:rsid w:val="0070698D"/>
    <w:rsid w:val="00706F45"/>
    <w:rsid w:val="00706FCE"/>
    <w:rsid w:val="00707892"/>
    <w:rsid w:val="007104DD"/>
    <w:rsid w:val="00710869"/>
    <w:rsid w:val="0071096A"/>
    <w:rsid w:val="00710E26"/>
    <w:rsid w:val="00710E49"/>
    <w:rsid w:val="00711196"/>
    <w:rsid w:val="00711B3F"/>
    <w:rsid w:val="007121B4"/>
    <w:rsid w:val="00712886"/>
    <w:rsid w:val="00714306"/>
    <w:rsid w:val="007150D4"/>
    <w:rsid w:val="00715DE1"/>
    <w:rsid w:val="00716962"/>
    <w:rsid w:val="00717B75"/>
    <w:rsid w:val="00717ECB"/>
    <w:rsid w:val="00717FE8"/>
    <w:rsid w:val="007203E3"/>
    <w:rsid w:val="00720C72"/>
    <w:rsid w:val="007213E4"/>
    <w:rsid w:val="0072163E"/>
    <w:rsid w:val="007223EB"/>
    <w:rsid w:val="00723722"/>
    <w:rsid w:val="00723ABC"/>
    <w:rsid w:val="00723F70"/>
    <w:rsid w:val="0072430C"/>
    <w:rsid w:val="0072461B"/>
    <w:rsid w:val="0072578A"/>
    <w:rsid w:val="0072662E"/>
    <w:rsid w:val="00730355"/>
    <w:rsid w:val="00730A19"/>
    <w:rsid w:val="00730CB1"/>
    <w:rsid w:val="0073147D"/>
    <w:rsid w:val="00731536"/>
    <w:rsid w:val="0073158E"/>
    <w:rsid w:val="0073172A"/>
    <w:rsid w:val="00732773"/>
    <w:rsid w:val="007327A7"/>
    <w:rsid w:val="00732EBC"/>
    <w:rsid w:val="00733672"/>
    <w:rsid w:val="0073379C"/>
    <w:rsid w:val="00733FFC"/>
    <w:rsid w:val="0073414D"/>
    <w:rsid w:val="00734289"/>
    <w:rsid w:val="007345C7"/>
    <w:rsid w:val="007349BC"/>
    <w:rsid w:val="00735086"/>
    <w:rsid w:val="00735263"/>
    <w:rsid w:val="00735626"/>
    <w:rsid w:val="00735AA3"/>
    <w:rsid w:val="00735AB7"/>
    <w:rsid w:val="00735B24"/>
    <w:rsid w:val="00735C2D"/>
    <w:rsid w:val="007360A4"/>
    <w:rsid w:val="007363B4"/>
    <w:rsid w:val="007363F0"/>
    <w:rsid w:val="00736733"/>
    <w:rsid w:val="00736761"/>
    <w:rsid w:val="00736B6F"/>
    <w:rsid w:val="007371A6"/>
    <w:rsid w:val="00737264"/>
    <w:rsid w:val="00737BA6"/>
    <w:rsid w:val="00737C7D"/>
    <w:rsid w:val="00740546"/>
    <w:rsid w:val="007409B2"/>
    <w:rsid w:val="00741510"/>
    <w:rsid w:val="00741BB2"/>
    <w:rsid w:val="00743ADC"/>
    <w:rsid w:val="00744416"/>
    <w:rsid w:val="00744493"/>
    <w:rsid w:val="00744C97"/>
    <w:rsid w:val="007462EC"/>
    <w:rsid w:val="00746589"/>
    <w:rsid w:val="0074663B"/>
    <w:rsid w:val="00746766"/>
    <w:rsid w:val="00746DF1"/>
    <w:rsid w:val="00747577"/>
    <w:rsid w:val="00747A16"/>
    <w:rsid w:val="00747C3F"/>
    <w:rsid w:val="00750613"/>
    <w:rsid w:val="0075090A"/>
    <w:rsid w:val="00750B94"/>
    <w:rsid w:val="00751195"/>
    <w:rsid w:val="00752112"/>
    <w:rsid w:val="007522AF"/>
    <w:rsid w:val="007533C9"/>
    <w:rsid w:val="007539CB"/>
    <w:rsid w:val="007544A9"/>
    <w:rsid w:val="0075471A"/>
    <w:rsid w:val="00755D9A"/>
    <w:rsid w:val="00756B31"/>
    <w:rsid w:val="00756D76"/>
    <w:rsid w:val="007572BA"/>
    <w:rsid w:val="00757425"/>
    <w:rsid w:val="007576A8"/>
    <w:rsid w:val="00761442"/>
    <w:rsid w:val="00761AC8"/>
    <w:rsid w:val="00761E92"/>
    <w:rsid w:val="0076206F"/>
    <w:rsid w:val="00762CF0"/>
    <w:rsid w:val="00762F5B"/>
    <w:rsid w:val="007632E0"/>
    <w:rsid w:val="00764453"/>
    <w:rsid w:val="00764801"/>
    <w:rsid w:val="00764C4A"/>
    <w:rsid w:val="0076515D"/>
    <w:rsid w:val="007655FA"/>
    <w:rsid w:val="007658E5"/>
    <w:rsid w:val="00765AA7"/>
    <w:rsid w:val="007662DE"/>
    <w:rsid w:val="007679EB"/>
    <w:rsid w:val="007707D2"/>
    <w:rsid w:val="0077088A"/>
    <w:rsid w:val="00770937"/>
    <w:rsid w:val="00770D32"/>
    <w:rsid w:val="00770D94"/>
    <w:rsid w:val="0077155E"/>
    <w:rsid w:val="00771631"/>
    <w:rsid w:val="0077178E"/>
    <w:rsid w:val="0077193B"/>
    <w:rsid w:val="00771AC9"/>
    <w:rsid w:val="00771F9B"/>
    <w:rsid w:val="0077261D"/>
    <w:rsid w:val="0077271B"/>
    <w:rsid w:val="00772ADE"/>
    <w:rsid w:val="007735A5"/>
    <w:rsid w:val="0077458D"/>
    <w:rsid w:val="00775223"/>
    <w:rsid w:val="007752E2"/>
    <w:rsid w:val="007759FE"/>
    <w:rsid w:val="007762CD"/>
    <w:rsid w:val="0077710D"/>
    <w:rsid w:val="00777290"/>
    <w:rsid w:val="007777C3"/>
    <w:rsid w:val="00780273"/>
    <w:rsid w:val="00780956"/>
    <w:rsid w:val="0078233F"/>
    <w:rsid w:val="00782BC9"/>
    <w:rsid w:val="00782D8F"/>
    <w:rsid w:val="00782DEF"/>
    <w:rsid w:val="00782F00"/>
    <w:rsid w:val="00782FC5"/>
    <w:rsid w:val="007834E3"/>
    <w:rsid w:val="0078357E"/>
    <w:rsid w:val="0078385A"/>
    <w:rsid w:val="007839E7"/>
    <w:rsid w:val="007841FF"/>
    <w:rsid w:val="00785009"/>
    <w:rsid w:val="00785E26"/>
    <w:rsid w:val="00785EFF"/>
    <w:rsid w:val="007865FC"/>
    <w:rsid w:val="00786824"/>
    <w:rsid w:val="00786C48"/>
    <w:rsid w:val="00786C51"/>
    <w:rsid w:val="0078724C"/>
    <w:rsid w:val="007872AD"/>
    <w:rsid w:val="00787C9D"/>
    <w:rsid w:val="00790695"/>
    <w:rsid w:val="007906CA"/>
    <w:rsid w:val="00791503"/>
    <w:rsid w:val="00792602"/>
    <w:rsid w:val="0079282F"/>
    <w:rsid w:val="00793068"/>
    <w:rsid w:val="007934D4"/>
    <w:rsid w:val="007939BD"/>
    <w:rsid w:val="00793C16"/>
    <w:rsid w:val="00793FBD"/>
    <w:rsid w:val="00794505"/>
    <w:rsid w:val="00795610"/>
    <w:rsid w:val="00795792"/>
    <w:rsid w:val="0079630D"/>
    <w:rsid w:val="00796AC3"/>
    <w:rsid w:val="00796C04"/>
    <w:rsid w:val="00796C5E"/>
    <w:rsid w:val="0079775B"/>
    <w:rsid w:val="00797A77"/>
    <w:rsid w:val="00797D70"/>
    <w:rsid w:val="007A0692"/>
    <w:rsid w:val="007A0B62"/>
    <w:rsid w:val="007A11B0"/>
    <w:rsid w:val="007A1236"/>
    <w:rsid w:val="007A1D32"/>
    <w:rsid w:val="007A21A0"/>
    <w:rsid w:val="007A2A69"/>
    <w:rsid w:val="007A2A6F"/>
    <w:rsid w:val="007A2D6D"/>
    <w:rsid w:val="007A387E"/>
    <w:rsid w:val="007A39D3"/>
    <w:rsid w:val="007A3BDD"/>
    <w:rsid w:val="007A3E4D"/>
    <w:rsid w:val="007A40B3"/>
    <w:rsid w:val="007A4506"/>
    <w:rsid w:val="007A4B1A"/>
    <w:rsid w:val="007A4EA2"/>
    <w:rsid w:val="007A57AE"/>
    <w:rsid w:val="007A6E20"/>
    <w:rsid w:val="007A73DA"/>
    <w:rsid w:val="007A74B2"/>
    <w:rsid w:val="007A7922"/>
    <w:rsid w:val="007B07C4"/>
    <w:rsid w:val="007B0B94"/>
    <w:rsid w:val="007B11EC"/>
    <w:rsid w:val="007B1798"/>
    <w:rsid w:val="007B1956"/>
    <w:rsid w:val="007B1F57"/>
    <w:rsid w:val="007B2DEC"/>
    <w:rsid w:val="007B4597"/>
    <w:rsid w:val="007B47A0"/>
    <w:rsid w:val="007B4B84"/>
    <w:rsid w:val="007B5174"/>
    <w:rsid w:val="007B5336"/>
    <w:rsid w:val="007B55C5"/>
    <w:rsid w:val="007B57D2"/>
    <w:rsid w:val="007B5E43"/>
    <w:rsid w:val="007B6B14"/>
    <w:rsid w:val="007B70FB"/>
    <w:rsid w:val="007B74DB"/>
    <w:rsid w:val="007C02CB"/>
    <w:rsid w:val="007C0482"/>
    <w:rsid w:val="007C123C"/>
    <w:rsid w:val="007C1DC9"/>
    <w:rsid w:val="007C1FC0"/>
    <w:rsid w:val="007C20FE"/>
    <w:rsid w:val="007C2678"/>
    <w:rsid w:val="007C2F6E"/>
    <w:rsid w:val="007C3435"/>
    <w:rsid w:val="007C376A"/>
    <w:rsid w:val="007C3E04"/>
    <w:rsid w:val="007C4A77"/>
    <w:rsid w:val="007C55BE"/>
    <w:rsid w:val="007C5AB5"/>
    <w:rsid w:val="007C5CCF"/>
    <w:rsid w:val="007C6AFF"/>
    <w:rsid w:val="007C766F"/>
    <w:rsid w:val="007C7AD6"/>
    <w:rsid w:val="007C7B0A"/>
    <w:rsid w:val="007C7C59"/>
    <w:rsid w:val="007C7DC7"/>
    <w:rsid w:val="007D0BB9"/>
    <w:rsid w:val="007D2593"/>
    <w:rsid w:val="007D2A26"/>
    <w:rsid w:val="007D36B9"/>
    <w:rsid w:val="007D40F5"/>
    <w:rsid w:val="007D4419"/>
    <w:rsid w:val="007D46D8"/>
    <w:rsid w:val="007D4892"/>
    <w:rsid w:val="007D48E9"/>
    <w:rsid w:val="007D53CB"/>
    <w:rsid w:val="007D564C"/>
    <w:rsid w:val="007D5857"/>
    <w:rsid w:val="007D6380"/>
    <w:rsid w:val="007D6E94"/>
    <w:rsid w:val="007D6F86"/>
    <w:rsid w:val="007D72EB"/>
    <w:rsid w:val="007D7CD6"/>
    <w:rsid w:val="007D7E01"/>
    <w:rsid w:val="007E06FB"/>
    <w:rsid w:val="007E0F0E"/>
    <w:rsid w:val="007E0F8F"/>
    <w:rsid w:val="007E317C"/>
    <w:rsid w:val="007E3E82"/>
    <w:rsid w:val="007E44F9"/>
    <w:rsid w:val="007E46B8"/>
    <w:rsid w:val="007E5E79"/>
    <w:rsid w:val="007E5ED9"/>
    <w:rsid w:val="007E5EDC"/>
    <w:rsid w:val="007E5F31"/>
    <w:rsid w:val="007E6646"/>
    <w:rsid w:val="007E66A7"/>
    <w:rsid w:val="007E6C51"/>
    <w:rsid w:val="007E7232"/>
    <w:rsid w:val="007E72AB"/>
    <w:rsid w:val="007F0378"/>
    <w:rsid w:val="007F0684"/>
    <w:rsid w:val="007F06B6"/>
    <w:rsid w:val="007F06E8"/>
    <w:rsid w:val="007F08B2"/>
    <w:rsid w:val="007F0AF8"/>
    <w:rsid w:val="007F219A"/>
    <w:rsid w:val="007F226D"/>
    <w:rsid w:val="007F2450"/>
    <w:rsid w:val="007F2696"/>
    <w:rsid w:val="007F2841"/>
    <w:rsid w:val="007F2A07"/>
    <w:rsid w:val="007F2A83"/>
    <w:rsid w:val="007F38F2"/>
    <w:rsid w:val="007F3A6F"/>
    <w:rsid w:val="007F3E44"/>
    <w:rsid w:val="007F3F16"/>
    <w:rsid w:val="007F4981"/>
    <w:rsid w:val="007F5C57"/>
    <w:rsid w:val="007F65DB"/>
    <w:rsid w:val="007F6761"/>
    <w:rsid w:val="007F6BC4"/>
    <w:rsid w:val="007F70D4"/>
    <w:rsid w:val="007F76B6"/>
    <w:rsid w:val="0080009A"/>
    <w:rsid w:val="00800120"/>
    <w:rsid w:val="0080073F"/>
    <w:rsid w:val="0080123D"/>
    <w:rsid w:val="00801CB1"/>
    <w:rsid w:val="00802AA7"/>
    <w:rsid w:val="00802B6F"/>
    <w:rsid w:val="00802BED"/>
    <w:rsid w:val="00803ACE"/>
    <w:rsid w:val="00803E5F"/>
    <w:rsid w:val="00804961"/>
    <w:rsid w:val="008055F7"/>
    <w:rsid w:val="00805B99"/>
    <w:rsid w:val="008064DA"/>
    <w:rsid w:val="00806E9B"/>
    <w:rsid w:val="00807090"/>
    <w:rsid w:val="008071F1"/>
    <w:rsid w:val="00807926"/>
    <w:rsid w:val="00807A15"/>
    <w:rsid w:val="00807AB5"/>
    <w:rsid w:val="008100A2"/>
    <w:rsid w:val="008107F5"/>
    <w:rsid w:val="00810E30"/>
    <w:rsid w:val="00810ED7"/>
    <w:rsid w:val="0081230B"/>
    <w:rsid w:val="008136E9"/>
    <w:rsid w:val="00813AEB"/>
    <w:rsid w:val="00813F5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50"/>
    <w:rsid w:val="00825EA0"/>
    <w:rsid w:val="00825F58"/>
    <w:rsid w:val="00826756"/>
    <w:rsid w:val="008268CF"/>
    <w:rsid w:val="008270EE"/>
    <w:rsid w:val="008271A4"/>
    <w:rsid w:val="00827497"/>
    <w:rsid w:val="0083026B"/>
    <w:rsid w:val="00831472"/>
    <w:rsid w:val="008329FF"/>
    <w:rsid w:val="00832E69"/>
    <w:rsid w:val="00832ECB"/>
    <w:rsid w:val="008333C3"/>
    <w:rsid w:val="00833526"/>
    <w:rsid w:val="008340EC"/>
    <w:rsid w:val="008344B2"/>
    <w:rsid w:val="00834909"/>
    <w:rsid w:val="00834B47"/>
    <w:rsid w:val="00835459"/>
    <w:rsid w:val="00836CC5"/>
    <w:rsid w:val="00836F1A"/>
    <w:rsid w:val="008373A3"/>
    <w:rsid w:val="00837C41"/>
    <w:rsid w:val="00837C92"/>
    <w:rsid w:val="00837F0F"/>
    <w:rsid w:val="00841165"/>
    <w:rsid w:val="008416E5"/>
    <w:rsid w:val="0084192B"/>
    <w:rsid w:val="0084210C"/>
    <w:rsid w:val="00842BBA"/>
    <w:rsid w:val="00842CB6"/>
    <w:rsid w:val="00842D41"/>
    <w:rsid w:val="00843029"/>
    <w:rsid w:val="00843420"/>
    <w:rsid w:val="00843B5D"/>
    <w:rsid w:val="008447D4"/>
    <w:rsid w:val="0084506C"/>
    <w:rsid w:val="008454BD"/>
    <w:rsid w:val="008463F3"/>
    <w:rsid w:val="00846D76"/>
    <w:rsid w:val="008476F0"/>
    <w:rsid w:val="00847EED"/>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8A1"/>
    <w:rsid w:val="0085642F"/>
    <w:rsid w:val="00857311"/>
    <w:rsid w:val="008573AF"/>
    <w:rsid w:val="00857645"/>
    <w:rsid w:val="00857D80"/>
    <w:rsid w:val="008602FC"/>
    <w:rsid w:val="00860761"/>
    <w:rsid w:val="0086083C"/>
    <w:rsid w:val="00860989"/>
    <w:rsid w:val="00860CF9"/>
    <w:rsid w:val="008622D3"/>
    <w:rsid w:val="0086268A"/>
    <w:rsid w:val="0086299A"/>
    <w:rsid w:val="0086337D"/>
    <w:rsid w:val="008639A2"/>
    <w:rsid w:val="00863BBB"/>
    <w:rsid w:val="00863D0B"/>
    <w:rsid w:val="008640FD"/>
    <w:rsid w:val="0086426C"/>
    <w:rsid w:val="0086564F"/>
    <w:rsid w:val="00865681"/>
    <w:rsid w:val="00866618"/>
    <w:rsid w:val="00867985"/>
    <w:rsid w:val="00867B6B"/>
    <w:rsid w:val="00870AFC"/>
    <w:rsid w:val="008715CC"/>
    <w:rsid w:val="008719F7"/>
    <w:rsid w:val="00871A30"/>
    <w:rsid w:val="00872589"/>
    <w:rsid w:val="00872770"/>
    <w:rsid w:val="00873754"/>
    <w:rsid w:val="00874A63"/>
    <w:rsid w:val="008751B8"/>
    <w:rsid w:val="008752FC"/>
    <w:rsid w:val="00875FA4"/>
    <w:rsid w:val="008763C8"/>
    <w:rsid w:val="00877D6E"/>
    <w:rsid w:val="00877E35"/>
    <w:rsid w:val="0088014E"/>
    <w:rsid w:val="00880528"/>
    <w:rsid w:val="00880BAB"/>
    <w:rsid w:val="008811B9"/>
    <w:rsid w:val="008817FF"/>
    <w:rsid w:val="00881CC6"/>
    <w:rsid w:val="00881D3D"/>
    <w:rsid w:val="00882284"/>
    <w:rsid w:val="0088239C"/>
    <w:rsid w:val="00882745"/>
    <w:rsid w:val="008828F7"/>
    <w:rsid w:val="00882A65"/>
    <w:rsid w:val="00882E58"/>
    <w:rsid w:val="008835B1"/>
    <w:rsid w:val="00883708"/>
    <w:rsid w:val="00883B3F"/>
    <w:rsid w:val="00884BF2"/>
    <w:rsid w:val="00884CE3"/>
    <w:rsid w:val="008851BE"/>
    <w:rsid w:val="00885538"/>
    <w:rsid w:val="0088555A"/>
    <w:rsid w:val="00885691"/>
    <w:rsid w:val="00886188"/>
    <w:rsid w:val="00886AF1"/>
    <w:rsid w:val="00887063"/>
    <w:rsid w:val="00887F1B"/>
    <w:rsid w:val="008900CF"/>
    <w:rsid w:val="00891E35"/>
    <w:rsid w:val="008921FF"/>
    <w:rsid w:val="008922CF"/>
    <w:rsid w:val="008923D1"/>
    <w:rsid w:val="008925B9"/>
    <w:rsid w:val="008937CB"/>
    <w:rsid w:val="0089427B"/>
    <w:rsid w:val="0089483C"/>
    <w:rsid w:val="00894A6B"/>
    <w:rsid w:val="00894A7F"/>
    <w:rsid w:val="00894CD9"/>
    <w:rsid w:val="00894CEF"/>
    <w:rsid w:val="00895E4B"/>
    <w:rsid w:val="00895E5A"/>
    <w:rsid w:val="008965EF"/>
    <w:rsid w:val="00896642"/>
    <w:rsid w:val="00896E3B"/>
    <w:rsid w:val="00897502"/>
    <w:rsid w:val="00897855"/>
    <w:rsid w:val="00897E32"/>
    <w:rsid w:val="008A0120"/>
    <w:rsid w:val="008A0E63"/>
    <w:rsid w:val="008A125D"/>
    <w:rsid w:val="008A173F"/>
    <w:rsid w:val="008A1D26"/>
    <w:rsid w:val="008A1EFD"/>
    <w:rsid w:val="008A2790"/>
    <w:rsid w:val="008A299A"/>
    <w:rsid w:val="008A2C5D"/>
    <w:rsid w:val="008A3C32"/>
    <w:rsid w:val="008A3CB8"/>
    <w:rsid w:val="008A40AB"/>
    <w:rsid w:val="008A414F"/>
    <w:rsid w:val="008A4159"/>
    <w:rsid w:val="008A4F57"/>
    <w:rsid w:val="008A52CE"/>
    <w:rsid w:val="008A53A2"/>
    <w:rsid w:val="008A574C"/>
    <w:rsid w:val="008A614F"/>
    <w:rsid w:val="008A6A25"/>
    <w:rsid w:val="008B0BA7"/>
    <w:rsid w:val="008B0D11"/>
    <w:rsid w:val="008B12E5"/>
    <w:rsid w:val="008B1E06"/>
    <w:rsid w:val="008B20A4"/>
    <w:rsid w:val="008B2F1A"/>
    <w:rsid w:val="008B31AD"/>
    <w:rsid w:val="008B331F"/>
    <w:rsid w:val="008B3A87"/>
    <w:rsid w:val="008B3C1F"/>
    <w:rsid w:val="008B4243"/>
    <w:rsid w:val="008B4953"/>
    <w:rsid w:val="008B4E19"/>
    <w:rsid w:val="008B4F72"/>
    <w:rsid w:val="008B585B"/>
    <w:rsid w:val="008B5F58"/>
    <w:rsid w:val="008B6367"/>
    <w:rsid w:val="008B63AD"/>
    <w:rsid w:val="008B6A3A"/>
    <w:rsid w:val="008B7546"/>
    <w:rsid w:val="008B7636"/>
    <w:rsid w:val="008B79D4"/>
    <w:rsid w:val="008C0557"/>
    <w:rsid w:val="008C0771"/>
    <w:rsid w:val="008C0845"/>
    <w:rsid w:val="008C127F"/>
    <w:rsid w:val="008C1715"/>
    <w:rsid w:val="008C1779"/>
    <w:rsid w:val="008C1DC1"/>
    <w:rsid w:val="008C28B3"/>
    <w:rsid w:val="008C3434"/>
    <w:rsid w:val="008C3591"/>
    <w:rsid w:val="008C3A88"/>
    <w:rsid w:val="008C3AC1"/>
    <w:rsid w:val="008C3AFB"/>
    <w:rsid w:val="008C4EB8"/>
    <w:rsid w:val="008C61B0"/>
    <w:rsid w:val="008C6FD3"/>
    <w:rsid w:val="008C702F"/>
    <w:rsid w:val="008C70EB"/>
    <w:rsid w:val="008C7A27"/>
    <w:rsid w:val="008C7FA7"/>
    <w:rsid w:val="008D03A3"/>
    <w:rsid w:val="008D155D"/>
    <w:rsid w:val="008D15E6"/>
    <w:rsid w:val="008D1FF3"/>
    <w:rsid w:val="008D229E"/>
    <w:rsid w:val="008D24C5"/>
    <w:rsid w:val="008D36D2"/>
    <w:rsid w:val="008D3FE4"/>
    <w:rsid w:val="008D415F"/>
    <w:rsid w:val="008D4B1B"/>
    <w:rsid w:val="008D4C4B"/>
    <w:rsid w:val="008D4DBF"/>
    <w:rsid w:val="008D4ECB"/>
    <w:rsid w:val="008D5506"/>
    <w:rsid w:val="008D56FC"/>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A80"/>
    <w:rsid w:val="008E2BCC"/>
    <w:rsid w:val="008E3B01"/>
    <w:rsid w:val="008E5A4E"/>
    <w:rsid w:val="008E6D37"/>
    <w:rsid w:val="008E6F6B"/>
    <w:rsid w:val="008E7155"/>
    <w:rsid w:val="008E71FB"/>
    <w:rsid w:val="008E7365"/>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C06"/>
    <w:rsid w:val="008F3E4F"/>
    <w:rsid w:val="008F4363"/>
    <w:rsid w:val="008F438C"/>
    <w:rsid w:val="008F465B"/>
    <w:rsid w:val="008F4C44"/>
    <w:rsid w:val="008F525C"/>
    <w:rsid w:val="008F540C"/>
    <w:rsid w:val="008F6060"/>
    <w:rsid w:val="008F6426"/>
    <w:rsid w:val="008F64B0"/>
    <w:rsid w:val="008F698E"/>
    <w:rsid w:val="008F6B8B"/>
    <w:rsid w:val="008F6EA1"/>
    <w:rsid w:val="008F74F0"/>
    <w:rsid w:val="00900604"/>
    <w:rsid w:val="00900A13"/>
    <w:rsid w:val="00900C3B"/>
    <w:rsid w:val="00901038"/>
    <w:rsid w:val="009013A1"/>
    <w:rsid w:val="0090146E"/>
    <w:rsid w:val="00901D9F"/>
    <w:rsid w:val="00901E4D"/>
    <w:rsid w:val="0090218B"/>
    <w:rsid w:val="0090259F"/>
    <w:rsid w:val="00903424"/>
    <w:rsid w:val="00903553"/>
    <w:rsid w:val="0090368C"/>
    <w:rsid w:val="00903CF5"/>
    <w:rsid w:val="00904206"/>
    <w:rsid w:val="0090491E"/>
    <w:rsid w:val="009049B3"/>
    <w:rsid w:val="00904D8C"/>
    <w:rsid w:val="009050F4"/>
    <w:rsid w:val="00905311"/>
    <w:rsid w:val="00905456"/>
    <w:rsid w:val="009058F9"/>
    <w:rsid w:val="0090621C"/>
    <w:rsid w:val="009065B6"/>
    <w:rsid w:val="00906618"/>
    <w:rsid w:val="00906C4A"/>
    <w:rsid w:val="00906D7A"/>
    <w:rsid w:val="00910866"/>
    <w:rsid w:val="00910B64"/>
    <w:rsid w:val="009110AD"/>
    <w:rsid w:val="009110CA"/>
    <w:rsid w:val="009111CC"/>
    <w:rsid w:val="009114FF"/>
    <w:rsid w:val="00911A79"/>
    <w:rsid w:val="00911D8B"/>
    <w:rsid w:val="009127CC"/>
    <w:rsid w:val="00914099"/>
    <w:rsid w:val="00914797"/>
    <w:rsid w:val="009158B9"/>
    <w:rsid w:val="0091620A"/>
    <w:rsid w:val="00916863"/>
    <w:rsid w:val="009171B3"/>
    <w:rsid w:val="00917458"/>
    <w:rsid w:val="00917EF4"/>
    <w:rsid w:val="0092092F"/>
    <w:rsid w:val="0092096D"/>
    <w:rsid w:val="00921B6D"/>
    <w:rsid w:val="00921E56"/>
    <w:rsid w:val="009221ED"/>
    <w:rsid w:val="0092259C"/>
    <w:rsid w:val="00922AB8"/>
    <w:rsid w:val="00923106"/>
    <w:rsid w:val="0092330D"/>
    <w:rsid w:val="00923D98"/>
    <w:rsid w:val="00923FFB"/>
    <w:rsid w:val="00924CAD"/>
    <w:rsid w:val="00926F12"/>
    <w:rsid w:val="00927072"/>
    <w:rsid w:val="009271F9"/>
    <w:rsid w:val="00927309"/>
    <w:rsid w:val="009278F2"/>
    <w:rsid w:val="00927DE3"/>
    <w:rsid w:val="00930591"/>
    <w:rsid w:val="00930609"/>
    <w:rsid w:val="00930B72"/>
    <w:rsid w:val="00931099"/>
    <w:rsid w:val="009316E7"/>
    <w:rsid w:val="0093196E"/>
    <w:rsid w:val="00931A58"/>
    <w:rsid w:val="00932113"/>
    <w:rsid w:val="00932AD7"/>
    <w:rsid w:val="00932E71"/>
    <w:rsid w:val="00933C9E"/>
    <w:rsid w:val="00934C06"/>
    <w:rsid w:val="009352C5"/>
    <w:rsid w:val="00935534"/>
    <w:rsid w:val="0093562F"/>
    <w:rsid w:val="00935882"/>
    <w:rsid w:val="00935F61"/>
    <w:rsid w:val="009360BB"/>
    <w:rsid w:val="00936B1F"/>
    <w:rsid w:val="009379F0"/>
    <w:rsid w:val="00937A67"/>
    <w:rsid w:val="00942B2E"/>
    <w:rsid w:val="009431FA"/>
    <w:rsid w:val="00943238"/>
    <w:rsid w:val="00943CFE"/>
    <w:rsid w:val="00943DE9"/>
    <w:rsid w:val="00943F96"/>
    <w:rsid w:val="00943FA2"/>
    <w:rsid w:val="0094494D"/>
    <w:rsid w:val="00944E59"/>
    <w:rsid w:val="009452C0"/>
    <w:rsid w:val="00945401"/>
    <w:rsid w:val="0094570D"/>
    <w:rsid w:val="009459F4"/>
    <w:rsid w:val="00945ABE"/>
    <w:rsid w:val="00945E58"/>
    <w:rsid w:val="00946127"/>
    <w:rsid w:val="00946907"/>
    <w:rsid w:val="00946AB9"/>
    <w:rsid w:val="009508FB"/>
    <w:rsid w:val="00950CAE"/>
    <w:rsid w:val="00951256"/>
    <w:rsid w:val="009512EC"/>
    <w:rsid w:val="009519A8"/>
    <w:rsid w:val="00951F0B"/>
    <w:rsid w:val="0095315A"/>
    <w:rsid w:val="009534DD"/>
    <w:rsid w:val="009535C2"/>
    <w:rsid w:val="00953A73"/>
    <w:rsid w:val="009544D0"/>
    <w:rsid w:val="00954D5A"/>
    <w:rsid w:val="00954D5F"/>
    <w:rsid w:val="009551A8"/>
    <w:rsid w:val="009555DB"/>
    <w:rsid w:val="00955888"/>
    <w:rsid w:val="00956B6C"/>
    <w:rsid w:val="00957B5B"/>
    <w:rsid w:val="009601CB"/>
    <w:rsid w:val="0096059A"/>
    <w:rsid w:val="0096081E"/>
    <w:rsid w:val="00960D39"/>
    <w:rsid w:val="00960F7E"/>
    <w:rsid w:val="009611A5"/>
    <w:rsid w:val="00961742"/>
    <w:rsid w:val="0096193B"/>
    <w:rsid w:val="00961BF0"/>
    <w:rsid w:val="00963188"/>
    <w:rsid w:val="009631F1"/>
    <w:rsid w:val="00963240"/>
    <w:rsid w:val="009636C9"/>
    <w:rsid w:val="00963B82"/>
    <w:rsid w:val="00964338"/>
    <w:rsid w:val="00964475"/>
    <w:rsid w:val="00964A6E"/>
    <w:rsid w:val="00964FB4"/>
    <w:rsid w:val="0096563E"/>
    <w:rsid w:val="00965A82"/>
    <w:rsid w:val="009663B0"/>
    <w:rsid w:val="009666BD"/>
    <w:rsid w:val="0096670E"/>
    <w:rsid w:val="00966BFB"/>
    <w:rsid w:val="009670AC"/>
    <w:rsid w:val="00967C1C"/>
    <w:rsid w:val="00967CDA"/>
    <w:rsid w:val="00967F18"/>
    <w:rsid w:val="00970048"/>
    <w:rsid w:val="00971831"/>
    <w:rsid w:val="0097216D"/>
    <w:rsid w:val="00972D8F"/>
    <w:rsid w:val="0097363C"/>
    <w:rsid w:val="00973C2B"/>
    <w:rsid w:val="00973C34"/>
    <w:rsid w:val="0097437B"/>
    <w:rsid w:val="0097441E"/>
    <w:rsid w:val="0097556A"/>
    <w:rsid w:val="00975FB0"/>
    <w:rsid w:val="009762C7"/>
    <w:rsid w:val="009766E7"/>
    <w:rsid w:val="0097670F"/>
    <w:rsid w:val="00976C61"/>
    <w:rsid w:val="009803EC"/>
    <w:rsid w:val="00981215"/>
    <w:rsid w:val="009812FC"/>
    <w:rsid w:val="009813BF"/>
    <w:rsid w:val="009819CD"/>
    <w:rsid w:val="00981D8D"/>
    <w:rsid w:val="00981F8F"/>
    <w:rsid w:val="00982C0D"/>
    <w:rsid w:val="00983A78"/>
    <w:rsid w:val="00983D98"/>
    <w:rsid w:val="009844B4"/>
    <w:rsid w:val="0098453B"/>
    <w:rsid w:val="0098462A"/>
    <w:rsid w:val="00984D82"/>
    <w:rsid w:val="009854EF"/>
    <w:rsid w:val="0098572B"/>
    <w:rsid w:val="009858AC"/>
    <w:rsid w:val="00985CDA"/>
    <w:rsid w:val="0098603A"/>
    <w:rsid w:val="00986137"/>
    <w:rsid w:val="00986B96"/>
    <w:rsid w:val="0098740B"/>
    <w:rsid w:val="00987C6F"/>
    <w:rsid w:val="00987C9A"/>
    <w:rsid w:val="0099018C"/>
    <w:rsid w:val="00990708"/>
    <w:rsid w:val="00990C3D"/>
    <w:rsid w:val="0099161A"/>
    <w:rsid w:val="0099199D"/>
    <w:rsid w:val="00991B9A"/>
    <w:rsid w:val="009921CE"/>
    <w:rsid w:val="00992AAA"/>
    <w:rsid w:val="00993263"/>
    <w:rsid w:val="0099331F"/>
    <w:rsid w:val="00993366"/>
    <w:rsid w:val="009933D8"/>
    <w:rsid w:val="00993499"/>
    <w:rsid w:val="009934DB"/>
    <w:rsid w:val="009939CB"/>
    <w:rsid w:val="00993CFF"/>
    <w:rsid w:val="00993D95"/>
    <w:rsid w:val="009948FE"/>
    <w:rsid w:val="00994D09"/>
    <w:rsid w:val="00995756"/>
    <w:rsid w:val="00996AFE"/>
    <w:rsid w:val="00997125"/>
    <w:rsid w:val="0099782B"/>
    <w:rsid w:val="009A0208"/>
    <w:rsid w:val="009A0B05"/>
    <w:rsid w:val="009A1B80"/>
    <w:rsid w:val="009A21EE"/>
    <w:rsid w:val="009A253B"/>
    <w:rsid w:val="009A2F7C"/>
    <w:rsid w:val="009A3C6E"/>
    <w:rsid w:val="009A4251"/>
    <w:rsid w:val="009A4F63"/>
    <w:rsid w:val="009A640C"/>
    <w:rsid w:val="009A657D"/>
    <w:rsid w:val="009A667C"/>
    <w:rsid w:val="009A6A04"/>
    <w:rsid w:val="009A6A34"/>
    <w:rsid w:val="009A7344"/>
    <w:rsid w:val="009A7387"/>
    <w:rsid w:val="009A761C"/>
    <w:rsid w:val="009A78A6"/>
    <w:rsid w:val="009B01AE"/>
    <w:rsid w:val="009B04F2"/>
    <w:rsid w:val="009B0A42"/>
    <w:rsid w:val="009B0A43"/>
    <w:rsid w:val="009B123D"/>
    <w:rsid w:val="009B1C1B"/>
    <w:rsid w:val="009B1D3F"/>
    <w:rsid w:val="009B1E55"/>
    <w:rsid w:val="009B35BF"/>
    <w:rsid w:val="009B3B2E"/>
    <w:rsid w:val="009B45EB"/>
    <w:rsid w:val="009B4C3E"/>
    <w:rsid w:val="009B4D2F"/>
    <w:rsid w:val="009B5038"/>
    <w:rsid w:val="009B55FE"/>
    <w:rsid w:val="009B56BE"/>
    <w:rsid w:val="009B573C"/>
    <w:rsid w:val="009B6E0F"/>
    <w:rsid w:val="009B708C"/>
    <w:rsid w:val="009B7356"/>
    <w:rsid w:val="009B78AF"/>
    <w:rsid w:val="009B7A8A"/>
    <w:rsid w:val="009C07DB"/>
    <w:rsid w:val="009C099B"/>
    <w:rsid w:val="009C0B86"/>
    <w:rsid w:val="009C1604"/>
    <w:rsid w:val="009C1ADB"/>
    <w:rsid w:val="009C1F3C"/>
    <w:rsid w:val="009C25AE"/>
    <w:rsid w:val="009C3039"/>
    <w:rsid w:val="009C339C"/>
    <w:rsid w:val="009C37BF"/>
    <w:rsid w:val="009C398A"/>
    <w:rsid w:val="009C442E"/>
    <w:rsid w:val="009C4676"/>
    <w:rsid w:val="009C52A3"/>
    <w:rsid w:val="009C5FC3"/>
    <w:rsid w:val="009C6046"/>
    <w:rsid w:val="009C60E9"/>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84C"/>
    <w:rsid w:val="009D4C5D"/>
    <w:rsid w:val="009D59CA"/>
    <w:rsid w:val="009D6254"/>
    <w:rsid w:val="009D645F"/>
    <w:rsid w:val="009D6D3F"/>
    <w:rsid w:val="009D7410"/>
    <w:rsid w:val="009D7601"/>
    <w:rsid w:val="009D7622"/>
    <w:rsid w:val="009D7B8A"/>
    <w:rsid w:val="009E075E"/>
    <w:rsid w:val="009E1908"/>
    <w:rsid w:val="009E1EAB"/>
    <w:rsid w:val="009E1ECF"/>
    <w:rsid w:val="009E2463"/>
    <w:rsid w:val="009E27B9"/>
    <w:rsid w:val="009E2B4C"/>
    <w:rsid w:val="009E2C55"/>
    <w:rsid w:val="009E2E3F"/>
    <w:rsid w:val="009E2FAC"/>
    <w:rsid w:val="009E3197"/>
    <w:rsid w:val="009E322D"/>
    <w:rsid w:val="009E391D"/>
    <w:rsid w:val="009E4123"/>
    <w:rsid w:val="009E44A4"/>
    <w:rsid w:val="009E47AD"/>
    <w:rsid w:val="009E4A34"/>
    <w:rsid w:val="009E4E3B"/>
    <w:rsid w:val="009E4F7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429E"/>
    <w:rsid w:val="009F4825"/>
    <w:rsid w:val="009F48A7"/>
    <w:rsid w:val="009F49FF"/>
    <w:rsid w:val="009F5CE6"/>
    <w:rsid w:val="009F60E0"/>
    <w:rsid w:val="009F68A3"/>
    <w:rsid w:val="009F6B75"/>
    <w:rsid w:val="009F6C90"/>
    <w:rsid w:val="009F74DB"/>
    <w:rsid w:val="009F77DF"/>
    <w:rsid w:val="009F7813"/>
    <w:rsid w:val="009F783F"/>
    <w:rsid w:val="009F7CB3"/>
    <w:rsid w:val="00A00221"/>
    <w:rsid w:val="00A00437"/>
    <w:rsid w:val="00A00DDA"/>
    <w:rsid w:val="00A01385"/>
    <w:rsid w:val="00A01B9D"/>
    <w:rsid w:val="00A02C0A"/>
    <w:rsid w:val="00A03652"/>
    <w:rsid w:val="00A03A2A"/>
    <w:rsid w:val="00A03D17"/>
    <w:rsid w:val="00A0480E"/>
    <w:rsid w:val="00A04844"/>
    <w:rsid w:val="00A064E2"/>
    <w:rsid w:val="00A06ED8"/>
    <w:rsid w:val="00A0743A"/>
    <w:rsid w:val="00A07570"/>
    <w:rsid w:val="00A10103"/>
    <w:rsid w:val="00A10707"/>
    <w:rsid w:val="00A11137"/>
    <w:rsid w:val="00A111EA"/>
    <w:rsid w:val="00A1135E"/>
    <w:rsid w:val="00A11447"/>
    <w:rsid w:val="00A11B67"/>
    <w:rsid w:val="00A11C28"/>
    <w:rsid w:val="00A11DEE"/>
    <w:rsid w:val="00A12B28"/>
    <w:rsid w:val="00A12F3C"/>
    <w:rsid w:val="00A13C3A"/>
    <w:rsid w:val="00A13EAB"/>
    <w:rsid w:val="00A140CD"/>
    <w:rsid w:val="00A151EB"/>
    <w:rsid w:val="00A159C7"/>
    <w:rsid w:val="00A1615B"/>
    <w:rsid w:val="00A162DF"/>
    <w:rsid w:val="00A16324"/>
    <w:rsid w:val="00A17013"/>
    <w:rsid w:val="00A175C6"/>
    <w:rsid w:val="00A17AF1"/>
    <w:rsid w:val="00A17B4D"/>
    <w:rsid w:val="00A17B91"/>
    <w:rsid w:val="00A17F1F"/>
    <w:rsid w:val="00A20220"/>
    <w:rsid w:val="00A20283"/>
    <w:rsid w:val="00A205D8"/>
    <w:rsid w:val="00A20CAE"/>
    <w:rsid w:val="00A216BF"/>
    <w:rsid w:val="00A21C7C"/>
    <w:rsid w:val="00A22A9E"/>
    <w:rsid w:val="00A23269"/>
    <w:rsid w:val="00A23756"/>
    <w:rsid w:val="00A238E0"/>
    <w:rsid w:val="00A23F95"/>
    <w:rsid w:val="00A24009"/>
    <w:rsid w:val="00A24010"/>
    <w:rsid w:val="00A24849"/>
    <w:rsid w:val="00A24AE4"/>
    <w:rsid w:val="00A24CF6"/>
    <w:rsid w:val="00A250FA"/>
    <w:rsid w:val="00A25E6E"/>
    <w:rsid w:val="00A26462"/>
    <w:rsid w:val="00A26700"/>
    <w:rsid w:val="00A26B21"/>
    <w:rsid w:val="00A27235"/>
    <w:rsid w:val="00A274E2"/>
    <w:rsid w:val="00A2766F"/>
    <w:rsid w:val="00A27B4F"/>
    <w:rsid w:val="00A308A9"/>
    <w:rsid w:val="00A30B97"/>
    <w:rsid w:val="00A30BDB"/>
    <w:rsid w:val="00A31193"/>
    <w:rsid w:val="00A312FC"/>
    <w:rsid w:val="00A31552"/>
    <w:rsid w:val="00A31F9A"/>
    <w:rsid w:val="00A32155"/>
    <w:rsid w:val="00A3288D"/>
    <w:rsid w:val="00A3307A"/>
    <w:rsid w:val="00A34B1A"/>
    <w:rsid w:val="00A34BDA"/>
    <w:rsid w:val="00A358DC"/>
    <w:rsid w:val="00A35AFC"/>
    <w:rsid w:val="00A3607A"/>
    <w:rsid w:val="00A362FE"/>
    <w:rsid w:val="00A37093"/>
    <w:rsid w:val="00A40477"/>
    <w:rsid w:val="00A40D38"/>
    <w:rsid w:val="00A4164A"/>
    <w:rsid w:val="00A4189A"/>
    <w:rsid w:val="00A41C3D"/>
    <w:rsid w:val="00A41F2E"/>
    <w:rsid w:val="00A42304"/>
    <w:rsid w:val="00A42475"/>
    <w:rsid w:val="00A42C8A"/>
    <w:rsid w:val="00A42D5D"/>
    <w:rsid w:val="00A432A0"/>
    <w:rsid w:val="00A4354B"/>
    <w:rsid w:val="00A43590"/>
    <w:rsid w:val="00A43F0A"/>
    <w:rsid w:val="00A43FF9"/>
    <w:rsid w:val="00A44220"/>
    <w:rsid w:val="00A44627"/>
    <w:rsid w:val="00A44F30"/>
    <w:rsid w:val="00A4578C"/>
    <w:rsid w:val="00A45F52"/>
    <w:rsid w:val="00A465E9"/>
    <w:rsid w:val="00A4661A"/>
    <w:rsid w:val="00A46A4B"/>
    <w:rsid w:val="00A47774"/>
    <w:rsid w:val="00A47BC1"/>
    <w:rsid w:val="00A47CAA"/>
    <w:rsid w:val="00A505E0"/>
    <w:rsid w:val="00A50899"/>
    <w:rsid w:val="00A50FC2"/>
    <w:rsid w:val="00A512A2"/>
    <w:rsid w:val="00A51DF0"/>
    <w:rsid w:val="00A5216F"/>
    <w:rsid w:val="00A52254"/>
    <w:rsid w:val="00A523A1"/>
    <w:rsid w:val="00A52401"/>
    <w:rsid w:val="00A5287D"/>
    <w:rsid w:val="00A52BBB"/>
    <w:rsid w:val="00A539C0"/>
    <w:rsid w:val="00A550F7"/>
    <w:rsid w:val="00A5513E"/>
    <w:rsid w:val="00A55E33"/>
    <w:rsid w:val="00A562BE"/>
    <w:rsid w:val="00A56A4F"/>
    <w:rsid w:val="00A56B98"/>
    <w:rsid w:val="00A56DDE"/>
    <w:rsid w:val="00A56EA0"/>
    <w:rsid w:val="00A56FB6"/>
    <w:rsid w:val="00A5787F"/>
    <w:rsid w:val="00A57E73"/>
    <w:rsid w:val="00A60436"/>
    <w:rsid w:val="00A607D9"/>
    <w:rsid w:val="00A60C3A"/>
    <w:rsid w:val="00A62095"/>
    <w:rsid w:val="00A621B7"/>
    <w:rsid w:val="00A62BA7"/>
    <w:rsid w:val="00A63037"/>
    <w:rsid w:val="00A6323E"/>
    <w:rsid w:val="00A63AF3"/>
    <w:rsid w:val="00A6419E"/>
    <w:rsid w:val="00A64E8C"/>
    <w:rsid w:val="00A64EF8"/>
    <w:rsid w:val="00A653ED"/>
    <w:rsid w:val="00A65E01"/>
    <w:rsid w:val="00A664B6"/>
    <w:rsid w:val="00A6677B"/>
    <w:rsid w:val="00A6771B"/>
    <w:rsid w:val="00A67CBE"/>
    <w:rsid w:val="00A67D1C"/>
    <w:rsid w:val="00A70590"/>
    <w:rsid w:val="00A710AC"/>
    <w:rsid w:val="00A717AD"/>
    <w:rsid w:val="00A7186E"/>
    <w:rsid w:val="00A71FC9"/>
    <w:rsid w:val="00A725DB"/>
    <w:rsid w:val="00A72B25"/>
    <w:rsid w:val="00A72EFB"/>
    <w:rsid w:val="00A73335"/>
    <w:rsid w:val="00A73738"/>
    <w:rsid w:val="00A739A6"/>
    <w:rsid w:val="00A73D15"/>
    <w:rsid w:val="00A73D7C"/>
    <w:rsid w:val="00A73E8F"/>
    <w:rsid w:val="00A747DC"/>
    <w:rsid w:val="00A74D4E"/>
    <w:rsid w:val="00A753BD"/>
    <w:rsid w:val="00A761EE"/>
    <w:rsid w:val="00A76B33"/>
    <w:rsid w:val="00A77933"/>
    <w:rsid w:val="00A77F98"/>
    <w:rsid w:val="00A80813"/>
    <w:rsid w:val="00A80EA4"/>
    <w:rsid w:val="00A819BA"/>
    <w:rsid w:val="00A819DD"/>
    <w:rsid w:val="00A81B13"/>
    <w:rsid w:val="00A81C95"/>
    <w:rsid w:val="00A81CE2"/>
    <w:rsid w:val="00A826DD"/>
    <w:rsid w:val="00A82734"/>
    <w:rsid w:val="00A83A16"/>
    <w:rsid w:val="00A83CA5"/>
    <w:rsid w:val="00A841A7"/>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335"/>
    <w:rsid w:val="00A904E2"/>
    <w:rsid w:val="00A90674"/>
    <w:rsid w:val="00A90D2E"/>
    <w:rsid w:val="00A912E7"/>
    <w:rsid w:val="00A91E97"/>
    <w:rsid w:val="00A92BCF"/>
    <w:rsid w:val="00A92E1F"/>
    <w:rsid w:val="00A93095"/>
    <w:rsid w:val="00A9376A"/>
    <w:rsid w:val="00A948C8"/>
    <w:rsid w:val="00A96085"/>
    <w:rsid w:val="00A96424"/>
    <w:rsid w:val="00A978D8"/>
    <w:rsid w:val="00AA0795"/>
    <w:rsid w:val="00AA19A6"/>
    <w:rsid w:val="00AA1AED"/>
    <w:rsid w:val="00AA20B1"/>
    <w:rsid w:val="00AA262E"/>
    <w:rsid w:val="00AA2788"/>
    <w:rsid w:val="00AA2C89"/>
    <w:rsid w:val="00AA336E"/>
    <w:rsid w:val="00AA3451"/>
    <w:rsid w:val="00AA3908"/>
    <w:rsid w:val="00AA39CD"/>
    <w:rsid w:val="00AA43BD"/>
    <w:rsid w:val="00AA4515"/>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8F"/>
    <w:rsid w:val="00AB64E5"/>
    <w:rsid w:val="00AB6C31"/>
    <w:rsid w:val="00AB703C"/>
    <w:rsid w:val="00AB7213"/>
    <w:rsid w:val="00AB7442"/>
    <w:rsid w:val="00AC1226"/>
    <w:rsid w:val="00AC1686"/>
    <w:rsid w:val="00AC179A"/>
    <w:rsid w:val="00AC24F6"/>
    <w:rsid w:val="00AC299E"/>
    <w:rsid w:val="00AC2DD1"/>
    <w:rsid w:val="00AC50FB"/>
    <w:rsid w:val="00AC5281"/>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797"/>
    <w:rsid w:val="00AD4FA6"/>
    <w:rsid w:val="00AD5B17"/>
    <w:rsid w:val="00AD5D9A"/>
    <w:rsid w:val="00AD6676"/>
    <w:rsid w:val="00AD6833"/>
    <w:rsid w:val="00AD6912"/>
    <w:rsid w:val="00AD6997"/>
    <w:rsid w:val="00AD6DC8"/>
    <w:rsid w:val="00AD715B"/>
    <w:rsid w:val="00AD7381"/>
    <w:rsid w:val="00AD77FA"/>
    <w:rsid w:val="00AE0A81"/>
    <w:rsid w:val="00AE0E90"/>
    <w:rsid w:val="00AE1212"/>
    <w:rsid w:val="00AE186F"/>
    <w:rsid w:val="00AE1923"/>
    <w:rsid w:val="00AE1D4C"/>
    <w:rsid w:val="00AE2257"/>
    <w:rsid w:val="00AE252A"/>
    <w:rsid w:val="00AE2D96"/>
    <w:rsid w:val="00AE4168"/>
    <w:rsid w:val="00AE47D9"/>
    <w:rsid w:val="00AE48A4"/>
    <w:rsid w:val="00AE4EB6"/>
    <w:rsid w:val="00AE4F38"/>
    <w:rsid w:val="00AE4F3F"/>
    <w:rsid w:val="00AE507F"/>
    <w:rsid w:val="00AE544D"/>
    <w:rsid w:val="00AE6145"/>
    <w:rsid w:val="00AE6873"/>
    <w:rsid w:val="00AE6CDC"/>
    <w:rsid w:val="00AE6D21"/>
    <w:rsid w:val="00AE7F9B"/>
    <w:rsid w:val="00AF0979"/>
    <w:rsid w:val="00AF1DE2"/>
    <w:rsid w:val="00AF2806"/>
    <w:rsid w:val="00AF2DC1"/>
    <w:rsid w:val="00AF34D2"/>
    <w:rsid w:val="00AF406C"/>
    <w:rsid w:val="00AF428A"/>
    <w:rsid w:val="00AF436B"/>
    <w:rsid w:val="00AF498E"/>
    <w:rsid w:val="00AF4AF0"/>
    <w:rsid w:val="00AF4C7D"/>
    <w:rsid w:val="00AF4E90"/>
    <w:rsid w:val="00AF4FCC"/>
    <w:rsid w:val="00AF5912"/>
    <w:rsid w:val="00AF5D8B"/>
    <w:rsid w:val="00AF7341"/>
    <w:rsid w:val="00B001D8"/>
    <w:rsid w:val="00B0063B"/>
    <w:rsid w:val="00B00F17"/>
    <w:rsid w:val="00B01D45"/>
    <w:rsid w:val="00B01DB9"/>
    <w:rsid w:val="00B01E36"/>
    <w:rsid w:val="00B0346B"/>
    <w:rsid w:val="00B039CC"/>
    <w:rsid w:val="00B04AB9"/>
    <w:rsid w:val="00B04C10"/>
    <w:rsid w:val="00B0575B"/>
    <w:rsid w:val="00B068E4"/>
    <w:rsid w:val="00B068FF"/>
    <w:rsid w:val="00B104AD"/>
    <w:rsid w:val="00B10CE6"/>
    <w:rsid w:val="00B115ED"/>
    <w:rsid w:val="00B117CB"/>
    <w:rsid w:val="00B117D7"/>
    <w:rsid w:val="00B12732"/>
    <w:rsid w:val="00B1288F"/>
    <w:rsid w:val="00B13785"/>
    <w:rsid w:val="00B13B8E"/>
    <w:rsid w:val="00B142E0"/>
    <w:rsid w:val="00B15237"/>
    <w:rsid w:val="00B166DD"/>
    <w:rsid w:val="00B16CE5"/>
    <w:rsid w:val="00B17A45"/>
    <w:rsid w:val="00B21F97"/>
    <w:rsid w:val="00B22AAA"/>
    <w:rsid w:val="00B231BC"/>
    <w:rsid w:val="00B23573"/>
    <w:rsid w:val="00B23ABE"/>
    <w:rsid w:val="00B23B67"/>
    <w:rsid w:val="00B24A00"/>
    <w:rsid w:val="00B24B78"/>
    <w:rsid w:val="00B24E1A"/>
    <w:rsid w:val="00B26797"/>
    <w:rsid w:val="00B26C98"/>
    <w:rsid w:val="00B26E4F"/>
    <w:rsid w:val="00B271E8"/>
    <w:rsid w:val="00B275D8"/>
    <w:rsid w:val="00B27FB7"/>
    <w:rsid w:val="00B3111B"/>
    <w:rsid w:val="00B313F6"/>
    <w:rsid w:val="00B32506"/>
    <w:rsid w:val="00B3291A"/>
    <w:rsid w:val="00B32F66"/>
    <w:rsid w:val="00B33678"/>
    <w:rsid w:val="00B33DDF"/>
    <w:rsid w:val="00B33FD6"/>
    <w:rsid w:val="00B34AFD"/>
    <w:rsid w:val="00B3512D"/>
    <w:rsid w:val="00B354E2"/>
    <w:rsid w:val="00B358C1"/>
    <w:rsid w:val="00B3655A"/>
    <w:rsid w:val="00B36705"/>
    <w:rsid w:val="00B37073"/>
    <w:rsid w:val="00B40037"/>
    <w:rsid w:val="00B40833"/>
    <w:rsid w:val="00B40C0D"/>
    <w:rsid w:val="00B4158F"/>
    <w:rsid w:val="00B41861"/>
    <w:rsid w:val="00B41A1A"/>
    <w:rsid w:val="00B42107"/>
    <w:rsid w:val="00B424CD"/>
    <w:rsid w:val="00B433C5"/>
    <w:rsid w:val="00B437D9"/>
    <w:rsid w:val="00B43D84"/>
    <w:rsid w:val="00B440D1"/>
    <w:rsid w:val="00B44A28"/>
    <w:rsid w:val="00B44F05"/>
    <w:rsid w:val="00B453BC"/>
    <w:rsid w:val="00B457F9"/>
    <w:rsid w:val="00B45BBA"/>
    <w:rsid w:val="00B462D8"/>
    <w:rsid w:val="00B46347"/>
    <w:rsid w:val="00B46444"/>
    <w:rsid w:val="00B4762E"/>
    <w:rsid w:val="00B4785D"/>
    <w:rsid w:val="00B507E3"/>
    <w:rsid w:val="00B51599"/>
    <w:rsid w:val="00B52633"/>
    <w:rsid w:val="00B52AB9"/>
    <w:rsid w:val="00B52EAD"/>
    <w:rsid w:val="00B52F36"/>
    <w:rsid w:val="00B54308"/>
    <w:rsid w:val="00B5474A"/>
    <w:rsid w:val="00B54B53"/>
    <w:rsid w:val="00B54B97"/>
    <w:rsid w:val="00B5513A"/>
    <w:rsid w:val="00B55559"/>
    <w:rsid w:val="00B55825"/>
    <w:rsid w:val="00B5594B"/>
    <w:rsid w:val="00B55E9E"/>
    <w:rsid w:val="00B56439"/>
    <w:rsid w:val="00B57320"/>
    <w:rsid w:val="00B574FC"/>
    <w:rsid w:val="00B577AE"/>
    <w:rsid w:val="00B57E0B"/>
    <w:rsid w:val="00B60E24"/>
    <w:rsid w:val="00B61068"/>
    <w:rsid w:val="00B61183"/>
    <w:rsid w:val="00B6118D"/>
    <w:rsid w:val="00B6199F"/>
    <w:rsid w:val="00B62D2A"/>
    <w:rsid w:val="00B63142"/>
    <w:rsid w:val="00B63653"/>
    <w:rsid w:val="00B6487A"/>
    <w:rsid w:val="00B64CDE"/>
    <w:rsid w:val="00B674BE"/>
    <w:rsid w:val="00B67A5D"/>
    <w:rsid w:val="00B67BF5"/>
    <w:rsid w:val="00B701A3"/>
    <w:rsid w:val="00B70240"/>
    <w:rsid w:val="00B70478"/>
    <w:rsid w:val="00B706E0"/>
    <w:rsid w:val="00B70A9B"/>
    <w:rsid w:val="00B70E68"/>
    <w:rsid w:val="00B71BEA"/>
    <w:rsid w:val="00B71D0E"/>
    <w:rsid w:val="00B71D2A"/>
    <w:rsid w:val="00B71D57"/>
    <w:rsid w:val="00B7236B"/>
    <w:rsid w:val="00B72616"/>
    <w:rsid w:val="00B730E3"/>
    <w:rsid w:val="00B731A4"/>
    <w:rsid w:val="00B7351F"/>
    <w:rsid w:val="00B743DF"/>
    <w:rsid w:val="00B74B6F"/>
    <w:rsid w:val="00B75252"/>
    <w:rsid w:val="00B752A3"/>
    <w:rsid w:val="00B75640"/>
    <w:rsid w:val="00B75690"/>
    <w:rsid w:val="00B75FB3"/>
    <w:rsid w:val="00B77355"/>
    <w:rsid w:val="00B77E94"/>
    <w:rsid w:val="00B80265"/>
    <w:rsid w:val="00B80321"/>
    <w:rsid w:val="00B810A8"/>
    <w:rsid w:val="00B81FA5"/>
    <w:rsid w:val="00B82B5E"/>
    <w:rsid w:val="00B851CA"/>
    <w:rsid w:val="00B863E7"/>
    <w:rsid w:val="00B86526"/>
    <w:rsid w:val="00B867BF"/>
    <w:rsid w:val="00B8737B"/>
    <w:rsid w:val="00B8778B"/>
    <w:rsid w:val="00B87C40"/>
    <w:rsid w:val="00B87DD5"/>
    <w:rsid w:val="00B9031C"/>
    <w:rsid w:val="00B90653"/>
    <w:rsid w:val="00B90A74"/>
    <w:rsid w:val="00B91B8B"/>
    <w:rsid w:val="00B925DB"/>
    <w:rsid w:val="00B9333B"/>
    <w:rsid w:val="00B93360"/>
    <w:rsid w:val="00B938E4"/>
    <w:rsid w:val="00B93E85"/>
    <w:rsid w:val="00B947BF"/>
    <w:rsid w:val="00B94CF7"/>
    <w:rsid w:val="00B94E55"/>
    <w:rsid w:val="00B94F87"/>
    <w:rsid w:val="00B951C1"/>
    <w:rsid w:val="00B9556E"/>
    <w:rsid w:val="00B95CB4"/>
    <w:rsid w:val="00B95DC7"/>
    <w:rsid w:val="00B96C53"/>
    <w:rsid w:val="00B975CF"/>
    <w:rsid w:val="00BA0E26"/>
    <w:rsid w:val="00BA0F89"/>
    <w:rsid w:val="00BA1049"/>
    <w:rsid w:val="00BA179D"/>
    <w:rsid w:val="00BA1AC2"/>
    <w:rsid w:val="00BA1AFD"/>
    <w:rsid w:val="00BA217B"/>
    <w:rsid w:val="00BA25A4"/>
    <w:rsid w:val="00BA2A85"/>
    <w:rsid w:val="00BA2C24"/>
    <w:rsid w:val="00BA3CDC"/>
    <w:rsid w:val="00BA4159"/>
    <w:rsid w:val="00BA4525"/>
    <w:rsid w:val="00BA4BFB"/>
    <w:rsid w:val="00BA50C8"/>
    <w:rsid w:val="00BA51F6"/>
    <w:rsid w:val="00BA5586"/>
    <w:rsid w:val="00BA5B47"/>
    <w:rsid w:val="00BA5ED6"/>
    <w:rsid w:val="00BA6175"/>
    <w:rsid w:val="00BA648B"/>
    <w:rsid w:val="00BA6818"/>
    <w:rsid w:val="00BA6DD0"/>
    <w:rsid w:val="00BA77DE"/>
    <w:rsid w:val="00BA782E"/>
    <w:rsid w:val="00BA7A25"/>
    <w:rsid w:val="00BA7FAA"/>
    <w:rsid w:val="00BB05F4"/>
    <w:rsid w:val="00BB0630"/>
    <w:rsid w:val="00BB12F6"/>
    <w:rsid w:val="00BB13AC"/>
    <w:rsid w:val="00BB206D"/>
    <w:rsid w:val="00BB2314"/>
    <w:rsid w:val="00BB2F06"/>
    <w:rsid w:val="00BB3274"/>
    <w:rsid w:val="00BB3436"/>
    <w:rsid w:val="00BB3A7C"/>
    <w:rsid w:val="00BB3D9E"/>
    <w:rsid w:val="00BB48F9"/>
    <w:rsid w:val="00BB4AAA"/>
    <w:rsid w:val="00BB51DC"/>
    <w:rsid w:val="00BB5776"/>
    <w:rsid w:val="00BB5A18"/>
    <w:rsid w:val="00BB5B56"/>
    <w:rsid w:val="00BB606B"/>
    <w:rsid w:val="00BB6157"/>
    <w:rsid w:val="00BB6172"/>
    <w:rsid w:val="00BB62E8"/>
    <w:rsid w:val="00BB6853"/>
    <w:rsid w:val="00BB6B0B"/>
    <w:rsid w:val="00BB6C0B"/>
    <w:rsid w:val="00BB6DEB"/>
    <w:rsid w:val="00BB6F1C"/>
    <w:rsid w:val="00BB725C"/>
    <w:rsid w:val="00BB772D"/>
    <w:rsid w:val="00BC0872"/>
    <w:rsid w:val="00BC091B"/>
    <w:rsid w:val="00BC0969"/>
    <w:rsid w:val="00BC0BFC"/>
    <w:rsid w:val="00BC118F"/>
    <w:rsid w:val="00BC13E1"/>
    <w:rsid w:val="00BC2367"/>
    <w:rsid w:val="00BC23C0"/>
    <w:rsid w:val="00BC265E"/>
    <w:rsid w:val="00BC2978"/>
    <w:rsid w:val="00BC3563"/>
    <w:rsid w:val="00BC3677"/>
    <w:rsid w:val="00BC39D7"/>
    <w:rsid w:val="00BC6480"/>
    <w:rsid w:val="00BC6725"/>
    <w:rsid w:val="00BC6794"/>
    <w:rsid w:val="00BC68F0"/>
    <w:rsid w:val="00BC730B"/>
    <w:rsid w:val="00BC7C23"/>
    <w:rsid w:val="00BD0750"/>
    <w:rsid w:val="00BD08A6"/>
    <w:rsid w:val="00BD0E33"/>
    <w:rsid w:val="00BD1B59"/>
    <w:rsid w:val="00BD1D83"/>
    <w:rsid w:val="00BD2555"/>
    <w:rsid w:val="00BD35F1"/>
    <w:rsid w:val="00BD37BA"/>
    <w:rsid w:val="00BD383C"/>
    <w:rsid w:val="00BD4CCC"/>
    <w:rsid w:val="00BD4D8D"/>
    <w:rsid w:val="00BD5512"/>
    <w:rsid w:val="00BD5A96"/>
    <w:rsid w:val="00BD5F56"/>
    <w:rsid w:val="00BD601C"/>
    <w:rsid w:val="00BD6BB7"/>
    <w:rsid w:val="00BD70AE"/>
    <w:rsid w:val="00BD71BA"/>
    <w:rsid w:val="00BE057C"/>
    <w:rsid w:val="00BE0DCB"/>
    <w:rsid w:val="00BE1859"/>
    <w:rsid w:val="00BE24E9"/>
    <w:rsid w:val="00BE2D0C"/>
    <w:rsid w:val="00BE3463"/>
    <w:rsid w:val="00BE5199"/>
    <w:rsid w:val="00BE538C"/>
    <w:rsid w:val="00BE6738"/>
    <w:rsid w:val="00BE6ABA"/>
    <w:rsid w:val="00BE756C"/>
    <w:rsid w:val="00BE7822"/>
    <w:rsid w:val="00BE7934"/>
    <w:rsid w:val="00BE7AC2"/>
    <w:rsid w:val="00BF01F1"/>
    <w:rsid w:val="00BF04AD"/>
    <w:rsid w:val="00BF07D6"/>
    <w:rsid w:val="00BF0D7C"/>
    <w:rsid w:val="00BF1740"/>
    <w:rsid w:val="00BF2184"/>
    <w:rsid w:val="00BF37B1"/>
    <w:rsid w:val="00BF381C"/>
    <w:rsid w:val="00BF4733"/>
    <w:rsid w:val="00BF498B"/>
    <w:rsid w:val="00BF4EB8"/>
    <w:rsid w:val="00BF5D42"/>
    <w:rsid w:val="00BF6690"/>
    <w:rsid w:val="00BF7E99"/>
    <w:rsid w:val="00C00469"/>
    <w:rsid w:val="00C0047B"/>
    <w:rsid w:val="00C01059"/>
    <w:rsid w:val="00C010FA"/>
    <w:rsid w:val="00C01BB0"/>
    <w:rsid w:val="00C037C6"/>
    <w:rsid w:val="00C03866"/>
    <w:rsid w:val="00C03FC3"/>
    <w:rsid w:val="00C042FB"/>
    <w:rsid w:val="00C05422"/>
    <w:rsid w:val="00C05541"/>
    <w:rsid w:val="00C0591B"/>
    <w:rsid w:val="00C0643E"/>
    <w:rsid w:val="00C06647"/>
    <w:rsid w:val="00C06670"/>
    <w:rsid w:val="00C06FD8"/>
    <w:rsid w:val="00C0734D"/>
    <w:rsid w:val="00C07AE4"/>
    <w:rsid w:val="00C10E4A"/>
    <w:rsid w:val="00C10F84"/>
    <w:rsid w:val="00C11958"/>
    <w:rsid w:val="00C11E76"/>
    <w:rsid w:val="00C129C1"/>
    <w:rsid w:val="00C12B3E"/>
    <w:rsid w:val="00C13EC6"/>
    <w:rsid w:val="00C14145"/>
    <w:rsid w:val="00C14D49"/>
    <w:rsid w:val="00C15346"/>
    <w:rsid w:val="00C153CC"/>
    <w:rsid w:val="00C15E18"/>
    <w:rsid w:val="00C16044"/>
    <w:rsid w:val="00C16264"/>
    <w:rsid w:val="00C16A23"/>
    <w:rsid w:val="00C16DA8"/>
    <w:rsid w:val="00C17D16"/>
    <w:rsid w:val="00C202DC"/>
    <w:rsid w:val="00C20431"/>
    <w:rsid w:val="00C20D32"/>
    <w:rsid w:val="00C20DA8"/>
    <w:rsid w:val="00C20DF3"/>
    <w:rsid w:val="00C21563"/>
    <w:rsid w:val="00C21792"/>
    <w:rsid w:val="00C21910"/>
    <w:rsid w:val="00C21E33"/>
    <w:rsid w:val="00C2200C"/>
    <w:rsid w:val="00C224D0"/>
    <w:rsid w:val="00C22E4B"/>
    <w:rsid w:val="00C23E65"/>
    <w:rsid w:val="00C24017"/>
    <w:rsid w:val="00C240D2"/>
    <w:rsid w:val="00C243CD"/>
    <w:rsid w:val="00C247FF"/>
    <w:rsid w:val="00C24886"/>
    <w:rsid w:val="00C24921"/>
    <w:rsid w:val="00C24A19"/>
    <w:rsid w:val="00C24A20"/>
    <w:rsid w:val="00C25770"/>
    <w:rsid w:val="00C26063"/>
    <w:rsid w:val="00C262DD"/>
    <w:rsid w:val="00C2636E"/>
    <w:rsid w:val="00C268C6"/>
    <w:rsid w:val="00C26F90"/>
    <w:rsid w:val="00C27BD1"/>
    <w:rsid w:val="00C27BEB"/>
    <w:rsid w:val="00C27F83"/>
    <w:rsid w:val="00C3074B"/>
    <w:rsid w:val="00C30904"/>
    <w:rsid w:val="00C30CEE"/>
    <w:rsid w:val="00C318AF"/>
    <w:rsid w:val="00C321FC"/>
    <w:rsid w:val="00C324F0"/>
    <w:rsid w:val="00C3267E"/>
    <w:rsid w:val="00C327BC"/>
    <w:rsid w:val="00C328EB"/>
    <w:rsid w:val="00C3385B"/>
    <w:rsid w:val="00C34193"/>
    <w:rsid w:val="00C34CC3"/>
    <w:rsid w:val="00C3500A"/>
    <w:rsid w:val="00C35323"/>
    <w:rsid w:val="00C35747"/>
    <w:rsid w:val="00C35A2D"/>
    <w:rsid w:val="00C35E84"/>
    <w:rsid w:val="00C3671C"/>
    <w:rsid w:val="00C368B2"/>
    <w:rsid w:val="00C36FB7"/>
    <w:rsid w:val="00C37102"/>
    <w:rsid w:val="00C37589"/>
    <w:rsid w:val="00C37A49"/>
    <w:rsid w:val="00C40622"/>
    <w:rsid w:val="00C4227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1633"/>
    <w:rsid w:val="00C529A7"/>
    <w:rsid w:val="00C52CEE"/>
    <w:rsid w:val="00C530B7"/>
    <w:rsid w:val="00C53C97"/>
    <w:rsid w:val="00C53EE3"/>
    <w:rsid w:val="00C5409B"/>
    <w:rsid w:val="00C558A5"/>
    <w:rsid w:val="00C56DA7"/>
    <w:rsid w:val="00C56EA1"/>
    <w:rsid w:val="00C5702A"/>
    <w:rsid w:val="00C57A60"/>
    <w:rsid w:val="00C57AE0"/>
    <w:rsid w:val="00C57C31"/>
    <w:rsid w:val="00C61102"/>
    <w:rsid w:val="00C617AE"/>
    <w:rsid w:val="00C620C3"/>
    <w:rsid w:val="00C62211"/>
    <w:rsid w:val="00C624A9"/>
    <w:rsid w:val="00C62B22"/>
    <w:rsid w:val="00C63304"/>
    <w:rsid w:val="00C63BC0"/>
    <w:rsid w:val="00C63D7F"/>
    <w:rsid w:val="00C64BB8"/>
    <w:rsid w:val="00C64D09"/>
    <w:rsid w:val="00C653B6"/>
    <w:rsid w:val="00C6554F"/>
    <w:rsid w:val="00C6582D"/>
    <w:rsid w:val="00C6595E"/>
    <w:rsid w:val="00C65AE0"/>
    <w:rsid w:val="00C661CD"/>
    <w:rsid w:val="00C66501"/>
    <w:rsid w:val="00C66925"/>
    <w:rsid w:val="00C66FFA"/>
    <w:rsid w:val="00C6779C"/>
    <w:rsid w:val="00C67A83"/>
    <w:rsid w:val="00C67BA4"/>
    <w:rsid w:val="00C7042B"/>
    <w:rsid w:val="00C7112E"/>
    <w:rsid w:val="00C71A7E"/>
    <w:rsid w:val="00C71C06"/>
    <w:rsid w:val="00C7346A"/>
    <w:rsid w:val="00C736A6"/>
    <w:rsid w:val="00C73BEB"/>
    <w:rsid w:val="00C73F09"/>
    <w:rsid w:val="00C7524C"/>
    <w:rsid w:val="00C766FC"/>
    <w:rsid w:val="00C7674A"/>
    <w:rsid w:val="00C768A7"/>
    <w:rsid w:val="00C76D6D"/>
    <w:rsid w:val="00C776FD"/>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A07"/>
    <w:rsid w:val="00C8751E"/>
    <w:rsid w:val="00C8799A"/>
    <w:rsid w:val="00C901FF"/>
    <w:rsid w:val="00C903B9"/>
    <w:rsid w:val="00C906AF"/>
    <w:rsid w:val="00C90742"/>
    <w:rsid w:val="00C907DF"/>
    <w:rsid w:val="00C91C46"/>
    <w:rsid w:val="00C92372"/>
    <w:rsid w:val="00C93087"/>
    <w:rsid w:val="00C931E5"/>
    <w:rsid w:val="00C93944"/>
    <w:rsid w:val="00C93F3A"/>
    <w:rsid w:val="00C9424C"/>
    <w:rsid w:val="00C94660"/>
    <w:rsid w:val="00C94796"/>
    <w:rsid w:val="00C94C8D"/>
    <w:rsid w:val="00C953D7"/>
    <w:rsid w:val="00C955D7"/>
    <w:rsid w:val="00C95C81"/>
    <w:rsid w:val="00C95F4E"/>
    <w:rsid w:val="00C96502"/>
    <w:rsid w:val="00C971AB"/>
    <w:rsid w:val="00C97752"/>
    <w:rsid w:val="00CA043B"/>
    <w:rsid w:val="00CA062B"/>
    <w:rsid w:val="00CA0CFC"/>
    <w:rsid w:val="00CA1D40"/>
    <w:rsid w:val="00CA2076"/>
    <w:rsid w:val="00CA2E6A"/>
    <w:rsid w:val="00CA301A"/>
    <w:rsid w:val="00CA3981"/>
    <w:rsid w:val="00CA4024"/>
    <w:rsid w:val="00CA4192"/>
    <w:rsid w:val="00CA447B"/>
    <w:rsid w:val="00CA46A4"/>
    <w:rsid w:val="00CA4B8E"/>
    <w:rsid w:val="00CA4CB1"/>
    <w:rsid w:val="00CA53C6"/>
    <w:rsid w:val="00CA56B3"/>
    <w:rsid w:val="00CA5A78"/>
    <w:rsid w:val="00CA68D4"/>
    <w:rsid w:val="00CA705A"/>
    <w:rsid w:val="00CA71A9"/>
    <w:rsid w:val="00CA7BBD"/>
    <w:rsid w:val="00CA7F51"/>
    <w:rsid w:val="00CB0479"/>
    <w:rsid w:val="00CB0705"/>
    <w:rsid w:val="00CB0A16"/>
    <w:rsid w:val="00CB100F"/>
    <w:rsid w:val="00CB1696"/>
    <w:rsid w:val="00CB1DCD"/>
    <w:rsid w:val="00CB2774"/>
    <w:rsid w:val="00CB2A32"/>
    <w:rsid w:val="00CB3DBC"/>
    <w:rsid w:val="00CB4562"/>
    <w:rsid w:val="00CB47F9"/>
    <w:rsid w:val="00CB486A"/>
    <w:rsid w:val="00CB5079"/>
    <w:rsid w:val="00CB5679"/>
    <w:rsid w:val="00CB5713"/>
    <w:rsid w:val="00CB5A48"/>
    <w:rsid w:val="00CB68A2"/>
    <w:rsid w:val="00CB6A96"/>
    <w:rsid w:val="00CB731B"/>
    <w:rsid w:val="00CB7F3B"/>
    <w:rsid w:val="00CC01EB"/>
    <w:rsid w:val="00CC0A7F"/>
    <w:rsid w:val="00CC150E"/>
    <w:rsid w:val="00CC1D55"/>
    <w:rsid w:val="00CC1EB3"/>
    <w:rsid w:val="00CC25FD"/>
    <w:rsid w:val="00CC27B8"/>
    <w:rsid w:val="00CC2CA2"/>
    <w:rsid w:val="00CC307A"/>
    <w:rsid w:val="00CC327F"/>
    <w:rsid w:val="00CC3CE4"/>
    <w:rsid w:val="00CC474A"/>
    <w:rsid w:val="00CC4C03"/>
    <w:rsid w:val="00CC4E98"/>
    <w:rsid w:val="00CC61AA"/>
    <w:rsid w:val="00CC71A0"/>
    <w:rsid w:val="00CC75C2"/>
    <w:rsid w:val="00CC778A"/>
    <w:rsid w:val="00CC7F41"/>
    <w:rsid w:val="00CD0246"/>
    <w:rsid w:val="00CD0842"/>
    <w:rsid w:val="00CD0F57"/>
    <w:rsid w:val="00CD14AF"/>
    <w:rsid w:val="00CD157B"/>
    <w:rsid w:val="00CD23D6"/>
    <w:rsid w:val="00CD24F6"/>
    <w:rsid w:val="00CD2656"/>
    <w:rsid w:val="00CD267E"/>
    <w:rsid w:val="00CD365A"/>
    <w:rsid w:val="00CD3F18"/>
    <w:rsid w:val="00CD3F88"/>
    <w:rsid w:val="00CD45E3"/>
    <w:rsid w:val="00CD47CC"/>
    <w:rsid w:val="00CD4B8D"/>
    <w:rsid w:val="00CD51EC"/>
    <w:rsid w:val="00CD5857"/>
    <w:rsid w:val="00CD5A3F"/>
    <w:rsid w:val="00CD5FFD"/>
    <w:rsid w:val="00CD688F"/>
    <w:rsid w:val="00CE02E6"/>
    <w:rsid w:val="00CE0E91"/>
    <w:rsid w:val="00CE1043"/>
    <w:rsid w:val="00CE1A3B"/>
    <w:rsid w:val="00CE1A6D"/>
    <w:rsid w:val="00CE1F54"/>
    <w:rsid w:val="00CE2413"/>
    <w:rsid w:val="00CE2717"/>
    <w:rsid w:val="00CE31E5"/>
    <w:rsid w:val="00CE3564"/>
    <w:rsid w:val="00CE381B"/>
    <w:rsid w:val="00CE420C"/>
    <w:rsid w:val="00CE4935"/>
    <w:rsid w:val="00CE58AF"/>
    <w:rsid w:val="00CE59BF"/>
    <w:rsid w:val="00CE6342"/>
    <w:rsid w:val="00CE6528"/>
    <w:rsid w:val="00CE6A2A"/>
    <w:rsid w:val="00CE6B16"/>
    <w:rsid w:val="00CE6BB0"/>
    <w:rsid w:val="00CE6F27"/>
    <w:rsid w:val="00CE79FE"/>
    <w:rsid w:val="00CE7E16"/>
    <w:rsid w:val="00CF010F"/>
    <w:rsid w:val="00CF0340"/>
    <w:rsid w:val="00CF072B"/>
    <w:rsid w:val="00CF0ADD"/>
    <w:rsid w:val="00CF0AFE"/>
    <w:rsid w:val="00CF0D20"/>
    <w:rsid w:val="00CF1AA8"/>
    <w:rsid w:val="00CF28EE"/>
    <w:rsid w:val="00CF3159"/>
    <w:rsid w:val="00CF3D08"/>
    <w:rsid w:val="00CF402D"/>
    <w:rsid w:val="00CF431B"/>
    <w:rsid w:val="00CF4CD8"/>
    <w:rsid w:val="00CF548A"/>
    <w:rsid w:val="00CF5577"/>
    <w:rsid w:val="00CF60F2"/>
    <w:rsid w:val="00CF62A8"/>
    <w:rsid w:val="00CF6DF4"/>
    <w:rsid w:val="00CF6EA7"/>
    <w:rsid w:val="00CF70C2"/>
    <w:rsid w:val="00CF7244"/>
    <w:rsid w:val="00CF7684"/>
    <w:rsid w:val="00D00020"/>
    <w:rsid w:val="00D004D3"/>
    <w:rsid w:val="00D00DEF"/>
    <w:rsid w:val="00D01366"/>
    <w:rsid w:val="00D01AB0"/>
    <w:rsid w:val="00D0212E"/>
    <w:rsid w:val="00D02657"/>
    <w:rsid w:val="00D04F7B"/>
    <w:rsid w:val="00D0512C"/>
    <w:rsid w:val="00D05B9C"/>
    <w:rsid w:val="00D06211"/>
    <w:rsid w:val="00D0635F"/>
    <w:rsid w:val="00D06E9F"/>
    <w:rsid w:val="00D06FFF"/>
    <w:rsid w:val="00D0757E"/>
    <w:rsid w:val="00D07B7D"/>
    <w:rsid w:val="00D109A9"/>
    <w:rsid w:val="00D10EF2"/>
    <w:rsid w:val="00D113E7"/>
    <w:rsid w:val="00D116F0"/>
    <w:rsid w:val="00D119B8"/>
    <w:rsid w:val="00D11B26"/>
    <w:rsid w:val="00D122BD"/>
    <w:rsid w:val="00D12A77"/>
    <w:rsid w:val="00D12E24"/>
    <w:rsid w:val="00D13CD4"/>
    <w:rsid w:val="00D13FF6"/>
    <w:rsid w:val="00D14332"/>
    <w:rsid w:val="00D14A77"/>
    <w:rsid w:val="00D15178"/>
    <w:rsid w:val="00D1522A"/>
    <w:rsid w:val="00D15B0C"/>
    <w:rsid w:val="00D167E6"/>
    <w:rsid w:val="00D16F9B"/>
    <w:rsid w:val="00D171B1"/>
    <w:rsid w:val="00D17611"/>
    <w:rsid w:val="00D17D94"/>
    <w:rsid w:val="00D17E36"/>
    <w:rsid w:val="00D17F3A"/>
    <w:rsid w:val="00D203A5"/>
    <w:rsid w:val="00D21482"/>
    <w:rsid w:val="00D21A5A"/>
    <w:rsid w:val="00D22170"/>
    <w:rsid w:val="00D22863"/>
    <w:rsid w:val="00D22A36"/>
    <w:rsid w:val="00D23426"/>
    <w:rsid w:val="00D23502"/>
    <w:rsid w:val="00D24213"/>
    <w:rsid w:val="00D24778"/>
    <w:rsid w:val="00D25322"/>
    <w:rsid w:val="00D25ADF"/>
    <w:rsid w:val="00D25BE6"/>
    <w:rsid w:val="00D25C2E"/>
    <w:rsid w:val="00D25FFA"/>
    <w:rsid w:val="00D264A4"/>
    <w:rsid w:val="00D269E6"/>
    <w:rsid w:val="00D26DF4"/>
    <w:rsid w:val="00D26E87"/>
    <w:rsid w:val="00D27086"/>
    <w:rsid w:val="00D2765A"/>
    <w:rsid w:val="00D27CDB"/>
    <w:rsid w:val="00D27EB5"/>
    <w:rsid w:val="00D30458"/>
    <w:rsid w:val="00D30B67"/>
    <w:rsid w:val="00D30D2F"/>
    <w:rsid w:val="00D30EDA"/>
    <w:rsid w:val="00D31529"/>
    <w:rsid w:val="00D3190D"/>
    <w:rsid w:val="00D3345B"/>
    <w:rsid w:val="00D33974"/>
    <w:rsid w:val="00D33C7E"/>
    <w:rsid w:val="00D346EB"/>
    <w:rsid w:val="00D35DEF"/>
    <w:rsid w:val="00D362D1"/>
    <w:rsid w:val="00D36FEC"/>
    <w:rsid w:val="00D3723B"/>
    <w:rsid w:val="00D377B1"/>
    <w:rsid w:val="00D37996"/>
    <w:rsid w:val="00D379D3"/>
    <w:rsid w:val="00D37DF7"/>
    <w:rsid w:val="00D405B2"/>
    <w:rsid w:val="00D4101C"/>
    <w:rsid w:val="00D4115A"/>
    <w:rsid w:val="00D411AB"/>
    <w:rsid w:val="00D41BD7"/>
    <w:rsid w:val="00D41E32"/>
    <w:rsid w:val="00D41F47"/>
    <w:rsid w:val="00D42078"/>
    <w:rsid w:val="00D421C9"/>
    <w:rsid w:val="00D42731"/>
    <w:rsid w:val="00D42B4E"/>
    <w:rsid w:val="00D42CC1"/>
    <w:rsid w:val="00D42F6C"/>
    <w:rsid w:val="00D43A1F"/>
    <w:rsid w:val="00D44755"/>
    <w:rsid w:val="00D45EDA"/>
    <w:rsid w:val="00D46126"/>
    <w:rsid w:val="00D46268"/>
    <w:rsid w:val="00D465EF"/>
    <w:rsid w:val="00D508A9"/>
    <w:rsid w:val="00D50DFF"/>
    <w:rsid w:val="00D512A4"/>
    <w:rsid w:val="00D5138A"/>
    <w:rsid w:val="00D51A7A"/>
    <w:rsid w:val="00D521C2"/>
    <w:rsid w:val="00D52BC1"/>
    <w:rsid w:val="00D53401"/>
    <w:rsid w:val="00D5370C"/>
    <w:rsid w:val="00D53A72"/>
    <w:rsid w:val="00D53B37"/>
    <w:rsid w:val="00D54213"/>
    <w:rsid w:val="00D54F96"/>
    <w:rsid w:val="00D5509A"/>
    <w:rsid w:val="00D56FCB"/>
    <w:rsid w:val="00D57027"/>
    <w:rsid w:val="00D57713"/>
    <w:rsid w:val="00D578DF"/>
    <w:rsid w:val="00D57D43"/>
    <w:rsid w:val="00D57D99"/>
    <w:rsid w:val="00D60147"/>
    <w:rsid w:val="00D60335"/>
    <w:rsid w:val="00D60705"/>
    <w:rsid w:val="00D60DEF"/>
    <w:rsid w:val="00D611D1"/>
    <w:rsid w:val="00D61D9D"/>
    <w:rsid w:val="00D6217D"/>
    <w:rsid w:val="00D6231B"/>
    <w:rsid w:val="00D62DFA"/>
    <w:rsid w:val="00D62FC2"/>
    <w:rsid w:val="00D63531"/>
    <w:rsid w:val="00D63ACC"/>
    <w:rsid w:val="00D6473F"/>
    <w:rsid w:val="00D66949"/>
    <w:rsid w:val="00D670F8"/>
    <w:rsid w:val="00D672E0"/>
    <w:rsid w:val="00D67A60"/>
    <w:rsid w:val="00D67CAF"/>
    <w:rsid w:val="00D70016"/>
    <w:rsid w:val="00D70178"/>
    <w:rsid w:val="00D701D4"/>
    <w:rsid w:val="00D7055B"/>
    <w:rsid w:val="00D7100B"/>
    <w:rsid w:val="00D71336"/>
    <w:rsid w:val="00D71461"/>
    <w:rsid w:val="00D71471"/>
    <w:rsid w:val="00D71C56"/>
    <w:rsid w:val="00D71FF8"/>
    <w:rsid w:val="00D72473"/>
    <w:rsid w:val="00D72E14"/>
    <w:rsid w:val="00D72F8F"/>
    <w:rsid w:val="00D73C72"/>
    <w:rsid w:val="00D73DDB"/>
    <w:rsid w:val="00D74626"/>
    <w:rsid w:val="00D74D4E"/>
    <w:rsid w:val="00D7519D"/>
    <w:rsid w:val="00D75281"/>
    <w:rsid w:val="00D75B25"/>
    <w:rsid w:val="00D75FC5"/>
    <w:rsid w:val="00D7657C"/>
    <w:rsid w:val="00D7672A"/>
    <w:rsid w:val="00D76BAD"/>
    <w:rsid w:val="00D76E8B"/>
    <w:rsid w:val="00D7706C"/>
    <w:rsid w:val="00D77433"/>
    <w:rsid w:val="00D774D3"/>
    <w:rsid w:val="00D776E4"/>
    <w:rsid w:val="00D77DD8"/>
    <w:rsid w:val="00D80F0E"/>
    <w:rsid w:val="00D810BB"/>
    <w:rsid w:val="00D81801"/>
    <w:rsid w:val="00D8205D"/>
    <w:rsid w:val="00D82A69"/>
    <w:rsid w:val="00D844C1"/>
    <w:rsid w:val="00D846FB"/>
    <w:rsid w:val="00D84E58"/>
    <w:rsid w:val="00D8560E"/>
    <w:rsid w:val="00D8567A"/>
    <w:rsid w:val="00D85E80"/>
    <w:rsid w:val="00D860C6"/>
    <w:rsid w:val="00D86512"/>
    <w:rsid w:val="00D86695"/>
    <w:rsid w:val="00D867A8"/>
    <w:rsid w:val="00D86A06"/>
    <w:rsid w:val="00D86ABB"/>
    <w:rsid w:val="00D86AD8"/>
    <w:rsid w:val="00D87080"/>
    <w:rsid w:val="00D87115"/>
    <w:rsid w:val="00D879C1"/>
    <w:rsid w:val="00D87C32"/>
    <w:rsid w:val="00D901C9"/>
    <w:rsid w:val="00D9026B"/>
    <w:rsid w:val="00D90400"/>
    <w:rsid w:val="00D90A77"/>
    <w:rsid w:val="00D90BA1"/>
    <w:rsid w:val="00D90EA9"/>
    <w:rsid w:val="00D91911"/>
    <w:rsid w:val="00D91B8A"/>
    <w:rsid w:val="00D9376B"/>
    <w:rsid w:val="00D93E53"/>
    <w:rsid w:val="00D93F56"/>
    <w:rsid w:val="00D9449B"/>
    <w:rsid w:val="00D94A33"/>
    <w:rsid w:val="00D95EC4"/>
    <w:rsid w:val="00D97CB3"/>
    <w:rsid w:val="00DA037D"/>
    <w:rsid w:val="00DA182E"/>
    <w:rsid w:val="00DA1D96"/>
    <w:rsid w:val="00DA1E23"/>
    <w:rsid w:val="00DA32AF"/>
    <w:rsid w:val="00DA33EF"/>
    <w:rsid w:val="00DA35AD"/>
    <w:rsid w:val="00DA3A33"/>
    <w:rsid w:val="00DA3DD7"/>
    <w:rsid w:val="00DA3EAD"/>
    <w:rsid w:val="00DA4370"/>
    <w:rsid w:val="00DA43C4"/>
    <w:rsid w:val="00DA44F1"/>
    <w:rsid w:val="00DA477A"/>
    <w:rsid w:val="00DA4973"/>
    <w:rsid w:val="00DA4FAC"/>
    <w:rsid w:val="00DA5172"/>
    <w:rsid w:val="00DA5259"/>
    <w:rsid w:val="00DA545B"/>
    <w:rsid w:val="00DA6185"/>
    <w:rsid w:val="00DA65CE"/>
    <w:rsid w:val="00DA67B4"/>
    <w:rsid w:val="00DA6B61"/>
    <w:rsid w:val="00DA6CF4"/>
    <w:rsid w:val="00DA70E8"/>
    <w:rsid w:val="00DA73AF"/>
    <w:rsid w:val="00DA7659"/>
    <w:rsid w:val="00DA7CFE"/>
    <w:rsid w:val="00DB0056"/>
    <w:rsid w:val="00DB016D"/>
    <w:rsid w:val="00DB0DD9"/>
    <w:rsid w:val="00DB149A"/>
    <w:rsid w:val="00DB21D5"/>
    <w:rsid w:val="00DB24D0"/>
    <w:rsid w:val="00DB285E"/>
    <w:rsid w:val="00DB30F4"/>
    <w:rsid w:val="00DB355E"/>
    <w:rsid w:val="00DB3A12"/>
    <w:rsid w:val="00DB3AC3"/>
    <w:rsid w:val="00DB3D95"/>
    <w:rsid w:val="00DB49CD"/>
    <w:rsid w:val="00DB53B6"/>
    <w:rsid w:val="00DB59FC"/>
    <w:rsid w:val="00DB669F"/>
    <w:rsid w:val="00DB6E07"/>
    <w:rsid w:val="00DB6E98"/>
    <w:rsid w:val="00DB73D7"/>
    <w:rsid w:val="00DB7E6A"/>
    <w:rsid w:val="00DB7ED2"/>
    <w:rsid w:val="00DC0D2B"/>
    <w:rsid w:val="00DC168D"/>
    <w:rsid w:val="00DC1926"/>
    <w:rsid w:val="00DC1C01"/>
    <w:rsid w:val="00DC1DE3"/>
    <w:rsid w:val="00DC1E36"/>
    <w:rsid w:val="00DC2886"/>
    <w:rsid w:val="00DC390F"/>
    <w:rsid w:val="00DC3A85"/>
    <w:rsid w:val="00DC3C12"/>
    <w:rsid w:val="00DC42CF"/>
    <w:rsid w:val="00DC45C4"/>
    <w:rsid w:val="00DC5DB6"/>
    <w:rsid w:val="00DC6168"/>
    <w:rsid w:val="00DC6B92"/>
    <w:rsid w:val="00DC7C54"/>
    <w:rsid w:val="00DD2301"/>
    <w:rsid w:val="00DD2520"/>
    <w:rsid w:val="00DD28FB"/>
    <w:rsid w:val="00DD30CB"/>
    <w:rsid w:val="00DD3791"/>
    <w:rsid w:val="00DD3820"/>
    <w:rsid w:val="00DD3A1E"/>
    <w:rsid w:val="00DD4752"/>
    <w:rsid w:val="00DD488F"/>
    <w:rsid w:val="00DD4D46"/>
    <w:rsid w:val="00DD4DAF"/>
    <w:rsid w:val="00DD52AB"/>
    <w:rsid w:val="00DD5948"/>
    <w:rsid w:val="00DD5CE2"/>
    <w:rsid w:val="00DD6294"/>
    <w:rsid w:val="00DD6715"/>
    <w:rsid w:val="00DD67E5"/>
    <w:rsid w:val="00DD6A57"/>
    <w:rsid w:val="00DD6DE4"/>
    <w:rsid w:val="00DD72B7"/>
    <w:rsid w:val="00DD7848"/>
    <w:rsid w:val="00DD7EAF"/>
    <w:rsid w:val="00DE0FBE"/>
    <w:rsid w:val="00DE1B18"/>
    <w:rsid w:val="00DE1D5F"/>
    <w:rsid w:val="00DE20F1"/>
    <w:rsid w:val="00DE21F5"/>
    <w:rsid w:val="00DE2445"/>
    <w:rsid w:val="00DE2792"/>
    <w:rsid w:val="00DE2EB4"/>
    <w:rsid w:val="00DE3084"/>
    <w:rsid w:val="00DE3203"/>
    <w:rsid w:val="00DE34E7"/>
    <w:rsid w:val="00DE357C"/>
    <w:rsid w:val="00DE38D9"/>
    <w:rsid w:val="00DE38E9"/>
    <w:rsid w:val="00DE3A21"/>
    <w:rsid w:val="00DE3CE5"/>
    <w:rsid w:val="00DE4063"/>
    <w:rsid w:val="00DE472C"/>
    <w:rsid w:val="00DE6EB9"/>
    <w:rsid w:val="00DE76BD"/>
    <w:rsid w:val="00DE7B6E"/>
    <w:rsid w:val="00DF074F"/>
    <w:rsid w:val="00DF12B3"/>
    <w:rsid w:val="00DF1A16"/>
    <w:rsid w:val="00DF1C08"/>
    <w:rsid w:val="00DF21F4"/>
    <w:rsid w:val="00DF2583"/>
    <w:rsid w:val="00DF26B1"/>
    <w:rsid w:val="00DF2CE5"/>
    <w:rsid w:val="00DF2E7F"/>
    <w:rsid w:val="00DF3158"/>
    <w:rsid w:val="00DF3219"/>
    <w:rsid w:val="00DF3DA5"/>
    <w:rsid w:val="00DF4355"/>
    <w:rsid w:val="00DF4FB9"/>
    <w:rsid w:val="00DF6037"/>
    <w:rsid w:val="00DF6922"/>
    <w:rsid w:val="00DF699D"/>
    <w:rsid w:val="00DF7644"/>
    <w:rsid w:val="00E0085F"/>
    <w:rsid w:val="00E00B69"/>
    <w:rsid w:val="00E01CA7"/>
    <w:rsid w:val="00E02E95"/>
    <w:rsid w:val="00E033BA"/>
    <w:rsid w:val="00E03692"/>
    <w:rsid w:val="00E0382F"/>
    <w:rsid w:val="00E03980"/>
    <w:rsid w:val="00E03B8E"/>
    <w:rsid w:val="00E041EC"/>
    <w:rsid w:val="00E047AD"/>
    <w:rsid w:val="00E056A7"/>
    <w:rsid w:val="00E058EE"/>
    <w:rsid w:val="00E06519"/>
    <w:rsid w:val="00E06676"/>
    <w:rsid w:val="00E06A0D"/>
    <w:rsid w:val="00E06DF1"/>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287"/>
    <w:rsid w:val="00E15B76"/>
    <w:rsid w:val="00E15D9D"/>
    <w:rsid w:val="00E16150"/>
    <w:rsid w:val="00E16787"/>
    <w:rsid w:val="00E16B17"/>
    <w:rsid w:val="00E16B28"/>
    <w:rsid w:val="00E16D2F"/>
    <w:rsid w:val="00E170F6"/>
    <w:rsid w:val="00E1768A"/>
    <w:rsid w:val="00E17B40"/>
    <w:rsid w:val="00E17D6E"/>
    <w:rsid w:val="00E17F71"/>
    <w:rsid w:val="00E20DE3"/>
    <w:rsid w:val="00E21224"/>
    <w:rsid w:val="00E22E87"/>
    <w:rsid w:val="00E2360B"/>
    <w:rsid w:val="00E2388B"/>
    <w:rsid w:val="00E23C52"/>
    <w:rsid w:val="00E23C67"/>
    <w:rsid w:val="00E23CEF"/>
    <w:rsid w:val="00E240A6"/>
    <w:rsid w:val="00E2631F"/>
    <w:rsid w:val="00E26A6B"/>
    <w:rsid w:val="00E26FCA"/>
    <w:rsid w:val="00E27665"/>
    <w:rsid w:val="00E278AC"/>
    <w:rsid w:val="00E279A0"/>
    <w:rsid w:val="00E27A4D"/>
    <w:rsid w:val="00E27BEE"/>
    <w:rsid w:val="00E3052B"/>
    <w:rsid w:val="00E31710"/>
    <w:rsid w:val="00E32188"/>
    <w:rsid w:val="00E32490"/>
    <w:rsid w:val="00E32616"/>
    <w:rsid w:val="00E328D8"/>
    <w:rsid w:val="00E32CE2"/>
    <w:rsid w:val="00E32D37"/>
    <w:rsid w:val="00E33C12"/>
    <w:rsid w:val="00E33C67"/>
    <w:rsid w:val="00E33F65"/>
    <w:rsid w:val="00E34142"/>
    <w:rsid w:val="00E3420B"/>
    <w:rsid w:val="00E344D0"/>
    <w:rsid w:val="00E3495E"/>
    <w:rsid w:val="00E35F46"/>
    <w:rsid w:val="00E36351"/>
    <w:rsid w:val="00E37667"/>
    <w:rsid w:val="00E406DA"/>
    <w:rsid w:val="00E4082D"/>
    <w:rsid w:val="00E40ADA"/>
    <w:rsid w:val="00E40B89"/>
    <w:rsid w:val="00E415FC"/>
    <w:rsid w:val="00E4170E"/>
    <w:rsid w:val="00E41BE9"/>
    <w:rsid w:val="00E41D81"/>
    <w:rsid w:val="00E43398"/>
    <w:rsid w:val="00E435C9"/>
    <w:rsid w:val="00E43FB8"/>
    <w:rsid w:val="00E44214"/>
    <w:rsid w:val="00E44A60"/>
    <w:rsid w:val="00E44A83"/>
    <w:rsid w:val="00E44BFF"/>
    <w:rsid w:val="00E44C59"/>
    <w:rsid w:val="00E44E8D"/>
    <w:rsid w:val="00E4549D"/>
    <w:rsid w:val="00E45517"/>
    <w:rsid w:val="00E45BF2"/>
    <w:rsid w:val="00E45DEA"/>
    <w:rsid w:val="00E46512"/>
    <w:rsid w:val="00E47684"/>
    <w:rsid w:val="00E50C4C"/>
    <w:rsid w:val="00E5181A"/>
    <w:rsid w:val="00E51829"/>
    <w:rsid w:val="00E51E11"/>
    <w:rsid w:val="00E525AF"/>
    <w:rsid w:val="00E528AD"/>
    <w:rsid w:val="00E5372D"/>
    <w:rsid w:val="00E54291"/>
    <w:rsid w:val="00E5459C"/>
    <w:rsid w:val="00E5467F"/>
    <w:rsid w:val="00E548F1"/>
    <w:rsid w:val="00E549C2"/>
    <w:rsid w:val="00E54CAD"/>
    <w:rsid w:val="00E557B5"/>
    <w:rsid w:val="00E56127"/>
    <w:rsid w:val="00E56BD8"/>
    <w:rsid w:val="00E56F3C"/>
    <w:rsid w:val="00E57B6A"/>
    <w:rsid w:val="00E60952"/>
    <w:rsid w:val="00E60DB2"/>
    <w:rsid w:val="00E61E23"/>
    <w:rsid w:val="00E620A6"/>
    <w:rsid w:val="00E6210D"/>
    <w:rsid w:val="00E62171"/>
    <w:rsid w:val="00E62768"/>
    <w:rsid w:val="00E6462C"/>
    <w:rsid w:val="00E651B6"/>
    <w:rsid w:val="00E65A2C"/>
    <w:rsid w:val="00E65BC3"/>
    <w:rsid w:val="00E65BCA"/>
    <w:rsid w:val="00E66365"/>
    <w:rsid w:val="00E666EB"/>
    <w:rsid w:val="00E6726B"/>
    <w:rsid w:val="00E67672"/>
    <w:rsid w:val="00E676F1"/>
    <w:rsid w:val="00E676F9"/>
    <w:rsid w:val="00E67882"/>
    <w:rsid w:val="00E7001B"/>
    <w:rsid w:val="00E70455"/>
    <w:rsid w:val="00E7165C"/>
    <w:rsid w:val="00E71702"/>
    <w:rsid w:val="00E719D3"/>
    <w:rsid w:val="00E71E37"/>
    <w:rsid w:val="00E720FE"/>
    <w:rsid w:val="00E72A86"/>
    <w:rsid w:val="00E72C29"/>
    <w:rsid w:val="00E72CE3"/>
    <w:rsid w:val="00E73583"/>
    <w:rsid w:val="00E73D82"/>
    <w:rsid w:val="00E74EE7"/>
    <w:rsid w:val="00E76782"/>
    <w:rsid w:val="00E76956"/>
    <w:rsid w:val="00E76B49"/>
    <w:rsid w:val="00E76FB2"/>
    <w:rsid w:val="00E77030"/>
    <w:rsid w:val="00E779CB"/>
    <w:rsid w:val="00E77A9B"/>
    <w:rsid w:val="00E77BA8"/>
    <w:rsid w:val="00E80B80"/>
    <w:rsid w:val="00E811AD"/>
    <w:rsid w:val="00E814BC"/>
    <w:rsid w:val="00E81603"/>
    <w:rsid w:val="00E81A4E"/>
    <w:rsid w:val="00E83D1B"/>
    <w:rsid w:val="00E83F8E"/>
    <w:rsid w:val="00E8420B"/>
    <w:rsid w:val="00E84AB4"/>
    <w:rsid w:val="00E84B48"/>
    <w:rsid w:val="00E84DCE"/>
    <w:rsid w:val="00E84EBF"/>
    <w:rsid w:val="00E852D8"/>
    <w:rsid w:val="00E8590A"/>
    <w:rsid w:val="00E85F38"/>
    <w:rsid w:val="00E861A8"/>
    <w:rsid w:val="00E86216"/>
    <w:rsid w:val="00E86ED2"/>
    <w:rsid w:val="00E8754C"/>
    <w:rsid w:val="00E87629"/>
    <w:rsid w:val="00E87846"/>
    <w:rsid w:val="00E87853"/>
    <w:rsid w:val="00E90423"/>
    <w:rsid w:val="00E9047F"/>
    <w:rsid w:val="00E90630"/>
    <w:rsid w:val="00E91621"/>
    <w:rsid w:val="00E91759"/>
    <w:rsid w:val="00E91C47"/>
    <w:rsid w:val="00E91D47"/>
    <w:rsid w:val="00E92935"/>
    <w:rsid w:val="00E949D3"/>
    <w:rsid w:val="00E94C45"/>
    <w:rsid w:val="00E95E30"/>
    <w:rsid w:val="00E96473"/>
    <w:rsid w:val="00E9686D"/>
    <w:rsid w:val="00E97928"/>
    <w:rsid w:val="00E97A5E"/>
    <w:rsid w:val="00EA0024"/>
    <w:rsid w:val="00EA0948"/>
    <w:rsid w:val="00EA0D57"/>
    <w:rsid w:val="00EA0E45"/>
    <w:rsid w:val="00EA1EAD"/>
    <w:rsid w:val="00EA205B"/>
    <w:rsid w:val="00EA283E"/>
    <w:rsid w:val="00EA4907"/>
    <w:rsid w:val="00EA4974"/>
    <w:rsid w:val="00EA4A2E"/>
    <w:rsid w:val="00EA5618"/>
    <w:rsid w:val="00EA5CB4"/>
    <w:rsid w:val="00EA5FF7"/>
    <w:rsid w:val="00EA6303"/>
    <w:rsid w:val="00EA6872"/>
    <w:rsid w:val="00EA6B90"/>
    <w:rsid w:val="00EA6EA1"/>
    <w:rsid w:val="00EA725A"/>
    <w:rsid w:val="00EA7407"/>
    <w:rsid w:val="00EA7A0F"/>
    <w:rsid w:val="00EA7FDA"/>
    <w:rsid w:val="00EB010C"/>
    <w:rsid w:val="00EB01A1"/>
    <w:rsid w:val="00EB04B5"/>
    <w:rsid w:val="00EB0B41"/>
    <w:rsid w:val="00EB0CBA"/>
    <w:rsid w:val="00EB1073"/>
    <w:rsid w:val="00EB10C0"/>
    <w:rsid w:val="00EB199B"/>
    <w:rsid w:val="00EB1E8F"/>
    <w:rsid w:val="00EB210B"/>
    <w:rsid w:val="00EB269D"/>
    <w:rsid w:val="00EB28DF"/>
    <w:rsid w:val="00EB2979"/>
    <w:rsid w:val="00EB2D46"/>
    <w:rsid w:val="00EB39F9"/>
    <w:rsid w:val="00EB3BCE"/>
    <w:rsid w:val="00EB47E5"/>
    <w:rsid w:val="00EB56C2"/>
    <w:rsid w:val="00EB5877"/>
    <w:rsid w:val="00EB5CAD"/>
    <w:rsid w:val="00EB621E"/>
    <w:rsid w:val="00EB65A1"/>
    <w:rsid w:val="00EB6633"/>
    <w:rsid w:val="00EB6833"/>
    <w:rsid w:val="00EB684B"/>
    <w:rsid w:val="00EB6C79"/>
    <w:rsid w:val="00EB7939"/>
    <w:rsid w:val="00EB7C89"/>
    <w:rsid w:val="00EC04FD"/>
    <w:rsid w:val="00EC0DD2"/>
    <w:rsid w:val="00EC0E73"/>
    <w:rsid w:val="00EC1543"/>
    <w:rsid w:val="00EC23B5"/>
    <w:rsid w:val="00EC253C"/>
    <w:rsid w:val="00EC25DC"/>
    <w:rsid w:val="00EC2C2F"/>
    <w:rsid w:val="00EC2CF2"/>
    <w:rsid w:val="00EC2FEF"/>
    <w:rsid w:val="00EC3159"/>
    <w:rsid w:val="00EC323A"/>
    <w:rsid w:val="00EC34E3"/>
    <w:rsid w:val="00EC3D4A"/>
    <w:rsid w:val="00EC4820"/>
    <w:rsid w:val="00EC569C"/>
    <w:rsid w:val="00EC56F1"/>
    <w:rsid w:val="00EC5DD1"/>
    <w:rsid w:val="00EC70F7"/>
    <w:rsid w:val="00EC7EB7"/>
    <w:rsid w:val="00ED053F"/>
    <w:rsid w:val="00ED1A2D"/>
    <w:rsid w:val="00ED1CA8"/>
    <w:rsid w:val="00ED1CAE"/>
    <w:rsid w:val="00ED21B4"/>
    <w:rsid w:val="00ED241C"/>
    <w:rsid w:val="00ED28D4"/>
    <w:rsid w:val="00ED2F2E"/>
    <w:rsid w:val="00ED3836"/>
    <w:rsid w:val="00ED3A50"/>
    <w:rsid w:val="00ED4235"/>
    <w:rsid w:val="00ED46D7"/>
    <w:rsid w:val="00ED542F"/>
    <w:rsid w:val="00ED6A8D"/>
    <w:rsid w:val="00ED6B2E"/>
    <w:rsid w:val="00ED710B"/>
    <w:rsid w:val="00ED7133"/>
    <w:rsid w:val="00ED788F"/>
    <w:rsid w:val="00EE0223"/>
    <w:rsid w:val="00EE11F8"/>
    <w:rsid w:val="00EE1205"/>
    <w:rsid w:val="00EE1256"/>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4B9"/>
    <w:rsid w:val="00EF067D"/>
    <w:rsid w:val="00EF105D"/>
    <w:rsid w:val="00EF239C"/>
    <w:rsid w:val="00EF24F5"/>
    <w:rsid w:val="00EF2565"/>
    <w:rsid w:val="00EF27D0"/>
    <w:rsid w:val="00EF28B1"/>
    <w:rsid w:val="00EF2DE8"/>
    <w:rsid w:val="00EF32F6"/>
    <w:rsid w:val="00EF4580"/>
    <w:rsid w:val="00EF49CC"/>
    <w:rsid w:val="00EF539F"/>
    <w:rsid w:val="00EF5810"/>
    <w:rsid w:val="00EF5C4F"/>
    <w:rsid w:val="00EF662C"/>
    <w:rsid w:val="00EF67D1"/>
    <w:rsid w:val="00EF6928"/>
    <w:rsid w:val="00F016E4"/>
    <w:rsid w:val="00F01D20"/>
    <w:rsid w:val="00F03359"/>
    <w:rsid w:val="00F03C06"/>
    <w:rsid w:val="00F04097"/>
    <w:rsid w:val="00F045E2"/>
    <w:rsid w:val="00F04F56"/>
    <w:rsid w:val="00F04F7C"/>
    <w:rsid w:val="00F05409"/>
    <w:rsid w:val="00F063ED"/>
    <w:rsid w:val="00F0689B"/>
    <w:rsid w:val="00F06E52"/>
    <w:rsid w:val="00F06F62"/>
    <w:rsid w:val="00F070E5"/>
    <w:rsid w:val="00F07279"/>
    <w:rsid w:val="00F07EC3"/>
    <w:rsid w:val="00F100E0"/>
    <w:rsid w:val="00F10625"/>
    <w:rsid w:val="00F1079D"/>
    <w:rsid w:val="00F10A53"/>
    <w:rsid w:val="00F11209"/>
    <w:rsid w:val="00F11C39"/>
    <w:rsid w:val="00F11CEB"/>
    <w:rsid w:val="00F11F41"/>
    <w:rsid w:val="00F1239B"/>
    <w:rsid w:val="00F1248F"/>
    <w:rsid w:val="00F1264C"/>
    <w:rsid w:val="00F12BAA"/>
    <w:rsid w:val="00F13573"/>
    <w:rsid w:val="00F14673"/>
    <w:rsid w:val="00F1469A"/>
    <w:rsid w:val="00F147BE"/>
    <w:rsid w:val="00F1480E"/>
    <w:rsid w:val="00F149A3"/>
    <w:rsid w:val="00F14FB0"/>
    <w:rsid w:val="00F14FDE"/>
    <w:rsid w:val="00F153FC"/>
    <w:rsid w:val="00F15443"/>
    <w:rsid w:val="00F15BD1"/>
    <w:rsid w:val="00F1677E"/>
    <w:rsid w:val="00F1767B"/>
    <w:rsid w:val="00F20E6E"/>
    <w:rsid w:val="00F20F17"/>
    <w:rsid w:val="00F211C1"/>
    <w:rsid w:val="00F216B3"/>
    <w:rsid w:val="00F21EEB"/>
    <w:rsid w:val="00F23077"/>
    <w:rsid w:val="00F234F2"/>
    <w:rsid w:val="00F23B62"/>
    <w:rsid w:val="00F23BCE"/>
    <w:rsid w:val="00F25F15"/>
    <w:rsid w:val="00F2667D"/>
    <w:rsid w:val="00F26877"/>
    <w:rsid w:val="00F26C20"/>
    <w:rsid w:val="00F27165"/>
    <w:rsid w:val="00F27A80"/>
    <w:rsid w:val="00F30562"/>
    <w:rsid w:val="00F30CB3"/>
    <w:rsid w:val="00F312E0"/>
    <w:rsid w:val="00F3163A"/>
    <w:rsid w:val="00F31A97"/>
    <w:rsid w:val="00F31C6E"/>
    <w:rsid w:val="00F31E33"/>
    <w:rsid w:val="00F320EB"/>
    <w:rsid w:val="00F32803"/>
    <w:rsid w:val="00F3289C"/>
    <w:rsid w:val="00F32949"/>
    <w:rsid w:val="00F32E30"/>
    <w:rsid w:val="00F3344A"/>
    <w:rsid w:val="00F3372C"/>
    <w:rsid w:val="00F33FEC"/>
    <w:rsid w:val="00F35842"/>
    <w:rsid w:val="00F36501"/>
    <w:rsid w:val="00F36694"/>
    <w:rsid w:val="00F366B1"/>
    <w:rsid w:val="00F36CD4"/>
    <w:rsid w:val="00F3767D"/>
    <w:rsid w:val="00F37B21"/>
    <w:rsid w:val="00F37E3D"/>
    <w:rsid w:val="00F4093E"/>
    <w:rsid w:val="00F4170C"/>
    <w:rsid w:val="00F41879"/>
    <w:rsid w:val="00F41CFF"/>
    <w:rsid w:val="00F4243B"/>
    <w:rsid w:val="00F42646"/>
    <w:rsid w:val="00F42EA6"/>
    <w:rsid w:val="00F43598"/>
    <w:rsid w:val="00F43A0D"/>
    <w:rsid w:val="00F43F6D"/>
    <w:rsid w:val="00F45A39"/>
    <w:rsid w:val="00F45D26"/>
    <w:rsid w:val="00F4667C"/>
    <w:rsid w:val="00F46963"/>
    <w:rsid w:val="00F47047"/>
    <w:rsid w:val="00F501D2"/>
    <w:rsid w:val="00F50392"/>
    <w:rsid w:val="00F50828"/>
    <w:rsid w:val="00F50AA7"/>
    <w:rsid w:val="00F511C1"/>
    <w:rsid w:val="00F52B07"/>
    <w:rsid w:val="00F53002"/>
    <w:rsid w:val="00F54714"/>
    <w:rsid w:val="00F5494C"/>
    <w:rsid w:val="00F54BA2"/>
    <w:rsid w:val="00F54BD5"/>
    <w:rsid w:val="00F54F48"/>
    <w:rsid w:val="00F558D4"/>
    <w:rsid w:val="00F55FFC"/>
    <w:rsid w:val="00F56F60"/>
    <w:rsid w:val="00F577C6"/>
    <w:rsid w:val="00F57800"/>
    <w:rsid w:val="00F603F5"/>
    <w:rsid w:val="00F6185D"/>
    <w:rsid w:val="00F6204A"/>
    <w:rsid w:val="00F62238"/>
    <w:rsid w:val="00F62391"/>
    <w:rsid w:val="00F62A2D"/>
    <w:rsid w:val="00F6350B"/>
    <w:rsid w:val="00F63A0E"/>
    <w:rsid w:val="00F642E8"/>
    <w:rsid w:val="00F64B72"/>
    <w:rsid w:val="00F64FC3"/>
    <w:rsid w:val="00F6516D"/>
    <w:rsid w:val="00F65A96"/>
    <w:rsid w:val="00F65B4B"/>
    <w:rsid w:val="00F6644D"/>
    <w:rsid w:val="00F66F43"/>
    <w:rsid w:val="00F674B0"/>
    <w:rsid w:val="00F679A1"/>
    <w:rsid w:val="00F7113A"/>
    <w:rsid w:val="00F7132A"/>
    <w:rsid w:val="00F71859"/>
    <w:rsid w:val="00F71A9E"/>
    <w:rsid w:val="00F71B7B"/>
    <w:rsid w:val="00F721EA"/>
    <w:rsid w:val="00F72B0E"/>
    <w:rsid w:val="00F72BF8"/>
    <w:rsid w:val="00F72D40"/>
    <w:rsid w:val="00F72F42"/>
    <w:rsid w:val="00F731D2"/>
    <w:rsid w:val="00F73A5D"/>
    <w:rsid w:val="00F73C9D"/>
    <w:rsid w:val="00F73CF7"/>
    <w:rsid w:val="00F73E94"/>
    <w:rsid w:val="00F74718"/>
    <w:rsid w:val="00F74FA0"/>
    <w:rsid w:val="00F75320"/>
    <w:rsid w:val="00F75913"/>
    <w:rsid w:val="00F75C77"/>
    <w:rsid w:val="00F76222"/>
    <w:rsid w:val="00F766A0"/>
    <w:rsid w:val="00F76D63"/>
    <w:rsid w:val="00F77748"/>
    <w:rsid w:val="00F77E2A"/>
    <w:rsid w:val="00F8050A"/>
    <w:rsid w:val="00F80A24"/>
    <w:rsid w:val="00F80AB3"/>
    <w:rsid w:val="00F80C8A"/>
    <w:rsid w:val="00F81169"/>
    <w:rsid w:val="00F8129E"/>
    <w:rsid w:val="00F8204F"/>
    <w:rsid w:val="00F82251"/>
    <w:rsid w:val="00F83339"/>
    <w:rsid w:val="00F83651"/>
    <w:rsid w:val="00F84776"/>
    <w:rsid w:val="00F84C9F"/>
    <w:rsid w:val="00F84CA9"/>
    <w:rsid w:val="00F85A74"/>
    <w:rsid w:val="00F85A8A"/>
    <w:rsid w:val="00F85E5F"/>
    <w:rsid w:val="00F8681C"/>
    <w:rsid w:val="00F86A87"/>
    <w:rsid w:val="00F86C07"/>
    <w:rsid w:val="00F87678"/>
    <w:rsid w:val="00F8793A"/>
    <w:rsid w:val="00F87A7C"/>
    <w:rsid w:val="00F90BDB"/>
    <w:rsid w:val="00F912FF"/>
    <w:rsid w:val="00F91577"/>
    <w:rsid w:val="00F91832"/>
    <w:rsid w:val="00F91AC5"/>
    <w:rsid w:val="00F93535"/>
    <w:rsid w:val="00F938A8"/>
    <w:rsid w:val="00F9414F"/>
    <w:rsid w:val="00F9431A"/>
    <w:rsid w:val="00F94CF3"/>
    <w:rsid w:val="00F957C5"/>
    <w:rsid w:val="00F957C9"/>
    <w:rsid w:val="00F96182"/>
    <w:rsid w:val="00F963DA"/>
    <w:rsid w:val="00F9643D"/>
    <w:rsid w:val="00F967F7"/>
    <w:rsid w:val="00F969B9"/>
    <w:rsid w:val="00F97EF8"/>
    <w:rsid w:val="00FA106A"/>
    <w:rsid w:val="00FA1DE1"/>
    <w:rsid w:val="00FA1EC5"/>
    <w:rsid w:val="00FA2240"/>
    <w:rsid w:val="00FA22C1"/>
    <w:rsid w:val="00FA27B3"/>
    <w:rsid w:val="00FA5B44"/>
    <w:rsid w:val="00FA5DB7"/>
    <w:rsid w:val="00FA68B5"/>
    <w:rsid w:val="00FA711F"/>
    <w:rsid w:val="00FA7753"/>
    <w:rsid w:val="00FA77BD"/>
    <w:rsid w:val="00FB0499"/>
    <w:rsid w:val="00FB0560"/>
    <w:rsid w:val="00FB1834"/>
    <w:rsid w:val="00FB188E"/>
    <w:rsid w:val="00FB20FB"/>
    <w:rsid w:val="00FB21C9"/>
    <w:rsid w:val="00FB240E"/>
    <w:rsid w:val="00FB280F"/>
    <w:rsid w:val="00FB3415"/>
    <w:rsid w:val="00FB35FD"/>
    <w:rsid w:val="00FB3B04"/>
    <w:rsid w:val="00FB3B98"/>
    <w:rsid w:val="00FB44B4"/>
    <w:rsid w:val="00FB4DB2"/>
    <w:rsid w:val="00FB5309"/>
    <w:rsid w:val="00FB536C"/>
    <w:rsid w:val="00FB5814"/>
    <w:rsid w:val="00FB5F44"/>
    <w:rsid w:val="00FB645F"/>
    <w:rsid w:val="00FB71AB"/>
    <w:rsid w:val="00FB791F"/>
    <w:rsid w:val="00FB7943"/>
    <w:rsid w:val="00FB7C6D"/>
    <w:rsid w:val="00FB7F47"/>
    <w:rsid w:val="00FC1740"/>
    <w:rsid w:val="00FC1B2C"/>
    <w:rsid w:val="00FC2034"/>
    <w:rsid w:val="00FC247E"/>
    <w:rsid w:val="00FC24E9"/>
    <w:rsid w:val="00FC2A2B"/>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11D9"/>
    <w:rsid w:val="00FD11F8"/>
    <w:rsid w:val="00FD1613"/>
    <w:rsid w:val="00FD18ED"/>
    <w:rsid w:val="00FD3214"/>
    <w:rsid w:val="00FD36F8"/>
    <w:rsid w:val="00FD4326"/>
    <w:rsid w:val="00FD4BC6"/>
    <w:rsid w:val="00FD51BC"/>
    <w:rsid w:val="00FD56DD"/>
    <w:rsid w:val="00FD5C7D"/>
    <w:rsid w:val="00FD6A99"/>
    <w:rsid w:val="00FE0865"/>
    <w:rsid w:val="00FE098C"/>
    <w:rsid w:val="00FE0AF5"/>
    <w:rsid w:val="00FE0BAC"/>
    <w:rsid w:val="00FE0D21"/>
    <w:rsid w:val="00FE157B"/>
    <w:rsid w:val="00FE162B"/>
    <w:rsid w:val="00FE21E9"/>
    <w:rsid w:val="00FE2C2B"/>
    <w:rsid w:val="00FE2D16"/>
    <w:rsid w:val="00FE31B2"/>
    <w:rsid w:val="00FE3665"/>
    <w:rsid w:val="00FE3716"/>
    <w:rsid w:val="00FE3D20"/>
    <w:rsid w:val="00FE4494"/>
    <w:rsid w:val="00FE4D74"/>
    <w:rsid w:val="00FE4FCE"/>
    <w:rsid w:val="00FE5355"/>
    <w:rsid w:val="00FE559F"/>
    <w:rsid w:val="00FE5732"/>
    <w:rsid w:val="00FE6B63"/>
    <w:rsid w:val="00FE6C1B"/>
    <w:rsid w:val="00FE6FD5"/>
    <w:rsid w:val="00FE73AC"/>
    <w:rsid w:val="00FE7473"/>
    <w:rsid w:val="00FE77A6"/>
    <w:rsid w:val="00FE78C0"/>
    <w:rsid w:val="00FE7B51"/>
    <w:rsid w:val="00FF0CD1"/>
    <w:rsid w:val="00FF0F4C"/>
    <w:rsid w:val="00FF2CF2"/>
    <w:rsid w:val="00FF33A9"/>
    <w:rsid w:val="00FF3582"/>
    <w:rsid w:val="00FF3907"/>
    <w:rsid w:val="00FF3BC9"/>
    <w:rsid w:val="00FF42B1"/>
    <w:rsid w:val="00FF4F68"/>
    <w:rsid w:val="00FF5044"/>
    <w:rsid w:val="00FF52DE"/>
    <w:rsid w:val="00FF565C"/>
    <w:rsid w:val="00FF5F0C"/>
    <w:rsid w:val="00FF601C"/>
    <w:rsid w:val="00FF6063"/>
    <w:rsid w:val="00FF61B2"/>
    <w:rsid w:val="00FF64BE"/>
    <w:rsid w:val="00FF65DD"/>
    <w:rsid w:val="00FF70B5"/>
    <w:rsid w:val="00FF7189"/>
    <w:rsid w:val="00FF7721"/>
    <w:rsid w:val="00FF7F30"/>
    <w:rsid w:val="011A11A4"/>
    <w:rsid w:val="014B5B44"/>
    <w:rsid w:val="01842D0A"/>
    <w:rsid w:val="018C5F7F"/>
    <w:rsid w:val="01BE4069"/>
    <w:rsid w:val="01BE5800"/>
    <w:rsid w:val="01C66FA2"/>
    <w:rsid w:val="01E46F65"/>
    <w:rsid w:val="02A24112"/>
    <w:rsid w:val="02AB606A"/>
    <w:rsid w:val="02C310CF"/>
    <w:rsid w:val="02E536DD"/>
    <w:rsid w:val="03B653C2"/>
    <w:rsid w:val="03F06C42"/>
    <w:rsid w:val="041B3357"/>
    <w:rsid w:val="04706283"/>
    <w:rsid w:val="048271A6"/>
    <w:rsid w:val="04C34346"/>
    <w:rsid w:val="04E30437"/>
    <w:rsid w:val="052E4D8C"/>
    <w:rsid w:val="05696FDC"/>
    <w:rsid w:val="05AB144A"/>
    <w:rsid w:val="05BE53B9"/>
    <w:rsid w:val="05E14B91"/>
    <w:rsid w:val="05F41FAA"/>
    <w:rsid w:val="063B78DC"/>
    <w:rsid w:val="064B5B96"/>
    <w:rsid w:val="065A1476"/>
    <w:rsid w:val="06765774"/>
    <w:rsid w:val="076E0F6D"/>
    <w:rsid w:val="07851D3E"/>
    <w:rsid w:val="07AB52B9"/>
    <w:rsid w:val="07D7794E"/>
    <w:rsid w:val="07E84F31"/>
    <w:rsid w:val="07EE2F85"/>
    <w:rsid w:val="08341592"/>
    <w:rsid w:val="0839529D"/>
    <w:rsid w:val="08713341"/>
    <w:rsid w:val="0881591C"/>
    <w:rsid w:val="08F501C6"/>
    <w:rsid w:val="09974C33"/>
    <w:rsid w:val="099B2AC9"/>
    <w:rsid w:val="09B82947"/>
    <w:rsid w:val="0A02484E"/>
    <w:rsid w:val="0A127337"/>
    <w:rsid w:val="0A2420EA"/>
    <w:rsid w:val="0AB5719A"/>
    <w:rsid w:val="0B574F31"/>
    <w:rsid w:val="0BA40479"/>
    <w:rsid w:val="0BF958C7"/>
    <w:rsid w:val="0C105729"/>
    <w:rsid w:val="0C143CD0"/>
    <w:rsid w:val="0C152FCB"/>
    <w:rsid w:val="0C26771E"/>
    <w:rsid w:val="0C2808AD"/>
    <w:rsid w:val="0C395F54"/>
    <w:rsid w:val="0C3F3332"/>
    <w:rsid w:val="0C5A09A9"/>
    <w:rsid w:val="0C6959DF"/>
    <w:rsid w:val="0C9264AB"/>
    <w:rsid w:val="0CDB719E"/>
    <w:rsid w:val="0DC55787"/>
    <w:rsid w:val="0DE35156"/>
    <w:rsid w:val="0E0812B7"/>
    <w:rsid w:val="0E597884"/>
    <w:rsid w:val="0E7375BE"/>
    <w:rsid w:val="0E8C4899"/>
    <w:rsid w:val="0EAB6A73"/>
    <w:rsid w:val="0EB977F0"/>
    <w:rsid w:val="0EE951FC"/>
    <w:rsid w:val="0EEC52FA"/>
    <w:rsid w:val="0F312C22"/>
    <w:rsid w:val="0F4D0707"/>
    <w:rsid w:val="0F5F530F"/>
    <w:rsid w:val="0F694D72"/>
    <w:rsid w:val="0F840CD1"/>
    <w:rsid w:val="0FBA2A45"/>
    <w:rsid w:val="0FC41654"/>
    <w:rsid w:val="0FDE7285"/>
    <w:rsid w:val="101D7134"/>
    <w:rsid w:val="10AC24DF"/>
    <w:rsid w:val="10DD1863"/>
    <w:rsid w:val="11042690"/>
    <w:rsid w:val="11280AE6"/>
    <w:rsid w:val="112D4FF3"/>
    <w:rsid w:val="118C2ED5"/>
    <w:rsid w:val="118F6BC8"/>
    <w:rsid w:val="119E3B10"/>
    <w:rsid w:val="11B83D31"/>
    <w:rsid w:val="11FB45FD"/>
    <w:rsid w:val="121F7909"/>
    <w:rsid w:val="123F6BB3"/>
    <w:rsid w:val="124E34E2"/>
    <w:rsid w:val="12795B29"/>
    <w:rsid w:val="12F62B63"/>
    <w:rsid w:val="13696837"/>
    <w:rsid w:val="13B31AEC"/>
    <w:rsid w:val="13FE3FBA"/>
    <w:rsid w:val="140E1568"/>
    <w:rsid w:val="141739EC"/>
    <w:rsid w:val="14404369"/>
    <w:rsid w:val="15144B34"/>
    <w:rsid w:val="160E62CA"/>
    <w:rsid w:val="16833205"/>
    <w:rsid w:val="16860638"/>
    <w:rsid w:val="16F74FBD"/>
    <w:rsid w:val="175D674F"/>
    <w:rsid w:val="17860DCA"/>
    <w:rsid w:val="178E7A6B"/>
    <w:rsid w:val="17AF284D"/>
    <w:rsid w:val="17CD2550"/>
    <w:rsid w:val="18114189"/>
    <w:rsid w:val="187C6497"/>
    <w:rsid w:val="18E05165"/>
    <w:rsid w:val="18F06F2D"/>
    <w:rsid w:val="19421A22"/>
    <w:rsid w:val="19A07E7C"/>
    <w:rsid w:val="19A3262A"/>
    <w:rsid w:val="19AD7F51"/>
    <w:rsid w:val="19E46B61"/>
    <w:rsid w:val="1A587EBD"/>
    <w:rsid w:val="1A663D17"/>
    <w:rsid w:val="1A9F68C6"/>
    <w:rsid w:val="1AC11B01"/>
    <w:rsid w:val="1B260EFF"/>
    <w:rsid w:val="1BA50D14"/>
    <w:rsid w:val="1BA677E7"/>
    <w:rsid w:val="1C0A3A74"/>
    <w:rsid w:val="1C2463C0"/>
    <w:rsid w:val="1C4E374A"/>
    <w:rsid w:val="1C625D30"/>
    <w:rsid w:val="1C737BD1"/>
    <w:rsid w:val="1C7671E3"/>
    <w:rsid w:val="1C777601"/>
    <w:rsid w:val="1C7F7B32"/>
    <w:rsid w:val="1C8A493E"/>
    <w:rsid w:val="1C9E0249"/>
    <w:rsid w:val="1CC3012B"/>
    <w:rsid w:val="1CCB6998"/>
    <w:rsid w:val="1CCE583F"/>
    <w:rsid w:val="1CD6623F"/>
    <w:rsid w:val="1CE43C8A"/>
    <w:rsid w:val="1CF90898"/>
    <w:rsid w:val="1CFA0FE7"/>
    <w:rsid w:val="1D082136"/>
    <w:rsid w:val="1D8C69C4"/>
    <w:rsid w:val="1DCD6699"/>
    <w:rsid w:val="1DD87B86"/>
    <w:rsid w:val="1E1C7C6C"/>
    <w:rsid w:val="1E786F00"/>
    <w:rsid w:val="1E945928"/>
    <w:rsid w:val="1EDB265E"/>
    <w:rsid w:val="1EE11671"/>
    <w:rsid w:val="1EE71080"/>
    <w:rsid w:val="1F1F65F5"/>
    <w:rsid w:val="1F343C02"/>
    <w:rsid w:val="1F811C64"/>
    <w:rsid w:val="1FAC7E53"/>
    <w:rsid w:val="1FB7496C"/>
    <w:rsid w:val="1FC517F2"/>
    <w:rsid w:val="2011428E"/>
    <w:rsid w:val="203E7119"/>
    <w:rsid w:val="204848AD"/>
    <w:rsid w:val="20517FE3"/>
    <w:rsid w:val="205E17D1"/>
    <w:rsid w:val="20CE2C18"/>
    <w:rsid w:val="213C2FBE"/>
    <w:rsid w:val="214526C4"/>
    <w:rsid w:val="217C1DAF"/>
    <w:rsid w:val="218220DE"/>
    <w:rsid w:val="21D53029"/>
    <w:rsid w:val="21F0323F"/>
    <w:rsid w:val="21F801FB"/>
    <w:rsid w:val="22130B27"/>
    <w:rsid w:val="222C76C6"/>
    <w:rsid w:val="22466CF3"/>
    <w:rsid w:val="229C5438"/>
    <w:rsid w:val="22A344E7"/>
    <w:rsid w:val="22DE3197"/>
    <w:rsid w:val="22E7461A"/>
    <w:rsid w:val="230E0741"/>
    <w:rsid w:val="2358717F"/>
    <w:rsid w:val="236346DE"/>
    <w:rsid w:val="237C7611"/>
    <w:rsid w:val="23C73835"/>
    <w:rsid w:val="23F63E16"/>
    <w:rsid w:val="243A32C2"/>
    <w:rsid w:val="24B148C0"/>
    <w:rsid w:val="25093A3B"/>
    <w:rsid w:val="251B1717"/>
    <w:rsid w:val="25236D0D"/>
    <w:rsid w:val="252F645D"/>
    <w:rsid w:val="25533169"/>
    <w:rsid w:val="25853B30"/>
    <w:rsid w:val="258858A9"/>
    <w:rsid w:val="25885C91"/>
    <w:rsid w:val="25CF01AB"/>
    <w:rsid w:val="25F10580"/>
    <w:rsid w:val="25FA4E9B"/>
    <w:rsid w:val="26644CF8"/>
    <w:rsid w:val="266876DA"/>
    <w:rsid w:val="26757E2C"/>
    <w:rsid w:val="26790701"/>
    <w:rsid w:val="26A86E34"/>
    <w:rsid w:val="27175BB6"/>
    <w:rsid w:val="271923AA"/>
    <w:rsid w:val="273508EE"/>
    <w:rsid w:val="27483692"/>
    <w:rsid w:val="276F6E45"/>
    <w:rsid w:val="278066D7"/>
    <w:rsid w:val="27827B0F"/>
    <w:rsid w:val="27886287"/>
    <w:rsid w:val="27F53526"/>
    <w:rsid w:val="27FA5E76"/>
    <w:rsid w:val="280A6FE8"/>
    <w:rsid w:val="28155532"/>
    <w:rsid w:val="281C4C20"/>
    <w:rsid w:val="28567B2A"/>
    <w:rsid w:val="28690FE5"/>
    <w:rsid w:val="288E2BD2"/>
    <w:rsid w:val="28C36618"/>
    <w:rsid w:val="28DC50AB"/>
    <w:rsid w:val="28E55271"/>
    <w:rsid w:val="28F504EF"/>
    <w:rsid w:val="2923374B"/>
    <w:rsid w:val="29411E55"/>
    <w:rsid w:val="299E13FB"/>
    <w:rsid w:val="29BD796F"/>
    <w:rsid w:val="2A50622B"/>
    <w:rsid w:val="2AAC3644"/>
    <w:rsid w:val="2B563448"/>
    <w:rsid w:val="2B8946FF"/>
    <w:rsid w:val="2C0A4741"/>
    <w:rsid w:val="2C1D5751"/>
    <w:rsid w:val="2C3856CA"/>
    <w:rsid w:val="2C6857F8"/>
    <w:rsid w:val="2CDB621D"/>
    <w:rsid w:val="2CF86E08"/>
    <w:rsid w:val="2D1B36F8"/>
    <w:rsid w:val="2D5666FF"/>
    <w:rsid w:val="2D5D6462"/>
    <w:rsid w:val="2D65646D"/>
    <w:rsid w:val="2D9B15EF"/>
    <w:rsid w:val="2DC378EB"/>
    <w:rsid w:val="2DDD54E6"/>
    <w:rsid w:val="2E022108"/>
    <w:rsid w:val="2E073A5E"/>
    <w:rsid w:val="2E304308"/>
    <w:rsid w:val="2EB26D79"/>
    <w:rsid w:val="2EFC5ED7"/>
    <w:rsid w:val="2F153317"/>
    <w:rsid w:val="2F2537C4"/>
    <w:rsid w:val="2F3A5166"/>
    <w:rsid w:val="2F5E67E4"/>
    <w:rsid w:val="2F7145F4"/>
    <w:rsid w:val="303B57AF"/>
    <w:rsid w:val="30580298"/>
    <w:rsid w:val="30646F90"/>
    <w:rsid w:val="30BE7046"/>
    <w:rsid w:val="30CB0402"/>
    <w:rsid w:val="30EE09F1"/>
    <w:rsid w:val="30EF505A"/>
    <w:rsid w:val="31132938"/>
    <w:rsid w:val="31737E7D"/>
    <w:rsid w:val="31946B53"/>
    <w:rsid w:val="31D4035E"/>
    <w:rsid w:val="31E75CF0"/>
    <w:rsid w:val="324A4DD6"/>
    <w:rsid w:val="324D2681"/>
    <w:rsid w:val="324D4BA7"/>
    <w:rsid w:val="32CC59DA"/>
    <w:rsid w:val="32D95EFE"/>
    <w:rsid w:val="331C1CF0"/>
    <w:rsid w:val="34457450"/>
    <w:rsid w:val="34975C7C"/>
    <w:rsid w:val="34E32ABC"/>
    <w:rsid w:val="35082EEF"/>
    <w:rsid w:val="35373F98"/>
    <w:rsid w:val="35437C61"/>
    <w:rsid w:val="363B7932"/>
    <w:rsid w:val="369C491E"/>
    <w:rsid w:val="36A5098E"/>
    <w:rsid w:val="36D15C2A"/>
    <w:rsid w:val="36FA4BBC"/>
    <w:rsid w:val="371D61FE"/>
    <w:rsid w:val="37275AD5"/>
    <w:rsid w:val="374B5AC3"/>
    <w:rsid w:val="376D6450"/>
    <w:rsid w:val="3793414D"/>
    <w:rsid w:val="37F25595"/>
    <w:rsid w:val="38187E4F"/>
    <w:rsid w:val="3820445B"/>
    <w:rsid w:val="38210467"/>
    <w:rsid w:val="38360F28"/>
    <w:rsid w:val="38401B73"/>
    <w:rsid w:val="384B1D2A"/>
    <w:rsid w:val="389F0BDE"/>
    <w:rsid w:val="38E1609E"/>
    <w:rsid w:val="3912072C"/>
    <w:rsid w:val="39780BBB"/>
    <w:rsid w:val="39D617F2"/>
    <w:rsid w:val="39F273BE"/>
    <w:rsid w:val="3A1E77FC"/>
    <w:rsid w:val="3AA107FF"/>
    <w:rsid w:val="3AB6680E"/>
    <w:rsid w:val="3ABC3838"/>
    <w:rsid w:val="3B2543D3"/>
    <w:rsid w:val="3B2C58CC"/>
    <w:rsid w:val="3B731AB5"/>
    <w:rsid w:val="3B833738"/>
    <w:rsid w:val="3B874762"/>
    <w:rsid w:val="3B932E81"/>
    <w:rsid w:val="3BDA4326"/>
    <w:rsid w:val="3C2527C5"/>
    <w:rsid w:val="3C327C29"/>
    <w:rsid w:val="3C6D21F5"/>
    <w:rsid w:val="3C770B48"/>
    <w:rsid w:val="3D3F3F96"/>
    <w:rsid w:val="3D6F75C9"/>
    <w:rsid w:val="3DAD087B"/>
    <w:rsid w:val="3DE90F01"/>
    <w:rsid w:val="3E266E35"/>
    <w:rsid w:val="3E4B08E4"/>
    <w:rsid w:val="3E4F10C4"/>
    <w:rsid w:val="3E8E1F32"/>
    <w:rsid w:val="3E984202"/>
    <w:rsid w:val="3EC36BAC"/>
    <w:rsid w:val="3F226E63"/>
    <w:rsid w:val="3F295BF8"/>
    <w:rsid w:val="3F696009"/>
    <w:rsid w:val="3F777D79"/>
    <w:rsid w:val="3F7F04D5"/>
    <w:rsid w:val="3FFF13A1"/>
    <w:rsid w:val="404C40AC"/>
    <w:rsid w:val="40A005F0"/>
    <w:rsid w:val="40AF7277"/>
    <w:rsid w:val="411E51ED"/>
    <w:rsid w:val="417E1386"/>
    <w:rsid w:val="422B6BF4"/>
    <w:rsid w:val="42347713"/>
    <w:rsid w:val="42461FFA"/>
    <w:rsid w:val="42511B94"/>
    <w:rsid w:val="428B6987"/>
    <w:rsid w:val="42A715A3"/>
    <w:rsid w:val="43111EFD"/>
    <w:rsid w:val="43537423"/>
    <w:rsid w:val="436C4479"/>
    <w:rsid w:val="438E5016"/>
    <w:rsid w:val="43AE7568"/>
    <w:rsid w:val="43B00A8F"/>
    <w:rsid w:val="43D8711D"/>
    <w:rsid w:val="44846A61"/>
    <w:rsid w:val="44ED2D0D"/>
    <w:rsid w:val="44F20BFB"/>
    <w:rsid w:val="45497BCA"/>
    <w:rsid w:val="454D3C30"/>
    <w:rsid w:val="45511B47"/>
    <w:rsid w:val="45707171"/>
    <w:rsid w:val="45A15DDB"/>
    <w:rsid w:val="45B22926"/>
    <w:rsid w:val="4610218D"/>
    <w:rsid w:val="466B35E9"/>
    <w:rsid w:val="4670640B"/>
    <w:rsid w:val="4681712C"/>
    <w:rsid w:val="468B6718"/>
    <w:rsid w:val="46FF29AA"/>
    <w:rsid w:val="47117DEF"/>
    <w:rsid w:val="473B23EB"/>
    <w:rsid w:val="47507A69"/>
    <w:rsid w:val="475528E1"/>
    <w:rsid w:val="47A25F05"/>
    <w:rsid w:val="47B32EAB"/>
    <w:rsid w:val="47C40E8C"/>
    <w:rsid w:val="47D32A4A"/>
    <w:rsid w:val="47D90B0C"/>
    <w:rsid w:val="47F71B02"/>
    <w:rsid w:val="48173350"/>
    <w:rsid w:val="483E7225"/>
    <w:rsid w:val="48B1218F"/>
    <w:rsid w:val="48B14AB0"/>
    <w:rsid w:val="48D6123C"/>
    <w:rsid w:val="490612E6"/>
    <w:rsid w:val="49150F51"/>
    <w:rsid w:val="49264CB2"/>
    <w:rsid w:val="493010A1"/>
    <w:rsid w:val="49480BD4"/>
    <w:rsid w:val="499F04DF"/>
    <w:rsid w:val="49BE42FE"/>
    <w:rsid w:val="49CB3BFF"/>
    <w:rsid w:val="4A04645A"/>
    <w:rsid w:val="4A831DDD"/>
    <w:rsid w:val="4AA4619B"/>
    <w:rsid w:val="4AD66A58"/>
    <w:rsid w:val="4AEE54D1"/>
    <w:rsid w:val="4B284D77"/>
    <w:rsid w:val="4BD55BF2"/>
    <w:rsid w:val="4BEC1507"/>
    <w:rsid w:val="4C0E3FBB"/>
    <w:rsid w:val="4C4579F1"/>
    <w:rsid w:val="4C6160E9"/>
    <w:rsid w:val="4C7F49C9"/>
    <w:rsid w:val="4C933F7B"/>
    <w:rsid w:val="4CD363C9"/>
    <w:rsid w:val="4D3257FA"/>
    <w:rsid w:val="4D366247"/>
    <w:rsid w:val="4D6A00B8"/>
    <w:rsid w:val="4D7F6702"/>
    <w:rsid w:val="4DD26698"/>
    <w:rsid w:val="4F123950"/>
    <w:rsid w:val="4F134C73"/>
    <w:rsid w:val="4F691FBD"/>
    <w:rsid w:val="4FE22686"/>
    <w:rsid w:val="50537FDF"/>
    <w:rsid w:val="507519D9"/>
    <w:rsid w:val="50B52772"/>
    <w:rsid w:val="50BB2978"/>
    <w:rsid w:val="50D805C3"/>
    <w:rsid w:val="50EC442B"/>
    <w:rsid w:val="518639D0"/>
    <w:rsid w:val="51CE7F13"/>
    <w:rsid w:val="52127D7D"/>
    <w:rsid w:val="52160561"/>
    <w:rsid w:val="521766B6"/>
    <w:rsid w:val="52412A63"/>
    <w:rsid w:val="5281654D"/>
    <w:rsid w:val="529A036B"/>
    <w:rsid w:val="52CC2AB0"/>
    <w:rsid w:val="52EA0C77"/>
    <w:rsid w:val="53763D4D"/>
    <w:rsid w:val="53C61698"/>
    <w:rsid w:val="54135280"/>
    <w:rsid w:val="54366424"/>
    <w:rsid w:val="54B36D2B"/>
    <w:rsid w:val="55167D66"/>
    <w:rsid w:val="5526139C"/>
    <w:rsid w:val="552B2135"/>
    <w:rsid w:val="552B2D26"/>
    <w:rsid w:val="55322ADD"/>
    <w:rsid w:val="554E1470"/>
    <w:rsid w:val="556C5ABD"/>
    <w:rsid w:val="55781B1F"/>
    <w:rsid w:val="559439F4"/>
    <w:rsid w:val="55986D51"/>
    <w:rsid w:val="55C43FFE"/>
    <w:rsid w:val="55D202A2"/>
    <w:rsid w:val="55D42624"/>
    <w:rsid w:val="56133CA0"/>
    <w:rsid w:val="565E5168"/>
    <w:rsid w:val="566928FA"/>
    <w:rsid w:val="56C64A55"/>
    <w:rsid w:val="56DD4ABD"/>
    <w:rsid w:val="5703231E"/>
    <w:rsid w:val="570A1E4C"/>
    <w:rsid w:val="57116442"/>
    <w:rsid w:val="573D0CDB"/>
    <w:rsid w:val="573D78BA"/>
    <w:rsid w:val="578D3493"/>
    <w:rsid w:val="586A7A45"/>
    <w:rsid w:val="58863015"/>
    <w:rsid w:val="588F7387"/>
    <w:rsid w:val="58914C8B"/>
    <w:rsid w:val="58E3423E"/>
    <w:rsid w:val="58F23ED5"/>
    <w:rsid w:val="592866D1"/>
    <w:rsid w:val="592B63C8"/>
    <w:rsid w:val="5950538A"/>
    <w:rsid w:val="5956205C"/>
    <w:rsid w:val="5957736C"/>
    <w:rsid w:val="59774744"/>
    <w:rsid w:val="599A0B91"/>
    <w:rsid w:val="599E6CB8"/>
    <w:rsid w:val="59C503C4"/>
    <w:rsid w:val="59DB1995"/>
    <w:rsid w:val="59E031E2"/>
    <w:rsid w:val="5A3572F7"/>
    <w:rsid w:val="5AA974E8"/>
    <w:rsid w:val="5AB40868"/>
    <w:rsid w:val="5B6921A5"/>
    <w:rsid w:val="5B762465"/>
    <w:rsid w:val="5B8340E7"/>
    <w:rsid w:val="5B8D0599"/>
    <w:rsid w:val="5B8D2B5D"/>
    <w:rsid w:val="5B937814"/>
    <w:rsid w:val="5BA627EA"/>
    <w:rsid w:val="5BAA125C"/>
    <w:rsid w:val="5BCD62F4"/>
    <w:rsid w:val="5C6E79F1"/>
    <w:rsid w:val="5C8657B1"/>
    <w:rsid w:val="5CA73484"/>
    <w:rsid w:val="5CE5499C"/>
    <w:rsid w:val="5D77243C"/>
    <w:rsid w:val="5DBD16F0"/>
    <w:rsid w:val="5E0E5D24"/>
    <w:rsid w:val="5E160F34"/>
    <w:rsid w:val="5E2F13E4"/>
    <w:rsid w:val="5E385608"/>
    <w:rsid w:val="5E6E460B"/>
    <w:rsid w:val="5E791835"/>
    <w:rsid w:val="5EC546B7"/>
    <w:rsid w:val="5EE01513"/>
    <w:rsid w:val="5F1F40D2"/>
    <w:rsid w:val="5F4F0E5B"/>
    <w:rsid w:val="5F613AD3"/>
    <w:rsid w:val="5FA9036D"/>
    <w:rsid w:val="5FCC1BCE"/>
    <w:rsid w:val="5FE20A6A"/>
    <w:rsid w:val="5FE5609B"/>
    <w:rsid w:val="5FE80DF1"/>
    <w:rsid w:val="60182FB0"/>
    <w:rsid w:val="60394F33"/>
    <w:rsid w:val="604B5A17"/>
    <w:rsid w:val="607A028C"/>
    <w:rsid w:val="6113184C"/>
    <w:rsid w:val="611A0EA3"/>
    <w:rsid w:val="61904268"/>
    <w:rsid w:val="61922827"/>
    <w:rsid w:val="61985AAE"/>
    <w:rsid w:val="619B21A0"/>
    <w:rsid w:val="61C95215"/>
    <w:rsid w:val="61CF6278"/>
    <w:rsid w:val="61F03E24"/>
    <w:rsid w:val="620353C5"/>
    <w:rsid w:val="620863D2"/>
    <w:rsid w:val="624318AA"/>
    <w:rsid w:val="626058BD"/>
    <w:rsid w:val="626C2C5B"/>
    <w:rsid w:val="628A0DC6"/>
    <w:rsid w:val="62D70238"/>
    <w:rsid w:val="634E5810"/>
    <w:rsid w:val="63500CFE"/>
    <w:rsid w:val="638559B0"/>
    <w:rsid w:val="63862B63"/>
    <w:rsid w:val="63A81226"/>
    <w:rsid w:val="63A85CAB"/>
    <w:rsid w:val="63E44C6E"/>
    <w:rsid w:val="64464138"/>
    <w:rsid w:val="64E10284"/>
    <w:rsid w:val="64EE6859"/>
    <w:rsid w:val="650A079C"/>
    <w:rsid w:val="65132956"/>
    <w:rsid w:val="65412C1E"/>
    <w:rsid w:val="65562818"/>
    <w:rsid w:val="65951E3D"/>
    <w:rsid w:val="65C7198A"/>
    <w:rsid w:val="65E5355A"/>
    <w:rsid w:val="66E809DB"/>
    <w:rsid w:val="670E38C6"/>
    <w:rsid w:val="674076AB"/>
    <w:rsid w:val="674A3D4F"/>
    <w:rsid w:val="679006E0"/>
    <w:rsid w:val="67ED7463"/>
    <w:rsid w:val="6864772D"/>
    <w:rsid w:val="68BC6A3B"/>
    <w:rsid w:val="68C47B8D"/>
    <w:rsid w:val="69224DA6"/>
    <w:rsid w:val="69D56401"/>
    <w:rsid w:val="69F70D2A"/>
    <w:rsid w:val="6A121AD7"/>
    <w:rsid w:val="6A3C248C"/>
    <w:rsid w:val="6A471EFD"/>
    <w:rsid w:val="6A7B6A1C"/>
    <w:rsid w:val="6AD23B35"/>
    <w:rsid w:val="6B271D02"/>
    <w:rsid w:val="6B2968F7"/>
    <w:rsid w:val="6B385C9F"/>
    <w:rsid w:val="6BC468D4"/>
    <w:rsid w:val="6C3226C6"/>
    <w:rsid w:val="6C545FF5"/>
    <w:rsid w:val="6C591BE2"/>
    <w:rsid w:val="6CCD1611"/>
    <w:rsid w:val="6D0C6D61"/>
    <w:rsid w:val="6D505AD9"/>
    <w:rsid w:val="6DFC301D"/>
    <w:rsid w:val="6E0A4A26"/>
    <w:rsid w:val="6E184A02"/>
    <w:rsid w:val="6E34255C"/>
    <w:rsid w:val="6E3678E1"/>
    <w:rsid w:val="6E5E1B6C"/>
    <w:rsid w:val="6EA85821"/>
    <w:rsid w:val="6EEE2494"/>
    <w:rsid w:val="6EEF71D1"/>
    <w:rsid w:val="6EF565C1"/>
    <w:rsid w:val="6F021A16"/>
    <w:rsid w:val="6F1D40CE"/>
    <w:rsid w:val="6F2946F4"/>
    <w:rsid w:val="70424559"/>
    <w:rsid w:val="70507A6D"/>
    <w:rsid w:val="7051517A"/>
    <w:rsid w:val="70D85BD1"/>
    <w:rsid w:val="71003FE0"/>
    <w:rsid w:val="71124305"/>
    <w:rsid w:val="71251D79"/>
    <w:rsid w:val="7132311C"/>
    <w:rsid w:val="714211E6"/>
    <w:rsid w:val="715B338A"/>
    <w:rsid w:val="716A7ADC"/>
    <w:rsid w:val="716F7E47"/>
    <w:rsid w:val="71CF3B70"/>
    <w:rsid w:val="71DE2E53"/>
    <w:rsid w:val="72014278"/>
    <w:rsid w:val="721F39FF"/>
    <w:rsid w:val="722B21D5"/>
    <w:rsid w:val="724F1D63"/>
    <w:rsid w:val="7257473F"/>
    <w:rsid w:val="729E121E"/>
    <w:rsid w:val="72CD0809"/>
    <w:rsid w:val="72E23A7A"/>
    <w:rsid w:val="72F6179B"/>
    <w:rsid w:val="738003CA"/>
    <w:rsid w:val="7395571E"/>
    <w:rsid w:val="73C56EED"/>
    <w:rsid w:val="73E65175"/>
    <w:rsid w:val="73F2038F"/>
    <w:rsid w:val="740210B4"/>
    <w:rsid w:val="742161B8"/>
    <w:rsid w:val="748F01F5"/>
    <w:rsid w:val="749B74FC"/>
    <w:rsid w:val="74D53759"/>
    <w:rsid w:val="74EE481B"/>
    <w:rsid w:val="7506356F"/>
    <w:rsid w:val="757F20FB"/>
    <w:rsid w:val="758D4AB4"/>
    <w:rsid w:val="75957E23"/>
    <w:rsid w:val="75A569F5"/>
    <w:rsid w:val="75D12961"/>
    <w:rsid w:val="75D3688D"/>
    <w:rsid w:val="763B5101"/>
    <w:rsid w:val="765941C5"/>
    <w:rsid w:val="76D07F27"/>
    <w:rsid w:val="773B6CD4"/>
    <w:rsid w:val="77862FBF"/>
    <w:rsid w:val="77D9279D"/>
    <w:rsid w:val="77DD39BE"/>
    <w:rsid w:val="77E30949"/>
    <w:rsid w:val="77F06BBC"/>
    <w:rsid w:val="77F16A53"/>
    <w:rsid w:val="783525A0"/>
    <w:rsid w:val="78544A9A"/>
    <w:rsid w:val="786F12BD"/>
    <w:rsid w:val="786F1AA9"/>
    <w:rsid w:val="7872551D"/>
    <w:rsid w:val="78FC2232"/>
    <w:rsid w:val="7920071D"/>
    <w:rsid w:val="79314497"/>
    <w:rsid w:val="793D7066"/>
    <w:rsid w:val="79C52BC7"/>
    <w:rsid w:val="79C747F6"/>
    <w:rsid w:val="7A36659D"/>
    <w:rsid w:val="7A6027C1"/>
    <w:rsid w:val="7A854A12"/>
    <w:rsid w:val="7A9C45BE"/>
    <w:rsid w:val="7AE64955"/>
    <w:rsid w:val="7AF85A2B"/>
    <w:rsid w:val="7B081725"/>
    <w:rsid w:val="7B1F1DFD"/>
    <w:rsid w:val="7B237820"/>
    <w:rsid w:val="7B4C49DB"/>
    <w:rsid w:val="7B502B86"/>
    <w:rsid w:val="7B971768"/>
    <w:rsid w:val="7B974622"/>
    <w:rsid w:val="7BDE67A2"/>
    <w:rsid w:val="7C0C7AF6"/>
    <w:rsid w:val="7C2B0125"/>
    <w:rsid w:val="7C555893"/>
    <w:rsid w:val="7C7F71E1"/>
    <w:rsid w:val="7CF564E8"/>
    <w:rsid w:val="7CFB26C4"/>
    <w:rsid w:val="7D0C76A4"/>
    <w:rsid w:val="7D4E72F0"/>
    <w:rsid w:val="7E9219F9"/>
    <w:rsid w:val="7EB737AD"/>
    <w:rsid w:val="7EF87B3E"/>
    <w:rsid w:val="7F455247"/>
    <w:rsid w:val="7F8E0A36"/>
    <w:rsid w:val="7F924DA0"/>
    <w:rsid w:val="7F9A2D73"/>
    <w:rsid w:val="7FB448BB"/>
    <w:rsid w:val="7FED46CF"/>
    <w:rsid w:val="7FF2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0"/>
    <w:pPr>
      <w:spacing w:line="380" w:lineRule="exact"/>
    </w:pPr>
    <w:rPr>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2"/>
    <w:qFormat/>
    <w:uiPriority w:val="9"/>
    <w:rPr>
      <w:rFonts w:eastAsia="宋体"/>
      <w:b/>
      <w:bCs/>
      <w:kern w:val="44"/>
      <w:sz w:val="44"/>
      <w:szCs w:val="44"/>
      <w:lang w:val="en-US" w:eastAsia="zh-CN" w:bidi="ar-SA"/>
    </w:rPr>
  </w:style>
  <w:style w:type="character" w:customStyle="1" w:styleId="60">
    <w:name w:val="标题 2 Char"/>
    <w:link w:val="3"/>
    <w:qFormat/>
    <w:uiPriority w:val="0"/>
    <w:rPr>
      <w:rFonts w:ascii="Arial" w:hAnsi="Arial" w:eastAsia="黑体"/>
      <w:b/>
      <w:bCs/>
      <w:kern w:val="2"/>
      <w:sz w:val="32"/>
      <w:szCs w:val="32"/>
    </w:rPr>
  </w:style>
  <w:style w:type="character" w:customStyle="1" w:styleId="61">
    <w:name w:val="标题 3 Char"/>
    <w:link w:val="4"/>
    <w:qFormat/>
    <w:uiPriority w:val="0"/>
    <w:rPr>
      <w:b/>
      <w:bCs/>
      <w:kern w:val="2"/>
      <w:sz w:val="32"/>
      <w:szCs w:val="32"/>
    </w:rPr>
  </w:style>
  <w:style w:type="character" w:customStyle="1" w:styleId="62">
    <w:name w:val="标题 4 Char"/>
    <w:link w:val="5"/>
    <w:qFormat/>
    <w:uiPriority w:val="0"/>
    <w:rPr>
      <w:rFonts w:ascii="Arial" w:hAnsi="Arial" w:eastAsia="黑体"/>
      <w:sz w:val="28"/>
    </w:rPr>
  </w:style>
  <w:style w:type="character" w:customStyle="1" w:styleId="63">
    <w:name w:val="标题 5 Char"/>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sz w:val="21"/>
      <w:shd w:val="clear" w:color="auto" w:fill="000080"/>
    </w:rPr>
  </w:style>
  <w:style w:type="character" w:customStyle="1" w:styleId="69">
    <w:name w:val="批注文字 Char"/>
    <w:link w:val="17"/>
    <w:qFormat/>
    <w:uiPriority w:val="0"/>
    <w:rPr>
      <w:kern w:val="2"/>
      <w:sz w:val="21"/>
      <w:szCs w:val="24"/>
    </w:rPr>
  </w:style>
  <w:style w:type="character" w:customStyle="1" w:styleId="70">
    <w:name w:val="正文文本 3 Char"/>
    <w:link w:val="18"/>
    <w:qFormat/>
    <w:uiPriority w:val="0"/>
    <w:rPr>
      <w:b/>
      <w:bCs/>
      <w:kern w:val="2"/>
      <w:sz w:val="24"/>
      <w:szCs w:val="24"/>
    </w:rPr>
  </w:style>
  <w:style w:type="character" w:customStyle="1" w:styleId="71">
    <w:name w:val="正文文本 Char"/>
    <w:link w:val="19"/>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white"/>
    <w:basedOn w:val="53"/>
    <w:qFormat/>
    <w:uiPriority w:val="0"/>
  </w:style>
  <w:style w:type="character" w:customStyle="1" w:styleId="87">
    <w:name w:val="style11"/>
    <w:qFormat/>
    <w:uiPriority w:val="0"/>
    <w:rPr>
      <w:rFonts w:hint="default" w:ascii="Arial" w:hAnsi="Arial" w:cs="Arial"/>
    </w:rPr>
  </w:style>
  <w:style w:type="character" w:customStyle="1" w:styleId="88">
    <w:name w:val="z-窗体顶端 Char"/>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1ji Char"/>
    <w:link w:val="92"/>
    <w:qFormat/>
    <w:uiPriority w:val="0"/>
    <w:rPr>
      <w:rFonts w:ascii="宋体" w:hAnsi="宋体" w:eastAsia="宋体"/>
      <w:b/>
      <w:bCs/>
      <w:kern w:val="44"/>
      <w:sz w:val="36"/>
      <w:szCs w:val="44"/>
      <w:lang w:val="en-US" w:eastAsia="zh-CN" w:bidi="ar-SA"/>
    </w:rPr>
  </w:style>
  <w:style w:type="paragraph" w:customStyle="1" w:styleId="92">
    <w:name w:val="1ji"/>
    <w:basedOn w:val="2"/>
    <w:link w:val="91"/>
    <w:qFormat/>
    <w:uiPriority w:val="0"/>
    <w:pPr>
      <w:keepLines w:val="0"/>
      <w:widowControl/>
      <w:spacing w:before="0" w:after="0" w:line="240" w:lineRule="auto"/>
      <w:jc w:val="center"/>
    </w:pPr>
    <w:rPr>
      <w:rFonts w:ascii="宋体" w:hAnsi="宋体"/>
      <w:sz w:val="36"/>
    </w:rPr>
  </w:style>
  <w:style w:type="character" w:customStyle="1" w:styleId="93">
    <w:name w:val="apple-converted-space"/>
    <w:qFormat/>
    <w:uiPriority w:val="0"/>
  </w:style>
  <w:style w:type="character" w:customStyle="1" w:styleId="94">
    <w:name w:val="unnamed3"/>
    <w:basedOn w:val="53"/>
    <w:qFormat/>
    <w:uiPriority w:val="0"/>
  </w:style>
  <w:style w:type="character" w:customStyle="1" w:styleId="95">
    <w:name w:val="case31"/>
    <w:qFormat/>
    <w:uiPriority w:val="0"/>
    <w:rPr>
      <w:rFonts w:hint="default" w:ascii="_x000B__x000C_" w:hAnsi="_x000B__x000C_"/>
      <w:sz w:val="21"/>
      <w:szCs w:val="21"/>
    </w:rPr>
  </w:style>
  <w:style w:type="character" w:customStyle="1" w:styleId="96">
    <w:name w:val="gray12"/>
    <w:basedOn w:val="53"/>
    <w:qFormat/>
    <w:uiPriority w:val="0"/>
  </w:style>
  <w:style w:type="character" w:customStyle="1" w:styleId="97">
    <w:name w:val="text11"/>
    <w:qFormat/>
    <w:uiPriority w:val="0"/>
    <w:rPr>
      <w:rFonts w:hint="default" w:ascii="Verdana" w:hAnsi="Verdana"/>
      <w:color w:val="4E4E4E"/>
      <w:sz w:val="18"/>
      <w:szCs w:val="18"/>
    </w:rPr>
  </w:style>
  <w:style w:type="character" w:customStyle="1" w:styleId="98">
    <w:name w:val="style21"/>
    <w:qFormat/>
    <w:uiPriority w:val="0"/>
    <w:rPr>
      <w:sz w:val="17"/>
      <w:szCs w:val="17"/>
    </w:rPr>
  </w:style>
  <w:style w:type="character" w:customStyle="1" w:styleId="99">
    <w:name w:val="mark8"/>
    <w:qFormat/>
    <w:uiPriority w:val="0"/>
    <w:rPr>
      <w:b/>
      <w:bCs/>
      <w:sz w:val="21"/>
      <w:szCs w:val="21"/>
    </w:rPr>
  </w:style>
  <w:style w:type="character" w:customStyle="1" w:styleId="100">
    <w:name w:val="font01"/>
    <w:qFormat/>
    <w:uiPriority w:val="0"/>
    <w:rPr>
      <w:rFonts w:hint="eastAsia" w:ascii="宋体" w:hAnsi="宋体" w:eastAsia="宋体"/>
      <w:color w:val="000000"/>
      <w:sz w:val="22"/>
      <w:szCs w:val="22"/>
      <w:u w:val="none"/>
    </w:rPr>
  </w:style>
  <w:style w:type="character" w:customStyle="1" w:styleId="101">
    <w:name w:val="content2"/>
    <w:basedOn w:val="53"/>
    <w:qFormat/>
    <w:uiPriority w:val="0"/>
  </w:style>
  <w:style w:type="character" w:customStyle="1" w:styleId="102">
    <w:name w:val="1051"/>
    <w:qFormat/>
    <w:uiPriority w:val="0"/>
    <w:rPr>
      <w:sz w:val="21"/>
      <w:szCs w:val="21"/>
    </w:rPr>
  </w:style>
  <w:style w:type="character" w:customStyle="1" w:styleId="103">
    <w:name w:val="062"/>
    <w:qFormat/>
    <w:uiPriority w:val="0"/>
    <w:rPr>
      <w:rFonts w:ascii="宋体" w:hAnsi="宋体"/>
      <w:b/>
      <w:bCs/>
      <w:sz w:val="32"/>
    </w:rPr>
  </w:style>
  <w:style w:type="character" w:customStyle="1" w:styleId="104">
    <w:name w:val="标题3 Char"/>
    <w:link w:val="105"/>
    <w:qFormat/>
    <w:uiPriority w:val="0"/>
    <w:rPr>
      <w:rFonts w:ascii="宋体" w:hAnsi="宋体"/>
      <w:b/>
      <w:bCs/>
      <w:kern w:val="44"/>
      <w:sz w:val="24"/>
      <w:szCs w:val="24"/>
    </w:rPr>
  </w:style>
  <w:style w:type="paragraph" w:customStyle="1" w:styleId="105">
    <w:name w:val="标题3"/>
    <w:basedOn w:val="2"/>
    <w:link w:val="104"/>
    <w:qFormat/>
    <w:uiPriority w:val="0"/>
    <w:pPr>
      <w:spacing w:before="0" w:beforeLines="50" w:after="0" w:afterLines="50" w:line="400" w:lineRule="exact"/>
    </w:pPr>
    <w:rPr>
      <w:rFonts w:ascii="宋体" w:hAnsi="宋体"/>
      <w:sz w:val="24"/>
      <w:szCs w:val="24"/>
    </w:rPr>
  </w:style>
  <w:style w:type="character" w:customStyle="1" w:styleId="106">
    <w:name w:val="small"/>
    <w:basedOn w:val="53"/>
    <w:qFormat/>
    <w:uiPriority w:val="0"/>
  </w:style>
  <w:style w:type="character" w:customStyle="1" w:styleId="107">
    <w:name w:val="纯文本 Char1"/>
    <w:qFormat/>
    <w:uiPriority w:val="0"/>
    <w:rPr>
      <w:rFonts w:ascii="宋体" w:hAnsi="Courier New" w:eastAsia="宋体" w:cs="Courier New"/>
      <w:kern w:val="2"/>
      <w:sz w:val="21"/>
      <w:szCs w:val="21"/>
      <w:lang w:val="en-US" w:eastAsia="zh-CN" w:bidi="ar-SA"/>
    </w:rPr>
  </w:style>
  <w:style w:type="character" w:customStyle="1" w:styleId="108">
    <w:name w:val="short_text1"/>
    <w:qFormat/>
    <w:uiPriority w:val="0"/>
    <w:rPr>
      <w:sz w:val="26"/>
    </w:rPr>
  </w:style>
  <w:style w:type="character" w:customStyle="1" w:styleId="109">
    <w:name w:val="graytext1"/>
    <w:qFormat/>
    <w:uiPriority w:val="0"/>
    <w:rPr>
      <w:color w:val="666666"/>
    </w:rPr>
  </w:style>
  <w:style w:type="paragraph" w:customStyle="1" w:styleId="110">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_Style 11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117">
    <w:name w:val="List Paragraph"/>
    <w:basedOn w:val="1"/>
    <w:qFormat/>
    <w:uiPriority w:val="99"/>
    <w:pPr>
      <w:ind w:firstLine="420" w:firstLineChars="200"/>
    </w:pPr>
    <w:rPr>
      <w:rFonts w:ascii="Calibri" w:hAnsi="Calibri"/>
      <w:szCs w:val="22"/>
    </w:rPr>
  </w:style>
  <w:style w:type="paragraph" w:customStyle="1" w:styleId="118">
    <w:name w:val="缺省文本"/>
    <w:basedOn w:val="1"/>
    <w:qFormat/>
    <w:uiPriority w:val="0"/>
    <w:pPr>
      <w:autoSpaceDE w:val="0"/>
      <w:autoSpaceDN w:val="0"/>
      <w:adjustRightInd w:val="0"/>
      <w:spacing w:line="360" w:lineRule="auto"/>
      <w:jc w:val="left"/>
    </w:pPr>
    <w:rPr>
      <w:kern w:val="0"/>
      <w:sz w:val="24"/>
      <w:szCs w:val="20"/>
    </w:rPr>
  </w:style>
  <w:style w:type="paragraph" w:customStyle="1" w:styleId="11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1"/>
    <w:basedOn w:val="1"/>
    <w:qFormat/>
    <w:uiPriority w:val="0"/>
    <w:rPr>
      <w:szCs w:val="21"/>
    </w:rPr>
  </w:style>
  <w:style w:type="paragraph" w:customStyle="1" w:styleId="124">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6">
    <w:name w:val="正文首行缩进两字符"/>
    <w:basedOn w:val="1"/>
    <w:qFormat/>
    <w:uiPriority w:val="0"/>
    <w:pPr>
      <w:spacing w:line="360" w:lineRule="auto"/>
      <w:ind w:firstLine="200" w:firstLineChars="200"/>
    </w:pPr>
  </w:style>
  <w:style w:type="paragraph" w:customStyle="1" w:styleId="12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1">
    <w:name w:val="Char Char Char"/>
    <w:basedOn w:val="1"/>
    <w:qFormat/>
    <w:uiPriority w:val="0"/>
    <w:rPr>
      <w:rFonts w:ascii="Tahoma" w:hAnsi="Tahoma"/>
      <w:sz w:val="24"/>
      <w:szCs w:val="20"/>
    </w:rPr>
  </w:style>
  <w:style w:type="paragraph" w:customStyle="1" w:styleId="132">
    <w:name w:val="表格"/>
    <w:basedOn w:val="1"/>
    <w:qFormat/>
    <w:uiPriority w:val="0"/>
    <w:pPr>
      <w:spacing w:line="400" w:lineRule="exact"/>
    </w:pPr>
    <w:rPr>
      <w:sz w:val="24"/>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Char Char Char Char Char Char Char"/>
    <w:basedOn w:val="1"/>
    <w:qFormat/>
    <w:uiPriority w:val="0"/>
  </w:style>
  <w:style w:type="paragraph" w:customStyle="1" w:styleId="135">
    <w:name w:val="Char41"/>
    <w:basedOn w:val="1"/>
    <w:qFormat/>
    <w:uiPriority w:val="0"/>
    <w:pPr>
      <w:tabs>
        <w:tab w:val="left" w:pos="360"/>
      </w:tabs>
      <w:ind w:left="252" w:hanging="252" w:hangingChars="140"/>
    </w:pPr>
    <w:rPr>
      <w:rFonts w:ascii="宋体"/>
      <w:sz w:val="18"/>
      <w:szCs w:val="18"/>
    </w:rPr>
  </w:style>
  <w:style w:type="paragraph" w:customStyle="1" w:styleId="136">
    <w:name w:val="Char Char Char11"/>
    <w:basedOn w:val="16"/>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0"/>
    <w:pPr>
      <w:spacing w:before="120" w:after="12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39">
    <w:name w:val="Char Char Char Char Char Char Char11"/>
    <w:basedOn w:val="1"/>
    <w:qFormat/>
    <w:uiPriority w:val="0"/>
  </w:style>
  <w:style w:type="paragraph" w:customStyle="1" w:styleId="140">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1">
    <w:name w:val="次小点说明 Char"/>
    <w:basedOn w:val="7"/>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4">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Char Char Char Char Char Char Char Char Char Char Char Char Char11"/>
    <w:basedOn w:val="16"/>
    <w:qFormat/>
    <w:uiPriority w:val="0"/>
    <w:pPr>
      <w:adjustRightInd/>
      <w:spacing w:line="240" w:lineRule="auto"/>
      <w:textAlignment w:val="auto"/>
    </w:pPr>
    <w:rPr>
      <w:rFonts w:ascii="Tahoma" w:hAnsi="Tahoma"/>
      <w:kern w:val="2"/>
      <w:sz w:val="24"/>
      <w:szCs w:val="24"/>
    </w:rPr>
  </w:style>
  <w:style w:type="paragraph" w:customStyle="1" w:styleId="14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0">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2">
    <w:name w:val="F2"/>
    <w:basedOn w:val="1"/>
    <w:qFormat/>
    <w:uiPriority w:val="0"/>
    <w:pPr>
      <w:autoSpaceDE w:val="0"/>
      <w:autoSpaceDN w:val="0"/>
      <w:adjustRightInd w:val="0"/>
      <w:ind w:firstLine="601"/>
      <w:textAlignment w:val="baseline"/>
    </w:pPr>
    <w:rPr>
      <w:kern w:val="0"/>
      <w:sz w:val="24"/>
      <w:szCs w:val="20"/>
    </w:rPr>
  </w:style>
  <w:style w:type="paragraph" w:customStyle="1" w:styleId="153">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4">
    <w:name w:val="List Paragraph1"/>
    <w:basedOn w:val="1"/>
    <w:qFormat/>
    <w:uiPriority w:val="0"/>
    <w:pPr>
      <w:ind w:firstLine="420" w:firstLineChars="200"/>
    </w:pPr>
    <w:rPr>
      <w:rFonts w:ascii="Calibri" w:hAnsi="Calibri"/>
      <w:szCs w:val="22"/>
    </w:rPr>
  </w:style>
  <w:style w:type="paragraph" w:customStyle="1" w:styleId="15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6">
    <w:name w:val="默认段落字体 Para Char"/>
    <w:basedOn w:val="1"/>
    <w:qFormat/>
    <w:uiPriority w:val="0"/>
    <w:pPr>
      <w:adjustRightInd w:val="0"/>
      <w:spacing w:line="360" w:lineRule="auto"/>
    </w:pPr>
    <w:rPr>
      <w:kern w:val="0"/>
      <w:sz w:val="24"/>
      <w:szCs w:val="20"/>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1"/>
    <w:basedOn w:val="1"/>
    <w:next w:val="26"/>
    <w:qFormat/>
    <w:uiPriority w:val="0"/>
    <w:rPr>
      <w:rFonts w:ascii="宋体" w:hAnsi="Courier New"/>
      <w:szCs w:val="20"/>
    </w:rPr>
  </w:style>
  <w:style w:type="paragraph" w:customStyle="1" w:styleId="162">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3">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4">
    <w:name w:val="444"/>
    <w:basedOn w:val="1"/>
    <w:qFormat/>
    <w:uiPriority w:val="0"/>
    <w:pPr>
      <w:adjustRightInd w:val="0"/>
      <w:spacing w:line="312" w:lineRule="atLeast"/>
      <w:jc w:val="center"/>
      <w:textAlignment w:val="baseline"/>
    </w:pPr>
    <w:rPr>
      <w:b/>
      <w:kern w:val="0"/>
      <w:sz w:val="36"/>
      <w:szCs w:val="36"/>
    </w:rPr>
  </w:style>
  <w:style w:type="character" w:customStyle="1" w:styleId="165">
    <w:name w:val="批注文字 字符1"/>
    <w:qFormat/>
    <w:uiPriority w:val="0"/>
    <w:rPr>
      <w:kern w:val="2"/>
      <w:sz w:val="21"/>
      <w:szCs w:val="24"/>
    </w:rPr>
  </w:style>
  <w:style w:type="character" w:customStyle="1" w:styleId="166">
    <w:name w:val="_Style 165"/>
    <w:unhideWhenUsed/>
    <w:qFormat/>
    <w:uiPriority w:val="99"/>
    <w:rPr>
      <w:color w:val="605E5C"/>
      <w:shd w:val="clear" w:color="auto" w:fill="E1DFDD"/>
    </w:rPr>
  </w:style>
  <w:style w:type="character" w:customStyle="1" w:styleId="167">
    <w:name w:val="纯文本 字符1"/>
    <w:qFormat/>
    <w:uiPriority w:val="99"/>
    <w:rPr>
      <w:rFonts w:ascii="宋体" w:hAnsi="Courier New" w:eastAsia="宋体" w:cs="Courier New"/>
      <w:kern w:val="2"/>
      <w:sz w:val="21"/>
      <w:szCs w:val="21"/>
      <w:lang w:val="en-US" w:eastAsia="zh-CN" w:bidi="ar-SA"/>
    </w:rPr>
  </w:style>
  <w:style w:type="character" w:customStyle="1" w:styleId="168">
    <w:name w:val="正文文本 字符1"/>
    <w:qFormat/>
    <w:uiPriority w:val="99"/>
    <w:rPr>
      <w:kern w:val="2"/>
      <w:sz w:val="24"/>
      <w:szCs w:val="24"/>
    </w:rPr>
  </w:style>
  <w:style w:type="paragraph" w:customStyle="1" w:styleId="169">
    <w:name w:val="正文-2字符首行缩进"/>
    <w:basedOn w:val="1"/>
    <w:link w:val="170"/>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0">
    <w:name w:val="正文-2字符首行缩进 Char"/>
    <w:link w:val="169"/>
    <w:qFormat/>
    <w:uiPriority w:val="0"/>
    <w:rPr>
      <w:rFonts w:ascii="仿宋_GB2312" w:hAnsi="Calibri" w:eastAsia="仿宋_GB2312"/>
      <w:sz w:val="28"/>
      <w:szCs w:val="22"/>
    </w:rPr>
  </w:style>
  <w:style w:type="paragraph" w:customStyle="1" w:styleId="171">
    <w:name w:val="列出段落1"/>
    <w:basedOn w:val="1"/>
    <w:qFormat/>
    <w:uiPriority w:val="99"/>
    <w:pPr>
      <w:ind w:firstLine="420" w:firstLineChars="200"/>
    </w:pPr>
    <w:rPr>
      <w:rFonts w:ascii="等线" w:hAnsi="等线" w:eastAsia="等线"/>
    </w:rPr>
  </w:style>
  <w:style w:type="character" w:customStyle="1" w:styleId="172">
    <w:name w:val="标题 3 字符1"/>
    <w:qFormat/>
    <w:uiPriority w:val="0"/>
    <w:rPr>
      <w:b/>
      <w:bCs/>
      <w:kern w:val="2"/>
      <w:sz w:val="32"/>
      <w:szCs w:val="32"/>
    </w:rPr>
  </w:style>
  <w:style w:type="character" w:customStyle="1" w:styleId="173">
    <w:name w:val="正文文本 3 字符1"/>
    <w:qFormat/>
    <w:uiPriority w:val="0"/>
    <w:rPr>
      <w:b/>
      <w:bCs/>
      <w:kern w:val="2"/>
      <w:sz w:val="24"/>
      <w:szCs w:val="24"/>
    </w:rPr>
  </w:style>
  <w:style w:type="character" w:customStyle="1" w:styleId="174">
    <w:name w:val="正文文本缩进 字符1"/>
    <w:qFormat/>
    <w:uiPriority w:val="99"/>
    <w:rPr>
      <w:rFonts w:ascii="仿宋_GB2312" w:eastAsia="仿宋_GB2312"/>
      <w:kern w:val="2"/>
      <w:sz w:val="32"/>
    </w:rPr>
  </w:style>
  <w:style w:type="character" w:customStyle="1" w:styleId="175">
    <w:name w:val="标题 4 字符"/>
    <w:semiHidden/>
    <w:qFormat/>
    <w:uiPriority w:val="9"/>
    <w:rPr>
      <w:rFonts w:ascii="等线 Light" w:hAnsi="等线 Light" w:eastAsia="等线 Light" w:cs="Times New Roman"/>
      <w:b/>
      <w:bCs/>
      <w:kern w:val="2"/>
      <w:sz w:val="28"/>
      <w:szCs w:val="28"/>
    </w:rPr>
  </w:style>
  <w:style w:type="character" w:customStyle="1" w:styleId="176">
    <w:name w:val="HTML 预设格式 字符"/>
    <w:semiHidden/>
    <w:qFormat/>
    <w:uiPriority w:val="99"/>
    <w:rPr>
      <w:rFonts w:ascii="Courier New" w:hAnsi="Courier New" w:cs="Courier New"/>
      <w:kern w:val="2"/>
    </w:rPr>
  </w:style>
  <w:style w:type="character" w:customStyle="1" w:styleId="177">
    <w:name w:val="日期 字符1"/>
    <w:qFormat/>
    <w:uiPriority w:val="0"/>
    <w:rPr>
      <w:rFonts w:ascii="宋体" w:hAnsi="Courier New" w:cs="Courier New"/>
      <w:kern w:val="2"/>
      <w:sz w:val="21"/>
      <w:szCs w:val="21"/>
    </w:rPr>
  </w:style>
  <w:style w:type="character" w:customStyle="1" w:styleId="178">
    <w:name w:val="标题 8 字符1"/>
    <w:qFormat/>
    <w:uiPriority w:val="0"/>
    <w:rPr>
      <w:rFonts w:ascii="Arial" w:hAnsi="Arial" w:eastAsia="黑体"/>
      <w:kern w:val="2"/>
      <w:sz w:val="24"/>
      <w:szCs w:val="24"/>
    </w:rPr>
  </w:style>
  <w:style w:type="character" w:customStyle="1" w:styleId="179">
    <w:name w:val="标题 6 字符"/>
    <w:semiHidden/>
    <w:qFormat/>
    <w:uiPriority w:val="9"/>
    <w:rPr>
      <w:rFonts w:ascii="等线 Light" w:hAnsi="等线 Light" w:eastAsia="等线 Light" w:cs="Times New Roman"/>
      <w:b/>
      <w:bCs/>
      <w:kern w:val="2"/>
      <w:sz w:val="24"/>
      <w:szCs w:val="24"/>
    </w:rPr>
  </w:style>
  <w:style w:type="character" w:customStyle="1" w:styleId="180">
    <w:name w:val="标题 7 字符1"/>
    <w:qFormat/>
    <w:uiPriority w:val="0"/>
    <w:rPr>
      <w:b/>
      <w:kern w:val="2"/>
      <w:sz w:val="24"/>
      <w:szCs w:val="24"/>
    </w:rPr>
  </w:style>
  <w:style w:type="character" w:customStyle="1" w:styleId="181">
    <w:name w:val="标题 4 字符1"/>
    <w:qFormat/>
    <w:uiPriority w:val="0"/>
    <w:rPr>
      <w:rFonts w:ascii="Arial" w:hAnsi="Arial" w:eastAsia="黑体"/>
      <w:sz w:val="28"/>
    </w:rPr>
  </w:style>
  <w:style w:type="character" w:customStyle="1" w:styleId="182">
    <w:name w:val="正文文本首行缩进 2 字符1"/>
    <w:qFormat/>
    <w:uiPriority w:val="0"/>
    <w:rPr>
      <w:kern w:val="2"/>
      <w:sz w:val="21"/>
      <w:szCs w:val="24"/>
    </w:rPr>
  </w:style>
  <w:style w:type="character" w:customStyle="1" w:styleId="183">
    <w:name w:val="标题 7 字符"/>
    <w:semiHidden/>
    <w:qFormat/>
    <w:uiPriority w:val="9"/>
    <w:rPr>
      <w:b/>
      <w:bCs/>
      <w:kern w:val="2"/>
      <w:sz w:val="24"/>
      <w:szCs w:val="24"/>
    </w:rPr>
  </w:style>
  <w:style w:type="character" w:customStyle="1" w:styleId="184">
    <w:name w:val="批注主题 字符"/>
    <w:qFormat/>
    <w:uiPriority w:val="0"/>
    <w:rPr>
      <w:b/>
      <w:bCs/>
      <w:kern w:val="2"/>
      <w:sz w:val="21"/>
      <w:szCs w:val="24"/>
    </w:rPr>
  </w:style>
  <w:style w:type="character" w:customStyle="1" w:styleId="185">
    <w:name w:val="批注主题 字符1"/>
    <w:qFormat/>
    <w:uiPriority w:val="0"/>
    <w:rPr>
      <w:b/>
      <w:bCs/>
      <w:kern w:val="2"/>
      <w:sz w:val="21"/>
      <w:szCs w:val="24"/>
    </w:rPr>
  </w:style>
  <w:style w:type="character" w:customStyle="1" w:styleId="186">
    <w:name w:val="正文文本首行缩进 字符"/>
    <w:semiHidden/>
    <w:qFormat/>
    <w:uiPriority w:val="99"/>
  </w:style>
  <w:style w:type="character" w:customStyle="1" w:styleId="187">
    <w:name w:val="标题 5 字符"/>
    <w:semiHidden/>
    <w:qFormat/>
    <w:uiPriority w:val="9"/>
    <w:rPr>
      <w:b/>
      <w:bCs/>
      <w:kern w:val="2"/>
      <w:sz w:val="28"/>
      <w:szCs w:val="28"/>
    </w:rPr>
  </w:style>
  <w:style w:type="character" w:customStyle="1" w:styleId="188">
    <w:name w:val="正文文本缩进 字符"/>
    <w:semiHidden/>
    <w:qFormat/>
    <w:uiPriority w:val="99"/>
    <w:rPr>
      <w:kern w:val="2"/>
      <w:sz w:val="21"/>
      <w:szCs w:val="24"/>
    </w:rPr>
  </w:style>
  <w:style w:type="character" w:customStyle="1" w:styleId="189">
    <w:name w:val="页眉 字符"/>
    <w:semiHidden/>
    <w:qFormat/>
    <w:uiPriority w:val="99"/>
    <w:rPr>
      <w:kern w:val="2"/>
      <w:sz w:val="18"/>
      <w:szCs w:val="18"/>
    </w:rPr>
  </w:style>
  <w:style w:type="character" w:customStyle="1" w:styleId="190">
    <w:name w:val="标题 字符"/>
    <w:qFormat/>
    <w:uiPriority w:val="10"/>
    <w:rPr>
      <w:rFonts w:ascii="等线 Light" w:hAnsi="等线 Light" w:eastAsia="等线 Light" w:cs="Times New Roman"/>
      <w:b/>
      <w:bCs/>
      <w:kern w:val="2"/>
      <w:sz w:val="32"/>
      <w:szCs w:val="32"/>
    </w:rPr>
  </w:style>
  <w:style w:type="character" w:customStyle="1" w:styleId="191">
    <w:name w:val="批注框文本 字符1"/>
    <w:qFormat/>
    <w:uiPriority w:val="0"/>
    <w:rPr>
      <w:kern w:val="2"/>
      <w:sz w:val="18"/>
      <w:szCs w:val="18"/>
    </w:rPr>
  </w:style>
  <w:style w:type="character" w:customStyle="1" w:styleId="192">
    <w:name w:val="页脚 字符1"/>
    <w:qFormat/>
    <w:uiPriority w:val="0"/>
    <w:rPr>
      <w:kern w:val="2"/>
      <w:sz w:val="18"/>
      <w:szCs w:val="18"/>
    </w:rPr>
  </w:style>
  <w:style w:type="character" w:customStyle="1" w:styleId="193">
    <w:name w:val="批注文字 字符"/>
    <w:qFormat/>
    <w:uiPriority w:val="0"/>
    <w:rPr>
      <w:kern w:val="2"/>
      <w:sz w:val="21"/>
      <w:szCs w:val="24"/>
    </w:rPr>
  </w:style>
  <w:style w:type="character" w:customStyle="1" w:styleId="194">
    <w:name w:val="标题 2 字符"/>
    <w:semiHidden/>
    <w:qFormat/>
    <w:uiPriority w:val="9"/>
    <w:rPr>
      <w:rFonts w:ascii="等线 Light" w:hAnsi="等线 Light" w:eastAsia="等线 Light" w:cs="Times New Roman"/>
      <w:b/>
      <w:bCs/>
      <w:kern w:val="2"/>
      <w:sz w:val="32"/>
      <w:szCs w:val="32"/>
    </w:rPr>
  </w:style>
  <w:style w:type="character" w:customStyle="1" w:styleId="195">
    <w:name w:val="文档结构图 字符"/>
    <w:semiHidden/>
    <w:qFormat/>
    <w:uiPriority w:val="99"/>
    <w:rPr>
      <w:rFonts w:ascii="Microsoft YaHei UI" w:eastAsia="Microsoft YaHei UI"/>
      <w:kern w:val="2"/>
      <w:sz w:val="18"/>
      <w:szCs w:val="18"/>
    </w:rPr>
  </w:style>
  <w:style w:type="character" w:customStyle="1" w:styleId="196">
    <w:name w:val="z-窗体顶端 字符1"/>
    <w:link w:val="197"/>
    <w:qFormat/>
    <w:uiPriority w:val="0"/>
    <w:rPr>
      <w:rFonts w:ascii="Arial"/>
      <w:vanish/>
      <w:kern w:val="2"/>
      <w:sz w:val="16"/>
      <w:szCs w:val="24"/>
    </w:rPr>
  </w:style>
  <w:style w:type="paragraph" w:customStyle="1" w:styleId="197">
    <w:name w:val="z-窗体顶端1"/>
    <w:basedOn w:val="1"/>
    <w:next w:val="1"/>
    <w:link w:val="196"/>
    <w:qFormat/>
    <w:uiPriority w:val="0"/>
    <w:pPr>
      <w:pBdr>
        <w:bottom w:val="single" w:color="auto" w:sz="6" w:space="1"/>
      </w:pBdr>
      <w:jc w:val="center"/>
    </w:pPr>
    <w:rPr>
      <w:rFonts w:ascii="Arial"/>
      <w:vanish/>
      <w:sz w:val="16"/>
    </w:rPr>
  </w:style>
  <w:style w:type="character" w:customStyle="1" w:styleId="198">
    <w:name w:val="highlight"/>
    <w:qFormat/>
    <w:uiPriority w:val="0"/>
  </w:style>
  <w:style w:type="character" w:customStyle="1" w:styleId="199">
    <w:name w:val="标题 字符1"/>
    <w:qFormat/>
    <w:uiPriority w:val="0"/>
    <w:rPr>
      <w:kern w:val="2"/>
      <w:sz w:val="30"/>
      <w:szCs w:val="24"/>
    </w:rPr>
  </w:style>
  <w:style w:type="character" w:customStyle="1" w:styleId="200">
    <w:name w:val="标题 1 字符1"/>
    <w:qFormat/>
    <w:uiPriority w:val="9"/>
    <w:rPr>
      <w:rFonts w:eastAsia="宋体"/>
      <w:b/>
      <w:bCs/>
      <w:kern w:val="44"/>
      <w:sz w:val="44"/>
      <w:szCs w:val="44"/>
      <w:lang w:val="en-US" w:eastAsia="zh-CN" w:bidi="ar-SA"/>
    </w:rPr>
  </w:style>
  <w:style w:type="character" w:customStyle="1" w:styleId="201">
    <w:name w:val="HTML 预设格式 字符1"/>
    <w:qFormat/>
    <w:uiPriority w:val="0"/>
    <w:rPr>
      <w:rFonts w:ascii="黑体" w:hAnsi="Courier New" w:eastAsia="黑体" w:cs="Courier New"/>
    </w:rPr>
  </w:style>
  <w:style w:type="character" w:customStyle="1" w:styleId="202">
    <w:name w:val="批注框文本 字符"/>
    <w:semiHidden/>
    <w:qFormat/>
    <w:uiPriority w:val="99"/>
    <w:rPr>
      <w:kern w:val="2"/>
      <w:sz w:val="18"/>
      <w:szCs w:val="18"/>
    </w:rPr>
  </w:style>
  <w:style w:type="character" w:customStyle="1" w:styleId="203">
    <w:name w:val="正文文本 3 字符"/>
    <w:semiHidden/>
    <w:qFormat/>
    <w:uiPriority w:val="99"/>
    <w:rPr>
      <w:kern w:val="2"/>
      <w:sz w:val="16"/>
      <w:szCs w:val="16"/>
    </w:rPr>
  </w:style>
  <w:style w:type="character" w:customStyle="1" w:styleId="204">
    <w:name w:val="正文文本缩进 3 字符1"/>
    <w:qFormat/>
    <w:uiPriority w:val="0"/>
    <w:rPr>
      <w:kern w:val="2"/>
      <w:sz w:val="16"/>
      <w:szCs w:val="16"/>
    </w:rPr>
  </w:style>
  <w:style w:type="character" w:customStyle="1" w:styleId="205">
    <w:name w:val="fd"/>
    <w:qFormat/>
    <w:uiPriority w:val="0"/>
  </w:style>
  <w:style w:type="character" w:customStyle="1" w:styleId="206">
    <w:name w:val="标题 9 字符"/>
    <w:semiHidden/>
    <w:qFormat/>
    <w:uiPriority w:val="9"/>
    <w:rPr>
      <w:rFonts w:ascii="等线 Light" w:hAnsi="等线 Light" w:eastAsia="等线 Light" w:cs="Times New Roman"/>
      <w:kern w:val="2"/>
      <w:sz w:val="21"/>
      <w:szCs w:val="21"/>
    </w:rPr>
  </w:style>
  <w:style w:type="character" w:customStyle="1" w:styleId="207">
    <w:name w:val="标题 5 字符1"/>
    <w:qFormat/>
    <w:uiPriority w:val="0"/>
    <w:rPr>
      <w:b/>
      <w:kern w:val="2"/>
      <w:sz w:val="28"/>
      <w:szCs w:val="24"/>
    </w:rPr>
  </w:style>
  <w:style w:type="character" w:customStyle="1" w:styleId="208">
    <w:name w:val="标题 2 字符1"/>
    <w:qFormat/>
    <w:uiPriority w:val="0"/>
    <w:rPr>
      <w:rFonts w:ascii="Arial" w:hAnsi="Arial" w:eastAsia="黑体"/>
      <w:b/>
      <w:bCs/>
      <w:kern w:val="2"/>
      <w:sz w:val="32"/>
      <w:szCs w:val="32"/>
    </w:rPr>
  </w:style>
  <w:style w:type="character" w:customStyle="1" w:styleId="209">
    <w:name w:val="正文文本缩进 2 字符"/>
    <w:semiHidden/>
    <w:qFormat/>
    <w:uiPriority w:val="99"/>
    <w:rPr>
      <w:kern w:val="2"/>
      <w:sz w:val="21"/>
      <w:szCs w:val="24"/>
    </w:rPr>
  </w:style>
  <w:style w:type="character" w:customStyle="1" w:styleId="210">
    <w:name w:val="z-窗体顶端 字符"/>
    <w:semiHidden/>
    <w:qFormat/>
    <w:uiPriority w:val="99"/>
    <w:rPr>
      <w:rFonts w:ascii="Arial" w:hAnsi="Arial" w:cs="Arial"/>
      <w:vanish/>
      <w:kern w:val="2"/>
      <w:sz w:val="16"/>
      <w:szCs w:val="16"/>
    </w:rPr>
  </w:style>
  <w:style w:type="character" w:customStyle="1" w:styleId="211">
    <w:name w:val="标题 6 字符1"/>
    <w:qFormat/>
    <w:uiPriority w:val="0"/>
    <w:rPr>
      <w:rFonts w:ascii="Arial" w:hAnsi="Arial" w:eastAsia="黑体"/>
      <w:b/>
      <w:kern w:val="2"/>
      <w:sz w:val="24"/>
      <w:szCs w:val="24"/>
    </w:rPr>
  </w:style>
  <w:style w:type="character" w:customStyle="1" w:styleId="212">
    <w:name w:val="正文文本 2 字符1"/>
    <w:qFormat/>
    <w:uiPriority w:val="0"/>
    <w:rPr>
      <w:kern w:val="2"/>
      <w:sz w:val="21"/>
      <w:szCs w:val="24"/>
    </w:rPr>
  </w:style>
  <w:style w:type="character" w:customStyle="1" w:styleId="213">
    <w:name w:val="标题 3 字符"/>
    <w:semiHidden/>
    <w:qFormat/>
    <w:uiPriority w:val="9"/>
    <w:rPr>
      <w:b/>
      <w:bCs/>
      <w:kern w:val="2"/>
      <w:sz w:val="32"/>
      <w:szCs w:val="32"/>
    </w:rPr>
  </w:style>
  <w:style w:type="character" w:customStyle="1" w:styleId="214">
    <w:name w:val="正文文本 2 字符"/>
    <w:semiHidden/>
    <w:qFormat/>
    <w:uiPriority w:val="99"/>
    <w:rPr>
      <w:kern w:val="2"/>
      <w:sz w:val="21"/>
      <w:szCs w:val="24"/>
    </w:rPr>
  </w:style>
  <w:style w:type="character" w:customStyle="1" w:styleId="215">
    <w:name w:val="标题 1 字符"/>
    <w:qFormat/>
    <w:uiPriority w:val="9"/>
    <w:rPr>
      <w:b/>
      <w:bCs/>
      <w:kern w:val="44"/>
      <w:sz w:val="44"/>
      <w:szCs w:val="44"/>
    </w:rPr>
  </w:style>
  <w:style w:type="character" w:customStyle="1" w:styleId="216">
    <w:name w:val="页脚 字符"/>
    <w:qFormat/>
    <w:uiPriority w:val="99"/>
    <w:rPr>
      <w:kern w:val="2"/>
      <w:sz w:val="18"/>
      <w:szCs w:val="18"/>
    </w:rPr>
  </w:style>
  <w:style w:type="character" w:customStyle="1" w:styleId="217">
    <w:name w:val="正文文本首行缩进 2 字符"/>
    <w:semiHidden/>
    <w:qFormat/>
    <w:uiPriority w:val="99"/>
  </w:style>
  <w:style w:type="character" w:customStyle="1" w:styleId="218">
    <w:name w:val="文档结构图 字符1"/>
    <w:qFormat/>
    <w:uiPriority w:val="0"/>
    <w:rPr>
      <w:sz w:val="21"/>
      <w:shd w:val="clear" w:color="auto" w:fill="000080"/>
    </w:rPr>
  </w:style>
  <w:style w:type="character" w:customStyle="1" w:styleId="219">
    <w:name w:val="正文文本首行缩进 字符1"/>
    <w:qFormat/>
    <w:uiPriority w:val="0"/>
    <w:rPr>
      <w:kern w:val="2"/>
      <w:sz w:val="21"/>
      <w:szCs w:val="24"/>
    </w:rPr>
  </w:style>
  <w:style w:type="character" w:customStyle="1" w:styleId="220">
    <w:name w:val="日期 字符"/>
    <w:semiHidden/>
    <w:qFormat/>
    <w:uiPriority w:val="99"/>
    <w:rPr>
      <w:kern w:val="2"/>
      <w:sz w:val="21"/>
      <w:szCs w:val="24"/>
    </w:rPr>
  </w:style>
  <w:style w:type="character" w:customStyle="1" w:styleId="221">
    <w:name w:val="纯文本 字符"/>
    <w:qFormat/>
    <w:uiPriority w:val="99"/>
    <w:rPr>
      <w:rFonts w:ascii="等线" w:hAnsi="Courier New" w:eastAsia="等线" w:cs="Courier New"/>
      <w:kern w:val="2"/>
      <w:sz w:val="21"/>
      <w:szCs w:val="24"/>
    </w:rPr>
  </w:style>
  <w:style w:type="character" w:customStyle="1" w:styleId="222">
    <w:name w:val="正文文本缩进 2 字符1"/>
    <w:qFormat/>
    <w:uiPriority w:val="0"/>
    <w:rPr>
      <w:kern w:val="2"/>
      <w:sz w:val="32"/>
    </w:rPr>
  </w:style>
  <w:style w:type="character" w:customStyle="1" w:styleId="223">
    <w:name w:val="标题 9 字符1"/>
    <w:qFormat/>
    <w:uiPriority w:val="0"/>
    <w:rPr>
      <w:rFonts w:ascii="Arial" w:hAnsi="Arial" w:eastAsia="黑体"/>
      <w:kern w:val="2"/>
      <w:sz w:val="21"/>
      <w:szCs w:val="24"/>
    </w:rPr>
  </w:style>
  <w:style w:type="character" w:customStyle="1" w:styleId="224">
    <w:name w:val="页眉 字符1"/>
    <w:qFormat/>
    <w:uiPriority w:val="99"/>
    <w:rPr>
      <w:kern w:val="2"/>
      <w:sz w:val="18"/>
      <w:szCs w:val="18"/>
    </w:rPr>
  </w:style>
  <w:style w:type="character" w:customStyle="1" w:styleId="225">
    <w:name w:val="标题 8 字符"/>
    <w:semiHidden/>
    <w:qFormat/>
    <w:uiPriority w:val="9"/>
    <w:rPr>
      <w:rFonts w:ascii="等线 Light" w:hAnsi="等线 Light" w:eastAsia="等线 Light" w:cs="Times New Roman"/>
      <w:kern w:val="2"/>
      <w:sz w:val="24"/>
      <w:szCs w:val="24"/>
    </w:rPr>
  </w:style>
  <w:style w:type="character" w:customStyle="1" w:styleId="226">
    <w:name w:val="正文文本缩进 3 字符"/>
    <w:semiHidden/>
    <w:qFormat/>
    <w:uiPriority w:val="99"/>
    <w:rPr>
      <w:kern w:val="2"/>
      <w:sz w:val="16"/>
      <w:szCs w:val="16"/>
    </w:rPr>
  </w:style>
  <w:style w:type="character" w:customStyle="1" w:styleId="227">
    <w:name w:val="正文文本 字符"/>
    <w:semiHidden/>
    <w:qFormat/>
    <w:uiPriority w:val="99"/>
    <w:rPr>
      <w:kern w:val="2"/>
      <w:sz w:val="21"/>
      <w:szCs w:val="24"/>
    </w:rPr>
  </w:style>
  <w:style w:type="paragraph" w:customStyle="1" w:styleId="22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_Style 109"/>
    <w:basedOn w:val="1"/>
    <w:next w:val="117"/>
    <w:qFormat/>
    <w:uiPriority w:val="34"/>
    <w:pPr>
      <w:ind w:firstLine="420" w:firstLineChars="200"/>
    </w:pPr>
    <w:rPr>
      <w:rFonts w:ascii="Calibri" w:hAnsi="Calibri"/>
      <w:szCs w:val="22"/>
    </w:rPr>
  </w:style>
  <w:style w:type="paragraph" w:customStyle="1" w:styleId="231">
    <w:name w:val="Char Char Char Char Char Char Char1"/>
    <w:basedOn w:val="1"/>
    <w:qFormat/>
    <w:uiPriority w:val="0"/>
  </w:style>
  <w:style w:type="paragraph" w:customStyle="1" w:styleId="23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4">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235">
    <w:name w:val="Char4"/>
    <w:basedOn w:val="1"/>
    <w:qFormat/>
    <w:uiPriority w:val="0"/>
    <w:pPr>
      <w:tabs>
        <w:tab w:val="left" w:pos="360"/>
      </w:tabs>
      <w:ind w:left="252" w:hanging="252" w:hangingChars="140"/>
    </w:pPr>
    <w:rPr>
      <w:rFonts w:ascii="宋体"/>
      <w:sz w:val="18"/>
      <w:szCs w:val="18"/>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0">
    <w:name w:val="未处理的提及1"/>
    <w:unhideWhenUsed/>
    <w:qFormat/>
    <w:uiPriority w:val="99"/>
    <w:rPr>
      <w:color w:val="605E5C"/>
      <w:shd w:val="clear" w:color="auto" w:fill="E1DFDD"/>
    </w:rPr>
  </w:style>
  <w:style w:type="character" w:styleId="241">
    <w:name w:val="Placeholder Text"/>
    <w:unhideWhenUsed/>
    <w:qFormat/>
    <w:uiPriority w:val="99"/>
    <w:rPr>
      <w:color w:val="808080"/>
    </w:rPr>
  </w:style>
  <w:style w:type="character" w:customStyle="1" w:styleId="242">
    <w:name w:val="未处理的提及2"/>
    <w:unhideWhenUsed/>
    <w:qFormat/>
    <w:uiPriority w:val="99"/>
    <w:rPr>
      <w:color w:val="605E5C"/>
      <w:shd w:val="clear" w:color="auto" w:fill="E1DFDD"/>
    </w:rPr>
  </w:style>
  <w:style w:type="character" w:customStyle="1" w:styleId="243">
    <w:name w:val="15"/>
    <w:qFormat/>
    <w:uiPriority w:val="0"/>
    <w:rPr>
      <w:rFonts w:hint="eastAsia" w:ascii="宋体" w:hAnsi="宋体" w:eastAsia="宋体"/>
      <w:color w:val="000000"/>
      <w:spacing w:val="0"/>
      <w:sz w:val="22"/>
      <w:szCs w:val="22"/>
    </w:rPr>
  </w:style>
  <w:style w:type="character" w:customStyle="1" w:styleId="244">
    <w:name w:val="批注文字 字符2"/>
    <w:qFormat/>
    <w:uiPriority w:val="0"/>
    <w:rPr>
      <w:kern w:val="2"/>
      <w:sz w:val="21"/>
      <w:szCs w:val="24"/>
    </w:rPr>
  </w:style>
  <w:style w:type="paragraph" w:customStyle="1" w:styleId="2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8">
    <w:name w:val="Table Text"/>
    <w:basedOn w:val="1"/>
    <w:semiHidden/>
    <w:qFormat/>
    <w:uiPriority w:val="0"/>
    <w:rPr>
      <w:rFonts w:ascii="宋体" w:hAnsi="宋体" w:cs="宋体"/>
      <w:sz w:val="18"/>
      <w:szCs w:val="18"/>
      <w:lang w:eastAsia="en-US"/>
    </w:rPr>
  </w:style>
  <w:style w:type="table" w:customStyle="1" w:styleId="249">
    <w:name w:val="Table Normal"/>
    <w:semiHidden/>
    <w:unhideWhenUsed/>
    <w:qFormat/>
    <w:uiPriority w:val="0"/>
    <w:tblPr>
      <w:tblCellMar>
        <w:top w:w="0" w:type="dxa"/>
        <w:left w:w="0" w:type="dxa"/>
        <w:bottom w:w="0" w:type="dxa"/>
        <w:right w:w="0" w:type="dxa"/>
      </w:tblCellMar>
    </w:tblPr>
  </w:style>
  <w:style w:type="character" w:customStyle="1" w:styleId="250">
    <w:name w:val="font21"/>
    <w:basedOn w:val="53"/>
    <w:qFormat/>
    <w:uiPriority w:val="0"/>
    <w:rPr>
      <w:rFonts w:hint="eastAsia" w:ascii="宋体" w:hAnsi="宋体" w:eastAsia="宋体" w:cs="宋体"/>
      <w:color w:val="000000"/>
      <w:sz w:val="20"/>
      <w:szCs w:val="20"/>
      <w:u w:val="none"/>
    </w:rPr>
  </w:style>
  <w:style w:type="paragraph" w:customStyle="1" w:styleId="251">
    <w:name w:val="表格文字"/>
    <w:basedOn w:val="1"/>
    <w:next w:val="19"/>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emf"/><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96</Pages>
  <Words>56086</Words>
  <Characters>63449</Characters>
  <Lines>140</Lines>
  <Paragraphs>145</Paragraphs>
  <TotalTime>18</TotalTime>
  <ScaleCrop>false</ScaleCrop>
  <LinksUpToDate>false</LinksUpToDate>
  <CharactersWithSpaces>67944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admin</cp:lastModifiedBy>
  <cp:lastPrinted>2020-06-16T03:23:00Z</cp:lastPrinted>
  <dcterms:modified xsi:type="dcterms:W3CDTF">2026-01-13T10:11:53Z</dcterms:modified>
  <dc:title>桂财采〔2009〕 号</dc:title>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eyJoZGlkIjoiNTZlMzdlMTY3NDA3NDgzMmMwYjVjMDZiNjFlNWI5MTIiLCJ1c2VySWQiOiIxMDg2Nzc2Mzg1In0=</vt:lpwstr>
  </property>
  <property fmtid="{D5CDD505-2E9C-101B-9397-08002B2CF9AE}" pid="13" name="ICV">
    <vt:lpwstr>6B8FFED29FD6412E9AFC3192452BD4FA_13</vt:lpwstr>
  </property>
</Properties>
</file>