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96F154">
      <w:pPr>
        <w:shd w:val="clear"/>
        <w:spacing w:before="158"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竞争性磋商文件（服务类）</w:t>
      </w:r>
    </w:p>
    <w:p w14:paraId="45F1C846">
      <w:pPr>
        <w:shd w:val="clear"/>
        <w:spacing w:before="158" w:beforeLines="50" w:line="360" w:lineRule="auto"/>
        <w:jc w:val="center"/>
        <w:rPr>
          <w:rFonts w:hint="eastAsia" w:ascii="宋体" w:hAnsi="宋体"/>
          <w:color w:val="auto"/>
          <w:sz w:val="36"/>
          <w:szCs w:val="36"/>
          <w:highlight w:val="none"/>
        </w:rPr>
      </w:pPr>
      <w:bookmarkStart w:id="239" w:name="_GoBack"/>
      <w:bookmarkEnd w:id="239"/>
    </w:p>
    <w:p w14:paraId="499F1354">
      <w:pPr>
        <w:shd w:val="clear"/>
        <w:snapToGrid w:val="0"/>
        <w:spacing w:before="158" w:beforeLines="50"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63AE2B74">
      <w:pPr>
        <w:shd w:val="clear"/>
        <w:spacing w:before="317" w:beforeLines="100" w:after="158" w:afterLines="50" w:line="360" w:lineRule="auto"/>
        <w:jc w:val="center"/>
        <w:rPr>
          <w:rFonts w:hint="eastAsia" w:ascii="宋体" w:hAnsi="宋体"/>
          <w:color w:val="auto"/>
          <w:szCs w:val="21"/>
          <w:highlight w:val="none"/>
        </w:rPr>
      </w:pPr>
      <w:r>
        <w:rPr>
          <w:rFonts w:hint="eastAsia" w:ascii="宋体" w:hAnsi="宋体"/>
          <w:color w:val="auto"/>
          <w:szCs w:val="21"/>
          <w:highlight w:val="none"/>
        </w:rPr>
        <w:t>（全流程电子化评标）</w:t>
      </w:r>
    </w:p>
    <w:p w14:paraId="0E5CC0F4">
      <w:pPr>
        <w:shd w:val="clear"/>
        <w:spacing w:line="360" w:lineRule="auto"/>
        <w:rPr>
          <w:rFonts w:hint="eastAsia" w:ascii="宋体" w:hAnsi="宋体"/>
          <w:b/>
          <w:color w:val="auto"/>
          <w:sz w:val="32"/>
          <w:szCs w:val="32"/>
          <w:highlight w:val="none"/>
        </w:rPr>
      </w:pPr>
    </w:p>
    <w:p w14:paraId="5582BE03">
      <w:pPr>
        <w:shd w:val="clear"/>
        <w:spacing w:line="360" w:lineRule="auto"/>
        <w:jc w:val="center"/>
        <w:rPr>
          <w:rFonts w:hint="eastAsia" w:ascii="宋体" w:hAnsi="宋体"/>
          <w:b/>
          <w:color w:val="auto"/>
          <w:sz w:val="32"/>
          <w:szCs w:val="32"/>
          <w:highlight w:val="none"/>
        </w:rPr>
      </w:pPr>
    </w:p>
    <w:p w14:paraId="4BF999D3">
      <w:pPr>
        <w:pStyle w:val="15"/>
        <w:shd w:val="clear"/>
        <w:snapToGrid w:val="0"/>
        <w:spacing w:before="50" w:after="120" w:line="360" w:lineRule="auto"/>
        <w:jc w:val="center"/>
        <w:rPr>
          <w:rFonts w:hint="eastAsia" w:hAnsi="宋体" w:cs="宋体"/>
          <w:b/>
          <w:bCs/>
          <w:color w:val="auto"/>
          <w:w w:val="95"/>
          <w:sz w:val="30"/>
          <w:szCs w:val="30"/>
          <w:highlight w:val="none"/>
        </w:rPr>
      </w:pPr>
      <w:r>
        <w:rPr>
          <w:rFonts w:hint="eastAsia" w:hAnsi="宋体" w:cs="宋体"/>
          <w:b/>
          <w:bCs/>
          <w:color w:val="auto"/>
          <w:w w:val="95"/>
          <w:sz w:val="30"/>
          <w:szCs w:val="30"/>
          <w:highlight w:val="none"/>
        </w:rPr>
        <w:t>项目名称：扶绥县创业孵化基地（高校创业联盟）建设—运营服务</w:t>
      </w:r>
    </w:p>
    <w:p w14:paraId="55DAF54A">
      <w:pPr>
        <w:pStyle w:val="15"/>
        <w:shd w:val="clear"/>
        <w:snapToGrid w:val="0"/>
        <w:spacing w:before="50" w:after="120" w:line="360" w:lineRule="auto"/>
        <w:jc w:val="center"/>
        <w:rPr>
          <w:rFonts w:hint="eastAsia" w:hAnsi="宋体" w:eastAsia="宋体" w:cs="宋体"/>
          <w:b/>
          <w:bCs/>
          <w:color w:val="auto"/>
          <w:w w:val="95"/>
          <w:sz w:val="30"/>
          <w:szCs w:val="30"/>
          <w:highlight w:val="none"/>
          <w:lang w:eastAsia="zh-CN"/>
        </w:rPr>
      </w:pPr>
      <w:r>
        <w:rPr>
          <w:rFonts w:hint="eastAsia" w:hAnsi="宋体" w:cs="宋体"/>
          <w:b/>
          <w:bCs/>
          <w:color w:val="auto"/>
          <w:w w:val="95"/>
          <w:sz w:val="30"/>
          <w:szCs w:val="30"/>
          <w:highlight w:val="none"/>
        </w:rPr>
        <w:t>项目编号：</w:t>
      </w:r>
      <w:r>
        <w:rPr>
          <w:rFonts w:hint="eastAsia" w:hAnsi="宋体" w:cs="宋体"/>
          <w:b/>
          <w:bCs/>
          <w:color w:val="auto"/>
          <w:w w:val="95"/>
          <w:sz w:val="30"/>
          <w:szCs w:val="30"/>
          <w:highlight w:val="none"/>
          <w:lang w:eastAsia="zh-CN"/>
        </w:rPr>
        <w:t>CZZC2026-C3-210004-GLZB</w:t>
      </w:r>
    </w:p>
    <w:p w14:paraId="6442B640">
      <w:pPr>
        <w:pStyle w:val="15"/>
        <w:shd w:val="clear"/>
        <w:snapToGrid w:val="0"/>
        <w:spacing w:before="50" w:after="120" w:line="360" w:lineRule="auto"/>
        <w:jc w:val="center"/>
        <w:rPr>
          <w:rFonts w:hint="eastAsia" w:hAnsi="宋体" w:cs="宋体"/>
          <w:b/>
          <w:bCs/>
          <w:color w:val="auto"/>
          <w:w w:val="95"/>
          <w:sz w:val="30"/>
          <w:szCs w:val="30"/>
          <w:highlight w:val="none"/>
        </w:rPr>
      </w:pPr>
      <w:r>
        <w:rPr>
          <w:rFonts w:hint="eastAsia" w:hAnsi="宋体" w:cs="宋体"/>
          <w:b/>
          <w:bCs/>
          <w:color w:val="auto"/>
          <w:w w:val="95"/>
          <w:sz w:val="30"/>
          <w:szCs w:val="30"/>
          <w:highlight w:val="none"/>
        </w:rPr>
        <w:t>项目所属区划：崇左市</w:t>
      </w:r>
    </w:p>
    <w:p w14:paraId="71CEDA4F">
      <w:pPr>
        <w:pStyle w:val="15"/>
        <w:shd w:val="clear"/>
        <w:snapToGrid w:val="0"/>
        <w:spacing w:before="50" w:after="120" w:line="360" w:lineRule="auto"/>
        <w:ind w:left="1680" w:leftChars="800"/>
        <w:jc w:val="left"/>
        <w:rPr>
          <w:rFonts w:hint="eastAsia" w:hAnsi="宋体" w:cs="宋体"/>
          <w:b/>
          <w:bCs/>
          <w:color w:val="auto"/>
          <w:w w:val="95"/>
          <w:sz w:val="30"/>
          <w:szCs w:val="30"/>
          <w:highlight w:val="none"/>
        </w:rPr>
      </w:pPr>
    </w:p>
    <w:p w14:paraId="35194F18">
      <w:pPr>
        <w:pStyle w:val="15"/>
        <w:shd w:val="clear"/>
        <w:snapToGrid w:val="0"/>
        <w:spacing w:before="50" w:after="120" w:line="360" w:lineRule="auto"/>
        <w:ind w:left="1680" w:leftChars="800"/>
        <w:jc w:val="left"/>
        <w:rPr>
          <w:rFonts w:hint="eastAsia" w:hAnsi="宋体" w:cs="宋体"/>
          <w:b/>
          <w:bCs/>
          <w:color w:val="auto"/>
          <w:w w:val="95"/>
          <w:sz w:val="30"/>
          <w:szCs w:val="30"/>
          <w:highlight w:val="none"/>
        </w:rPr>
      </w:pPr>
    </w:p>
    <w:p w14:paraId="2FC1B051">
      <w:pPr>
        <w:pStyle w:val="15"/>
        <w:shd w:val="clear"/>
        <w:spacing w:line="360" w:lineRule="auto"/>
        <w:jc w:val="center"/>
        <w:rPr>
          <w:rFonts w:hint="eastAsia" w:hAnsi="宋体" w:cs="宋体"/>
          <w:b/>
          <w:bCs/>
          <w:color w:val="auto"/>
          <w:w w:val="95"/>
          <w:sz w:val="30"/>
          <w:szCs w:val="30"/>
          <w:highlight w:val="none"/>
        </w:rPr>
      </w:pPr>
      <w:r>
        <w:rPr>
          <w:rFonts w:hint="eastAsia" w:hAnsi="宋体" w:cs="宋体"/>
          <w:b/>
          <w:bCs/>
          <w:color w:val="auto"/>
          <w:w w:val="95"/>
          <w:sz w:val="30"/>
          <w:szCs w:val="30"/>
          <w:highlight w:val="none"/>
        </w:rPr>
        <w:t>采购人：扶绥县人力资源和社会保障局</w:t>
      </w:r>
    </w:p>
    <w:p w14:paraId="50E52964">
      <w:pPr>
        <w:pStyle w:val="15"/>
        <w:shd w:val="clear"/>
        <w:spacing w:line="360" w:lineRule="auto"/>
        <w:jc w:val="center"/>
        <w:rPr>
          <w:rFonts w:hint="eastAsia" w:hAnsi="宋体" w:cs="宋体"/>
          <w:b/>
          <w:bCs/>
          <w:color w:val="auto"/>
          <w:w w:val="95"/>
          <w:sz w:val="30"/>
          <w:szCs w:val="30"/>
          <w:highlight w:val="none"/>
        </w:rPr>
      </w:pPr>
      <w:r>
        <w:rPr>
          <w:rFonts w:hint="eastAsia" w:hAnsi="宋体" w:cs="宋体"/>
          <w:b/>
          <w:bCs/>
          <w:color w:val="auto"/>
          <w:w w:val="95"/>
          <w:sz w:val="30"/>
          <w:szCs w:val="30"/>
          <w:highlight w:val="none"/>
        </w:rPr>
        <w:t>采购代理机构：广西国力招标有限公司</w:t>
      </w:r>
    </w:p>
    <w:p w14:paraId="536DE540">
      <w:pPr>
        <w:pStyle w:val="15"/>
        <w:shd w:val="clear"/>
        <w:spacing w:line="360" w:lineRule="auto"/>
        <w:jc w:val="center"/>
        <w:rPr>
          <w:rFonts w:hint="eastAsia" w:hAnsi="宋体" w:cs="宋体"/>
          <w:b/>
          <w:bCs/>
          <w:color w:val="auto"/>
          <w:w w:val="95"/>
          <w:sz w:val="30"/>
          <w:szCs w:val="30"/>
          <w:highlight w:val="none"/>
        </w:rPr>
      </w:pPr>
      <w:r>
        <w:rPr>
          <w:rFonts w:hint="eastAsia" w:hAnsi="宋体" w:cs="宋体"/>
          <w:b/>
          <w:bCs/>
          <w:color w:val="auto"/>
          <w:w w:val="95"/>
          <w:sz w:val="30"/>
          <w:szCs w:val="30"/>
          <w:highlight w:val="none"/>
        </w:rPr>
        <w:t>202</w:t>
      </w:r>
      <w:r>
        <w:rPr>
          <w:rFonts w:hint="eastAsia" w:hAnsi="宋体" w:cs="宋体"/>
          <w:b/>
          <w:bCs/>
          <w:color w:val="auto"/>
          <w:w w:val="95"/>
          <w:sz w:val="30"/>
          <w:szCs w:val="30"/>
          <w:highlight w:val="none"/>
          <w:lang w:val="en-US" w:eastAsia="zh-CN"/>
        </w:rPr>
        <w:t>6</w:t>
      </w:r>
      <w:r>
        <w:rPr>
          <w:rFonts w:hint="eastAsia" w:hAnsi="宋体" w:cs="宋体"/>
          <w:b/>
          <w:bCs/>
          <w:color w:val="auto"/>
          <w:w w:val="95"/>
          <w:sz w:val="30"/>
          <w:szCs w:val="30"/>
          <w:highlight w:val="none"/>
        </w:rPr>
        <w:t>年</w:t>
      </w:r>
      <w:r>
        <w:rPr>
          <w:rFonts w:hint="eastAsia" w:hAnsi="宋体" w:cs="宋体"/>
          <w:b/>
          <w:bCs/>
          <w:color w:val="auto"/>
          <w:w w:val="95"/>
          <w:sz w:val="30"/>
          <w:szCs w:val="30"/>
          <w:highlight w:val="none"/>
          <w:lang w:val="en-US" w:eastAsia="zh-CN"/>
        </w:rPr>
        <w:t>1</w:t>
      </w:r>
      <w:r>
        <w:rPr>
          <w:rFonts w:hint="eastAsia" w:hAnsi="宋体" w:cs="宋体"/>
          <w:b/>
          <w:bCs/>
          <w:color w:val="auto"/>
          <w:w w:val="95"/>
          <w:sz w:val="30"/>
          <w:szCs w:val="30"/>
          <w:highlight w:val="none"/>
        </w:rPr>
        <w:t>月</w:t>
      </w:r>
      <w:r>
        <w:rPr>
          <w:rFonts w:hint="eastAsia" w:hAnsi="宋体" w:cs="宋体"/>
          <w:b/>
          <w:bCs/>
          <w:color w:val="auto"/>
          <w:w w:val="95"/>
          <w:sz w:val="30"/>
          <w:szCs w:val="30"/>
          <w:highlight w:val="none"/>
          <w:lang w:val="en-US" w:eastAsia="zh-CN"/>
        </w:rPr>
        <w:t>22</w:t>
      </w:r>
      <w:r>
        <w:rPr>
          <w:rFonts w:hint="eastAsia" w:hAnsi="宋体" w:cs="宋体"/>
          <w:b/>
          <w:bCs/>
          <w:color w:val="auto"/>
          <w:w w:val="95"/>
          <w:sz w:val="30"/>
          <w:szCs w:val="30"/>
          <w:highlight w:val="none"/>
        </w:rPr>
        <w:t>日</w:t>
      </w:r>
    </w:p>
    <w:p w14:paraId="17C1B156">
      <w:pPr>
        <w:widowControl/>
        <w:shd w:val="clear"/>
        <w:spacing w:line="360" w:lineRule="auto"/>
        <w:jc w:val="left"/>
        <w:rPr>
          <w:rFonts w:hint="eastAsia" w:ascii="仿宋_GB2312" w:hAnsi="宋体" w:eastAsia="仿宋_GB2312"/>
          <w:b/>
          <w:bCs/>
          <w:color w:val="auto"/>
          <w:w w:val="95"/>
          <w:kern w:val="0"/>
          <w:sz w:val="30"/>
          <w:szCs w:val="30"/>
          <w:highlight w:val="none"/>
        </w:rPr>
        <w:sectPr>
          <w:headerReference r:id="rId3" w:type="default"/>
          <w:pgSz w:w="11905" w:h="16838"/>
          <w:pgMar w:top="1440" w:right="1083" w:bottom="1440" w:left="1083" w:header="850" w:footer="992" w:gutter="0"/>
          <w:pgNumType w:start="1"/>
          <w:cols w:space="0" w:num="1"/>
          <w:docGrid w:type="lines" w:linePitch="317" w:charSpace="0"/>
        </w:sectPr>
      </w:pPr>
    </w:p>
    <w:p w14:paraId="102A1828">
      <w:pPr>
        <w:shd w:val="clea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3309A3A0">
      <w:pPr>
        <w:shd w:val="clear"/>
        <w:spacing w:line="400" w:lineRule="exact"/>
        <w:jc w:val="center"/>
        <w:rPr>
          <w:rFonts w:hint="eastAsia" w:ascii="宋体" w:hAnsi="宋体"/>
          <w:b/>
          <w:color w:val="auto"/>
          <w:sz w:val="44"/>
          <w:szCs w:val="44"/>
          <w:highlight w:val="none"/>
        </w:rPr>
      </w:pPr>
    </w:p>
    <w:p w14:paraId="1173A8C6">
      <w:pPr>
        <w:pStyle w:val="18"/>
        <w:shd w:val="clear"/>
        <w:tabs>
          <w:tab w:val="right" w:leader="dot" w:pos="9660"/>
        </w:tabs>
        <w:rPr>
          <w:color w:val="auto"/>
          <w:highlight w:val="none"/>
        </w:rPr>
      </w:pPr>
      <w:r>
        <w:rPr>
          <w:rFonts w:hint="eastAsia" w:ascii="宋体" w:hAnsi="宋体"/>
          <w:b/>
          <w:color w:val="auto"/>
          <w:sz w:val="30"/>
          <w:szCs w:val="30"/>
          <w:highlight w:val="none"/>
        </w:rPr>
        <w:fldChar w:fldCharType="begin"/>
      </w:r>
      <w:r>
        <w:rPr>
          <w:rFonts w:hint="eastAsia" w:ascii="宋体" w:hAnsi="宋体"/>
          <w:b/>
          <w:color w:val="auto"/>
          <w:sz w:val="30"/>
          <w:szCs w:val="30"/>
          <w:highlight w:val="none"/>
        </w:rPr>
        <w:instrText xml:space="preserve"> TOC \o "1-3" \h \z \u </w:instrText>
      </w:r>
      <w:r>
        <w:rPr>
          <w:rFonts w:hint="eastAsia" w:ascii="宋体" w:hAnsi="宋体"/>
          <w:b/>
          <w:color w:val="auto"/>
          <w:sz w:val="30"/>
          <w:szCs w:val="30"/>
          <w:highlight w:val="none"/>
        </w:rPr>
        <w:fldChar w:fldCharType="separate"/>
      </w:r>
      <w:r>
        <w:rPr>
          <w:color w:val="auto"/>
          <w:highlight w:val="none"/>
        </w:rPr>
        <w:fldChar w:fldCharType="begin"/>
      </w:r>
      <w:r>
        <w:rPr>
          <w:color w:val="auto"/>
          <w:highlight w:val="none"/>
        </w:rPr>
        <w:instrText xml:space="preserve"> HYPERLINK \l "_Toc14278" </w:instrText>
      </w:r>
      <w:r>
        <w:rPr>
          <w:color w:val="auto"/>
          <w:highlight w:val="none"/>
        </w:rPr>
        <w:fldChar w:fldCharType="separate"/>
      </w:r>
      <w:r>
        <w:rPr>
          <w:rFonts w:hint="eastAsia"/>
          <w:color w:val="auto"/>
          <w:highlight w:val="none"/>
        </w:rPr>
        <w:t>第一章 竞争性磋商公告</w:t>
      </w:r>
      <w:r>
        <w:rPr>
          <w:color w:val="auto"/>
          <w:highlight w:val="none"/>
        </w:rPr>
        <w:tab/>
      </w:r>
      <w:r>
        <w:rPr>
          <w:color w:val="auto"/>
          <w:highlight w:val="none"/>
        </w:rPr>
        <w:fldChar w:fldCharType="begin"/>
      </w:r>
      <w:r>
        <w:rPr>
          <w:color w:val="auto"/>
          <w:highlight w:val="none"/>
        </w:rPr>
        <w:instrText xml:space="preserve"> PAGEREF _Toc14278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54C7774C">
      <w:pPr>
        <w:pStyle w:val="18"/>
        <w:shd w:val="clear"/>
        <w:tabs>
          <w:tab w:val="right" w:leader="dot" w:pos="9660"/>
        </w:tabs>
        <w:rPr>
          <w:color w:val="auto"/>
          <w:highlight w:val="none"/>
        </w:rPr>
      </w:pPr>
      <w:r>
        <w:rPr>
          <w:color w:val="auto"/>
          <w:highlight w:val="none"/>
        </w:rPr>
        <w:fldChar w:fldCharType="begin"/>
      </w:r>
      <w:r>
        <w:rPr>
          <w:color w:val="auto"/>
          <w:highlight w:val="none"/>
        </w:rPr>
        <w:instrText xml:space="preserve"> HYPERLINK \l "_Toc3154" </w:instrText>
      </w:r>
      <w:r>
        <w:rPr>
          <w:color w:val="auto"/>
          <w:highlight w:val="none"/>
        </w:rPr>
        <w:fldChar w:fldCharType="separate"/>
      </w:r>
      <w:r>
        <w:rPr>
          <w:rFonts w:hint="eastAsia"/>
          <w:color w:val="auto"/>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_Toc3154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7390BD8B">
      <w:pPr>
        <w:pStyle w:val="18"/>
        <w:shd w:val="clear"/>
        <w:tabs>
          <w:tab w:val="right" w:leader="dot" w:pos="9660"/>
        </w:tabs>
        <w:rPr>
          <w:color w:val="auto"/>
          <w:highlight w:val="none"/>
        </w:rPr>
      </w:pPr>
      <w:r>
        <w:rPr>
          <w:color w:val="auto"/>
          <w:highlight w:val="none"/>
        </w:rPr>
        <w:fldChar w:fldCharType="begin"/>
      </w:r>
      <w:r>
        <w:rPr>
          <w:color w:val="auto"/>
          <w:highlight w:val="none"/>
        </w:rPr>
        <w:instrText xml:space="preserve"> HYPERLINK \l "_Toc27685" </w:instrText>
      </w:r>
      <w:r>
        <w:rPr>
          <w:color w:val="auto"/>
          <w:highlight w:val="none"/>
        </w:rPr>
        <w:fldChar w:fldCharType="separate"/>
      </w:r>
      <w:r>
        <w:rPr>
          <w:rFonts w:hint="eastAsia"/>
          <w:color w:val="auto"/>
          <w:highlight w:val="none"/>
        </w:rPr>
        <w:t>第三章 供应商须知</w:t>
      </w:r>
      <w:r>
        <w:rPr>
          <w:color w:val="auto"/>
          <w:highlight w:val="none"/>
        </w:rPr>
        <w:tab/>
      </w:r>
      <w:r>
        <w:rPr>
          <w:color w:val="auto"/>
          <w:highlight w:val="none"/>
        </w:rPr>
        <w:fldChar w:fldCharType="begin"/>
      </w:r>
      <w:r>
        <w:rPr>
          <w:color w:val="auto"/>
          <w:highlight w:val="none"/>
        </w:rPr>
        <w:instrText xml:space="preserve"> PAGEREF _Toc27685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1673465D">
      <w:pPr>
        <w:pStyle w:val="18"/>
        <w:shd w:val="clear"/>
        <w:tabs>
          <w:tab w:val="right" w:leader="dot" w:pos="9660"/>
        </w:tabs>
        <w:rPr>
          <w:color w:val="auto"/>
          <w:highlight w:val="none"/>
        </w:rPr>
      </w:pPr>
      <w:r>
        <w:rPr>
          <w:color w:val="auto"/>
          <w:highlight w:val="none"/>
        </w:rPr>
        <w:fldChar w:fldCharType="begin"/>
      </w:r>
      <w:r>
        <w:rPr>
          <w:color w:val="auto"/>
          <w:highlight w:val="none"/>
        </w:rPr>
        <w:instrText xml:space="preserve"> HYPERLINK \l "_Toc27254" </w:instrText>
      </w:r>
      <w:r>
        <w:rPr>
          <w:color w:val="auto"/>
          <w:highlight w:val="none"/>
        </w:rPr>
        <w:fldChar w:fldCharType="separate"/>
      </w:r>
      <w:r>
        <w:rPr>
          <w:rFonts w:hint="eastAsia" w:ascii="宋体" w:hAnsi="宋体"/>
          <w:color w:val="auto"/>
          <w:highlight w:val="none"/>
        </w:rPr>
        <w:t>第一节 供应商须知前附表</w:t>
      </w:r>
      <w:r>
        <w:rPr>
          <w:color w:val="auto"/>
          <w:highlight w:val="none"/>
        </w:rPr>
        <w:tab/>
      </w:r>
      <w:r>
        <w:rPr>
          <w:color w:val="auto"/>
          <w:highlight w:val="none"/>
        </w:rPr>
        <w:fldChar w:fldCharType="begin"/>
      </w:r>
      <w:r>
        <w:rPr>
          <w:color w:val="auto"/>
          <w:highlight w:val="none"/>
        </w:rPr>
        <w:instrText xml:space="preserve"> PAGEREF _Toc27254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61942D96">
      <w:pPr>
        <w:pStyle w:val="20"/>
        <w:shd w:val="clear"/>
        <w:tabs>
          <w:tab w:val="right" w:leader="dot" w:pos="9660"/>
          <w:tab w:val="clear" w:pos="8296"/>
        </w:tabs>
        <w:ind w:left="0" w:leftChars="0"/>
        <w:rPr>
          <w:color w:val="auto"/>
          <w:highlight w:val="none"/>
        </w:rPr>
      </w:pPr>
      <w:r>
        <w:rPr>
          <w:color w:val="auto"/>
          <w:highlight w:val="none"/>
        </w:rPr>
        <w:fldChar w:fldCharType="begin"/>
      </w:r>
      <w:r>
        <w:rPr>
          <w:color w:val="auto"/>
          <w:highlight w:val="none"/>
        </w:rPr>
        <w:instrText xml:space="preserve"> HYPERLINK \l "_Toc13207" </w:instrText>
      </w:r>
      <w:r>
        <w:rPr>
          <w:color w:val="auto"/>
          <w:highlight w:val="none"/>
        </w:rPr>
        <w:fldChar w:fldCharType="separate"/>
      </w:r>
      <w:r>
        <w:rPr>
          <w:rFonts w:hint="eastAsia" w:ascii="宋体" w:hAnsi="宋体"/>
          <w:color w:val="auto"/>
          <w:highlight w:val="none"/>
        </w:rPr>
        <w:t>第二节 供应商须知正文</w:t>
      </w:r>
      <w:r>
        <w:rPr>
          <w:color w:val="auto"/>
          <w:highlight w:val="none"/>
        </w:rPr>
        <w:tab/>
      </w:r>
      <w:r>
        <w:rPr>
          <w:color w:val="auto"/>
          <w:highlight w:val="none"/>
        </w:rPr>
        <w:fldChar w:fldCharType="begin"/>
      </w:r>
      <w:r>
        <w:rPr>
          <w:color w:val="auto"/>
          <w:highlight w:val="none"/>
        </w:rPr>
        <w:instrText xml:space="preserve"> PAGEREF _Toc13207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6256F26C">
      <w:pPr>
        <w:pStyle w:val="18"/>
        <w:shd w:val="clear"/>
        <w:tabs>
          <w:tab w:val="right" w:leader="dot" w:pos="9660"/>
        </w:tabs>
        <w:rPr>
          <w:color w:val="auto"/>
          <w:highlight w:val="none"/>
        </w:rPr>
      </w:pPr>
      <w:r>
        <w:rPr>
          <w:color w:val="auto"/>
          <w:highlight w:val="none"/>
        </w:rPr>
        <w:fldChar w:fldCharType="begin"/>
      </w:r>
      <w:r>
        <w:rPr>
          <w:color w:val="auto"/>
          <w:highlight w:val="none"/>
        </w:rPr>
        <w:instrText xml:space="preserve"> HYPERLINK \l "_Toc29603" </w:instrText>
      </w:r>
      <w:r>
        <w:rPr>
          <w:color w:val="auto"/>
          <w:highlight w:val="none"/>
        </w:rPr>
        <w:fldChar w:fldCharType="separate"/>
      </w:r>
      <w:r>
        <w:rPr>
          <w:rFonts w:hint="eastAsia" w:ascii="宋体" w:hAnsi="宋体"/>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_Toc29603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1E0C4C37">
      <w:pPr>
        <w:pStyle w:val="18"/>
        <w:shd w:val="clear"/>
        <w:tabs>
          <w:tab w:val="right" w:leader="dot" w:pos="9660"/>
        </w:tabs>
        <w:rPr>
          <w:color w:val="auto"/>
          <w:highlight w:val="none"/>
        </w:rPr>
      </w:pPr>
      <w:r>
        <w:rPr>
          <w:color w:val="auto"/>
          <w:highlight w:val="none"/>
        </w:rPr>
        <w:fldChar w:fldCharType="begin"/>
      </w:r>
      <w:r>
        <w:rPr>
          <w:color w:val="auto"/>
          <w:highlight w:val="none"/>
        </w:rPr>
        <w:instrText xml:space="preserve"> HYPERLINK \l "_Toc27176" </w:instrText>
      </w:r>
      <w:r>
        <w:rPr>
          <w:color w:val="auto"/>
          <w:highlight w:val="none"/>
        </w:rPr>
        <w:fldChar w:fldCharType="separate"/>
      </w:r>
      <w:r>
        <w:rPr>
          <w:rFonts w:hint="eastAsia" w:ascii="宋体" w:hAnsi="宋体"/>
          <w:color w:val="auto"/>
          <w:highlight w:val="none"/>
        </w:rPr>
        <w:t>二、磋商文件</w:t>
      </w:r>
      <w:r>
        <w:rPr>
          <w:color w:val="auto"/>
          <w:highlight w:val="none"/>
        </w:rPr>
        <w:tab/>
      </w:r>
      <w:r>
        <w:rPr>
          <w:color w:val="auto"/>
          <w:highlight w:val="none"/>
        </w:rPr>
        <w:fldChar w:fldCharType="begin"/>
      </w:r>
      <w:r>
        <w:rPr>
          <w:color w:val="auto"/>
          <w:highlight w:val="none"/>
        </w:rPr>
        <w:instrText xml:space="preserve"> PAGEREF _Toc27176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008BCFBC">
      <w:pPr>
        <w:pStyle w:val="18"/>
        <w:shd w:val="clear"/>
        <w:tabs>
          <w:tab w:val="right" w:leader="dot" w:pos="9660"/>
        </w:tabs>
        <w:rPr>
          <w:color w:val="auto"/>
          <w:highlight w:val="none"/>
        </w:rPr>
      </w:pPr>
      <w:r>
        <w:rPr>
          <w:color w:val="auto"/>
          <w:highlight w:val="none"/>
        </w:rPr>
        <w:fldChar w:fldCharType="begin"/>
      </w:r>
      <w:r>
        <w:rPr>
          <w:color w:val="auto"/>
          <w:highlight w:val="none"/>
        </w:rPr>
        <w:instrText xml:space="preserve"> HYPERLINK \l "_Toc2002" </w:instrText>
      </w:r>
      <w:r>
        <w:rPr>
          <w:color w:val="auto"/>
          <w:highlight w:val="none"/>
        </w:rPr>
        <w:fldChar w:fldCharType="separate"/>
      </w:r>
      <w:r>
        <w:rPr>
          <w:rFonts w:hint="eastAsia" w:ascii="宋体" w:hAnsi="宋体"/>
          <w:color w:val="auto"/>
          <w:highlight w:val="none"/>
        </w:rPr>
        <w:t>三、响应文件的编制</w:t>
      </w:r>
      <w:r>
        <w:rPr>
          <w:color w:val="auto"/>
          <w:highlight w:val="none"/>
        </w:rPr>
        <w:tab/>
      </w:r>
      <w:r>
        <w:rPr>
          <w:color w:val="auto"/>
          <w:highlight w:val="none"/>
        </w:rPr>
        <w:fldChar w:fldCharType="begin"/>
      </w:r>
      <w:r>
        <w:rPr>
          <w:color w:val="auto"/>
          <w:highlight w:val="none"/>
        </w:rPr>
        <w:instrText xml:space="preserve"> PAGEREF _Toc2002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77F8A808">
      <w:pPr>
        <w:pStyle w:val="18"/>
        <w:shd w:val="clear"/>
        <w:tabs>
          <w:tab w:val="right" w:leader="dot" w:pos="9660"/>
        </w:tabs>
        <w:rPr>
          <w:color w:val="auto"/>
          <w:highlight w:val="none"/>
        </w:rPr>
      </w:pPr>
      <w:r>
        <w:rPr>
          <w:color w:val="auto"/>
          <w:highlight w:val="none"/>
        </w:rPr>
        <w:fldChar w:fldCharType="begin"/>
      </w:r>
      <w:r>
        <w:rPr>
          <w:color w:val="auto"/>
          <w:highlight w:val="none"/>
        </w:rPr>
        <w:instrText xml:space="preserve"> HYPERLINK \l "_Toc31638" </w:instrText>
      </w:r>
      <w:r>
        <w:rPr>
          <w:color w:val="auto"/>
          <w:highlight w:val="none"/>
        </w:rPr>
        <w:fldChar w:fldCharType="separate"/>
      </w:r>
      <w:r>
        <w:rPr>
          <w:rFonts w:hint="eastAsia" w:ascii="宋体" w:hAnsi="宋体"/>
          <w:color w:val="auto"/>
          <w:highlight w:val="none"/>
        </w:rPr>
        <w:t>四、评审及磋商</w:t>
      </w:r>
      <w:r>
        <w:rPr>
          <w:color w:val="auto"/>
          <w:highlight w:val="none"/>
        </w:rPr>
        <w:tab/>
      </w:r>
      <w:r>
        <w:rPr>
          <w:color w:val="auto"/>
          <w:highlight w:val="none"/>
        </w:rPr>
        <w:fldChar w:fldCharType="begin"/>
      </w:r>
      <w:r>
        <w:rPr>
          <w:color w:val="auto"/>
          <w:highlight w:val="none"/>
        </w:rPr>
        <w:instrText xml:space="preserve"> PAGEREF _Toc31638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35B8CA49">
      <w:pPr>
        <w:pStyle w:val="18"/>
        <w:shd w:val="clear"/>
        <w:tabs>
          <w:tab w:val="right" w:leader="dot" w:pos="9660"/>
        </w:tabs>
        <w:rPr>
          <w:color w:val="auto"/>
          <w:highlight w:val="none"/>
        </w:rPr>
      </w:pPr>
      <w:r>
        <w:rPr>
          <w:color w:val="auto"/>
          <w:highlight w:val="none"/>
        </w:rPr>
        <w:fldChar w:fldCharType="begin"/>
      </w:r>
      <w:r>
        <w:rPr>
          <w:color w:val="auto"/>
          <w:highlight w:val="none"/>
        </w:rPr>
        <w:instrText xml:space="preserve"> HYPERLINK \l "_Toc2223" </w:instrText>
      </w:r>
      <w:r>
        <w:rPr>
          <w:color w:val="auto"/>
          <w:highlight w:val="none"/>
        </w:rPr>
        <w:fldChar w:fldCharType="separate"/>
      </w:r>
      <w:r>
        <w:rPr>
          <w:rFonts w:hint="eastAsia" w:ascii="宋体" w:hAnsi="宋体"/>
          <w:color w:val="auto"/>
          <w:highlight w:val="none"/>
        </w:rPr>
        <w:t>五、成交及合同</w:t>
      </w:r>
      <w:r>
        <w:rPr>
          <w:color w:val="auto"/>
          <w:highlight w:val="none"/>
        </w:rPr>
        <w:tab/>
      </w:r>
      <w:r>
        <w:rPr>
          <w:color w:val="auto"/>
          <w:highlight w:val="none"/>
        </w:rPr>
        <w:fldChar w:fldCharType="begin"/>
      </w:r>
      <w:r>
        <w:rPr>
          <w:color w:val="auto"/>
          <w:highlight w:val="none"/>
        </w:rPr>
        <w:instrText xml:space="preserve"> PAGEREF _Toc2223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4CECB355">
      <w:pPr>
        <w:pStyle w:val="18"/>
        <w:shd w:val="clear"/>
        <w:tabs>
          <w:tab w:val="right" w:leader="dot" w:pos="9660"/>
        </w:tabs>
        <w:rPr>
          <w:color w:val="auto"/>
          <w:highlight w:val="none"/>
        </w:rPr>
      </w:pPr>
      <w:r>
        <w:rPr>
          <w:color w:val="auto"/>
          <w:highlight w:val="none"/>
        </w:rPr>
        <w:fldChar w:fldCharType="begin"/>
      </w:r>
      <w:r>
        <w:rPr>
          <w:color w:val="auto"/>
          <w:highlight w:val="none"/>
        </w:rPr>
        <w:instrText xml:space="preserve"> HYPERLINK \l "_Toc31785" </w:instrText>
      </w:r>
      <w:r>
        <w:rPr>
          <w:color w:val="auto"/>
          <w:highlight w:val="none"/>
        </w:rPr>
        <w:fldChar w:fldCharType="separate"/>
      </w:r>
      <w:r>
        <w:rPr>
          <w:rFonts w:hint="eastAsia" w:ascii="宋体" w:hAnsi="宋体"/>
          <w:color w:val="auto"/>
          <w:highlight w:val="none"/>
        </w:rPr>
        <w:t>六、验收</w:t>
      </w:r>
      <w:r>
        <w:rPr>
          <w:color w:val="auto"/>
          <w:highlight w:val="none"/>
        </w:rPr>
        <w:tab/>
      </w:r>
      <w:r>
        <w:rPr>
          <w:color w:val="auto"/>
          <w:highlight w:val="none"/>
        </w:rPr>
        <w:fldChar w:fldCharType="begin"/>
      </w:r>
      <w:r>
        <w:rPr>
          <w:color w:val="auto"/>
          <w:highlight w:val="none"/>
        </w:rPr>
        <w:instrText xml:space="preserve"> PAGEREF _Toc31785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5C558274">
      <w:pPr>
        <w:pStyle w:val="18"/>
        <w:shd w:val="clear"/>
        <w:tabs>
          <w:tab w:val="right" w:leader="dot" w:pos="9660"/>
        </w:tabs>
        <w:rPr>
          <w:color w:val="auto"/>
          <w:highlight w:val="none"/>
        </w:rPr>
      </w:pPr>
      <w:r>
        <w:rPr>
          <w:color w:val="auto"/>
          <w:highlight w:val="none"/>
        </w:rPr>
        <w:fldChar w:fldCharType="begin"/>
      </w:r>
      <w:r>
        <w:rPr>
          <w:color w:val="auto"/>
          <w:highlight w:val="none"/>
        </w:rPr>
        <w:instrText xml:space="preserve"> HYPERLINK \l "_Toc5536" </w:instrText>
      </w:r>
      <w:r>
        <w:rPr>
          <w:color w:val="auto"/>
          <w:highlight w:val="none"/>
        </w:rPr>
        <w:fldChar w:fldCharType="separate"/>
      </w:r>
      <w:r>
        <w:rPr>
          <w:rFonts w:hint="eastAsia" w:ascii="宋体" w:hAnsi="宋体"/>
          <w:color w:val="auto"/>
          <w:highlight w:val="none"/>
        </w:rPr>
        <w:t>七、其他事项</w:t>
      </w:r>
      <w:r>
        <w:rPr>
          <w:color w:val="auto"/>
          <w:highlight w:val="none"/>
        </w:rPr>
        <w:tab/>
      </w:r>
      <w:r>
        <w:rPr>
          <w:color w:val="auto"/>
          <w:highlight w:val="none"/>
        </w:rPr>
        <w:fldChar w:fldCharType="begin"/>
      </w:r>
      <w:r>
        <w:rPr>
          <w:color w:val="auto"/>
          <w:highlight w:val="none"/>
        </w:rPr>
        <w:instrText xml:space="preserve"> PAGEREF _Toc5536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26067C69">
      <w:pPr>
        <w:pStyle w:val="18"/>
        <w:shd w:val="clear"/>
        <w:tabs>
          <w:tab w:val="right" w:leader="dot" w:pos="9660"/>
        </w:tabs>
        <w:rPr>
          <w:color w:val="auto"/>
          <w:highlight w:val="none"/>
        </w:rPr>
      </w:pPr>
      <w:r>
        <w:rPr>
          <w:color w:val="auto"/>
          <w:highlight w:val="none"/>
        </w:rPr>
        <w:fldChar w:fldCharType="begin"/>
      </w:r>
      <w:r>
        <w:rPr>
          <w:color w:val="auto"/>
          <w:highlight w:val="none"/>
        </w:rPr>
        <w:instrText xml:space="preserve"> HYPERLINK \l "_Toc24823" </w:instrText>
      </w:r>
      <w:r>
        <w:rPr>
          <w:color w:val="auto"/>
          <w:highlight w:val="none"/>
        </w:rPr>
        <w:fldChar w:fldCharType="separate"/>
      </w:r>
      <w:r>
        <w:rPr>
          <w:rFonts w:hint="eastAsia"/>
          <w:color w:val="auto"/>
          <w:highlight w:val="none"/>
        </w:rPr>
        <w:t>第四章 评审程序、评审方法和评审标准</w:t>
      </w:r>
      <w:r>
        <w:rPr>
          <w:color w:val="auto"/>
          <w:highlight w:val="none"/>
        </w:rPr>
        <w:tab/>
      </w:r>
      <w:r>
        <w:rPr>
          <w:color w:val="auto"/>
          <w:highlight w:val="none"/>
        </w:rPr>
        <w:fldChar w:fldCharType="begin"/>
      </w:r>
      <w:r>
        <w:rPr>
          <w:color w:val="auto"/>
          <w:highlight w:val="none"/>
        </w:rPr>
        <w:instrText xml:space="preserve"> PAGEREF _Toc24823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3300AD9C">
      <w:pPr>
        <w:pStyle w:val="18"/>
        <w:shd w:val="clear"/>
        <w:tabs>
          <w:tab w:val="right" w:leader="dot" w:pos="9660"/>
        </w:tabs>
        <w:rPr>
          <w:color w:val="auto"/>
          <w:highlight w:val="none"/>
        </w:rPr>
      </w:pPr>
      <w:r>
        <w:rPr>
          <w:color w:val="auto"/>
          <w:highlight w:val="none"/>
        </w:rPr>
        <w:fldChar w:fldCharType="begin"/>
      </w:r>
      <w:r>
        <w:rPr>
          <w:color w:val="auto"/>
          <w:highlight w:val="none"/>
        </w:rPr>
        <w:instrText xml:space="preserve"> HYPERLINK \l "_Toc7530" </w:instrText>
      </w:r>
      <w:r>
        <w:rPr>
          <w:color w:val="auto"/>
          <w:highlight w:val="none"/>
        </w:rPr>
        <w:fldChar w:fldCharType="separate"/>
      </w:r>
      <w:r>
        <w:rPr>
          <w:rFonts w:hint="eastAsia" w:ascii="宋体" w:hAnsi="宋体"/>
          <w:color w:val="auto"/>
          <w:highlight w:val="none"/>
        </w:rPr>
        <w:t>第一节 评审程序和评审方法</w:t>
      </w:r>
      <w:r>
        <w:rPr>
          <w:color w:val="auto"/>
          <w:highlight w:val="none"/>
        </w:rPr>
        <w:tab/>
      </w:r>
      <w:r>
        <w:rPr>
          <w:color w:val="auto"/>
          <w:highlight w:val="none"/>
        </w:rPr>
        <w:fldChar w:fldCharType="begin"/>
      </w:r>
      <w:r>
        <w:rPr>
          <w:color w:val="auto"/>
          <w:highlight w:val="none"/>
        </w:rPr>
        <w:instrText xml:space="preserve"> PAGEREF _Toc7530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21D6E026">
      <w:pPr>
        <w:pStyle w:val="18"/>
        <w:shd w:val="clear"/>
        <w:tabs>
          <w:tab w:val="right" w:leader="dot" w:pos="9660"/>
        </w:tabs>
        <w:rPr>
          <w:color w:val="auto"/>
          <w:highlight w:val="none"/>
        </w:rPr>
      </w:pPr>
      <w:r>
        <w:rPr>
          <w:color w:val="auto"/>
          <w:highlight w:val="none"/>
        </w:rPr>
        <w:fldChar w:fldCharType="begin"/>
      </w:r>
      <w:r>
        <w:rPr>
          <w:color w:val="auto"/>
          <w:highlight w:val="none"/>
        </w:rPr>
        <w:instrText xml:space="preserve"> HYPERLINK \l "_Toc7069" </w:instrText>
      </w:r>
      <w:r>
        <w:rPr>
          <w:color w:val="auto"/>
          <w:highlight w:val="none"/>
        </w:rPr>
        <w:fldChar w:fldCharType="separate"/>
      </w:r>
      <w:r>
        <w:rPr>
          <w:rFonts w:hint="eastAsia" w:ascii="宋体" w:hAnsi="宋体"/>
          <w:color w:val="auto"/>
          <w:highlight w:val="none"/>
        </w:rPr>
        <w:t>第二节 评标报告</w:t>
      </w:r>
      <w:r>
        <w:rPr>
          <w:color w:val="auto"/>
          <w:highlight w:val="none"/>
        </w:rPr>
        <w:tab/>
      </w:r>
      <w:r>
        <w:rPr>
          <w:color w:val="auto"/>
          <w:highlight w:val="none"/>
        </w:rPr>
        <w:fldChar w:fldCharType="begin"/>
      </w:r>
      <w:r>
        <w:rPr>
          <w:color w:val="auto"/>
          <w:highlight w:val="none"/>
        </w:rPr>
        <w:instrText xml:space="preserve"> PAGEREF _Toc7069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331572E2">
      <w:pPr>
        <w:pStyle w:val="18"/>
        <w:shd w:val="clear"/>
        <w:tabs>
          <w:tab w:val="right" w:leader="dot" w:pos="9660"/>
        </w:tabs>
        <w:rPr>
          <w:color w:val="auto"/>
          <w:highlight w:val="none"/>
        </w:rPr>
      </w:pPr>
      <w:r>
        <w:rPr>
          <w:color w:val="auto"/>
          <w:highlight w:val="none"/>
        </w:rPr>
        <w:fldChar w:fldCharType="begin"/>
      </w:r>
      <w:r>
        <w:rPr>
          <w:color w:val="auto"/>
          <w:highlight w:val="none"/>
        </w:rPr>
        <w:instrText xml:space="preserve"> HYPERLINK \l "_Toc6545" </w:instrText>
      </w:r>
      <w:r>
        <w:rPr>
          <w:color w:val="auto"/>
          <w:highlight w:val="none"/>
        </w:rPr>
        <w:fldChar w:fldCharType="separate"/>
      </w:r>
      <w:r>
        <w:rPr>
          <w:rFonts w:hint="eastAsia" w:ascii="宋体" w:hAnsi="宋体"/>
          <w:color w:val="auto"/>
          <w:highlight w:val="none"/>
        </w:rPr>
        <w:t>第三节 评审过程的保密与录像</w:t>
      </w:r>
      <w:r>
        <w:rPr>
          <w:color w:val="auto"/>
          <w:highlight w:val="none"/>
        </w:rPr>
        <w:tab/>
      </w:r>
      <w:r>
        <w:rPr>
          <w:color w:val="auto"/>
          <w:highlight w:val="none"/>
        </w:rPr>
        <w:fldChar w:fldCharType="begin"/>
      </w:r>
      <w:r>
        <w:rPr>
          <w:color w:val="auto"/>
          <w:highlight w:val="none"/>
        </w:rPr>
        <w:instrText xml:space="preserve"> PAGEREF _Toc6545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0A4DCF68">
      <w:pPr>
        <w:pStyle w:val="18"/>
        <w:shd w:val="clear"/>
        <w:tabs>
          <w:tab w:val="right" w:leader="dot" w:pos="9660"/>
        </w:tabs>
        <w:rPr>
          <w:color w:val="auto"/>
          <w:highlight w:val="none"/>
        </w:rPr>
      </w:pPr>
      <w:r>
        <w:rPr>
          <w:color w:val="auto"/>
          <w:highlight w:val="none"/>
        </w:rPr>
        <w:fldChar w:fldCharType="begin"/>
      </w:r>
      <w:r>
        <w:rPr>
          <w:color w:val="auto"/>
          <w:highlight w:val="none"/>
        </w:rPr>
        <w:instrText xml:space="preserve"> HYPERLINK \l "_Toc15481" </w:instrText>
      </w:r>
      <w:r>
        <w:rPr>
          <w:color w:val="auto"/>
          <w:highlight w:val="none"/>
        </w:rPr>
        <w:fldChar w:fldCharType="separate"/>
      </w:r>
      <w:r>
        <w:rPr>
          <w:rFonts w:hint="eastAsia"/>
          <w:color w:val="auto"/>
          <w:highlight w:val="none"/>
        </w:rPr>
        <w:t>第五章 响应文件格式</w:t>
      </w:r>
      <w:r>
        <w:rPr>
          <w:color w:val="auto"/>
          <w:highlight w:val="none"/>
        </w:rPr>
        <w:tab/>
      </w:r>
      <w:r>
        <w:rPr>
          <w:color w:val="auto"/>
          <w:highlight w:val="none"/>
        </w:rPr>
        <w:fldChar w:fldCharType="begin"/>
      </w:r>
      <w:r>
        <w:rPr>
          <w:color w:val="auto"/>
          <w:highlight w:val="none"/>
        </w:rPr>
        <w:instrText xml:space="preserve"> PAGEREF _Toc15481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0BC3DE29">
      <w:pPr>
        <w:pStyle w:val="18"/>
        <w:shd w:val="clear"/>
        <w:tabs>
          <w:tab w:val="right" w:leader="dot" w:pos="9660"/>
        </w:tabs>
        <w:rPr>
          <w:color w:val="auto"/>
          <w:highlight w:val="none"/>
        </w:rPr>
      </w:pPr>
      <w:r>
        <w:rPr>
          <w:color w:val="auto"/>
          <w:highlight w:val="none"/>
        </w:rPr>
        <w:fldChar w:fldCharType="begin"/>
      </w:r>
      <w:r>
        <w:rPr>
          <w:color w:val="auto"/>
          <w:highlight w:val="none"/>
        </w:rPr>
        <w:instrText xml:space="preserve"> HYPERLINK \l "_Toc10790" </w:instrText>
      </w:r>
      <w:r>
        <w:rPr>
          <w:color w:val="auto"/>
          <w:highlight w:val="none"/>
        </w:rPr>
        <w:fldChar w:fldCharType="separate"/>
      </w:r>
      <w:r>
        <w:rPr>
          <w:rFonts w:hint="eastAsia" w:ascii="宋体" w:hAnsi="宋体"/>
          <w:color w:val="auto"/>
          <w:highlight w:val="none"/>
        </w:rPr>
        <w:t>第一节 封面格式</w:t>
      </w:r>
      <w:r>
        <w:rPr>
          <w:color w:val="auto"/>
          <w:highlight w:val="none"/>
        </w:rPr>
        <w:tab/>
      </w:r>
      <w:r>
        <w:rPr>
          <w:color w:val="auto"/>
          <w:highlight w:val="none"/>
        </w:rPr>
        <w:fldChar w:fldCharType="begin"/>
      </w:r>
      <w:r>
        <w:rPr>
          <w:color w:val="auto"/>
          <w:highlight w:val="none"/>
        </w:rPr>
        <w:instrText xml:space="preserve"> PAGEREF _Toc10790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308E4F28">
      <w:pPr>
        <w:pStyle w:val="20"/>
        <w:shd w:val="clear"/>
        <w:tabs>
          <w:tab w:val="right" w:leader="dot" w:pos="9660"/>
          <w:tab w:val="clear" w:pos="8296"/>
        </w:tabs>
        <w:ind w:left="0" w:leftChars="0"/>
        <w:rPr>
          <w:color w:val="auto"/>
          <w:highlight w:val="none"/>
        </w:rPr>
      </w:pPr>
      <w:r>
        <w:rPr>
          <w:color w:val="auto"/>
          <w:highlight w:val="none"/>
        </w:rPr>
        <w:fldChar w:fldCharType="begin"/>
      </w:r>
      <w:r>
        <w:rPr>
          <w:color w:val="auto"/>
          <w:highlight w:val="none"/>
        </w:rPr>
        <w:instrText xml:space="preserve"> HYPERLINK \l "_Toc6112" </w:instrText>
      </w:r>
      <w:r>
        <w:rPr>
          <w:color w:val="auto"/>
          <w:highlight w:val="none"/>
        </w:rPr>
        <w:fldChar w:fldCharType="separate"/>
      </w:r>
      <w:r>
        <w:rPr>
          <w:rFonts w:hint="eastAsia" w:ascii="宋体" w:hAnsi="宋体"/>
          <w:color w:val="auto"/>
          <w:kern w:val="44"/>
          <w:szCs w:val="44"/>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_Toc6112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6AB2FE08">
      <w:pPr>
        <w:pStyle w:val="20"/>
        <w:shd w:val="clear"/>
        <w:tabs>
          <w:tab w:val="right" w:leader="dot" w:pos="9660"/>
          <w:tab w:val="clear" w:pos="8296"/>
        </w:tabs>
        <w:ind w:left="0" w:leftChars="0"/>
        <w:rPr>
          <w:color w:val="auto"/>
          <w:highlight w:val="none"/>
        </w:rPr>
      </w:pPr>
      <w:r>
        <w:rPr>
          <w:color w:val="auto"/>
          <w:highlight w:val="none"/>
        </w:rPr>
        <w:fldChar w:fldCharType="begin"/>
      </w:r>
      <w:r>
        <w:rPr>
          <w:color w:val="auto"/>
          <w:highlight w:val="none"/>
        </w:rPr>
        <w:instrText xml:space="preserve"> HYPERLINK \l "_Toc15525" </w:instrText>
      </w:r>
      <w:r>
        <w:rPr>
          <w:color w:val="auto"/>
          <w:highlight w:val="none"/>
        </w:rPr>
        <w:fldChar w:fldCharType="separate"/>
      </w:r>
      <w:r>
        <w:rPr>
          <w:rFonts w:hint="eastAsia" w:ascii="宋体" w:hAnsi="宋体"/>
          <w:color w:val="auto"/>
          <w:kern w:val="44"/>
          <w:szCs w:val="44"/>
          <w:highlight w:val="none"/>
        </w:rPr>
        <w:t>第三节 商务技术文件格式</w:t>
      </w:r>
      <w:r>
        <w:rPr>
          <w:color w:val="auto"/>
          <w:highlight w:val="none"/>
        </w:rPr>
        <w:tab/>
      </w:r>
      <w:r>
        <w:rPr>
          <w:color w:val="auto"/>
          <w:highlight w:val="none"/>
        </w:rPr>
        <w:fldChar w:fldCharType="begin"/>
      </w:r>
      <w:r>
        <w:rPr>
          <w:color w:val="auto"/>
          <w:highlight w:val="none"/>
        </w:rPr>
        <w:instrText xml:space="preserve"> PAGEREF _Toc15525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5E96A897">
      <w:pPr>
        <w:pStyle w:val="20"/>
        <w:shd w:val="clear"/>
        <w:tabs>
          <w:tab w:val="right" w:leader="dot" w:pos="9660"/>
          <w:tab w:val="clear" w:pos="8296"/>
        </w:tabs>
        <w:ind w:left="0" w:leftChars="0"/>
        <w:rPr>
          <w:color w:val="auto"/>
          <w:highlight w:val="none"/>
        </w:rPr>
      </w:pPr>
      <w:r>
        <w:rPr>
          <w:color w:val="auto"/>
          <w:highlight w:val="none"/>
        </w:rPr>
        <w:fldChar w:fldCharType="begin"/>
      </w:r>
      <w:r>
        <w:rPr>
          <w:color w:val="auto"/>
          <w:highlight w:val="none"/>
        </w:rPr>
        <w:instrText xml:space="preserve"> HYPERLINK \l "_Toc3564" </w:instrText>
      </w:r>
      <w:r>
        <w:rPr>
          <w:color w:val="auto"/>
          <w:highlight w:val="none"/>
        </w:rPr>
        <w:fldChar w:fldCharType="separate"/>
      </w:r>
      <w:r>
        <w:rPr>
          <w:rFonts w:hint="eastAsia" w:ascii="宋体" w:hAnsi="宋体"/>
          <w:color w:val="auto"/>
          <w:kern w:val="44"/>
          <w:szCs w:val="44"/>
          <w:highlight w:val="none"/>
        </w:rPr>
        <w:t>第四节 报价文件格式</w:t>
      </w:r>
      <w:r>
        <w:rPr>
          <w:color w:val="auto"/>
          <w:highlight w:val="none"/>
        </w:rPr>
        <w:tab/>
      </w:r>
      <w:r>
        <w:rPr>
          <w:color w:val="auto"/>
          <w:highlight w:val="none"/>
        </w:rPr>
        <w:fldChar w:fldCharType="begin"/>
      </w:r>
      <w:r>
        <w:rPr>
          <w:color w:val="auto"/>
          <w:highlight w:val="none"/>
        </w:rPr>
        <w:instrText xml:space="preserve"> PAGEREF _Toc3564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3CEFC03E">
      <w:pPr>
        <w:pStyle w:val="20"/>
        <w:shd w:val="clear"/>
        <w:tabs>
          <w:tab w:val="right" w:leader="dot" w:pos="9660"/>
          <w:tab w:val="clear" w:pos="8296"/>
        </w:tabs>
        <w:ind w:left="0" w:leftChars="0"/>
        <w:rPr>
          <w:color w:val="auto"/>
          <w:highlight w:val="none"/>
        </w:rPr>
      </w:pPr>
      <w:r>
        <w:rPr>
          <w:color w:val="auto"/>
          <w:highlight w:val="none"/>
        </w:rPr>
        <w:fldChar w:fldCharType="begin"/>
      </w:r>
      <w:r>
        <w:rPr>
          <w:color w:val="auto"/>
          <w:highlight w:val="none"/>
        </w:rPr>
        <w:instrText xml:space="preserve"> HYPERLINK \l "_Toc32519" </w:instrText>
      </w:r>
      <w:r>
        <w:rPr>
          <w:color w:val="auto"/>
          <w:highlight w:val="none"/>
        </w:rPr>
        <w:fldChar w:fldCharType="separate"/>
      </w:r>
      <w:r>
        <w:rPr>
          <w:rFonts w:hint="eastAsia" w:ascii="宋体" w:hAnsi="宋体"/>
          <w:color w:val="auto"/>
          <w:kern w:val="44"/>
          <w:szCs w:val="44"/>
          <w:highlight w:val="none"/>
        </w:rPr>
        <w:t>第五节 其他文书、文件格式</w:t>
      </w:r>
      <w:r>
        <w:rPr>
          <w:color w:val="auto"/>
          <w:highlight w:val="none"/>
        </w:rPr>
        <w:tab/>
      </w:r>
      <w:r>
        <w:rPr>
          <w:color w:val="auto"/>
          <w:highlight w:val="none"/>
        </w:rPr>
        <w:fldChar w:fldCharType="begin"/>
      </w:r>
      <w:r>
        <w:rPr>
          <w:color w:val="auto"/>
          <w:highlight w:val="none"/>
        </w:rPr>
        <w:instrText xml:space="preserve"> PAGEREF _Toc32519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292F6251">
      <w:pPr>
        <w:pStyle w:val="18"/>
        <w:shd w:val="clear"/>
        <w:tabs>
          <w:tab w:val="right" w:leader="dot" w:pos="9660"/>
        </w:tabs>
        <w:rPr>
          <w:color w:val="auto"/>
          <w:highlight w:val="none"/>
        </w:rPr>
      </w:pPr>
      <w:r>
        <w:rPr>
          <w:color w:val="auto"/>
          <w:highlight w:val="none"/>
        </w:rPr>
        <w:fldChar w:fldCharType="begin"/>
      </w:r>
      <w:r>
        <w:rPr>
          <w:color w:val="auto"/>
          <w:highlight w:val="none"/>
        </w:rPr>
        <w:instrText xml:space="preserve"> HYPERLINK \l "_Toc20948" </w:instrText>
      </w:r>
      <w:r>
        <w:rPr>
          <w:color w:val="auto"/>
          <w:highlight w:val="none"/>
        </w:rPr>
        <w:fldChar w:fldCharType="separate"/>
      </w:r>
      <w:r>
        <w:rPr>
          <w:rFonts w:hint="eastAsia"/>
          <w:color w:val="auto"/>
          <w:highlight w:val="none"/>
        </w:rPr>
        <w:t>第六章 合同文本</w:t>
      </w:r>
      <w:r>
        <w:rPr>
          <w:color w:val="auto"/>
          <w:highlight w:val="none"/>
        </w:rPr>
        <w:tab/>
      </w:r>
      <w:r>
        <w:rPr>
          <w:color w:val="auto"/>
          <w:highlight w:val="none"/>
        </w:rPr>
        <w:fldChar w:fldCharType="begin"/>
      </w:r>
      <w:r>
        <w:rPr>
          <w:color w:val="auto"/>
          <w:highlight w:val="none"/>
        </w:rPr>
        <w:instrText xml:space="preserve"> PAGEREF _Toc20948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2E4A791E">
      <w:pPr>
        <w:pStyle w:val="18"/>
        <w:shd w:val="clear"/>
        <w:tabs>
          <w:tab w:val="right" w:leader="dot" w:pos="9660"/>
        </w:tabs>
        <w:rPr>
          <w:color w:val="auto"/>
          <w:highlight w:val="none"/>
        </w:rPr>
      </w:pPr>
      <w:r>
        <w:rPr>
          <w:color w:val="auto"/>
          <w:highlight w:val="none"/>
        </w:rPr>
        <w:fldChar w:fldCharType="begin"/>
      </w:r>
      <w:r>
        <w:rPr>
          <w:color w:val="auto"/>
          <w:highlight w:val="none"/>
        </w:rPr>
        <w:instrText xml:space="preserve"> HYPERLINK \l "_Toc10304" </w:instrText>
      </w:r>
      <w:r>
        <w:rPr>
          <w:color w:val="auto"/>
          <w:highlight w:val="none"/>
        </w:rPr>
        <w:fldChar w:fldCharType="separate"/>
      </w:r>
      <w:r>
        <w:rPr>
          <w:rFonts w:hint="eastAsia"/>
          <w:color w:val="auto"/>
          <w:highlight w:val="none"/>
        </w:rPr>
        <w:t>第七章 质疑、投诉材料格</w:t>
      </w:r>
      <w:r>
        <w:rPr>
          <w:color w:val="auto"/>
          <w:highlight w:val="none"/>
        </w:rPr>
        <w:tab/>
      </w:r>
      <w:r>
        <w:rPr>
          <w:color w:val="auto"/>
          <w:highlight w:val="none"/>
        </w:rPr>
        <w:fldChar w:fldCharType="begin"/>
      </w:r>
      <w:r>
        <w:rPr>
          <w:color w:val="auto"/>
          <w:highlight w:val="none"/>
        </w:rPr>
        <w:instrText xml:space="preserve"> PAGEREF _Toc10304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14:paraId="6C2FD7F3">
      <w:pPr>
        <w:pStyle w:val="20"/>
        <w:shd w:val="clear"/>
        <w:rPr>
          <w:color w:val="auto"/>
          <w:sz w:val="28"/>
          <w:szCs w:val="28"/>
          <w:highlight w:val="none"/>
        </w:rPr>
      </w:pPr>
      <w:r>
        <w:rPr>
          <w:rFonts w:hint="eastAsia" w:ascii="宋体" w:hAnsi="宋体"/>
          <w:color w:val="auto"/>
          <w:szCs w:val="30"/>
          <w:highlight w:val="none"/>
        </w:rPr>
        <w:fldChar w:fldCharType="end"/>
      </w:r>
    </w:p>
    <w:p w14:paraId="0A6F18E4">
      <w:pPr>
        <w:shd w:val="clear"/>
        <w:tabs>
          <w:tab w:val="left" w:pos="7470"/>
        </w:tabs>
        <w:spacing w:line="400" w:lineRule="exact"/>
        <w:jc w:val="left"/>
        <w:rPr>
          <w:rFonts w:hint="eastAsia" w:ascii="宋体" w:hAnsi="宋体"/>
          <w:b/>
          <w:color w:val="auto"/>
          <w:sz w:val="32"/>
          <w:szCs w:val="32"/>
          <w:highlight w:val="none"/>
        </w:rPr>
      </w:pPr>
      <w:r>
        <w:rPr>
          <w:rFonts w:hint="eastAsia" w:ascii="宋体" w:hAnsi="宋体"/>
          <w:b/>
          <w:color w:val="auto"/>
          <w:sz w:val="32"/>
          <w:szCs w:val="32"/>
          <w:highlight w:val="none"/>
        </w:rPr>
        <w:tab/>
      </w:r>
    </w:p>
    <w:p w14:paraId="523DDEE1">
      <w:pPr>
        <w:shd w:val="clear"/>
        <w:spacing w:line="400" w:lineRule="exact"/>
        <w:jc w:val="center"/>
        <w:rPr>
          <w:rFonts w:hint="eastAsia" w:ascii="宋体" w:hAnsi="宋体"/>
          <w:b/>
          <w:color w:val="auto"/>
          <w:sz w:val="32"/>
          <w:szCs w:val="32"/>
          <w:highlight w:val="none"/>
        </w:rPr>
      </w:pPr>
    </w:p>
    <w:p w14:paraId="5A1EBA73">
      <w:pPr>
        <w:shd w:val="clear"/>
        <w:spacing w:line="400" w:lineRule="exact"/>
        <w:jc w:val="center"/>
        <w:rPr>
          <w:rFonts w:hint="eastAsia" w:ascii="宋体" w:hAnsi="宋体"/>
          <w:b/>
          <w:color w:val="auto"/>
          <w:sz w:val="32"/>
          <w:szCs w:val="32"/>
          <w:highlight w:val="none"/>
        </w:rPr>
      </w:pPr>
    </w:p>
    <w:p w14:paraId="63891208">
      <w:pPr>
        <w:shd w:val="clear"/>
        <w:spacing w:line="400" w:lineRule="exact"/>
        <w:jc w:val="center"/>
        <w:rPr>
          <w:rFonts w:hint="eastAsia" w:ascii="宋体" w:hAnsi="宋体"/>
          <w:b/>
          <w:color w:val="auto"/>
          <w:sz w:val="32"/>
          <w:szCs w:val="32"/>
          <w:highlight w:val="none"/>
        </w:rPr>
      </w:pPr>
    </w:p>
    <w:p w14:paraId="7731115D">
      <w:pPr>
        <w:shd w:val="clear"/>
        <w:spacing w:line="400" w:lineRule="exact"/>
        <w:jc w:val="center"/>
        <w:rPr>
          <w:rFonts w:hint="eastAsia" w:ascii="宋体" w:hAnsi="宋体"/>
          <w:b/>
          <w:color w:val="auto"/>
          <w:sz w:val="32"/>
          <w:szCs w:val="32"/>
          <w:highlight w:val="none"/>
        </w:rPr>
      </w:pPr>
    </w:p>
    <w:p w14:paraId="5A76620C">
      <w:pPr>
        <w:widowControl/>
        <w:shd w:val="clear"/>
        <w:jc w:val="left"/>
        <w:rPr>
          <w:rFonts w:hint="eastAsia" w:ascii="宋体" w:hAnsi="宋体"/>
          <w:b/>
          <w:color w:val="auto"/>
          <w:sz w:val="32"/>
          <w:szCs w:val="32"/>
          <w:highlight w:val="none"/>
        </w:rPr>
        <w:sectPr>
          <w:pgSz w:w="11905" w:h="16838"/>
          <w:pgMar w:top="1440" w:right="1083" w:bottom="1440" w:left="1083" w:header="850" w:footer="992" w:gutter="0"/>
          <w:pgNumType w:start="0"/>
          <w:cols w:space="0" w:num="1"/>
          <w:docGrid w:type="lines" w:linePitch="317" w:charSpace="0"/>
        </w:sectPr>
      </w:pPr>
    </w:p>
    <w:p w14:paraId="6EE141D4">
      <w:pPr>
        <w:pStyle w:val="2"/>
        <w:shd w:val="clear"/>
        <w:jc w:val="center"/>
        <w:rPr>
          <w:rFonts w:hint="eastAsia" w:ascii="黑体" w:hAnsi="黑体" w:eastAsia="黑体" w:cs="宋体"/>
          <w:color w:val="auto"/>
          <w:sz w:val="24"/>
          <w:highlight w:val="none"/>
        </w:rPr>
      </w:pPr>
      <w:bookmarkStart w:id="0" w:name="_Toc14278"/>
      <w:r>
        <w:rPr>
          <w:rFonts w:hint="eastAsia"/>
          <w:color w:val="auto"/>
          <w:highlight w:val="none"/>
        </w:rPr>
        <w:t>第一章 竞争性磋商公告</w:t>
      </w:r>
      <w:bookmarkEnd w:id="0"/>
      <w:bookmarkStart w:id="1" w:name="_Toc35393629"/>
      <w:bookmarkStart w:id="2" w:name="_Toc28359012"/>
      <w:bookmarkStart w:id="3" w:name="_Toc28359089"/>
      <w:bookmarkStart w:id="4" w:name="_Toc35393798"/>
      <w:bookmarkStart w:id="5" w:name="_Toc44229878"/>
      <w:bookmarkStart w:id="6" w:name="_Toc35393623"/>
      <w:bookmarkStart w:id="7" w:name="_Toc28359004"/>
      <w:bookmarkStart w:id="8" w:name="_Toc28359081"/>
      <w:bookmarkStart w:id="9" w:name="_Toc35393792"/>
      <w:r>
        <w:rPr>
          <w:rFonts w:hint="eastAsia"/>
          <w:color w:val="auto"/>
          <w:highlight w:val="none"/>
        </w:rPr>
        <w:t>（远程异地评标）</w:t>
      </w:r>
    </w:p>
    <w:p w14:paraId="2183738E">
      <w:pPr>
        <w:pBdr>
          <w:top w:val="single" w:color="auto" w:sz="4" w:space="1"/>
          <w:left w:val="single" w:color="auto" w:sz="4" w:space="4"/>
          <w:bottom w:val="single" w:color="auto" w:sz="4" w:space="1"/>
          <w:right w:val="single" w:color="auto" w:sz="4" w:space="4"/>
        </w:pBdr>
        <w:shd w:val="clear"/>
        <w:spacing w:line="380" w:lineRule="exact"/>
        <w:rPr>
          <w:rFonts w:hint="eastAsia" w:ascii="宋体" w:hAnsi="宋体" w:cs="宋体"/>
          <w:color w:val="auto"/>
          <w:szCs w:val="21"/>
          <w:highlight w:val="none"/>
        </w:rPr>
      </w:pPr>
      <w:r>
        <w:rPr>
          <w:rFonts w:hint="eastAsia" w:ascii="宋体" w:hAnsi="宋体" w:cs="宋体"/>
          <w:color w:val="auto"/>
          <w:szCs w:val="21"/>
          <w:highlight w:val="none"/>
        </w:rPr>
        <w:t>项目概况</w:t>
      </w:r>
    </w:p>
    <w:p w14:paraId="37CD51AC">
      <w:pPr>
        <w:pBdr>
          <w:top w:val="single" w:color="auto" w:sz="4" w:space="1"/>
          <w:left w:val="single" w:color="auto" w:sz="4" w:space="4"/>
          <w:bottom w:val="single" w:color="auto" w:sz="4" w:space="1"/>
          <w:right w:val="single" w:color="auto" w:sz="4" w:space="4"/>
        </w:pBdr>
        <w:shd w:val="clea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u w:val="single"/>
        </w:rPr>
        <w:t>扶绥县创业孵化基地（高校创业联盟）建设—运营服务</w:t>
      </w:r>
      <w:r>
        <w:rPr>
          <w:rFonts w:hint="eastAsia" w:ascii="宋体" w:hAnsi="宋体"/>
          <w:color w:val="auto"/>
          <w:szCs w:val="21"/>
          <w:highlight w:val="none"/>
        </w:rPr>
        <w:t>采购项目的潜在投标人应在“广西政府采购云”平台（https://www.gcy.zfcg.gxzf.gov.cn）获取（下载）竞争性磋商文件，并于</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rPr>
        <w:t>年</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rPr>
        <w:t>日9时30分</w:t>
      </w:r>
      <w:r>
        <w:rPr>
          <w:rFonts w:hint="eastAsia" w:ascii="宋体" w:hAnsi="宋体"/>
          <w:color w:val="auto"/>
          <w:szCs w:val="21"/>
          <w:highlight w:val="none"/>
          <w:u w:val="single"/>
        </w:rPr>
        <w:t>00秒</w:t>
      </w:r>
      <w:r>
        <w:rPr>
          <w:rFonts w:hint="eastAsia" w:ascii="宋体" w:hAnsi="宋体"/>
          <w:color w:val="auto"/>
          <w:szCs w:val="21"/>
          <w:highlight w:val="none"/>
        </w:rPr>
        <w:t>（北京时间）前递交（上传）响应文件。</w:t>
      </w:r>
    </w:p>
    <w:p w14:paraId="48E2A1D9">
      <w:pPr>
        <w:shd w:val="clea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一、项目基本情况</w:t>
      </w:r>
      <w:bookmarkEnd w:id="1"/>
      <w:bookmarkEnd w:id="2"/>
      <w:bookmarkEnd w:id="3"/>
      <w:bookmarkEnd w:id="4"/>
      <w:bookmarkEnd w:id="5"/>
    </w:p>
    <w:p w14:paraId="5559F418">
      <w:pPr>
        <w:shd w:val="clear"/>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1.项目编号：</w:t>
      </w:r>
      <w:r>
        <w:rPr>
          <w:rFonts w:hint="eastAsia" w:ascii="宋体" w:hAnsi="宋体" w:cs="宋体"/>
          <w:color w:val="auto"/>
          <w:szCs w:val="21"/>
          <w:highlight w:val="none"/>
          <w:lang w:eastAsia="zh-CN"/>
        </w:rPr>
        <w:t>CZZC2026-C3-210004-GLZB</w:t>
      </w:r>
    </w:p>
    <w:p w14:paraId="5ABF8C06">
      <w:pPr>
        <w:shd w:val="clea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2.项目名称：扶绥县创业孵化基地（高校创业联盟）建设—运营服务</w:t>
      </w:r>
    </w:p>
    <w:p w14:paraId="3399FC1D">
      <w:pPr>
        <w:shd w:val="clea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3.采购方式：竞争性磋商</w:t>
      </w:r>
    </w:p>
    <w:p w14:paraId="2BB584C2">
      <w:pPr>
        <w:shd w:val="clear"/>
        <w:tabs>
          <w:tab w:val="left" w:pos="3358"/>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4.预算金额：1,000,000元</w:t>
      </w:r>
      <w:r>
        <w:rPr>
          <w:rFonts w:hint="eastAsia" w:ascii="宋体" w:hAnsi="宋体" w:cs="宋体"/>
          <w:color w:val="auto"/>
          <w:szCs w:val="21"/>
          <w:highlight w:val="none"/>
        </w:rPr>
        <w:tab/>
      </w:r>
    </w:p>
    <w:p w14:paraId="66CF8FF2">
      <w:pPr>
        <w:shd w:val="clea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5.最高限价（如有）：1,000,000元</w:t>
      </w:r>
    </w:p>
    <w:p w14:paraId="5C072B72">
      <w:pPr>
        <w:shd w:val="clea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6.采购需求：</w:t>
      </w:r>
      <w:bookmarkStart w:id="10" w:name="PO_3000001868_PM004"/>
    </w:p>
    <w:tbl>
      <w:tblPr>
        <w:tblStyle w:val="24"/>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29"/>
        <w:gridCol w:w="3184"/>
        <w:gridCol w:w="1038"/>
        <w:gridCol w:w="1053"/>
        <w:gridCol w:w="3947"/>
      </w:tblGrid>
      <w:tr w14:paraId="6DB742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366" w:type="pct"/>
            <w:tcBorders>
              <w:top w:val="single" w:color="auto" w:sz="4" w:space="0"/>
              <w:left w:val="single" w:color="auto" w:sz="4" w:space="0"/>
              <w:bottom w:val="single" w:color="auto" w:sz="4" w:space="0"/>
              <w:right w:val="single" w:color="auto" w:sz="4" w:space="0"/>
            </w:tcBorders>
            <w:vAlign w:val="center"/>
          </w:tcPr>
          <w:p w14:paraId="6F5D2B07">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599" w:type="pct"/>
            <w:tcBorders>
              <w:top w:val="single" w:color="auto" w:sz="4" w:space="0"/>
              <w:left w:val="single" w:color="auto" w:sz="4" w:space="0"/>
              <w:bottom w:val="single" w:color="auto" w:sz="4" w:space="0"/>
              <w:right w:val="single" w:color="auto" w:sz="4" w:space="0"/>
            </w:tcBorders>
            <w:vAlign w:val="center"/>
          </w:tcPr>
          <w:p w14:paraId="64907701">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521" w:type="pct"/>
            <w:tcBorders>
              <w:top w:val="single" w:color="auto" w:sz="4" w:space="0"/>
              <w:left w:val="single" w:color="auto" w:sz="4" w:space="0"/>
              <w:bottom w:val="single" w:color="auto" w:sz="4" w:space="0"/>
              <w:right w:val="single" w:color="auto" w:sz="4" w:space="0"/>
            </w:tcBorders>
            <w:vAlign w:val="center"/>
          </w:tcPr>
          <w:p w14:paraId="4D20A847">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529" w:type="pct"/>
            <w:tcBorders>
              <w:top w:val="single" w:color="auto" w:sz="4" w:space="0"/>
              <w:left w:val="single" w:color="auto" w:sz="4" w:space="0"/>
              <w:bottom w:val="single" w:color="auto" w:sz="4" w:space="0"/>
              <w:right w:val="single" w:color="auto" w:sz="4" w:space="0"/>
            </w:tcBorders>
            <w:vAlign w:val="center"/>
          </w:tcPr>
          <w:p w14:paraId="3F3726EE">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1982" w:type="pct"/>
            <w:tcBorders>
              <w:top w:val="single" w:color="auto" w:sz="4" w:space="0"/>
              <w:left w:val="single" w:color="auto" w:sz="4" w:space="0"/>
              <w:bottom w:val="single" w:color="auto" w:sz="4" w:space="0"/>
              <w:right w:val="single" w:color="auto" w:sz="4" w:space="0"/>
            </w:tcBorders>
            <w:vAlign w:val="center"/>
          </w:tcPr>
          <w:p w14:paraId="782D5963">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简要服务要求或者技术需求</w:t>
            </w:r>
          </w:p>
        </w:tc>
      </w:tr>
      <w:tr w14:paraId="5F785C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jc w:val="center"/>
        </w:trPr>
        <w:tc>
          <w:tcPr>
            <w:tcW w:w="366" w:type="pct"/>
            <w:tcBorders>
              <w:top w:val="single" w:color="auto" w:sz="4" w:space="0"/>
              <w:left w:val="single" w:color="auto" w:sz="4" w:space="0"/>
              <w:bottom w:val="single" w:color="auto" w:sz="4" w:space="0"/>
              <w:right w:val="single" w:color="auto" w:sz="4" w:space="0"/>
            </w:tcBorders>
            <w:vAlign w:val="center"/>
          </w:tcPr>
          <w:p w14:paraId="6D8A9CB6">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01</w:t>
            </w:r>
          </w:p>
        </w:tc>
        <w:tc>
          <w:tcPr>
            <w:tcW w:w="1599" w:type="pct"/>
            <w:tcBorders>
              <w:top w:val="single" w:color="auto" w:sz="4" w:space="0"/>
              <w:left w:val="single" w:color="auto" w:sz="4" w:space="0"/>
              <w:bottom w:val="single" w:color="auto" w:sz="4" w:space="0"/>
              <w:right w:val="single" w:color="auto" w:sz="4" w:space="0"/>
            </w:tcBorders>
            <w:vAlign w:val="center"/>
          </w:tcPr>
          <w:p w14:paraId="4918B9D5">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扶绥县创业孵化基地（高校创业联盟）建设—运营服务</w:t>
            </w:r>
          </w:p>
        </w:tc>
        <w:tc>
          <w:tcPr>
            <w:tcW w:w="521" w:type="pct"/>
            <w:tcBorders>
              <w:top w:val="single" w:color="auto" w:sz="4" w:space="0"/>
              <w:left w:val="single" w:color="auto" w:sz="4" w:space="0"/>
              <w:bottom w:val="single" w:color="auto" w:sz="4" w:space="0"/>
              <w:right w:val="single" w:color="auto" w:sz="4" w:space="0"/>
            </w:tcBorders>
            <w:vAlign w:val="center"/>
          </w:tcPr>
          <w:p w14:paraId="0C4E10E4">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项</w:t>
            </w:r>
          </w:p>
        </w:tc>
        <w:tc>
          <w:tcPr>
            <w:tcW w:w="529" w:type="pct"/>
            <w:tcBorders>
              <w:top w:val="single" w:color="auto" w:sz="4" w:space="0"/>
              <w:left w:val="single" w:color="auto" w:sz="4" w:space="0"/>
              <w:bottom w:val="single" w:color="auto" w:sz="4" w:space="0"/>
              <w:right w:val="single" w:color="auto" w:sz="4" w:space="0"/>
            </w:tcBorders>
            <w:vAlign w:val="center"/>
          </w:tcPr>
          <w:p w14:paraId="02B1FB13">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982" w:type="pct"/>
            <w:tcBorders>
              <w:top w:val="single" w:color="auto" w:sz="4" w:space="0"/>
              <w:left w:val="single" w:color="auto" w:sz="4" w:space="0"/>
              <w:bottom w:val="single" w:color="auto" w:sz="4" w:space="0"/>
              <w:right w:val="single" w:color="auto" w:sz="4" w:space="0"/>
            </w:tcBorders>
            <w:vAlign w:val="center"/>
          </w:tcPr>
          <w:p w14:paraId="747CAADF">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具体要求详见竞争性磋商文件</w:t>
            </w:r>
          </w:p>
        </w:tc>
      </w:tr>
    </w:tbl>
    <w:p w14:paraId="78D1FC94">
      <w:pPr>
        <w:shd w:val="clea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7.合同履行期限：详见竞争性磋商文件第二章采购需求。</w:t>
      </w:r>
    </w:p>
    <w:p w14:paraId="5C7F47AE">
      <w:pPr>
        <w:shd w:val="clea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8.本项目是否接受联合体投标：□是，</w:t>
      </w:r>
      <w:bookmarkStart w:id="11" w:name="_Hlk217981183"/>
      <w:r>
        <w:rPr>
          <w:rFonts w:hint="eastAsia" w:ascii="宋体" w:hAnsi="宋体" w:cs="宋体"/>
          <w:color w:val="auto"/>
          <w:szCs w:val="21"/>
          <w:highlight w:val="none"/>
        </w:rPr>
        <w:sym w:font="Wingdings 2" w:char="F052"/>
      </w:r>
      <w:bookmarkEnd w:id="11"/>
      <w:r>
        <w:rPr>
          <w:rFonts w:hint="eastAsia" w:ascii="宋体" w:hAnsi="宋体" w:cs="宋体"/>
          <w:color w:val="auto"/>
          <w:szCs w:val="21"/>
          <w:highlight w:val="none"/>
        </w:rPr>
        <w:t>否</w:t>
      </w:r>
    </w:p>
    <w:p w14:paraId="7D98A0A6">
      <w:pPr>
        <w:shd w:val="clea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备注：本项目为线上电子招标项目，有意向参与本项目的供应商应当做好参与全流程电子招投标交易的充分准备。</w:t>
      </w:r>
    </w:p>
    <w:bookmarkEnd w:id="10"/>
    <w:p w14:paraId="0E876890">
      <w:pPr>
        <w:shd w:val="clear"/>
        <w:spacing w:line="400" w:lineRule="exact"/>
        <w:rPr>
          <w:rFonts w:hint="eastAsia" w:ascii="宋体" w:hAnsi="宋体" w:cs="宋体"/>
          <w:bCs/>
          <w:color w:val="auto"/>
          <w:szCs w:val="21"/>
          <w:highlight w:val="none"/>
        </w:rPr>
      </w:pPr>
      <w:bookmarkStart w:id="12" w:name="_Toc28359090"/>
      <w:bookmarkStart w:id="13" w:name="_Toc35393630"/>
      <w:bookmarkStart w:id="14" w:name="_Toc35393799"/>
      <w:bookmarkStart w:id="15" w:name="_Toc44229879"/>
      <w:bookmarkStart w:id="16" w:name="_Toc28359013"/>
      <w:r>
        <w:rPr>
          <w:rFonts w:hint="eastAsia" w:ascii="宋体" w:hAnsi="宋体" w:cs="宋体"/>
          <w:b/>
          <w:color w:val="auto"/>
          <w:kern w:val="44"/>
          <w:szCs w:val="21"/>
          <w:highlight w:val="none"/>
        </w:rPr>
        <w:t>二、供应商的资格条件</w:t>
      </w:r>
      <w:bookmarkEnd w:id="12"/>
      <w:bookmarkEnd w:id="13"/>
      <w:bookmarkEnd w:id="14"/>
      <w:bookmarkEnd w:id="15"/>
      <w:bookmarkEnd w:id="16"/>
    </w:p>
    <w:p w14:paraId="3D07910C">
      <w:pPr>
        <w:shd w:val="clea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w:t>
      </w:r>
    </w:p>
    <w:p w14:paraId="0209E455">
      <w:pPr>
        <w:shd w:val="clea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2.落实政府采购政策需满足的资格要求：</w:t>
      </w:r>
    </w:p>
    <w:p w14:paraId="63131627">
      <w:pPr>
        <w:shd w:val="clea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专门面向中小企业采购的项目（供应商应为中小微企业或监狱企业或残疾人福利性单位）</w:t>
      </w:r>
    </w:p>
    <w:p w14:paraId="7243FE5E">
      <w:pPr>
        <w:shd w:val="clea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非专门面向中小企业采购的项目</w:t>
      </w:r>
    </w:p>
    <w:p w14:paraId="59453362">
      <w:pPr>
        <w:shd w:val="clea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3.本项目的特定资格要求：无。</w:t>
      </w:r>
    </w:p>
    <w:p w14:paraId="768B88E3">
      <w:pPr>
        <w:shd w:val="clear"/>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E5CE07E">
      <w:pPr>
        <w:shd w:val="clea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7F101490">
      <w:pPr>
        <w:shd w:val="clear"/>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三、获取竞争性磋商文件</w:t>
      </w:r>
      <w:bookmarkEnd w:id="6"/>
      <w:bookmarkEnd w:id="7"/>
      <w:bookmarkEnd w:id="8"/>
      <w:bookmarkEnd w:id="9"/>
    </w:p>
    <w:p w14:paraId="5487A0C9">
      <w:pPr>
        <w:shd w:val="clear"/>
        <w:spacing w:line="400" w:lineRule="exact"/>
        <w:ind w:firstLine="420" w:firstLineChars="200"/>
        <w:rPr>
          <w:rFonts w:hint="eastAsia" w:ascii="宋体" w:hAnsi="宋体" w:cs="宋体"/>
          <w:color w:val="auto"/>
          <w:szCs w:val="21"/>
          <w:highlight w:val="none"/>
        </w:rPr>
      </w:pPr>
      <w:bookmarkStart w:id="17" w:name="_Toc28359005"/>
      <w:bookmarkStart w:id="18" w:name="_Toc35393793"/>
      <w:bookmarkStart w:id="19" w:name="_Toc35393624"/>
      <w:bookmarkStart w:id="20" w:name="_Toc28359082"/>
      <w:r>
        <w:rPr>
          <w:rFonts w:hint="eastAsia" w:ascii="宋体" w:hAnsi="宋体" w:cs="宋体"/>
          <w:color w:val="auto"/>
          <w:szCs w:val="21"/>
          <w:highlight w:val="none"/>
        </w:rPr>
        <w:t>时间：202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日至202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日，每天上午08:30-11:59；下午12:00-18:00（北京时间，法定节假日除外）</w:t>
      </w:r>
    </w:p>
    <w:p w14:paraId="5D871553">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地点：“广西政府采购云”平台（https://www.gcy.zfcg.gxzf.gov.cn）</w:t>
      </w:r>
    </w:p>
    <w:p w14:paraId="3DC15DC9">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方式：网上下载。本项目不发放纸质文件，供应商可自行在“广西政府采购云”平台（https://www.gcy.zfcg.gxzf.gov.cn）下载招标文件（操作路径：登录“广西政府采购云”平台－项目采购－获取采购文件－找到本项目－点击“申请获取采购文件”），电子投标文件制作需要基于“广西政府采购云”平台获取的采购文件编制。</w:t>
      </w:r>
    </w:p>
    <w:p w14:paraId="68EF6D4B">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kern w:val="0"/>
          <w:szCs w:val="21"/>
          <w:highlight w:val="none"/>
        </w:rPr>
        <w:t>售价（元）：0</w:t>
      </w:r>
    </w:p>
    <w:p w14:paraId="09AAF015">
      <w:pPr>
        <w:shd w:val="clear"/>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四、</w:t>
      </w:r>
      <w:bookmarkEnd w:id="17"/>
      <w:bookmarkEnd w:id="18"/>
      <w:bookmarkEnd w:id="19"/>
      <w:bookmarkEnd w:id="20"/>
      <w:r>
        <w:rPr>
          <w:rFonts w:hint="eastAsia" w:ascii="宋体" w:hAnsi="宋体" w:cs="宋体"/>
          <w:b/>
          <w:bCs/>
          <w:color w:val="auto"/>
          <w:szCs w:val="21"/>
          <w:highlight w:val="none"/>
        </w:rPr>
        <w:t>提交投标文件截止时间、开标时间和地点</w:t>
      </w:r>
    </w:p>
    <w:p w14:paraId="4EB1C122">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1.首次响应文件提交截止时间（北京时间）：</w:t>
      </w:r>
      <w:r>
        <w:rPr>
          <w:rFonts w:hint="eastAsia" w:ascii="宋体" w:hAnsi="宋体" w:cs="宋体"/>
          <w:color w:val="auto"/>
          <w:szCs w:val="21"/>
          <w:highlight w:val="none"/>
          <w:lang w:eastAsia="zh-CN"/>
        </w:rPr>
        <w:t>2026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日9时30分（从磋商文件开始发出之日起至供应商提交首次响应文件截止之日止不得少于10日）</w:t>
      </w:r>
    </w:p>
    <w:p w14:paraId="742CFE3E">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2.开标地点：本项目将在广西政府采购云平台电子开标大厅解密、开标。本项目采用远程异地评标，评标主场设在崇左市公共资源交易中心（崇左市城南新区石景林路东段政务服务中心综合楼五楼），</w:t>
      </w:r>
      <w:r>
        <w:rPr>
          <w:rFonts w:hint="eastAsia" w:ascii="宋体" w:hAnsi="宋体" w:cs="宋体"/>
          <w:color w:val="auto"/>
          <w:szCs w:val="21"/>
          <w:highlight w:val="none"/>
        </w:rPr>
        <w:t>评标副会场设在</w:t>
      </w:r>
      <w:r>
        <w:rPr>
          <w:rFonts w:hint="eastAsia" w:ascii="宋体" w:hAnsi="宋体" w:cs="宋体"/>
          <w:color w:val="auto"/>
          <w:szCs w:val="21"/>
          <w:highlight w:val="none"/>
          <w:lang w:val="en-US" w:eastAsia="zh-CN"/>
        </w:rPr>
        <w:t>南宁</w:t>
      </w:r>
      <w:r>
        <w:rPr>
          <w:rFonts w:hint="eastAsia" w:ascii="宋体" w:hAnsi="宋体" w:cs="宋体"/>
          <w:color w:val="auto"/>
          <w:szCs w:val="21"/>
          <w:highlight w:val="none"/>
        </w:rPr>
        <w:t>市公共资源交易中心（南宁市良庆区玉洞大道33号市民中心11楼）</w:t>
      </w:r>
      <w:r>
        <w:rPr>
          <w:rFonts w:hint="eastAsia" w:ascii="宋体" w:hAnsi="宋体" w:cs="宋体"/>
          <w:color w:val="auto"/>
          <w:szCs w:val="21"/>
          <w:highlight w:val="none"/>
        </w:rPr>
        <w:t>。</w:t>
      </w:r>
    </w:p>
    <w:p w14:paraId="1E9E62A7">
      <w:pPr>
        <w:shd w:val="clear"/>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五、开启（首次响应文件开启时间）</w:t>
      </w:r>
    </w:p>
    <w:p w14:paraId="4CD55558">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1.时间（北京时间）：202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日9时30分00秒后</w:t>
      </w:r>
    </w:p>
    <w:p w14:paraId="2EA3148B">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2.地点：“广西政府采购云”平台（https://www.gcy.zfcg.gxzf.gov.cn） </w:t>
      </w:r>
    </w:p>
    <w:p w14:paraId="162E52B0">
      <w:pPr>
        <w:shd w:val="clear"/>
        <w:spacing w:line="400" w:lineRule="exact"/>
        <w:rPr>
          <w:rFonts w:hint="eastAsia" w:ascii="宋体" w:hAnsi="宋体" w:cs="宋体"/>
          <w:b/>
          <w:bCs/>
          <w:color w:val="auto"/>
          <w:szCs w:val="21"/>
          <w:highlight w:val="none"/>
        </w:rPr>
      </w:pPr>
      <w:bookmarkStart w:id="21" w:name="_Toc35393794"/>
      <w:bookmarkStart w:id="22" w:name="_Toc35393625"/>
      <w:bookmarkStart w:id="23" w:name="_Toc28359007"/>
      <w:bookmarkStart w:id="24" w:name="_Toc28359084"/>
      <w:r>
        <w:rPr>
          <w:rFonts w:hint="eastAsia" w:ascii="宋体" w:hAnsi="宋体" w:cs="宋体"/>
          <w:b/>
          <w:bCs/>
          <w:color w:val="auto"/>
          <w:szCs w:val="21"/>
          <w:highlight w:val="none"/>
        </w:rPr>
        <w:t>六、公告期限</w:t>
      </w:r>
      <w:bookmarkEnd w:id="21"/>
      <w:bookmarkEnd w:id="22"/>
      <w:bookmarkEnd w:id="23"/>
      <w:bookmarkEnd w:id="24"/>
    </w:p>
    <w:p w14:paraId="7131D402">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自本公告发布之日起5个工作日。</w:t>
      </w:r>
    </w:p>
    <w:p w14:paraId="7840A8C1">
      <w:pPr>
        <w:shd w:val="clear"/>
        <w:spacing w:line="400" w:lineRule="exact"/>
        <w:rPr>
          <w:rFonts w:hint="eastAsia" w:ascii="宋体" w:hAnsi="宋体" w:cs="宋体"/>
          <w:b/>
          <w:bCs/>
          <w:color w:val="auto"/>
          <w:szCs w:val="21"/>
          <w:highlight w:val="none"/>
        </w:rPr>
      </w:pPr>
      <w:bookmarkStart w:id="25" w:name="_Toc35393626"/>
      <w:bookmarkStart w:id="26" w:name="_Toc35393795"/>
      <w:r>
        <w:rPr>
          <w:rFonts w:hint="eastAsia" w:ascii="宋体" w:hAnsi="宋体" w:cs="宋体"/>
          <w:b/>
          <w:bCs/>
          <w:color w:val="auto"/>
          <w:szCs w:val="21"/>
          <w:highlight w:val="none"/>
        </w:rPr>
        <w:t>七、其他补充事宜</w:t>
      </w:r>
      <w:bookmarkEnd w:id="25"/>
      <w:bookmarkEnd w:id="26"/>
    </w:p>
    <w:p w14:paraId="3C98AB65">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1.磋商保证金（人民币）：本项目不需要缴纳磋商保证金。</w:t>
      </w:r>
    </w:p>
    <w:p w14:paraId="075C434C">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D28DC99">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根据财政部《关于在政府采购活动中查询及使用信用记录有关问题的通知》（财库〔2016〕125号）的规定，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5BEB1DF8">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4.网上查询地址：中国政府采购网（www.ccgp.gov.cn）、广西政府采购网（zfcg.gxzf.gov.cn）、全国公共资源交易平台（广西·崇左）（http：//ggzy.jgswj.gxzf.gov.cn/czggzy）。</w:t>
      </w:r>
    </w:p>
    <w:p w14:paraId="143B4326">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5.本项目需要落实的政府采购政策：</w:t>
      </w:r>
    </w:p>
    <w:p w14:paraId="13F43EE7">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（1）政府采购促进中小企业发展。</w:t>
      </w:r>
    </w:p>
    <w:p w14:paraId="62163F38">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（2）政府采购支持采用本国产品的政策。</w:t>
      </w:r>
    </w:p>
    <w:p w14:paraId="656B6325">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（3）强制采购节能产品；优先采购节能产品、环境标志产品。</w:t>
      </w:r>
    </w:p>
    <w:p w14:paraId="11C98FAD">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（4）政府采购促进残疾人就业政策。</w:t>
      </w:r>
    </w:p>
    <w:p w14:paraId="32986191">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（5）政府采购支持监狱企业发展。</w:t>
      </w:r>
    </w:p>
    <w:p w14:paraId="50C7A854">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（6）扶持不发达地区和少数民族地区政策。</w:t>
      </w:r>
    </w:p>
    <w:p w14:paraId="76080A09">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6.投标注意事项：</w:t>
      </w:r>
    </w:p>
    <w:p w14:paraId="6CBDFEA4">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投标文件提交方式：本项目为全流程电子化政府采购项目，通过广西政府采购云平台（https：//www.gcy.zfcg.gxzf.gov.cn/）实行在线电子投标，供应商应先安装“广西政府采购云平台新版客户端”（新版客户端下载路径：广西政府采购网（访问地址http：//zfcg.gxzf.gov.cn/）—办事服务—下载专区），并按照本项目招标文件和广西政府采购云平台的要求编制、加密后在投标截止时间前通过网络上传至广西政府采购云平台，供应商在广西政府采购云平台提交电子版投标文件时，请填写参加远程开标活动经办人联系方式。</w:t>
      </w:r>
    </w:p>
    <w:p w14:paraId="67B48549">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（2）供应商应及时熟悉掌握电子标系统操作指南（见广西政府采购云平台电子卖场首页右上角—服务中心—帮助文档—项目采购），及时完成CA申领和绑定（见广西政府采购网—办事服务—下载专区－ CA证书办理操作指南）。</w:t>
      </w:r>
    </w:p>
    <w:p w14:paraId="166B1685">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未进行网上注册并办理数字证书（CA认证）的供应商将无法参与本项目政府采购活动，潜在供应商应当在投标截止时间前，完成电子交易平台上的CA数字证书办理及投标文件的提交。完成CA数字证书办理预计7日左右，供应商只需办理其中一家CA数字证书及签章，建议各供应商抓紧时间办理。原在政采云平台注册的临时供应商需在新平台重新注册登记。</w:t>
      </w:r>
    </w:p>
    <w:p w14:paraId="6A755352">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（4）为确保网上操作合法、有效和安全，请供应商确保在电子投标过程中能够对相关数据电文进行加密和使用电子签章，妥善保管CA数字证书并使用有效的CA数字证书参与整个采购活动。</w:t>
      </w:r>
    </w:p>
    <w:p w14:paraId="7E7A618B">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供应商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46B71F2B">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（5）CA证书在线解密：供应商投标时，需携带制作投标文件时用来加密的有效数字证书（CA认证）登录广西政府采购云平台电子开标大厅现场按规定时间对加密的投标文件进行解密，否则后果自负。</w:t>
      </w:r>
    </w:p>
    <w:p w14:paraId="32BAC4BA">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若对项目采购电子交易系统操作有疑问，可登录广西政府采购云平台（https：//www.gcy.zfcg.gxzf.gov.cn/），点击右侧咨询小采，获取采小蜜智能服务管家帮助，或拨打广西政府采购云平台服务热线95763获取热线服务。</w:t>
      </w:r>
    </w:p>
    <w:p w14:paraId="6EC6D353">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根据《崇左市财政局关于进一步做好线上“政采贷”融资业务工作的通知》（崇财采〔2023〕10号），供应商如有需要可凭成交通知书、政府采购合同，通过中征应收账款融资服务平台向银行在线申请“政采贷”融资。（具体详见采购文件中关于“政采贷”相关信息）</w:t>
      </w:r>
    </w:p>
    <w:p w14:paraId="300C6C3E">
      <w:pPr>
        <w:shd w:val="clear"/>
        <w:wordWrap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8.评标说明：本项目为远程异地全流程电子评标，评标主会场地址：崇左市公共资源交易中心（崇左市城南新区石景林路东段政务服务中心综合楼五楼），</w:t>
      </w:r>
      <w:r>
        <w:rPr>
          <w:rFonts w:hint="eastAsia" w:ascii="宋体" w:hAnsi="宋体" w:cs="宋体"/>
          <w:color w:val="auto"/>
          <w:szCs w:val="21"/>
          <w:highlight w:val="none"/>
        </w:rPr>
        <w:t>评标副会场设在</w:t>
      </w:r>
      <w:r>
        <w:rPr>
          <w:rFonts w:hint="eastAsia" w:ascii="宋体" w:hAnsi="宋体" w:cs="宋体"/>
          <w:color w:val="auto"/>
          <w:szCs w:val="21"/>
          <w:highlight w:val="none"/>
          <w:lang w:eastAsia="zh-CN"/>
        </w:rPr>
        <w:t>南宁市</w:t>
      </w:r>
      <w:r>
        <w:rPr>
          <w:rFonts w:hint="eastAsia" w:ascii="宋体" w:hAnsi="宋体" w:cs="宋体"/>
          <w:color w:val="auto"/>
          <w:szCs w:val="21"/>
          <w:highlight w:val="none"/>
        </w:rPr>
        <w:t>公共资源交易中心（南宁市良庆区玉洞大道33号市民中心11楼）</w:t>
      </w:r>
      <w:r>
        <w:rPr>
          <w:rFonts w:hint="eastAsia" w:ascii="宋体" w:hAnsi="宋体" w:cs="宋体"/>
          <w:color w:val="auto"/>
          <w:szCs w:val="21"/>
          <w:highlight w:val="none"/>
        </w:rPr>
        <w:t>。</w:t>
      </w:r>
    </w:p>
    <w:p w14:paraId="75550D07">
      <w:pPr>
        <w:shd w:val="clear"/>
        <w:spacing w:line="400" w:lineRule="exact"/>
        <w:rPr>
          <w:rFonts w:hint="eastAsia" w:ascii="宋体" w:hAnsi="宋体" w:cs="宋体"/>
          <w:bCs/>
          <w:color w:val="auto"/>
          <w:szCs w:val="21"/>
          <w:highlight w:val="none"/>
        </w:rPr>
      </w:pPr>
      <w:r>
        <w:rPr>
          <w:rFonts w:hint="eastAsia" w:ascii="宋体" w:hAnsi="宋体" w:cs="宋体"/>
          <w:b/>
          <w:color w:val="auto"/>
          <w:kern w:val="44"/>
          <w:szCs w:val="21"/>
          <w:highlight w:val="none"/>
        </w:rPr>
        <w:t>八、凡对本次采购提出询问，请按以下方式联系</w:t>
      </w:r>
    </w:p>
    <w:p w14:paraId="7E3F2897">
      <w:pPr>
        <w:shd w:val="clear"/>
        <w:spacing w:line="400" w:lineRule="exact"/>
        <w:ind w:firstLine="735" w:firstLineChars="350"/>
        <w:jc w:val="left"/>
        <w:rPr>
          <w:rFonts w:hint="eastAsia" w:ascii="宋体" w:hAnsi="宋体" w:cs="宋体"/>
          <w:color w:val="auto"/>
          <w:szCs w:val="21"/>
          <w:highlight w:val="none"/>
        </w:rPr>
      </w:pPr>
      <w:r>
        <w:rPr>
          <w:rFonts w:hint="eastAsia" w:ascii="宋体" w:hAnsi="宋体" w:cs="宋体"/>
          <w:color w:val="auto"/>
          <w:szCs w:val="21"/>
          <w:highlight w:val="none"/>
        </w:rPr>
        <w:t>1.采购人信息</w:t>
      </w:r>
    </w:p>
    <w:p w14:paraId="2E8E9FBC">
      <w:pPr>
        <w:shd w:val="clear"/>
        <w:spacing w:line="400" w:lineRule="exact"/>
        <w:ind w:firstLine="735" w:firstLineChars="350"/>
        <w:jc w:val="left"/>
        <w:rPr>
          <w:rFonts w:hint="eastAsia" w:ascii="宋体" w:hAnsi="宋体" w:cs="宋体"/>
          <w:color w:val="auto"/>
          <w:szCs w:val="21"/>
          <w:highlight w:val="none"/>
        </w:rPr>
      </w:pPr>
      <w:r>
        <w:rPr>
          <w:rFonts w:hint="eastAsia" w:ascii="宋体" w:hAnsi="宋体" w:cs="宋体"/>
          <w:color w:val="auto"/>
          <w:szCs w:val="21"/>
          <w:highlight w:val="none"/>
        </w:rPr>
        <w:t xml:space="preserve">名称：扶绥县人力资源和社会保障局 </w:t>
      </w:r>
    </w:p>
    <w:p w14:paraId="2E1F925E">
      <w:pPr>
        <w:shd w:val="clear"/>
        <w:spacing w:line="400" w:lineRule="exact"/>
        <w:ind w:firstLine="735" w:firstLineChars="350"/>
        <w:jc w:val="left"/>
        <w:rPr>
          <w:rFonts w:hint="eastAsia" w:ascii="宋体" w:hAnsi="宋体" w:cs="宋体"/>
          <w:color w:val="auto"/>
          <w:szCs w:val="21"/>
          <w:highlight w:val="none"/>
        </w:rPr>
      </w:pPr>
      <w:r>
        <w:rPr>
          <w:rFonts w:hint="eastAsia" w:ascii="宋体" w:hAnsi="宋体" w:cs="宋体"/>
          <w:color w:val="auto"/>
          <w:szCs w:val="21"/>
          <w:highlight w:val="none"/>
        </w:rPr>
        <w:t>地址：扶绥县新宁镇同正大道642号</w:t>
      </w:r>
    </w:p>
    <w:p w14:paraId="701F0D64">
      <w:pPr>
        <w:shd w:val="clear"/>
        <w:spacing w:line="400" w:lineRule="exact"/>
        <w:ind w:firstLine="735" w:firstLineChars="350"/>
        <w:jc w:val="left"/>
        <w:rPr>
          <w:rFonts w:hint="eastAsia" w:ascii="宋体" w:hAnsi="宋体" w:cs="宋体"/>
          <w:color w:val="auto"/>
          <w:szCs w:val="21"/>
          <w:highlight w:val="none"/>
        </w:rPr>
      </w:pPr>
      <w:r>
        <w:rPr>
          <w:rFonts w:hint="eastAsia" w:ascii="宋体" w:hAnsi="宋体" w:cs="宋体"/>
          <w:color w:val="auto"/>
          <w:szCs w:val="21"/>
          <w:highlight w:val="none"/>
        </w:rPr>
        <w:t>项目联系人：易华苗、甘春芳</w:t>
      </w:r>
    </w:p>
    <w:p w14:paraId="173CC728">
      <w:pPr>
        <w:shd w:val="clear"/>
        <w:spacing w:line="400" w:lineRule="exact"/>
        <w:ind w:firstLine="735" w:firstLineChars="350"/>
        <w:jc w:val="left"/>
        <w:rPr>
          <w:rFonts w:hint="eastAsia" w:ascii="宋体" w:hAnsi="宋体" w:cs="宋体"/>
          <w:color w:val="auto"/>
          <w:szCs w:val="21"/>
          <w:highlight w:val="none"/>
        </w:rPr>
      </w:pPr>
      <w:r>
        <w:rPr>
          <w:rFonts w:hint="eastAsia" w:ascii="宋体" w:hAnsi="宋体" w:cs="宋体"/>
          <w:color w:val="auto"/>
          <w:szCs w:val="21"/>
          <w:highlight w:val="none"/>
        </w:rPr>
        <w:t>联系电话：0771-7526338</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7510963</w:t>
      </w:r>
    </w:p>
    <w:p w14:paraId="7A866B04">
      <w:pPr>
        <w:shd w:val="clear"/>
        <w:spacing w:line="400" w:lineRule="exact"/>
        <w:ind w:firstLine="735" w:firstLineChars="350"/>
        <w:jc w:val="left"/>
        <w:rPr>
          <w:rFonts w:hint="eastAsia" w:ascii="宋体" w:hAnsi="宋体" w:cs="宋体"/>
          <w:color w:val="auto"/>
          <w:szCs w:val="21"/>
          <w:highlight w:val="none"/>
        </w:rPr>
      </w:pPr>
      <w:r>
        <w:rPr>
          <w:rFonts w:hint="eastAsia" w:ascii="宋体" w:hAnsi="宋体" w:cs="宋体"/>
          <w:color w:val="auto"/>
          <w:szCs w:val="21"/>
          <w:highlight w:val="none"/>
        </w:rPr>
        <w:t>2.采购代理机构信息</w:t>
      </w:r>
    </w:p>
    <w:p w14:paraId="5B76B118">
      <w:pPr>
        <w:shd w:val="clear"/>
        <w:spacing w:line="400" w:lineRule="exact"/>
        <w:ind w:firstLine="735" w:firstLineChars="350"/>
        <w:jc w:val="left"/>
        <w:rPr>
          <w:rFonts w:hint="eastAsia" w:ascii="宋体" w:hAnsi="宋体" w:cs="宋体"/>
          <w:color w:val="auto"/>
          <w:szCs w:val="21"/>
          <w:highlight w:val="none"/>
        </w:rPr>
      </w:pPr>
      <w:r>
        <w:rPr>
          <w:rFonts w:hint="eastAsia" w:ascii="宋体" w:hAnsi="宋体" w:cs="宋体"/>
          <w:color w:val="auto"/>
          <w:szCs w:val="21"/>
          <w:highlight w:val="none"/>
        </w:rPr>
        <w:t>名称：广西国力招标有限公司</w:t>
      </w:r>
    </w:p>
    <w:p w14:paraId="7163612B">
      <w:pPr>
        <w:shd w:val="clear"/>
        <w:spacing w:line="400" w:lineRule="exact"/>
        <w:ind w:firstLine="735" w:firstLineChars="350"/>
        <w:jc w:val="left"/>
        <w:rPr>
          <w:rFonts w:hint="eastAsia" w:ascii="宋体" w:hAnsi="宋体" w:cs="宋体"/>
          <w:color w:val="auto"/>
          <w:szCs w:val="21"/>
          <w:highlight w:val="none"/>
        </w:rPr>
      </w:pPr>
      <w:r>
        <w:rPr>
          <w:rFonts w:hint="eastAsia" w:ascii="宋体" w:hAnsi="宋体" w:cs="宋体"/>
          <w:color w:val="auto"/>
          <w:szCs w:val="21"/>
          <w:highlight w:val="none"/>
        </w:rPr>
        <w:t>地址：</w:t>
      </w:r>
      <w:bookmarkStart w:id="27" w:name="PO_3000001868_PM035"/>
      <w:r>
        <w:rPr>
          <w:rFonts w:hint="eastAsia" w:ascii="宋体" w:hAnsi="宋体" w:cs="宋体"/>
          <w:color w:val="auto"/>
          <w:szCs w:val="21"/>
          <w:highlight w:val="none"/>
        </w:rPr>
        <w:t>南宁市白沙大道53号松宇时代13楼</w:t>
      </w:r>
      <w:bookmarkEnd w:id="27"/>
    </w:p>
    <w:p w14:paraId="0D0F63C2">
      <w:pPr>
        <w:shd w:val="clear"/>
        <w:spacing w:line="400" w:lineRule="exact"/>
        <w:ind w:firstLine="735" w:firstLineChars="350"/>
        <w:jc w:val="left"/>
        <w:rPr>
          <w:rFonts w:hint="eastAsia" w:ascii="宋体" w:hAnsi="宋体" w:cs="宋体"/>
          <w:color w:val="auto"/>
          <w:szCs w:val="21"/>
          <w:highlight w:val="none"/>
        </w:rPr>
      </w:pPr>
      <w:r>
        <w:rPr>
          <w:rFonts w:hint="eastAsia" w:ascii="宋体" w:hAnsi="宋体" w:cs="宋体"/>
          <w:color w:val="auto"/>
          <w:szCs w:val="21"/>
          <w:highlight w:val="none"/>
        </w:rPr>
        <w:t>联系电话：0771-4915558</w:t>
      </w:r>
    </w:p>
    <w:p w14:paraId="734F1A6E">
      <w:pPr>
        <w:shd w:val="clear"/>
        <w:spacing w:line="400" w:lineRule="exact"/>
        <w:ind w:firstLine="735" w:firstLineChars="350"/>
        <w:jc w:val="left"/>
        <w:rPr>
          <w:rFonts w:hint="eastAsia" w:ascii="宋体" w:hAnsi="宋体" w:cs="宋体"/>
          <w:color w:val="auto"/>
          <w:szCs w:val="21"/>
          <w:highlight w:val="none"/>
        </w:rPr>
      </w:pPr>
      <w:r>
        <w:rPr>
          <w:rFonts w:hint="eastAsia" w:ascii="宋体" w:hAnsi="宋体" w:cs="宋体"/>
          <w:color w:val="auto"/>
          <w:szCs w:val="21"/>
          <w:highlight w:val="none"/>
        </w:rPr>
        <w:t>3.项目联系方式</w:t>
      </w:r>
    </w:p>
    <w:p w14:paraId="2448D135">
      <w:pPr>
        <w:shd w:val="clear"/>
        <w:spacing w:line="400" w:lineRule="exact"/>
        <w:ind w:firstLine="735" w:firstLineChars="350"/>
        <w:jc w:val="left"/>
        <w:rPr>
          <w:rFonts w:hint="eastAsia" w:ascii="宋体" w:hAnsi="宋体" w:cs="宋体"/>
          <w:color w:val="auto"/>
          <w:szCs w:val="21"/>
          <w:highlight w:val="none"/>
        </w:rPr>
      </w:pPr>
      <w:r>
        <w:rPr>
          <w:rFonts w:hint="eastAsia" w:ascii="宋体" w:hAnsi="宋体" w:cs="宋体"/>
          <w:color w:val="auto"/>
          <w:szCs w:val="21"/>
          <w:highlight w:val="none"/>
        </w:rPr>
        <w:t>项目联系人：何云飞、陆琳琳</w:t>
      </w:r>
    </w:p>
    <w:p w14:paraId="30999E05">
      <w:pPr>
        <w:shd w:val="clear"/>
        <w:spacing w:line="400" w:lineRule="exact"/>
        <w:ind w:firstLine="735" w:firstLineChars="350"/>
        <w:jc w:val="left"/>
        <w:rPr>
          <w:rFonts w:hint="eastAsia" w:ascii="宋体" w:hAnsi="宋体" w:cs="宋体"/>
          <w:color w:val="auto"/>
          <w:szCs w:val="21"/>
          <w:highlight w:val="none"/>
        </w:rPr>
      </w:pPr>
      <w:r>
        <w:rPr>
          <w:rFonts w:hint="eastAsia" w:ascii="宋体" w:hAnsi="宋体" w:cs="宋体"/>
          <w:color w:val="auto"/>
          <w:szCs w:val="21"/>
          <w:highlight w:val="none"/>
        </w:rPr>
        <w:t>电话：0771-4915558</w:t>
      </w:r>
    </w:p>
    <w:p w14:paraId="0A190916">
      <w:pPr>
        <w:pStyle w:val="8"/>
        <w:shd w:val="clear"/>
        <w:spacing w:line="400" w:lineRule="exact"/>
        <w:ind w:firstLine="420" w:firstLineChars="200"/>
        <w:jc w:val="right"/>
        <w:rPr>
          <w:rFonts w:hint="eastAsia" w:ascii="宋体" w:hAnsi="宋体" w:cs="宋体"/>
          <w:color w:val="auto"/>
          <w:szCs w:val="21"/>
          <w:highlight w:val="none"/>
        </w:rPr>
      </w:pPr>
    </w:p>
    <w:p w14:paraId="2601B5F2">
      <w:pPr>
        <w:pStyle w:val="8"/>
        <w:shd w:val="clear"/>
        <w:spacing w:line="400" w:lineRule="exact"/>
        <w:ind w:firstLine="420" w:firstLineChars="200"/>
        <w:jc w:val="right"/>
        <w:rPr>
          <w:rFonts w:hint="eastAsia" w:ascii="宋体" w:hAnsi="宋体" w:cs="宋体"/>
          <w:color w:val="auto"/>
          <w:szCs w:val="21"/>
          <w:highlight w:val="none"/>
        </w:rPr>
      </w:pPr>
    </w:p>
    <w:p w14:paraId="1C22A6A3">
      <w:pPr>
        <w:pStyle w:val="8"/>
        <w:shd w:val="clear"/>
        <w:spacing w:line="400" w:lineRule="exact"/>
        <w:ind w:firstLine="420" w:firstLineChars="200"/>
        <w:jc w:val="right"/>
        <w:rPr>
          <w:rFonts w:hint="eastAsia" w:ascii="宋体" w:hAnsi="宋体" w:cs="宋体"/>
          <w:color w:val="auto"/>
          <w:szCs w:val="21"/>
          <w:highlight w:val="none"/>
        </w:rPr>
      </w:pPr>
      <w:r>
        <w:rPr>
          <w:rFonts w:hint="eastAsia" w:ascii="宋体" w:hAnsi="宋体" w:cs="宋体"/>
          <w:color w:val="auto"/>
          <w:szCs w:val="21"/>
          <w:highlight w:val="none"/>
        </w:rPr>
        <w:t>广西国力招标有限公司</w:t>
      </w:r>
    </w:p>
    <w:p w14:paraId="0A17A04B">
      <w:pPr>
        <w:shd w:val="clear"/>
        <w:spacing w:line="400" w:lineRule="exact"/>
        <w:ind w:firstLine="420" w:firstLineChars="200"/>
        <w:jc w:val="right"/>
        <w:rPr>
          <w:rFonts w:hint="eastAsia" w:ascii="宋体" w:hAnsi="宋体" w:cs="宋体"/>
          <w:color w:val="auto"/>
          <w:szCs w:val="21"/>
          <w:highlight w:val="none"/>
        </w:rPr>
      </w:pP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日</w:t>
      </w:r>
    </w:p>
    <w:p w14:paraId="062A67C6">
      <w:pPr>
        <w:pStyle w:val="2"/>
        <w:shd w:val="clear"/>
        <w:spacing w:line="380" w:lineRule="exact"/>
        <w:jc w:val="center"/>
        <w:rPr>
          <w:color w:val="auto"/>
          <w:highlight w:val="none"/>
        </w:rPr>
      </w:pPr>
      <w:r>
        <w:rPr>
          <w:rFonts w:hint="eastAsia" w:ascii="Cambria" w:hAnsi="Cambria"/>
          <w:bCs w:val="0"/>
          <w:color w:val="auto"/>
          <w:szCs w:val="32"/>
          <w:highlight w:val="none"/>
        </w:rPr>
        <w:br w:type="page"/>
      </w:r>
      <w:bookmarkStart w:id="28" w:name="_Toc3154"/>
      <w:r>
        <w:rPr>
          <w:rFonts w:hint="eastAsia"/>
          <w:color w:val="auto"/>
          <w:highlight w:val="none"/>
        </w:rPr>
        <w:t>第二章采购需求</w:t>
      </w:r>
      <w:bookmarkEnd w:id="28"/>
    </w:p>
    <w:p w14:paraId="17C9A4A1">
      <w:pPr>
        <w:shd w:val="clear"/>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rPr>
        <w:t>说明：</w:t>
      </w:r>
    </w:p>
    <w:p w14:paraId="6192AFEB">
      <w:pPr>
        <w:shd w:val="clear"/>
        <w:spacing w:line="380" w:lineRule="exact"/>
        <w:ind w:firstLine="420" w:firstLineChars="200"/>
        <w:rPr>
          <w:rFonts w:hint="eastAsia" w:ascii="宋体" w:hAnsi="宋体"/>
          <w:color w:val="auto"/>
          <w:highlight w:val="none"/>
        </w:rPr>
      </w:pPr>
      <w:bookmarkStart w:id="29" w:name="_Toc80886926"/>
      <w:bookmarkStart w:id="30" w:name="PO_TDCUS_ITEM_PB_REQ_FILE_1_1"/>
      <w:bookmarkStart w:id="31" w:name="_Toc1570"/>
      <w:r>
        <w:rPr>
          <w:rFonts w:hint="eastAsia" w:ascii="宋体" w:hAnsi="宋体"/>
          <w:color w:val="auto"/>
          <w:highlight w:val="none"/>
        </w:rPr>
        <w:t>一、本需求表中标注“▲”的条款均为实质性要求或条件，投标人必须作出满足或者优于该要求和条件的承诺（另有要求的除外），否则投标无效。</w:t>
      </w:r>
    </w:p>
    <w:p w14:paraId="3C5275B9">
      <w:pPr>
        <w:shd w:val="clear"/>
        <w:spacing w:line="380" w:lineRule="exact"/>
        <w:ind w:firstLine="420" w:firstLineChars="200"/>
        <w:rPr>
          <w:rFonts w:hint="eastAsia" w:ascii="宋体" w:hAnsi="宋体"/>
          <w:color w:val="auto"/>
          <w:highlight w:val="none"/>
        </w:rPr>
      </w:pPr>
      <w:r>
        <w:rPr>
          <w:rFonts w:hint="eastAsia" w:ascii="宋体" w:hAnsi="宋体"/>
          <w:color w:val="auto"/>
          <w:highlight w:val="none"/>
        </w:rPr>
        <w:t>二、投标人所投标货物或服务，如有国家相关标准、行业标准、地方标准或者其他标准、规范要求的，按相关规定执行；若执行标准有修改或更新，按最新版本执行。</w:t>
      </w:r>
    </w:p>
    <w:p w14:paraId="7CE546A4">
      <w:pPr>
        <w:shd w:val="clear"/>
        <w:spacing w:line="380" w:lineRule="exact"/>
        <w:ind w:firstLine="420" w:firstLineChars="200"/>
        <w:rPr>
          <w:rFonts w:hint="eastAsia" w:ascii="宋体" w:hAnsi="宋体"/>
          <w:color w:val="auto"/>
          <w:highlight w:val="none"/>
        </w:rPr>
      </w:pPr>
      <w:r>
        <w:rPr>
          <w:rFonts w:hint="eastAsia" w:ascii="宋体" w:hAnsi="宋体"/>
          <w:color w:val="auto"/>
          <w:highlight w:val="none"/>
        </w:rPr>
        <w:t>三、采购标的对应的中小企业划分标准所属行业：根据《关于印发中小企业划型标准规定的通知》（工信部联企业〔2011〕300号），本次采购标的属于：</w:t>
      </w:r>
      <w:r>
        <w:rPr>
          <w:rFonts w:hint="eastAsia" w:ascii="宋体" w:hAnsi="宋体"/>
          <w:color w:val="auto"/>
          <w:szCs w:val="21"/>
          <w:highlight w:val="none"/>
        </w:rPr>
        <w:t>租赁和商务服务业。</w:t>
      </w:r>
    </w:p>
    <w:p w14:paraId="7E8FF8A4">
      <w:pPr>
        <w:shd w:val="clear"/>
        <w:spacing w:line="380" w:lineRule="exact"/>
        <w:ind w:firstLine="420" w:firstLineChars="200"/>
        <w:rPr>
          <w:rFonts w:hint="eastAsia" w:ascii="宋体" w:hAnsi="宋体" w:cs="宋体"/>
          <w:color w:val="auto"/>
          <w:szCs w:val="21"/>
          <w:highlight w:val="none"/>
        </w:rPr>
      </w:pPr>
      <w:r>
        <w:rPr>
          <w:rFonts w:hint="eastAsia" w:ascii="宋体" w:hAnsi="宋体"/>
          <w:color w:val="auto"/>
          <w:highlight w:val="none"/>
        </w:rPr>
        <w:t>本项目采购预算：1,000,000元（最高限价金额：1,000,000元）</w:t>
      </w:r>
    </w:p>
    <w:tbl>
      <w:tblPr>
        <w:tblStyle w:val="24"/>
        <w:tblW w:w="9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866"/>
        <w:gridCol w:w="634"/>
        <w:gridCol w:w="7778"/>
      </w:tblGrid>
      <w:tr w14:paraId="1DE4D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4" w:type="dxa"/>
            <w:tcBorders>
              <w:top w:val="single" w:color="auto" w:sz="4" w:space="0"/>
              <w:left w:val="single" w:color="auto" w:sz="4" w:space="0"/>
              <w:bottom w:val="single" w:color="auto" w:sz="4" w:space="0"/>
              <w:right w:val="single" w:color="auto" w:sz="4" w:space="0"/>
            </w:tcBorders>
            <w:vAlign w:val="center"/>
          </w:tcPr>
          <w:p w14:paraId="397FBE56">
            <w:pPr>
              <w:shd w:val="clear"/>
              <w:spacing w:line="38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项号</w:t>
            </w:r>
          </w:p>
        </w:tc>
        <w:tc>
          <w:tcPr>
            <w:tcW w:w="1500" w:type="dxa"/>
            <w:gridSpan w:val="2"/>
            <w:tcBorders>
              <w:top w:val="single" w:color="auto" w:sz="4" w:space="0"/>
              <w:left w:val="single" w:color="auto" w:sz="4" w:space="0"/>
              <w:bottom w:val="single" w:color="auto" w:sz="4" w:space="0"/>
              <w:right w:val="single" w:color="auto" w:sz="4" w:space="0"/>
            </w:tcBorders>
            <w:vAlign w:val="center"/>
          </w:tcPr>
          <w:p w14:paraId="61ADD4CF">
            <w:pPr>
              <w:shd w:val="clear"/>
              <w:spacing w:line="38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服务</w:t>
            </w:r>
          </w:p>
          <w:p w14:paraId="61F715B2">
            <w:pPr>
              <w:shd w:val="clear"/>
              <w:spacing w:line="38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名称</w:t>
            </w:r>
          </w:p>
        </w:tc>
        <w:tc>
          <w:tcPr>
            <w:tcW w:w="7778" w:type="dxa"/>
            <w:tcBorders>
              <w:top w:val="single" w:color="auto" w:sz="4" w:space="0"/>
              <w:left w:val="single" w:color="auto" w:sz="4" w:space="0"/>
              <w:bottom w:val="single" w:color="auto" w:sz="4" w:space="0"/>
              <w:right w:val="single" w:color="auto" w:sz="4" w:space="0"/>
            </w:tcBorders>
            <w:vAlign w:val="center"/>
          </w:tcPr>
          <w:p w14:paraId="31542259">
            <w:pPr>
              <w:shd w:val="clear"/>
              <w:spacing w:line="38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服务内容和要求</w:t>
            </w:r>
          </w:p>
        </w:tc>
      </w:tr>
      <w:tr w14:paraId="67DF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584" w:type="dxa"/>
            <w:tcBorders>
              <w:top w:val="single" w:color="auto" w:sz="4" w:space="0"/>
              <w:left w:val="single" w:color="auto" w:sz="4" w:space="0"/>
              <w:bottom w:val="single" w:color="auto" w:sz="4" w:space="0"/>
              <w:right w:val="single" w:color="auto" w:sz="4" w:space="0"/>
            </w:tcBorders>
            <w:vAlign w:val="center"/>
          </w:tcPr>
          <w:p w14:paraId="14B4DEC0">
            <w:pPr>
              <w:shd w:val="clear"/>
              <w:spacing w:line="380" w:lineRule="exact"/>
              <w:ind w:firstLine="105" w:firstLineChars="50"/>
              <w:rPr>
                <w:rFonts w:hint="eastAsia" w:ascii="宋体" w:hAnsi="宋体" w:cs="宋体"/>
                <w:color w:val="auto"/>
                <w:szCs w:val="21"/>
                <w:highlight w:val="none"/>
              </w:rPr>
            </w:pPr>
            <w:r>
              <w:rPr>
                <w:rFonts w:hint="eastAsia" w:ascii="宋体" w:hAnsi="宋体" w:cs="宋体"/>
                <w:color w:val="auto"/>
                <w:szCs w:val="21"/>
                <w:highlight w:val="none"/>
              </w:rPr>
              <w:t>1</w:t>
            </w:r>
          </w:p>
        </w:tc>
        <w:tc>
          <w:tcPr>
            <w:tcW w:w="1500" w:type="dxa"/>
            <w:gridSpan w:val="2"/>
            <w:tcBorders>
              <w:top w:val="single" w:color="auto" w:sz="4" w:space="0"/>
              <w:left w:val="single" w:color="auto" w:sz="4" w:space="0"/>
              <w:bottom w:val="single" w:color="auto" w:sz="4" w:space="0"/>
              <w:right w:val="single" w:color="auto" w:sz="4" w:space="0"/>
            </w:tcBorders>
            <w:vAlign w:val="center"/>
          </w:tcPr>
          <w:p w14:paraId="105A87B2">
            <w:pPr>
              <w:shd w:val="clear"/>
              <w:spacing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扶绥县创业孵化基地（高校创业联盟）建设—运营服务</w:t>
            </w:r>
          </w:p>
        </w:tc>
        <w:tc>
          <w:tcPr>
            <w:tcW w:w="7778" w:type="dxa"/>
            <w:tcBorders>
              <w:top w:val="single" w:color="auto" w:sz="4" w:space="0"/>
              <w:left w:val="single" w:color="auto" w:sz="4" w:space="0"/>
              <w:bottom w:val="single" w:color="auto" w:sz="4" w:space="0"/>
              <w:right w:val="single" w:color="auto" w:sz="4" w:space="0"/>
            </w:tcBorders>
          </w:tcPr>
          <w:p w14:paraId="57C4530D">
            <w:pPr>
              <w:shd w:val="clear"/>
              <w:spacing w:line="380" w:lineRule="exact"/>
              <w:rPr>
                <w:rFonts w:hint="eastAsia" w:ascii="宋体" w:hAnsi="宋体" w:cs="宋体"/>
                <w:color w:val="auto"/>
                <w:szCs w:val="21"/>
                <w:highlight w:val="none"/>
              </w:rPr>
            </w:pPr>
            <w:r>
              <w:rPr>
                <w:rFonts w:ascii="宋体" w:hAnsi="宋体" w:cs="宋体"/>
                <w:color w:val="auto"/>
                <w:szCs w:val="21"/>
                <w:highlight w:val="none"/>
              </w:rPr>
              <w:t>一、开展创业孵化基地日常运营管理服务</w:t>
            </w:r>
          </w:p>
          <w:p w14:paraId="2AAA4679">
            <w:pPr>
              <w:shd w:val="clear"/>
              <w:spacing w:line="380" w:lineRule="exact"/>
              <w:ind w:firstLine="420" w:firstLineChars="200"/>
              <w:rPr>
                <w:rFonts w:hint="eastAsia" w:ascii="宋体" w:hAnsi="宋体" w:cs="宋体"/>
                <w:color w:val="auto"/>
                <w:szCs w:val="21"/>
                <w:highlight w:val="none"/>
              </w:rPr>
            </w:pPr>
            <w:r>
              <w:rPr>
                <w:rFonts w:ascii="宋体" w:hAnsi="宋体" w:cs="宋体"/>
                <w:color w:val="auto"/>
                <w:szCs w:val="21"/>
                <w:highlight w:val="none"/>
              </w:rPr>
              <w:t xml:space="preserve">1.建立孵化基地运营体系。制定和施行园区运营计划、管理办法、考核制度、退出机制；制定和实施招商、宣传、客户服务的管理规范及流程；协助物业做好基础设施维护、安全管理等工作。 </w:t>
            </w:r>
          </w:p>
          <w:p w14:paraId="6EBC3124">
            <w:pPr>
              <w:shd w:val="clear"/>
              <w:spacing w:line="380" w:lineRule="exact"/>
              <w:ind w:firstLine="420" w:firstLineChars="200"/>
              <w:rPr>
                <w:rFonts w:hint="eastAsia" w:ascii="宋体" w:hAnsi="宋体" w:cs="宋体"/>
                <w:color w:val="auto"/>
                <w:szCs w:val="21"/>
                <w:highlight w:val="none"/>
              </w:rPr>
            </w:pPr>
            <w:r>
              <w:rPr>
                <w:rFonts w:ascii="宋体" w:hAnsi="宋体" w:cs="宋体"/>
                <w:color w:val="auto"/>
                <w:szCs w:val="21"/>
                <w:highlight w:val="none"/>
              </w:rPr>
              <w:t>2.协助编制孵化基地运营管理资金计划。配合做好孵化基地年度日常经营预算和专项资金计划。</w:t>
            </w:r>
          </w:p>
          <w:p w14:paraId="3D35F1B1">
            <w:pPr>
              <w:shd w:val="clear"/>
              <w:spacing w:line="380" w:lineRule="exact"/>
              <w:ind w:firstLine="420" w:firstLineChars="200"/>
              <w:rPr>
                <w:rFonts w:hint="eastAsia" w:ascii="宋体" w:hAnsi="宋体" w:cs="宋体"/>
                <w:color w:val="auto"/>
                <w:szCs w:val="21"/>
                <w:highlight w:val="none"/>
              </w:rPr>
            </w:pPr>
            <w:r>
              <w:rPr>
                <w:rFonts w:ascii="宋体" w:hAnsi="宋体" w:cs="宋体"/>
                <w:color w:val="auto"/>
                <w:szCs w:val="21"/>
                <w:highlight w:val="none"/>
              </w:rPr>
              <w:t>3.开展孵化基地日常管理服务。公共服务平台的运行和管理招商推介宣传、入驻答疑、入驻评审、组织签约、日常企业走访及情况调查、孵化基地管理、参观采访等宣传接待、物业管理公司的对接。</w:t>
            </w:r>
          </w:p>
          <w:p w14:paraId="3549E9CD">
            <w:pPr>
              <w:shd w:val="clear"/>
              <w:spacing w:line="380" w:lineRule="exact"/>
              <w:ind w:firstLine="420" w:firstLineChars="200"/>
              <w:rPr>
                <w:rFonts w:ascii="宋体" w:hAnsi="宋体" w:cs="宋体"/>
                <w:color w:val="auto"/>
                <w:szCs w:val="21"/>
                <w:highlight w:val="none"/>
              </w:rPr>
            </w:pPr>
            <w:r>
              <w:rPr>
                <w:rFonts w:ascii="宋体" w:hAnsi="宋体" w:cs="宋体"/>
                <w:color w:val="auto"/>
                <w:szCs w:val="21"/>
                <w:highlight w:val="none"/>
              </w:rPr>
              <w:t>4.开展入驻企业管理服务。把孵化基地搭建成为技术成果展示、技术项目推介的实体平台，提供政策、管理、法律、财务、融资、市场推广和培训等成果转化和创业孵化服务。</w:t>
            </w:r>
          </w:p>
          <w:p w14:paraId="2913FD3E">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5.提供</w:t>
            </w:r>
            <w:r>
              <w:rPr>
                <w:rFonts w:hint="eastAsia" w:ascii="宋体" w:hAnsi="宋体" w:cs="宋体"/>
                <w:color w:val="auto"/>
                <w:szCs w:val="21"/>
                <w:highlight w:val="none"/>
              </w:rPr>
              <w:t>事务代理</w:t>
            </w:r>
            <w:r>
              <w:rPr>
                <w:rFonts w:hint="eastAsia" w:ascii="宋体" w:hAnsi="宋体" w:cs="宋体"/>
                <w:color w:val="auto"/>
                <w:szCs w:val="21"/>
                <w:highlight w:val="none"/>
                <w:lang w:val="en-US" w:eastAsia="zh-CN"/>
              </w:rPr>
              <w:t>服务</w:t>
            </w:r>
            <w:r>
              <w:rPr>
                <w:rFonts w:hint="eastAsia" w:ascii="宋体" w:hAnsi="宋体" w:cs="宋体"/>
                <w:color w:val="auto"/>
                <w:szCs w:val="21"/>
                <w:highlight w:val="none"/>
              </w:rPr>
              <w:t>。为孵化对象提供财务、法律、人力资源、工商、税务、专利等事务代理服务。</w:t>
            </w:r>
          </w:p>
          <w:p w14:paraId="4778816D">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6.提供</w:t>
            </w:r>
            <w:r>
              <w:rPr>
                <w:rFonts w:hint="eastAsia" w:ascii="宋体" w:hAnsi="宋体" w:cs="宋体"/>
                <w:color w:val="auto"/>
                <w:szCs w:val="21"/>
                <w:highlight w:val="none"/>
              </w:rPr>
              <w:t>政策</w:t>
            </w:r>
            <w:r>
              <w:rPr>
                <w:rFonts w:hint="eastAsia" w:ascii="宋体" w:hAnsi="宋体" w:cs="宋体"/>
                <w:color w:val="auto"/>
                <w:szCs w:val="21"/>
                <w:highlight w:val="none"/>
                <w:lang w:val="en-US" w:eastAsia="zh-CN"/>
              </w:rPr>
              <w:t>服务</w:t>
            </w:r>
            <w:r>
              <w:rPr>
                <w:rFonts w:hint="eastAsia" w:ascii="宋体" w:hAnsi="宋体" w:cs="宋体"/>
                <w:color w:val="auto"/>
                <w:szCs w:val="21"/>
                <w:highlight w:val="none"/>
              </w:rPr>
              <w:t>。配合</w:t>
            </w:r>
            <w:r>
              <w:rPr>
                <w:rFonts w:hint="eastAsia" w:ascii="宋体" w:hAnsi="宋体" w:cs="宋体"/>
                <w:color w:val="auto"/>
                <w:szCs w:val="21"/>
                <w:highlight w:val="none"/>
                <w:lang w:val="en-US" w:eastAsia="zh-CN"/>
              </w:rPr>
              <w:t>扶绥县人社局</w:t>
            </w:r>
            <w:r>
              <w:rPr>
                <w:rFonts w:hint="eastAsia" w:ascii="宋体" w:hAnsi="宋体" w:cs="宋体"/>
                <w:color w:val="auto"/>
                <w:szCs w:val="21"/>
                <w:highlight w:val="none"/>
              </w:rPr>
              <w:t>宣传有关就业创业扶持政策，指导、协助孵化对象申请各类扶持资金、享受创业优惠政策和其他扶持政策，维护孵化对象的合法权益。</w:t>
            </w:r>
          </w:p>
          <w:p w14:paraId="76D1605F">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7.提供</w:t>
            </w:r>
            <w:r>
              <w:rPr>
                <w:rFonts w:hint="eastAsia" w:ascii="宋体" w:hAnsi="宋体" w:cs="宋体"/>
                <w:color w:val="auto"/>
                <w:szCs w:val="21"/>
                <w:highlight w:val="none"/>
              </w:rPr>
              <w:t>就业</w:t>
            </w:r>
            <w:r>
              <w:rPr>
                <w:rFonts w:hint="eastAsia" w:ascii="宋体" w:hAnsi="宋体" w:cs="宋体"/>
                <w:color w:val="auto"/>
                <w:szCs w:val="21"/>
                <w:highlight w:val="none"/>
                <w:lang w:val="en-US" w:eastAsia="zh-CN"/>
              </w:rPr>
              <w:t>指导服务</w:t>
            </w:r>
            <w:r>
              <w:rPr>
                <w:rFonts w:hint="eastAsia" w:ascii="宋体" w:hAnsi="宋体" w:cs="宋体"/>
                <w:color w:val="auto"/>
                <w:szCs w:val="21"/>
                <w:highlight w:val="none"/>
              </w:rPr>
              <w:t>。主动对接公共就业服务资源，帮助孵化对象享受岗位发布、人才招聘、职业介绍等就业服务，为孵化对象及其新吸纳就业人员提供劳动合同签订、社保缴纳、权益维护等就业指导，充分发挥创业带动就业倍增效应。</w:t>
            </w:r>
          </w:p>
          <w:p w14:paraId="486AA33E">
            <w:pPr>
              <w:shd w:val="clear"/>
              <w:spacing w:line="380" w:lineRule="exact"/>
              <w:ind w:firstLine="420" w:firstLineChars="200"/>
              <w:rPr>
                <w:rFonts w:hint="default" w:ascii="宋体" w:hAnsi="宋体" w:cs="宋体"/>
                <w:color w:val="auto"/>
                <w:szCs w:val="21"/>
                <w:highlight w:val="none"/>
              </w:rPr>
            </w:pPr>
            <w:r>
              <w:rPr>
                <w:rFonts w:hint="eastAsia" w:ascii="宋体" w:hAnsi="宋体" w:cs="宋体"/>
                <w:color w:val="auto"/>
                <w:szCs w:val="21"/>
                <w:highlight w:val="none"/>
                <w:lang w:val="en-US" w:eastAsia="zh-CN"/>
              </w:rPr>
              <w:t>8</w:t>
            </w:r>
            <w:r>
              <w:rPr>
                <w:rFonts w:ascii="宋体" w:hAnsi="宋体" w:cs="宋体"/>
                <w:color w:val="auto"/>
                <w:szCs w:val="21"/>
                <w:highlight w:val="none"/>
              </w:rPr>
              <w:t>.组织开展各类交流活动。通过扶绥县创业孵化基地（高校创业联盟）</w:t>
            </w:r>
            <w:r>
              <w:rPr>
                <w:rFonts w:hint="eastAsia" w:ascii="宋体" w:hAnsi="宋体" w:cs="宋体"/>
                <w:color w:val="auto"/>
                <w:szCs w:val="21"/>
                <w:highlight w:val="none"/>
                <w:lang w:val="en-US" w:eastAsia="zh-CN"/>
              </w:rPr>
              <w:t>定期</w:t>
            </w:r>
            <w:r>
              <w:rPr>
                <w:rFonts w:ascii="宋体" w:hAnsi="宋体" w:cs="宋体"/>
                <w:color w:val="auto"/>
                <w:szCs w:val="21"/>
                <w:highlight w:val="none"/>
              </w:rPr>
              <w:t>举办就业创业指导培训、创业大赛、创业沙龙等活动，</w:t>
            </w:r>
            <w:r>
              <w:rPr>
                <w:rFonts w:hint="eastAsia" w:ascii="宋体" w:hAnsi="宋体" w:cs="宋体"/>
                <w:color w:val="auto"/>
                <w:szCs w:val="21"/>
                <w:highlight w:val="none"/>
                <w:lang w:val="en-US" w:eastAsia="zh-CN"/>
              </w:rPr>
              <w:t>为创业者提供“套餐式”服务，</w:t>
            </w:r>
            <w:r>
              <w:rPr>
                <w:rFonts w:ascii="宋体" w:hAnsi="宋体" w:cs="宋体"/>
                <w:color w:val="auto"/>
                <w:szCs w:val="21"/>
                <w:highlight w:val="none"/>
              </w:rPr>
              <w:t>宣传扶绥县就业创业环境</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发挥创业孵化基地载体作用。</w:t>
            </w:r>
          </w:p>
          <w:p w14:paraId="573D5C70">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9</w:t>
            </w:r>
            <w:r>
              <w:rPr>
                <w:rFonts w:ascii="宋体" w:hAnsi="宋体" w:cs="宋体"/>
                <w:color w:val="auto"/>
                <w:szCs w:val="21"/>
                <w:highlight w:val="none"/>
              </w:rPr>
              <w:t>.配合完成扶绥县创业孵化基地（高校创业联盟）每年的年度考核工作。依托基地实地场所及各类运营成效，负责接待上级单位的考察来访活动，协助筹备在基地开展的各类就业创业指导活动，完善基地的日常运营管理工作。</w:t>
            </w:r>
          </w:p>
          <w:p w14:paraId="363F08FC">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10</w:t>
            </w:r>
            <w:r>
              <w:rPr>
                <w:rFonts w:ascii="宋体" w:hAnsi="宋体" w:cs="宋体"/>
                <w:color w:val="auto"/>
                <w:szCs w:val="21"/>
                <w:highlight w:val="none"/>
              </w:rPr>
              <w:t>.协助入驻项目取得各类创新创业成果，突出就业创业成效。帮助入驻项目取得各类项目孵化成果，提高入驻项目工作成效。帮助入驻团队主要成员实现就业创业提升和发展，进一步为扶绥县培育更多就业创业人才。争取获得崇左市、自治区等各级更多的成果推广、奖励和认定，成功复制推广扶绥县创业孵化基地（高校创业联盟）的“扶绥模式”。</w:t>
            </w:r>
          </w:p>
          <w:p w14:paraId="404AAFD1">
            <w:pPr>
              <w:shd w:val="clear"/>
              <w:spacing w:line="380" w:lineRule="exact"/>
              <w:rPr>
                <w:rFonts w:hint="eastAsia" w:ascii="宋体" w:hAnsi="宋体" w:cs="宋体"/>
                <w:color w:val="auto"/>
                <w:szCs w:val="21"/>
                <w:highlight w:val="none"/>
              </w:rPr>
            </w:pPr>
            <w:r>
              <w:rPr>
                <w:rFonts w:ascii="宋体" w:hAnsi="宋体" w:cs="宋体"/>
                <w:color w:val="auto"/>
                <w:szCs w:val="21"/>
                <w:highlight w:val="none"/>
              </w:rPr>
              <w:t>二、服务提供方职责</w:t>
            </w:r>
          </w:p>
          <w:p w14:paraId="73C7C568">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建成后的孵化基地总面积不少于1500平米，完成不少于30个独立办公室的隔断、电路、网络改造，同时满足30个以上企业入驻条件。配备办公室桌椅30套以上；培训室配备两人位培训桌50套、音响、100寸电视或投影等相关设备；能够同时满足100个人员培训的需求。通过人社局推介、客户寻访与商务合作洽谈等渠道，第一年，招募20家以上首批在孵企业入驻，举办6场以上创业指导培训专项技术对接等活动；第二年：招募30家以上在孵企业入驻，举办6场以上创业指导培训专项技术对接等活动，形成3个以上产业特色孵化群。</w:t>
            </w:r>
          </w:p>
          <w:p w14:paraId="79CDE12C">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1.负责配齐孵化基地管理服务团队。</w:t>
            </w:r>
          </w:p>
          <w:p w14:paraId="3DBD5535">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（1）人员管理：根据采购人要求完善运营管理团队组织架构，配备专职工作人员不少于4人，长期、稳定入驻孵化基地开展办公，负责孵化基地总体运营、软硬件设施管理维护、日常业务。</w:t>
            </w:r>
          </w:p>
          <w:p w14:paraId="7B40F643">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（2）安保管理：根据采购人要求负责监督、协助物业管理公司做好门岗值勤，场地和设施设备安全防范、巡查、监控管理维护公共区域秩序，协调车辆停放管理等工作，监督物业管理方做好场地保卫等工作。</w:t>
            </w:r>
          </w:p>
          <w:p w14:paraId="031CCD11">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消防管理：根据采购人要求负责监督、协助物业管理方做好全部消防设施设备的使用和管理，监督、协助物业管理方做好消防安全监控、巡查、值班，及火灾的报警和救助工作，并制定完善的监督与管理制度。对突发事件有应急处理程序计划和措施，协助保护现场。</w:t>
            </w:r>
          </w:p>
          <w:p w14:paraId="01F82F12">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（4）环境管理：根据采购人要求负责监督、协助物业管理公司做好所有区域及各类设施设备的清洁卫生等工作，各类绿化、绿植的日常养护和管理工作。</w:t>
            </w:r>
          </w:p>
          <w:p w14:paraId="15547D80">
            <w:pPr>
              <w:shd w:val="clear"/>
              <w:spacing w:line="38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（5）场地管理：根据采购人要求统筹协调各功能区域及设施设备使用，配合提供会议、展览、学术交流、项目路演等活动相关的一切服务，做好设施设备使用登记工作</w:t>
            </w:r>
            <w:r>
              <w:rPr>
                <w:rFonts w:hint="eastAsia" w:ascii="宋体" w:hAnsi="宋体" w:cs="宋体"/>
                <w:color w:val="auto"/>
                <w:szCs w:val="21"/>
                <w:highlight w:val="none"/>
                <w:lang w:eastAsia="zh-CN"/>
              </w:rPr>
              <w:t>。</w:t>
            </w:r>
          </w:p>
          <w:p w14:paraId="63BF54E5">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（6）资料管理：根据采购人要求负责运营管理过程中各项资料的收集、编目、归档和管理。</w:t>
            </w:r>
          </w:p>
          <w:p w14:paraId="6B452B42">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2.负责孵化基地规划的组织工作。</w:t>
            </w:r>
          </w:p>
          <w:p w14:paraId="1477D361">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（1）根据扶绥县创业孵化基地建设方案要求， 组织专业团队做好孵化基地建设规划工作。提供孵化基地整体布局和规划设计框架方案，包括基地功能布局规划、产业招商政策制定、发展定位、配套服务等内容。</w:t>
            </w:r>
          </w:p>
          <w:p w14:paraId="5E28E1A0">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负责完善孵化基地公共服务区、展示区及孵化企业区等3个区功能建设及服务设施。按照孵化基地整体布局和规划设计框架方案要求，负责完善孵化基地区公共服务区、展示区及孵化企业区等3个区功能建设及服务设施工作。</w:t>
            </w:r>
          </w:p>
          <w:p w14:paraId="1C00C5C5">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（3）负责对外招商活动的组织、宣传、实施及后续跟踪反馈服务。</w:t>
            </w:r>
          </w:p>
        </w:tc>
      </w:tr>
      <w:tr w14:paraId="4BE04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862" w:type="dxa"/>
            <w:gridSpan w:val="4"/>
            <w:tcBorders>
              <w:top w:val="single" w:color="auto" w:sz="4" w:space="0"/>
              <w:left w:val="single" w:color="auto" w:sz="4" w:space="0"/>
              <w:bottom w:val="single" w:color="auto" w:sz="4" w:space="0"/>
              <w:right w:val="single" w:color="auto" w:sz="4" w:space="0"/>
            </w:tcBorders>
            <w:vAlign w:val="center"/>
          </w:tcPr>
          <w:p w14:paraId="6670F061">
            <w:pPr>
              <w:shd w:val="clear"/>
              <w:spacing w:line="380" w:lineRule="exact"/>
              <w:rPr>
                <w:rFonts w:hint="eastAsia" w:ascii="宋体" w:hAnsi="宋体" w:cs="宋体"/>
                <w:color w:val="auto"/>
                <w:szCs w:val="21"/>
                <w:highlight w:val="none"/>
              </w:rPr>
            </w:pPr>
            <w:r>
              <w:rPr>
                <w:rFonts w:hint="eastAsia" w:ascii="宋体" w:hAnsi="宋体" w:cs="宋体"/>
                <w:b/>
                <w:color w:val="auto"/>
                <w:szCs w:val="21"/>
                <w:highlight w:val="none"/>
              </w:rPr>
              <w:t>商务要求表</w:t>
            </w:r>
          </w:p>
        </w:tc>
      </w:tr>
      <w:tr w14:paraId="6F7F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14:paraId="0A67B1ED">
            <w:pPr>
              <w:shd w:val="clear"/>
              <w:tabs>
                <w:tab w:val="left" w:pos="180"/>
                <w:tab w:val="left" w:pos="1620"/>
              </w:tabs>
              <w:spacing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服务期限</w:t>
            </w:r>
          </w:p>
        </w:tc>
        <w:tc>
          <w:tcPr>
            <w:tcW w:w="8412" w:type="dxa"/>
            <w:gridSpan w:val="2"/>
            <w:tcBorders>
              <w:top w:val="single" w:color="auto" w:sz="4" w:space="0"/>
              <w:left w:val="single" w:color="auto" w:sz="4" w:space="0"/>
              <w:bottom w:val="single" w:color="auto" w:sz="4" w:space="0"/>
              <w:right w:val="single" w:color="auto" w:sz="4" w:space="0"/>
            </w:tcBorders>
            <w:vAlign w:val="center"/>
          </w:tcPr>
          <w:p w14:paraId="752880BD">
            <w:pPr>
              <w:shd w:val="clear"/>
              <w:tabs>
                <w:tab w:val="left" w:pos="180"/>
                <w:tab w:val="left" w:pos="1620"/>
              </w:tabs>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rPr>
              <w:t>自签订合同之日起2年（包含两个阶段性服务）。</w:t>
            </w:r>
          </w:p>
        </w:tc>
      </w:tr>
      <w:tr w14:paraId="7F2A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14:paraId="04494C8F">
            <w:pPr>
              <w:shd w:val="clear"/>
              <w:tabs>
                <w:tab w:val="left" w:pos="180"/>
                <w:tab w:val="left" w:pos="1620"/>
              </w:tabs>
              <w:spacing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服务地点</w:t>
            </w:r>
          </w:p>
        </w:tc>
        <w:tc>
          <w:tcPr>
            <w:tcW w:w="8412" w:type="dxa"/>
            <w:gridSpan w:val="2"/>
            <w:tcBorders>
              <w:top w:val="single" w:color="auto" w:sz="4" w:space="0"/>
              <w:left w:val="single" w:color="auto" w:sz="4" w:space="0"/>
              <w:bottom w:val="single" w:color="auto" w:sz="4" w:space="0"/>
              <w:right w:val="single" w:color="auto" w:sz="4" w:space="0"/>
            </w:tcBorders>
            <w:vAlign w:val="center"/>
          </w:tcPr>
          <w:p w14:paraId="1158BD49">
            <w:pPr>
              <w:shd w:val="clear"/>
              <w:tabs>
                <w:tab w:val="left" w:pos="180"/>
                <w:tab w:val="left" w:pos="1620"/>
              </w:tabs>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rPr>
              <w:t>采购人指定地点。</w:t>
            </w:r>
          </w:p>
        </w:tc>
      </w:tr>
      <w:tr w14:paraId="7A1E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14:paraId="2C5FBF83">
            <w:pPr>
              <w:shd w:val="clear"/>
              <w:tabs>
                <w:tab w:val="left" w:pos="180"/>
                <w:tab w:val="left" w:pos="1620"/>
              </w:tabs>
              <w:spacing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付款条件</w:t>
            </w:r>
          </w:p>
        </w:tc>
        <w:tc>
          <w:tcPr>
            <w:tcW w:w="8412" w:type="dxa"/>
            <w:gridSpan w:val="2"/>
            <w:tcBorders>
              <w:top w:val="single" w:color="auto" w:sz="4" w:space="0"/>
              <w:left w:val="single" w:color="auto" w:sz="4" w:space="0"/>
              <w:bottom w:val="single" w:color="auto" w:sz="4" w:space="0"/>
              <w:right w:val="single" w:color="auto" w:sz="4" w:space="0"/>
            </w:tcBorders>
            <w:vAlign w:val="center"/>
          </w:tcPr>
          <w:p w14:paraId="22D0AAF3">
            <w:pPr>
              <w:shd w:val="clear"/>
              <w:tabs>
                <w:tab w:val="left" w:pos="180"/>
                <w:tab w:val="left" w:pos="1620"/>
              </w:tabs>
              <w:spacing w:line="380" w:lineRule="exact"/>
              <w:jc w:val="left"/>
              <w:rPr>
                <w:rFonts w:hint="eastAsia" w:ascii="宋体" w:hAnsi="宋体" w:cs="宋体"/>
                <w:color w:val="auto"/>
                <w:szCs w:val="21"/>
                <w:highlight w:val="none"/>
              </w:rPr>
            </w:pPr>
            <w:r>
              <w:rPr>
                <w:rFonts w:hint="eastAsia" w:ascii="宋体" w:hAnsi="宋体" w:eastAsia="宋体" w:cs="宋体"/>
                <w:color w:val="auto"/>
                <w:szCs w:val="21"/>
                <w:highlight w:val="none"/>
              </w:rPr>
              <w:t>在签订合同之日起</w:t>
            </w:r>
            <w:r>
              <w:rPr>
                <w:rFonts w:hint="eastAsia" w:ascii="宋体" w:hAnsi="宋体" w:cs="宋体"/>
                <w:color w:val="auto"/>
                <w:szCs w:val="21"/>
                <w:highlight w:val="none"/>
                <w:lang w:val="en-US" w:eastAsia="zh-CN"/>
              </w:rPr>
              <w:t>十</w:t>
            </w:r>
            <w:r>
              <w:rPr>
                <w:rFonts w:hint="eastAsia" w:ascii="宋体" w:hAnsi="宋体" w:eastAsia="宋体" w:cs="宋体"/>
                <w:color w:val="auto"/>
                <w:szCs w:val="21"/>
                <w:highlight w:val="none"/>
              </w:rPr>
              <w:t>个工作日内采购人向</w:t>
            </w:r>
            <w:r>
              <w:rPr>
                <w:rFonts w:hint="eastAsia" w:ascii="宋体" w:hAnsi="宋体" w:cs="宋体"/>
                <w:color w:val="auto"/>
                <w:szCs w:val="21"/>
                <w:highlight w:val="none"/>
                <w:lang w:val="en-US" w:eastAsia="zh-CN"/>
              </w:rPr>
              <w:t>成交供应商</w:t>
            </w:r>
            <w:r>
              <w:rPr>
                <w:rFonts w:hint="eastAsia" w:ascii="宋体" w:hAnsi="宋体" w:eastAsia="宋体" w:cs="宋体"/>
                <w:color w:val="auto"/>
                <w:szCs w:val="21"/>
                <w:highlight w:val="none"/>
              </w:rPr>
              <w:t>支付合同总金额的30%作为预付款；</w:t>
            </w:r>
            <w:r>
              <w:rPr>
                <w:rFonts w:hint="eastAsia" w:ascii="宋体" w:hAnsi="宋体" w:eastAsia="宋体" w:cs="宋体"/>
                <w:color w:val="auto"/>
                <w:szCs w:val="21"/>
                <w:highlight w:val="none"/>
                <w:lang w:val="en-US" w:eastAsia="zh-CN"/>
              </w:rPr>
              <w:t>创业孵化基地</w:t>
            </w:r>
            <w:r>
              <w:rPr>
                <w:rFonts w:ascii="宋体" w:hAnsi="宋体" w:cs="宋体"/>
                <w:color w:val="auto"/>
                <w:szCs w:val="21"/>
                <w:highlight w:val="none"/>
              </w:rPr>
              <w:t>建设</w:t>
            </w:r>
            <w:r>
              <w:rPr>
                <w:rFonts w:hint="eastAsia" w:ascii="宋体" w:hAnsi="宋体" w:cs="宋体"/>
                <w:color w:val="auto"/>
                <w:szCs w:val="21"/>
                <w:highlight w:val="none"/>
                <w:lang w:val="en-US" w:eastAsia="zh-CN"/>
              </w:rPr>
              <w:t>完成，</w:t>
            </w:r>
            <w:r>
              <w:rPr>
                <w:rFonts w:ascii="宋体" w:hAnsi="宋体" w:cs="宋体"/>
                <w:color w:val="auto"/>
                <w:szCs w:val="21"/>
                <w:highlight w:val="none"/>
              </w:rPr>
              <w:t>服务设施</w:t>
            </w:r>
            <w:r>
              <w:rPr>
                <w:rFonts w:hint="eastAsia" w:ascii="宋体" w:hAnsi="宋体" w:cs="宋体"/>
                <w:color w:val="auto"/>
                <w:szCs w:val="21"/>
                <w:highlight w:val="none"/>
                <w:lang w:val="en-US" w:eastAsia="zh-CN"/>
              </w:rPr>
              <w:t>配备齐全后十个工作日内</w:t>
            </w:r>
            <w:r>
              <w:rPr>
                <w:rFonts w:hint="eastAsia" w:ascii="宋体" w:hAnsi="宋体" w:eastAsia="宋体" w:cs="宋体"/>
                <w:color w:val="auto"/>
                <w:szCs w:val="21"/>
                <w:highlight w:val="none"/>
              </w:rPr>
              <w:t>支付</w:t>
            </w:r>
            <w:r>
              <w:rPr>
                <w:rFonts w:hint="eastAsia" w:ascii="宋体" w:hAnsi="宋体" w:cs="宋体"/>
                <w:color w:val="auto"/>
                <w:szCs w:val="21"/>
                <w:highlight w:val="none"/>
                <w:lang w:val="en-US" w:eastAsia="zh-CN"/>
              </w:rPr>
              <w:t>至合同款的</w:t>
            </w:r>
            <w:r>
              <w:rPr>
                <w:rFonts w:hint="eastAsia" w:ascii="宋体" w:hAnsi="宋体" w:eastAsia="宋体" w:cs="宋体"/>
                <w:color w:val="auto"/>
                <w:szCs w:val="21"/>
                <w:highlight w:val="none"/>
              </w:rPr>
              <w:t>60%</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val="en-US" w:eastAsia="zh-CN"/>
              </w:rPr>
              <w:t>服务满1年后十个工作日内</w:t>
            </w:r>
            <w:r>
              <w:rPr>
                <w:rFonts w:hint="eastAsia" w:ascii="宋体" w:hAnsi="宋体" w:eastAsia="宋体" w:cs="宋体"/>
                <w:color w:val="auto"/>
                <w:szCs w:val="21"/>
                <w:highlight w:val="none"/>
              </w:rPr>
              <w:t>支付</w:t>
            </w:r>
            <w:r>
              <w:rPr>
                <w:rFonts w:hint="eastAsia" w:ascii="宋体" w:hAnsi="宋体" w:cs="宋体"/>
                <w:color w:val="auto"/>
                <w:szCs w:val="21"/>
                <w:highlight w:val="none"/>
                <w:lang w:val="en-US" w:eastAsia="zh-CN"/>
              </w:rPr>
              <w:t>至合同款的8</w:t>
            </w:r>
            <w:r>
              <w:rPr>
                <w:rFonts w:hint="eastAsia" w:ascii="宋体" w:hAnsi="宋体" w:eastAsia="宋体" w:cs="宋体"/>
                <w:color w:val="auto"/>
                <w:szCs w:val="21"/>
                <w:highlight w:val="none"/>
              </w:rPr>
              <w:t>0%，</w:t>
            </w:r>
            <w:r>
              <w:rPr>
                <w:rFonts w:hint="eastAsia" w:ascii="宋体" w:hAnsi="宋体" w:cs="宋体"/>
                <w:color w:val="auto"/>
                <w:szCs w:val="21"/>
                <w:highlight w:val="none"/>
                <w:lang w:val="en-US" w:eastAsia="zh-CN"/>
              </w:rPr>
              <w:t>服务到期（2年）后十个工作日内</w:t>
            </w:r>
            <w:r>
              <w:rPr>
                <w:rFonts w:hint="eastAsia" w:ascii="宋体" w:hAnsi="宋体" w:eastAsia="宋体" w:cs="宋体"/>
                <w:color w:val="auto"/>
                <w:szCs w:val="21"/>
                <w:highlight w:val="none"/>
              </w:rPr>
              <w:t>支付</w:t>
            </w:r>
            <w:r>
              <w:rPr>
                <w:rFonts w:hint="eastAsia" w:ascii="宋体" w:hAnsi="宋体" w:cs="宋体"/>
                <w:color w:val="auto"/>
                <w:szCs w:val="21"/>
                <w:highlight w:val="none"/>
                <w:lang w:val="en-US" w:eastAsia="zh-CN"/>
              </w:rPr>
              <w:t>至合同款的10</w:t>
            </w:r>
            <w:r>
              <w:rPr>
                <w:rFonts w:hint="eastAsia" w:ascii="宋体" w:hAnsi="宋体" w:eastAsia="宋体" w:cs="宋体"/>
                <w:color w:val="auto"/>
                <w:szCs w:val="21"/>
                <w:highlight w:val="none"/>
              </w:rPr>
              <w:t>0%。</w:t>
            </w:r>
          </w:p>
        </w:tc>
      </w:tr>
      <w:tr w14:paraId="0E4B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14:paraId="421287BE">
            <w:pPr>
              <w:shd w:val="clear"/>
              <w:tabs>
                <w:tab w:val="left" w:pos="180"/>
                <w:tab w:val="left" w:pos="1620"/>
              </w:tabs>
              <w:spacing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售后服务</w:t>
            </w:r>
          </w:p>
        </w:tc>
        <w:tc>
          <w:tcPr>
            <w:tcW w:w="8412" w:type="dxa"/>
            <w:gridSpan w:val="2"/>
            <w:tcBorders>
              <w:top w:val="single" w:color="auto" w:sz="4" w:space="0"/>
              <w:left w:val="single" w:color="auto" w:sz="4" w:space="0"/>
              <w:bottom w:val="single" w:color="auto" w:sz="4" w:space="0"/>
              <w:right w:val="single" w:color="auto" w:sz="4" w:space="0"/>
            </w:tcBorders>
            <w:vAlign w:val="center"/>
          </w:tcPr>
          <w:p w14:paraId="572036FA">
            <w:pPr>
              <w:shd w:val="clear"/>
              <w:tabs>
                <w:tab w:val="left" w:pos="180"/>
                <w:tab w:val="left" w:pos="1620"/>
              </w:tabs>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rPr>
              <w:t>响应文件中应提供售后服务承诺书，内容明确服务标准、故障响应时间、售后服务技术人员名单和联系方式等。</w:t>
            </w:r>
          </w:p>
        </w:tc>
      </w:tr>
      <w:tr w14:paraId="7201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14:paraId="43C32065">
            <w:pPr>
              <w:shd w:val="clear"/>
              <w:tabs>
                <w:tab w:val="left" w:pos="180"/>
                <w:tab w:val="left" w:pos="1620"/>
              </w:tabs>
              <w:spacing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其他要求</w:t>
            </w:r>
          </w:p>
        </w:tc>
        <w:tc>
          <w:tcPr>
            <w:tcW w:w="8412" w:type="dxa"/>
            <w:gridSpan w:val="2"/>
            <w:tcBorders>
              <w:top w:val="single" w:color="auto" w:sz="4" w:space="0"/>
              <w:left w:val="single" w:color="auto" w:sz="4" w:space="0"/>
              <w:bottom w:val="single" w:color="auto" w:sz="4" w:space="0"/>
              <w:right w:val="single" w:color="auto" w:sz="4" w:space="0"/>
            </w:tcBorders>
            <w:vAlign w:val="center"/>
          </w:tcPr>
          <w:p w14:paraId="18D1826B">
            <w:pPr>
              <w:shd w:val="clear"/>
              <w:tabs>
                <w:tab w:val="left" w:pos="180"/>
                <w:tab w:val="left" w:pos="1620"/>
              </w:tabs>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rPr>
              <w:t>一、总体要求</w:t>
            </w:r>
          </w:p>
          <w:p w14:paraId="68AFAFF8">
            <w:pPr>
              <w:shd w:val="clear"/>
              <w:tabs>
                <w:tab w:val="left" w:pos="180"/>
                <w:tab w:val="left" w:pos="1620"/>
              </w:tabs>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rPr>
              <w:t>1.磋商供应商可根据项目要求，在竞标文件中提供项目运营服务方案、项目团队与履约能力、业绩、实施人员资质证书</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图纸</w:t>
            </w:r>
            <w:r>
              <w:rPr>
                <w:rFonts w:hint="eastAsia" w:ascii="宋体" w:hAnsi="宋体" w:cs="宋体"/>
                <w:color w:val="auto"/>
                <w:szCs w:val="21"/>
                <w:highlight w:val="none"/>
              </w:rPr>
              <w:t>等材料。</w:t>
            </w:r>
          </w:p>
          <w:p w14:paraId="7C30DC10">
            <w:pPr>
              <w:shd w:val="clear"/>
              <w:tabs>
                <w:tab w:val="left" w:pos="180"/>
                <w:tab w:val="left" w:pos="1620"/>
              </w:tabs>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rPr>
              <w:t>二、验收要求及标准</w:t>
            </w:r>
          </w:p>
          <w:p w14:paraId="24710D60">
            <w:pPr>
              <w:shd w:val="clear"/>
              <w:tabs>
                <w:tab w:val="left" w:pos="180"/>
                <w:tab w:val="left" w:pos="1620"/>
              </w:tabs>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rPr>
              <w:t>1.根据采购需求的要求进行验收。</w:t>
            </w:r>
          </w:p>
          <w:p w14:paraId="56167D91">
            <w:pPr>
              <w:shd w:val="clear"/>
              <w:tabs>
                <w:tab w:val="left" w:pos="180"/>
                <w:tab w:val="left" w:pos="1620"/>
              </w:tabs>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rPr>
              <w:t>三、售后及其它要求</w:t>
            </w:r>
          </w:p>
          <w:p w14:paraId="7BED8410">
            <w:pPr>
              <w:shd w:val="clear"/>
              <w:tabs>
                <w:tab w:val="left" w:pos="180"/>
                <w:tab w:val="left" w:pos="1620"/>
              </w:tabs>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rPr>
              <w:t>1.竞标总报价以人民币报价，应包含工作设备购置费用、日常运营</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包括租金、水电、网络等日常办公运营</w:t>
            </w:r>
            <w:r>
              <w:rPr>
                <w:rFonts w:hint="eastAsia" w:ascii="宋体" w:hAnsi="宋体" w:cs="宋体"/>
                <w:color w:val="auto"/>
                <w:szCs w:val="21"/>
                <w:highlight w:val="none"/>
                <w:lang w:eastAsia="zh-CN"/>
              </w:rPr>
              <w:t>）</w:t>
            </w:r>
            <w:r>
              <w:rPr>
                <w:rFonts w:hint="eastAsia" w:ascii="宋体" w:hAnsi="宋体" w:cs="宋体"/>
                <w:color w:val="auto"/>
                <w:szCs w:val="21"/>
                <w:highlight w:val="none"/>
              </w:rPr>
              <w:t>、优化及推广费用、运营服务费用、设备采购费用、设备运输、安装、运营支持服务相关费用、成果材料费用等项目所需费用，含国家规定的所有税费和竞标费用等。因磋商供应商自身原因造成漏报、少报皆由磋商供应商自行承担责任，采购人不再补偿。除政策性文件规定以外，磋商供应商所报价格在合同实施期间不因市场变化因素而变动。</w:t>
            </w:r>
          </w:p>
          <w:p w14:paraId="0614907B">
            <w:pPr>
              <w:shd w:val="clear"/>
              <w:tabs>
                <w:tab w:val="left" w:pos="180"/>
                <w:tab w:val="left" w:pos="1620"/>
              </w:tabs>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rPr>
              <w:t>2.磋商供应商须为本项目服务实施投入充足的服务人员，并确保竞标文件中的人员信息真实、有效。</w:t>
            </w:r>
          </w:p>
          <w:p w14:paraId="6F4DD7E8">
            <w:pPr>
              <w:shd w:val="clear"/>
              <w:tabs>
                <w:tab w:val="left" w:pos="180"/>
                <w:tab w:val="left" w:pos="1620"/>
              </w:tabs>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rPr>
              <w:t>3.未经采购人允许，不得使用或以其他方式给任何第三方提供本项目的相关信息或数据。</w:t>
            </w:r>
          </w:p>
          <w:p w14:paraId="7DDCD334">
            <w:pPr>
              <w:shd w:val="clear"/>
              <w:tabs>
                <w:tab w:val="left" w:pos="180"/>
                <w:tab w:val="left" w:pos="1620"/>
              </w:tabs>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rPr>
              <w:t>4.成交人不得将项目非法分包或转包给任何单位和个人，否则采购人有权即刻终止合同，并要求成交人赔偿相应损失。</w:t>
            </w:r>
          </w:p>
          <w:p w14:paraId="348FC4B4">
            <w:pPr>
              <w:shd w:val="clear"/>
              <w:tabs>
                <w:tab w:val="left" w:pos="180"/>
                <w:tab w:val="left" w:pos="1620"/>
              </w:tabs>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rPr>
              <w:t>5.知识产权：采购人在中华人民共和国境内使用成交人提供的产品及服务时免受第三方提出的侵犯其专利权或其他知识产权的起诉。如果第三方提出侵权指控，成交人应承担由此而引起的一切法律责任和费用。</w:t>
            </w:r>
          </w:p>
        </w:tc>
      </w:tr>
      <w:bookmarkEnd w:id="29"/>
      <w:bookmarkEnd w:id="30"/>
      <w:bookmarkEnd w:id="31"/>
    </w:tbl>
    <w:p w14:paraId="275963B7">
      <w:pPr>
        <w:shd w:val="clear"/>
        <w:rPr>
          <w:color w:val="auto"/>
          <w:highlight w:val="none"/>
        </w:rPr>
      </w:pPr>
      <w:bookmarkStart w:id="32" w:name="_Toc27685"/>
      <w:r>
        <w:rPr>
          <w:rFonts w:hint="eastAsia"/>
          <w:color w:val="auto"/>
          <w:highlight w:val="none"/>
        </w:rPr>
        <w:br w:type="page"/>
      </w:r>
    </w:p>
    <w:p w14:paraId="5645103C">
      <w:pPr>
        <w:pStyle w:val="2"/>
        <w:shd w:val="clear"/>
        <w:spacing w:before="0" w:after="90" w:line="240" w:lineRule="auto"/>
        <w:jc w:val="center"/>
        <w:rPr>
          <w:color w:val="auto"/>
          <w:highlight w:val="none"/>
        </w:rPr>
      </w:pPr>
      <w:r>
        <w:rPr>
          <w:rFonts w:hint="eastAsia"/>
          <w:color w:val="auto"/>
          <w:highlight w:val="none"/>
        </w:rPr>
        <w:t>第三章供应商须知</w:t>
      </w:r>
      <w:bookmarkEnd w:id="32"/>
    </w:p>
    <w:p w14:paraId="160AE995">
      <w:pPr>
        <w:pStyle w:val="2"/>
        <w:shd w:val="clear"/>
        <w:spacing w:before="0" w:after="0" w:line="440" w:lineRule="exact"/>
        <w:jc w:val="center"/>
        <w:rPr>
          <w:rFonts w:hint="eastAsia" w:ascii="宋体" w:hAnsi="宋体"/>
          <w:color w:val="auto"/>
          <w:sz w:val="24"/>
          <w:highlight w:val="none"/>
        </w:rPr>
      </w:pPr>
      <w:bookmarkStart w:id="33" w:name="_Toc27254"/>
      <w:r>
        <w:rPr>
          <w:rFonts w:hint="eastAsia" w:ascii="宋体" w:hAnsi="宋体"/>
          <w:color w:val="auto"/>
          <w:sz w:val="24"/>
          <w:highlight w:val="none"/>
        </w:rPr>
        <w:t>第一节 供应商须知前附表</w:t>
      </w:r>
      <w:bookmarkEnd w:id="33"/>
    </w:p>
    <w:tbl>
      <w:tblPr>
        <w:tblStyle w:val="24"/>
        <w:tblW w:w="91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6"/>
        <w:gridCol w:w="2326"/>
        <w:gridCol w:w="5972"/>
      </w:tblGrid>
      <w:tr w14:paraId="4C9B6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856" w:type="dxa"/>
            <w:tcBorders>
              <w:top w:val="single" w:color="000000" w:sz="4" w:space="0"/>
              <w:left w:val="single" w:color="000000" w:sz="4" w:space="0"/>
              <w:bottom w:val="single" w:color="000000" w:sz="4" w:space="0"/>
              <w:right w:val="single" w:color="000000" w:sz="4" w:space="0"/>
            </w:tcBorders>
            <w:noWrap/>
          </w:tcPr>
          <w:p w14:paraId="10E7FF26">
            <w:pPr>
              <w:shd w:val="clear"/>
              <w:spacing w:line="40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38EF51E5">
            <w:pPr>
              <w:shd w:val="clear"/>
              <w:spacing w:line="40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条款内容</w:t>
            </w:r>
          </w:p>
        </w:tc>
        <w:tc>
          <w:tcPr>
            <w:tcW w:w="5972" w:type="dxa"/>
            <w:tcBorders>
              <w:top w:val="single" w:color="000000" w:sz="4" w:space="0"/>
              <w:left w:val="single" w:color="000000" w:sz="4" w:space="0"/>
              <w:bottom w:val="single" w:color="000000" w:sz="4" w:space="0"/>
              <w:right w:val="single" w:color="000000" w:sz="4" w:space="0"/>
            </w:tcBorders>
            <w:noWrap/>
          </w:tcPr>
          <w:p w14:paraId="3DA8B6F8">
            <w:pPr>
              <w:shd w:val="clear"/>
              <w:spacing w:line="40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具体要求</w:t>
            </w:r>
          </w:p>
        </w:tc>
      </w:tr>
      <w:tr w14:paraId="1C707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64E48C0A">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71656FFC">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供应商资格条件</w:t>
            </w:r>
          </w:p>
        </w:tc>
        <w:tc>
          <w:tcPr>
            <w:tcW w:w="5972" w:type="dxa"/>
            <w:tcBorders>
              <w:top w:val="single" w:color="000000" w:sz="4" w:space="0"/>
              <w:left w:val="single" w:color="000000" w:sz="4" w:space="0"/>
              <w:bottom w:val="single" w:color="000000" w:sz="4" w:space="0"/>
              <w:right w:val="single" w:color="000000" w:sz="4" w:space="0"/>
            </w:tcBorders>
            <w:noWrap/>
          </w:tcPr>
          <w:p w14:paraId="3536C565">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供应商资格条件要求详见公告。</w:t>
            </w:r>
          </w:p>
        </w:tc>
      </w:tr>
      <w:tr w14:paraId="30559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7FAD19FC">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333054BC">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是否接受联合体竞标</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1A0FD162">
            <w:pPr>
              <w:shd w:val="clear"/>
              <w:spacing w:line="400" w:lineRule="exact"/>
              <w:rPr>
                <w:rFonts w:hint="eastAsia" w:ascii="宋体" w:hAnsi="宋体" w:cs="宋体"/>
                <w:color w:val="auto"/>
                <w:szCs w:val="21"/>
                <w:highlight w:val="none"/>
              </w:rPr>
            </w:pPr>
            <w:bookmarkStart w:id="34" w:name="PO_3000001868_PM007"/>
            <w:r>
              <w:rPr>
                <w:rFonts w:hint="eastAsia" w:ascii="宋体" w:hAnsi="宋体" w:cs="宋体"/>
                <w:color w:val="auto"/>
                <w:szCs w:val="21"/>
                <w:highlight w:val="none"/>
              </w:rPr>
              <w:t>不允许联合体</w:t>
            </w:r>
            <w:bookmarkEnd w:id="34"/>
            <w:r>
              <w:rPr>
                <w:rFonts w:hint="eastAsia" w:ascii="宋体" w:hAnsi="宋体" w:cs="宋体"/>
                <w:color w:val="auto"/>
                <w:szCs w:val="21"/>
                <w:highlight w:val="none"/>
              </w:rPr>
              <w:t>竞标</w:t>
            </w:r>
          </w:p>
        </w:tc>
      </w:tr>
      <w:tr w14:paraId="38D0E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0333E39A">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5.2</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570FDBEB">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联合体竞标要求</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0D7BAB98">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无</w:t>
            </w:r>
          </w:p>
        </w:tc>
      </w:tr>
      <w:tr w14:paraId="109B5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20D148C1">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6.1</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4364B461">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是否允许分包</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5109A0A5">
            <w:pPr>
              <w:pStyle w:val="8"/>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sym w:font="Wingdings" w:char="00FE"/>
            </w:r>
            <w:r>
              <w:rPr>
                <w:rFonts w:hint="eastAsia" w:ascii="宋体" w:hAnsi="宋体" w:cs="宋体"/>
                <w:color w:val="auto"/>
                <w:szCs w:val="21"/>
                <w:highlight w:val="none"/>
              </w:rPr>
              <w:t>不允许分包</w:t>
            </w:r>
          </w:p>
          <w:p w14:paraId="5F6BB6BB">
            <w:pPr>
              <w:pStyle w:val="8"/>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□允许分包</w:t>
            </w:r>
          </w:p>
          <w:p w14:paraId="640804D9">
            <w:pPr>
              <w:pStyle w:val="8"/>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分包内容：</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4BF55C18">
            <w:pPr>
              <w:pStyle w:val="8"/>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分包金额或者比例：</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tc>
      </w:tr>
      <w:tr w14:paraId="06623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35C9F189">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12.1.1</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2EDE770B">
            <w:pPr>
              <w:shd w:val="clear"/>
              <w:spacing w:line="40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资格证明文件组成</w:t>
            </w:r>
          </w:p>
          <w:p w14:paraId="5CD2CCCE">
            <w:pPr>
              <w:shd w:val="clear"/>
              <w:spacing w:line="400" w:lineRule="exact"/>
              <w:jc w:val="center"/>
              <w:rPr>
                <w:rFonts w:hint="eastAsia" w:ascii="宋体" w:hAnsi="宋体" w:cs="宋体"/>
                <w:color w:val="auto"/>
                <w:szCs w:val="21"/>
                <w:highlight w:val="none"/>
              </w:rPr>
            </w:pP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03692100">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lang w:bidi="ar"/>
              </w:rPr>
              <w:t>1.</w:t>
            </w:r>
            <w:r>
              <w:rPr>
                <w:rFonts w:hint="eastAsia" w:ascii="宋体" w:hAnsi="宋体" w:cs="宋体"/>
                <w:color w:val="auto"/>
                <w:szCs w:val="21"/>
                <w:highlight w:val="none"/>
              </w:rPr>
              <w:t>崇左市政府采购供应商信用承诺函（格式后附，供应商应对其承诺内容的真实性、合法性、有效性负责）；</w:t>
            </w:r>
            <w:r>
              <w:rPr>
                <w:rFonts w:hint="eastAsia" w:ascii="宋体" w:hAnsi="宋体" w:cs="宋体"/>
                <w:b/>
                <w:color w:val="auto"/>
                <w:szCs w:val="21"/>
                <w:highlight w:val="none"/>
              </w:rPr>
              <w:t>（必须提供，否则按无效投标处理）</w:t>
            </w:r>
          </w:p>
          <w:p w14:paraId="1DE60BE3">
            <w:pPr>
              <w:shd w:val="clear"/>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bidi="ar"/>
              </w:rPr>
              <w:t>2.供应商直接控股、管理关系信息表；（</w:t>
            </w:r>
            <w:r>
              <w:rPr>
                <w:rFonts w:hint="eastAsia" w:ascii="宋体" w:hAnsi="宋体" w:cs="宋体"/>
                <w:b/>
                <w:color w:val="auto"/>
                <w:szCs w:val="21"/>
                <w:highlight w:val="none"/>
                <w:lang w:bidi="ar"/>
              </w:rPr>
              <w:t>必须提供，否则响应文件按无效响应处理</w:t>
            </w:r>
            <w:r>
              <w:rPr>
                <w:rFonts w:hint="eastAsia" w:ascii="宋体" w:hAnsi="宋体" w:cs="宋体"/>
                <w:color w:val="auto"/>
                <w:szCs w:val="21"/>
                <w:highlight w:val="none"/>
                <w:lang w:bidi="ar"/>
              </w:rPr>
              <w:t>）</w:t>
            </w:r>
          </w:p>
          <w:p w14:paraId="5F6828ED">
            <w:pPr>
              <w:shd w:val="clear"/>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bidi="ar"/>
              </w:rPr>
              <w:t>3.资格声明；（</w:t>
            </w:r>
            <w:r>
              <w:rPr>
                <w:rFonts w:hint="eastAsia" w:ascii="宋体" w:hAnsi="宋体" w:cs="宋体"/>
                <w:b/>
                <w:color w:val="auto"/>
                <w:szCs w:val="21"/>
                <w:highlight w:val="none"/>
                <w:lang w:bidi="ar"/>
              </w:rPr>
              <w:t>必须提供，否则响应文件按无效响应处理</w:t>
            </w:r>
            <w:r>
              <w:rPr>
                <w:rFonts w:hint="eastAsia" w:ascii="宋体" w:hAnsi="宋体" w:cs="宋体"/>
                <w:color w:val="auto"/>
                <w:szCs w:val="21"/>
                <w:highlight w:val="none"/>
                <w:lang w:bidi="ar"/>
              </w:rPr>
              <w:t>）</w:t>
            </w:r>
          </w:p>
          <w:p w14:paraId="1635AAEE">
            <w:pPr>
              <w:shd w:val="clear"/>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bidi="ar"/>
              </w:rPr>
              <w:t>4.除磋商文件规定必须提供以外，供应商认为需要提供的其他证明材料</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val="en-US" w:eastAsia="zh-CN" w:bidi="ar"/>
              </w:rPr>
              <w:t>如</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bidi="ar"/>
              </w:rPr>
              <w:t>中小企业声明函（或残疾人福利性单位声明函或监狱企业证明文件）（</w:t>
            </w:r>
            <w:r>
              <w:rPr>
                <w:rFonts w:hint="eastAsia" w:ascii="宋体" w:hAnsi="宋体" w:cs="宋体"/>
                <w:color w:val="auto"/>
                <w:szCs w:val="21"/>
                <w:highlight w:val="none"/>
                <w:lang w:val="en-US" w:eastAsia="zh-CN" w:bidi="ar"/>
              </w:rPr>
              <w:t>必须</w:t>
            </w:r>
            <w:r>
              <w:rPr>
                <w:rFonts w:hint="eastAsia" w:ascii="宋体" w:hAnsi="宋体" w:cs="宋体"/>
                <w:color w:val="auto"/>
                <w:szCs w:val="21"/>
                <w:highlight w:val="none"/>
                <w:lang w:bidi="ar"/>
              </w:rPr>
              <w:t>提供）。</w:t>
            </w:r>
          </w:p>
          <w:p w14:paraId="27FACAF4">
            <w:pPr>
              <w:shd w:val="clear"/>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lang w:bidi="ar"/>
              </w:rPr>
              <w:t>注：</w:t>
            </w:r>
          </w:p>
          <w:p w14:paraId="4AC64A39">
            <w:pPr>
              <w:shd w:val="clear"/>
              <w:spacing w:line="400" w:lineRule="exact"/>
              <w:jc w:val="left"/>
              <w:rPr>
                <w:rFonts w:hint="eastAsia" w:ascii="宋体" w:hAnsi="宋体" w:cs="宋体"/>
                <w:b/>
                <w:color w:val="auto"/>
                <w:szCs w:val="21"/>
                <w:highlight w:val="none"/>
                <w:lang w:bidi="ar"/>
              </w:rPr>
            </w:pPr>
            <w:r>
              <w:rPr>
                <w:rFonts w:hint="eastAsia" w:ascii="宋体" w:hAnsi="宋体" w:cs="宋体"/>
                <w:b/>
                <w:color w:val="auto"/>
                <w:szCs w:val="21"/>
                <w:highlight w:val="none"/>
                <w:lang w:bidi="ar"/>
              </w:rPr>
              <w:t>1.以上标明“必须提供”的材料属于复印件的扫描件的，必须加盖供应商电子公章，否则作无效投标处理。</w:t>
            </w:r>
          </w:p>
          <w:p w14:paraId="7309995E">
            <w:pPr>
              <w:shd w:val="clear"/>
              <w:spacing w:line="400" w:lineRule="exact"/>
              <w:jc w:val="left"/>
              <w:rPr>
                <w:rFonts w:hint="eastAsia" w:ascii="宋体" w:hAnsi="宋体" w:cs="宋体"/>
                <w:b/>
                <w:color w:val="auto"/>
                <w:szCs w:val="21"/>
                <w:highlight w:val="none"/>
                <w:lang w:bidi="ar"/>
              </w:rPr>
            </w:pPr>
            <w:r>
              <w:rPr>
                <w:rFonts w:hint="eastAsia" w:ascii="宋体" w:hAnsi="宋体" w:cs="宋体"/>
                <w:b/>
                <w:color w:val="auto"/>
                <w:szCs w:val="21"/>
                <w:highlight w:val="none"/>
                <w:lang w:bidi="ar"/>
              </w:rPr>
              <w:t>2.供应商直接控股、管理关系信息表必须由法定代表人或者委托代理人在规定签章处签字并加盖供应商公章，否则按无效竞标处理。</w:t>
            </w:r>
          </w:p>
          <w:p w14:paraId="0FECA97F">
            <w:pPr>
              <w:shd w:val="clear"/>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lang w:bidi="ar"/>
              </w:rPr>
              <w:t>3.资格声明必须由法定代表人在规定签章处签字并加盖供应商公章，否则按无效竞标处理。</w:t>
            </w:r>
          </w:p>
        </w:tc>
      </w:tr>
      <w:tr w14:paraId="1DE53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vMerge w:val="restart"/>
            <w:tcBorders>
              <w:top w:val="single" w:color="000000" w:sz="4" w:space="0"/>
              <w:left w:val="single" w:color="000000" w:sz="4" w:space="0"/>
              <w:bottom w:val="single" w:color="000000" w:sz="4" w:space="0"/>
              <w:right w:val="single" w:color="000000" w:sz="4" w:space="0"/>
            </w:tcBorders>
            <w:noWrap/>
            <w:vAlign w:val="center"/>
          </w:tcPr>
          <w:p w14:paraId="2D91F460">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4D5B1B35">
            <w:pPr>
              <w:shd w:val="clear"/>
              <w:spacing w:line="40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商务文件组成</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39EEA8D4">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lang w:bidi="ar"/>
              </w:rPr>
              <w:t>1.无串通竞标行为的承诺函；（</w:t>
            </w:r>
            <w:r>
              <w:rPr>
                <w:rFonts w:hint="eastAsia" w:ascii="宋体" w:hAnsi="宋体" w:cs="宋体"/>
                <w:b/>
                <w:color w:val="auto"/>
                <w:szCs w:val="21"/>
                <w:highlight w:val="none"/>
                <w:lang w:bidi="ar"/>
              </w:rPr>
              <w:t>必须提供，否则响应文件按无效响应处理</w:t>
            </w:r>
            <w:r>
              <w:rPr>
                <w:rFonts w:hint="eastAsia" w:ascii="宋体" w:hAnsi="宋体" w:cs="宋体"/>
                <w:color w:val="auto"/>
                <w:szCs w:val="21"/>
                <w:highlight w:val="none"/>
                <w:lang w:bidi="ar"/>
              </w:rPr>
              <w:t>）</w:t>
            </w:r>
          </w:p>
          <w:p w14:paraId="10FA60F0">
            <w:pPr>
              <w:shd w:val="clear"/>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bidi="ar"/>
              </w:rPr>
              <w:t>2.法定代表人身份证明书及法定代表人有效身份证正反面复印件；（</w:t>
            </w:r>
            <w:r>
              <w:rPr>
                <w:rFonts w:hint="eastAsia" w:ascii="宋体" w:hAnsi="宋体" w:cs="宋体"/>
                <w:b/>
                <w:bCs/>
                <w:color w:val="auto"/>
                <w:szCs w:val="21"/>
                <w:highlight w:val="none"/>
                <w:lang w:bidi="ar"/>
              </w:rPr>
              <w:t>除自然人竞标外</w:t>
            </w:r>
            <w:r>
              <w:rPr>
                <w:rFonts w:hint="eastAsia" w:ascii="宋体" w:hAnsi="宋体" w:cs="宋体"/>
                <w:b/>
                <w:color w:val="auto"/>
                <w:szCs w:val="21"/>
                <w:highlight w:val="none"/>
                <w:lang w:bidi="ar"/>
              </w:rPr>
              <w:t>必须提供，否则响应文件按无效响应处理</w:t>
            </w:r>
            <w:r>
              <w:rPr>
                <w:rFonts w:hint="eastAsia" w:ascii="宋体" w:hAnsi="宋体" w:cs="宋体"/>
                <w:color w:val="auto"/>
                <w:szCs w:val="21"/>
                <w:highlight w:val="none"/>
                <w:lang w:bidi="ar"/>
              </w:rPr>
              <w:t>）</w:t>
            </w:r>
          </w:p>
          <w:p w14:paraId="1BDA9949">
            <w:pPr>
              <w:shd w:val="clear"/>
              <w:spacing w:line="400" w:lineRule="exact"/>
              <w:rPr>
                <w:rFonts w:hint="eastAsia" w:ascii="宋体" w:hAnsi="宋体" w:cs="宋体"/>
                <w:b/>
                <w:color w:val="auto"/>
                <w:szCs w:val="21"/>
                <w:highlight w:val="none"/>
              </w:rPr>
            </w:pPr>
            <w:r>
              <w:rPr>
                <w:rFonts w:hint="eastAsia" w:ascii="宋体" w:hAnsi="宋体" w:cs="宋体"/>
                <w:color w:val="auto"/>
                <w:szCs w:val="21"/>
                <w:highlight w:val="none"/>
                <w:lang w:bidi="ar"/>
              </w:rPr>
              <w:t>3.法定代表人授权委托书及委托代理人有效身份证正反面复印件；（</w:t>
            </w:r>
            <w:r>
              <w:rPr>
                <w:rFonts w:hint="eastAsia" w:ascii="宋体" w:hAnsi="宋体" w:cs="宋体"/>
                <w:b/>
                <w:color w:val="auto"/>
                <w:szCs w:val="21"/>
                <w:highlight w:val="none"/>
                <w:lang w:bidi="ar"/>
              </w:rPr>
              <w:t>委托时必须提供，否则响应文件按无效响应处理</w:t>
            </w:r>
            <w:r>
              <w:rPr>
                <w:rFonts w:hint="eastAsia" w:ascii="宋体" w:hAnsi="宋体" w:cs="宋体"/>
                <w:color w:val="auto"/>
                <w:szCs w:val="21"/>
                <w:highlight w:val="none"/>
                <w:lang w:bidi="ar"/>
              </w:rPr>
              <w:t>）</w:t>
            </w:r>
          </w:p>
          <w:p w14:paraId="1612590F">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lang w:bidi="ar"/>
              </w:rPr>
              <w:t>4.商务条款偏离表；（</w:t>
            </w:r>
            <w:r>
              <w:rPr>
                <w:rFonts w:hint="eastAsia" w:ascii="宋体" w:hAnsi="宋体" w:cs="宋体"/>
                <w:b/>
                <w:color w:val="auto"/>
                <w:szCs w:val="21"/>
                <w:highlight w:val="none"/>
                <w:lang w:bidi="ar"/>
              </w:rPr>
              <w:t>必须提供，否则响应文件按无效响应处理</w:t>
            </w:r>
            <w:r>
              <w:rPr>
                <w:rFonts w:hint="eastAsia" w:ascii="宋体" w:hAnsi="宋体" w:cs="宋体"/>
                <w:color w:val="auto"/>
                <w:szCs w:val="21"/>
                <w:highlight w:val="none"/>
                <w:lang w:bidi="ar"/>
              </w:rPr>
              <w:t>）</w:t>
            </w:r>
          </w:p>
          <w:p w14:paraId="4390088E">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lang w:bidi="ar"/>
              </w:rPr>
              <w:t>5.竞标人情况介绍；</w:t>
            </w:r>
          </w:p>
          <w:p w14:paraId="10311896">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lang w:bidi="ar"/>
              </w:rPr>
              <w:t>6.供应商认为需要提供的其他有关资料。</w:t>
            </w:r>
          </w:p>
          <w:p w14:paraId="5FC5F499">
            <w:pPr>
              <w:shd w:val="clear"/>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lang w:bidi="ar"/>
              </w:rPr>
              <w:t>注：</w:t>
            </w:r>
          </w:p>
          <w:p w14:paraId="2107D216">
            <w:pPr>
              <w:shd w:val="clear"/>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lang w:bidi="ar"/>
              </w:rPr>
              <w:t>1.法定代表人授权委托书必须由法定代表人及委托代理人签字，并加盖供应商公章，否则响应文件按无效响应处理。</w:t>
            </w:r>
          </w:p>
          <w:p w14:paraId="2B8A8971">
            <w:pPr>
              <w:shd w:val="clear"/>
              <w:spacing w:line="400" w:lineRule="exact"/>
              <w:rPr>
                <w:rFonts w:hint="eastAsia" w:ascii="宋体" w:hAnsi="宋体" w:cs="宋体"/>
                <w:b/>
                <w:color w:val="auto"/>
                <w:szCs w:val="21"/>
                <w:highlight w:val="none"/>
              </w:rPr>
            </w:pPr>
            <w:r>
              <w:rPr>
                <w:rFonts w:hint="eastAsia" w:ascii="宋体" w:hAnsi="宋体" w:cs="宋体"/>
                <w:b/>
                <w:color w:val="auto"/>
                <w:szCs w:val="21"/>
                <w:highlight w:val="none"/>
                <w:lang w:bidi="ar"/>
              </w:rPr>
              <w:t>2.以上标明“必须提供”的材料属于复印件的扫描件的，必须加盖供应商电子公章，否则响应文件按无效响应处理。</w:t>
            </w:r>
          </w:p>
        </w:tc>
      </w:tr>
      <w:tr w14:paraId="5D111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vMerge w:val="continue"/>
            <w:tcBorders>
              <w:top w:val="single" w:color="000000" w:sz="4" w:space="0"/>
              <w:left w:val="single" w:color="000000" w:sz="4" w:space="0"/>
              <w:bottom w:val="single" w:color="000000" w:sz="4" w:space="0"/>
              <w:right w:val="single" w:color="000000" w:sz="4" w:space="0"/>
            </w:tcBorders>
            <w:noWrap/>
            <w:vAlign w:val="center"/>
          </w:tcPr>
          <w:p w14:paraId="1CFCAEF5">
            <w:pPr>
              <w:widowControl/>
              <w:shd w:val="clear"/>
              <w:spacing w:line="400" w:lineRule="exact"/>
              <w:jc w:val="left"/>
              <w:rPr>
                <w:rFonts w:hint="eastAsia" w:ascii="宋体" w:hAnsi="宋体" w:cs="宋体"/>
                <w:color w:val="auto"/>
                <w:szCs w:val="21"/>
                <w:highlight w:val="none"/>
              </w:rPr>
            </w:pP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62843E24">
            <w:pPr>
              <w:shd w:val="clear"/>
              <w:spacing w:line="40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技术文件组成</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26FE49D6">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lang w:bidi="ar"/>
              </w:rPr>
              <w:t>1.服务需求偏离表；（</w:t>
            </w:r>
            <w:r>
              <w:rPr>
                <w:rFonts w:hint="eastAsia" w:ascii="宋体" w:hAnsi="宋体" w:cs="宋体"/>
                <w:b/>
                <w:color w:val="auto"/>
                <w:szCs w:val="21"/>
                <w:highlight w:val="none"/>
                <w:lang w:bidi="ar"/>
              </w:rPr>
              <w:t>必须提供，否则响应文件按无效响应处理</w:t>
            </w:r>
            <w:r>
              <w:rPr>
                <w:rFonts w:hint="eastAsia" w:ascii="宋体" w:hAnsi="宋体" w:cs="宋体"/>
                <w:color w:val="auto"/>
                <w:szCs w:val="21"/>
                <w:highlight w:val="none"/>
                <w:lang w:bidi="ar"/>
              </w:rPr>
              <w:t>）</w:t>
            </w:r>
          </w:p>
          <w:p w14:paraId="5C2DF7FE">
            <w:pPr>
              <w:shd w:val="clear"/>
              <w:spacing w:line="400" w:lineRule="exact"/>
              <w:rPr>
                <w:rFonts w:hint="eastAsia" w:ascii="宋体" w:hAnsi="宋体" w:cs="宋体"/>
                <w:color w:val="auto"/>
                <w:szCs w:val="21"/>
                <w:highlight w:val="none"/>
                <w:lang w:bidi="ar"/>
              </w:rPr>
            </w:pPr>
            <w:r>
              <w:rPr>
                <w:rFonts w:hint="eastAsia" w:ascii="宋体" w:hAnsi="宋体" w:cs="宋体"/>
                <w:color w:val="auto"/>
                <w:szCs w:val="21"/>
                <w:highlight w:val="none"/>
                <w:lang w:bidi="ar"/>
              </w:rPr>
              <w:t>2.组织服务方案；</w:t>
            </w:r>
          </w:p>
          <w:p w14:paraId="46C20F1B">
            <w:pPr>
              <w:shd w:val="clear"/>
              <w:spacing w:line="400" w:lineRule="exact"/>
              <w:rPr>
                <w:rFonts w:hint="eastAsia" w:ascii="宋体" w:hAnsi="宋体" w:cs="宋体"/>
                <w:color w:val="auto"/>
                <w:szCs w:val="21"/>
                <w:highlight w:val="none"/>
                <w:lang w:bidi="ar"/>
              </w:rPr>
            </w:pPr>
            <w:r>
              <w:rPr>
                <w:rFonts w:hint="eastAsia" w:ascii="宋体" w:hAnsi="宋体" w:cs="宋体"/>
                <w:color w:val="auto"/>
                <w:szCs w:val="21"/>
                <w:highlight w:val="none"/>
                <w:lang w:bidi="ar"/>
              </w:rPr>
              <w:t>3.售后服务承诺；</w:t>
            </w:r>
          </w:p>
          <w:p w14:paraId="27BC9A30">
            <w:pPr>
              <w:shd w:val="clear"/>
              <w:spacing w:line="400" w:lineRule="exact"/>
              <w:rPr>
                <w:rFonts w:hint="eastAsia" w:ascii="宋体" w:hAnsi="宋体" w:cs="宋体"/>
                <w:color w:val="auto"/>
                <w:szCs w:val="21"/>
                <w:highlight w:val="none"/>
                <w:lang w:bidi="ar"/>
              </w:rPr>
            </w:pPr>
            <w:r>
              <w:rPr>
                <w:rFonts w:hint="eastAsia" w:ascii="宋体" w:hAnsi="宋体" w:cs="宋体"/>
                <w:color w:val="auto"/>
                <w:szCs w:val="21"/>
                <w:highlight w:val="none"/>
                <w:lang w:bidi="ar"/>
              </w:rPr>
              <w:t>4.项目实施人员一览表；</w:t>
            </w:r>
          </w:p>
          <w:p w14:paraId="781F62A2">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lang w:bidi="ar"/>
              </w:rPr>
              <w:t>5.对应采购需求的服务需求、商务条款提供的其他文件资料；</w:t>
            </w:r>
          </w:p>
          <w:p w14:paraId="17183797">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lang w:bidi="ar"/>
              </w:rPr>
              <w:t>6.供应商认为需要提供的其他有关资料。</w:t>
            </w:r>
          </w:p>
          <w:p w14:paraId="4D657E05">
            <w:pPr>
              <w:shd w:val="clear"/>
              <w:spacing w:line="400" w:lineRule="exact"/>
              <w:rPr>
                <w:rFonts w:hint="eastAsia" w:ascii="宋体" w:hAnsi="宋体" w:cs="宋体"/>
                <w:color w:val="auto"/>
                <w:szCs w:val="21"/>
                <w:highlight w:val="none"/>
              </w:rPr>
            </w:pPr>
            <w:r>
              <w:rPr>
                <w:rFonts w:hint="eastAsia" w:ascii="宋体" w:hAnsi="宋体" w:cs="宋体"/>
                <w:b/>
                <w:color w:val="auto"/>
                <w:szCs w:val="21"/>
                <w:highlight w:val="none"/>
                <w:lang w:bidi="ar"/>
              </w:rPr>
              <w:t>注：1.以上标明“必须提供”的材料属于复印件的扫描件的，必须加盖供应商电子公章，否则响应文件按无效响应处理。</w:t>
            </w:r>
          </w:p>
        </w:tc>
      </w:tr>
      <w:tr w14:paraId="0D816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5BF3C584">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2DF7498D">
            <w:pPr>
              <w:shd w:val="clear"/>
              <w:spacing w:line="400" w:lineRule="exact"/>
              <w:jc w:val="center"/>
              <w:rPr>
                <w:rFonts w:hint="eastAsia" w:ascii="宋体" w:hAnsi="宋体" w:cs="宋体"/>
                <w:color w:val="auto"/>
                <w:szCs w:val="21"/>
                <w:highlight w:val="none"/>
              </w:rPr>
            </w:pPr>
            <w:r>
              <w:rPr>
                <w:rFonts w:hint="eastAsia" w:ascii="宋体" w:hAnsi="宋体" w:cs="宋体"/>
                <w:b/>
                <w:bCs/>
                <w:color w:val="auto"/>
                <w:szCs w:val="21"/>
                <w:highlight w:val="none"/>
              </w:rPr>
              <w:t>报价文件组成</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69F53CA8">
            <w:pPr>
              <w:shd w:val="clear"/>
              <w:tabs>
                <w:tab w:val="left" w:pos="45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bidi="ar"/>
              </w:rPr>
              <w:t>1.响应函；</w:t>
            </w:r>
            <w:r>
              <w:rPr>
                <w:rFonts w:hint="eastAsia" w:ascii="宋体" w:hAnsi="宋体" w:cs="宋体"/>
                <w:b/>
                <w:color w:val="auto"/>
                <w:szCs w:val="21"/>
                <w:highlight w:val="none"/>
                <w:lang w:bidi="ar"/>
              </w:rPr>
              <w:t>（必须提供，否则作无效响应处理）</w:t>
            </w:r>
          </w:p>
          <w:p w14:paraId="3CBD63F3">
            <w:pPr>
              <w:shd w:val="clear"/>
              <w:spacing w:line="400" w:lineRule="exact"/>
              <w:rPr>
                <w:rFonts w:hint="eastAsia" w:ascii="宋体" w:hAnsi="宋体" w:cs="宋体"/>
                <w:color w:val="auto"/>
                <w:szCs w:val="21"/>
                <w:highlight w:val="none"/>
                <w:lang w:bidi="ar"/>
              </w:rPr>
            </w:pPr>
            <w:r>
              <w:rPr>
                <w:rFonts w:hint="eastAsia" w:ascii="宋体" w:hAnsi="宋体" w:cs="宋体"/>
                <w:color w:val="auto"/>
                <w:szCs w:val="21"/>
                <w:highlight w:val="none"/>
                <w:lang w:bidi="ar"/>
              </w:rPr>
              <w:t>2.响应报价表；（</w:t>
            </w:r>
            <w:r>
              <w:rPr>
                <w:rFonts w:hint="eastAsia" w:ascii="宋体" w:hAnsi="宋体" w:cs="宋体"/>
                <w:b/>
                <w:color w:val="auto"/>
                <w:szCs w:val="21"/>
                <w:highlight w:val="none"/>
                <w:lang w:bidi="ar"/>
              </w:rPr>
              <w:t>必须提供，否则响应文件按无效响应处理</w:t>
            </w:r>
            <w:r>
              <w:rPr>
                <w:rFonts w:hint="eastAsia" w:ascii="宋体" w:hAnsi="宋体" w:cs="宋体"/>
                <w:color w:val="auto"/>
                <w:szCs w:val="21"/>
                <w:highlight w:val="none"/>
                <w:lang w:bidi="ar"/>
              </w:rPr>
              <w:t>）</w:t>
            </w:r>
          </w:p>
        </w:tc>
      </w:tr>
      <w:tr w14:paraId="09FA6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1E8968D1">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12.2</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588E9532">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响应文件电子版要求</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010AD45C">
            <w:pPr>
              <w:shd w:val="clear"/>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41C863EF">
            <w:pPr>
              <w:shd w:val="clear"/>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2.响应文件电子版密封方式：电子响应文件通过平台有效CA加密后在“广西政府采购云”平台投送。（操作方式见公告附件“电子响应文件制作与投送教程”）</w:t>
            </w:r>
          </w:p>
        </w:tc>
      </w:tr>
      <w:tr w14:paraId="774DB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59068B50">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090A0716">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响应报价要求</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7A15E50C">
            <w:pPr>
              <w:shd w:val="clear"/>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宋体" w:hAnsi="宋体" w:cs="宋体"/>
                <w:b/>
                <w:color w:val="auto"/>
                <w:szCs w:val="21"/>
                <w:highlight w:val="none"/>
              </w:rPr>
              <w:t>（采购需求另有约定的，从其约定。）</w:t>
            </w:r>
          </w:p>
        </w:tc>
      </w:tr>
      <w:tr w14:paraId="64A74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52C7A176">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16.2</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6EEE64CA">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竞标有效期</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5177C73A">
            <w:pPr>
              <w:pStyle w:val="6"/>
              <w:numPr>
                <w:ilvl w:val="0"/>
                <w:numId w:val="0"/>
              </w:numPr>
              <w:shd w:val="clear"/>
              <w:tabs>
                <w:tab w:val="left" w:pos="720"/>
                <w:tab w:val="left" w:pos="840"/>
                <w:tab w:val="clear" w:pos="360"/>
              </w:tabs>
              <w:spacing w:line="400" w:lineRule="exact"/>
              <w:rPr>
                <w:rFonts w:hint="eastAsia" w:ascii="宋体" w:hAnsi="宋体" w:cs="宋体"/>
                <w:color w:val="auto"/>
                <w:szCs w:val="21"/>
                <w:highlight w:val="none"/>
              </w:rPr>
            </w:pPr>
            <w:r>
              <w:rPr>
                <w:rFonts w:hint="eastAsia" w:ascii="宋体" w:hAnsi="宋体" w:cs="宋体"/>
                <w:color w:val="auto"/>
                <w:szCs w:val="21"/>
                <w:highlight w:val="none"/>
              </w:rPr>
              <w:t>自首次响应文件提交截止之日起</w:t>
            </w:r>
            <w:bookmarkStart w:id="35" w:name="PO_3000001868_PM046"/>
            <w:r>
              <w:rPr>
                <w:rFonts w:hint="eastAsia" w:ascii="宋体" w:hAnsi="宋体" w:cs="宋体"/>
                <w:color w:val="auto"/>
                <w:szCs w:val="21"/>
                <w:highlight w:val="none"/>
                <w:u w:val="single"/>
              </w:rPr>
              <w:t>60</w:t>
            </w:r>
            <w:bookmarkEnd w:id="35"/>
            <w:r>
              <w:rPr>
                <w:rFonts w:hint="eastAsia" w:ascii="宋体" w:hAnsi="宋体" w:cs="宋体"/>
                <w:color w:val="auto"/>
                <w:szCs w:val="21"/>
                <w:highlight w:val="none"/>
              </w:rPr>
              <w:t>日。</w:t>
            </w:r>
          </w:p>
        </w:tc>
      </w:tr>
      <w:tr w14:paraId="46C9D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62911539">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10202910">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磋商保证金</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00AC300C">
            <w:pPr>
              <w:shd w:val="clear"/>
              <w:autoSpaceDE w:val="0"/>
              <w:autoSpaceDN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详见采购需求</w:t>
            </w:r>
          </w:p>
        </w:tc>
      </w:tr>
      <w:tr w14:paraId="6D7C6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856" w:type="dxa"/>
            <w:vMerge w:val="restart"/>
            <w:tcBorders>
              <w:top w:val="single" w:color="000000" w:sz="4" w:space="0"/>
              <w:left w:val="single" w:color="000000" w:sz="4" w:space="0"/>
              <w:bottom w:val="single" w:color="000000" w:sz="4" w:space="0"/>
              <w:right w:val="single" w:color="000000" w:sz="4" w:space="0"/>
            </w:tcBorders>
            <w:noWrap/>
            <w:vAlign w:val="center"/>
          </w:tcPr>
          <w:p w14:paraId="4D20BBC8">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793FD814">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7778D3D9">
            <w:pPr>
              <w:shd w:val="clear"/>
              <w:spacing w:line="400" w:lineRule="exact"/>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0DA4D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56" w:type="dxa"/>
            <w:vMerge w:val="continue"/>
            <w:tcBorders>
              <w:top w:val="single" w:color="000000" w:sz="4" w:space="0"/>
              <w:left w:val="single" w:color="000000" w:sz="4" w:space="0"/>
              <w:bottom w:val="single" w:color="000000" w:sz="4" w:space="0"/>
              <w:right w:val="single" w:color="000000" w:sz="4" w:space="0"/>
            </w:tcBorders>
            <w:noWrap/>
            <w:vAlign w:val="center"/>
          </w:tcPr>
          <w:p w14:paraId="10E54ADE">
            <w:pPr>
              <w:widowControl/>
              <w:shd w:val="clear"/>
              <w:spacing w:line="400" w:lineRule="exact"/>
              <w:jc w:val="left"/>
              <w:rPr>
                <w:rFonts w:hint="eastAsia" w:ascii="宋体" w:hAnsi="宋体" w:cs="宋体"/>
                <w:color w:val="auto"/>
                <w:szCs w:val="21"/>
                <w:highlight w:val="none"/>
              </w:rPr>
            </w:pP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2B494FEE">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首次响应文件提交地点</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73805E81">
            <w:pPr>
              <w:shd w:val="clear"/>
              <w:spacing w:line="400" w:lineRule="exact"/>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29461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7317B82F">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20.6</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48AE6FD2">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备份响应文件</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6702DF09">
            <w:pPr>
              <w:shd w:val="clear"/>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本项目不接受备份响应文件。</w:t>
            </w:r>
          </w:p>
        </w:tc>
      </w:tr>
      <w:tr w14:paraId="52A25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0710086B">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21</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00B6C568">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首次响应文件的退回</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5CC56B01">
            <w:pPr>
              <w:shd w:val="clear"/>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详见竞争性磋商公告。</w:t>
            </w:r>
          </w:p>
        </w:tc>
      </w:tr>
      <w:tr w14:paraId="6B9F9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856" w:type="dxa"/>
            <w:vMerge w:val="restart"/>
            <w:tcBorders>
              <w:top w:val="single" w:color="000000" w:sz="4" w:space="0"/>
              <w:left w:val="single" w:color="000000" w:sz="4" w:space="0"/>
              <w:bottom w:val="single" w:color="000000" w:sz="4" w:space="0"/>
              <w:right w:val="single" w:color="000000" w:sz="4" w:space="0"/>
            </w:tcBorders>
            <w:noWrap/>
            <w:vAlign w:val="center"/>
          </w:tcPr>
          <w:p w14:paraId="76B6FAFA">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26.2</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6032F8CB">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负偏离要求</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1DBDB2AB">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项。</w:t>
            </w:r>
          </w:p>
          <w:p w14:paraId="2052CDE8">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服务需求评审中允许负偏离的条款数为</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项。</w:t>
            </w:r>
          </w:p>
        </w:tc>
      </w:tr>
      <w:tr w14:paraId="0001C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vMerge w:val="continue"/>
            <w:tcBorders>
              <w:top w:val="single" w:color="000000" w:sz="4" w:space="0"/>
              <w:left w:val="single" w:color="000000" w:sz="4" w:space="0"/>
              <w:bottom w:val="single" w:color="000000" w:sz="4" w:space="0"/>
              <w:right w:val="single" w:color="000000" w:sz="4" w:space="0"/>
            </w:tcBorders>
            <w:noWrap/>
            <w:vAlign w:val="center"/>
          </w:tcPr>
          <w:p w14:paraId="3A2FCFF1">
            <w:pPr>
              <w:widowControl/>
              <w:shd w:val="clear"/>
              <w:spacing w:line="400" w:lineRule="exact"/>
              <w:jc w:val="left"/>
              <w:rPr>
                <w:rFonts w:hint="eastAsia" w:ascii="宋体" w:hAnsi="宋体" w:cs="宋体"/>
                <w:color w:val="auto"/>
                <w:szCs w:val="21"/>
                <w:highlight w:val="none"/>
              </w:rPr>
            </w:pP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0E250FE0">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磋商的顺序</w:t>
            </w:r>
          </w:p>
          <w:p w14:paraId="71902B5E">
            <w:pPr>
              <w:shd w:val="clear"/>
              <w:spacing w:line="400" w:lineRule="exact"/>
              <w:jc w:val="center"/>
              <w:rPr>
                <w:rFonts w:hint="eastAsia" w:ascii="宋体" w:hAnsi="宋体" w:cs="宋体"/>
                <w:color w:val="auto"/>
                <w:szCs w:val="21"/>
                <w:highlight w:val="none"/>
              </w:rPr>
            </w:pP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10731C1E">
            <w:pPr>
              <w:pStyle w:val="8"/>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□按照提交首次响应文件的顺序，通知磋商时，若某供应商不在通知现场时，该供应商排序到最后磋商，按照签到的顺序由其下一位供应商先参与磋商。</w:t>
            </w:r>
          </w:p>
          <w:p w14:paraId="205CB332">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sym w:font="Wingdings" w:char="00FE"/>
            </w:r>
            <w:r>
              <w:rPr>
                <w:rFonts w:hint="eastAsia" w:ascii="宋体" w:hAnsi="宋体" w:cs="宋体"/>
                <w:color w:val="auto"/>
                <w:szCs w:val="21"/>
                <w:highlight w:val="none"/>
              </w:rPr>
              <w:t>随机排序。</w:t>
            </w:r>
          </w:p>
          <w:p w14:paraId="207EF68D">
            <w:pPr>
              <w:pStyle w:val="8"/>
              <w:shd w:val="clea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参与磋商前，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14:paraId="43E60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46319854">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28</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497E974A">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6C576DA7">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本项目不收取履约保证金</w:t>
            </w:r>
          </w:p>
        </w:tc>
      </w:tr>
      <w:tr w14:paraId="7861C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75AA9DD1">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29.5</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5D681CFB">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签订合同携带的材料</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01FE71BD">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使用的有效CA证书加盖单位电子公章</w:t>
            </w:r>
          </w:p>
        </w:tc>
      </w:tr>
      <w:tr w14:paraId="04050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vMerge w:val="restart"/>
            <w:tcBorders>
              <w:top w:val="single" w:color="000000" w:sz="4" w:space="0"/>
              <w:left w:val="single" w:color="000000" w:sz="4" w:space="0"/>
              <w:bottom w:val="single" w:color="000000" w:sz="4" w:space="0"/>
              <w:right w:val="single" w:color="000000" w:sz="4" w:space="0"/>
            </w:tcBorders>
            <w:noWrap/>
            <w:vAlign w:val="center"/>
          </w:tcPr>
          <w:p w14:paraId="4AC3FDE4">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31.2</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37F09840">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接收质疑函方式</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38F2B568">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以书面形式</w:t>
            </w:r>
          </w:p>
        </w:tc>
      </w:tr>
      <w:tr w14:paraId="4D26C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vMerge w:val="continue"/>
            <w:tcBorders>
              <w:top w:val="single" w:color="000000" w:sz="4" w:space="0"/>
              <w:left w:val="single" w:color="000000" w:sz="4" w:space="0"/>
              <w:bottom w:val="single" w:color="000000" w:sz="4" w:space="0"/>
              <w:right w:val="single" w:color="000000" w:sz="4" w:space="0"/>
            </w:tcBorders>
            <w:noWrap/>
            <w:vAlign w:val="center"/>
          </w:tcPr>
          <w:p w14:paraId="70245B01">
            <w:pPr>
              <w:widowControl/>
              <w:shd w:val="clear"/>
              <w:spacing w:line="400" w:lineRule="exact"/>
              <w:jc w:val="left"/>
              <w:rPr>
                <w:rFonts w:hint="eastAsia" w:ascii="宋体" w:hAnsi="宋体" w:cs="宋体"/>
                <w:color w:val="auto"/>
                <w:szCs w:val="21"/>
                <w:highlight w:val="none"/>
              </w:rPr>
            </w:pP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4D77F7CA">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质疑联系部门及联系方式</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3296E6D7">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u w:val="single"/>
              </w:rPr>
              <w:t>（1）广西国力招标有限公司</w:t>
            </w:r>
            <w:r>
              <w:rPr>
                <w:rFonts w:hint="eastAsia" w:ascii="宋体" w:hAnsi="宋体" w:cs="宋体"/>
                <w:color w:val="auto"/>
                <w:szCs w:val="21"/>
                <w:highlight w:val="none"/>
              </w:rPr>
              <w:t>；</w:t>
            </w:r>
          </w:p>
          <w:p w14:paraId="7E7771AF">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0771-4915558</w:t>
            </w:r>
            <w:r>
              <w:rPr>
                <w:rFonts w:hint="eastAsia" w:ascii="宋体" w:hAnsi="宋体" w:cs="宋体"/>
                <w:color w:val="auto"/>
                <w:szCs w:val="21"/>
                <w:highlight w:val="none"/>
              </w:rPr>
              <w:t>，</w:t>
            </w:r>
          </w:p>
          <w:p w14:paraId="49418758">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通讯地址：</w:t>
            </w:r>
            <w:r>
              <w:rPr>
                <w:rFonts w:hint="eastAsia" w:ascii="宋体" w:hAnsi="宋体" w:cs="宋体"/>
                <w:color w:val="auto"/>
                <w:szCs w:val="21"/>
                <w:highlight w:val="none"/>
                <w:u w:val="single"/>
              </w:rPr>
              <w:t>南宁市白沙大道53号松宇时代13楼</w:t>
            </w:r>
          </w:p>
          <w:p w14:paraId="24365AD2">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u w:val="single"/>
              </w:rPr>
              <w:t>（2）扶绥县人力资源和社会保障局</w:t>
            </w:r>
            <w:r>
              <w:rPr>
                <w:rFonts w:hint="eastAsia" w:ascii="宋体" w:hAnsi="宋体" w:cs="宋体"/>
                <w:color w:val="auto"/>
                <w:szCs w:val="21"/>
                <w:highlight w:val="none"/>
              </w:rPr>
              <w:t>；</w:t>
            </w:r>
          </w:p>
          <w:p w14:paraId="5E2620D3">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0771-7530030</w:t>
            </w:r>
            <w:r>
              <w:rPr>
                <w:rFonts w:hint="eastAsia" w:ascii="宋体" w:hAnsi="宋体" w:cs="宋体"/>
                <w:color w:val="auto"/>
                <w:szCs w:val="21"/>
                <w:highlight w:val="none"/>
              </w:rPr>
              <w:t>，</w:t>
            </w:r>
          </w:p>
          <w:p w14:paraId="2DEADB81">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通讯地址：</w:t>
            </w:r>
            <w:r>
              <w:rPr>
                <w:rFonts w:hint="eastAsia" w:ascii="宋体" w:hAnsi="宋体" w:cs="宋体"/>
                <w:color w:val="auto"/>
                <w:szCs w:val="21"/>
                <w:highlight w:val="none"/>
                <w:u w:val="single"/>
              </w:rPr>
              <w:t>扶绥县新宁镇同正大道642号</w:t>
            </w:r>
          </w:p>
        </w:tc>
      </w:tr>
      <w:tr w14:paraId="18892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vMerge w:val="continue"/>
            <w:tcBorders>
              <w:top w:val="single" w:color="000000" w:sz="4" w:space="0"/>
              <w:left w:val="single" w:color="000000" w:sz="4" w:space="0"/>
              <w:bottom w:val="single" w:color="000000" w:sz="4" w:space="0"/>
              <w:right w:val="single" w:color="000000" w:sz="4" w:space="0"/>
            </w:tcBorders>
            <w:noWrap/>
            <w:vAlign w:val="center"/>
          </w:tcPr>
          <w:p w14:paraId="55FFE0E8">
            <w:pPr>
              <w:widowControl/>
              <w:shd w:val="clear"/>
              <w:spacing w:line="400" w:lineRule="exact"/>
              <w:jc w:val="left"/>
              <w:rPr>
                <w:rFonts w:hint="eastAsia" w:ascii="宋体" w:hAnsi="宋体" w:cs="宋体"/>
                <w:color w:val="auto"/>
                <w:szCs w:val="21"/>
                <w:highlight w:val="none"/>
              </w:rPr>
            </w:pP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34B7AB90">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现场提交质疑办理业务时间</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3C3D08E2">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质疑期内每个工作日</w:t>
            </w:r>
            <w:r>
              <w:rPr>
                <w:rFonts w:hint="eastAsia" w:ascii="宋体" w:hAnsi="宋体" w:cs="宋体"/>
                <w:color w:val="auto"/>
                <w:szCs w:val="21"/>
                <w:highlight w:val="none"/>
                <w:u w:val="single"/>
              </w:rPr>
              <w:t xml:space="preserve"> 8 </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30 </w:t>
            </w:r>
            <w:r>
              <w:rPr>
                <w:rFonts w:hint="eastAsia" w:ascii="宋体" w:hAnsi="宋体" w:cs="宋体"/>
                <w:color w:val="auto"/>
                <w:szCs w:val="21"/>
                <w:highlight w:val="none"/>
              </w:rPr>
              <w:t>分到</w:t>
            </w:r>
            <w:r>
              <w:rPr>
                <w:rFonts w:hint="eastAsia" w:ascii="宋体" w:hAnsi="宋体" w:cs="宋体"/>
                <w:color w:val="auto"/>
                <w:szCs w:val="21"/>
                <w:highlight w:val="none"/>
                <w:u w:val="single"/>
              </w:rPr>
              <w:t xml:space="preserve"> 12 </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00 </w:t>
            </w:r>
            <w:r>
              <w:rPr>
                <w:rFonts w:hint="eastAsia" w:ascii="宋体" w:hAnsi="宋体" w:cs="宋体"/>
                <w:color w:val="auto"/>
                <w:szCs w:val="21"/>
                <w:highlight w:val="none"/>
              </w:rPr>
              <w:t>分，</w:t>
            </w:r>
            <w:r>
              <w:rPr>
                <w:rFonts w:hint="eastAsia" w:ascii="宋体" w:hAnsi="宋体" w:cs="宋体"/>
                <w:color w:val="auto"/>
                <w:szCs w:val="21"/>
                <w:highlight w:val="none"/>
                <w:u w:val="single"/>
              </w:rPr>
              <w:t xml:space="preserve">15 </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00 </w:t>
            </w:r>
            <w:r>
              <w:rPr>
                <w:rFonts w:hint="eastAsia" w:ascii="宋体" w:hAnsi="宋体" w:cs="宋体"/>
                <w:color w:val="auto"/>
                <w:szCs w:val="21"/>
                <w:highlight w:val="none"/>
              </w:rPr>
              <w:t>分到</w:t>
            </w:r>
            <w:r>
              <w:rPr>
                <w:rFonts w:hint="eastAsia" w:ascii="宋体" w:hAnsi="宋体" w:cs="宋体"/>
                <w:color w:val="auto"/>
                <w:szCs w:val="21"/>
                <w:highlight w:val="none"/>
                <w:u w:val="single"/>
              </w:rPr>
              <w:t xml:space="preserve"> 18  </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00 </w:t>
            </w:r>
            <w:r>
              <w:rPr>
                <w:rFonts w:hint="eastAsia" w:ascii="宋体" w:hAnsi="宋体" w:cs="宋体"/>
                <w:color w:val="auto"/>
                <w:szCs w:val="21"/>
                <w:highlight w:val="none"/>
              </w:rPr>
              <w:t>分</w:t>
            </w:r>
          </w:p>
        </w:tc>
      </w:tr>
      <w:tr w14:paraId="6E133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1905FAE1">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33</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493A9DEA">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采购代理费</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0710AE6F">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1. 是否收取采购代理费：</w:t>
            </w:r>
          </w:p>
          <w:p w14:paraId="38EB7EC2">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☑是    □ 否</w:t>
            </w:r>
          </w:p>
          <w:p w14:paraId="1D14E5AB">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2.采购代理费支付方式：</w:t>
            </w:r>
          </w:p>
          <w:p w14:paraId="283059C5">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☑本项目代理服务费由</w:t>
            </w:r>
            <w:r>
              <w:rPr>
                <w:rFonts w:hint="eastAsia" w:ascii="宋体" w:hAnsi="宋体" w:cs="宋体"/>
                <w:color w:val="auto"/>
                <w:szCs w:val="21"/>
                <w:highlight w:val="none"/>
                <w:u w:val="single"/>
              </w:rPr>
              <w:t>成交供应商</w:t>
            </w:r>
            <w:r>
              <w:rPr>
                <w:rFonts w:hint="eastAsia" w:ascii="宋体" w:hAnsi="宋体" w:cs="宋体"/>
                <w:color w:val="auto"/>
                <w:szCs w:val="21"/>
                <w:highlight w:val="none"/>
              </w:rPr>
              <w:t>领取成交通知书前，一次性向采购代理机构支付。</w:t>
            </w:r>
          </w:p>
          <w:p w14:paraId="2679CEB4">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□采购人支付。</w:t>
            </w:r>
          </w:p>
          <w:p w14:paraId="0762560F">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3.采购代理费收取标准：本项目采购代理服务费参照桂价费〔2011〕55号文规定的标准计算。</w:t>
            </w:r>
          </w:p>
          <w:p w14:paraId="474B78CC">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□固定采购代理收费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A7D938E">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4.采购代理费收取银行账户</w:t>
            </w:r>
          </w:p>
          <w:p w14:paraId="7FDA97D9">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开户名称：广西国力招标有限公司</w:t>
            </w:r>
          </w:p>
          <w:p w14:paraId="6DD69C80">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开户银行：广西北部湾银行股份有限公司南宁市白沙支行（网银支付可选广西北部湾银行江南支行）</w:t>
            </w:r>
          </w:p>
          <w:p w14:paraId="100D4F3A">
            <w:pPr>
              <w:shd w:val="clear"/>
              <w:spacing w:line="400" w:lineRule="exact"/>
              <w:rPr>
                <w:rFonts w:hint="eastAsia" w:ascii="宋体" w:hAnsi="宋体" w:cs="宋体"/>
                <w:color w:val="auto"/>
                <w:szCs w:val="21"/>
                <w:highlight w:val="none"/>
              </w:rPr>
            </w:pPr>
            <w:r>
              <w:rPr>
                <w:rFonts w:hint="eastAsia" w:ascii="宋体" w:hAnsi="宋体" w:cs="宋体"/>
                <w:color w:val="auto"/>
                <w:szCs w:val="21"/>
                <w:highlight w:val="none"/>
              </w:rPr>
              <w:t>银行账号：800109057400039</w:t>
            </w:r>
          </w:p>
          <w:p w14:paraId="76D241AE">
            <w:pPr>
              <w:pStyle w:val="15"/>
              <w:shd w:val="clear"/>
              <w:spacing w:line="400" w:lineRule="exact"/>
              <w:rPr>
                <w:rFonts w:hint="eastAsia" w:hAnsi="宋体" w:cs="宋体"/>
                <w:color w:val="auto"/>
                <w:sz w:val="21"/>
                <w:highlight w:val="none"/>
              </w:rPr>
            </w:pPr>
            <w:r>
              <w:rPr>
                <w:rFonts w:hint="eastAsia" w:hAnsi="宋体" w:cs="宋体"/>
                <w:color w:val="auto"/>
                <w:sz w:val="21"/>
                <w:highlight w:val="none"/>
              </w:rPr>
              <w:t>银行行号：</w:t>
            </w:r>
            <w:r>
              <w:rPr>
                <w:rFonts w:hint="eastAsia" w:hAnsi="宋体" w:cs="宋体"/>
                <w:color w:val="auto"/>
                <w:kern w:val="2"/>
                <w:sz w:val="21"/>
                <w:highlight w:val="none"/>
              </w:rPr>
              <w:t>313611002051</w:t>
            </w:r>
          </w:p>
        </w:tc>
      </w:tr>
      <w:tr w14:paraId="41F1A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419D0D4E">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34.1</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48293892">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解释</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157BAC19">
            <w:pPr>
              <w:pStyle w:val="15"/>
              <w:shd w:val="clear"/>
              <w:spacing w:line="400" w:lineRule="exact"/>
              <w:rPr>
                <w:rFonts w:hint="eastAsia" w:hAnsi="宋体" w:cs="宋体"/>
                <w:b/>
                <w:color w:val="auto"/>
                <w:sz w:val="21"/>
                <w:highlight w:val="none"/>
              </w:rPr>
            </w:pPr>
            <w:r>
              <w:rPr>
                <w:rFonts w:hint="eastAsia" w:hAnsi="宋体" w:cs="宋体"/>
                <w:b/>
                <w:color w:val="auto"/>
                <w:sz w:val="21"/>
                <w:highlight w:val="none"/>
              </w:rPr>
              <w:t>解释权：</w:t>
            </w:r>
            <w:r>
              <w:rPr>
                <w:rFonts w:hint="eastAsia" w:hAnsi="宋体" w:cs="宋体"/>
                <w:color w:val="auto"/>
                <w:sz w:val="21"/>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sz w:val="21"/>
                <w:highlight w:val="none"/>
              </w:rPr>
              <w:t>由采购人或者采购代理机构负责解释。</w:t>
            </w:r>
          </w:p>
          <w:p w14:paraId="647A3EC3">
            <w:pPr>
              <w:pStyle w:val="15"/>
              <w:shd w:val="clear"/>
              <w:spacing w:line="400" w:lineRule="exact"/>
              <w:rPr>
                <w:rFonts w:hint="eastAsia" w:hAnsi="宋体" w:cs="宋体"/>
                <w:b/>
                <w:color w:val="auto"/>
                <w:sz w:val="21"/>
                <w:highlight w:val="none"/>
              </w:rPr>
            </w:pPr>
            <w:r>
              <w:rPr>
                <w:rFonts w:hint="eastAsia" w:hAnsi="宋体" w:cs="宋体"/>
                <w:b/>
                <w:color w:val="auto"/>
                <w:sz w:val="21"/>
                <w:highlight w:val="none"/>
              </w:rPr>
              <w:t>法律责任：</w:t>
            </w:r>
          </w:p>
          <w:p w14:paraId="48472699">
            <w:pPr>
              <w:pStyle w:val="15"/>
              <w:shd w:val="clear"/>
              <w:spacing w:line="400" w:lineRule="exact"/>
              <w:rPr>
                <w:rFonts w:hint="eastAsia" w:hAnsi="宋体" w:cs="宋体"/>
                <w:color w:val="auto"/>
                <w:sz w:val="21"/>
                <w:highlight w:val="none"/>
              </w:rPr>
            </w:pPr>
            <w:r>
              <w:rPr>
                <w:rFonts w:hint="eastAsia" w:hAnsi="宋体" w:cs="宋体"/>
                <w:b/>
                <w:color w:val="auto"/>
                <w:sz w:val="21"/>
                <w:highlight w:val="none"/>
              </w:rPr>
              <w:t>1.</w:t>
            </w:r>
            <w:r>
              <w:rPr>
                <w:rFonts w:hint="eastAsia" w:hAnsi="宋体" w:cs="宋体"/>
                <w:color w:val="auto"/>
                <w:sz w:val="21"/>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33C0F5D0">
            <w:pPr>
              <w:shd w:val="clear"/>
              <w:spacing w:line="400" w:lineRule="exact"/>
              <w:rPr>
                <w:rFonts w:hint="eastAsia" w:ascii="宋体" w:hAnsi="宋体" w:cs="宋体"/>
                <w:color w:val="auto"/>
                <w:szCs w:val="21"/>
                <w:highlight w:val="none"/>
              </w:rPr>
            </w:pPr>
            <w:r>
              <w:rPr>
                <w:rFonts w:hint="eastAsia" w:ascii="宋体" w:hAnsi="宋体" w:cs="宋体"/>
                <w:b/>
                <w:color w:val="auto"/>
                <w:szCs w:val="21"/>
                <w:highlight w:val="none"/>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1E124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3BD04A35">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34.2</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2BBCF78D">
            <w:pPr>
              <w:shd w:val="clea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4B243621">
            <w:pPr>
              <w:pStyle w:val="15"/>
              <w:shd w:val="clear"/>
              <w:spacing w:line="400" w:lineRule="exact"/>
              <w:rPr>
                <w:rFonts w:hint="eastAsia" w:hAnsi="宋体" w:cs="宋体"/>
                <w:color w:val="auto"/>
                <w:sz w:val="21"/>
                <w:highlight w:val="none"/>
              </w:rPr>
            </w:pPr>
            <w:r>
              <w:rPr>
                <w:rFonts w:hint="eastAsia" w:hAnsi="宋体" w:cs="宋体"/>
                <w:color w:val="auto"/>
                <w:sz w:val="21"/>
                <w:highlight w:val="none"/>
              </w:rPr>
              <w:t>1.本磋商文件中描述供应商的“公章”是指根据我国对公章的管理规定，使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4950178D">
            <w:pPr>
              <w:pStyle w:val="15"/>
              <w:shd w:val="clear"/>
              <w:spacing w:line="400" w:lineRule="exact"/>
              <w:rPr>
                <w:rFonts w:hint="eastAsia" w:hAnsi="宋体" w:cs="宋体"/>
                <w:color w:val="auto"/>
                <w:sz w:val="21"/>
                <w:highlight w:val="none"/>
              </w:rPr>
            </w:pPr>
            <w:r>
              <w:rPr>
                <w:rFonts w:hint="eastAsia" w:hAnsi="宋体" w:cs="宋体"/>
                <w:color w:val="auto"/>
                <w:sz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677CCBC6">
            <w:pPr>
              <w:pStyle w:val="15"/>
              <w:shd w:val="clear"/>
              <w:spacing w:line="400" w:lineRule="exact"/>
              <w:rPr>
                <w:rFonts w:hint="eastAsia" w:hAnsi="宋体" w:cs="宋体"/>
                <w:color w:val="auto"/>
                <w:sz w:val="21"/>
                <w:highlight w:val="none"/>
              </w:rPr>
            </w:pPr>
            <w:r>
              <w:rPr>
                <w:rFonts w:hint="eastAsia" w:hAnsi="宋体" w:cs="宋体"/>
                <w:color w:val="auto"/>
                <w:sz w:val="21"/>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1717AB16">
            <w:pPr>
              <w:pStyle w:val="15"/>
              <w:shd w:val="clear"/>
              <w:spacing w:line="400" w:lineRule="exact"/>
              <w:rPr>
                <w:rFonts w:hint="eastAsia" w:hAnsi="宋体" w:cs="宋体"/>
                <w:color w:val="auto"/>
                <w:sz w:val="21"/>
                <w:highlight w:val="none"/>
              </w:rPr>
            </w:pPr>
            <w:r>
              <w:rPr>
                <w:rFonts w:hint="eastAsia" w:hAnsi="宋体" w:cs="宋体"/>
                <w:color w:val="auto"/>
                <w:sz w:val="21"/>
                <w:highlight w:val="none"/>
              </w:rPr>
              <w:t>4.自然人竞标的，磋商文件规定盖公章处由自然人摁手指指印。</w:t>
            </w:r>
          </w:p>
          <w:p w14:paraId="0738CE09">
            <w:pPr>
              <w:pStyle w:val="15"/>
              <w:shd w:val="clear"/>
              <w:spacing w:line="400" w:lineRule="exact"/>
              <w:rPr>
                <w:rFonts w:hint="eastAsia" w:hAnsi="宋体" w:cs="宋体"/>
                <w:color w:val="auto"/>
                <w:sz w:val="21"/>
                <w:highlight w:val="none"/>
              </w:rPr>
            </w:pPr>
            <w:r>
              <w:rPr>
                <w:rFonts w:hint="eastAsia" w:hAnsi="宋体" w:cs="宋体"/>
                <w:color w:val="auto"/>
                <w:sz w:val="21"/>
                <w:highlight w:val="none"/>
              </w:rPr>
              <w:t>5.本磋商文件所称的“以上”“以下”“以内”“届满”，包括本数；所称的“不满”“超过”“以外”，不包括本数。</w:t>
            </w:r>
          </w:p>
        </w:tc>
      </w:tr>
    </w:tbl>
    <w:p w14:paraId="3ED303DC">
      <w:pPr>
        <w:shd w:val="clear"/>
        <w:spacing w:line="400" w:lineRule="exact"/>
        <w:jc w:val="center"/>
        <w:rPr>
          <w:rFonts w:hint="eastAsia" w:ascii="宋体" w:hAnsi="宋体"/>
          <w:b/>
          <w:color w:val="auto"/>
          <w:sz w:val="32"/>
          <w:szCs w:val="32"/>
          <w:highlight w:val="none"/>
        </w:rPr>
      </w:pPr>
    </w:p>
    <w:p w14:paraId="2AA4F91F">
      <w:pPr>
        <w:pStyle w:val="3"/>
        <w:shd w:val="clear"/>
        <w:spacing w:line="420" w:lineRule="exact"/>
        <w:jc w:val="center"/>
        <w:rPr>
          <w:rFonts w:hint="eastAsia" w:ascii="宋体" w:hAnsi="宋体" w:cs="宋体"/>
          <w:b w:val="0"/>
          <w:color w:val="auto"/>
          <w:highlight w:val="none"/>
        </w:rPr>
      </w:pPr>
      <w:r>
        <w:rPr>
          <w:rFonts w:hint="eastAsia" w:ascii="宋体" w:hAnsi="宋体"/>
          <w:bCs w:val="0"/>
          <w:color w:val="auto"/>
          <w:highlight w:val="none"/>
        </w:rPr>
        <w:br w:type="page"/>
      </w:r>
      <w:bookmarkStart w:id="36" w:name="_Toc13207"/>
      <w:r>
        <w:rPr>
          <w:rFonts w:hint="eastAsia" w:ascii="宋体" w:hAnsi="宋体"/>
          <w:b w:val="0"/>
          <w:color w:val="auto"/>
          <w:highlight w:val="none"/>
        </w:rPr>
        <w:t>第二节 供应商须知正文</w:t>
      </w:r>
      <w:bookmarkEnd w:id="36"/>
    </w:p>
    <w:p w14:paraId="1521AC4B">
      <w:pPr>
        <w:pStyle w:val="2"/>
        <w:shd w:val="clear"/>
        <w:spacing w:before="0" w:after="0" w:line="440" w:lineRule="exact"/>
        <w:jc w:val="center"/>
        <w:rPr>
          <w:rFonts w:hint="eastAsia" w:ascii="宋体" w:hAnsi="宋体"/>
          <w:color w:val="auto"/>
          <w:sz w:val="24"/>
          <w:highlight w:val="none"/>
        </w:rPr>
      </w:pPr>
      <w:bookmarkStart w:id="37" w:name="_Toc29603"/>
      <w:r>
        <w:rPr>
          <w:rFonts w:hint="eastAsia" w:ascii="宋体" w:hAnsi="宋体"/>
          <w:color w:val="auto"/>
          <w:sz w:val="24"/>
          <w:highlight w:val="none"/>
        </w:rPr>
        <w:t>一、总则</w:t>
      </w:r>
      <w:bookmarkEnd w:id="37"/>
    </w:p>
    <w:p w14:paraId="3945DB8B">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1ED03DCE">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1F0336CF">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2BC50D50">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2C2FDCA5">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73757222">
      <w:pPr>
        <w:shd w:val="clear"/>
        <w:spacing w:line="38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53782137">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3B7BE57D">
      <w:pPr>
        <w:shd w:val="clear"/>
        <w:spacing w:line="38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2.4“服务”是指除货物和工程以外的其他政府采购对象。</w:t>
      </w:r>
    </w:p>
    <w:p w14:paraId="74E9B3DA">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09772412">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7C615D18">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72C1EEAC">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00C81E6D">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6275E0EB">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2EC9B036">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5FB4EBC1">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0B46D6AF">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50F51707">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4A306B62">
      <w:pPr>
        <w:shd w:val="clear"/>
        <w:spacing w:line="380" w:lineRule="exact"/>
        <w:ind w:firstLine="420" w:firstLineChars="200"/>
        <w:rPr>
          <w:rFonts w:hint="eastAsia" w:ascii="黑体" w:hAnsi="黑体" w:eastAsia="黑体" w:cs="宋体"/>
          <w:b/>
          <w:bCs/>
          <w:color w:val="auto"/>
          <w:sz w:val="24"/>
          <w:highlight w:val="none"/>
        </w:rPr>
      </w:pPr>
      <w:r>
        <w:rPr>
          <w:rFonts w:hint="eastAsia" w:ascii="宋体" w:hAnsi="宋体" w:cs="宋体"/>
          <w:color w:val="auto"/>
          <w:szCs w:val="21"/>
          <w:highlight w:val="none"/>
        </w:rPr>
        <w:t>供应商的资格条件详见“供应商须知前附表”。</w:t>
      </w:r>
    </w:p>
    <w:p w14:paraId="343FB991">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1F7850F2">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362947ED">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21E86C25">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12923A0A">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6A425F36">
      <w:pPr>
        <w:shd w:val="clear"/>
        <w:spacing w:line="380" w:lineRule="exact"/>
        <w:ind w:firstLine="420" w:firstLineChars="200"/>
        <w:rPr>
          <w:rFonts w:hint="eastAsia" w:ascii="宋体" w:hAnsi="宋体" w:cs="宋体"/>
          <w:bCs/>
          <w:color w:val="auto"/>
          <w:szCs w:val="21"/>
          <w:highlight w:val="none"/>
        </w:rPr>
      </w:pPr>
      <w:r>
        <w:rPr>
          <w:rFonts w:hint="eastAsia" w:ascii="宋体" w:hAnsi="宋体" w:cs="宋体"/>
          <w:color w:val="auto"/>
          <w:szCs w:val="21"/>
          <w:highlight w:val="none"/>
        </w:rPr>
        <w:t>5.3</w:t>
      </w:r>
      <w:r>
        <w:rPr>
          <w:rFonts w:hint="eastAsia" w:ascii="宋体" w:hAnsi="宋体" w:cs="宋体"/>
          <w:bCs/>
          <w:color w:val="auto"/>
          <w:szCs w:val="21"/>
          <w:highlight w:val="none"/>
        </w:rPr>
        <w:t>根据《政府采购促进中小企业发展管理办法》（财库〔2020〕46号）第九条及《广西壮族自治区财政厅关于进一步发挥政府采购政策功能促进企业发展的通知》（桂财采〔2022〕30号</w:t>
      </w:r>
      <w:r>
        <w:rPr>
          <w:rFonts w:hint="eastAsia" w:ascii="宋体" w:hAnsi="宋体" w:cs="宋体"/>
          <w:color w:val="auto"/>
          <w:sz w:val="24"/>
          <w:highlight w:val="none"/>
        </w:rPr>
        <w:t>）、</w:t>
      </w:r>
      <w:r>
        <w:rPr>
          <w:rFonts w:hint="eastAsia" w:ascii="宋体" w:hAnsi="宋体" w:cs="宋体"/>
          <w:color w:val="auto"/>
          <w:highlight w:val="none"/>
        </w:rPr>
        <w:t>《广西壮族自治区财政厅关于贯彻落实政府采购支持中小企业发展政策的通知》（桂财采〔2022〕31号）</w:t>
      </w:r>
      <w:r>
        <w:rPr>
          <w:rFonts w:hint="eastAsia" w:ascii="宋体" w:hAnsi="宋体" w:cs="宋体"/>
          <w:bCs/>
          <w:color w:val="auto"/>
          <w:szCs w:val="21"/>
          <w:highlight w:val="none"/>
        </w:rPr>
        <w:t>规定，接受大中型企业与小微企业组成联合体的采购项目，对于联合协议约定小微企业的合同份额占到合同总金额30%以上的，采购人、采购代理机构应当对联合体的报价给予4%—6%（工程项目为1%—2%）的扣除，用扣除后的价格参加评审。组成联合体的小微企业与联合体内其他企业、分包企业之间存在直接控股、管理关系的，不享受价格扣除优惠政策。</w:t>
      </w:r>
    </w:p>
    <w:p w14:paraId="54F7AD9B">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6.转包与分包</w:t>
      </w:r>
    </w:p>
    <w:p w14:paraId="472E1C0F">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0B5F91CC">
      <w:pPr>
        <w:shd w:val="clear"/>
        <w:spacing w:line="380" w:lineRule="exact"/>
        <w:ind w:firstLine="420" w:firstLineChars="200"/>
        <w:rPr>
          <w:rFonts w:hint="eastAsia" w:ascii="宋体" w:hAnsi="宋体" w:cs="宋体"/>
          <w:bCs/>
          <w:color w:val="auto"/>
          <w:szCs w:val="21"/>
          <w:highlight w:val="none"/>
        </w:rPr>
      </w:pPr>
      <w:r>
        <w:rPr>
          <w:rFonts w:hint="eastAsia" w:ascii="宋体" w:hAnsi="宋体" w:cs="宋体"/>
          <w:color w:val="auto"/>
          <w:szCs w:val="21"/>
          <w:highlight w:val="none"/>
        </w:rPr>
        <w:t>6.2</w:t>
      </w:r>
      <w:r>
        <w:rPr>
          <w:rFonts w:hint="eastAsia" w:ascii="宋体" w:hAnsi="宋体"/>
          <w:bCs/>
          <w:color w:val="auto"/>
          <w:szCs w:val="21"/>
          <w:highlight w:val="none"/>
        </w:rPr>
        <w:t>根据《政府采购促进中小企业发展管理办法》（财库〔2020〕46号）第九条及《广西壮族自治区财政厅关于进一步发挥政府采购政策功能促进企业发展的通知》（桂财采〔2022〕30号）、</w:t>
      </w:r>
      <w:r>
        <w:rPr>
          <w:rFonts w:hint="eastAsia"/>
          <w:color w:val="auto"/>
          <w:highlight w:val="none"/>
        </w:rPr>
        <w:t>《广西壮族自治区财政厅关于贯彻落实政府采购支持中小企业发展政策的通知》（桂财采〔2022〕31号）</w:t>
      </w:r>
      <w:r>
        <w:rPr>
          <w:rFonts w:hint="eastAsia" w:ascii="宋体" w:hAnsi="宋体"/>
          <w:bCs/>
          <w:color w:val="auto"/>
          <w:szCs w:val="21"/>
          <w:highlight w:val="none"/>
        </w:rPr>
        <w:t>规定，允许大中型企业向一家或者多家小微企业分包的采购项目，对于分包意向协议约定小微企业的合同份额占合同总金额30%以上的，采购人、采购代理机构应当对大中型企业的报价给予4%—6%的扣除，用扣除后的价格参加评审。接受分包的小微企业与分包企业之间存在直接控股、管理关系的，不享受价格扣除优惠政策。</w:t>
      </w:r>
    </w:p>
    <w:p w14:paraId="11552B7C">
      <w:pPr>
        <w:shd w:val="clear"/>
        <w:spacing w:line="380" w:lineRule="exact"/>
        <w:ind w:firstLine="482" w:firstLineChars="200"/>
        <w:rPr>
          <w:rFonts w:hint="eastAsia" w:ascii="黑体" w:hAnsi="黑体" w:eastAsia="黑体" w:cs="宋体"/>
          <w:b/>
          <w:bCs/>
          <w:color w:val="auto"/>
          <w:sz w:val="24"/>
          <w:highlight w:val="none"/>
        </w:rPr>
      </w:pPr>
      <w:bookmarkStart w:id="38" w:name="_Toc254970532"/>
      <w:bookmarkStart w:id="39" w:name="_Toc254970673"/>
      <w:r>
        <w:rPr>
          <w:rFonts w:hint="eastAsia" w:ascii="黑体" w:hAnsi="黑体" w:eastAsia="黑体" w:cs="宋体"/>
          <w:b/>
          <w:bCs/>
          <w:color w:val="auto"/>
          <w:sz w:val="24"/>
          <w:highlight w:val="none"/>
        </w:rPr>
        <w:t>7.特别说明</w:t>
      </w:r>
      <w:bookmarkEnd w:id="38"/>
      <w:bookmarkEnd w:id="39"/>
    </w:p>
    <w:p w14:paraId="1E349EED">
      <w:pPr>
        <w:shd w:val="clear"/>
        <w:spacing w:line="380" w:lineRule="exact"/>
        <w:ind w:firstLine="420" w:firstLineChars="200"/>
        <w:rPr>
          <w:rFonts w:hint="eastAsia" w:ascii="宋体" w:hAnsi="宋体" w:cs="宋体"/>
          <w:color w:val="auto"/>
          <w:szCs w:val="21"/>
          <w:highlight w:val="none"/>
        </w:rPr>
      </w:pPr>
      <w:bookmarkStart w:id="40" w:name="_8.1提供相同品牌产品且通过资格审查、符合性审查的不同投标人参加同一合"/>
      <w:bookmarkEnd w:id="40"/>
      <w:r>
        <w:rPr>
          <w:rFonts w:hint="eastAsia" w:ascii="宋体" w:hAnsi="宋体" w:cs="宋体"/>
          <w:color w:val="auto"/>
          <w:szCs w:val="21"/>
          <w:highlight w:val="none"/>
        </w:rPr>
        <w:t>7.1</w:t>
      </w:r>
      <w:bookmarkStart w:id="41" w:name="_Hlk65832145"/>
      <w:r>
        <w:rPr>
          <w:rFonts w:hint="eastAsia" w:ascii="宋体" w:hAnsi="宋体"/>
          <w:color w:val="auto"/>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bookmarkEnd w:id="41"/>
    <w:p w14:paraId="0FBD0AB8">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5F4DB87F">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6A7608BC">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62F41630">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2F4F373D">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2B1628E3">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16CDD9C8">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0AACF37C">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5B6EB28D">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BC37595">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521B4543">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（1）不同供应商的响应文件由同一单位或者个人编制；或者不同供应商报名的IP地址一致的；或者编制响应文件硬件设备CPU编号、硬盘编号、网卡地址一致的情况。</w:t>
      </w:r>
    </w:p>
    <w:p w14:paraId="06BFE0C0">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12BF1E2F">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2157ABFA">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197C35DB">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2820BF22">
      <w:pPr>
        <w:shd w:val="clear"/>
        <w:tabs>
          <w:tab w:val="left" w:pos="6931"/>
        </w:tabs>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670EAAC6">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0F3294D9">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7E5450D7">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39726B36">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5B0B3C9B">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1B75F326">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22572D2">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09E71E53">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30E96A19">
      <w:pPr>
        <w:pStyle w:val="2"/>
        <w:shd w:val="clear"/>
        <w:spacing w:before="0" w:after="0" w:line="380" w:lineRule="exact"/>
        <w:jc w:val="center"/>
        <w:rPr>
          <w:rFonts w:hint="eastAsia" w:ascii="宋体" w:hAnsi="宋体"/>
          <w:color w:val="auto"/>
          <w:sz w:val="24"/>
          <w:highlight w:val="none"/>
        </w:rPr>
      </w:pPr>
      <w:bookmarkStart w:id="42" w:name="_Toc254970675"/>
      <w:bookmarkStart w:id="43" w:name="_Toc27176"/>
      <w:bookmarkStart w:id="44" w:name="_Toc254970534"/>
      <w:r>
        <w:rPr>
          <w:rFonts w:hint="eastAsia" w:ascii="宋体" w:hAnsi="宋体"/>
          <w:color w:val="auto"/>
          <w:sz w:val="24"/>
          <w:highlight w:val="none"/>
        </w:rPr>
        <w:t>二、磋商文件</w:t>
      </w:r>
      <w:bookmarkEnd w:id="42"/>
      <w:bookmarkEnd w:id="43"/>
      <w:bookmarkEnd w:id="44"/>
    </w:p>
    <w:p w14:paraId="674AD042">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7AA12A49">
      <w:pPr>
        <w:shd w:val="clear"/>
        <w:spacing w:line="38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第一章 竞争性磋商公告；</w:t>
      </w:r>
    </w:p>
    <w:p w14:paraId="6C58C46E">
      <w:pPr>
        <w:shd w:val="clear"/>
        <w:spacing w:line="38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第二章 采购需求；</w:t>
      </w:r>
    </w:p>
    <w:p w14:paraId="5C37E960">
      <w:pPr>
        <w:shd w:val="clear"/>
        <w:spacing w:line="38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第三章 供应商须知；</w:t>
      </w:r>
    </w:p>
    <w:p w14:paraId="38D54FCC">
      <w:pPr>
        <w:shd w:val="clear"/>
        <w:spacing w:line="38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525EDA30">
      <w:pPr>
        <w:shd w:val="clear"/>
        <w:spacing w:line="38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第五章 响应文件格式；</w:t>
      </w:r>
    </w:p>
    <w:p w14:paraId="5E06A100">
      <w:pPr>
        <w:shd w:val="clear"/>
        <w:spacing w:line="38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第六章 合同文本；</w:t>
      </w:r>
    </w:p>
    <w:p w14:paraId="3B6E5169">
      <w:pPr>
        <w:shd w:val="clear"/>
        <w:spacing w:line="38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第七章 质疑、投诉材料格式。</w:t>
      </w:r>
    </w:p>
    <w:p w14:paraId="26A30DBF">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5FEFFED6">
      <w:pPr>
        <w:shd w:val="clea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供应商应认真阅读磋商文件的采购需求，如供应商对磋商文件有疑问的，如要求采购人作出澄清或者修改的，供应商应在提交首次响应文件截止之日前，以书面形式向采购人、采购代理机构提出。</w:t>
      </w:r>
    </w:p>
    <w:p w14:paraId="6FEA9207">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275687A0">
      <w:pPr>
        <w:shd w:val="clea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69A2B085">
      <w:pPr>
        <w:shd w:val="clear"/>
        <w:spacing w:line="38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14BD73BE">
      <w:pPr>
        <w:shd w:val="clea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57CA3710">
      <w:pPr>
        <w:shd w:val="clea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65822920">
      <w:pPr>
        <w:shd w:val="clear"/>
        <w:spacing w:line="380" w:lineRule="exact"/>
        <w:ind w:firstLine="420" w:firstLineChars="200"/>
        <w:rPr>
          <w:color w:val="auto"/>
          <w:highlight w:val="none"/>
        </w:rPr>
      </w:pPr>
      <w:r>
        <w:rPr>
          <w:rFonts w:hAnsi="宋体"/>
          <w:color w:val="auto"/>
          <w:highlight w:val="none"/>
        </w:rPr>
        <w:t>10.5</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截止时间和竞谈时间，将变更时间将在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754E2E76">
      <w:pPr>
        <w:shd w:val="clear"/>
        <w:spacing w:line="380" w:lineRule="exact"/>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5F461982">
      <w:pPr>
        <w:pStyle w:val="2"/>
        <w:shd w:val="clear"/>
        <w:spacing w:before="0" w:after="0" w:line="380" w:lineRule="exact"/>
        <w:jc w:val="center"/>
        <w:rPr>
          <w:rFonts w:hint="eastAsia" w:ascii="宋体" w:hAnsi="宋体"/>
          <w:color w:val="auto"/>
          <w:sz w:val="24"/>
          <w:highlight w:val="none"/>
        </w:rPr>
      </w:pPr>
      <w:bookmarkStart w:id="45" w:name="_Toc2002"/>
      <w:r>
        <w:rPr>
          <w:rFonts w:hint="eastAsia" w:ascii="宋体" w:hAnsi="宋体"/>
          <w:color w:val="auto"/>
          <w:sz w:val="24"/>
          <w:highlight w:val="none"/>
        </w:rPr>
        <w:t>三、响应文件的编制</w:t>
      </w:r>
      <w:bookmarkEnd w:id="45"/>
    </w:p>
    <w:p w14:paraId="6B84374C">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4CAC5FAC">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16DDB747">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703C386B">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12.1响应文件由资格证明文件、报价文件、商务和技术文件三部分组成。</w:t>
      </w:r>
    </w:p>
    <w:p w14:paraId="7597B665">
      <w:pPr>
        <w:shd w:val="clear"/>
        <w:spacing w:line="380" w:lineRule="exact"/>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2E34B84B">
      <w:pPr>
        <w:shd w:val="clear"/>
        <w:spacing w:line="380" w:lineRule="exact"/>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41275FBD">
      <w:pPr>
        <w:shd w:val="clear"/>
        <w:spacing w:line="380" w:lineRule="exact"/>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12.1.3报价文件：详见须知前附表</w:t>
      </w:r>
    </w:p>
    <w:p w14:paraId="5D329B60">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34C56CFA">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3C362FF1">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0E2C7FF0">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4CE6ADC3">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7BDCC6DE">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02D916D3">
      <w:pPr>
        <w:shd w:val="clear"/>
        <w:tabs>
          <w:tab w:val="left" w:pos="2492"/>
        </w:tabs>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12AABDB4">
      <w:pPr>
        <w:shd w:val="clear"/>
        <w:tabs>
          <w:tab w:val="left" w:pos="2492"/>
        </w:tabs>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59FFBD99">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15.3响应报价要求</w:t>
      </w:r>
    </w:p>
    <w:p w14:paraId="75FD0A6B">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44160C44">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0846C4F8">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（2）供应商必须就所竞标的分标的单项内容作唯一报价。</w:t>
      </w:r>
    </w:p>
    <w:p w14:paraId="01BEE9C1">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15.3.2响应报价（包含首次报价、最后报价）超过所竞标分标规定的采购预算金额或者最高限价的，其响应文件将作无效处理。</w:t>
      </w:r>
    </w:p>
    <w:p w14:paraId="6927BE5F">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15.3.3</w:t>
      </w:r>
      <w:bookmarkStart w:id="46"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46"/>
    <w:p w14:paraId="1CEBE94B">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06BE27F">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78906450">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16.2竞标有效期应由供应商按“供应商须知前附表”规定的期限作出响应。</w:t>
      </w:r>
    </w:p>
    <w:p w14:paraId="036C500C">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7D69EB73">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7A03DD7B">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35EB8A24">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6C8F6AD5">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3045137B">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50A698F9">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w:t>
      </w:r>
      <w:bookmarkStart w:id="47"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47"/>
      <w:r>
        <w:rPr>
          <w:rFonts w:hint="eastAsia" w:ascii="宋体" w:hAnsi="宋体" w:cs="宋体"/>
          <w:color w:val="auto"/>
          <w:szCs w:val="21"/>
          <w:highlight w:val="none"/>
        </w:rPr>
        <w:t>，否则其响应文件按无效响应处理。骑缝盖公章不视为在规定位置盖章。</w:t>
      </w:r>
    </w:p>
    <w:p w14:paraId="68523543">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18.4响应文件中标注的供应商名称应与营业执照（事业单位法人证书、执业许可证、自然人身份证）及电子公章一致，否则其响应文件按无效响应处理。</w:t>
      </w:r>
    </w:p>
    <w:p w14:paraId="6DB0B73F">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642B8ACD">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183AE8F1">
      <w:pPr>
        <w:shd w:val="clear"/>
        <w:spacing w:line="380" w:lineRule="exact"/>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19.1供应商进行电子交易应安装客户端软件—“广西政府采购云电子交易客户端”，并按照磋商文件和电子交易平台的要求编制并加密响应文件。供应商未按规定加密的响应文件，电子交易平台将拒收并提示。</w:t>
      </w:r>
    </w:p>
    <w:p w14:paraId="2C00DFE6">
      <w:pPr>
        <w:shd w:val="clear"/>
        <w:spacing w:line="380" w:lineRule="exact"/>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19.2使用“广西政府采购云电子交易客户端”需要提前申领CA数字证书，申领流程见该项目采购公告附件。</w:t>
      </w:r>
    </w:p>
    <w:p w14:paraId="4EA1AE50">
      <w:pPr>
        <w:pStyle w:val="15"/>
        <w:shd w:val="clear"/>
        <w:spacing w:line="380" w:lineRule="exact"/>
        <w:ind w:firstLine="420" w:firstLineChars="200"/>
        <w:rPr>
          <w:rFonts w:hint="eastAsia" w:hAnsi="宋体" w:cs="仿宋_GB2312"/>
          <w:color w:val="auto"/>
          <w:sz w:val="21"/>
          <w:highlight w:val="none"/>
        </w:rPr>
      </w:pPr>
      <w:r>
        <w:rPr>
          <w:rFonts w:hint="eastAsia" w:hAnsi="宋体" w:cs="仿宋_GB2312"/>
          <w:color w:val="auto"/>
          <w:sz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75D17971">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478497B5">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39FA1503">
      <w:pPr>
        <w:shd w:val="clear"/>
        <w:spacing w:line="380" w:lineRule="exact"/>
        <w:ind w:firstLine="420" w:firstLineChars="200"/>
        <w:rPr>
          <w:rFonts w:hint="eastAsia"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.2在响应文件提交截止时间以后，不能补充、修改响应文件。</w:t>
      </w:r>
    </w:p>
    <w:p w14:paraId="5DDC868D">
      <w:pPr>
        <w:shd w:val="clea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20.3在提交“最后报价”后，供应商不能退出谈判。</w:t>
      </w:r>
    </w:p>
    <w:p w14:paraId="2D7C9C82">
      <w:pPr>
        <w:shd w:val="clea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20.4电子交易平台收到响应文件，将妥善保存并即时向供应商发出确认回执通知。在响应文件提交截止时间前，除供应商补充、修改或者撤回响应文件外，任何单位和个人不得解密或提取响应文件。</w:t>
      </w:r>
    </w:p>
    <w:p w14:paraId="527EF7DD">
      <w:pPr>
        <w:shd w:val="clea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20.5采购机构不可视情况延长提交响应文件的截止时间。</w:t>
      </w:r>
    </w:p>
    <w:p w14:paraId="0EE0A984">
      <w:pPr>
        <w:shd w:val="clear"/>
        <w:spacing w:line="380" w:lineRule="exact"/>
        <w:ind w:firstLine="420" w:firstLineChars="200"/>
        <w:rPr>
          <w:rFonts w:hint="eastAsia" w:ascii="黑体" w:hAnsi="黑体" w:eastAsia="黑体"/>
          <w:color w:val="auto"/>
          <w:sz w:val="24"/>
          <w:highlight w:val="none"/>
        </w:rPr>
      </w:pPr>
      <w:r>
        <w:rPr>
          <w:rFonts w:hint="eastAsia" w:ascii="宋体" w:hAnsi="宋体"/>
          <w:color w:val="auto"/>
          <w:szCs w:val="21"/>
          <w:highlight w:val="none"/>
        </w:rPr>
        <w:t>20.6备份响应文件。详见</w:t>
      </w:r>
      <w:r>
        <w:rPr>
          <w:rFonts w:hint="eastAsia" w:hAnsi="宋体"/>
          <w:bCs/>
          <w:color w:val="auto"/>
          <w:szCs w:val="21"/>
          <w:highlight w:val="none"/>
        </w:rPr>
        <w:t>“供应商须知前附表”。</w:t>
      </w:r>
    </w:p>
    <w:p w14:paraId="08B51FA6">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74939855">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43A2F708">
      <w:pPr>
        <w:shd w:val="clear"/>
        <w:spacing w:line="380" w:lineRule="exact"/>
        <w:ind w:firstLine="482" w:firstLineChars="200"/>
        <w:rPr>
          <w:rFonts w:hint="eastAsia" w:ascii="黑体" w:hAnsi="黑体" w:eastAsia="黑体" w:cs="宋体"/>
          <w:b/>
          <w:bCs/>
          <w:color w:val="auto"/>
          <w:sz w:val="24"/>
          <w:highlight w:val="none"/>
        </w:rPr>
      </w:pPr>
      <w:bookmarkStart w:id="48" w:name="_Hlk45702405"/>
      <w:r>
        <w:rPr>
          <w:rFonts w:hint="eastAsia" w:ascii="黑体" w:hAnsi="黑体" w:eastAsia="黑体" w:cs="宋体"/>
          <w:b/>
          <w:bCs/>
          <w:color w:val="auto"/>
          <w:sz w:val="24"/>
          <w:highlight w:val="none"/>
        </w:rPr>
        <w:t>22.首次响应文件的退回</w:t>
      </w:r>
    </w:p>
    <w:p w14:paraId="2B39E9F1">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在首次响应文件提交截止时间止提交响应文件的供应商不足3家时电子响应文件由代理机构在“广西政府采购云”平台操作退回，除此之外采购人和采购代理机构对已提交的电子响应文件概不退回。</w:t>
      </w:r>
    </w:p>
    <w:p w14:paraId="09AD0B6B">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3C478EF7">
      <w:pPr>
        <w:shd w:val="clear"/>
        <w:spacing w:line="380" w:lineRule="exact"/>
        <w:ind w:firstLine="420" w:firstLineChars="200"/>
        <w:rPr>
          <w:rFonts w:hint="eastAsia"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48"/>
    </w:p>
    <w:p w14:paraId="0A80F83A">
      <w:pPr>
        <w:pStyle w:val="2"/>
        <w:shd w:val="clear"/>
        <w:spacing w:before="0" w:after="0" w:line="380" w:lineRule="exact"/>
        <w:jc w:val="center"/>
        <w:rPr>
          <w:rFonts w:hint="eastAsia" w:ascii="宋体" w:hAnsi="宋体"/>
          <w:color w:val="auto"/>
          <w:sz w:val="24"/>
          <w:highlight w:val="none"/>
        </w:rPr>
      </w:pPr>
      <w:bookmarkStart w:id="49" w:name="_Toc31638"/>
      <w:r>
        <w:rPr>
          <w:rFonts w:hint="eastAsia" w:ascii="宋体" w:hAnsi="宋体"/>
          <w:color w:val="auto"/>
          <w:sz w:val="24"/>
          <w:highlight w:val="none"/>
        </w:rPr>
        <w:t>四、评审及磋商</w:t>
      </w:r>
      <w:bookmarkEnd w:id="49"/>
    </w:p>
    <w:p w14:paraId="109142D1">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5178B911">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3DC6CB37">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10B7C49F">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070CF31F">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086AF85E">
      <w:pPr>
        <w:pStyle w:val="15"/>
        <w:shd w:val="clear"/>
        <w:spacing w:line="380" w:lineRule="exact"/>
        <w:ind w:firstLine="420" w:firstLineChars="200"/>
        <w:rPr>
          <w:rFonts w:hint="eastAsia" w:hAnsi="宋体"/>
          <w:bCs/>
          <w:color w:val="auto"/>
          <w:sz w:val="21"/>
          <w:highlight w:val="none"/>
        </w:rPr>
      </w:pPr>
      <w:r>
        <w:rPr>
          <w:rFonts w:hint="eastAsia" w:hAnsi="宋体" w:cs="宋体"/>
          <w:color w:val="auto"/>
          <w:sz w:val="21"/>
          <w:highlight w:val="none"/>
        </w:rPr>
        <w:t>25.2</w:t>
      </w:r>
      <w:r>
        <w:rPr>
          <w:rFonts w:hint="eastAsia" w:hAnsi="宋体"/>
          <w:bCs/>
          <w:color w:val="auto"/>
          <w:sz w:val="21"/>
          <w:highlight w:val="none"/>
        </w:rPr>
        <w:t>响应文件解密</w:t>
      </w:r>
    </w:p>
    <w:p w14:paraId="73DDBA66">
      <w:pPr>
        <w:pStyle w:val="15"/>
        <w:shd w:val="clear"/>
        <w:snapToGrid w:val="0"/>
        <w:spacing w:line="380" w:lineRule="exact"/>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须携带加密时所用的CA锁按平台提示和采购文件的规定登录到“广西政府采购云”平台电子开标大厅签到并在发起解密指令之时起30分钟内完成对电子响应文件在线解密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26.3电子交易活动的中止。）</w:t>
      </w:r>
    </w:p>
    <w:p w14:paraId="6E8E22CA">
      <w:pPr>
        <w:pStyle w:val="15"/>
        <w:shd w:val="clear"/>
        <w:spacing w:line="380" w:lineRule="exact"/>
        <w:ind w:firstLine="420" w:firstLineChars="200"/>
        <w:rPr>
          <w:color w:val="auto"/>
          <w:sz w:val="21"/>
          <w:highlight w:val="none"/>
        </w:rPr>
      </w:pPr>
      <w:r>
        <w:rPr>
          <w:rFonts w:hint="eastAsia" w:hAnsi="宋体"/>
          <w:color w:val="auto"/>
          <w:sz w:val="21"/>
          <w:highlight w:val="none"/>
        </w:rPr>
        <w:t>如</w:t>
      </w:r>
      <w:r>
        <w:rPr>
          <w:rFonts w:hint="eastAsia" w:hAnsi="宋体"/>
          <w:bCs/>
          <w:color w:val="auto"/>
          <w:sz w:val="21"/>
          <w:highlight w:val="none"/>
        </w:rPr>
        <w:t>供应商成功解密响应文件，但未在“广西政府采购云”电子开标大厅参加谈判的，视同认可谈判过程和结果，</w:t>
      </w:r>
      <w:r>
        <w:rPr>
          <w:rFonts w:hint="eastAsia" w:hAnsi="宋体"/>
          <w:color w:val="auto"/>
          <w:sz w:val="21"/>
          <w:highlight w:val="none"/>
        </w:rPr>
        <w:t>由此产生的后果由供应商自行负责。参与谈判的供应商</w:t>
      </w:r>
      <w:r>
        <w:rPr>
          <w:rFonts w:hint="eastAsia"/>
          <w:color w:val="auto"/>
          <w:sz w:val="21"/>
          <w:highlight w:val="none"/>
        </w:rPr>
        <w:t>不足3家的，不得谈判。</w:t>
      </w:r>
    </w:p>
    <w:p w14:paraId="03C70C81">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26.评审程序、评审方法和评审标准</w:t>
      </w:r>
    </w:p>
    <w:p w14:paraId="71EC3D40">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048AAA95">
      <w:pPr>
        <w:shd w:val="clear"/>
        <w:spacing w:line="38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26.2</w:t>
      </w:r>
      <w:r>
        <w:rPr>
          <w:rFonts w:hint="eastAsia" w:ascii="宋体" w:hAnsi="宋体" w:cs="宋体"/>
          <w:color w:val="auto"/>
          <w:szCs w:val="21"/>
          <w:highlight w:val="none"/>
        </w:rPr>
        <w:t>磋商文件内容违反国家有关强制性规定的，磋商小组应当停止评审并向采购人或者采购代理机构说明情况，并在评审报告中书面体现。</w:t>
      </w:r>
    </w:p>
    <w:p w14:paraId="56201E13">
      <w:pPr>
        <w:shd w:val="clear"/>
        <w:spacing w:line="380" w:lineRule="exact"/>
        <w:ind w:firstLine="420" w:firstLineChars="200"/>
        <w:rPr>
          <w:rFonts w:hint="eastAsia" w:ascii="宋体" w:hAnsi="宋体"/>
          <w:color w:val="auto"/>
          <w:szCs w:val="21"/>
          <w:highlight w:val="none"/>
        </w:rPr>
      </w:pPr>
      <w:r>
        <w:rPr>
          <w:rFonts w:hint="eastAsia" w:ascii="宋体" w:hAnsi="宋体" w:cs="宋体"/>
          <w:color w:val="auto"/>
          <w:szCs w:val="21"/>
          <w:highlight w:val="none"/>
        </w:rPr>
        <w:t>26.3</w:t>
      </w:r>
      <w:r>
        <w:rPr>
          <w:rFonts w:hint="eastAsia" w:ascii="宋体" w:hAnsi="宋体"/>
          <w:color w:val="auto"/>
          <w:szCs w:val="21"/>
          <w:highlight w:val="none"/>
        </w:rPr>
        <w:t>采购需求负偏离要求及磋商顺序详见“供应商须知前附表”。</w:t>
      </w:r>
    </w:p>
    <w:p w14:paraId="7CDB6886">
      <w:pPr>
        <w:shd w:val="clear"/>
        <w:spacing w:line="380" w:lineRule="exact"/>
        <w:ind w:firstLine="420" w:firstLineChars="200"/>
        <w:rPr>
          <w:rFonts w:hint="eastAsia" w:ascii="宋体" w:hAnsi="宋体"/>
          <w:color w:val="auto"/>
          <w:highlight w:val="none"/>
        </w:rPr>
      </w:pPr>
      <w:r>
        <w:rPr>
          <w:rFonts w:hint="eastAsia" w:ascii="宋体" w:hAnsi="宋体"/>
          <w:color w:val="auto"/>
          <w:highlight w:val="none"/>
        </w:rPr>
        <w:t>26.4电子交易活动的中止。采购过程中出现以下情形，导致电子交易平台无法正常运行，或者无法保证电子交易的公平、公正和安全时，采购机构可中止电子交易活动：</w:t>
      </w:r>
    </w:p>
    <w:p w14:paraId="1945B8DA">
      <w:pPr>
        <w:shd w:val="clear"/>
        <w:spacing w:line="380" w:lineRule="exact"/>
        <w:ind w:firstLine="420" w:firstLineChars="200"/>
        <w:rPr>
          <w:rFonts w:hint="eastAsia" w:ascii="宋体" w:hAnsi="宋体"/>
          <w:color w:val="auto"/>
          <w:highlight w:val="none"/>
        </w:rPr>
      </w:pPr>
      <w:r>
        <w:rPr>
          <w:rFonts w:hint="eastAsia" w:ascii="宋体" w:hAnsi="宋体"/>
          <w:color w:val="auto"/>
          <w:highlight w:val="none"/>
        </w:rPr>
        <w:t>（1）电子交易平台发生故障而无法登录访问的；</w:t>
      </w:r>
    </w:p>
    <w:p w14:paraId="0B48A3CE">
      <w:pPr>
        <w:shd w:val="clear"/>
        <w:spacing w:line="380" w:lineRule="exact"/>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25305A44">
      <w:pPr>
        <w:shd w:val="clear"/>
        <w:spacing w:line="380" w:lineRule="exact"/>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5FF904E7">
      <w:pPr>
        <w:shd w:val="clear"/>
        <w:spacing w:line="380" w:lineRule="exact"/>
        <w:ind w:firstLine="420" w:firstLineChars="200"/>
        <w:rPr>
          <w:rFonts w:hint="eastAsia" w:ascii="宋体" w:hAnsi="宋体"/>
          <w:color w:val="auto"/>
          <w:highlight w:val="none"/>
        </w:rPr>
      </w:pPr>
      <w:r>
        <w:rPr>
          <w:rFonts w:hint="eastAsia" w:ascii="宋体" w:hAnsi="宋体"/>
          <w:color w:val="auto"/>
          <w:highlight w:val="none"/>
        </w:rPr>
        <w:t>（4）病毒发作导致不能进行正常操作的；</w:t>
      </w:r>
    </w:p>
    <w:p w14:paraId="3DF7795C">
      <w:pPr>
        <w:shd w:val="clear"/>
        <w:spacing w:line="380" w:lineRule="exact"/>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5190D209">
      <w:pPr>
        <w:shd w:val="clear"/>
        <w:spacing w:line="380" w:lineRule="exact"/>
        <w:ind w:firstLine="420" w:firstLineChars="200"/>
        <w:rPr>
          <w:rFonts w:hint="eastAsia"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8B1BF4F">
      <w:pPr>
        <w:pStyle w:val="2"/>
        <w:shd w:val="clear"/>
        <w:spacing w:before="0" w:after="0" w:line="380" w:lineRule="exact"/>
        <w:jc w:val="center"/>
        <w:rPr>
          <w:rFonts w:hint="eastAsia" w:ascii="宋体" w:hAnsi="宋体"/>
          <w:color w:val="auto"/>
          <w:sz w:val="24"/>
          <w:highlight w:val="none"/>
        </w:rPr>
      </w:pPr>
      <w:bookmarkStart w:id="50" w:name="_Toc2223"/>
      <w:r>
        <w:rPr>
          <w:rFonts w:hint="eastAsia" w:ascii="宋体" w:hAnsi="宋体"/>
          <w:color w:val="auto"/>
          <w:sz w:val="24"/>
          <w:highlight w:val="none"/>
        </w:rPr>
        <w:t>五、成交及合同</w:t>
      </w:r>
      <w:bookmarkEnd w:id="50"/>
    </w:p>
    <w:p w14:paraId="39F72CFF">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29EB9976">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27.1确定成交供应商。</w:t>
      </w:r>
      <w:r>
        <w:rPr>
          <w:rFonts w:hint="eastAsia" w:ascii="宋体" w:hAnsi="宋体" w:cs="宋体"/>
          <w:color w:val="auto"/>
          <w:kern w:val="0"/>
          <w:szCs w:val="21"/>
          <w:highlight w:val="none"/>
          <w:u w:val="single"/>
        </w:rPr>
        <w:t xml:space="preserve"> 由采购人直接委托评审专家确定</w:t>
      </w:r>
      <w:r>
        <w:rPr>
          <w:rFonts w:hint="eastAsia" w:ascii="宋体" w:hAnsi="宋体" w:cs="宋体"/>
          <w:color w:val="auto"/>
          <w:szCs w:val="21"/>
          <w:highlight w:val="none"/>
          <w:u w:val="single"/>
        </w:rPr>
        <w:t>，评审报告提出的排序第一的供应商为成交供应商。</w:t>
      </w:r>
    </w:p>
    <w:p w14:paraId="536B5376">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w:t>
      </w:r>
      <w:r>
        <w:rPr>
          <w:rFonts w:hint="eastAsia" w:ascii="宋体" w:hAnsi="宋体" w:cs="宋体"/>
          <w:color w:val="auto"/>
          <w:szCs w:val="21"/>
          <w:highlight w:val="none"/>
        </w:rPr>
        <w:t>同时向成交供应商发出成交通知书，成交通知书规定签订合同的时间不得超过25日。</w:t>
      </w:r>
    </w:p>
    <w:p w14:paraId="32B9A07B">
      <w:pPr>
        <w:shd w:val="clear"/>
        <w:spacing w:line="380" w:lineRule="exact"/>
        <w:ind w:firstLine="420" w:firstLineChars="200"/>
        <w:rPr>
          <w:rFonts w:hint="eastAsia"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14:paraId="24058DDA">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在合格供应商符合法定数量时，可以从合格的成交候选人中另行确定成交供应商的，应当依法另行确定成交供应商；否则应当重新开展采购活动。</w:t>
      </w:r>
    </w:p>
    <w:p w14:paraId="60B88FC4">
      <w:pPr>
        <w:shd w:val="clear"/>
        <w:spacing w:line="380" w:lineRule="exact"/>
        <w:ind w:firstLine="420" w:firstLineChars="200"/>
        <w:rPr>
          <w:rFonts w:hint="eastAsia" w:ascii="宋体" w:hAnsi="宋体" w:cs="宋体"/>
          <w:color w:val="auto"/>
          <w:szCs w:val="21"/>
          <w:highlight w:val="none"/>
        </w:rPr>
      </w:pPr>
      <w:r>
        <w:rPr>
          <w:rFonts w:hint="eastAsia" w:ascii="宋体" w:hAnsi="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137BAC3C">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1ECF1D25">
      <w:pPr>
        <w:shd w:val="clear"/>
        <w:spacing w:line="380" w:lineRule="exact"/>
        <w:ind w:firstLine="420" w:firstLineChars="200"/>
        <w:rPr>
          <w:rFonts w:hint="eastAsia" w:ascii="黑体" w:hAnsi="黑体" w:eastAsia="黑体" w:cs="宋体"/>
          <w:b/>
          <w:bCs/>
          <w:color w:val="auto"/>
          <w:sz w:val="24"/>
          <w:highlight w:val="none"/>
        </w:rPr>
      </w:pPr>
      <w:r>
        <w:rPr>
          <w:rFonts w:hint="eastAsia" w:ascii="宋体" w:hAnsi="宋体" w:cs="宋体"/>
          <w:color w:val="auto"/>
          <w:szCs w:val="21"/>
          <w:highlight w:val="none"/>
        </w:rPr>
        <w:t>详见“供应商须知前附表”</w:t>
      </w:r>
    </w:p>
    <w:p w14:paraId="517A0CAA">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7F6B8160">
      <w:pPr>
        <w:pStyle w:val="36"/>
        <w:shd w:val="clear"/>
        <w:snapToGrid w:val="0"/>
        <w:spacing w:before="0" w:line="380" w:lineRule="exact"/>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29.1</w:t>
      </w:r>
      <w:r>
        <w:rPr>
          <w:rFonts w:hint="eastAsia" w:ascii="宋体" w:hAnsi="宋体"/>
          <w:color w:val="auto"/>
          <w:sz w:val="21"/>
          <w:szCs w:val="21"/>
          <w:highlight w:val="none"/>
        </w:rPr>
        <w:t>采购人与成交供应商应当在</w:t>
      </w:r>
      <w:r>
        <w:rPr>
          <w:rFonts w:hint="eastAsia" w:ascii="宋体" w:hAnsi="宋体" w:cs="宋体"/>
          <w:color w:val="auto"/>
          <w:sz w:val="21"/>
          <w:szCs w:val="21"/>
          <w:highlight w:val="none"/>
        </w:rPr>
        <w:t>成交通知书规定的时间内</w:t>
      </w:r>
      <w:r>
        <w:rPr>
          <w:rFonts w:hint="eastAsia" w:ascii="宋体" w:hAnsi="宋体"/>
          <w:color w:val="auto"/>
          <w:sz w:val="21"/>
          <w:szCs w:val="21"/>
          <w:highlight w:val="none"/>
        </w:rPr>
        <w:t>，按照磋商文件确定的合同文本以及采购标的、服务技术、采购金额、采购数量、技术和服务要求等事项签订政府采购合同。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如成交供应商为联合体的，由联合体成员各方法定代表人或其授权代表与采购人代表签订合同。</w:t>
      </w:r>
    </w:p>
    <w:p w14:paraId="110EF63A">
      <w:pPr>
        <w:shd w:val="clea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3E030328">
      <w:pPr>
        <w:shd w:val="clea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16CD0EBD">
      <w:pPr>
        <w:shd w:val="clea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3174FB4B">
      <w:pPr>
        <w:pStyle w:val="36"/>
        <w:shd w:val="clear"/>
        <w:spacing w:before="0" w:line="380" w:lineRule="exact"/>
        <w:ind w:firstLine="420"/>
        <w:rPr>
          <w:rFonts w:hint="eastAsia" w:ascii="宋体" w:hAnsi="宋体" w:cs="宋体"/>
          <w:color w:val="auto"/>
          <w:szCs w:val="21"/>
          <w:highlight w:val="none"/>
        </w:rPr>
      </w:pPr>
      <w:r>
        <w:rPr>
          <w:rFonts w:hint="eastAsia" w:ascii="宋体" w:hAnsi="宋体" w:cs="仿宋_GB2312"/>
          <w:color w:val="auto"/>
          <w:sz w:val="21"/>
          <w:szCs w:val="21"/>
          <w:highlight w:val="none"/>
        </w:rPr>
        <w:t>29.5采购合同由采购人与成交供应商根据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、响应文件等内容通过政府采购电子交易平台在线签订，自动备案，在线签订须携带的材料见“供应商须</w:t>
      </w:r>
      <w:r>
        <w:rPr>
          <w:rFonts w:hint="eastAsia" w:ascii="宋体" w:hAnsi="宋体"/>
          <w:color w:val="auto"/>
          <w:sz w:val="21"/>
          <w:szCs w:val="21"/>
          <w:highlight w:val="none"/>
        </w:rPr>
        <w:t>知前附表</w:t>
      </w:r>
      <w:r>
        <w:rPr>
          <w:rFonts w:hint="eastAsia" w:ascii="宋体" w:hAnsi="宋体" w:cs="仿宋_GB2312"/>
          <w:color w:val="auto"/>
          <w:sz w:val="21"/>
          <w:szCs w:val="21"/>
          <w:highlight w:val="none"/>
        </w:rPr>
        <w:t>”。</w:t>
      </w:r>
    </w:p>
    <w:p w14:paraId="37A08EE2">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01E734B0">
      <w:pPr>
        <w:shd w:val="clear"/>
        <w:spacing w:line="380" w:lineRule="exact"/>
        <w:ind w:firstLine="420" w:firstLineChars="200"/>
        <w:rPr>
          <w:rFonts w:hint="eastAsia"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“广西政府采购网”（http://zfcg.gxzf.gov.cn）</w:t>
      </w:r>
      <w:r>
        <w:rPr>
          <w:rFonts w:hint="eastAsia" w:hAnsi="宋体"/>
          <w:color w:val="auto"/>
          <w:highlight w:val="none"/>
        </w:rPr>
        <w:t>上公告，但政府采购合同中涉及国家秘密、商业秘密的内容除外。</w:t>
      </w:r>
    </w:p>
    <w:p w14:paraId="56398DEC">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31.询问、质疑和投诉</w:t>
      </w:r>
    </w:p>
    <w:p w14:paraId="5B4A77BF">
      <w:pPr>
        <w:shd w:val="clea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52BA99DB">
      <w:pPr>
        <w:shd w:val="clear"/>
        <w:spacing w:line="380" w:lineRule="exact"/>
        <w:ind w:firstLine="420" w:firstLineChars="200"/>
        <w:rPr>
          <w:rFonts w:hint="eastAsia" w:ascii="宋体" w:hAnsi="宋体"/>
          <w:b/>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color w:val="auto"/>
          <w:highlight w:val="none"/>
        </w:rPr>
        <w:t>。</w:t>
      </w:r>
      <w:r>
        <w:rPr>
          <w:rFonts w:hint="eastAsia" w:ascii="宋体" w:hAnsi="宋体"/>
          <w:b/>
          <w:color w:val="auto"/>
          <w:szCs w:val="21"/>
          <w:highlight w:val="none"/>
        </w:rPr>
        <w:t>具体质疑起算时间及处理方式如下：</w:t>
      </w:r>
    </w:p>
    <w:p w14:paraId="09690C21">
      <w:pPr>
        <w:shd w:val="clear"/>
        <w:spacing w:line="380" w:lineRule="exact"/>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）潜在供应商依法获取采购文件后，认为采购文件使自己的权益受到损害的，应当在竞争性磋商采购文件公告期限届满之日起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1A816BFE">
      <w:pPr>
        <w:shd w:val="clear"/>
        <w:spacing w:line="380" w:lineRule="exact"/>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6D3C0B64">
      <w:pPr>
        <w:shd w:val="clear"/>
        <w:spacing w:line="380" w:lineRule="exact"/>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64C0B9DC">
      <w:pPr>
        <w:shd w:val="clea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20AD62E9">
      <w:pPr>
        <w:shd w:val="clea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31.4供应商提出质疑应当提交质疑函和必要的证明材料，针对同一采购程序环节的质疑必须在法定质疑期内一次性提出。质疑函应当包括下列内容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5B175F86">
      <w:pPr>
        <w:shd w:val="clea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58A0FE45">
      <w:pPr>
        <w:shd w:val="clea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2E299655">
      <w:pPr>
        <w:shd w:val="clea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74848C9F">
      <w:pPr>
        <w:shd w:val="clea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73C9F6F6">
      <w:pPr>
        <w:shd w:val="clea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2BF2AD87">
      <w:pPr>
        <w:shd w:val="clea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15A1C129">
      <w:pPr>
        <w:shd w:val="clea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6038FCF1">
      <w:pPr>
        <w:shd w:val="clea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BB41A0C">
      <w:pPr>
        <w:shd w:val="clea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A991F3B">
      <w:pPr>
        <w:shd w:val="clea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2D4603E9">
      <w:pPr>
        <w:shd w:val="clea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05491A9C">
      <w:pPr>
        <w:shd w:val="clear"/>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1" w:name="_Toc80205930"/>
    </w:p>
    <w:p w14:paraId="54337A05">
      <w:pPr>
        <w:pStyle w:val="2"/>
        <w:shd w:val="clear"/>
        <w:spacing w:before="0" w:after="0" w:line="380" w:lineRule="exact"/>
        <w:jc w:val="center"/>
        <w:rPr>
          <w:rFonts w:hint="eastAsia" w:ascii="宋体" w:hAnsi="宋体"/>
          <w:color w:val="auto"/>
          <w:sz w:val="24"/>
          <w:highlight w:val="none"/>
        </w:rPr>
      </w:pPr>
      <w:bookmarkStart w:id="52" w:name="_Toc31785"/>
      <w:r>
        <w:rPr>
          <w:rFonts w:hint="eastAsia" w:ascii="宋体" w:hAnsi="宋体"/>
          <w:color w:val="auto"/>
          <w:sz w:val="24"/>
          <w:highlight w:val="none"/>
        </w:rPr>
        <w:t>六、验收</w:t>
      </w:r>
      <w:bookmarkEnd w:id="51"/>
      <w:bookmarkEnd w:id="52"/>
    </w:p>
    <w:p w14:paraId="62EA6D0F">
      <w:pPr>
        <w:shd w:val="clear"/>
        <w:tabs>
          <w:tab w:val="left" w:pos="0"/>
        </w:tabs>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57C5FE15">
      <w:pPr>
        <w:shd w:val="clear"/>
        <w:tabs>
          <w:tab w:val="left" w:pos="0"/>
        </w:tabs>
        <w:spacing w:line="380" w:lineRule="exact"/>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要求不符，供应商须承担由此发生的一切损失和费用，并接受相应的处理。</w:t>
      </w:r>
    </w:p>
    <w:p w14:paraId="6A6E8971">
      <w:pPr>
        <w:shd w:val="clear"/>
        <w:tabs>
          <w:tab w:val="left" w:pos="0"/>
        </w:tabs>
        <w:spacing w:line="380" w:lineRule="exact"/>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18880443">
      <w:pPr>
        <w:shd w:val="clear"/>
        <w:tabs>
          <w:tab w:val="left" w:pos="0"/>
        </w:tabs>
        <w:spacing w:line="380" w:lineRule="exact"/>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EB61C61">
      <w:pPr>
        <w:shd w:val="clear"/>
        <w:tabs>
          <w:tab w:val="left" w:pos="0"/>
        </w:tabs>
        <w:spacing w:line="380" w:lineRule="exact"/>
        <w:ind w:firstLine="420" w:firstLineChars="200"/>
        <w:rPr>
          <w:rFonts w:hint="eastAsia"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73F8918">
      <w:pPr>
        <w:pStyle w:val="2"/>
        <w:shd w:val="clear"/>
        <w:spacing w:before="0" w:after="0" w:line="380" w:lineRule="exact"/>
        <w:jc w:val="center"/>
        <w:rPr>
          <w:rFonts w:hint="eastAsia" w:ascii="宋体" w:hAnsi="宋体"/>
          <w:color w:val="auto"/>
          <w:sz w:val="24"/>
          <w:highlight w:val="none"/>
        </w:rPr>
      </w:pPr>
      <w:bookmarkStart w:id="53" w:name="_Toc5536"/>
      <w:r>
        <w:rPr>
          <w:rFonts w:hint="eastAsia" w:ascii="宋体" w:hAnsi="宋体"/>
          <w:color w:val="auto"/>
          <w:sz w:val="24"/>
          <w:highlight w:val="none"/>
        </w:rPr>
        <w:t>七、其他事项</w:t>
      </w:r>
      <w:bookmarkEnd w:id="53"/>
    </w:p>
    <w:p w14:paraId="30982237">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76547E62">
      <w:pPr>
        <w:shd w:val="clear"/>
        <w:tabs>
          <w:tab w:val="left" w:pos="2835"/>
        </w:tabs>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代理服务收费标准及缴费账户详见“供应商须知前附表”，供应商为联合体的，可以由联合体中的一方或者多方共同缴纳代理服务费。</w:t>
      </w:r>
    </w:p>
    <w:p w14:paraId="42375EE7">
      <w:pPr>
        <w:shd w:val="clear"/>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4DE6E380">
      <w:pPr>
        <w:pStyle w:val="15"/>
        <w:shd w:val="clear"/>
        <w:spacing w:line="380" w:lineRule="exact"/>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34.1本磋商文件解释规则详见“供应商须知前附表”。</w:t>
      </w:r>
    </w:p>
    <w:p w14:paraId="6181B95C">
      <w:pPr>
        <w:pStyle w:val="15"/>
        <w:shd w:val="clear"/>
        <w:spacing w:line="380" w:lineRule="exact"/>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34.2其他事项详见“供应商须知前附表”。</w:t>
      </w:r>
    </w:p>
    <w:p w14:paraId="2578846E">
      <w:pPr>
        <w:pStyle w:val="15"/>
        <w:shd w:val="clear"/>
        <w:spacing w:line="380" w:lineRule="exact"/>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服务由中小企业承接，即提供服务的人员为中小企业依照《中华人民共和国劳动合同法》订立劳动合同的从业人员，不对其中涉及的货物的制造商和工程承建商作出要求的</w:t>
      </w:r>
      <w:r>
        <w:rPr>
          <w:rFonts w:hint="eastAsia" w:hAnsi="宋体" w:cs="宋体"/>
          <w:color w:val="auto"/>
          <w:kern w:val="2"/>
          <w:sz w:val="21"/>
          <w:highlight w:val="none"/>
        </w:rPr>
        <w:t>，享受本文件规定的中小企业扶持政策。</w:t>
      </w:r>
    </w:p>
    <w:p w14:paraId="69F56685">
      <w:pPr>
        <w:pStyle w:val="15"/>
        <w:shd w:val="clear"/>
        <w:spacing w:line="380" w:lineRule="exact"/>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以联合体形式参加政府采购活动，联合体各方均为中小企业的，联合体视同中小企业。其中，联合体各方均为小微企业的，联合体视同小微企业。</w:t>
      </w:r>
    </w:p>
    <w:p w14:paraId="634FA1D7">
      <w:pPr>
        <w:pStyle w:val="15"/>
        <w:shd w:val="clear"/>
        <w:spacing w:line="380" w:lineRule="exact"/>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p>
    <w:p w14:paraId="0872E383">
      <w:pPr>
        <w:shd w:val="clear"/>
        <w:rPr>
          <w:color w:val="auto"/>
          <w:highlight w:val="none"/>
        </w:rPr>
      </w:pPr>
      <w:r>
        <w:rPr>
          <w:color w:val="auto"/>
          <w:highlight w:val="none"/>
        </w:rPr>
        <w:br w:type="page"/>
      </w:r>
    </w:p>
    <w:p w14:paraId="60D445FF">
      <w:pPr>
        <w:shd w:val="clear"/>
        <w:spacing w:line="360" w:lineRule="auto"/>
        <w:ind w:firstLine="640" w:firstLineChars="200"/>
        <w:rPr>
          <w:rFonts w:hint="eastAsia" w:hAnsi="宋体"/>
          <w:color w:val="auto"/>
          <w:highlight w:val="none"/>
        </w:rPr>
      </w:pPr>
      <w:r>
        <w:rPr>
          <w:rFonts w:hint="eastAsia" w:ascii="黑体" w:hAnsi="黑体" w:eastAsia="黑体" w:cs="黑体"/>
          <w:bCs/>
          <w:color w:val="auto"/>
          <w:sz w:val="32"/>
          <w:szCs w:val="32"/>
          <w:highlight w:val="none"/>
        </w:rPr>
        <w:t>附件1：</w:t>
      </w:r>
    </w:p>
    <w:p w14:paraId="6718B0C3">
      <w:pPr>
        <w:widowControl/>
        <w:shd w:val="clear" w:color="auto"/>
        <w:spacing w:line="480" w:lineRule="atLeast"/>
        <w:jc w:val="center"/>
        <w:rPr>
          <w:rFonts w:hint="eastAsia" w:ascii="仿宋" w:hAnsi="仿宋" w:eastAsia="仿宋" w:cs="宋体"/>
          <w:color w:val="auto"/>
          <w:kern w:val="0"/>
          <w:sz w:val="32"/>
          <w:szCs w:val="32"/>
          <w:highlight w:val="none"/>
        </w:rPr>
      </w:pPr>
      <w:r>
        <w:rPr>
          <w:rFonts w:hint="eastAsia" w:ascii="宋体" w:hAnsi="宋体" w:cs="宋体"/>
          <w:b/>
          <w:bCs/>
          <w:color w:val="auto"/>
          <w:kern w:val="0"/>
          <w:sz w:val="32"/>
          <w:szCs w:val="32"/>
          <w:highlight w:val="none"/>
        </w:rPr>
        <w:t>广西壮族自治区政府采购项目合同验收书（格式）</w:t>
      </w:r>
    </w:p>
    <w:p w14:paraId="72DAF85A">
      <w:pPr>
        <w:widowControl/>
        <w:shd w:val="clear" w:color="auto"/>
        <w:spacing w:line="480" w:lineRule="atLeast"/>
        <w:jc w:val="center"/>
        <w:rPr>
          <w:rFonts w:hint="eastAsia" w:ascii="仿宋" w:hAnsi="仿宋" w:eastAsia="仿宋" w:cs="宋体"/>
          <w:color w:val="auto"/>
          <w:kern w:val="0"/>
          <w:sz w:val="32"/>
          <w:szCs w:val="32"/>
          <w:highlight w:val="none"/>
        </w:rPr>
      </w:pPr>
    </w:p>
    <w:p w14:paraId="262E6CEC">
      <w:pPr>
        <w:widowControl/>
        <w:shd w:val="clear" w:color="auto"/>
        <w:snapToGrid w:val="0"/>
        <w:spacing w:line="320" w:lineRule="atLeast"/>
        <w:ind w:firstLine="480"/>
        <w:jc w:val="left"/>
        <w:rPr>
          <w:rFonts w:hint="eastAsia" w:ascii="仿宋" w:hAnsi="仿宋" w:eastAsia="仿宋" w:cs="宋体"/>
          <w:color w:val="auto"/>
          <w:kern w:val="0"/>
          <w:szCs w:val="21"/>
          <w:highlight w:val="none"/>
        </w:rPr>
      </w:pPr>
      <w:r>
        <w:rPr>
          <w:rFonts w:hint="eastAsia" w:ascii="仿宋" w:hAnsi="仿宋" w:eastAsia="仿宋" w:cs="宋体"/>
          <w:color w:val="auto"/>
          <w:kern w:val="0"/>
          <w:szCs w:val="21"/>
          <w:highlight w:val="none"/>
        </w:rPr>
        <w:t>根据政府采购项目（</w:t>
      </w:r>
      <w:r>
        <w:rPr>
          <w:rFonts w:hint="eastAsia" w:ascii="仿宋" w:hAnsi="仿宋" w:eastAsia="仿宋" w:cs="宋体"/>
          <w:color w:val="auto"/>
          <w:kern w:val="0"/>
          <w:szCs w:val="21"/>
          <w:highlight w:val="none"/>
          <w:u w:val="single"/>
        </w:rPr>
        <w:t>采购合同编号：</w:t>
      </w:r>
      <w:r>
        <w:rPr>
          <w:rFonts w:hint="eastAsia" w:ascii="仿宋" w:hAnsi="仿宋" w:eastAsia="仿宋" w:cs="宋体"/>
          <w:color w:val="auto"/>
          <w:kern w:val="0"/>
          <w:szCs w:val="21"/>
          <w:highlight w:val="none"/>
          <w:u w:val="single"/>
        </w:rPr>
        <w:softHyphen/>
      </w:r>
      <w:r>
        <w:rPr>
          <w:rFonts w:hint="eastAsia" w:ascii="仿宋" w:hAnsi="仿宋" w:eastAsia="仿宋" w:cs="宋体"/>
          <w:color w:val="auto"/>
          <w:kern w:val="0"/>
          <w:szCs w:val="21"/>
          <w:highlight w:val="none"/>
        </w:rPr>
        <w:t>）的约定，我单位对（</w:t>
      </w:r>
      <w:r>
        <w:rPr>
          <w:rFonts w:hint="eastAsia" w:ascii="仿宋" w:hAnsi="仿宋" w:eastAsia="仿宋" w:cs="宋体"/>
          <w:color w:val="auto"/>
          <w:kern w:val="0"/>
          <w:szCs w:val="21"/>
          <w:highlight w:val="none"/>
          <w:u w:val="single"/>
        </w:rPr>
        <w:t>项目名称</w:t>
      </w:r>
      <w:r>
        <w:rPr>
          <w:rFonts w:hint="eastAsia" w:ascii="仿宋" w:hAnsi="仿宋" w:eastAsia="仿宋" w:cs="宋体"/>
          <w:color w:val="auto"/>
          <w:kern w:val="0"/>
          <w:szCs w:val="21"/>
          <w:highlight w:val="none"/>
        </w:rPr>
        <w:t>）政府采购项目成交供应商（</w:t>
      </w:r>
      <w:r>
        <w:rPr>
          <w:rFonts w:hint="eastAsia" w:ascii="仿宋" w:hAnsi="仿宋" w:eastAsia="仿宋" w:cs="宋体"/>
          <w:color w:val="auto"/>
          <w:kern w:val="0"/>
          <w:szCs w:val="21"/>
          <w:highlight w:val="none"/>
          <w:u w:val="single"/>
        </w:rPr>
        <w:t>公司名称</w:t>
      </w:r>
      <w:r>
        <w:rPr>
          <w:rFonts w:hint="eastAsia" w:ascii="仿宋" w:hAnsi="仿宋" w:eastAsia="仿宋" w:cs="宋体"/>
          <w:color w:val="auto"/>
          <w:kern w:val="0"/>
          <w:szCs w:val="21"/>
          <w:highlight w:val="none"/>
        </w:rPr>
        <w:t>）提供的货物（或者工程、服务）进行了验收，验收情况如下：</w:t>
      </w:r>
    </w:p>
    <w:tbl>
      <w:tblPr>
        <w:tblStyle w:val="24"/>
        <w:tblW w:w="0" w:type="auto"/>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140A7869">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3F24997C">
            <w:pPr>
              <w:widowControl/>
              <w:shd w:val="clea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vAlign w:val="center"/>
          </w:tcPr>
          <w:p w14:paraId="432F3B83">
            <w:pPr>
              <w:widowControl/>
              <w:shd w:val="clear"/>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sym w:font="Wingdings 2" w:char="00A3"/>
            </w:r>
            <w:r>
              <w:rPr>
                <w:rFonts w:ascii="Verdana" w:hAnsi="Verdana" w:cs="宋体"/>
                <w:color w:val="auto"/>
                <w:kern w:val="0"/>
                <w:szCs w:val="21"/>
                <w:highlight w:val="none"/>
              </w:rPr>
              <w:t>自行验收</w:t>
            </w:r>
            <w:r>
              <w:rPr>
                <w:rFonts w:ascii="Verdana" w:hAnsi="Verdana" w:cs="宋体"/>
                <w:color w:val="auto"/>
                <w:kern w:val="0"/>
                <w:szCs w:val="21"/>
                <w:highlight w:val="none"/>
              </w:rPr>
              <w:sym w:font="Wingdings 2" w:char="00A3"/>
            </w:r>
            <w:r>
              <w:rPr>
                <w:rFonts w:ascii="Verdana" w:hAnsi="Verdana" w:cs="宋体"/>
                <w:color w:val="auto"/>
                <w:kern w:val="0"/>
                <w:szCs w:val="21"/>
                <w:highlight w:val="none"/>
              </w:rPr>
              <w:t>委托验收</w:t>
            </w:r>
          </w:p>
        </w:tc>
      </w:tr>
      <w:tr w14:paraId="2FE21A72">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361874AF">
            <w:pPr>
              <w:widowControl/>
              <w:shd w:val="clea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vAlign w:val="center"/>
          </w:tcPr>
          <w:p w14:paraId="25397DB2">
            <w:pPr>
              <w:widowControl/>
              <w:shd w:val="clea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vAlign w:val="center"/>
          </w:tcPr>
          <w:p w14:paraId="2CF8F061">
            <w:pPr>
              <w:widowControl/>
              <w:shd w:val="clea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4A3D6B50">
            <w:pPr>
              <w:widowControl/>
              <w:shd w:val="clear"/>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1428" w:type="dxa"/>
            <w:tcBorders>
              <w:top w:val="nil"/>
              <w:left w:val="nil"/>
              <w:bottom w:val="single" w:color="auto" w:sz="8" w:space="0"/>
              <w:right w:val="single" w:color="auto" w:sz="8" w:space="0"/>
            </w:tcBorders>
            <w:vAlign w:val="center"/>
          </w:tcPr>
          <w:p w14:paraId="62296BB2">
            <w:pPr>
              <w:widowControl/>
              <w:shd w:val="clea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金额</w:t>
            </w:r>
          </w:p>
        </w:tc>
      </w:tr>
      <w:tr w14:paraId="6B17DCD4">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640D4732">
            <w:pPr>
              <w:widowControl/>
              <w:shd w:val="clear"/>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2447FB68">
            <w:pPr>
              <w:widowControl/>
              <w:shd w:val="clea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7B1A9D07">
            <w:pPr>
              <w:widowControl/>
              <w:shd w:val="clea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0E141E22">
            <w:pPr>
              <w:widowControl/>
              <w:shd w:val="clear"/>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3228F16F">
            <w:pPr>
              <w:widowControl/>
              <w:shd w:val="clear"/>
              <w:spacing w:before="100" w:beforeAutospacing="1" w:after="100" w:afterAutospacing="1" w:line="240" w:lineRule="atLeast"/>
              <w:jc w:val="center"/>
              <w:rPr>
                <w:rFonts w:ascii="Verdana" w:hAnsi="Verdana" w:cs="宋体"/>
                <w:color w:val="auto"/>
                <w:kern w:val="0"/>
                <w:szCs w:val="21"/>
                <w:highlight w:val="none"/>
              </w:rPr>
            </w:pPr>
          </w:p>
        </w:tc>
      </w:tr>
      <w:tr w14:paraId="6FD7989A">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67B56587">
            <w:pPr>
              <w:widowControl/>
              <w:shd w:val="clear"/>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4750EE08">
            <w:pPr>
              <w:widowControl/>
              <w:shd w:val="clea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70D81884">
            <w:pPr>
              <w:widowControl/>
              <w:shd w:val="clea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0141B3F0">
            <w:pPr>
              <w:widowControl/>
              <w:shd w:val="clear"/>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5C708FE4">
            <w:pPr>
              <w:widowControl/>
              <w:shd w:val="clear"/>
              <w:spacing w:before="100" w:beforeAutospacing="1" w:after="100" w:afterAutospacing="1" w:line="240" w:lineRule="atLeast"/>
              <w:jc w:val="center"/>
              <w:rPr>
                <w:rFonts w:ascii="Verdana" w:hAnsi="Verdana" w:cs="宋体"/>
                <w:color w:val="auto"/>
                <w:kern w:val="0"/>
                <w:szCs w:val="21"/>
                <w:highlight w:val="none"/>
              </w:rPr>
            </w:pPr>
          </w:p>
        </w:tc>
      </w:tr>
      <w:tr w14:paraId="0FBB3AEE">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2DF4C53F">
            <w:pPr>
              <w:widowControl/>
              <w:shd w:val="clear"/>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24DB0D8E">
            <w:pPr>
              <w:widowControl/>
              <w:shd w:val="clea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38E88BC3">
            <w:pPr>
              <w:widowControl/>
              <w:shd w:val="clea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0B18CE16">
            <w:pPr>
              <w:widowControl/>
              <w:shd w:val="clear"/>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1695856F">
            <w:pPr>
              <w:widowControl/>
              <w:shd w:val="clear"/>
              <w:spacing w:before="100" w:beforeAutospacing="1" w:after="100" w:afterAutospacing="1" w:line="240" w:lineRule="atLeast"/>
              <w:jc w:val="center"/>
              <w:rPr>
                <w:rFonts w:ascii="Verdana" w:hAnsi="Verdana" w:cs="宋体"/>
                <w:color w:val="auto"/>
                <w:kern w:val="0"/>
                <w:szCs w:val="21"/>
                <w:highlight w:val="none"/>
              </w:rPr>
            </w:pPr>
          </w:p>
        </w:tc>
      </w:tr>
      <w:tr w14:paraId="395A276E">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1446218E">
            <w:pPr>
              <w:widowControl/>
              <w:shd w:val="clea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合计</w:t>
            </w:r>
          </w:p>
        </w:tc>
        <w:tc>
          <w:tcPr>
            <w:tcW w:w="863" w:type="dxa"/>
            <w:gridSpan w:val="2"/>
            <w:tcBorders>
              <w:top w:val="nil"/>
              <w:left w:val="nil"/>
              <w:bottom w:val="single" w:color="auto" w:sz="8" w:space="0"/>
              <w:right w:val="single" w:color="auto" w:sz="8" w:space="0"/>
            </w:tcBorders>
            <w:vAlign w:val="center"/>
          </w:tcPr>
          <w:p w14:paraId="553CC3A2">
            <w:pPr>
              <w:widowControl/>
              <w:shd w:val="clear"/>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41353042">
            <w:pPr>
              <w:widowControl/>
              <w:shd w:val="clear"/>
              <w:spacing w:before="100" w:beforeAutospacing="1" w:after="100" w:afterAutospacing="1" w:line="240" w:lineRule="atLeast"/>
              <w:jc w:val="center"/>
              <w:rPr>
                <w:rFonts w:ascii="Verdana" w:hAnsi="Verdana" w:cs="宋体"/>
                <w:color w:val="auto"/>
                <w:kern w:val="0"/>
                <w:szCs w:val="21"/>
                <w:highlight w:val="none"/>
              </w:rPr>
            </w:pPr>
          </w:p>
        </w:tc>
      </w:tr>
      <w:tr w14:paraId="71CFC02B">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2AFB5B47">
            <w:pPr>
              <w:widowControl/>
              <w:shd w:val="clear"/>
              <w:snapToGrid w:val="0"/>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合计大写金额：</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仟</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佰</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拾</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万</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仟</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佰</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拾</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元</w:t>
            </w:r>
          </w:p>
        </w:tc>
      </w:tr>
      <w:tr w14:paraId="357FFA5F">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3205CBCB">
            <w:pPr>
              <w:widowControl/>
              <w:shd w:val="clea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vAlign w:val="center"/>
          </w:tcPr>
          <w:p w14:paraId="6060433D">
            <w:pPr>
              <w:widowControl/>
              <w:shd w:val="clea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0166BC5F">
            <w:pPr>
              <w:widowControl/>
              <w:shd w:val="clear"/>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ascii="Verdana" w:hAnsi="Verdana"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vAlign w:val="center"/>
          </w:tcPr>
          <w:p w14:paraId="314E54AD">
            <w:pPr>
              <w:widowControl/>
              <w:shd w:val="clear"/>
              <w:spacing w:before="100" w:beforeAutospacing="1" w:after="100" w:afterAutospacing="1" w:line="240" w:lineRule="atLeast"/>
              <w:jc w:val="center"/>
              <w:rPr>
                <w:rFonts w:ascii="Verdana" w:hAnsi="Verdana" w:cs="宋体"/>
                <w:color w:val="auto"/>
                <w:kern w:val="0"/>
                <w:szCs w:val="21"/>
                <w:highlight w:val="none"/>
              </w:rPr>
            </w:pPr>
          </w:p>
        </w:tc>
      </w:tr>
      <w:tr w14:paraId="48F46C21">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CDF9CB7">
            <w:pPr>
              <w:widowControl/>
              <w:shd w:val="clea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503CBAE2">
            <w:pPr>
              <w:widowControl/>
              <w:shd w:val="clea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磋商文件、竞标响应文件及验收方案等进行验收；并核对成交供应商在安装调试等方面是否违反合同约定或者服务规范要求、提供的质量保证证明材料是否齐全、应有的配件及附件是否达到合同约定等。可附件</w:t>
            </w:r>
            <w:r>
              <w:rPr>
                <w:rFonts w:hint="eastAsia" w:ascii="Verdana" w:hAnsi="Verdana" w:cs="宋体"/>
                <w:color w:val="auto"/>
                <w:kern w:val="0"/>
                <w:szCs w:val="21"/>
                <w:highlight w:val="none"/>
              </w:rPr>
              <w:t>）</w:t>
            </w:r>
          </w:p>
        </w:tc>
      </w:tr>
      <w:tr w14:paraId="28ACAF8A">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460D86">
            <w:pPr>
              <w:widowControl/>
              <w:shd w:val="clea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vAlign w:val="center"/>
          </w:tcPr>
          <w:p w14:paraId="2E500EA9">
            <w:pPr>
              <w:widowControl/>
              <w:shd w:val="clear"/>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60510DA6">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62CC554A">
            <w:pPr>
              <w:widowControl/>
              <w:shd w:val="clear"/>
              <w:jc w:val="left"/>
              <w:rPr>
                <w:rFonts w:ascii="Verdana" w:hAnsi="Verdana" w:cs="宋体"/>
                <w:color w:val="auto"/>
                <w:kern w:val="0"/>
                <w:szCs w:val="21"/>
                <w:highlight w:val="none"/>
              </w:rPr>
            </w:pPr>
          </w:p>
        </w:tc>
        <w:tc>
          <w:tcPr>
            <w:tcW w:w="6816" w:type="dxa"/>
            <w:gridSpan w:val="7"/>
            <w:tcBorders>
              <w:top w:val="nil"/>
              <w:left w:val="nil"/>
              <w:bottom w:val="single" w:color="auto" w:sz="8" w:space="0"/>
              <w:right w:val="single" w:color="auto" w:sz="8" w:space="0"/>
            </w:tcBorders>
            <w:vAlign w:val="center"/>
          </w:tcPr>
          <w:p w14:paraId="0620AAA1">
            <w:pPr>
              <w:widowControl/>
              <w:shd w:val="clear"/>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3D8AC76E">
            <w:pPr>
              <w:widowControl/>
              <w:shd w:val="clear"/>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67A161A1">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4C9C41">
            <w:pPr>
              <w:widowControl/>
              <w:shd w:val="clea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605A69E1">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A6C3E9">
            <w:pPr>
              <w:widowControl/>
              <w:shd w:val="clea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14:paraId="335729BD">
            <w:pPr>
              <w:widowControl/>
              <w:shd w:val="clea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74233847">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2E633790">
            <w:pPr>
              <w:widowControl/>
              <w:shd w:val="clea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成交供应商负责人签字或者盖章：</w:t>
            </w:r>
          </w:p>
          <w:p w14:paraId="659BC0AD">
            <w:pPr>
              <w:widowControl/>
              <w:shd w:val="clear"/>
              <w:spacing w:before="100" w:beforeAutospacing="1" w:after="100" w:afterAutospacing="1" w:line="320" w:lineRule="atLeast"/>
              <w:jc w:val="left"/>
              <w:rPr>
                <w:rFonts w:ascii="Verdana" w:hAnsi="Verdana" w:cs="宋体"/>
                <w:color w:val="auto"/>
                <w:kern w:val="0"/>
                <w:szCs w:val="21"/>
                <w:highlight w:val="none"/>
              </w:rPr>
            </w:pPr>
          </w:p>
          <w:p w14:paraId="3F5B8575">
            <w:pPr>
              <w:widowControl/>
              <w:shd w:val="clea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联系电话：年月日</w:t>
            </w:r>
          </w:p>
        </w:tc>
        <w:tc>
          <w:tcPr>
            <w:tcW w:w="4293" w:type="dxa"/>
            <w:gridSpan w:val="4"/>
            <w:tcBorders>
              <w:top w:val="nil"/>
              <w:left w:val="nil"/>
              <w:bottom w:val="single" w:color="auto" w:sz="8" w:space="0"/>
              <w:right w:val="single" w:color="auto" w:sz="8" w:space="0"/>
            </w:tcBorders>
            <w:vAlign w:val="center"/>
          </w:tcPr>
          <w:p w14:paraId="30982162">
            <w:pPr>
              <w:widowControl/>
              <w:shd w:val="clear"/>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445D06CC">
            <w:pPr>
              <w:widowControl/>
              <w:shd w:val="clear"/>
              <w:spacing w:before="100" w:beforeAutospacing="1" w:after="100" w:afterAutospacing="1" w:line="320" w:lineRule="atLeast"/>
              <w:ind w:firstLine="210" w:firstLineChars="100"/>
              <w:jc w:val="left"/>
              <w:rPr>
                <w:rFonts w:ascii="Verdana" w:hAnsi="Verdana" w:cs="宋体"/>
                <w:color w:val="auto"/>
                <w:kern w:val="0"/>
                <w:szCs w:val="21"/>
                <w:highlight w:val="none"/>
              </w:rPr>
            </w:pPr>
          </w:p>
          <w:p w14:paraId="2221150E">
            <w:pPr>
              <w:widowControl/>
              <w:shd w:val="clear"/>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联系电话：年月日</w:t>
            </w:r>
          </w:p>
        </w:tc>
      </w:tr>
    </w:tbl>
    <w:p w14:paraId="492F3D3E">
      <w:pPr>
        <w:shd w:val="clear"/>
        <w:snapToGrid w:val="0"/>
        <w:rPr>
          <w:rFonts w:hint="eastAsia" w:ascii="黑体" w:hAnsi="黑体" w:eastAsia="黑体" w:cs="黑体"/>
          <w:color w:val="auto"/>
          <w:kern w:val="0"/>
          <w:sz w:val="32"/>
          <w:szCs w:val="32"/>
          <w:highlight w:val="none"/>
        </w:rPr>
      </w:pPr>
      <w:r>
        <w:rPr>
          <w:rFonts w:ascii="宋体" w:hAnsi="宋体"/>
          <w:color w:val="auto"/>
          <w:kern w:val="0"/>
          <w:sz w:val="20"/>
          <w:szCs w:val="21"/>
          <w:highlight w:val="none"/>
        </w:rPr>
        <w:br w:type="page"/>
      </w:r>
      <w:r>
        <w:rPr>
          <w:rFonts w:hint="eastAsia" w:ascii="黑体" w:hAnsi="黑体" w:eastAsia="黑体" w:cs="黑体"/>
          <w:color w:val="auto"/>
          <w:kern w:val="0"/>
          <w:sz w:val="32"/>
          <w:szCs w:val="32"/>
          <w:highlight w:val="none"/>
        </w:rPr>
        <w:t>附件2：</w:t>
      </w:r>
    </w:p>
    <w:p w14:paraId="04269C98">
      <w:pPr>
        <w:shd w:val="clear"/>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政府采购项目履约保证金退付意见书</w:t>
      </w:r>
    </w:p>
    <w:p w14:paraId="5D02F2FF">
      <w:pPr>
        <w:shd w:val="clear"/>
        <w:jc w:val="center"/>
        <w:rPr>
          <w:rFonts w:hint="eastAsia" w:ascii="黑体" w:hAnsi="黑体" w:eastAsia="黑体"/>
          <w:color w:val="auto"/>
          <w:sz w:val="36"/>
          <w:szCs w:val="36"/>
          <w:highlight w:val="none"/>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14:paraId="7C29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vAlign w:val="center"/>
          </w:tcPr>
          <w:p w14:paraId="02D348D7">
            <w:pPr>
              <w:shd w:val="clear"/>
              <w:jc w:val="center"/>
              <w:rPr>
                <w:color w:val="auto"/>
                <w:sz w:val="24"/>
                <w:highlight w:val="none"/>
              </w:rPr>
            </w:pPr>
            <w:r>
              <w:rPr>
                <w:rFonts w:hint="eastAsia"/>
                <w:color w:val="auto"/>
                <w:sz w:val="24"/>
                <w:highlight w:val="none"/>
              </w:rPr>
              <w:t>供</w:t>
            </w:r>
          </w:p>
          <w:p w14:paraId="0B05838E">
            <w:pPr>
              <w:shd w:val="clear"/>
              <w:jc w:val="center"/>
              <w:rPr>
                <w:color w:val="auto"/>
                <w:sz w:val="24"/>
                <w:highlight w:val="none"/>
              </w:rPr>
            </w:pPr>
            <w:r>
              <w:rPr>
                <w:rFonts w:hint="eastAsia"/>
                <w:color w:val="auto"/>
                <w:sz w:val="24"/>
                <w:highlight w:val="none"/>
              </w:rPr>
              <w:t>应</w:t>
            </w:r>
          </w:p>
          <w:p w14:paraId="2E6D8973">
            <w:pPr>
              <w:shd w:val="clear"/>
              <w:jc w:val="center"/>
              <w:rPr>
                <w:color w:val="auto"/>
                <w:sz w:val="24"/>
                <w:highlight w:val="none"/>
              </w:rPr>
            </w:pPr>
            <w:r>
              <w:rPr>
                <w:rFonts w:hint="eastAsia"/>
                <w:color w:val="auto"/>
                <w:sz w:val="24"/>
                <w:highlight w:val="none"/>
              </w:rPr>
              <w:t>商</w:t>
            </w:r>
          </w:p>
          <w:p w14:paraId="21C6B285">
            <w:pPr>
              <w:shd w:val="clear"/>
              <w:jc w:val="center"/>
              <w:rPr>
                <w:color w:val="auto"/>
                <w:sz w:val="24"/>
                <w:highlight w:val="none"/>
              </w:rPr>
            </w:pPr>
            <w:r>
              <w:rPr>
                <w:rFonts w:hint="eastAsia"/>
                <w:color w:val="auto"/>
                <w:sz w:val="24"/>
                <w:highlight w:val="none"/>
              </w:rPr>
              <w:t>申</w:t>
            </w:r>
          </w:p>
          <w:p w14:paraId="05C38CFC">
            <w:pPr>
              <w:shd w:val="clear"/>
              <w:jc w:val="center"/>
              <w:rPr>
                <w:color w:val="auto"/>
                <w:sz w:val="24"/>
                <w:highlight w:val="none"/>
              </w:rPr>
            </w:pPr>
            <w:r>
              <w:rPr>
                <w:rFonts w:hint="eastAsia"/>
                <w:color w:val="auto"/>
                <w:sz w:val="24"/>
                <w:highlight w:val="none"/>
              </w:rPr>
              <w:t>请</w:t>
            </w:r>
          </w:p>
        </w:tc>
        <w:tc>
          <w:tcPr>
            <w:tcW w:w="8009" w:type="dxa"/>
            <w:vAlign w:val="center"/>
          </w:tcPr>
          <w:p w14:paraId="55BD9B58">
            <w:pPr>
              <w:shd w:val="clear"/>
              <w:rPr>
                <w:color w:val="auto"/>
                <w:sz w:val="24"/>
                <w:highlight w:val="none"/>
              </w:rPr>
            </w:pPr>
            <w:r>
              <w:rPr>
                <w:rFonts w:hint="eastAsia"/>
                <w:color w:val="auto"/>
                <w:sz w:val="24"/>
                <w:highlight w:val="none"/>
              </w:rPr>
              <w:t>项目编号：</w:t>
            </w:r>
          </w:p>
        </w:tc>
      </w:tr>
      <w:tr w14:paraId="3D5A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14:paraId="52E66BB1">
            <w:pPr>
              <w:shd w:val="clear"/>
              <w:rPr>
                <w:color w:val="auto"/>
                <w:sz w:val="24"/>
                <w:highlight w:val="none"/>
              </w:rPr>
            </w:pPr>
          </w:p>
        </w:tc>
        <w:tc>
          <w:tcPr>
            <w:tcW w:w="8009" w:type="dxa"/>
            <w:vAlign w:val="center"/>
          </w:tcPr>
          <w:p w14:paraId="303A83B7">
            <w:pPr>
              <w:shd w:val="clear"/>
              <w:rPr>
                <w:color w:val="auto"/>
                <w:sz w:val="24"/>
                <w:highlight w:val="none"/>
              </w:rPr>
            </w:pPr>
            <w:r>
              <w:rPr>
                <w:rFonts w:hint="eastAsia"/>
                <w:color w:val="auto"/>
                <w:sz w:val="24"/>
                <w:highlight w:val="none"/>
              </w:rPr>
              <w:t>项目名称：</w:t>
            </w:r>
          </w:p>
        </w:tc>
      </w:tr>
      <w:tr w14:paraId="7903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tcPr>
          <w:p w14:paraId="62497C74">
            <w:pPr>
              <w:shd w:val="clear"/>
              <w:rPr>
                <w:color w:val="auto"/>
                <w:sz w:val="24"/>
                <w:highlight w:val="none"/>
              </w:rPr>
            </w:pPr>
          </w:p>
        </w:tc>
        <w:tc>
          <w:tcPr>
            <w:tcW w:w="8009" w:type="dxa"/>
          </w:tcPr>
          <w:p w14:paraId="018C77B2">
            <w:pPr>
              <w:shd w:val="clear"/>
              <w:rPr>
                <w:color w:val="auto"/>
                <w:sz w:val="24"/>
                <w:highlight w:val="none"/>
              </w:rPr>
            </w:pPr>
          </w:p>
          <w:p w14:paraId="7920721E">
            <w:pPr>
              <w:shd w:val="clear"/>
              <w:ind w:firstLine="480" w:firstLineChars="200"/>
              <w:rPr>
                <w:color w:val="auto"/>
                <w:sz w:val="24"/>
                <w:highlight w:val="none"/>
              </w:rPr>
            </w:pPr>
            <w:r>
              <w:rPr>
                <w:rFonts w:hint="eastAsia"/>
                <w:color w:val="auto"/>
                <w:sz w:val="24"/>
                <w:highlight w:val="none"/>
              </w:rPr>
              <w:t>该项目已于  年  月  日验收并交付使用。根据合同规定，该项目的履约保证金期限于年月日已满，请将履约保证金</w:t>
            </w:r>
          </w:p>
          <w:p w14:paraId="283E735D">
            <w:pPr>
              <w:shd w:val="clear"/>
              <w:rPr>
                <w:color w:val="auto"/>
                <w:sz w:val="24"/>
                <w:highlight w:val="none"/>
              </w:rPr>
            </w:pPr>
            <w:r>
              <w:rPr>
                <w:rFonts w:hint="eastAsia"/>
                <w:color w:val="auto"/>
                <w:sz w:val="24"/>
                <w:highlight w:val="none"/>
              </w:rPr>
              <w:t>（大写）¥（小写）退付到达以下账户。</w:t>
            </w:r>
          </w:p>
          <w:p w14:paraId="7084F537">
            <w:pPr>
              <w:shd w:val="clear"/>
              <w:rPr>
                <w:color w:val="auto"/>
                <w:sz w:val="24"/>
                <w:highlight w:val="none"/>
              </w:rPr>
            </w:pPr>
            <w:r>
              <w:rPr>
                <w:rFonts w:hint="eastAsia"/>
                <w:color w:val="auto"/>
                <w:sz w:val="24"/>
                <w:highlight w:val="none"/>
              </w:rPr>
              <w:t>单位名称：</w:t>
            </w:r>
          </w:p>
          <w:p w14:paraId="12811E75">
            <w:pPr>
              <w:shd w:val="clear"/>
              <w:rPr>
                <w:color w:val="auto"/>
                <w:sz w:val="24"/>
                <w:highlight w:val="none"/>
              </w:rPr>
            </w:pPr>
            <w:r>
              <w:rPr>
                <w:rFonts w:hint="eastAsia"/>
                <w:color w:val="auto"/>
                <w:sz w:val="24"/>
                <w:highlight w:val="none"/>
              </w:rPr>
              <w:t>开户银行：</w:t>
            </w:r>
          </w:p>
          <w:p w14:paraId="48A15667">
            <w:pPr>
              <w:shd w:val="clear"/>
              <w:rPr>
                <w:color w:val="auto"/>
                <w:sz w:val="24"/>
                <w:highlight w:val="none"/>
              </w:rPr>
            </w:pPr>
            <w:r>
              <w:rPr>
                <w:rFonts w:hint="eastAsia"/>
                <w:color w:val="auto"/>
                <w:sz w:val="24"/>
                <w:highlight w:val="none"/>
              </w:rPr>
              <w:t>账号：</w:t>
            </w:r>
          </w:p>
          <w:p w14:paraId="397DEF88">
            <w:pPr>
              <w:shd w:val="clear"/>
              <w:rPr>
                <w:color w:val="auto"/>
                <w:sz w:val="24"/>
                <w:highlight w:val="none"/>
              </w:rPr>
            </w:pPr>
            <w:r>
              <w:rPr>
                <w:rFonts w:hint="eastAsia"/>
                <w:color w:val="auto"/>
                <w:sz w:val="24"/>
                <w:highlight w:val="none"/>
              </w:rPr>
              <w:t>联系人及电话：</w:t>
            </w:r>
          </w:p>
          <w:p w14:paraId="7341A2EB">
            <w:pPr>
              <w:shd w:val="clear"/>
              <w:rPr>
                <w:color w:val="auto"/>
                <w:sz w:val="24"/>
                <w:highlight w:val="none"/>
              </w:rPr>
            </w:pPr>
          </w:p>
          <w:p w14:paraId="318C37F4">
            <w:pPr>
              <w:shd w:val="clear"/>
              <w:jc w:val="center"/>
              <w:rPr>
                <w:color w:val="auto"/>
                <w:sz w:val="24"/>
                <w:highlight w:val="none"/>
              </w:rPr>
            </w:pPr>
            <w:r>
              <w:rPr>
                <w:rFonts w:hint="eastAsia"/>
                <w:color w:val="auto"/>
                <w:sz w:val="24"/>
                <w:highlight w:val="none"/>
              </w:rPr>
              <w:t>供应商签章：</w:t>
            </w:r>
          </w:p>
          <w:p w14:paraId="59C2813B">
            <w:pPr>
              <w:shd w:val="clear"/>
              <w:jc w:val="center"/>
              <w:rPr>
                <w:color w:val="auto"/>
                <w:sz w:val="24"/>
                <w:highlight w:val="none"/>
              </w:rPr>
            </w:pPr>
            <w:r>
              <w:rPr>
                <w:rFonts w:hint="eastAsia"/>
                <w:color w:val="auto"/>
                <w:sz w:val="24"/>
                <w:highlight w:val="none"/>
              </w:rPr>
              <w:t>年  月  日</w:t>
            </w:r>
          </w:p>
        </w:tc>
      </w:tr>
      <w:tr w14:paraId="7194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vAlign w:val="center"/>
          </w:tcPr>
          <w:p w14:paraId="62F6F002">
            <w:pPr>
              <w:shd w:val="clear"/>
              <w:jc w:val="center"/>
              <w:rPr>
                <w:color w:val="auto"/>
                <w:sz w:val="24"/>
                <w:highlight w:val="none"/>
              </w:rPr>
            </w:pPr>
            <w:r>
              <w:rPr>
                <w:rFonts w:hint="eastAsia"/>
                <w:color w:val="auto"/>
                <w:sz w:val="24"/>
                <w:highlight w:val="none"/>
              </w:rPr>
              <w:t>采</w:t>
            </w:r>
          </w:p>
          <w:p w14:paraId="3670FA77">
            <w:pPr>
              <w:shd w:val="clear"/>
              <w:jc w:val="center"/>
              <w:rPr>
                <w:color w:val="auto"/>
                <w:sz w:val="24"/>
                <w:highlight w:val="none"/>
              </w:rPr>
            </w:pPr>
            <w:r>
              <w:rPr>
                <w:rFonts w:hint="eastAsia"/>
                <w:color w:val="auto"/>
                <w:sz w:val="24"/>
                <w:highlight w:val="none"/>
              </w:rPr>
              <w:t>购</w:t>
            </w:r>
          </w:p>
          <w:p w14:paraId="1388EAA1">
            <w:pPr>
              <w:shd w:val="clear"/>
              <w:jc w:val="center"/>
              <w:rPr>
                <w:color w:val="auto"/>
                <w:sz w:val="24"/>
                <w:highlight w:val="none"/>
              </w:rPr>
            </w:pPr>
            <w:r>
              <w:rPr>
                <w:rFonts w:hint="eastAsia"/>
                <w:color w:val="auto"/>
                <w:sz w:val="24"/>
                <w:highlight w:val="none"/>
              </w:rPr>
              <w:t>单</w:t>
            </w:r>
          </w:p>
          <w:p w14:paraId="3ECE7D73">
            <w:pPr>
              <w:shd w:val="clear"/>
              <w:jc w:val="center"/>
              <w:rPr>
                <w:color w:val="auto"/>
                <w:sz w:val="24"/>
                <w:highlight w:val="none"/>
              </w:rPr>
            </w:pPr>
            <w:r>
              <w:rPr>
                <w:rFonts w:hint="eastAsia"/>
                <w:color w:val="auto"/>
                <w:sz w:val="24"/>
                <w:highlight w:val="none"/>
              </w:rPr>
              <w:t>位</w:t>
            </w:r>
          </w:p>
          <w:p w14:paraId="350EE8F2">
            <w:pPr>
              <w:shd w:val="clear"/>
              <w:jc w:val="center"/>
              <w:rPr>
                <w:color w:val="auto"/>
                <w:sz w:val="24"/>
                <w:highlight w:val="none"/>
              </w:rPr>
            </w:pPr>
            <w:r>
              <w:rPr>
                <w:rFonts w:hint="eastAsia"/>
                <w:color w:val="auto"/>
                <w:sz w:val="24"/>
                <w:highlight w:val="none"/>
              </w:rPr>
              <w:t>意</w:t>
            </w:r>
          </w:p>
          <w:p w14:paraId="3B8F13F4">
            <w:pPr>
              <w:shd w:val="clear"/>
              <w:jc w:val="center"/>
              <w:rPr>
                <w:color w:val="auto"/>
                <w:sz w:val="24"/>
                <w:highlight w:val="none"/>
              </w:rPr>
            </w:pPr>
            <w:r>
              <w:rPr>
                <w:rFonts w:hint="eastAsia"/>
                <w:color w:val="auto"/>
                <w:sz w:val="24"/>
                <w:highlight w:val="none"/>
              </w:rPr>
              <w:t>见</w:t>
            </w:r>
          </w:p>
        </w:tc>
        <w:tc>
          <w:tcPr>
            <w:tcW w:w="8009" w:type="dxa"/>
          </w:tcPr>
          <w:p w14:paraId="45C3B1E2">
            <w:pPr>
              <w:shd w:val="clear"/>
              <w:rPr>
                <w:color w:val="auto"/>
                <w:sz w:val="24"/>
                <w:highlight w:val="none"/>
              </w:rPr>
            </w:pPr>
          </w:p>
          <w:p w14:paraId="57AE5E85">
            <w:pPr>
              <w:shd w:val="clear"/>
              <w:rPr>
                <w:color w:val="auto"/>
                <w:sz w:val="24"/>
                <w:highlight w:val="none"/>
              </w:rPr>
            </w:pPr>
            <w:r>
              <w:rPr>
                <w:rFonts w:hint="eastAsia"/>
                <w:color w:val="auto"/>
                <w:sz w:val="24"/>
                <w:highlight w:val="none"/>
              </w:rPr>
              <w:t>退付意见：是否同意退付履约保证金及退付金额：</w:t>
            </w:r>
          </w:p>
          <w:p w14:paraId="7F96686A">
            <w:pPr>
              <w:shd w:val="clear"/>
              <w:rPr>
                <w:color w:val="auto"/>
                <w:sz w:val="24"/>
                <w:highlight w:val="none"/>
              </w:rPr>
            </w:pPr>
          </w:p>
          <w:p w14:paraId="602C4FC5">
            <w:pPr>
              <w:shd w:val="clear"/>
              <w:rPr>
                <w:color w:val="auto"/>
                <w:sz w:val="24"/>
                <w:highlight w:val="none"/>
              </w:rPr>
            </w:pPr>
          </w:p>
          <w:p w14:paraId="580F8D4F">
            <w:pPr>
              <w:shd w:val="clear"/>
              <w:rPr>
                <w:color w:val="auto"/>
                <w:sz w:val="24"/>
                <w:highlight w:val="none"/>
              </w:rPr>
            </w:pPr>
            <w:r>
              <w:rPr>
                <w:rFonts w:hint="eastAsia"/>
                <w:color w:val="auto"/>
                <w:sz w:val="24"/>
                <w:highlight w:val="none"/>
              </w:rPr>
              <w:t>联系人及电话：</w:t>
            </w:r>
          </w:p>
          <w:p w14:paraId="08DA8717">
            <w:pPr>
              <w:shd w:val="clear"/>
              <w:rPr>
                <w:color w:val="auto"/>
                <w:sz w:val="24"/>
                <w:highlight w:val="none"/>
              </w:rPr>
            </w:pPr>
          </w:p>
          <w:p w14:paraId="56C7BF0D">
            <w:pPr>
              <w:shd w:val="clear"/>
              <w:ind w:firstLine="4560" w:firstLineChars="1900"/>
              <w:rPr>
                <w:color w:val="auto"/>
                <w:sz w:val="24"/>
                <w:highlight w:val="none"/>
              </w:rPr>
            </w:pPr>
            <w:r>
              <w:rPr>
                <w:rFonts w:hint="eastAsia"/>
                <w:color w:val="auto"/>
                <w:sz w:val="24"/>
                <w:highlight w:val="none"/>
              </w:rPr>
              <w:t>采购人签章：</w:t>
            </w:r>
          </w:p>
          <w:p w14:paraId="0EB56023">
            <w:pPr>
              <w:shd w:val="clear"/>
              <w:jc w:val="center"/>
              <w:rPr>
                <w:color w:val="auto"/>
                <w:sz w:val="24"/>
                <w:highlight w:val="none"/>
              </w:rPr>
            </w:pPr>
            <w:r>
              <w:rPr>
                <w:rFonts w:hint="eastAsia"/>
                <w:color w:val="auto"/>
                <w:sz w:val="24"/>
                <w:highlight w:val="none"/>
              </w:rPr>
              <w:t>年月日</w:t>
            </w:r>
          </w:p>
        </w:tc>
      </w:tr>
      <w:tr w14:paraId="5DC06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vAlign w:val="center"/>
          </w:tcPr>
          <w:p w14:paraId="153D9DDB">
            <w:pPr>
              <w:shd w:val="clear"/>
              <w:jc w:val="center"/>
              <w:rPr>
                <w:color w:val="auto"/>
                <w:sz w:val="24"/>
                <w:highlight w:val="none"/>
              </w:rPr>
            </w:pPr>
            <w:r>
              <w:rPr>
                <w:rFonts w:hint="eastAsia"/>
                <w:color w:val="auto"/>
                <w:sz w:val="24"/>
                <w:highlight w:val="none"/>
              </w:rPr>
              <w:t>备注</w:t>
            </w:r>
          </w:p>
        </w:tc>
        <w:tc>
          <w:tcPr>
            <w:tcW w:w="8009" w:type="dxa"/>
          </w:tcPr>
          <w:p w14:paraId="32642268">
            <w:pPr>
              <w:shd w:val="clear"/>
              <w:rPr>
                <w:color w:val="auto"/>
                <w:sz w:val="24"/>
                <w:highlight w:val="none"/>
              </w:rPr>
            </w:pPr>
          </w:p>
        </w:tc>
      </w:tr>
    </w:tbl>
    <w:p w14:paraId="621F64C0">
      <w:pPr>
        <w:shd w:val="clear"/>
        <w:spacing w:after="120"/>
        <w:ind w:left="1" w:firstLine="2" w:firstLineChars="1"/>
        <w:rPr>
          <w:rFonts w:ascii="宋体"/>
          <w:b/>
          <w:bCs/>
          <w:color w:val="auto"/>
          <w:sz w:val="18"/>
          <w:szCs w:val="18"/>
          <w:highlight w:val="none"/>
        </w:rPr>
      </w:pPr>
      <w:r>
        <w:rPr>
          <w:rFonts w:hint="eastAsia" w:ascii="宋体"/>
          <w:b/>
          <w:bCs/>
          <w:color w:val="auto"/>
          <w:sz w:val="18"/>
          <w:szCs w:val="18"/>
          <w:highlight w:val="none"/>
        </w:rPr>
        <w:t>注：供应商凭经采购人审批的退付意见书到履约保证金收取单位财务部门办理履约保证金退付事宜。</w:t>
      </w:r>
    </w:p>
    <w:p w14:paraId="74B0C8E7">
      <w:pPr>
        <w:shd w:val="clear"/>
        <w:snapToGrid w:val="0"/>
        <w:spacing w:before="120" w:after="120"/>
        <w:rPr>
          <w:rFonts w:hint="eastAsia" w:ascii="宋体" w:hAnsi="宋体"/>
          <w:color w:val="auto"/>
          <w:kern w:val="0"/>
          <w:sz w:val="20"/>
          <w:szCs w:val="21"/>
          <w:highlight w:val="none"/>
        </w:rPr>
      </w:pPr>
    </w:p>
    <w:p w14:paraId="5CE0867E">
      <w:pPr>
        <w:shd w:val="clear"/>
        <w:rPr>
          <w:rFonts w:hint="eastAsia" w:hAnsi="宋体"/>
          <w:color w:val="auto"/>
          <w:highlight w:val="none"/>
        </w:rPr>
      </w:pPr>
    </w:p>
    <w:p w14:paraId="6A6C56C4">
      <w:pPr>
        <w:shd w:val="clear"/>
        <w:rPr>
          <w:rFonts w:hint="eastAsia" w:hAnsi="宋体"/>
          <w:color w:val="auto"/>
          <w:highlight w:val="none"/>
        </w:rPr>
      </w:pPr>
    </w:p>
    <w:p w14:paraId="1DAE8DCD">
      <w:pPr>
        <w:widowControl/>
        <w:shd w:val="clear"/>
        <w:spacing w:line="720" w:lineRule="exact"/>
        <w:jc w:val="left"/>
        <w:rPr>
          <w:rFonts w:hint="eastAsia" w:ascii="黑体" w:hAnsi="黑体" w:eastAsia="黑体" w:cs="黑体"/>
          <w:color w:val="auto"/>
          <w:sz w:val="32"/>
          <w:szCs w:val="32"/>
          <w:highlight w:val="none"/>
          <w:lang w:val="zh-CN"/>
        </w:rPr>
      </w:pPr>
    </w:p>
    <w:p w14:paraId="6F0227DD">
      <w:pPr>
        <w:widowControl/>
        <w:shd w:val="clear"/>
        <w:spacing w:line="720" w:lineRule="exact"/>
        <w:jc w:val="left"/>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rPr>
        <w:t>3</w:t>
      </w:r>
      <w:r>
        <w:rPr>
          <w:rFonts w:hint="eastAsia" w:ascii="黑体" w:hAnsi="黑体" w:eastAsia="黑体" w:cs="黑体"/>
          <w:color w:val="auto"/>
          <w:sz w:val="32"/>
          <w:szCs w:val="32"/>
          <w:highlight w:val="none"/>
          <w:lang w:val="zh-CN"/>
        </w:rPr>
        <w:t>：</w:t>
      </w:r>
    </w:p>
    <w:p w14:paraId="15DC7B89">
      <w:pPr>
        <w:shd w:val="clear"/>
        <w:adjustRightInd w:val="0"/>
        <w:spacing w:before="156" w:line="360" w:lineRule="auto"/>
        <w:ind w:firstLine="480" w:firstLineChars="200"/>
        <w:rPr>
          <w:color w:val="auto"/>
          <w:sz w:val="24"/>
          <w:szCs w:val="20"/>
          <w:highlight w:val="none"/>
        </w:rPr>
      </w:pPr>
    </w:p>
    <w:p w14:paraId="15F329A9">
      <w:pPr>
        <w:shd w:val="clear"/>
        <w:spacing w:line="580" w:lineRule="exact"/>
        <w:jc w:val="center"/>
        <w:rPr>
          <w:rFonts w:ascii="方正小标宋_GBK" w:eastAsia="方正小标宋_GBK"/>
          <w:color w:val="auto"/>
          <w:sz w:val="44"/>
          <w:szCs w:val="44"/>
          <w:highlight w:val="none"/>
        </w:rPr>
      </w:pPr>
      <w:r>
        <w:rPr>
          <w:rFonts w:hint="eastAsia" w:ascii="方正小标宋_GBK" w:eastAsia="方正小标宋_GBK"/>
          <w:color w:val="auto"/>
          <w:sz w:val="44"/>
          <w:szCs w:val="44"/>
          <w:highlight w:val="none"/>
        </w:rPr>
        <w:t>崇左市线上“政采贷”政策告知函</w:t>
      </w:r>
    </w:p>
    <w:p w14:paraId="28F877ED">
      <w:pPr>
        <w:shd w:val="clear"/>
        <w:spacing w:line="580" w:lineRule="exact"/>
        <w:ind w:firstLine="420" w:firstLineChars="200"/>
        <w:rPr>
          <w:color w:val="auto"/>
          <w:szCs w:val="32"/>
          <w:highlight w:val="none"/>
        </w:rPr>
      </w:pPr>
    </w:p>
    <w:p w14:paraId="7B045882">
      <w:pPr>
        <w:shd w:val="clear"/>
        <w:spacing w:line="580" w:lineRule="exact"/>
        <w:rPr>
          <w:rFonts w:hint="eastAsia" w:ascii="宋体" w:hAnsi="宋体" w:cs="宋体"/>
          <w:color w:val="auto"/>
          <w:sz w:val="24"/>
          <w:highlight w:val="none"/>
        </w:rPr>
      </w:pPr>
      <w:r>
        <w:rPr>
          <w:rFonts w:hint="eastAsia" w:ascii="宋体" w:hAnsi="宋体" w:cs="宋体"/>
          <w:color w:val="auto"/>
          <w:sz w:val="24"/>
          <w:highlight w:val="none"/>
        </w:rPr>
        <w:t>各供应商：</w:t>
      </w:r>
    </w:p>
    <w:p w14:paraId="074A40B2">
      <w:pPr>
        <w:shd w:val="clear"/>
        <w:spacing w:line="5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欢迎贵公司参与崇左市政府采购活动！</w:t>
      </w:r>
    </w:p>
    <w:p w14:paraId="44654B85">
      <w:pPr>
        <w:shd w:val="clear"/>
        <w:spacing w:line="5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广西壮族自治区财政厅关于推广线上“政采贷”融资模式的通知》（南宁银发〔2021〕258号），按照双方自愿的原则提供便捷、优惠的贷款服务。</w:t>
      </w:r>
    </w:p>
    <w:p w14:paraId="2257FE60">
      <w:pPr>
        <w:shd w:val="clear"/>
        <w:spacing w:line="5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相关金融产品和银行业金融机构联系方式，可在中征应收账款融资服务平台查询（网址：</w:t>
      </w:r>
      <w:r>
        <w:rPr>
          <w:color w:val="auto"/>
          <w:highlight w:val="none"/>
        </w:rPr>
        <w:fldChar w:fldCharType="begin"/>
      </w:r>
      <w:r>
        <w:rPr>
          <w:color w:val="auto"/>
          <w:highlight w:val="none"/>
        </w:rPr>
        <w:instrText xml:space="preserve"> HYPERLINK "https://www.crcrfsp.com/" </w:instrText>
      </w:r>
      <w:r>
        <w:rPr>
          <w:color w:val="auto"/>
          <w:highlight w:val="none"/>
        </w:rPr>
        <w:fldChar w:fldCharType="separate"/>
      </w:r>
      <w:r>
        <w:rPr>
          <w:rStyle w:val="28"/>
          <w:rFonts w:hint="eastAsia" w:ascii="宋体" w:hAnsi="宋体" w:cs="宋体"/>
          <w:color w:val="auto"/>
          <w:sz w:val="24"/>
          <w:highlight w:val="none"/>
        </w:rPr>
        <w:t>https://www.crcrfsp.com/</w:t>
      </w:r>
      <w:r>
        <w:rPr>
          <w:rStyle w:val="28"/>
          <w:rFonts w:hint="eastAsia" w:ascii="宋体" w:hAnsi="宋体" w:cs="宋体"/>
          <w:color w:val="auto"/>
          <w:sz w:val="24"/>
          <w:highlight w:val="none"/>
        </w:rPr>
        <w:fldChar w:fldCharType="end"/>
      </w:r>
      <w:r>
        <w:rPr>
          <w:rFonts w:hint="eastAsia" w:ascii="宋体" w:hAnsi="宋体" w:cs="宋体"/>
          <w:color w:val="auto"/>
          <w:sz w:val="24"/>
          <w:highlight w:val="none"/>
        </w:rPr>
        <w:t>，客服电话：400-009-0001）。</w:t>
      </w:r>
    </w:p>
    <w:p w14:paraId="351CB8E8">
      <w:pPr>
        <w:shd w:val="clear"/>
        <w:adjustRightInd w:val="0"/>
        <w:spacing w:before="156" w:line="360" w:lineRule="auto"/>
        <w:ind w:firstLine="480" w:firstLineChars="200"/>
        <w:rPr>
          <w:rFonts w:hint="eastAsia" w:ascii="仿宋_GB2312" w:hAnsi="仿宋_GB2312" w:eastAsia="仿宋_GB2312" w:cs="仿宋_GB2312"/>
          <w:color w:val="auto"/>
          <w:sz w:val="24"/>
          <w:szCs w:val="32"/>
          <w:highlight w:val="none"/>
        </w:rPr>
      </w:pPr>
    </w:p>
    <w:p w14:paraId="7732D976">
      <w:pPr>
        <w:shd w:val="clear"/>
        <w:rPr>
          <w:rFonts w:hint="eastAsia" w:ascii="仿宋_GB2312" w:hAnsi="仿宋_GB2312" w:cs="仿宋_GB2312"/>
          <w:color w:val="auto"/>
          <w:szCs w:val="32"/>
          <w:highlight w:val="none"/>
        </w:rPr>
      </w:pPr>
    </w:p>
    <w:p w14:paraId="04796CA9">
      <w:pPr>
        <w:shd w:val="clear"/>
        <w:adjustRightInd w:val="0"/>
        <w:spacing w:before="156" w:line="360" w:lineRule="auto"/>
        <w:ind w:firstLine="480" w:firstLineChars="200"/>
        <w:rPr>
          <w:rFonts w:hint="eastAsia" w:ascii="仿宋_GB2312" w:hAnsi="仿宋_GB2312" w:cs="仿宋_GB2312"/>
          <w:color w:val="auto"/>
          <w:sz w:val="24"/>
          <w:szCs w:val="32"/>
          <w:highlight w:val="none"/>
        </w:rPr>
      </w:pPr>
    </w:p>
    <w:p w14:paraId="4AF5C972">
      <w:pPr>
        <w:shd w:val="clear"/>
        <w:rPr>
          <w:rFonts w:hint="eastAsia" w:ascii="仿宋_GB2312" w:hAnsi="仿宋_GB2312" w:cs="仿宋_GB2312"/>
          <w:color w:val="auto"/>
          <w:szCs w:val="32"/>
          <w:highlight w:val="none"/>
        </w:rPr>
      </w:pPr>
    </w:p>
    <w:p w14:paraId="1AC61A81">
      <w:pPr>
        <w:shd w:val="clear"/>
        <w:rPr>
          <w:rFonts w:hint="eastAsia" w:ascii="仿宋_GB2312" w:hAnsi="仿宋_GB2312" w:cs="仿宋_GB2312"/>
          <w:color w:val="auto"/>
          <w:szCs w:val="32"/>
          <w:highlight w:val="none"/>
        </w:rPr>
      </w:pPr>
    </w:p>
    <w:p w14:paraId="44DF341E">
      <w:pPr>
        <w:shd w:val="clear"/>
        <w:adjustRightInd w:val="0"/>
        <w:spacing w:before="156" w:line="360" w:lineRule="auto"/>
        <w:ind w:firstLine="480" w:firstLineChars="200"/>
        <w:rPr>
          <w:rFonts w:hint="eastAsia" w:ascii="仿宋_GB2312" w:hAnsi="仿宋_GB2312" w:cs="仿宋_GB2312"/>
          <w:color w:val="auto"/>
          <w:sz w:val="24"/>
          <w:szCs w:val="32"/>
          <w:highlight w:val="none"/>
        </w:rPr>
      </w:pPr>
    </w:p>
    <w:p w14:paraId="3CF89699">
      <w:pPr>
        <w:shd w:val="clear"/>
        <w:spacing w:line="540" w:lineRule="exact"/>
        <w:rPr>
          <w:rFonts w:hint="eastAsia" w:ascii="黑体" w:hAnsi="黑体" w:eastAsia="黑体" w:cs="黑体"/>
          <w:color w:val="auto"/>
          <w:szCs w:val="32"/>
          <w:highlight w:val="none"/>
        </w:rPr>
      </w:pPr>
    </w:p>
    <w:p w14:paraId="4852DC16">
      <w:pPr>
        <w:shd w:val="clear"/>
        <w:adjustRightInd w:val="0"/>
        <w:spacing w:before="156" w:line="360" w:lineRule="auto"/>
        <w:ind w:firstLine="480" w:firstLineChars="200"/>
        <w:rPr>
          <w:rFonts w:hint="eastAsia" w:ascii="黑体" w:hAnsi="黑体" w:eastAsia="黑体" w:cs="黑体"/>
          <w:color w:val="auto"/>
          <w:sz w:val="24"/>
          <w:szCs w:val="32"/>
          <w:highlight w:val="none"/>
        </w:rPr>
      </w:pPr>
    </w:p>
    <w:p w14:paraId="36EEE0CB">
      <w:pPr>
        <w:shd w:val="clear"/>
        <w:rPr>
          <w:rFonts w:hint="eastAsia" w:ascii="黑体" w:hAnsi="黑体" w:eastAsia="黑体" w:cs="黑体"/>
          <w:color w:val="auto"/>
          <w:szCs w:val="32"/>
          <w:highlight w:val="none"/>
        </w:rPr>
      </w:pPr>
    </w:p>
    <w:p w14:paraId="04DA5C4B">
      <w:pPr>
        <w:shd w:val="clear"/>
        <w:adjustRightInd w:val="0"/>
        <w:spacing w:before="156" w:line="360" w:lineRule="auto"/>
        <w:ind w:firstLine="480" w:firstLineChars="200"/>
        <w:rPr>
          <w:rFonts w:hint="eastAsia" w:ascii="黑体" w:hAnsi="黑体" w:eastAsia="黑体" w:cs="黑体"/>
          <w:color w:val="auto"/>
          <w:sz w:val="24"/>
          <w:szCs w:val="32"/>
          <w:highlight w:val="none"/>
        </w:rPr>
      </w:pPr>
    </w:p>
    <w:p w14:paraId="5AE0E4EF">
      <w:pPr>
        <w:shd w:val="clear"/>
        <w:rPr>
          <w:color w:val="auto"/>
          <w:highlight w:val="none"/>
        </w:rPr>
      </w:pPr>
    </w:p>
    <w:p w14:paraId="11D2019D">
      <w:pPr>
        <w:shd w:val="clear"/>
        <w:spacing w:line="540" w:lineRule="exact"/>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rPr>
        <w:t>4</w:t>
      </w:r>
    </w:p>
    <w:p w14:paraId="6E0E75C7">
      <w:pPr>
        <w:shd w:val="clear"/>
        <w:adjustRightInd w:val="0"/>
        <w:spacing w:before="156" w:line="360" w:lineRule="auto"/>
        <w:ind w:firstLine="480" w:firstLineChars="200"/>
        <w:rPr>
          <w:color w:val="auto"/>
          <w:sz w:val="24"/>
          <w:szCs w:val="20"/>
          <w:highlight w:val="none"/>
        </w:rPr>
      </w:pPr>
    </w:p>
    <w:p w14:paraId="4DB2A8CE">
      <w:pPr>
        <w:shd w:val="clear"/>
        <w:spacing w:line="600" w:lineRule="exact"/>
        <w:jc w:val="center"/>
        <w:rPr>
          <w:rFonts w:hint="eastAsia" w:ascii="黑体" w:hAnsi="黑体" w:eastAsia="黑体" w:cs="黑体"/>
          <w:color w:val="auto"/>
          <w:sz w:val="44"/>
          <w:szCs w:val="44"/>
          <w:highlight w:val="none"/>
        </w:rPr>
      </w:pPr>
      <w:r>
        <w:rPr>
          <w:rFonts w:hint="eastAsia" w:ascii="方正小标宋_GBK" w:eastAsia="方正小标宋_GBK"/>
          <w:color w:val="auto"/>
          <w:sz w:val="44"/>
          <w:szCs w:val="44"/>
          <w:highlight w:val="none"/>
        </w:rPr>
        <w:t>崇左市线上“政采贷”业务流程图</w:t>
      </w:r>
    </w:p>
    <w:p w14:paraId="1C5048E5">
      <w:pPr>
        <w:shd w:val="clear"/>
        <w:jc w:val="center"/>
        <w:rPr>
          <w:color w:val="auto"/>
          <w:highlight w:val="none"/>
        </w:rPr>
      </w:pPr>
      <w:r>
        <w:rPr>
          <w:rFonts w:hint="eastAsia" w:eastAsia="仿宋_GB2312"/>
          <w:color w:val="auto"/>
          <w:highlight w:val="none"/>
        </w:rPr>
        <w:drawing>
          <wp:inline distT="0" distB="0" distL="114300" distR="114300">
            <wp:extent cx="4926965" cy="7002780"/>
            <wp:effectExtent l="0" t="0" r="6985" b="7620"/>
            <wp:docPr id="4"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流程图1011"/>
                    <pic:cNvPicPr>
                      <a:picLocks noChangeAspect="1"/>
                    </pic:cNvPicPr>
                  </pic:nvPicPr>
                  <pic:blipFill>
                    <a:blip r:embed="rId9"/>
                    <a:stretch>
                      <a:fillRect/>
                    </a:stretch>
                  </pic:blipFill>
                  <pic:spPr>
                    <a:xfrm>
                      <a:off x="0" y="0"/>
                      <a:ext cx="4926965" cy="7002780"/>
                    </a:xfrm>
                    <a:prstGeom prst="rect">
                      <a:avLst/>
                    </a:prstGeom>
                    <a:noFill/>
                    <a:ln>
                      <a:noFill/>
                    </a:ln>
                  </pic:spPr>
                </pic:pic>
              </a:graphicData>
            </a:graphic>
          </wp:inline>
        </w:drawing>
      </w:r>
    </w:p>
    <w:p w14:paraId="0119E86A">
      <w:pPr>
        <w:widowControl/>
        <w:shd w:val="clear"/>
        <w:ind w:firstLine="420" w:firstLineChars="200"/>
        <w:rPr>
          <w:color w:val="auto"/>
          <w:highlight w:val="none"/>
        </w:rPr>
      </w:pPr>
    </w:p>
    <w:p w14:paraId="4784BA87">
      <w:pPr>
        <w:shd w:val="clear"/>
        <w:spacing w:line="540" w:lineRule="exact"/>
        <w:rPr>
          <w:rFonts w:hint="eastAsia" w:ascii="黑体" w:hAnsi="黑体" w:eastAsia="黑体" w:cs="黑体"/>
          <w:color w:val="auto"/>
          <w:sz w:val="32"/>
          <w:szCs w:val="32"/>
          <w:highlight w:val="none"/>
          <w:lang w:val="zh-CN"/>
        </w:rPr>
      </w:pPr>
    </w:p>
    <w:p w14:paraId="2067E704">
      <w:pPr>
        <w:shd w:val="clear"/>
        <w:spacing w:line="540" w:lineRule="exact"/>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rPr>
        <w:t>5</w:t>
      </w:r>
    </w:p>
    <w:p w14:paraId="3B267660">
      <w:pPr>
        <w:shd w:val="clear"/>
        <w:adjustRightInd w:val="0"/>
        <w:spacing w:before="156" w:line="360" w:lineRule="auto"/>
        <w:ind w:firstLine="720" w:firstLineChars="200"/>
        <w:jc w:val="center"/>
        <w:rPr>
          <w:rFonts w:hint="eastAsia" w:ascii="方正小标宋_GBK" w:hAnsi="方正小标宋_GBK" w:eastAsia="方正小标宋_GBK" w:cs="方正小标宋_GBK"/>
          <w:color w:val="auto"/>
          <w:sz w:val="36"/>
          <w:szCs w:val="36"/>
          <w:highlight w:val="none"/>
        </w:rPr>
      </w:pPr>
      <w:r>
        <w:rPr>
          <w:rFonts w:hint="eastAsia" w:ascii="方正小标宋_GBK" w:hAnsi="方正小标宋_GBK" w:eastAsia="方正小标宋_GBK" w:cs="方正小标宋_GBK"/>
          <w:color w:val="auto"/>
          <w:sz w:val="36"/>
          <w:szCs w:val="36"/>
          <w:highlight w:val="none"/>
        </w:rPr>
        <w:t>崇左市金融机构线上“政采贷”业务办理联络表</w:t>
      </w:r>
    </w:p>
    <w:tbl>
      <w:tblPr>
        <w:tblStyle w:val="24"/>
        <w:tblW w:w="8314" w:type="dxa"/>
        <w:jc w:val="center"/>
        <w:tblLayout w:type="fixed"/>
        <w:tblCellMar>
          <w:top w:w="0" w:type="dxa"/>
          <w:left w:w="108" w:type="dxa"/>
          <w:bottom w:w="0" w:type="dxa"/>
          <w:right w:w="108" w:type="dxa"/>
        </w:tblCellMar>
      </w:tblPr>
      <w:tblGrid>
        <w:gridCol w:w="2674"/>
        <w:gridCol w:w="3515"/>
        <w:gridCol w:w="2125"/>
      </w:tblGrid>
      <w:tr w14:paraId="5F891557">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vAlign w:val="center"/>
          </w:tcPr>
          <w:p w14:paraId="5B603716">
            <w:pPr>
              <w:widowControl/>
              <w:shd w:val="clear"/>
              <w:spacing w:line="380" w:lineRule="exact"/>
              <w:jc w:val="center"/>
              <w:textAlignment w:val="center"/>
              <w:rPr>
                <w:rFonts w:hint="eastAsia" w:ascii="宋体" w:hAnsi="宋体" w:cs="宋体"/>
                <w:b/>
                <w:bCs/>
                <w:color w:val="auto"/>
                <w:szCs w:val="21"/>
                <w:highlight w:val="none"/>
              </w:rPr>
            </w:pPr>
            <w:r>
              <w:rPr>
                <w:rFonts w:hint="eastAsia" w:ascii="宋体" w:hAnsi="宋体" w:cs="宋体"/>
                <w:b/>
                <w:bCs/>
                <w:color w:val="auto"/>
                <w:kern w:val="0"/>
                <w:szCs w:val="21"/>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vAlign w:val="center"/>
          </w:tcPr>
          <w:p w14:paraId="21AC6685">
            <w:pPr>
              <w:widowControl/>
              <w:shd w:val="clear"/>
              <w:spacing w:line="380" w:lineRule="exact"/>
              <w:jc w:val="center"/>
              <w:textAlignment w:val="center"/>
              <w:rPr>
                <w:rFonts w:hint="eastAsia" w:ascii="宋体" w:hAnsi="宋体" w:cs="宋体"/>
                <w:b/>
                <w:bCs/>
                <w:color w:val="auto"/>
                <w:szCs w:val="21"/>
                <w:highlight w:val="none"/>
              </w:rPr>
            </w:pPr>
            <w:r>
              <w:rPr>
                <w:rFonts w:hint="eastAsia" w:ascii="宋体" w:hAnsi="宋体" w:cs="宋体"/>
                <w:b/>
                <w:bCs/>
                <w:color w:val="auto"/>
                <w:kern w:val="0"/>
                <w:szCs w:val="21"/>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vAlign w:val="center"/>
          </w:tcPr>
          <w:p w14:paraId="4B52FA8F">
            <w:pPr>
              <w:widowControl/>
              <w:shd w:val="clear"/>
              <w:spacing w:line="380" w:lineRule="exact"/>
              <w:jc w:val="center"/>
              <w:textAlignment w:val="center"/>
              <w:rPr>
                <w:rFonts w:hint="eastAsia" w:ascii="宋体" w:hAnsi="宋体" w:cs="宋体"/>
                <w:b/>
                <w:bCs/>
                <w:color w:val="auto"/>
                <w:szCs w:val="21"/>
                <w:highlight w:val="none"/>
              </w:rPr>
            </w:pPr>
            <w:r>
              <w:rPr>
                <w:rFonts w:hint="eastAsia" w:cs="宋体"/>
                <w:b/>
                <w:bCs/>
                <w:color w:val="auto"/>
                <w:kern w:val="0"/>
                <w:szCs w:val="21"/>
                <w:highlight w:val="none"/>
                <w:lang w:bidi="ar"/>
              </w:rPr>
              <w:t>业务</w:t>
            </w:r>
            <w:r>
              <w:rPr>
                <w:rFonts w:hint="eastAsia" w:ascii="宋体" w:hAnsi="宋体" w:cs="宋体"/>
                <w:b/>
                <w:bCs/>
                <w:color w:val="auto"/>
                <w:kern w:val="0"/>
                <w:szCs w:val="21"/>
                <w:highlight w:val="none"/>
                <w:lang w:bidi="ar"/>
              </w:rPr>
              <w:t>咨询电话</w:t>
            </w:r>
          </w:p>
        </w:tc>
      </w:tr>
      <w:tr w14:paraId="1768E11E">
        <w:tblPrEx>
          <w:tblCellMar>
            <w:top w:w="0" w:type="dxa"/>
            <w:left w:w="108" w:type="dxa"/>
            <w:bottom w:w="0" w:type="dxa"/>
            <w:right w:w="108" w:type="dxa"/>
          </w:tblCellMar>
        </w:tblPrEx>
        <w:trPr>
          <w:trHeight w:val="36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69A92262">
            <w:pPr>
              <w:widowControl/>
              <w:shd w:val="clear"/>
              <w:spacing w:line="380" w:lineRule="exact"/>
              <w:jc w:val="left"/>
              <w:textAlignment w:val="center"/>
              <w:rPr>
                <w:rFonts w:cs="宋体"/>
                <w:color w:val="auto"/>
                <w:szCs w:val="21"/>
                <w:highlight w:val="none"/>
              </w:rPr>
            </w:pPr>
            <w:r>
              <w:rPr>
                <w:rFonts w:hint="eastAsia" w:cs="宋体"/>
                <w:b/>
                <w:bCs/>
                <w:color w:val="auto"/>
                <w:szCs w:val="21"/>
                <w:highlight w:val="none"/>
              </w:rPr>
              <w:t>崇左市本级及江州区</w:t>
            </w:r>
          </w:p>
        </w:tc>
      </w:tr>
      <w:tr w14:paraId="57F487CD">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0FBB45">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工商银行崇左分行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7E823A79">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vAlign w:val="center"/>
          </w:tcPr>
          <w:p w14:paraId="717B2D0B">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0771-78204360771-7820439</w:t>
            </w:r>
          </w:p>
        </w:tc>
      </w:tr>
      <w:tr w14:paraId="70FA3E28">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AE89817">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农业银行崇左分行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31BC036D">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江州区友谊大道26号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7FF3C6E1">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0771-7917212</w:t>
            </w:r>
          </w:p>
        </w:tc>
      </w:tr>
      <w:tr w14:paraId="1A691076">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8FBBA58">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农业银行江州支行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0BAFA7DD">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76CC4B9E">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0771-7917054</w:t>
            </w:r>
          </w:p>
        </w:tc>
      </w:tr>
      <w:tr w14:paraId="1B54DFC4">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09C5E83">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建行崇左分行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4D70F37C">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vAlign w:val="center"/>
          </w:tcPr>
          <w:p w14:paraId="422407ED">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0771-7831103</w:t>
            </w:r>
          </w:p>
        </w:tc>
      </w:tr>
      <w:tr w14:paraId="7B7B4F22">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590D6F0">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中国银行崇左分行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070766B0">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vAlign w:val="center"/>
          </w:tcPr>
          <w:p w14:paraId="2A720399">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0771-79286500771-7920613</w:t>
            </w:r>
          </w:p>
        </w:tc>
      </w:tr>
      <w:tr w14:paraId="418D03E8">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DA89DF9">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崇左农商行授信审批部</w:t>
            </w:r>
          </w:p>
        </w:tc>
        <w:tc>
          <w:tcPr>
            <w:tcW w:w="3515" w:type="dxa"/>
            <w:tcBorders>
              <w:top w:val="single" w:color="000000" w:sz="4" w:space="0"/>
              <w:left w:val="single" w:color="000000" w:sz="4" w:space="0"/>
              <w:bottom w:val="single" w:color="000000" w:sz="4" w:space="0"/>
              <w:right w:val="single" w:color="000000" w:sz="4" w:space="0"/>
            </w:tcBorders>
            <w:vAlign w:val="center"/>
          </w:tcPr>
          <w:p w14:paraId="7305D574">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崇左市城西路109号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53936E31">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0771-7925660</w:t>
            </w:r>
          </w:p>
        </w:tc>
      </w:tr>
      <w:tr w14:paraId="5BAC9516">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B5DF99">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5414B9A3">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vAlign w:val="center"/>
          </w:tcPr>
          <w:p w14:paraId="05C483F7">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0771-7968699</w:t>
            </w:r>
          </w:p>
        </w:tc>
      </w:tr>
      <w:tr w14:paraId="7C4C64A6">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B101650">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vAlign w:val="center"/>
          </w:tcPr>
          <w:p w14:paraId="1C9CC825">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vAlign w:val="center"/>
          </w:tcPr>
          <w:p w14:paraId="79E3F93E">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0771-7916636</w:t>
            </w:r>
          </w:p>
        </w:tc>
      </w:tr>
      <w:tr w14:paraId="00764F6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92BAEF9">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51822135">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vAlign w:val="center"/>
          </w:tcPr>
          <w:p w14:paraId="70D8B612">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0771-7988895</w:t>
            </w:r>
          </w:p>
        </w:tc>
      </w:tr>
      <w:tr w14:paraId="5DB9DBA7">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9A73B42">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1E7D20C0">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vAlign w:val="center"/>
          </w:tcPr>
          <w:p w14:paraId="038D06AB">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0771-7960855</w:t>
            </w:r>
          </w:p>
        </w:tc>
      </w:tr>
      <w:tr w14:paraId="4D586500">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595B69E">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00BE882D">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vAlign w:val="center"/>
          </w:tcPr>
          <w:p w14:paraId="7B55AF7E">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0771-7821126</w:t>
            </w:r>
          </w:p>
        </w:tc>
      </w:tr>
      <w:tr w14:paraId="13C32813">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5B8372E">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2EB2E8BC">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vAlign w:val="center"/>
          </w:tcPr>
          <w:p w14:paraId="60F175B3">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0771-7831866</w:t>
            </w:r>
          </w:p>
        </w:tc>
      </w:tr>
      <w:tr w14:paraId="0303C792">
        <w:tblPrEx>
          <w:tblCellMar>
            <w:top w:w="0" w:type="dxa"/>
            <w:left w:w="108" w:type="dxa"/>
            <w:bottom w:w="0" w:type="dxa"/>
            <w:right w:w="108" w:type="dxa"/>
          </w:tblCellMar>
        </w:tblPrEx>
        <w:trPr>
          <w:trHeight w:val="350"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A68D3E6">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扶绥县</w:t>
            </w:r>
          </w:p>
        </w:tc>
      </w:tr>
      <w:tr w14:paraId="3479BEA6">
        <w:tblPrEx>
          <w:tblCellMar>
            <w:top w:w="0" w:type="dxa"/>
            <w:left w:w="108" w:type="dxa"/>
            <w:bottom w:w="0" w:type="dxa"/>
            <w:right w:w="108" w:type="dxa"/>
          </w:tblCellMar>
        </w:tblPrEx>
        <w:trPr>
          <w:trHeight w:val="38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094635">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工商银行扶绥县支行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0472FEAE">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688C4CE7">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0771-7535612</w:t>
            </w:r>
          </w:p>
        </w:tc>
      </w:tr>
      <w:tr w14:paraId="474DF8B2">
        <w:tblPrEx>
          <w:tblCellMar>
            <w:top w:w="0" w:type="dxa"/>
            <w:left w:w="108" w:type="dxa"/>
            <w:bottom w:w="0" w:type="dxa"/>
            <w:right w:w="108" w:type="dxa"/>
          </w:tblCellMar>
        </w:tblPrEx>
        <w:trPr>
          <w:trHeight w:val="44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945B598">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农业银行扶绥县支行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5D454081">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0A8D0FEE">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0771-7917330</w:t>
            </w:r>
          </w:p>
        </w:tc>
      </w:tr>
      <w:tr w14:paraId="405BE488">
        <w:tblPrEx>
          <w:tblCellMar>
            <w:top w:w="0" w:type="dxa"/>
            <w:left w:w="108" w:type="dxa"/>
            <w:bottom w:w="0" w:type="dxa"/>
            <w:right w:w="108" w:type="dxa"/>
          </w:tblCellMar>
        </w:tblPrEx>
        <w:trPr>
          <w:trHeight w:val="74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A402984">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建行扶绥支行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11B1E82D">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扶绥县南密路6号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60F9E82E">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0771-75165110771-7531157</w:t>
            </w:r>
          </w:p>
        </w:tc>
      </w:tr>
      <w:tr w14:paraId="1F6BFD8D">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530241">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建行扶绥空港支行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22D71364">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vAlign w:val="center"/>
          </w:tcPr>
          <w:p w14:paraId="305DE62D">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0771-7525822</w:t>
            </w:r>
          </w:p>
        </w:tc>
      </w:tr>
      <w:tr w14:paraId="2CC04867">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7D5658F">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中国银行扶绥支行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08B64013">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vAlign w:val="center"/>
          </w:tcPr>
          <w:p w14:paraId="7BD6CEC9">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0771-5025887</w:t>
            </w:r>
          </w:p>
        </w:tc>
      </w:tr>
      <w:tr w14:paraId="0CDAC899">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A26BDF">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vAlign w:val="center"/>
          </w:tcPr>
          <w:p w14:paraId="0A900869">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77283CC3">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0771-7533041</w:t>
            </w:r>
          </w:p>
        </w:tc>
      </w:tr>
      <w:tr w14:paraId="16CF371C">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AEC2099">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45320781">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扶绥县松江路138号中国邮政储蓄银行扶绥县支行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vAlign w:val="center"/>
          </w:tcPr>
          <w:p w14:paraId="1B4292A3">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0771-75361780771-7536177</w:t>
            </w:r>
          </w:p>
        </w:tc>
      </w:tr>
      <w:tr w14:paraId="6605E3F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EF84BF">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桂林银行崇左扶绥支行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17AFC620">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vAlign w:val="center"/>
          </w:tcPr>
          <w:p w14:paraId="3803D9BD">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0771-7661101</w:t>
            </w:r>
          </w:p>
        </w:tc>
      </w:tr>
      <w:tr w14:paraId="58BFFB3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7B34AAA">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0FE542F1">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vAlign w:val="center"/>
          </w:tcPr>
          <w:p w14:paraId="03A6DA82">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0771-7500768</w:t>
            </w:r>
          </w:p>
        </w:tc>
      </w:tr>
      <w:tr w14:paraId="67816875">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76B0EE2">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vAlign w:val="center"/>
          </w:tcPr>
          <w:p w14:paraId="2E84CC29">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vAlign w:val="center"/>
          </w:tcPr>
          <w:p w14:paraId="2C0AADAA">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0771-7525678</w:t>
            </w:r>
          </w:p>
        </w:tc>
      </w:tr>
      <w:tr w14:paraId="0A86C5D8">
        <w:tblPrEx>
          <w:tblCellMar>
            <w:top w:w="0" w:type="dxa"/>
            <w:left w:w="108" w:type="dxa"/>
            <w:bottom w:w="0" w:type="dxa"/>
            <w:right w:w="108" w:type="dxa"/>
          </w:tblCellMar>
        </w:tblPrEx>
        <w:trPr>
          <w:trHeight w:val="47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97D79B7">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宁明县</w:t>
            </w:r>
          </w:p>
        </w:tc>
        <w:tc>
          <w:tcPr>
            <w:tcW w:w="3515" w:type="dxa"/>
            <w:tcBorders>
              <w:top w:val="single" w:color="000000" w:sz="4" w:space="0"/>
              <w:left w:val="single" w:color="000000" w:sz="4" w:space="0"/>
              <w:bottom w:val="single" w:color="000000" w:sz="4" w:space="0"/>
              <w:right w:val="single" w:color="000000" w:sz="4" w:space="0"/>
            </w:tcBorders>
            <w:vAlign w:val="center"/>
          </w:tcPr>
          <w:p w14:paraId="71039DC8">
            <w:pPr>
              <w:widowControl/>
              <w:shd w:val="clear"/>
              <w:spacing w:line="380" w:lineRule="exact"/>
              <w:jc w:val="left"/>
              <w:textAlignment w:val="center"/>
              <w:rPr>
                <w:rFonts w:hint="eastAsia"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vAlign w:val="center"/>
          </w:tcPr>
          <w:p w14:paraId="54B4D9C1">
            <w:pPr>
              <w:widowControl/>
              <w:shd w:val="clear"/>
              <w:spacing w:line="380" w:lineRule="exact"/>
              <w:jc w:val="center"/>
              <w:textAlignment w:val="center"/>
              <w:rPr>
                <w:rFonts w:hint="eastAsia" w:ascii="宋体" w:hAnsi="宋体" w:cs="宋体"/>
                <w:color w:val="auto"/>
                <w:szCs w:val="21"/>
                <w:highlight w:val="none"/>
              </w:rPr>
            </w:pPr>
          </w:p>
        </w:tc>
      </w:tr>
      <w:tr w14:paraId="741C66EB">
        <w:tblPrEx>
          <w:tblCellMar>
            <w:top w:w="0" w:type="dxa"/>
            <w:left w:w="108" w:type="dxa"/>
            <w:bottom w:w="0" w:type="dxa"/>
            <w:right w:w="108" w:type="dxa"/>
          </w:tblCellMar>
        </w:tblPrEx>
        <w:trPr>
          <w:trHeight w:val="36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885B04A">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工商银行宁明县支行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447F556D">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宁明县城中镇兴远街70号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06BE0B48">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0771-8620729</w:t>
            </w:r>
          </w:p>
        </w:tc>
      </w:tr>
      <w:tr w14:paraId="21F61380">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7C9014">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农业银行宁明县支行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25F28BBA">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6B01534A">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0771-7917093</w:t>
            </w:r>
          </w:p>
        </w:tc>
      </w:tr>
      <w:tr w14:paraId="6A29997D">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E0A946A">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建行宁明支行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7625CCA4">
            <w:pPr>
              <w:widowControl/>
              <w:shd w:val="clear"/>
              <w:spacing w:after="90" w:line="380" w:lineRule="exact"/>
              <w:jc w:val="left"/>
              <w:rPr>
                <w:rFonts w:hint="eastAsia" w:ascii="宋体" w:hAnsi="宋体" w:cs="宋体"/>
                <w:color w:val="auto"/>
                <w:szCs w:val="21"/>
                <w:highlight w:val="none"/>
              </w:rPr>
            </w:pPr>
            <w:r>
              <w:rPr>
                <w:rFonts w:hint="eastAsia" w:ascii="宋体" w:hAnsi="宋体" w:cs="宋体"/>
                <w:color w:val="auto"/>
                <w:kern w:val="0"/>
                <w:szCs w:val="21"/>
                <w:highlight w:val="none"/>
                <w:lang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72FC2643">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0771-8629006</w:t>
            </w:r>
          </w:p>
        </w:tc>
      </w:tr>
      <w:tr w14:paraId="160E2507">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F5DA97C">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vAlign w:val="center"/>
          </w:tcPr>
          <w:p w14:paraId="30288150">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0D19E558">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0771-8628166</w:t>
            </w:r>
          </w:p>
        </w:tc>
      </w:tr>
      <w:tr w14:paraId="0AFB91CF">
        <w:tblPrEx>
          <w:tblCellMar>
            <w:top w:w="0" w:type="dxa"/>
            <w:left w:w="108" w:type="dxa"/>
            <w:bottom w:w="0" w:type="dxa"/>
            <w:right w:w="108" w:type="dxa"/>
          </w:tblCellMar>
        </w:tblPrEx>
        <w:trPr>
          <w:trHeight w:val="43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8CBDB5F">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桂林银行崇左宁明支行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6DEC3F0F">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5CB42189">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0771-8630787</w:t>
            </w:r>
          </w:p>
        </w:tc>
      </w:tr>
      <w:tr w14:paraId="72A11E59">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0A30596">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68937A66">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vAlign w:val="center"/>
          </w:tcPr>
          <w:p w14:paraId="79252CC0">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0771-8622237</w:t>
            </w:r>
          </w:p>
        </w:tc>
      </w:tr>
      <w:tr w14:paraId="20DB9358">
        <w:tblPrEx>
          <w:tblCellMar>
            <w:top w:w="0" w:type="dxa"/>
            <w:left w:w="108" w:type="dxa"/>
            <w:bottom w:w="0" w:type="dxa"/>
            <w:right w:w="108" w:type="dxa"/>
          </w:tblCellMar>
        </w:tblPrEx>
        <w:trPr>
          <w:trHeight w:val="377"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0573EDD1">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大新县</w:t>
            </w:r>
          </w:p>
        </w:tc>
      </w:tr>
      <w:tr w14:paraId="498ACE94">
        <w:tblPrEx>
          <w:tblCellMar>
            <w:top w:w="0" w:type="dxa"/>
            <w:left w:w="108" w:type="dxa"/>
            <w:bottom w:w="0" w:type="dxa"/>
            <w:right w:w="108" w:type="dxa"/>
          </w:tblCellMar>
        </w:tblPrEx>
        <w:trPr>
          <w:trHeight w:val="391"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D21A503">
            <w:pPr>
              <w:widowControl/>
              <w:shd w:val="clear"/>
              <w:spacing w:line="38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工商银行大新县支行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7826A51E">
            <w:pPr>
              <w:widowControl/>
              <w:shd w:val="clear"/>
              <w:spacing w:line="38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大新县桃城镇民生街98号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3E9DE868">
            <w:pPr>
              <w:widowControl/>
              <w:shd w:val="clear"/>
              <w:spacing w:line="380" w:lineRule="exact"/>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0771-3628078</w:t>
            </w:r>
          </w:p>
        </w:tc>
      </w:tr>
      <w:tr w14:paraId="666A601B">
        <w:tblPrEx>
          <w:tblCellMar>
            <w:top w:w="0" w:type="dxa"/>
            <w:left w:w="108" w:type="dxa"/>
            <w:bottom w:w="0" w:type="dxa"/>
            <w:right w:w="108" w:type="dxa"/>
          </w:tblCellMar>
        </w:tblPrEx>
        <w:trPr>
          <w:trHeight w:val="45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AC91AD3">
            <w:pPr>
              <w:widowControl/>
              <w:shd w:val="clear"/>
              <w:spacing w:line="38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农业银行大新县支行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510C2462">
            <w:pPr>
              <w:widowControl/>
              <w:shd w:val="clear"/>
              <w:spacing w:line="38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61B76A2D">
            <w:pPr>
              <w:widowControl/>
              <w:shd w:val="clear"/>
              <w:spacing w:line="380" w:lineRule="exact"/>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w:t>
            </w:r>
            <w:r>
              <w:rPr>
                <w:rFonts w:hint="eastAsia" w:ascii="宋体" w:hAnsi="宋体" w:cs="宋体"/>
                <w:color w:val="auto"/>
                <w:szCs w:val="21"/>
                <w:highlight w:val="none"/>
              </w:rPr>
              <w:t>7917015</w:t>
            </w:r>
          </w:p>
        </w:tc>
      </w:tr>
      <w:tr w14:paraId="5463A901">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8F27DBB">
            <w:pPr>
              <w:widowControl/>
              <w:shd w:val="clear"/>
              <w:spacing w:line="38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0B9B8F94">
            <w:pPr>
              <w:widowControl/>
              <w:shd w:val="clear"/>
              <w:spacing w:line="38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78953D54">
            <w:pPr>
              <w:widowControl/>
              <w:shd w:val="clear"/>
              <w:spacing w:line="380" w:lineRule="exact"/>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0771-3689766</w:t>
            </w:r>
          </w:p>
        </w:tc>
      </w:tr>
      <w:tr w14:paraId="49AD4E9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2BD3303">
            <w:pPr>
              <w:widowControl/>
              <w:shd w:val="clear"/>
              <w:spacing w:line="38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vAlign w:val="center"/>
          </w:tcPr>
          <w:p w14:paraId="75F12DF3">
            <w:pPr>
              <w:widowControl/>
              <w:shd w:val="clear"/>
              <w:spacing w:line="38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2927F4D0">
            <w:pPr>
              <w:widowControl/>
              <w:shd w:val="clear"/>
              <w:spacing w:line="380" w:lineRule="exact"/>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0771-3623887</w:t>
            </w:r>
          </w:p>
        </w:tc>
      </w:tr>
      <w:tr w14:paraId="70BC9746">
        <w:tblPrEx>
          <w:tblCellMar>
            <w:top w:w="0" w:type="dxa"/>
            <w:left w:w="108" w:type="dxa"/>
            <w:bottom w:w="0" w:type="dxa"/>
            <w:right w:w="108" w:type="dxa"/>
          </w:tblCellMar>
        </w:tblPrEx>
        <w:trPr>
          <w:trHeight w:val="6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CF15499">
            <w:pPr>
              <w:widowControl/>
              <w:shd w:val="clear"/>
              <w:spacing w:line="38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桂林银行崇左大新支行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70CE099B">
            <w:pPr>
              <w:widowControl/>
              <w:shd w:val="clear"/>
              <w:spacing w:line="38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vAlign w:val="center"/>
          </w:tcPr>
          <w:p w14:paraId="5E110E4F">
            <w:pPr>
              <w:widowControl/>
              <w:shd w:val="clear"/>
              <w:spacing w:line="380" w:lineRule="exact"/>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0771-3621996</w:t>
            </w:r>
          </w:p>
        </w:tc>
      </w:tr>
      <w:tr w14:paraId="28C5342B">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6E10273">
            <w:pPr>
              <w:widowControl/>
              <w:shd w:val="clear"/>
              <w:spacing w:line="38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6F9CA7D6">
            <w:pPr>
              <w:widowControl/>
              <w:shd w:val="clear"/>
              <w:spacing w:line="38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vAlign w:val="center"/>
          </w:tcPr>
          <w:p w14:paraId="2A0D9753">
            <w:pPr>
              <w:widowControl/>
              <w:shd w:val="clear"/>
              <w:spacing w:line="380" w:lineRule="exact"/>
              <w:jc w:val="center"/>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0771-3628366</w:t>
            </w:r>
          </w:p>
        </w:tc>
      </w:tr>
      <w:tr w14:paraId="1D2415FB">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EABA06D">
            <w:pPr>
              <w:widowControl/>
              <w:shd w:val="clear"/>
              <w:spacing w:line="38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vAlign w:val="center"/>
          </w:tcPr>
          <w:p w14:paraId="43413756">
            <w:pPr>
              <w:widowControl/>
              <w:shd w:val="clear"/>
              <w:spacing w:line="38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大新县桃城镇德天大道74-1号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5314EC25">
            <w:pPr>
              <w:widowControl/>
              <w:shd w:val="clear"/>
              <w:spacing w:line="380" w:lineRule="exact"/>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0771-3698002</w:t>
            </w:r>
          </w:p>
        </w:tc>
      </w:tr>
      <w:tr w14:paraId="1E6D6B7B">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725CF6B">
            <w:pPr>
              <w:widowControl/>
              <w:shd w:val="clear"/>
              <w:spacing w:line="38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72A15C4B">
            <w:pPr>
              <w:widowControl/>
              <w:shd w:val="clear"/>
              <w:spacing w:line="38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大新县桃城镇伦那路8号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3BD7FB7F">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0771-3626199</w:t>
            </w:r>
          </w:p>
        </w:tc>
      </w:tr>
      <w:tr w14:paraId="037ACE87">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3DFFF94">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龙州县</w:t>
            </w:r>
          </w:p>
        </w:tc>
        <w:tc>
          <w:tcPr>
            <w:tcW w:w="3515" w:type="dxa"/>
            <w:tcBorders>
              <w:top w:val="single" w:color="000000" w:sz="4" w:space="0"/>
              <w:left w:val="single" w:color="000000" w:sz="4" w:space="0"/>
              <w:bottom w:val="single" w:color="000000" w:sz="4" w:space="0"/>
              <w:right w:val="single" w:color="000000" w:sz="4" w:space="0"/>
            </w:tcBorders>
            <w:vAlign w:val="center"/>
          </w:tcPr>
          <w:p w14:paraId="29677CF6">
            <w:pPr>
              <w:widowControl/>
              <w:shd w:val="clear"/>
              <w:spacing w:line="380" w:lineRule="exact"/>
              <w:jc w:val="left"/>
              <w:textAlignment w:val="center"/>
              <w:rPr>
                <w:rFonts w:hint="eastAsia"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vAlign w:val="center"/>
          </w:tcPr>
          <w:p w14:paraId="0EB7C0C0">
            <w:pPr>
              <w:widowControl/>
              <w:shd w:val="clear"/>
              <w:spacing w:line="380" w:lineRule="exact"/>
              <w:jc w:val="center"/>
              <w:textAlignment w:val="center"/>
              <w:rPr>
                <w:rFonts w:hint="eastAsia" w:ascii="宋体" w:hAnsi="宋体" w:cs="宋体"/>
                <w:color w:val="auto"/>
                <w:szCs w:val="21"/>
                <w:highlight w:val="none"/>
              </w:rPr>
            </w:pPr>
          </w:p>
        </w:tc>
      </w:tr>
      <w:tr w14:paraId="4FD8CBB2">
        <w:tblPrEx>
          <w:tblCellMar>
            <w:top w:w="0" w:type="dxa"/>
            <w:left w:w="108" w:type="dxa"/>
            <w:bottom w:w="0" w:type="dxa"/>
            <w:right w:w="108" w:type="dxa"/>
          </w:tblCellMar>
        </w:tblPrEx>
        <w:trPr>
          <w:trHeight w:val="42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82F2E9">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工商银行龙州县支行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791C937B">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龙州县龙江街60号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58B8B26A">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0771-8868619</w:t>
            </w:r>
          </w:p>
        </w:tc>
      </w:tr>
      <w:tr w14:paraId="17F05F4B">
        <w:tblPrEx>
          <w:tblCellMar>
            <w:top w:w="0" w:type="dxa"/>
            <w:left w:w="108" w:type="dxa"/>
            <w:bottom w:w="0" w:type="dxa"/>
            <w:right w:w="108" w:type="dxa"/>
          </w:tblCellMar>
        </w:tblPrEx>
        <w:trPr>
          <w:trHeight w:val="544"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FCFEFD">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农业银行龙州县支行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794624E3">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2BF0AF24">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0771-8812504</w:t>
            </w:r>
          </w:p>
        </w:tc>
      </w:tr>
      <w:tr w14:paraId="4297B978">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C3D382">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建行龙州支行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23106FA8">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11074FA1">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0771-8820525</w:t>
            </w:r>
          </w:p>
        </w:tc>
      </w:tr>
      <w:tr w14:paraId="497E0D03">
        <w:tblPrEx>
          <w:tblCellMar>
            <w:top w:w="0" w:type="dxa"/>
            <w:left w:w="108" w:type="dxa"/>
            <w:bottom w:w="0" w:type="dxa"/>
            <w:right w:w="108" w:type="dxa"/>
          </w:tblCellMar>
        </w:tblPrEx>
        <w:trPr>
          <w:trHeight w:val="41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2585B5">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龙州农商行公司机构金融</w:t>
            </w:r>
            <w:r>
              <w:rPr>
                <w:rFonts w:hint="eastAsia" w:cs="宋体"/>
                <w:color w:val="auto"/>
                <w:szCs w:val="21"/>
                <w:highlight w:val="none"/>
              </w:rPr>
              <w:t>部</w:t>
            </w:r>
          </w:p>
        </w:tc>
        <w:tc>
          <w:tcPr>
            <w:tcW w:w="3515" w:type="dxa"/>
            <w:tcBorders>
              <w:top w:val="single" w:color="000000" w:sz="4" w:space="0"/>
              <w:left w:val="single" w:color="000000" w:sz="4" w:space="0"/>
              <w:bottom w:val="single" w:color="000000" w:sz="4" w:space="0"/>
              <w:right w:val="single" w:color="000000" w:sz="4" w:space="0"/>
            </w:tcBorders>
            <w:vAlign w:val="center"/>
          </w:tcPr>
          <w:p w14:paraId="1C653C20">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6D96C10F">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0771-8813013</w:t>
            </w:r>
          </w:p>
        </w:tc>
      </w:tr>
      <w:tr w14:paraId="634F7EC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A7B7864">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4939C061">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龙州县龙州镇同顾大道1号同顾·中央公园20栋10号—13号房</w:t>
            </w:r>
          </w:p>
        </w:tc>
        <w:tc>
          <w:tcPr>
            <w:tcW w:w="2125" w:type="dxa"/>
            <w:tcBorders>
              <w:top w:val="single" w:color="000000" w:sz="4" w:space="0"/>
              <w:left w:val="single" w:color="000000" w:sz="4" w:space="0"/>
              <w:bottom w:val="single" w:color="000000" w:sz="4" w:space="0"/>
              <w:right w:val="single" w:color="000000" w:sz="4" w:space="0"/>
            </w:tcBorders>
            <w:vAlign w:val="center"/>
          </w:tcPr>
          <w:p w14:paraId="5A42E582">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0771-8871021</w:t>
            </w:r>
          </w:p>
        </w:tc>
      </w:tr>
      <w:tr w14:paraId="765CA9A5">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2C84F78">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53606BEA">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vAlign w:val="center"/>
          </w:tcPr>
          <w:p w14:paraId="391D1BF2">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0771-8811533</w:t>
            </w:r>
          </w:p>
        </w:tc>
      </w:tr>
      <w:tr w14:paraId="2A9EAC54">
        <w:tblPrEx>
          <w:tblCellMar>
            <w:top w:w="0" w:type="dxa"/>
            <w:left w:w="108" w:type="dxa"/>
            <w:bottom w:w="0" w:type="dxa"/>
            <w:right w:w="108" w:type="dxa"/>
          </w:tblCellMar>
        </w:tblPrEx>
        <w:trPr>
          <w:trHeight w:val="48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4F49EB0">
            <w:pPr>
              <w:widowControl/>
              <w:shd w:val="clear"/>
              <w:spacing w:line="380" w:lineRule="exac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天等县</w:t>
            </w:r>
          </w:p>
        </w:tc>
        <w:tc>
          <w:tcPr>
            <w:tcW w:w="3515" w:type="dxa"/>
            <w:tcBorders>
              <w:top w:val="single" w:color="000000" w:sz="4" w:space="0"/>
              <w:left w:val="single" w:color="000000" w:sz="4" w:space="0"/>
              <w:bottom w:val="single" w:color="000000" w:sz="4" w:space="0"/>
              <w:right w:val="single" w:color="000000" w:sz="4" w:space="0"/>
            </w:tcBorders>
            <w:vAlign w:val="center"/>
          </w:tcPr>
          <w:p w14:paraId="76E564C0">
            <w:pPr>
              <w:widowControl/>
              <w:shd w:val="clear"/>
              <w:spacing w:line="380" w:lineRule="exact"/>
              <w:jc w:val="left"/>
              <w:textAlignment w:val="center"/>
              <w:rPr>
                <w:rFonts w:hint="eastAsia"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vAlign w:val="center"/>
          </w:tcPr>
          <w:p w14:paraId="008AEFC9">
            <w:pPr>
              <w:widowControl/>
              <w:shd w:val="clear"/>
              <w:spacing w:line="380" w:lineRule="exact"/>
              <w:jc w:val="center"/>
              <w:textAlignment w:val="center"/>
              <w:rPr>
                <w:rFonts w:hint="eastAsia" w:ascii="宋体" w:hAnsi="宋体" w:cs="宋体"/>
                <w:color w:val="auto"/>
                <w:szCs w:val="21"/>
                <w:highlight w:val="none"/>
              </w:rPr>
            </w:pPr>
          </w:p>
        </w:tc>
      </w:tr>
      <w:tr w14:paraId="210F5071">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EB6C6FC">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工商银行天等县支行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50998D1E">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天等县天等镇朝阳东路054号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172A49D8">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0771-3532211</w:t>
            </w:r>
          </w:p>
        </w:tc>
      </w:tr>
      <w:tr w14:paraId="25D2FE3E">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5D8D341">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农业银行天等县支行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6A528E09">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天等县天等镇天宝北路007号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729CA761">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0771-7917046</w:t>
            </w:r>
          </w:p>
        </w:tc>
      </w:tr>
      <w:tr w14:paraId="1FE5704F">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E7EABEA">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vAlign w:val="center"/>
          </w:tcPr>
          <w:p w14:paraId="139DF4EC">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4CD56C0D">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0771-3521361</w:t>
            </w:r>
          </w:p>
        </w:tc>
      </w:tr>
      <w:tr w14:paraId="6319EC8B">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FD51BA3">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56F8AEB6">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63D015F6">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0771-3522157</w:t>
            </w:r>
          </w:p>
        </w:tc>
      </w:tr>
      <w:tr w14:paraId="76932F39">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1A71519">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3141DF5B">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4DC0D705">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0771-3528688</w:t>
            </w:r>
          </w:p>
        </w:tc>
      </w:tr>
      <w:tr w14:paraId="14ED3210">
        <w:tblPrEx>
          <w:tblCellMar>
            <w:top w:w="0" w:type="dxa"/>
            <w:left w:w="108" w:type="dxa"/>
            <w:bottom w:w="0" w:type="dxa"/>
            <w:right w:w="108" w:type="dxa"/>
          </w:tblCellMar>
        </w:tblPrEx>
        <w:trPr>
          <w:trHeight w:val="33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3197F56F">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凭祥市</w:t>
            </w:r>
          </w:p>
        </w:tc>
      </w:tr>
      <w:tr w14:paraId="47C1CF85">
        <w:tblPrEx>
          <w:tblCellMar>
            <w:top w:w="0" w:type="dxa"/>
            <w:left w:w="108" w:type="dxa"/>
            <w:bottom w:w="0" w:type="dxa"/>
            <w:right w:w="108" w:type="dxa"/>
          </w:tblCellMar>
        </w:tblPrEx>
        <w:trPr>
          <w:trHeight w:val="44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0A59A31">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工商银行凭祥分行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019183EF">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凭祥市新华路5号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7F406F9A">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0771-8529259</w:t>
            </w:r>
          </w:p>
        </w:tc>
      </w:tr>
      <w:tr w14:paraId="2DDD5A9D">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3126880">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农业银行凭祥支行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6E73E63A">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4316C897">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0771-7917258</w:t>
            </w:r>
          </w:p>
        </w:tc>
      </w:tr>
      <w:tr w14:paraId="1C9A9CCA">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B01868C">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1B628D1C">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凭祥市屏山路138号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50620784">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0771-85250680771-8536852</w:t>
            </w:r>
          </w:p>
        </w:tc>
      </w:tr>
      <w:tr w14:paraId="5293E952">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3ED4820">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建行凭祥中区支行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6AAA5303">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凭祥市金象大道香格里拉3幢3-01至3-03号商铺</w:t>
            </w:r>
          </w:p>
        </w:tc>
        <w:tc>
          <w:tcPr>
            <w:tcW w:w="2125" w:type="dxa"/>
            <w:tcBorders>
              <w:top w:val="single" w:color="000000" w:sz="4" w:space="0"/>
              <w:left w:val="single" w:color="000000" w:sz="4" w:space="0"/>
              <w:bottom w:val="single" w:color="000000" w:sz="4" w:space="0"/>
              <w:right w:val="single" w:color="000000" w:sz="4" w:space="0"/>
            </w:tcBorders>
            <w:vAlign w:val="center"/>
          </w:tcPr>
          <w:p w14:paraId="38007343">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0771-8551161</w:t>
            </w:r>
          </w:p>
        </w:tc>
      </w:tr>
      <w:tr w14:paraId="2AD4BA4E">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ADC71D0">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建行凭祥浦寨支行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106656B6">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凭祥市浦寨商业城万泰一楼8-9号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7F7A97D5">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0771-8561665</w:t>
            </w:r>
          </w:p>
        </w:tc>
      </w:tr>
      <w:tr w14:paraId="79C2C826">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6145965">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中国银行凭祥支行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09727F76">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42C43032">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0771-8520356</w:t>
            </w:r>
          </w:p>
        </w:tc>
      </w:tr>
      <w:tr w14:paraId="5423044F">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ED856D">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vAlign w:val="center"/>
          </w:tcPr>
          <w:p w14:paraId="23DEC74A">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0BB3D280">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0771-8535667</w:t>
            </w:r>
          </w:p>
        </w:tc>
      </w:tr>
      <w:tr w14:paraId="1F39BF55">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7DFBE32">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36B8956D">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5718FAEB">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0771-8520550</w:t>
            </w:r>
          </w:p>
        </w:tc>
      </w:tr>
      <w:tr w14:paraId="1CF2E591">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B0E77FC">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vAlign w:val="center"/>
          </w:tcPr>
          <w:p w14:paraId="2D685B21">
            <w:pPr>
              <w:widowControl/>
              <w:shd w:val="clear"/>
              <w:spacing w:line="380" w:lineRule="exact"/>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vAlign w:val="center"/>
          </w:tcPr>
          <w:p w14:paraId="39E84577">
            <w:pPr>
              <w:widowControl/>
              <w:shd w:val="clear"/>
              <w:spacing w:line="380" w:lineRule="exact"/>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0771-8556667</w:t>
            </w:r>
          </w:p>
        </w:tc>
      </w:tr>
    </w:tbl>
    <w:p w14:paraId="4FBE686C">
      <w:pPr>
        <w:shd w:val="clear"/>
        <w:rPr>
          <w:color w:val="auto"/>
          <w:highlight w:val="none"/>
        </w:rPr>
      </w:pPr>
      <w:r>
        <w:rPr>
          <w:color w:val="auto"/>
          <w:highlight w:val="none"/>
        </w:rPr>
        <w:br w:type="page"/>
      </w:r>
    </w:p>
    <w:p w14:paraId="628CB75D">
      <w:pPr>
        <w:pStyle w:val="2"/>
        <w:shd w:val="clear"/>
        <w:spacing w:before="0" w:after="90" w:line="240" w:lineRule="auto"/>
        <w:jc w:val="center"/>
        <w:rPr>
          <w:color w:val="auto"/>
          <w:highlight w:val="none"/>
        </w:rPr>
      </w:pPr>
      <w:bookmarkStart w:id="54" w:name="_Toc24823"/>
      <w:r>
        <w:rPr>
          <w:rFonts w:hint="eastAsia"/>
          <w:color w:val="auto"/>
          <w:highlight w:val="none"/>
        </w:rPr>
        <w:t>第四章</w:t>
      </w:r>
      <w:r>
        <w:rPr>
          <w:rFonts w:hint="eastAsia"/>
          <w:color w:val="auto"/>
          <w:highlight w:val="none"/>
          <w:lang w:val="en-US" w:eastAsia="zh-CN"/>
        </w:rPr>
        <w:t xml:space="preserve"> </w:t>
      </w:r>
      <w:r>
        <w:rPr>
          <w:rFonts w:hint="eastAsia"/>
          <w:color w:val="auto"/>
          <w:highlight w:val="none"/>
        </w:rPr>
        <w:t>评审程序、评审方法和评审标准</w:t>
      </w:r>
      <w:bookmarkEnd w:id="54"/>
    </w:p>
    <w:p w14:paraId="73A1ACC3">
      <w:pPr>
        <w:pStyle w:val="2"/>
        <w:shd w:val="clear"/>
        <w:spacing w:before="0" w:after="0" w:line="380" w:lineRule="exact"/>
        <w:jc w:val="center"/>
        <w:rPr>
          <w:rFonts w:hint="eastAsia" w:ascii="宋体" w:hAnsi="宋体"/>
          <w:color w:val="auto"/>
          <w:sz w:val="24"/>
          <w:highlight w:val="none"/>
        </w:rPr>
      </w:pPr>
      <w:bookmarkStart w:id="55" w:name="_Toc7530"/>
      <w:r>
        <w:rPr>
          <w:rFonts w:hint="eastAsia" w:ascii="宋体" w:hAnsi="宋体"/>
          <w:color w:val="auto"/>
          <w:sz w:val="24"/>
          <w:highlight w:val="none"/>
        </w:rPr>
        <w:t>第一节 评审程序和评审方法</w:t>
      </w:r>
      <w:bookmarkEnd w:id="55"/>
    </w:p>
    <w:p w14:paraId="2C13B24E">
      <w:pPr>
        <w:shd w:val="clear"/>
        <w:spacing w:line="38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1.确认磋商文件</w:t>
      </w:r>
    </w:p>
    <w:p w14:paraId="77B689BC">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由磋商小组确认磋商文件。</w:t>
      </w:r>
    </w:p>
    <w:p w14:paraId="4B795253">
      <w:pPr>
        <w:shd w:val="clear"/>
        <w:spacing w:line="38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2.资格审查</w:t>
      </w:r>
    </w:p>
    <w:p w14:paraId="263441E3">
      <w:pPr>
        <w:shd w:val="clear"/>
        <w:snapToGrid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2.1响应文件开启后，磋商小组依法对供应商的资格证明文件进行审查。</w:t>
      </w:r>
    </w:p>
    <w:p w14:paraId="7D0FC9CF">
      <w:pPr>
        <w:shd w:val="clear"/>
        <w:snapToGrid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140415E6">
      <w:pPr>
        <w:shd w:val="clear"/>
        <w:snapToGrid w:val="0"/>
        <w:spacing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（1）查询渠道：“广西政府采购云”平台“信用中国”网站（)、中国政府采购网（)链接入口。</w:t>
      </w:r>
    </w:p>
    <w:p w14:paraId="6319E1B0">
      <w:pPr>
        <w:shd w:val="clear"/>
        <w:snapToGrid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7269E621">
      <w:pPr>
        <w:shd w:val="clear"/>
        <w:snapToGrid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5B6C6865">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730F453">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303B41C0">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3B780983">
      <w:pPr>
        <w:shd w:val="clear"/>
        <w:snapToGrid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32A2750D">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1EAAA63E">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7153D054">
      <w:pPr>
        <w:shd w:val="clear"/>
        <w:spacing w:line="380" w:lineRule="exact"/>
        <w:ind w:firstLine="420" w:firstLineChars="200"/>
        <w:rPr>
          <w:rFonts w:hint="eastAsia" w:ascii="宋体" w:hAnsi="宋体" w:cs="宋体"/>
          <w:color w:val="auto"/>
          <w:szCs w:val="21"/>
          <w:highlight w:val="none"/>
        </w:rPr>
      </w:pPr>
      <w:bookmarkStart w:id="56"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56"/>
    </w:p>
    <w:p w14:paraId="4CB5B036">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2.4通过资格审查的合格供应商不足3家的，不得进入符合性审查环节，采购人或者采购代理机构应当重新开展采购活动。</w:t>
      </w:r>
    </w:p>
    <w:p w14:paraId="1C74A6FD">
      <w:pPr>
        <w:shd w:val="clear"/>
        <w:spacing w:line="38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3.符合性审查</w:t>
      </w:r>
    </w:p>
    <w:p w14:paraId="31261386">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3.1由磋商小组对通过资格审查的合格供应商的响应文件的响应报价、商务、技术等实质性要求进行符合性审查，以确定其是否满足磋商文件的实质性要求。</w:t>
      </w:r>
    </w:p>
    <w:p w14:paraId="3B733C5C">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0067AF6">
      <w:pPr>
        <w:shd w:val="clear"/>
        <w:spacing w:line="380" w:lineRule="exact"/>
        <w:ind w:firstLine="420" w:firstLineChars="200"/>
        <w:rPr>
          <w:rFonts w:hint="eastAsia"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26EC68C0">
      <w:pPr>
        <w:shd w:val="clear"/>
        <w:spacing w:line="380" w:lineRule="exact"/>
        <w:ind w:firstLine="396" w:firstLineChars="200"/>
        <w:rPr>
          <w:rFonts w:hint="eastAsia"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63B06585">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19F6BD7D">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2F6F85CB">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78300CE2">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759EA6C0">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3641F8C6">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3.5商务技术、报价评审</w:t>
      </w:r>
    </w:p>
    <w:p w14:paraId="4328D304">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6104751B">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262D7B39">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013C07C4">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0387B7A3">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774232C2">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4）商务条款中标“▲”的条款发生负偏离的或者允许负偏离的条款数超过“供应商须知前附表”规定项数的或者标明实质性的要求发生负偏离；</w:t>
      </w:r>
    </w:p>
    <w:p w14:paraId="215BF7A2">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313E2DCB">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0C4EA8A7">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63E2F430">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3D8E5C24">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0851CDC9">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235EEADB">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01107D91">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12）竞标技术方案不明确，磋商文件未允许但响应文件中存在一个或者一个以上备选（替代）竞标方案；</w:t>
      </w:r>
    </w:p>
    <w:p w14:paraId="4FBAD3F2">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2B7DE152">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14）未响应磋商文件实质性要求；</w:t>
      </w:r>
    </w:p>
    <w:p w14:paraId="4F129BE8">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57492905">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（2）报价评审</w:t>
      </w:r>
    </w:p>
    <w:p w14:paraId="5398BCBD">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330F968A">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183A9FFB">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33C40986">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6516D9F8">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3DA6F1D8">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6）响应文件响应的标的数量及单位与竞争性磋商采购文件要求实质性不一致的。</w:t>
      </w:r>
    </w:p>
    <w:p w14:paraId="22722461">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460863A7">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75A97EB8">
      <w:pPr>
        <w:shd w:val="clear"/>
        <w:spacing w:line="38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4.磋商程序</w:t>
      </w:r>
    </w:p>
    <w:p w14:paraId="6C5B4103">
      <w:pPr>
        <w:shd w:val="clear"/>
        <w:spacing w:line="38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1C745F02">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2E7D4493">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10D9A3B2">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1775B5E5">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64E300D9">
      <w:pPr>
        <w:widowControl/>
        <w:shd w:val="clear"/>
        <w:tabs>
          <w:tab w:val="left" w:pos="540"/>
        </w:tabs>
        <w:spacing w:line="380" w:lineRule="exact"/>
        <w:ind w:firstLine="420" w:firstLineChars="200"/>
        <w:jc w:val="left"/>
        <w:rPr>
          <w:rFonts w:hint="eastAsia" w:ascii="宋体" w:hAnsi="宋体" w:cs="宋体"/>
          <w:b/>
          <w:color w:val="auto"/>
          <w:szCs w:val="21"/>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宋体" w:hAnsi="宋体" w:cs="宋体"/>
          <w:b/>
          <w:color w:val="auto"/>
          <w:szCs w:val="21"/>
          <w:highlight w:val="none"/>
        </w:rPr>
        <w:t>主要内容包括：</w:t>
      </w:r>
    </w:p>
    <w:p w14:paraId="3F700439">
      <w:pPr>
        <w:pStyle w:val="36"/>
        <w:shd w:val="clear"/>
        <w:spacing w:before="0" w:line="380" w:lineRule="exact"/>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6809D68E">
      <w:pPr>
        <w:pStyle w:val="36"/>
        <w:shd w:val="clear"/>
        <w:spacing w:before="0" w:line="380" w:lineRule="exact"/>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46E3EF54">
      <w:pPr>
        <w:pStyle w:val="36"/>
        <w:shd w:val="clear"/>
        <w:spacing w:before="0" w:line="380" w:lineRule="exact"/>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5B7D1371">
      <w:pPr>
        <w:widowControl/>
        <w:shd w:val="clear"/>
        <w:tabs>
          <w:tab w:val="left" w:pos="540"/>
        </w:tabs>
        <w:spacing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69A3BF38">
      <w:pPr>
        <w:shd w:val="clear"/>
        <w:tabs>
          <w:tab w:val="left" w:pos="2835"/>
        </w:tabs>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4.8对磋商过程提交的响应文件进行有效性、完整性和响应程度审查，通过审查的合格供应商不足3家的，采购人或者采购代理机构应当重新开展采购活动。</w:t>
      </w:r>
    </w:p>
    <w:p w14:paraId="417CA5A9">
      <w:pPr>
        <w:shd w:val="clear"/>
        <w:spacing w:line="380" w:lineRule="exact"/>
        <w:ind w:firstLine="200"/>
        <w:rPr>
          <w:rFonts w:hint="eastAsia" w:ascii="宋体" w:hAnsi="宋体" w:cs="宋体"/>
          <w:color w:val="auto"/>
          <w:szCs w:val="21"/>
          <w:highlight w:val="none"/>
        </w:rPr>
      </w:pPr>
      <w:r>
        <w:rPr>
          <w:rFonts w:hint="eastAsia" w:ascii="宋体" w:hAnsi="宋体" w:cs="宋体"/>
          <w:b/>
          <w:bCs/>
          <w:color w:val="auto"/>
          <w:szCs w:val="21"/>
          <w:highlight w:val="none"/>
        </w:rPr>
        <w:t>5. 最后报价</w:t>
      </w:r>
    </w:p>
    <w:p w14:paraId="5D208051">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3BA7DB69">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7B58C812">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2AFC0789">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77AA012B">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469F2812">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5.6磋商小组收齐某一分标最后报价后统一开启，磋商小组对最后报价进行有效性、完整性和响应程度的审查。</w:t>
      </w:r>
    </w:p>
    <w:p w14:paraId="1AEFD91C">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1F0155B6">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1A288F7B">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6DA04344">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602316A7">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13D786F3">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0B6C6156">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5.10供应商出现最后报价按无效响应处理或者响应文件按无效处理时，磋商小组应当告知有关供应商。</w:t>
      </w:r>
    </w:p>
    <w:p w14:paraId="7DF01D39">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217004FD">
      <w:pPr>
        <w:shd w:val="clear"/>
        <w:spacing w:line="380" w:lineRule="exact"/>
        <w:ind w:firstLine="200"/>
        <w:rPr>
          <w:rFonts w:hint="eastAsia" w:ascii="宋体" w:hAnsi="宋体" w:cs="宋体"/>
          <w:b/>
          <w:bCs/>
          <w:color w:val="auto"/>
          <w:szCs w:val="21"/>
          <w:highlight w:val="none"/>
        </w:rPr>
      </w:pPr>
      <w:r>
        <w:rPr>
          <w:rFonts w:hint="eastAsia" w:ascii="宋体" w:hAnsi="宋体" w:cs="宋体"/>
          <w:b/>
          <w:bCs/>
          <w:color w:val="auto"/>
          <w:szCs w:val="21"/>
          <w:highlight w:val="none"/>
        </w:rPr>
        <w:t>6.比较与评价</w:t>
      </w:r>
    </w:p>
    <w:p w14:paraId="53A0DFB9">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6.1评审方法：综合评分法。</w:t>
      </w:r>
    </w:p>
    <w:p w14:paraId="6E6923ED">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2C959210">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2F1DD340">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29AF364D">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41DFF0A8">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350CDDB4">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25D89F9A">
      <w:pPr>
        <w:shd w:val="clear"/>
        <w:spacing w:line="380" w:lineRule="exact"/>
        <w:ind w:firstLine="420" w:firstLineChars="200"/>
        <w:rPr>
          <w:rFonts w:hint="eastAsia" w:ascii="宋体" w:hAnsi="宋体" w:cs="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2BD71190">
      <w:pPr>
        <w:shd w:val="clear"/>
        <w:spacing w:line="38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69FC9517">
      <w:pPr>
        <w:shd w:val="clear"/>
        <w:spacing w:line="380" w:lineRule="exact"/>
        <w:ind w:firstLine="200"/>
        <w:rPr>
          <w:rFonts w:hint="eastAsia" w:ascii="宋体" w:hAnsi="宋体" w:cs="宋体"/>
          <w:b/>
          <w:bCs/>
          <w:color w:val="auto"/>
          <w:szCs w:val="21"/>
          <w:highlight w:val="none"/>
        </w:rPr>
      </w:pPr>
      <w:r>
        <w:rPr>
          <w:rFonts w:hint="eastAsia" w:ascii="宋体" w:hAnsi="宋体" w:cs="宋体"/>
          <w:b/>
          <w:bCs/>
          <w:color w:val="auto"/>
          <w:szCs w:val="21"/>
          <w:highlight w:val="none"/>
        </w:rPr>
        <w:t>7.评审复核</w:t>
      </w:r>
    </w:p>
    <w:p w14:paraId="117646E1">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7.1评审报告签署前，评审委员会要对评审结果进行复核，复核意见要体现在评审报告中。</w:t>
      </w:r>
    </w:p>
    <w:p w14:paraId="1C48C08D">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30DC11F9">
      <w:pPr>
        <w:shd w:val="clear"/>
        <w:spacing w:line="380" w:lineRule="exact"/>
        <w:ind w:firstLine="200"/>
        <w:rPr>
          <w:rFonts w:hint="eastAsia" w:ascii="宋体" w:hAnsi="宋体" w:cs="宋体"/>
          <w:b/>
          <w:bCs/>
          <w:color w:val="auto"/>
          <w:szCs w:val="21"/>
          <w:highlight w:val="none"/>
        </w:rPr>
      </w:pPr>
      <w:r>
        <w:rPr>
          <w:rFonts w:hint="eastAsia" w:ascii="宋体" w:hAnsi="宋体" w:cs="宋体"/>
          <w:b/>
          <w:bCs/>
          <w:color w:val="auto"/>
          <w:szCs w:val="21"/>
          <w:highlight w:val="none"/>
        </w:rPr>
        <w:t>8.评审标准</w:t>
      </w:r>
    </w:p>
    <w:p w14:paraId="1A73F459">
      <w:pPr>
        <w:shd w:val="clear"/>
        <w:spacing w:line="38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8.1评审依据：磋商小组将以磋商响应文件为评审依据，对供应商的报价、技术、商务等方面内容按百分制打分。（计分方法按四舍五入取至百分位）</w:t>
      </w:r>
    </w:p>
    <w:tbl>
      <w:tblPr>
        <w:tblStyle w:val="25"/>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199"/>
        <w:gridCol w:w="6874"/>
        <w:gridCol w:w="1199"/>
      </w:tblGrid>
      <w:tr w14:paraId="267A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Align w:val="center"/>
          </w:tcPr>
          <w:p w14:paraId="6D6E2B45">
            <w:pPr>
              <w:shd w:val="clear"/>
              <w:spacing w:line="380" w:lineRule="exact"/>
              <w:jc w:val="center"/>
              <w:rPr>
                <w:rFonts w:hint="eastAsia" w:ascii="宋体" w:hAnsi="宋体"/>
                <w:b/>
                <w:color w:val="auto"/>
                <w:szCs w:val="20"/>
                <w:highlight w:val="none"/>
              </w:rPr>
            </w:pPr>
            <w:r>
              <w:rPr>
                <w:rFonts w:hint="eastAsia" w:ascii="宋体" w:hAnsi="宋体"/>
                <w:b/>
                <w:color w:val="auto"/>
                <w:szCs w:val="20"/>
                <w:highlight w:val="none"/>
              </w:rPr>
              <w:t>序号</w:t>
            </w:r>
          </w:p>
        </w:tc>
        <w:tc>
          <w:tcPr>
            <w:tcW w:w="603" w:type="pct"/>
            <w:vAlign w:val="center"/>
          </w:tcPr>
          <w:p w14:paraId="1E6037E5">
            <w:pPr>
              <w:shd w:val="clear"/>
              <w:spacing w:line="380" w:lineRule="exact"/>
              <w:jc w:val="center"/>
              <w:rPr>
                <w:rFonts w:hint="eastAsia" w:ascii="宋体" w:hAnsi="宋体"/>
                <w:b/>
                <w:color w:val="auto"/>
                <w:szCs w:val="20"/>
                <w:highlight w:val="none"/>
              </w:rPr>
            </w:pPr>
            <w:r>
              <w:rPr>
                <w:rFonts w:hint="eastAsia" w:ascii="宋体" w:hAnsi="宋体"/>
                <w:b/>
                <w:color w:val="auto"/>
                <w:szCs w:val="20"/>
                <w:highlight w:val="none"/>
              </w:rPr>
              <w:t>评分类型</w:t>
            </w:r>
          </w:p>
        </w:tc>
        <w:tc>
          <w:tcPr>
            <w:tcW w:w="3458" w:type="pct"/>
            <w:vAlign w:val="center"/>
          </w:tcPr>
          <w:p w14:paraId="0F19E7A4">
            <w:pPr>
              <w:shd w:val="clear"/>
              <w:spacing w:line="380" w:lineRule="exact"/>
              <w:jc w:val="center"/>
              <w:rPr>
                <w:rFonts w:hint="eastAsia" w:ascii="宋体" w:hAnsi="宋体"/>
                <w:b/>
                <w:color w:val="auto"/>
                <w:szCs w:val="20"/>
                <w:highlight w:val="none"/>
              </w:rPr>
            </w:pPr>
            <w:r>
              <w:rPr>
                <w:rFonts w:hint="eastAsia" w:ascii="宋体" w:hAnsi="宋体"/>
                <w:b/>
                <w:color w:val="auto"/>
                <w:szCs w:val="20"/>
                <w:highlight w:val="none"/>
              </w:rPr>
              <w:t>评分标准</w:t>
            </w:r>
          </w:p>
        </w:tc>
        <w:tc>
          <w:tcPr>
            <w:tcW w:w="603" w:type="pct"/>
            <w:vAlign w:val="center"/>
          </w:tcPr>
          <w:p w14:paraId="755187EF">
            <w:pPr>
              <w:shd w:val="clear"/>
              <w:spacing w:line="380" w:lineRule="exact"/>
              <w:jc w:val="center"/>
              <w:rPr>
                <w:rFonts w:hint="eastAsia" w:ascii="宋体" w:hAnsi="宋体"/>
                <w:b/>
                <w:color w:val="auto"/>
                <w:szCs w:val="20"/>
                <w:highlight w:val="none"/>
              </w:rPr>
            </w:pPr>
            <w:r>
              <w:rPr>
                <w:rFonts w:hint="eastAsia" w:ascii="宋体" w:hAnsi="宋体"/>
                <w:b/>
                <w:color w:val="auto"/>
                <w:szCs w:val="20"/>
                <w:highlight w:val="none"/>
              </w:rPr>
              <w:t>分值</w:t>
            </w:r>
          </w:p>
        </w:tc>
      </w:tr>
      <w:tr w14:paraId="0321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Align w:val="center"/>
          </w:tcPr>
          <w:p w14:paraId="3D92762E">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603" w:type="pct"/>
            <w:vAlign w:val="center"/>
          </w:tcPr>
          <w:p w14:paraId="27D95045">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报价分</w:t>
            </w:r>
          </w:p>
        </w:tc>
        <w:tc>
          <w:tcPr>
            <w:tcW w:w="3458" w:type="pct"/>
            <w:vAlign w:val="center"/>
          </w:tcPr>
          <w:p w14:paraId="0AEC1427">
            <w:pPr>
              <w:shd w:val="clear"/>
              <w:spacing w:line="400" w:lineRule="exact"/>
              <w:ind w:firstLine="420" w:firstLineChars="200"/>
              <w:rPr>
                <w:rFonts w:hint="eastAsia" w:ascii="宋体" w:hAnsi="宋体" w:cs="Courier New"/>
                <w:bCs/>
                <w:color w:val="auto"/>
                <w:kern w:val="0"/>
                <w:szCs w:val="21"/>
                <w:highlight w:val="none"/>
              </w:rPr>
            </w:pPr>
            <w:r>
              <w:rPr>
                <w:rFonts w:hint="eastAsia" w:ascii="宋体" w:hAnsi="Courier New" w:cs="Courier New"/>
                <w:color w:val="auto"/>
                <w:szCs w:val="21"/>
                <w:highlight w:val="none"/>
              </w:rPr>
              <w:t>1.符合《政府采购促进中小企业发展管理办法》（财库﹝2020﹞46 号）规定情形</w:t>
            </w:r>
            <w:r>
              <w:rPr>
                <w:rFonts w:hint="eastAsia" w:ascii="宋体" w:hAnsi="宋体" w:cs="Courier New"/>
                <w:color w:val="auto"/>
                <w:szCs w:val="21"/>
                <w:highlight w:val="none"/>
              </w:rPr>
              <w:t>且</w:t>
            </w:r>
            <w:r>
              <w:rPr>
                <w:rFonts w:hint="eastAsia" w:ascii="宋体" w:hAnsi="宋体" w:cs="Courier New"/>
                <w:bCs/>
                <w:color w:val="auto"/>
                <w:szCs w:val="21"/>
                <w:highlight w:val="none"/>
              </w:rPr>
              <w:t>按该办法中规定的格式提供了《中小企业声明函》的</w:t>
            </w:r>
            <w:r>
              <w:rPr>
                <w:rFonts w:hint="eastAsia" w:ascii="宋体" w:hAnsi="宋体" w:cs="Courier New"/>
                <w:bCs/>
                <w:color w:val="auto"/>
                <w:kern w:val="0"/>
                <w:szCs w:val="21"/>
                <w:highlight w:val="none"/>
              </w:rPr>
              <w:t>，对其最后报价给予10%的扣除，扣除后的价格为评标报价，即评标报价=最后报价×（1-10%）；大中型企业与小型、微型企业组成联合体磋商，其中小型、微型企业的协议合同金额占到联合体协议合同总金额30%以上的，对联合体最后报价给予4%的扣除，扣除后的价格为评标报价，即评标报价=最后报价×（1-4%）；除上述情况外，评标报价=最后报价。</w:t>
            </w:r>
          </w:p>
          <w:p w14:paraId="4F2210B3">
            <w:pPr>
              <w:shd w:val="clear"/>
              <w:spacing w:line="400" w:lineRule="exact"/>
              <w:ind w:firstLine="420" w:firstLineChars="200"/>
              <w:rPr>
                <w:rFonts w:hint="eastAsia" w:ascii="宋体" w:hAnsi="宋体" w:cs="Courier New"/>
                <w:bCs/>
                <w:color w:val="auto"/>
                <w:kern w:val="0"/>
                <w:szCs w:val="21"/>
                <w:highlight w:val="none"/>
              </w:rPr>
            </w:pPr>
            <w:r>
              <w:rPr>
                <w:rFonts w:hint="eastAsia" w:ascii="宋体" w:hAnsi="宋体" w:cs="Courier New"/>
                <w:bCs/>
                <w:color w:val="auto"/>
                <w:kern w:val="0"/>
                <w:szCs w:val="21"/>
                <w:highlight w:val="none"/>
              </w:rPr>
              <w:t>2.按照《财政部、司法部关于政府采购支持监狱企业发展有关问题的通知》（财库〔2014〕68号）的规定，监狱企业视同小型、微型企业。监狱企业参加政府采购活动时，应当提供由省级以上监狱管理局、戒毒管理局（含新疆生产建设兵团）出具的属于监狱企业的证明文件。</w:t>
            </w:r>
          </w:p>
          <w:p w14:paraId="3F040CEF">
            <w:pPr>
              <w:shd w:val="clear"/>
              <w:spacing w:line="400" w:lineRule="exact"/>
              <w:ind w:firstLine="420" w:firstLineChars="200"/>
              <w:rPr>
                <w:rFonts w:hint="eastAsia" w:ascii="宋体" w:hAnsi="宋体" w:cs="Courier New"/>
                <w:bCs/>
                <w:color w:val="auto"/>
                <w:kern w:val="0"/>
                <w:szCs w:val="21"/>
                <w:highlight w:val="none"/>
              </w:rPr>
            </w:pPr>
            <w:r>
              <w:rPr>
                <w:rFonts w:hint="eastAsia" w:ascii="宋体" w:hAnsi="宋体" w:cs="Courier New"/>
                <w:bCs/>
                <w:color w:val="auto"/>
                <w:kern w:val="0"/>
                <w:szCs w:val="21"/>
                <w:highlight w:val="none"/>
              </w:rPr>
              <w:t>3.按照《关于促进残疾人就业政府采购政策的通知》（财库〔2017〕141号）的规定，残疾人福利性单位视同小型、微型企业。残疾人福利性单位参加政府采购活动时，应当提供该通知规定的《残疾人福利性单位声明函》，并对声明的真实性负责。</w:t>
            </w:r>
          </w:p>
          <w:p w14:paraId="689C4018">
            <w:pPr>
              <w:shd w:val="clear"/>
              <w:spacing w:line="400" w:lineRule="exact"/>
              <w:ind w:firstLine="420" w:firstLineChars="200"/>
              <w:rPr>
                <w:rFonts w:hint="eastAsia" w:ascii="宋体" w:hAnsi="宋体" w:cs="Courier New"/>
                <w:bCs/>
                <w:color w:val="auto"/>
                <w:kern w:val="0"/>
                <w:szCs w:val="21"/>
                <w:highlight w:val="none"/>
              </w:rPr>
            </w:pPr>
            <w:r>
              <w:rPr>
                <w:rFonts w:hint="eastAsia" w:ascii="宋体" w:hAnsi="宋体" w:cs="Courier New"/>
                <w:bCs/>
                <w:color w:val="auto"/>
                <w:kern w:val="0"/>
                <w:szCs w:val="21"/>
                <w:highlight w:val="none"/>
              </w:rPr>
              <w:t>4.以进入比较与评价环节的最低的评审报价为基准价，基准价得分为10分。</w:t>
            </w:r>
          </w:p>
          <w:p w14:paraId="22DB88E6">
            <w:pPr>
              <w:shd w:val="clear"/>
              <w:spacing w:line="400" w:lineRule="exact"/>
              <w:ind w:firstLine="420" w:firstLineChars="200"/>
              <w:rPr>
                <w:rFonts w:hint="eastAsia" w:ascii="宋体" w:hAnsi="宋体" w:cs="Courier New"/>
                <w:bCs/>
                <w:color w:val="auto"/>
                <w:kern w:val="0"/>
                <w:szCs w:val="21"/>
                <w:highlight w:val="none"/>
              </w:rPr>
            </w:pPr>
            <w:r>
              <w:rPr>
                <w:rFonts w:hint="eastAsia" w:ascii="宋体" w:hAnsi="宋体" w:cs="Courier New"/>
                <w:bCs/>
                <w:color w:val="auto"/>
                <w:kern w:val="0"/>
                <w:szCs w:val="21"/>
                <w:highlight w:val="none"/>
              </w:rPr>
              <w:t>5.价格分计算公式：</w:t>
            </w:r>
          </w:p>
          <w:p w14:paraId="2356F14E">
            <w:pPr>
              <w:shd w:val="clear"/>
              <w:spacing w:line="400" w:lineRule="exact"/>
              <w:ind w:firstLine="420" w:firstLineChars="200"/>
              <w:rPr>
                <w:rFonts w:hint="eastAsia" w:ascii="宋体" w:hAnsi="宋体" w:cs="宋体"/>
                <w:color w:val="auto"/>
                <w:szCs w:val="21"/>
                <w:highlight w:val="none"/>
              </w:rPr>
            </w:pPr>
            <w:r>
              <w:rPr>
                <w:rFonts w:hint="eastAsia" w:ascii="宋体" w:hAnsi="宋体" w:cs="Courier New"/>
                <w:bCs/>
                <w:color w:val="auto"/>
                <w:kern w:val="0"/>
                <w:szCs w:val="21"/>
                <w:highlight w:val="none"/>
              </w:rPr>
              <w:t>报价得分=（基准价/评审报价）× 10分</w:t>
            </w:r>
          </w:p>
        </w:tc>
        <w:tc>
          <w:tcPr>
            <w:tcW w:w="603" w:type="pct"/>
            <w:vAlign w:val="center"/>
          </w:tcPr>
          <w:p w14:paraId="3FF1C66E">
            <w:pPr>
              <w:widowControl/>
              <w:shd w:val="clear"/>
              <w:spacing w:line="380" w:lineRule="exact"/>
              <w:jc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0～10分</w:t>
            </w:r>
          </w:p>
        </w:tc>
      </w:tr>
      <w:tr w14:paraId="2D3D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Align w:val="center"/>
          </w:tcPr>
          <w:p w14:paraId="1F20B670">
            <w:pPr>
              <w:shd w:val="clear"/>
              <w:spacing w:line="380" w:lineRule="exact"/>
              <w:jc w:val="center"/>
              <w:rPr>
                <w:rFonts w:hint="eastAsia" w:ascii="宋体" w:hAnsi="宋体"/>
                <w:b/>
                <w:color w:val="auto"/>
                <w:szCs w:val="20"/>
                <w:highlight w:val="none"/>
              </w:rPr>
            </w:pPr>
            <w:r>
              <w:rPr>
                <w:rFonts w:hint="eastAsia" w:ascii="宋体" w:hAnsi="宋体"/>
                <w:b/>
                <w:color w:val="auto"/>
                <w:szCs w:val="20"/>
                <w:highlight w:val="none"/>
              </w:rPr>
              <w:t>2</w:t>
            </w:r>
          </w:p>
        </w:tc>
        <w:tc>
          <w:tcPr>
            <w:tcW w:w="603" w:type="pct"/>
            <w:vAlign w:val="center"/>
          </w:tcPr>
          <w:p w14:paraId="0F9465F0">
            <w:pPr>
              <w:shd w:val="clear"/>
              <w:spacing w:line="380" w:lineRule="exact"/>
              <w:jc w:val="center"/>
              <w:rPr>
                <w:rFonts w:hint="eastAsia" w:ascii="宋体" w:hAnsi="宋体"/>
                <w:b/>
                <w:color w:val="auto"/>
                <w:szCs w:val="20"/>
                <w:highlight w:val="none"/>
              </w:rPr>
            </w:pPr>
            <w:r>
              <w:rPr>
                <w:rFonts w:hint="eastAsia" w:ascii="宋体" w:hAnsi="宋体"/>
                <w:b/>
                <w:color w:val="auto"/>
                <w:szCs w:val="20"/>
                <w:highlight w:val="none"/>
              </w:rPr>
              <w:t>技术</w:t>
            </w:r>
          </w:p>
        </w:tc>
        <w:tc>
          <w:tcPr>
            <w:tcW w:w="3458" w:type="pct"/>
            <w:vAlign w:val="center"/>
          </w:tcPr>
          <w:p w14:paraId="3B9ACFFF">
            <w:pPr>
              <w:shd w:val="clear"/>
              <w:spacing w:line="380" w:lineRule="exact"/>
              <w:jc w:val="center"/>
              <w:rPr>
                <w:rFonts w:hint="eastAsia" w:ascii="宋体" w:hAnsi="宋体"/>
                <w:b/>
                <w:color w:val="auto"/>
                <w:szCs w:val="20"/>
                <w:highlight w:val="none"/>
              </w:rPr>
            </w:pPr>
            <w:r>
              <w:rPr>
                <w:rFonts w:hint="eastAsia" w:ascii="宋体" w:hAnsi="宋体"/>
                <w:b/>
                <w:color w:val="auto"/>
                <w:szCs w:val="20"/>
                <w:highlight w:val="none"/>
              </w:rPr>
              <w:t>技术分</w:t>
            </w:r>
          </w:p>
        </w:tc>
        <w:tc>
          <w:tcPr>
            <w:tcW w:w="603" w:type="pct"/>
            <w:vAlign w:val="center"/>
          </w:tcPr>
          <w:p w14:paraId="261010E5">
            <w:pPr>
              <w:shd w:val="clear"/>
              <w:spacing w:line="380" w:lineRule="exact"/>
              <w:jc w:val="center"/>
              <w:rPr>
                <w:rFonts w:hint="eastAsia" w:ascii="宋体" w:hAnsi="宋体"/>
                <w:b/>
                <w:color w:val="auto"/>
                <w:szCs w:val="20"/>
                <w:highlight w:val="none"/>
              </w:rPr>
            </w:pPr>
            <w:r>
              <w:rPr>
                <w:rFonts w:hint="eastAsia" w:ascii="宋体" w:hAnsi="宋体"/>
                <w:b/>
                <w:color w:val="auto"/>
                <w:szCs w:val="20"/>
                <w:highlight w:val="none"/>
              </w:rPr>
              <w:t>0～80分</w:t>
            </w:r>
          </w:p>
        </w:tc>
      </w:tr>
      <w:tr w14:paraId="19F9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Align w:val="center"/>
          </w:tcPr>
          <w:p w14:paraId="12752133">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2.1</w:t>
            </w:r>
          </w:p>
        </w:tc>
        <w:tc>
          <w:tcPr>
            <w:tcW w:w="603" w:type="pct"/>
            <w:vAlign w:val="center"/>
          </w:tcPr>
          <w:p w14:paraId="046328AC">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服务技术方案</w:t>
            </w:r>
          </w:p>
        </w:tc>
        <w:tc>
          <w:tcPr>
            <w:tcW w:w="3458" w:type="pct"/>
            <w:vAlign w:val="center"/>
          </w:tcPr>
          <w:p w14:paraId="5076DF12">
            <w:pPr>
              <w:shd w:val="clear"/>
              <w:spacing w:line="400" w:lineRule="exact"/>
              <w:ind w:firstLine="420" w:firstLineChars="200"/>
              <w:rPr>
                <w:rFonts w:ascii="宋体" w:hAnsi="Courier New" w:cs="Courier New"/>
                <w:color w:val="auto"/>
                <w:szCs w:val="21"/>
                <w:highlight w:val="none"/>
              </w:rPr>
            </w:pPr>
            <w:r>
              <w:rPr>
                <w:rFonts w:hint="eastAsia" w:ascii="宋体" w:hAnsi="Courier New" w:cs="Courier New"/>
                <w:color w:val="auto"/>
                <w:szCs w:val="21"/>
                <w:highlight w:val="none"/>
              </w:rPr>
              <w:t>一档（0分）：服务方案编制不完整、不详细，提供的项目方案不能满足采购基本需求。</w:t>
            </w:r>
          </w:p>
          <w:p w14:paraId="5F0D6F8F">
            <w:pPr>
              <w:shd w:val="clear"/>
              <w:spacing w:line="400" w:lineRule="exact"/>
              <w:ind w:firstLine="420" w:firstLineChars="200"/>
              <w:rPr>
                <w:rFonts w:ascii="宋体" w:hAnsi="Courier New" w:cs="Courier New"/>
                <w:color w:val="auto"/>
                <w:szCs w:val="21"/>
                <w:highlight w:val="none"/>
              </w:rPr>
            </w:pPr>
            <w:r>
              <w:rPr>
                <w:rFonts w:hint="eastAsia" w:ascii="宋体" w:hAnsi="Courier New" w:cs="Courier New"/>
                <w:color w:val="auto"/>
                <w:szCs w:val="21"/>
                <w:highlight w:val="none"/>
              </w:rPr>
              <w:t>二档（7分）：服务方案编制基本完整、详细、清晰，提供了项目的服务方案能够基本对应，且方案满足采购基本需求。</w:t>
            </w:r>
          </w:p>
          <w:p w14:paraId="656B8650">
            <w:pPr>
              <w:shd w:val="clear"/>
              <w:spacing w:line="400" w:lineRule="exact"/>
              <w:ind w:firstLine="420" w:firstLineChars="200"/>
              <w:rPr>
                <w:rFonts w:ascii="宋体" w:hAnsi="Courier New" w:cs="Courier New"/>
                <w:color w:val="auto"/>
                <w:szCs w:val="21"/>
                <w:highlight w:val="none"/>
              </w:rPr>
            </w:pPr>
            <w:r>
              <w:rPr>
                <w:rFonts w:hint="eastAsia" w:ascii="宋体" w:hAnsi="Courier New" w:cs="Courier New"/>
                <w:color w:val="auto"/>
                <w:szCs w:val="21"/>
                <w:highlight w:val="none"/>
              </w:rPr>
              <w:t>三档（14分）：服务方案编制较完整、详细，对项目的必要性和可行性进行分析，总体方案可行且具有一定的先进性且考虑周全。</w:t>
            </w:r>
          </w:p>
          <w:p w14:paraId="520BD622">
            <w:pPr>
              <w:shd w:val="clear"/>
              <w:spacing w:line="400" w:lineRule="exact"/>
              <w:ind w:firstLine="420" w:firstLineChars="200"/>
              <w:rPr>
                <w:rFonts w:ascii="宋体" w:hAnsi="Courier New" w:cs="Courier New"/>
                <w:color w:val="auto"/>
                <w:szCs w:val="21"/>
                <w:highlight w:val="none"/>
              </w:rPr>
            </w:pPr>
            <w:r>
              <w:rPr>
                <w:rFonts w:hint="eastAsia" w:ascii="宋体" w:hAnsi="Courier New" w:cs="Courier New"/>
                <w:color w:val="auto"/>
                <w:szCs w:val="21"/>
                <w:highlight w:val="none"/>
              </w:rPr>
              <w:t>四档（20分）：服务方案编制完整、详细、清晰，对项目的必要性和可行性进行分析，对创业孵化基地的整体思路、发展定位、发展目标提出了独特的看法，为产业园制定优秀的功能布局方案，提供有至少1张符合现场场地规划平面图纸。</w:t>
            </w:r>
          </w:p>
        </w:tc>
        <w:tc>
          <w:tcPr>
            <w:tcW w:w="603" w:type="pct"/>
            <w:vAlign w:val="center"/>
          </w:tcPr>
          <w:p w14:paraId="26D9E5B3">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0～20分</w:t>
            </w:r>
          </w:p>
        </w:tc>
      </w:tr>
      <w:tr w14:paraId="3180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Align w:val="center"/>
          </w:tcPr>
          <w:p w14:paraId="1E28F7CE">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2.2</w:t>
            </w:r>
          </w:p>
        </w:tc>
        <w:tc>
          <w:tcPr>
            <w:tcW w:w="603" w:type="pct"/>
            <w:vAlign w:val="center"/>
          </w:tcPr>
          <w:p w14:paraId="54F4DDF9">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进度、质量、管理措施分</w:t>
            </w:r>
          </w:p>
        </w:tc>
        <w:tc>
          <w:tcPr>
            <w:tcW w:w="3458" w:type="pct"/>
            <w:vAlign w:val="center"/>
          </w:tcPr>
          <w:p w14:paraId="69FDD168">
            <w:pPr>
              <w:shd w:val="clear"/>
              <w:spacing w:line="400" w:lineRule="exact"/>
              <w:ind w:firstLine="420" w:firstLineChars="200"/>
              <w:rPr>
                <w:rFonts w:ascii="宋体" w:hAnsi="Courier New" w:cs="Courier New"/>
                <w:color w:val="auto"/>
                <w:szCs w:val="21"/>
                <w:highlight w:val="none"/>
              </w:rPr>
            </w:pPr>
            <w:r>
              <w:rPr>
                <w:rFonts w:ascii="宋体" w:hAnsi="Courier New" w:cs="Courier New"/>
                <w:color w:val="auto"/>
                <w:szCs w:val="21"/>
                <w:highlight w:val="none"/>
              </w:rPr>
              <w:t xml:space="preserve">一档（0分）：没有提供项目进度、质量、管理措施或未达到二档要求。         </w:t>
            </w:r>
          </w:p>
          <w:p w14:paraId="1CF00AFA">
            <w:pPr>
              <w:shd w:val="clear"/>
              <w:spacing w:line="400" w:lineRule="exact"/>
              <w:ind w:firstLine="420" w:firstLineChars="200"/>
              <w:rPr>
                <w:rFonts w:ascii="宋体" w:hAnsi="Courier New" w:cs="Courier New"/>
                <w:color w:val="auto"/>
                <w:szCs w:val="21"/>
                <w:highlight w:val="none"/>
              </w:rPr>
            </w:pPr>
            <w:r>
              <w:rPr>
                <w:rFonts w:ascii="宋体" w:hAnsi="Courier New" w:cs="Courier New"/>
                <w:color w:val="auto"/>
                <w:szCs w:val="21"/>
                <w:highlight w:val="none"/>
              </w:rPr>
              <w:t>二档（</w:t>
            </w:r>
            <w:r>
              <w:rPr>
                <w:rFonts w:hint="eastAsia" w:ascii="宋体" w:hAnsi="Courier New" w:cs="Courier New"/>
                <w:color w:val="auto"/>
                <w:szCs w:val="21"/>
                <w:highlight w:val="none"/>
              </w:rPr>
              <w:t>7</w:t>
            </w:r>
            <w:r>
              <w:rPr>
                <w:rFonts w:ascii="宋体" w:hAnsi="Courier New" w:cs="Courier New"/>
                <w:color w:val="auto"/>
                <w:szCs w:val="21"/>
                <w:highlight w:val="none"/>
              </w:rPr>
              <w:t>分）：对</w:t>
            </w:r>
            <w:r>
              <w:rPr>
                <w:rFonts w:hint="eastAsia" w:ascii="宋体" w:hAnsi="Courier New" w:cs="Courier New"/>
                <w:color w:val="auto"/>
                <w:szCs w:val="21"/>
                <w:highlight w:val="none"/>
              </w:rPr>
              <w:t>创业孵化基地</w:t>
            </w:r>
            <w:r>
              <w:rPr>
                <w:rFonts w:ascii="宋体" w:hAnsi="Courier New" w:cs="Courier New"/>
                <w:color w:val="auto"/>
                <w:szCs w:val="21"/>
                <w:highlight w:val="none"/>
              </w:rPr>
              <w:t>的运营有进度安排和管理措施，有项目实施保障措施，对质量有控制方案和措施，但内容较简单，操作性和针对性不强。</w:t>
            </w:r>
          </w:p>
          <w:p w14:paraId="13F78463">
            <w:pPr>
              <w:shd w:val="clear"/>
              <w:spacing w:line="400" w:lineRule="exact"/>
              <w:ind w:firstLine="420" w:firstLineChars="200"/>
              <w:rPr>
                <w:rFonts w:ascii="宋体" w:hAnsi="Courier New" w:cs="Courier New"/>
                <w:color w:val="auto"/>
                <w:szCs w:val="21"/>
                <w:highlight w:val="none"/>
              </w:rPr>
            </w:pPr>
            <w:r>
              <w:rPr>
                <w:rFonts w:ascii="宋体" w:hAnsi="Courier New" w:cs="Courier New"/>
                <w:color w:val="auto"/>
                <w:szCs w:val="21"/>
                <w:highlight w:val="none"/>
              </w:rPr>
              <w:t>三档（</w:t>
            </w:r>
            <w:r>
              <w:rPr>
                <w:rFonts w:hint="eastAsia" w:ascii="宋体" w:hAnsi="Courier New" w:cs="Courier New"/>
                <w:color w:val="auto"/>
                <w:szCs w:val="21"/>
                <w:highlight w:val="none"/>
              </w:rPr>
              <w:t>14</w:t>
            </w:r>
            <w:r>
              <w:rPr>
                <w:rFonts w:ascii="宋体" w:hAnsi="Courier New" w:cs="Courier New"/>
                <w:color w:val="auto"/>
                <w:szCs w:val="21"/>
                <w:highlight w:val="none"/>
              </w:rPr>
              <w:t>分）：对</w:t>
            </w:r>
            <w:r>
              <w:rPr>
                <w:rFonts w:hint="eastAsia" w:ascii="宋体" w:hAnsi="Courier New" w:cs="Courier New"/>
                <w:color w:val="auto"/>
                <w:szCs w:val="21"/>
                <w:highlight w:val="none"/>
              </w:rPr>
              <w:t>创业孵化基地</w:t>
            </w:r>
            <w:r>
              <w:rPr>
                <w:rFonts w:ascii="宋体" w:hAnsi="Courier New" w:cs="Courier New"/>
                <w:color w:val="auto"/>
                <w:szCs w:val="21"/>
                <w:highlight w:val="none"/>
              </w:rPr>
              <w:t>的运营有进度安排和管理措施，有项目实施保障措施，对质量有控制方案和措施，且内容较详细，具有一定的操作性和针对性，计划和目标合适，措施基本能达到预期目标。</w:t>
            </w:r>
          </w:p>
          <w:p w14:paraId="16B18943">
            <w:pPr>
              <w:shd w:val="clear"/>
              <w:spacing w:line="400" w:lineRule="exact"/>
              <w:ind w:firstLine="420" w:firstLineChars="200"/>
              <w:rPr>
                <w:rFonts w:ascii="宋体" w:hAnsi="Courier New" w:cs="Courier New"/>
                <w:color w:val="auto"/>
                <w:szCs w:val="21"/>
                <w:highlight w:val="none"/>
              </w:rPr>
            </w:pPr>
            <w:r>
              <w:rPr>
                <w:rFonts w:ascii="宋体" w:hAnsi="Courier New" w:cs="Courier New"/>
                <w:color w:val="auto"/>
                <w:szCs w:val="21"/>
                <w:highlight w:val="none"/>
              </w:rPr>
              <w:t>四档（</w:t>
            </w:r>
            <w:r>
              <w:rPr>
                <w:rFonts w:hint="eastAsia" w:ascii="宋体" w:hAnsi="Courier New" w:cs="Courier New"/>
                <w:color w:val="auto"/>
                <w:szCs w:val="21"/>
                <w:highlight w:val="none"/>
              </w:rPr>
              <w:t>20</w:t>
            </w:r>
            <w:r>
              <w:rPr>
                <w:rFonts w:ascii="宋体" w:hAnsi="Courier New" w:cs="Courier New"/>
                <w:color w:val="auto"/>
                <w:szCs w:val="21"/>
                <w:highlight w:val="none"/>
              </w:rPr>
              <w:t>分）：对</w:t>
            </w:r>
            <w:r>
              <w:rPr>
                <w:rFonts w:hint="eastAsia" w:ascii="宋体" w:hAnsi="Courier New" w:cs="Courier New"/>
                <w:color w:val="auto"/>
                <w:szCs w:val="21"/>
                <w:highlight w:val="none"/>
              </w:rPr>
              <w:t>创业孵化基地</w:t>
            </w:r>
            <w:r>
              <w:rPr>
                <w:rFonts w:ascii="宋体" w:hAnsi="Courier New" w:cs="Courier New"/>
                <w:color w:val="auto"/>
                <w:szCs w:val="21"/>
                <w:highlight w:val="none"/>
              </w:rPr>
              <w:t>的运营有明确的进度安排和强力的管理措施，有明确的项目实施保障措施，对质量有详细的控制方案和措施，且非常详细，计划、目标、措施操作性和针对性强，在达到预期目的的基础上，有显著工作成效和亮点。</w:t>
            </w:r>
          </w:p>
        </w:tc>
        <w:tc>
          <w:tcPr>
            <w:tcW w:w="603" w:type="pct"/>
            <w:vAlign w:val="center"/>
          </w:tcPr>
          <w:p w14:paraId="71D4E17E">
            <w:pPr>
              <w:widowControl/>
              <w:shd w:val="clear"/>
              <w:spacing w:line="380" w:lineRule="exact"/>
              <w:jc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0～20分</w:t>
            </w:r>
          </w:p>
        </w:tc>
      </w:tr>
      <w:tr w14:paraId="7538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Align w:val="center"/>
          </w:tcPr>
          <w:p w14:paraId="5BAD637B">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2.3</w:t>
            </w:r>
          </w:p>
        </w:tc>
        <w:tc>
          <w:tcPr>
            <w:tcW w:w="603" w:type="pct"/>
            <w:vAlign w:val="center"/>
          </w:tcPr>
          <w:p w14:paraId="5B430989">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运营管理方案分</w:t>
            </w:r>
          </w:p>
        </w:tc>
        <w:tc>
          <w:tcPr>
            <w:tcW w:w="3458" w:type="pct"/>
            <w:vAlign w:val="center"/>
          </w:tcPr>
          <w:p w14:paraId="217CDD1C">
            <w:pPr>
              <w:shd w:val="clear"/>
              <w:spacing w:line="400" w:lineRule="exact"/>
              <w:ind w:firstLine="420" w:firstLineChars="200"/>
              <w:rPr>
                <w:rFonts w:ascii="宋体" w:hAnsi="Courier New" w:cs="Courier New"/>
                <w:color w:val="auto"/>
                <w:szCs w:val="21"/>
                <w:highlight w:val="none"/>
              </w:rPr>
            </w:pPr>
            <w:r>
              <w:rPr>
                <w:rFonts w:hint="eastAsia" w:ascii="宋体" w:hAnsi="Courier New" w:cs="Courier New"/>
                <w:color w:val="auto"/>
                <w:szCs w:val="21"/>
                <w:highlight w:val="none"/>
              </w:rPr>
              <w:t xml:space="preserve">一档（0分）：没有提供运营管理方案或未达到二档要求。    </w:t>
            </w:r>
          </w:p>
          <w:p w14:paraId="0DCCBF67">
            <w:pPr>
              <w:shd w:val="clear"/>
              <w:spacing w:line="400" w:lineRule="exact"/>
              <w:ind w:firstLine="420" w:firstLineChars="200"/>
              <w:rPr>
                <w:rFonts w:ascii="宋体" w:hAnsi="Courier New" w:cs="Courier New"/>
                <w:color w:val="auto"/>
                <w:szCs w:val="21"/>
                <w:highlight w:val="none"/>
              </w:rPr>
            </w:pPr>
            <w:r>
              <w:rPr>
                <w:rFonts w:hint="eastAsia" w:ascii="宋体" w:hAnsi="Courier New" w:cs="Courier New"/>
                <w:color w:val="auto"/>
                <w:szCs w:val="21"/>
                <w:highlight w:val="none"/>
              </w:rPr>
              <w:t>二档（7分）：供应商团队管理方案一般，对组织架构、定岗定编及工作没有规范的标准。</w:t>
            </w:r>
          </w:p>
          <w:p w14:paraId="5CC48A18">
            <w:pPr>
              <w:shd w:val="clear"/>
              <w:spacing w:line="400" w:lineRule="exact"/>
              <w:ind w:firstLine="420" w:firstLineChars="200"/>
              <w:rPr>
                <w:rFonts w:ascii="宋体" w:hAnsi="Courier New" w:cs="Courier New"/>
                <w:color w:val="auto"/>
                <w:szCs w:val="21"/>
                <w:highlight w:val="none"/>
              </w:rPr>
            </w:pPr>
            <w:r>
              <w:rPr>
                <w:rFonts w:hint="eastAsia" w:ascii="宋体" w:hAnsi="Courier New" w:cs="Courier New"/>
                <w:color w:val="auto"/>
                <w:szCs w:val="21"/>
                <w:highlight w:val="none"/>
              </w:rPr>
              <w:t>三档（14分）：供应商团队管理方案优秀，对组织架构、定岗定编及工作有规范标准，供应商根据项目实际情况制定对应的园区管理办法，且管理办法较好。</w:t>
            </w:r>
            <w:r>
              <w:rPr>
                <w:rFonts w:hint="eastAsia" w:ascii="宋体" w:hAnsi="Courier New" w:cs="Courier New"/>
                <w:color w:val="auto"/>
                <w:szCs w:val="21"/>
                <w:highlight w:val="none"/>
                <w:lang w:val="en-US" w:eastAsia="zh-CN"/>
              </w:rPr>
              <w:t>拟投入本项目团队人员达到5人</w:t>
            </w:r>
            <w:r>
              <w:rPr>
                <w:rFonts w:hint="eastAsia" w:ascii="宋体" w:hAnsi="Courier New" w:cs="Courier New"/>
                <w:color w:val="auto"/>
                <w:szCs w:val="21"/>
                <w:highlight w:val="none"/>
              </w:rPr>
              <w:t>。</w:t>
            </w:r>
          </w:p>
          <w:p w14:paraId="455AF693">
            <w:pPr>
              <w:shd w:val="clear"/>
              <w:spacing w:line="400" w:lineRule="exact"/>
              <w:ind w:firstLine="420" w:firstLineChars="200"/>
              <w:rPr>
                <w:rFonts w:ascii="宋体" w:hAnsi="Courier New" w:cs="Courier New"/>
                <w:color w:val="auto"/>
                <w:szCs w:val="21"/>
                <w:highlight w:val="none"/>
              </w:rPr>
            </w:pPr>
            <w:r>
              <w:rPr>
                <w:rFonts w:hint="eastAsia" w:ascii="宋体" w:hAnsi="Courier New" w:cs="Courier New"/>
                <w:color w:val="auto"/>
                <w:szCs w:val="21"/>
                <w:highlight w:val="none"/>
              </w:rPr>
              <w:t>四档（20分）：供应商团队管理方案优秀，对组织架构、定岗定编及工作规范，供应商根据项目实际情况制定对应的创业孵化基地管理办法，且管理办法优秀，对招商审批流程严格谨慎、入退机制完善，物业管理尽职尽责。</w:t>
            </w:r>
            <w:r>
              <w:rPr>
                <w:rFonts w:hint="eastAsia" w:ascii="宋体" w:hAnsi="Courier New" w:cs="Courier New"/>
                <w:color w:val="auto"/>
                <w:szCs w:val="21"/>
                <w:highlight w:val="none"/>
                <w:lang w:val="en-US" w:eastAsia="zh-CN"/>
              </w:rPr>
              <w:t>拟投入本项目团队人员达到8人</w:t>
            </w:r>
            <w:r>
              <w:rPr>
                <w:rFonts w:hint="eastAsia" w:ascii="宋体" w:hAnsi="Courier New" w:cs="Courier New"/>
                <w:color w:val="auto"/>
                <w:szCs w:val="21"/>
                <w:highlight w:val="none"/>
              </w:rPr>
              <w:t>。</w:t>
            </w:r>
          </w:p>
        </w:tc>
        <w:tc>
          <w:tcPr>
            <w:tcW w:w="603" w:type="pct"/>
            <w:vAlign w:val="center"/>
          </w:tcPr>
          <w:p w14:paraId="50D6B160">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0～20分</w:t>
            </w:r>
          </w:p>
        </w:tc>
      </w:tr>
      <w:tr w14:paraId="7837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Align w:val="center"/>
          </w:tcPr>
          <w:p w14:paraId="78FFD64D">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2.4</w:t>
            </w:r>
          </w:p>
        </w:tc>
        <w:tc>
          <w:tcPr>
            <w:tcW w:w="603" w:type="pct"/>
            <w:vAlign w:val="center"/>
          </w:tcPr>
          <w:p w14:paraId="3578778B">
            <w:pPr>
              <w:shd w:val="clear"/>
              <w:autoSpaceDE w:val="0"/>
              <w:spacing w:line="380" w:lineRule="exact"/>
              <w:jc w:val="center"/>
              <w:rPr>
                <w:rFonts w:hint="eastAsia" w:ascii="宋体" w:hAnsi="宋体" w:cs="宋体"/>
                <w:color w:val="auto"/>
                <w:kern w:val="0"/>
                <w:szCs w:val="21"/>
                <w:highlight w:val="none"/>
                <w:lang w:bidi="ar"/>
              </w:rPr>
            </w:pPr>
            <w:r>
              <w:rPr>
                <w:rFonts w:ascii="宋体" w:hAnsi="宋体" w:cs="宋体"/>
                <w:color w:val="auto"/>
                <w:kern w:val="0"/>
                <w:szCs w:val="21"/>
                <w:highlight w:val="none"/>
                <w:lang w:bidi="ar"/>
              </w:rPr>
              <w:t>人员培训</w:t>
            </w:r>
            <w:r>
              <w:rPr>
                <w:rFonts w:hint="eastAsia" w:ascii="宋体" w:hAnsi="宋体" w:cs="宋体"/>
                <w:color w:val="auto"/>
                <w:kern w:val="0"/>
                <w:szCs w:val="21"/>
                <w:highlight w:val="none"/>
                <w:lang w:bidi="ar"/>
              </w:rPr>
              <w:t>方案分</w:t>
            </w:r>
          </w:p>
        </w:tc>
        <w:tc>
          <w:tcPr>
            <w:tcW w:w="3458" w:type="pct"/>
            <w:vAlign w:val="center"/>
          </w:tcPr>
          <w:p w14:paraId="57D29F6C">
            <w:pPr>
              <w:shd w:val="clear"/>
              <w:spacing w:line="400" w:lineRule="exact"/>
              <w:ind w:firstLine="420" w:firstLineChars="200"/>
              <w:rPr>
                <w:rFonts w:ascii="宋体" w:hAnsi="Courier New" w:cs="Courier New"/>
                <w:color w:val="auto"/>
                <w:szCs w:val="21"/>
                <w:highlight w:val="none"/>
              </w:rPr>
            </w:pPr>
            <w:r>
              <w:rPr>
                <w:rFonts w:hint="eastAsia" w:ascii="宋体" w:hAnsi="Courier New" w:cs="Courier New"/>
                <w:color w:val="auto"/>
                <w:szCs w:val="21"/>
                <w:highlight w:val="none"/>
              </w:rPr>
              <w:t>一档（0分）：没有提供相关培训计划或未达到二档要求。</w:t>
            </w:r>
          </w:p>
          <w:p w14:paraId="768DC414">
            <w:pPr>
              <w:shd w:val="clear"/>
              <w:spacing w:line="400" w:lineRule="exact"/>
              <w:ind w:firstLine="420" w:firstLineChars="200"/>
              <w:rPr>
                <w:rFonts w:ascii="宋体" w:hAnsi="Courier New" w:cs="Courier New"/>
                <w:color w:val="auto"/>
                <w:szCs w:val="21"/>
                <w:highlight w:val="none"/>
              </w:rPr>
            </w:pPr>
            <w:r>
              <w:rPr>
                <w:rFonts w:hint="eastAsia" w:ascii="宋体" w:hAnsi="Courier New" w:cs="Courier New"/>
                <w:color w:val="auto"/>
                <w:szCs w:val="21"/>
                <w:highlight w:val="none"/>
              </w:rPr>
              <w:t>二档（7分) ：本项目制订基本的培训计划、考核方式、目标等人员岗前培训情况说明。</w:t>
            </w:r>
          </w:p>
          <w:p w14:paraId="2746C914">
            <w:pPr>
              <w:shd w:val="clear"/>
              <w:spacing w:line="400" w:lineRule="exact"/>
              <w:ind w:firstLine="420" w:firstLineChars="200"/>
              <w:rPr>
                <w:rFonts w:ascii="宋体" w:hAnsi="Courier New" w:cs="Courier New"/>
                <w:color w:val="auto"/>
                <w:szCs w:val="21"/>
                <w:highlight w:val="none"/>
              </w:rPr>
            </w:pPr>
            <w:r>
              <w:rPr>
                <w:rFonts w:hint="eastAsia" w:ascii="宋体" w:hAnsi="Courier New" w:cs="Courier New"/>
                <w:color w:val="auto"/>
                <w:szCs w:val="21"/>
                <w:highlight w:val="none"/>
              </w:rPr>
              <w:t>三档（14分) ：本项目制订良好的培训计划、考核方式、目标及言行规范等人员岗前培训情况说明。</w:t>
            </w:r>
          </w:p>
          <w:p w14:paraId="5AEFE49F">
            <w:pPr>
              <w:shd w:val="clear"/>
              <w:spacing w:line="400" w:lineRule="exact"/>
              <w:ind w:firstLine="420" w:firstLineChars="200"/>
              <w:rPr>
                <w:rFonts w:ascii="宋体" w:hAnsi="Courier New" w:cs="Courier New"/>
                <w:color w:val="auto"/>
                <w:szCs w:val="21"/>
                <w:highlight w:val="none"/>
              </w:rPr>
            </w:pPr>
            <w:r>
              <w:rPr>
                <w:rFonts w:hint="eastAsia" w:ascii="宋体" w:hAnsi="Courier New" w:cs="Courier New"/>
                <w:color w:val="auto"/>
                <w:szCs w:val="21"/>
                <w:highlight w:val="none"/>
              </w:rPr>
              <w:t>四档（20分) ：本项目制订完整且优秀的培训计划、考核方式、目标及言行规范、仪表仪容、公众形象等人员岗前培训情况说明；针对本项目制定详细的培训制度，明确培训周期及内容，培训方案针对需求，切合实际工作内容，科学合理，各项管理规章制度完善、详细、可行。</w:t>
            </w:r>
          </w:p>
        </w:tc>
        <w:tc>
          <w:tcPr>
            <w:tcW w:w="603" w:type="pct"/>
            <w:vAlign w:val="center"/>
          </w:tcPr>
          <w:p w14:paraId="03CD4AA3">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0～20分</w:t>
            </w:r>
          </w:p>
        </w:tc>
      </w:tr>
      <w:tr w14:paraId="66993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Align w:val="bottom"/>
          </w:tcPr>
          <w:p w14:paraId="2187161C">
            <w:pPr>
              <w:shd w:val="clear"/>
              <w:spacing w:line="380" w:lineRule="exact"/>
              <w:jc w:val="center"/>
              <w:rPr>
                <w:rFonts w:hint="eastAsia" w:ascii="宋体" w:hAnsi="宋体"/>
                <w:b/>
                <w:color w:val="auto"/>
                <w:szCs w:val="20"/>
                <w:highlight w:val="none"/>
              </w:rPr>
            </w:pPr>
            <w:r>
              <w:rPr>
                <w:rFonts w:hint="eastAsia" w:ascii="宋体" w:hAnsi="宋体"/>
                <w:b/>
                <w:color w:val="auto"/>
                <w:szCs w:val="20"/>
                <w:highlight w:val="none"/>
              </w:rPr>
              <w:t>3</w:t>
            </w:r>
          </w:p>
        </w:tc>
        <w:tc>
          <w:tcPr>
            <w:tcW w:w="603" w:type="pct"/>
            <w:vAlign w:val="bottom"/>
          </w:tcPr>
          <w:p w14:paraId="1CFB805B">
            <w:pPr>
              <w:shd w:val="clear"/>
              <w:spacing w:line="380" w:lineRule="exact"/>
              <w:jc w:val="center"/>
              <w:rPr>
                <w:rFonts w:hint="eastAsia" w:ascii="宋体" w:hAnsi="宋体"/>
                <w:b/>
                <w:color w:val="auto"/>
                <w:szCs w:val="20"/>
                <w:highlight w:val="none"/>
              </w:rPr>
            </w:pPr>
            <w:r>
              <w:rPr>
                <w:rFonts w:hint="eastAsia" w:ascii="宋体" w:hAnsi="宋体"/>
                <w:b/>
                <w:color w:val="auto"/>
                <w:szCs w:val="20"/>
                <w:highlight w:val="none"/>
              </w:rPr>
              <w:t>商务</w:t>
            </w:r>
          </w:p>
        </w:tc>
        <w:tc>
          <w:tcPr>
            <w:tcW w:w="3458" w:type="pct"/>
            <w:vAlign w:val="bottom"/>
          </w:tcPr>
          <w:p w14:paraId="718851CA">
            <w:pPr>
              <w:shd w:val="clear"/>
              <w:spacing w:line="380" w:lineRule="exact"/>
              <w:jc w:val="center"/>
              <w:rPr>
                <w:rFonts w:hint="eastAsia" w:ascii="宋体" w:hAnsi="宋体"/>
                <w:b/>
                <w:color w:val="auto"/>
                <w:szCs w:val="20"/>
                <w:highlight w:val="none"/>
              </w:rPr>
            </w:pPr>
            <w:r>
              <w:rPr>
                <w:rFonts w:hint="eastAsia" w:ascii="宋体" w:hAnsi="宋体"/>
                <w:b/>
                <w:color w:val="auto"/>
                <w:szCs w:val="20"/>
                <w:highlight w:val="none"/>
              </w:rPr>
              <w:t>商务分</w:t>
            </w:r>
          </w:p>
        </w:tc>
        <w:tc>
          <w:tcPr>
            <w:tcW w:w="603" w:type="pct"/>
            <w:vAlign w:val="bottom"/>
          </w:tcPr>
          <w:p w14:paraId="1834ABFB">
            <w:pPr>
              <w:shd w:val="clear"/>
              <w:spacing w:line="380" w:lineRule="exact"/>
              <w:jc w:val="center"/>
              <w:rPr>
                <w:rFonts w:hint="eastAsia" w:ascii="宋体" w:hAnsi="宋体"/>
                <w:b/>
                <w:color w:val="auto"/>
                <w:szCs w:val="20"/>
                <w:highlight w:val="none"/>
              </w:rPr>
            </w:pPr>
            <w:r>
              <w:rPr>
                <w:rFonts w:hint="eastAsia" w:ascii="宋体" w:hAnsi="宋体"/>
                <w:b/>
                <w:color w:val="auto"/>
                <w:szCs w:val="20"/>
                <w:highlight w:val="none"/>
              </w:rPr>
              <w:t>0～10分</w:t>
            </w:r>
          </w:p>
        </w:tc>
      </w:tr>
      <w:tr w14:paraId="381D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36" w:type="pct"/>
            <w:vAlign w:val="center"/>
          </w:tcPr>
          <w:p w14:paraId="4CDD129E">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3.1</w:t>
            </w:r>
          </w:p>
        </w:tc>
        <w:tc>
          <w:tcPr>
            <w:tcW w:w="603" w:type="pct"/>
            <w:vAlign w:val="center"/>
          </w:tcPr>
          <w:p w14:paraId="591A2340">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val="en-US" w:eastAsia="zh-CN" w:bidi="ar"/>
              </w:rPr>
              <w:t>人员</w:t>
            </w:r>
            <w:r>
              <w:rPr>
                <w:rFonts w:hint="eastAsia" w:ascii="宋体" w:hAnsi="宋体" w:cs="宋体"/>
                <w:color w:val="auto"/>
                <w:kern w:val="0"/>
                <w:szCs w:val="21"/>
                <w:highlight w:val="none"/>
                <w:lang w:bidi="ar"/>
              </w:rPr>
              <w:t>实力分</w:t>
            </w:r>
          </w:p>
        </w:tc>
        <w:tc>
          <w:tcPr>
            <w:tcW w:w="3458" w:type="pct"/>
            <w:vAlign w:val="center"/>
          </w:tcPr>
          <w:p w14:paraId="532BC2AB">
            <w:pPr>
              <w:shd w:val="clear"/>
              <w:spacing w:line="400" w:lineRule="exact"/>
              <w:ind w:firstLine="420" w:firstLineChars="20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拟投入</w:t>
            </w:r>
            <w:r>
              <w:rPr>
                <w:rFonts w:hint="eastAsia" w:ascii="宋体" w:hAnsi="宋体" w:cs="宋体"/>
                <w:color w:val="auto"/>
                <w:kern w:val="0"/>
                <w:szCs w:val="21"/>
                <w:highlight w:val="none"/>
                <w:lang w:val="en-US" w:eastAsia="zh-CN" w:bidi="ar"/>
              </w:rPr>
              <w:t>本项目</w:t>
            </w:r>
            <w:r>
              <w:rPr>
                <w:rFonts w:hint="eastAsia" w:ascii="宋体" w:hAnsi="宋体" w:cs="宋体"/>
                <w:color w:val="auto"/>
                <w:kern w:val="0"/>
                <w:szCs w:val="21"/>
                <w:highlight w:val="none"/>
                <w:lang w:bidi="ar"/>
              </w:rPr>
              <w:t>人员</w:t>
            </w:r>
            <w:r>
              <w:rPr>
                <w:rFonts w:hint="eastAsia" w:ascii="宋体" w:hAnsi="宋体" w:cs="宋体"/>
                <w:color w:val="auto"/>
                <w:kern w:val="0"/>
                <w:szCs w:val="21"/>
                <w:highlight w:val="none"/>
                <w:lang w:val="en-US" w:eastAsia="zh-CN" w:bidi="ar"/>
              </w:rPr>
              <w:t>中具有经行政主管部门备案的创业导师，每有一人得2分，满分8分。</w:t>
            </w:r>
          </w:p>
          <w:p w14:paraId="677DF394">
            <w:pPr>
              <w:shd w:val="clear"/>
              <w:spacing w:line="400" w:lineRule="exact"/>
              <w:ind w:firstLine="420" w:firstLineChars="20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注：提供其有效的</w:t>
            </w:r>
            <w:r>
              <w:rPr>
                <w:rFonts w:hint="eastAsia" w:ascii="宋体" w:hAnsi="宋体" w:cs="宋体"/>
                <w:color w:val="auto"/>
                <w:kern w:val="0"/>
                <w:szCs w:val="21"/>
                <w:highlight w:val="none"/>
                <w:lang w:val="en-US" w:eastAsia="zh-CN" w:bidi="ar"/>
              </w:rPr>
              <w:t>备案证明文件复印件或相关网站公示截图复印件</w:t>
            </w:r>
            <w:r>
              <w:rPr>
                <w:rFonts w:hint="eastAsia" w:ascii="宋体" w:hAnsi="宋体" w:cs="宋体"/>
                <w:color w:val="auto"/>
                <w:kern w:val="0"/>
                <w:szCs w:val="21"/>
                <w:highlight w:val="none"/>
                <w:lang w:bidi="ar"/>
              </w:rPr>
              <w:t>，及</w:t>
            </w:r>
            <w:r>
              <w:rPr>
                <w:rFonts w:hint="eastAsia" w:ascii="宋体" w:hAnsi="宋体" w:cs="宋体"/>
                <w:color w:val="auto"/>
                <w:kern w:val="0"/>
                <w:szCs w:val="21"/>
                <w:highlight w:val="none"/>
                <w:lang w:val="en-US" w:eastAsia="zh-CN" w:bidi="ar"/>
              </w:rPr>
              <w:t>有效的</w:t>
            </w:r>
            <w:r>
              <w:rPr>
                <w:rFonts w:hint="eastAsia" w:ascii="宋体" w:hAnsi="宋体" w:cs="宋体"/>
                <w:color w:val="auto"/>
                <w:kern w:val="0"/>
                <w:szCs w:val="21"/>
                <w:highlight w:val="none"/>
                <w:lang w:bidi="ar"/>
              </w:rPr>
              <w:t>劳动合同证明复印件或截标前半年内任意</w:t>
            </w:r>
            <w:r>
              <w:rPr>
                <w:rFonts w:hint="eastAsia" w:ascii="宋体" w:hAnsi="宋体" w:cs="宋体"/>
                <w:color w:val="auto"/>
                <w:kern w:val="0"/>
                <w:szCs w:val="21"/>
                <w:highlight w:val="none"/>
                <w:lang w:val="en-US" w:eastAsia="zh-CN" w:bidi="ar"/>
              </w:rPr>
              <w:t>三</w:t>
            </w:r>
            <w:r>
              <w:rPr>
                <w:rFonts w:hint="eastAsia" w:ascii="宋体" w:hAnsi="宋体" w:cs="宋体"/>
                <w:color w:val="auto"/>
                <w:kern w:val="0"/>
                <w:szCs w:val="21"/>
                <w:highlight w:val="none"/>
                <w:lang w:bidi="ar"/>
              </w:rPr>
              <w:t>个月参保证明复印件</w:t>
            </w:r>
            <w:r>
              <w:rPr>
                <w:rFonts w:hint="eastAsia" w:ascii="宋体" w:hAnsi="宋体" w:cs="宋体"/>
                <w:color w:val="auto"/>
                <w:kern w:val="0"/>
                <w:szCs w:val="21"/>
                <w:highlight w:val="none"/>
                <w:lang w:val="en-US" w:eastAsia="zh-CN" w:bidi="ar"/>
              </w:rPr>
              <w:t>或截标前半年内任意三个月工资银行发放流水凭证复印件</w:t>
            </w:r>
            <w:r>
              <w:rPr>
                <w:rFonts w:hint="eastAsia" w:ascii="宋体" w:hAnsi="宋体" w:cs="宋体"/>
                <w:color w:val="auto"/>
                <w:kern w:val="0"/>
                <w:szCs w:val="21"/>
                <w:highlight w:val="none"/>
                <w:lang w:bidi="ar"/>
              </w:rPr>
              <w:t>，否则不予计分。</w:t>
            </w:r>
          </w:p>
        </w:tc>
        <w:tc>
          <w:tcPr>
            <w:tcW w:w="603" w:type="pct"/>
            <w:vAlign w:val="center"/>
          </w:tcPr>
          <w:p w14:paraId="718FFE5F">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[客观分]</w:t>
            </w:r>
          </w:p>
          <w:p w14:paraId="48BC849E">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w:t>
            </w:r>
            <w:r>
              <w:rPr>
                <w:rFonts w:hint="eastAsia" w:ascii="宋体" w:hAnsi="宋体" w:cs="宋体"/>
                <w:color w:val="auto"/>
                <w:kern w:val="0"/>
                <w:szCs w:val="21"/>
                <w:highlight w:val="none"/>
                <w:lang w:val="en-US" w:eastAsia="zh-CN" w:bidi="ar"/>
              </w:rPr>
              <w:t>8</w:t>
            </w:r>
            <w:r>
              <w:rPr>
                <w:rFonts w:hint="eastAsia" w:ascii="宋体" w:hAnsi="宋体" w:cs="宋体"/>
                <w:color w:val="auto"/>
                <w:kern w:val="0"/>
                <w:szCs w:val="21"/>
                <w:highlight w:val="none"/>
                <w:lang w:bidi="ar"/>
              </w:rPr>
              <w:t>分</w:t>
            </w:r>
          </w:p>
        </w:tc>
      </w:tr>
      <w:tr w14:paraId="2AFC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ins w:id="0" w:author="海旭 陈" w:date="2025-12-30T11:52:00Z"/>
        </w:trPr>
        <w:tc>
          <w:tcPr>
            <w:tcW w:w="336" w:type="pct"/>
            <w:vAlign w:val="center"/>
          </w:tcPr>
          <w:p w14:paraId="08A3C99B">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3.2</w:t>
            </w:r>
          </w:p>
        </w:tc>
        <w:tc>
          <w:tcPr>
            <w:tcW w:w="603" w:type="pct"/>
            <w:vAlign w:val="center"/>
          </w:tcPr>
          <w:p w14:paraId="44BB37BF">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体系认证分</w:t>
            </w:r>
          </w:p>
        </w:tc>
        <w:tc>
          <w:tcPr>
            <w:tcW w:w="3458" w:type="pct"/>
            <w:vAlign w:val="center"/>
          </w:tcPr>
          <w:p w14:paraId="51369E6B">
            <w:pPr>
              <w:shd w:val="clear"/>
              <w:spacing w:line="400" w:lineRule="exact"/>
              <w:ind w:firstLine="420" w:firstLineChars="20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磋商供应商通过IS09001质量管理体系认证的得</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分。</w:t>
            </w:r>
          </w:p>
          <w:p w14:paraId="664ADAD5">
            <w:pPr>
              <w:shd w:val="clear"/>
              <w:spacing w:line="400" w:lineRule="exact"/>
              <w:ind w:firstLine="420" w:firstLineChars="20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val="en-US" w:eastAsia="zh-CN" w:bidi="ar"/>
              </w:rPr>
              <w:t>注：</w:t>
            </w:r>
            <w:r>
              <w:rPr>
                <w:rFonts w:hint="eastAsia" w:ascii="宋体" w:hAnsi="宋体" w:cs="宋体"/>
                <w:color w:val="auto"/>
                <w:kern w:val="0"/>
                <w:szCs w:val="21"/>
                <w:highlight w:val="none"/>
                <w:lang w:bidi="ar"/>
              </w:rPr>
              <w:t>提供有效证书复印件</w:t>
            </w:r>
            <w:r>
              <w:rPr>
                <w:rFonts w:hint="eastAsia" w:ascii="宋体" w:hAnsi="宋体" w:cs="宋体"/>
                <w:color w:val="auto"/>
                <w:kern w:val="0"/>
                <w:szCs w:val="21"/>
                <w:highlight w:val="none"/>
                <w:lang w:val="en-US" w:eastAsia="zh-CN" w:bidi="ar"/>
              </w:rPr>
              <w:t>及全国认证认可信息公共服务平台查询界面截图复印件</w:t>
            </w:r>
            <w:r>
              <w:rPr>
                <w:rFonts w:hint="eastAsia" w:ascii="宋体" w:hAnsi="宋体" w:cs="宋体"/>
                <w:color w:val="auto"/>
                <w:kern w:val="0"/>
                <w:szCs w:val="21"/>
                <w:highlight w:val="none"/>
                <w:lang w:bidi="ar"/>
              </w:rPr>
              <w:t>，不提供则不得分。</w:t>
            </w:r>
          </w:p>
        </w:tc>
        <w:tc>
          <w:tcPr>
            <w:tcW w:w="603" w:type="pct"/>
            <w:vAlign w:val="center"/>
          </w:tcPr>
          <w:p w14:paraId="0325A9BA">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[客观分]</w:t>
            </w:r>
          </w:p>
          <w:p w14:paraId="3E0280C1">
            <w:pPr>
              <w:shd w:val="clear"/>
              <w:spacing w:line="380" w:lineRule="exact"/>
              <w:jc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w:t>
            </w:r>
            <w:r>
              <w:rPr>
                <w:rFonts w:hint="eastAsia" w:ascii="宋体" w:hAnsi="宋体" w:cs="宋体"/>
                <w:color w:val="auto"/>
                <w:kern w:val="0"/>
                <w:szCs w:val="21"/>
                <w:highlight w:val="none"/>
                <w:lang w:val="en-US" w:eastAsia="zh-CN" w:bidi="ar"/>
              </w:rPr>
              <w:t>2</w:t>
            </w:r>
            <w:r>
              <w:rPr>
                <w:rFonts w:hint="eastAsia" w:ascii="宋体" w:hAnsi="宋体" w:cs="宋体"/>
                <w:color w:val="auto"/>
                <w:kern w:val="0"/>
                <w:szCs w:val="21"/>
                <w:highlight w:val="none"/>
                <w:lang w:bidi="ar"/>
              </w:rPr>
              <w:t>分</w:t>
            </w:r>
          </w:p>
        </w:tc>
      </w:tr>
      <w:tr w14:paraId="6828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5000" w:type="pct"/>
            <w:gridSpan w:val="4"/>
            <w:vAlign w:val="center"/>
          </w:tcPr>
          <w:p w14:paraId="73C30CAD">
            <w:pPr>
              <w:shd w:val="clear"/>
              <w:spacing w:line="380" w:lineRule="exact"/>
              <w:jc w:val="left"/>
              <w:rPr>
                <w:rFonts w:hint="eastAsia" w:ascii="宋体" w:hAnsi="宋体"/>
                <w:b/>
                <w:color w:val="auto"/>
                <w:szCs w:val="20"/>
                <w:highlight w:val="none"/>
              </w:rPr>
            </w:pPr>
            <w:r>
              <w:rPr>
                <w:rFonts w:hint="eastAsia" w:ascii="宋体" w:hAnsi="宋体"/>
                <w:b/>
                <w:color w:val="auto"/>
                <w:szCs w:val="20"/>
                <w:highlight w:val="none"/>
              </w:rPr>
              <w:t>总得分＝1＋2＋3</w:t>
            </w:r>
          </w:p>
        </w:tc>
      </w:tr>
    </w:tbl>
    <w:p w14:paraId="67C18FC3">
      <w:pPr>
        <w:pStyle w:val="15"/>
        <w:shd w:val="clear"/>
        <w:spacing w:line="380" w:lineRule="exact"/>
        <w:ind w:firstLine="420" w:firstLineChars="200"/>
        <w:rPr>
          <w:rFonts w:hint="eastAsia" w:hAnsi="宋体" w:cs="宋体"/>
          <w:color w:val="auto"/>
          <w:kern w:val="2"/>
          <w:sz w:val="21"/>
          <w:szCs w:val="24"/>
          <w:highlight w:val="none"/>
        </w:rPr>
      </w:pPr>
      <w:r>
        <w:rPr>
          <w:rFonts w:hint="eastAsia" w:hAnsi="宋体" w:cs="宋体"/>
          <w:color w:val="auto"/>
          <w:kern w:val="2"/>
          <w:sz w:val="21"/>
          <w:szCs w:val="24"/>
          <w:highlight w:val="none"/>
        </w:rPr>
        <w:t>8.2商务技术评审因素为客观评分项的，应在评分项目或评分标准中予以标注为“客观分”。对供应商的客观评分项目，各评审专家评分应当一致。</w:t>
      </w:r>
    </w:p>
    <w:p w14:paraId="76695D6E">
      <w:pPr>
        <w:pStyle w:val="15"/>
        <w:shd w:val="clear"/>
        <w:spacing w:line="380" w:lineRule="exact"/>
        <w:ind w:firstLine="420" w:firstLineChars="200"/>
        <w:rPr>
          <w:rFonts w:hint="eastAsia" w:hAnsi="宋体" w:cs="宋体"/>
          <w:color w:val="auto"/>
          <w:kern w:val="2"/>
          <w:sz w:val="21"/>
          <w:szCs w:val="24"/>
          <w:highlight w:val="none"/>
        </w:rPr>
      </w:pPr>
      <w:r>
        <w:rPr>
          <w:rFonts w:hAnsi="宋体" w:cs="宋体"/>
          <w:color w:val="auto"/>
          <w:kern w:val="2"/>
          <w:sz w:val="21"/>
          <w:szCs w:val="24"/>
          <w:highlight w:val="none"/>
        </w:rPr>
        <w:t>8</w:t>
      </w:r>
      <w:r>
        <w:rPr>
          <w:rFonts w:hint="eastAsia" w:hAnsi="宋体" w:cs="宋体"/>
          <w:color w:val="auto"/>
          <w:kern w:val="2"/>
          <w:sz w:val="21"/>
          <w:szCs w:val="24"/>
          <w:highlight w:val="none"/>
        </w:rPr>
        <w:t>.</w:t>
      </w:r>
      <w:r>
        <w:rPr>
          <w:rFonts w:hAnsi="宋体" w:cs="宋体"/>
          <w:color w:val="auto"/>
          <w:kern w:val="2"/>
          <w:sz w:val="21"/>
          <w:szCs w:val="24"/>
          <w:highlight w:val="none"/>
        </w:rPr>
        <w:t>3</w:t>
      </w:r>
      <w:r>
        <w:rPr>
          <w:rFonts w:hint="eastAsia" w:hAnsi="宋体" w:cs="宋体"/>
          <w:color w:val="auto"/>
          <w:kern w:val="2"/>
          <w:sz w:val="21"/>
          <w:szCs w:val="24"/>
          <w:highlight w:val="none"/>
        </w:rPr>
        <w:t>终止竞争性磋商采购活动</w:t>
      </w:r>
    </w:p>
    <w:p w14:paraId="1EE90FB4">
      <w:pPr>
        <w:pStyle w:val="15"/>
        <w:shd w:val="clear"/>
        <w:spacing w:line="380" w:lineRule="exact"/>
        <w:rPr>
          <w:rFonts w:hint="eastAsia" w:hAnsi="宋体" w:cs="宋体"/>
          <w:color w:val="auto"/>
          <w:kern w:val="2"/>
          <w:sz w:val="21"/>
          <w:szCs w:val="24"/>
          <w:highlight w:val="none"/>
        </w:rPr>
      </w:pPr>
      <w:r>
        <w:rPr>
          <w:rFonts w:hint="eastAsia" w:hAnsi="宋体" w:cs="宋体"/>
          <w:color w:val="auto"/>
          <w:kern w:val="2"/>
          <w:sz w:val="21"/>
          <w:szCs w:val="24"/>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7B99C8FD">
      <w:pPr>
        <w:pStyle w:val="2"/>
        <w:shd w:val="clear"/>
        <w:spacing w:before="0" w:after="0" w:line="380" w:lineRule="exact"/>
        <w:jc w:val="center"/>
        <w:rPr>
          <w:rFonts w:hint="eastAsia" w:ascii="宋体" w:hAnsi="宋体"/>
          <w:color w:val="auto"/>
          <w:sz w:val="24"/>
          <w:highlight w:val="none"/>
        </w:rPr>
      </w:pPr>
      <w:bookmarkStart w:id="57" w:name="_Toc80205935"/>
    </w:p>
    <w:p w14:paraId="635BD597">
      <w:pPr>
        <w:pStyle w:val="2"/>
        <w:shd w:val="clear"/>
        <w:spacing w:before="0" w:after="0" w:line="380" w:lineRule="exact"/>
        <w:jc w:val="center"/>
        <w:rPr>
          <w:rFonts w:hint="eastAsia" w:ascii="宋体" w:hAnsi="宋体"/>
          <w:color w:val="auto"/>
          <w:sz w:val="24"/>
          <w:highlight w:val="none"/>
        </w:rPr>
      </w:pPr>
      <w:bookmarkStart w:id="58" w:name="_Toc7069"/>
      <w:r>
        <w:rPr>
          <w:rFonts w:hint="eastAsia" w:ascii="宋体" w:hAnsi="宋体"/>
          <w:color w:val="auto"/>
          <w:sz w:val="24"/>
          <w:highlight w:val="none"/>
        </w:rPr>
        <w:t>第二节 评标报告</w:t>
      </w:r>
      <w:bookmarkEnd w:id="57"/>
      <w:bookmarkEnd w:id="58"/>
    </w:p>
    <w:p w14:paraId="28BA527C">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1.成交标准</w:t>
      </w:r>
    </w:p>
    <w:p w14:paraId="121AC045">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bCs/>
          <w:color w:val="auto"/>
          <w:szCs w:val="21"/>
          <w:highlight w:val="none"/>
        </w:rPr>
        <w:t>由磋商小组根据综合评分情况，按照评审得分由高到低顺序推荐3名以上成交候选供应商，</w:t>
      </w:r>
      <w:r>
        <w:rPr>
          <w:rFonts w:hint="eastAsia" w:ascii="宋体" w:hAnsi="宋体" w:cs="宋体"/>
          <w:color w:val="auto"/>
          <w:szCs w:val="21"/>
          <w:highlight w:val="none"/>
        </w:rPr>
        <w:t>并在线编写电子评审报告</w:t>
      </w:r>
      <w:r>
        <w:rPr>
          <w:rFonts w:hint="eastAsia" w:ascii="宋体" w:hAnsi="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线上人力资源数据运营服务方案、项目团队与履约能力优劣顺序推荐（按技术得分由高到低排序，技术得分相同的按照服务需求偏离分由高到低排序）。评审得分、最后报价（不计算价格折扣）、技术得分、服务需求偏离分均相同的，由磋商小组随机抽取推荐。</w:t>
      </w:r>
    </w:p>
    <w:p w14:paraId="6EC5431C">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2.评标争议事项处理</w:t>
      </w:r>
    </w:p>
    <w:p w14:paraId="61F2117C">
      <w:pPr>
        <w:pStyle w:val="36"/>
        <w:shd w:val="clear"/>
        <w:spacing w:before="0" w:line="380" w:lineRule="exact"/>
        <w:ind w:firstLine="420"/>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0AD38996">
      <w:pPr>
        <w:shd w:val="clear"/>
        <w:spacing w:line="380" w:lineRule="exact"/>
        <w:ind w:firstLine="420" w:firstLineChars="200"/>
        <w:jc w:val="center"/>
        <w:rPr>
          <w:rFonts w:hint="eastAsia" w:ascii="宋体" w:hAnsi="宋体"/>
          <w:color w:val="auto"/>
          <w:highlight w:val="none"/>
        </w:rPr>
      </w:pPr>
      <w:bookmarkStart w:id="59" w:name="_Toc80205936"/>
    </w:p>
    <w:p w14:paraId="447AF6A8">
      <w:pPr>
        <w:pStyle w:val="2"/>
        <w:shd w:val="clear"/>
        <w:spacing w:before="0" w:after="0" w:line="380" w:lineRule="exact"/>
        <w:jc w:val="center"/>
        <w:rPr>
          <w:rFonts w:hint="eastAsia" w:ascii="宋体" w:hAnsi="宋体"/>
          <w:color w:val="auto"/>
          <w:sz w:val="24"/>
          <w:highlight w:val="none"/>
        </w:rPr>
      </w:pPr>
      <w:bookmarkStart w:id="60" w:name="_Toc6545"/>
      <w:r>
        <w:rPr>
          <w:rFonts w:hint="eastAsia" w:ascii="宋体" w:hAnsi="宋体"/>
          <w:color w:val="auto"/>
          <w:sz w:val="24"/>
          <w:highlight w:val="none"/>
        </w:rPr>
        <w:t>第三节 评审过程的保密与录像</w:t>
      </w:r>
      <w:bookmarkEnd w:id="59"/>
      <w:bookmarkEnd w:id="60"/>
    </w:p>
    <w:p w14:paraId="28028E0C">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1.保密。</w:t>
      </w:r>
    </w:p>
    <w:p w14:paraId="555D887B">
      <w:pPr>
        <w:widowControl/>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59A67895">
      <w:pPr>
        <w:widowControl/>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2.录音录像。</w:t>
      </w:r>
    </w:p>
    <w:p w14:paraId="3E3CACEE">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采购代理机构对评审工作现场及操作屏幕进行全过程录音录像，录音录像资料作为采购项目文件随其他文件一并存档。</w:t>
      </w:r>
    </w:p>
    <w:p w14:paraId="0BF47A96">
      <w:pPr>
        <w:shd w:val="clear"/>
        <w:spacing w:line="380" w:lineRule="exact"/>
        <w:rPr>
          <w:rFonts w:cs="宋体"/>
          <w:color w:val="auto"/>
          <w:highlight w:val="none"/>
        </w:rPr>
      </w:pPr>
    </w:p>
    <w:p w14:paraId="140BA27D">
      <w:pPr>
        <w:shd w:val="clear"/>
        <w:jc w:val="center"/>
        <w:rPr>
          <w:color w:val="auto"/>
          <w:highlight w:val="none"/>
        </w:rPr>
      </w:pPr>
      <w:r>
        <w:rPr>
          <w:b/>
          <w:bCs/>
          <w:color w:val="auto"/>
          <w:highlight w:val="none"/>
        </w:rPr>
        <w:br w:type="page"/>
      </w:r>
    </w:p>
    <w:p w14:paraId="6095419F">
      <w:pPr>
        <w:pStyle w:val="2"/>
        <w:shd w:val="clear"/>
        <w:spacing w:before="0" w:after="90" w:line="240" w:lineRule="auto"/>
        <w:jc w:val="center"/>
        <w:rPr>
          <w:color w:val="auto"/>
          <w:highlight w:val="none"/>
        </w:rPr>
      </w:pPr>
      <w:bookmarkStart w:id="61" w:name="_Toc15481"/>
      <w:bookmarkStart w:id="62" w:name="_Toc80205938"/>
      <w:r>
        <w:rPr>
          <w:rFonts w:hint="eastAsia"/>
          <w:color w:val="auto"/>
          <w:highlight w:val="none"/>
        </w:rPr>
        <w:t>第五章响应文件格式</w:t>
      </w:r>
      <w:bookmarkEnd w:id="61"/>
    </w:p>
    <w:p w14:paraId="76FACD55">
      <w:pPr>
        <w:pStyle w:val="2"/>
        <w:shd w:val="clear"/>
        <w:spacing w:before="0" w:after="0" w:line="440" w:lineRule="exact"/>
        <w:jc w:val="center"/>
        <w:rPr>
          <w:rFonts w:hint="eastAsia" w:ascii="宋体" w:hAnsi="宋体"/>
          <w:color w:val="auto"/>
          <w:sz w:val="24"/>
          <w:highlight w:val="none"/>
        </w:rPr>
      </w:pPr>
      <w:bookmarkStart w:id="63" w:name="_Toc10790"/>
      <w:r>
        <w:rPr>
          <w:rFonts w:hint="eastAsia" w:ascii="宋体" w:hAnsi="宋体"/>
          <w:color w:val="auto"/>
          <w:sz w:val="24"/>
          <w:highlight w:val="none"/>
        </w:rPr>
        <w:t>第一节 封面格式</w:t>
      </w:r>
      <w:bookmarkEnd w:id="62"/>
      <w:bookmarkEnd w:id="63"/>
    </w:p>
    <w:p w14:paraId="4EDD64BE">
      <w:pPr>
        <w:shd w:val="clear"/>
        <w:snapToGrid w:val="0"/>
        <w:spacing w:before="158" w:beforeLines="50" w:after="50"/>
        <w:rPr>
          <w:rFonts w:hint="eastAsia" w:ascii="宋体" w:hAnsi="宋体"/>
          <w:color w:val="auto"/>
          <w:sz w:val="24"/>
          <w:szCs w:val="20"/>
          <w:highlight w:val="none"/>
        </w:rPr>
      </w:pPr>
    </w:p>
    <w:p w14:paraId="1C741AF6">
      <w:pPr>
        <w:shd w:val="clear"/>
        <w:snapToGrid w:val="0"/>
        <w:spacing w:before="158" w:beforeLines="50" w:after="50"/>
        <w:jc w:val="center"/>
        <w:rPr>
          <w:rFonts w:hint="eastAsia" w:ascii="宋体" w:hAnsi="宋体"/>
          <w:bCs/>
          <w:color w:val="auto"/>
          <w:sz w:val="24"/>
          <w:szCs w:val="20"/>
          <w:highlight w:val="none"/>
        </w:rPr>
      </w:pPr>
    </w:p>
    <w:p w14:paraId="2F04628D">
      <w:pPr>
        <w:shd w:val="clear"/>
        <w:snapToGrid w:val="0"/>
        <w:spacing w:before="158"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573D0EBA">
      <w:pPr>
        <w:shd w:val="clear"/>
        <w:snapToGrid w:val="0"/>
        <w:spacing w:before="158" w:beforeLines="50" w:after="50"/>
        <w:rPr>
          <w:rFonts w:hint="eastAsia" w:ascii="宋体" w:hAnsi="宋体"/>
          <w:bCs/>
          <w:color w:val="auto"/>
          <w:sz w:val="24"/>
          <w:szCs w:val="20"/>
          <w:highlight w:val="none"/>
        </w:rPr>
      </w:pPr>
    </w:p>
    <w:p w14:paraId="0C624504">
      <w:pPr>
        <w:shd w:val="clear"/>
        <w:snapToGrid w:val="0"/>
        <w:spacing w:before="158" w:beforeLines="50" w:after="50"/>
        <w:rPr>
          <w:rFonts w:hint="eastAsia" w:ascii="宋体" w:hAnsi="宋体"/>
          <w:bCs/>
          <w:color w:val="auto"/>
          <w:sz w:val="24"/>
          <w:szCs w:val="20"/>
          <w:highlight w:val="none"/>
        </w:rPr>
      </w:pPr>
    </w:p>
    <w:p w14:paraId="35A5108B">
      <w:pPr>
        <w:shd w:val="clear"/>
        <w:snapToGrid w:val="0"/>
        <w:spacing w:before="158" w:beforeLines="50" w:after="50"/>
        <w:rPr>
          <w:rFonts w:hint="eastAsia" w:ascii="仿宋_GB2312" w:hAnsi="仿宋_GB2312" w:eastAsia="仿宋_GB2312" w:cs="仿宋_GB2312"/>
          <w:bCs/>
          <w:color w:val="auto"/>
          <w:sz w:val="32"/>
          <w:szCs w:val="32"/>
          <w:highlight w:val="none"/>
        </w:rPr>
      </w:pPr>
    </w:p>
    <w:p w14:paraId="53099D06">
      <w:pPr>
        <w:shd w:val="clear"/>
        <w:snapToGrid w:val="0"/>
        <w:spacing w:before="158" w:beforeLines="50" w:after="50"/>
        <w:rPr>
          <w:rFonts w:hint="eastAsia" w:ascii="宋体" w:hAnsi="宋体" w:cs="仿宋_GB2312"/>
          <w:bCs/>
          <w:color w:val="auto"/>
          <w:spacing w:val="-6"/>
          <w:sz w:val="32"/>
          <w:szCs w:val="32"/>
          <w:highlight w:val="none"/>
        </w:rPr>
      </w:pPr>
      <w:r>
        <w:rPr>
          <w:rFonts w:hint="eastAsia" w:ascii="宋体" w:hAnsi="宋体" w:cs="仿宋_GB2312"/>
          <w:bCs/>
          <w:color w:val="auto"/>
          <w:sz w:val="32"/>
          <w:szCs w:val="32"/>
          <w:highlight w:val="none"/>
        </w:rPr>
        <w:t>项目名称：</w:t>
      </w:r>
      <w:r>
        <w:rPr>
          <w:rFonts w:hint="eastAsia" w:ascii="宋体" w:hAnsi="宋体" w:cs="仿宋_GB2312"/>
          <w:bCs/>
          <w:color w:val="auto"/>
          <w:spacing w:val="-6"/>
          <w:sz w:val="32"/>
          <w:szCs w:val="32"/>
          <w:highlight w:val="none"/>
        </w:rPr>
        <w:t>扶绥县创业孵化基地（高校创业联盟）建设—运营服务</w:t>
      </w:r>
    </w:p>
    <w:p w14:paraId="196AD5ED">
      <w:pPr>
        <w:shd w:val="clear"/>
        <w:snapToGrid w:val="0"/>
        <w:spacing w:before="158" w:beforeLines="50" w:after="50"/>
        <w:ind w:firstLine="480" w:firstLineChars="150"/>
        <w:rPr>
          <w:rFonts w:hint="eastAsia" w:ascii="宋体" w:hAnsi="宋体" w:cs="仿宋_GB2312"/>
          <w:bCs/>
          <w:color w:val="auto"/>
          <w:sz w:val="32"/>
          <w:szCs w:val="32"/>
          <w:highlight w:val="none"/>
        </w:rPr>
      </w:pPr>
    </w:p>
    <w:p w14:paraId="6D0A049C">
      <w:pPr>
        <w:shd w:val="clear"/>
        <w:snapToGrid w:val="0"/>
        <w:spacing w:before="158"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CZZC2026-C3-210004-GLZB</w:t>
      </w:r>
    </w:p>
    <w:p w14:paraId="03B20A1A">
      <w:pPr>
        <w:shd w:val="clear"/>
        <w:snapToGrid w:val="0"/>
        <w:spacing w:before="158" w:beforeLines="50" w:after="50"/>
        <w:ind w:firstLine="480" w:firstLineChars="150"/>
        <w:rPr>
          <w:rFonts w:hint="eastAsia" w:ascii="宋体" w:hAnsi="宋体" w:cs="仿宋_GB2312"/>
          <w:bCs/>
          <w:color w:val="auto"/>
          <w:sz w:val="32"/>
          <w:szCs w:val="32"/>
          <w:highlight w:val="none"/>
        </w:rPr>
      </w:pPr>
    </w:p>
    <w:p w14:paraId="49ECEFF9">
      <w:pPr>
        <w:shd w:val="clear"/>
        <w:snapToGrid w:val="0"/>
        <w:spacing w:before="158"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3B52E0D">
      <w:pPr>
        <w:shd w:val="clear"/>
        <w:snapToGrid w:val="0"/>
        <w:spacing w:before="158" w:beforeLines="50" w:after="50"/>
        <w:rPr>
          <w:rFonts w:hint="eastAsia" w:ascii="宋体" w:hAnsi="宋体" w:cs="仿宋_GB2312"/>
          <w:bCs/>
          <w:color w:val="auto"/>
          <w:sz w:val="32"/>
          <w:szCs w:val="32"/>
          <w:highlight w:val="none"/>
        </w:rPr>
      </w:pPr>
    </w:p>
    <w:p w14:paraId="2CCFC748">
      <w:pPr>
        <w:shd w:val="clear"/>
        <w:snapToGrid w:val="0"/>
        <w:spacing w:before="158"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76D5AB36">
      <w:pPr>
        <w:shd w:val="clear"/>
        <w:snapToGrid w:val="0"/>
        <w:spacing w:before="158" w:beforeLines="50" w:after="50"/>
        <w:rPr>
          <w:rFonts w:hint="eastAsia" w:ascii="宋体" w:hAnsi="宋体" w:cs="仿宋_GB2312"/>
          <w:bCs/>
          <w:color w:val="auto"/>
          <w:sz w:val="32"/>
          <w:szCs w:val="32"/>
          <w:highlight w:val="none"/>
        </w:rPr>
      </w:pPr>
    </w:p>
    <w:p w14:paraId="27AEBD25">
      <w:pPr>
        <w:shd w:val="clear"/>
        <w:snapToGrid w:val="0"/>
        <w:spacing w:before="158"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2EF6A978">
      <w:pPr>
        <w:shd w:val="clear"/>
        <w:snapToGrid w:val="0"/>
        <w:spacing w:before="158" w:beforeLines="50" w:after="50"/>
        <w:ind w:firstLine="5440" w:firstLineChars="1700"/>
        <w:jc w:val="center"/>
        <w:rPr>
          <w:rFonts w:hint="eastAsia" w:ascii="宋体" w:hAnsi="宋体" w:cs="仿宋_GB2312"/>
          <w:bCs/>
          <w:color w:val="auto"/>
          <w:sz w:val="32"/>
          <w:szCs w:val="32"/>
          <w:highlight w:val="none"/>
        </w:rPr>
      </w:pPr>
    </w:p>
    <w:p w14:paraId="0B0C3051">
      <w:pPr>
        <w:shd w:val="clear"/>
        <w:snapToGrid w:val="0"/>
        <w:spacing w:before="158"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5FDE5D12">
      <w:pPr>
        <w:widowControl/>
        <w:shd w:val="clear"/>
        <w:jc w:val="left"/>
        <w:rPr>
          <w:color w:val="auto"/>
          <w:highlight w:val="none"/>
        </w:rPr>
        <w:sectPr>
          <w:footerReference r:id="rId4" w:type="default"/>
          <w:pgSz w:w="11905" w:h="16838"/>
          <w:pgMar w:top="1440" w:right="1083" w:bottom="1440" w:left="1083" w:header="850" w:footer="992" w:gutter="0"/>
          <w:cols w:space="0" w:num="1"/>
          <w:docGrid w:type="lines" w:linePitch="317" w:charSpace="0"/>
        </w:sectPr>
      </w:pPr>
    </w:p>
    <w:p w14:paraId="17ED2889">
      <w:pPr>
        <w:pStyle w:val="3"/>
        <w:shd w:val="clear"/>
        <w:jc w:val="center"/>
        <w:rPr>
          <w:rFonts w:hint="eastAsia" w:ascii="宋体" w:hAnsi="宋体"/>
          <w:color w:val="auto"/>
          <w:kern w:val="44"/>
          <w:sz w:val="24"/>
          <w:szCs w:val="44"/>
          <w:highlight w:val="none"/>
        </w:rPr>
      </w:pPr>
      <w:bookmarkStart w:id="64" w:name="_Toc6112"/>
      <w:bookmarkStart w:id="65" w:name="_Toc80205939"/>
      <w:r>
        <w:rPr>
          <w:rFonts w:hint="eastAsia" w:ascii="宋体" w:hAnsi="宋体"/>
          <w:color w:val="auto"/>
          <w:kern w:val="44"/>
          <w:sz w:val="24"/>
          <w:szCs w:val="44"/>
          <w:highlight w:val="none"/>
        </w:rPr>
        <w:t>第二节 资格证明文件格式</w:t>
      </w:r>
      <w:bookmarkEnd w:id="64"/>
      <w:bookmarkEnd w:id="65"/>
    </w:p>
    <w:p w14:paraId="5E825FE1">
      <w:pPr>
        <w:shd w:val="clear"/>
        <w:snapToGrid w:val="0"/>
        <w:spacing w:before="158" w:beforeLines="50" w:after="50"/>
        <w:rPr>
          <w:rFonts w:hint="eastAsia" w:ascii="宋体" w:hAnsi="宋体"/>
          <w:color w:val="auto"/>
          <w:sz w:val="24"/>
          <w:highlight w:val="none"/>
        </w:rPr>
      </w:pPr>
      <w:r>
        <w:rPr>
          <w:rFonts w:hint="eastAsia" w:ascii="宋体" w:hAnsi="宋体"/>
          <w:color w:val="auto"/>
          <w:sz w:val="24"/>
          <w:highlight w:val="none"/>
        </w:rPr>
        <w:t xml:space="preserve">                                                  </w:t>
      </w:r>
    </w:p>
    <w:p w14:paraId="3549F7A2">
      <w:pPr>
        <w:shd w:val="clear"/>
        <w:snapToGrid w:val="0"/>
        <w:spacing w:before="158" w:beforeLines="50" w:after="50"/>
        <w:jc w:val="right"/>
        <w:rPr>
          <w:rFonts w:hint="eastAsia" w:ascii="宋体" w:hAnsi="宋体"/>
          <w:color w:val="auto"/>
          <w:sz w:val="24"/>
          <w:highlight w:val="none"/>
        </w:rPr>
      </w:pPr>
    </w:p>
    <w:p w14:paraId="412A1650">
      <w:pPr>
        <w:shd w:val="clear"/>
        <w:snapToGrid w:val="0"/>
        <w:spacing w:before="158" w:beforeLines="50" w:after="50"/>
        <w:jc w:val="right"/>
        <w:rPr>
          <w:rFonts w:hint="eastAsia" w:ascii="宋体" w:hAnsi="宋体"/>
          <w:bCs/>
          <w:color w:val="auto"/>
          <w:sz w:val="24"/>
          <w:highlight w:val="none"/>
        </w:rPr>
      </w:pPr>
      <w:r>
        <w:rPr>
          <w:rFonts w:hint="eastAsia" w:ascii="宋体" w:hAnsi="宋体"/>
          <w:color w:val="auto"/>
          <w:sz w:val="24"/>
          <w:highlight w:val="none"/>
        </w:rPr>
        <w:t xml:space="preserve"> </w:t>
      </w:r>
      <w:r>
        <w:rPr>
          <w:rFonts w:hint="eastAsia" w:ascii="宋体" w:hAnsi="宋体"/>
          <w:bCs/>
          <w:color w:val="auto"/>
          <w:sz w:val="24"/>
          <w:highlight w:val="none"/>
        </w:rPr>
        <w:t>全流程电子文件</w:t>
      </w:r>
    </w:p>
    <w:p w14:paraId="2DCEF4A0">
      <w:pPr>
        <w:shd w:val="clear"/>
        <w:snapToGrid w:val="0"/>
        <w:spacing w:before="158" w:beforeLines="50" w:after="50"/>
        <w:rPr>
          <w:rFonts w:hint="eastAsia" w:ascii="宋体" w:hAnsi="宋体"/>
          <w:color w:val="auto"/>
          <w:sz w:val="24"/>
          <w:highlight w:val="none"/>
        </w:rPr>
      </w:pPr>
    </w:p>
    <w:p w14:paraId="6E0EBFDF">
      <w:pPr>
        <w:shd w:val="clear"/>
        <w:snapToGrid w:val="0"/>
        <w:spacing w:before="158" w:beforeLines="50" w:after="50"/>
        <w:rPr>
          <w:rFonts w:hint="eastAsia" w:ascii="宋体" w:hAnsi="宋体"/>
          <w:color w:val="auto"/>
          <w:sz w:val="24"/>
          <w:highlight w:val="none"/>
        </w:rPr>
      </w:pPr>
    </w:p>
    <w:p w14:paraId="68B9B14A">
      <w:pPr>
        <w:shd w:val="clear"/>
        <w:snapToGrid w:val="0"/>
        <w:spacing w:before="158" w:beforeLines="50" w:after="50"/>
        <w:jc w:val="center"/>
        <w:rPr>
          <w:rFonts w:hint="eastAsia" w:ascii="宋体" w:hAnsi="宋体" w:cs="方正小标宋简体"/>
          <w:bCs/>
          <w:color w:val="auto"/>
          <w:sz w:val="24"/>
          <w:highlight w:val="none"/>
        </w:rPr>
      </w:pPr>
      <w:r>
        <w:rPr>
          <w:rFonts w:hint="eastAsia" w:ascii="宋体" w:hAnsi="宋体" w:cs="方正小标宋简体"/>
          <w:bCs/>
          <w:color w:val="auto"/>
          <w:sz w:val="24"/>
          <w:highlight w:val="none"/>
        </w:rPr>
        <w:t>资  格  证  明  文  件（封面）</w:t>
      </w:r>
    </w:p>
    <w:p w14:paraId="334BACD0">
      <w:pPr>
        <w:shd w:val="clear"/>
        <w:snapToGrid w:val="0"/>
        <w:spacing w:before="158" w:beforeLines="50" w:after="50"/>
        <w:rPr>
          <w:rFonts w:hint="eastAsia" w:ascii="宋体" w:hAnsi="宋体"/>
          <w:bCs/>
          <w:color w:val="auto"/>
          <w:sz w:val="24"/>
          <w:highlight w:val="none"/>
        </w:rPr>
      </w:pPr>
    </w:p>
    <w:p w14:paraId="022B94F7">
      <w:pPr>
        <w:shd w:val="clear"/>
        <w:snapToGrid w:val="0"/>
        <w:spacing w:before="158" w:beforeLines="50" w:after="50"/>
        <w:rPr>
          <w:rFonts w:hint="eastAsia" w:ascii="宋体" w:hAnsi="宋体"/>
          <w:bCs/>
          <w:color w:val="auto"/>
          <w:sz w:val="24"/>
          <w:highlight w:val="none"/>
        </w:rPr>
      </w:pPr>
    </w:p>
    <w:p w14:paraId="07E63704">
      <w:pPr>
        <w:shd w:val="clear"/>
        <w:snapToGrid w:val="0"/>
        <w:spacing w:before="158" w:beforeLines="50" w:after="50"/>
        <w:rPr>
          <w:rFonts w:hint="eastAsia" w:ascii="宋体" w:hAnsi="宋体"/>
          <w:bCs/>
          <w:color w:val="auto"/>
          <w:sz w:val="24"/>
          <w:highlight w:val="none"/>
        </w:rPr>
      </w:pPr>
    </w:p>
    <w:p w14:paraId="5E5D133B">
      <w:pPr>
        <w:shd w:val="clear"/>
        <w:snapToGrid w:val="0"/>
        <w:spacing w:before="158" w:beforeLines="50" w:after="50"/>
        <w:rPr>
          <w:rFonts w:hint="eastAsia" w:ascii="宋体" w:hAnsi="宋体"/>
          <w:bCs/>
          <w:color w:val="auto"/>
          <w:sz w:val="24"/>
          <w:highlight w:val="none"/>
        </w:rPr>
      </w:pPr>
    </w:p>
    <w:p w14:paraId="1D10D3FB">
      <w:pPr>
        <w:shd w:val="clear"/>
        <w:snapToGrid w:val="0"/>
        <w:spacing w:before="158" w:beforeLines="50" w:after="50"/>
        <w:rPr>
          <w:rFonts w:hint="eastAsia" w:ascii="宋体" w:hAnsi="宋体"/>
          <w:bCs/>
          <w:color w:val="auto"/>
          <w:sz w:val="24"/>
          <w:highlight w:val="none"/>
        </w:rPr>
      </w:pPr>
    </w:p>
    <w:p w14:paraId="19AC44C2">
      <w:pPr>
        <w:shd w:val="clear"/>
        <w:snapToGrid w:val="0"/>
        <w:spacing w:before="158" w:beforeLines="50" w:after="50"/>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项目名称：</w:t>
      </w:r>
    </w:p>
    <w:p w14:paraId="6E9B0082">
      <w:pPr>
        <w:shd w:val="clear"/>
        <w:snapToGrid w:val="0"/>
        <w:spacing w:before="158" w:beforeLines="50" w:after="50"/>
        <w:ind w:firstLine="540" w:firstLineChars="225"/>
        <w:rPr>
          <w:rFonts w:hint="eastAsia" w:ascii="宋体" w:hAnsi="宋体" w:cs="仿宋_GB2312"/>
          <w:bCs/>
          <w:color w:val="auto"/>
          <w:sz w:val="24"/>
          <w:highlight w:val="none"/>
        </w:rPr>
      </w:pPr>
    </w:p>
    <w:p w14:paraId="1CEA78C8">
      <w:pPr>
        <w:shd w:val="clear"/>
        <w:snapToGrid w:val="0"/>
        <w:spacing w:before="158" w:beforeLines="50" w:after="50"/>
        <w:ind w:firstLine="540" w:firstLineChars="225"/>
        <w:rPr>
          <w:rFonts w:hint="eastAsia" w:ascii="宋体" w:hAnsi="宋体" w:cs="仿宋_GB2312"/>
          <w:bCs/>
          <w:color w:val="auto"/>
          <w:sz w:val="24"/>
          <w:highlight w:val="none"/>
        </w:rPr>
      </w:pPr>
      <w:r>
        <w:rPr>
          <w:rFonts w:hint="eastAsia" w:ascii="宋体" w:hAnsi="宋体" w:cs="仿宋_GB2312"/>
          <w:bCs/>
          <w:color w:val="auto"/>
          <w:sz w:val="24"/>
          <w:highlight w:val="none"/>
        </w:rPr>
        <w:t>项目编号：</w:t>
      </w:r>
    </w:p>
    <w:p w14:paraId="1CA2B811">
      <w:pPr>
        <w:shd w:val="clear"/>
        <w:snapToGrid w:val="0"/>
        <w:spacing w:before="158" w:beforeLines="50" w:after="50"/>
        <w:ind w:firstLine="540" w:firstLineChars="225"/>
        <w:rPr>
          <w:rFonts w:hint="eastAsia" w:ascii="宋体" w:hAnsi="宋体" w:cs="仿宋_GB2312"/>
          <w:bCs/>
          <w:color w:val="auto"/>
          <w:sz w:val="24"/>
          <w:highlight w:val="none"/>
        </w:rPr>
      </w:pPr>
      <w:r>
        <w:rPr>
          <w:rFonts w:hint="eastAsia" w:ascii="宋体" w:hAnsi="宋体" w:cs="仿宋_GB2312"/>
          <w:bCs/>
          <w:color w:val="auto"/>
          <w:sz w:val="24"/>
          <w:highlight w:val="none"/>
        </w:rPr>
        <w:t xml:space="preserve"> </w:t>
      </w:r>
    </w:p>
    <w:p w14:paraId="056C8FB0">
      <w:pPr>
        <w:shd w:val="clear"/>
        <w:snapToGrid w:val="0"/>
        <w:spacing w:before="158" w:beforeLines="50" w:after="50"/>
        <w:ind w:firstLine="540" w:firstLineChars="225"/>
        <w:rPr>
          <w:rFonts w:hint="eastAsia" w:ascii="宋体" w:hAnsi="宋体" w:cs="仿宋_GB2312"/>
          <w:bCs/>
          <w:color w:val="auto"/>
          <w:sz w:val="24"/>
          <w:highlight w:val="none"/>
        </w:rPr>
      </w:pPr>
      <w:r>
        <w:rPr>
          <w:rFonts w:hint="eastAsia" w:ascii="宋体" w:hAnsi="宋体" w:cs="仿宋_GB2312"/>
          <w:bCs/>
          <w:color w:val="auto"/>
          <w:sz w:val="24"/>
          <w:highlight w:val="none"/>
        </w:rPr>
        <w:t>所竞分标（如有则填写，无分标时填写“无”或者留空）：</w:t>
      </w:r>
    </w:p>
    <w:p w14:paraId="70ABECC3">
      <w:pPr>
        <w:shd w:val="clear"/>
        <w:snapToGrid w:val="0"/>
        <w:spacing w:before="158" w:beforeLines="50" w:after="50"/>
        <w:ind w:firstLine="540" w:firstLineChars="225"/>
        <w:rPr>
          <w:rFonts w:hint="eastAsia" w:ascii="宋体" w:hAnsi="宋体" w:cs="仿宋_GB2312"/>
          <w:bCs/>
          <w:color w:val="auto"/>
          <w:sz w:val="24"/>
          <w:highlight w:val="none"/>
        </w:rPr>
      </w:pPr>
    </w:p>
    <w:p w14:paraId="280925B9">
      <w:pPr>
        <w:shd w:val="clear"/>
        <w:snapToGrid w:val="0"/>
        <w:spacing w:before="50" w:after="50"/>
        <w:ind w:firstLine="540" w:firstLineChars="225"/>
        <w:rPr>
          <w:rFonts w:hint="eastAsia" w:ascii="宋体" w:hAnsi="宋体" w:cs="仿宋_GB2312"/>
          <w:bCs/>
          <w:color w:val="auto"/>
          <w:sz w:val="24"/>
          <w:highlight w:val="none"/>
        </w:rPr>
      </w:pPr>
      <w:r>
        <w:rPr>
          <w:rFonts w:hint="eastAsia" w:ascii="宋体" w:hAnsi="宋体" w:cs="仿宋_GB2312"/>
          <w:bCs/>
          <w:color w:val="auto"/>
          <w:sz w:val="24"/>
          <w:highlight w:val="none"/>
        </w:rPr>
        <w:t>供应商名称：</w:t>
      </w:r>
    </w:p>
    <w:p w14:paraId="571AAF5F">
      <w:pPr>
        <w:shd w:val="clear"/>
        <w:snapToGrid w:val="0"/>
        <w:spacing w:before="50" w:after="50"/>
        <w:ind w:firstLine="540" w:firstLineChars="225"/>
        <w:rPr>
          <w:rFonts w:hint="eastAsia" w:ascii="宋体" w:hAnsi="宋体" w:cs="仿宋_GB2312"/>
          <w:bCs/>
          <w:color w:val="auto"/>
          <w:sz w:val="24"/>
          <w:highlight w:val="none"/>
        </w:rPr>
      </w:pPr>
    </w:p>
    <w:p w14:paraId="355B47A1">
      <w:pPr>
        <w:shd w:val="clear"/>
        <w:snapToGrid w:val="0"/>
        <w:spacing w:before="50" w:after="50"/>
        <w:ind w:firstLine="540" w:firstLineChars="225"/>
        <w:rPr>
          <w:rFonts w:hint="eastAsia" w:ascii="宋体" w:hAnsi="宋体" w:cs="仿宋_GB2312"/>
          <w:bCs/>
          <w:color w:val="auto"/>
          <w:sz w:val="24"/>
          <w:highlight w:val="none"/>
        </w:rPr>
      </w:pPr>
    </w:p>
    <w:p w14:paraId="2990D6DA">
      <w:pPr>
        <w:shd w:val="clear"/>
        <w:snapToGrid w:val="0"/>
        <w:spacing w:before="50" w:after="50"/>
        <w:ind w:firstLine="540" w:firstLineChars="225"/>
        <w:rPr>
          <w:rFonts w:hint="eastAsia" w:ascii="宋体" w:hAnsi="宋体" w:cs="仿宋_GB2312"/>
          <w:bCs/>
          <w:color w:val="auto"/>
          <w:sz w:val="24"/>
          <w:highlight w:val="none"/>
        </w:rPr>
      </w:pPr>
    </w:p>
    <w:p w14:paraId="34036079">
      <w:pPr>
        <w:shd w:val="clear"/>
        <w:snapToGrid w:val="0"/>
        <w:spacing w:before="50" w:after="50"/>
        <w:ind w:firstLine="960" w:firstLineChars="400"/>
        <w:rPr>
          <w:rFonts w:hint="eastAsia" w:ascii="宋体" w:hAnsi="宋体" w:cs="仿宋_GB2312"/>
          <w:bCs/>
          <w:color w:val="auto"/>
          <w:sz w:val="24"/>
          <w:highlight w:val="none"/>
        </w:rPr>
      </w:pPr>
    </w:p>
    <w:p w14:paraId="735672DA">
      <w:pPr>
        <w:shd w:val="clear"/>
        <w:snapToGrid w:val="0"/>
        <w:spacing w:before="158" w:beforeLines="50" w:after="50"/>
        <w:jc w:val="center"/>
        <w:rPr>
          <w:rFonts w:hint="eastAsia" w:ascii="宋体" w:hAnsi="宋体" w:cs="仿宋_GB2312"/>
          <w:color w:val="auto"/>
          <w:sz w:val="24"/>
          <w:highlight w:val="none"/>
        </w:rPr>
      </w:pPr>
      <w:r>
        <w:rPr>
          <w:rFonts w:hint="eastAsia" w:ascii="宋体" w:hAnsi="宋体" w:cs="仿宋_GB2312"/>
          <w:color w:val="auto"/>
          <w:sz w:val="24"/>
          <w:highlight w:val="none"/>
        </w:rPr>
        <w:t>年    月    日</w:t>
      </w:r>
    </w:p>
    <w:p w14:paraId="7B960BBF">
      <w:pPr>
        <w:shd w:val="clear"/>
        <w:snapToGrid w:val="0"/>
        <w:spacing w:before="158" w:beforeLines="50" w:after="50" w:line="360" w:lineRule="auto"/>
        <w:jc w:val="left"/>
        <w:rPr>
          <w:rFonts w:hint="eastAsia" w:ascii="宋体" w:hAnsi="宋体"/>
          <w:b/>
          <w:bCs/>
          <w:color w:val="auto"/>
          <w:sz w:val="32"/>
          <w:szCs w:val="32"/>
          <w:highlight w:val="none"/>
        </w:rPr>
      </w:pPr>
      <w:r>
        <w:rPr>
          <w:rFonts w:ascii="宋体" w:hAnsi="宋体"/>
          <w:color w:val="auto"/>
          <w:sz w:val="24"/>
          <w:highlight w:val="none"/>
        </w:rPr>
        <w:br w:type="page"/>
      </w:r>
    </w:p>
    <w:p w14:paraId="76AF7C74">
      <w:pPr>
        <w:shd w:val="clear"/>
        <w:snapToGrid w:val="0"/>
        <w:spacing w:before="158" w:beforeLines="50" w:after="50" w:line="360" w:lineRule="auto"/>
        <w:ind w:firstLine="645"/>
        <w:rPr>
          <w:rFonts w:hint="eastAsia" w:ascii="宋体" w:hAnsi="宋体"/>
          <w:b/>
          <w:bCs/>
          <w:color w:val="auto"/>
          <w:sz w:val="32"/>
          <w:szCs w:val="32"/>
          <w:highlight w:val="none"/>
        </w:rPr>
      </w:pPr>
      <w:bookmarkStart w:id="66" w:name="_Toc15525"/>
      <w:bookmarkStart w:id="67" w:name="_Toc80205940"/>
      <w:r>
        <w:rPr>
          <w:rFonts w:hint="eastAsia" w:ascii="宋体" w:hAnsi="宋体"/>
          <w:b/>
          <w:bCs/>
          <w:color w:val="auto"/>
          <w:sz w:val="32"/>
          <w:szCs w:val="32"/>
          <w:highlight w:val="none"/>
        </w:rPr>
        <w:t>1.资格证明文件目录</w:t>
      </w:r>
    </w:p>
    <w:p w14:paraId="60CA874A">
      <w:pPr>
        <w:shd w:val="clear"/>
        <w:snapToGrid w:val="0"/>
        <w:spacing w:before="158" w:beforeLines="50" w:after="50" w:line="360" w:lineRule="auto"/>
        <w:ind w:firstLine="640" w:firstLineChars="200"/>
        <w:rPr>
          <w:rFonts w:hint="eastAsia"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4F25E32B">
      <w:pPr>
        <w:shd w:val="clear"/>
        <w:snapToGrid w:val="0"/>
        <w:spacing w:before="158" w:beforeLines="50" w:after="50"/>
        <w:rPr>
          <w:rFonts w:hint="eastAsia" w:ascii="宋体" w:hAnsi="宋体"/>
          <w:color w:val="auto"/>
          <w:sz w:val="24"/>
          <w:szCs w:val="20"/>
          <w:highlight w:val="none"/>
        </w:rPr>
      </w:pPr>
    </w:p>
    <w:p w14:paraId="283A68F5">
      <w:pPr>
        <w:shd w:val="clear"/>
        <w:spacing w:line="300" w:lineRule="auto"/>
        <w:rPr>
          <w:rFonts w:hint="eastAsia" w:ascii="宋体" w:hAnsi="宋体"/>
          <w:color w:val="auto"/>
          <w:szCs w:val="21"/>
          <w:highlight w:val="none"/>
        </w:rPr>
      </w:pPr>
    </w:p>
    <w:p w14:paraId="74AA394A">
      <w:pPr>
        <w:shd w:val="clear"/>
        <w:spacing w:line="300" w:lineRule="auto"/>
        <w:rPr>
          <w:rFonts w:hint="eastAsia" w:ascii="宋体" w:hAnsi="宋体"/>
          <w:color w:val="auto"/>
          <w:szCs w:val="21"/>
          <w:highlight w:val="none"/>
        </w:rPr>
      </w:pPr>
    </w:p>
    <w:p w14:paraId="78187282">
      <w:pPr>
        <w:shd w:val="clear"/>
        <w:spacing w:line="300" w:lineRule="auto"/>
        <w:rPr>
          <w:rFonts w:hint="eastAsia" w:ascii="宋体" w:hAnsi="宋体"/>
          <w:color w:val="auto"/>
          <w:szCs w:val="21"/>
          <w:highlight w:val="none"/>
        </w:rPr>
      </w:pPr>
    </w:p>
    <w:p w14:paraId="0ABB3D50">
      <w:pPr>
        <w:shd w:val="clear"/>
        <w:spacing w:line="300" w:lineRule="auto"/>
        <w:rPr>
          <w:rFonts w:hint="eastAsia" w:ascii="宋体" w:hAnsi="宋体"/>
          <w:color w:val="auto"/>
          <w:szCs w:val="21"/>
          <w:highlight w:val="none"/>
        </w:rPr>
      </w:pPr>
    </w:p>
    <w:p w14:paraId="7D52FA05">
      <w:pPr>
        <w:shd w:val="clear"/>
        <w:spacing w:line="300" w:lineRule="auto"/>
        <w:rPr>
          <w:rFonts w:hint="eastAsia" w:ascii="宋体" w:hAnsi="宋体"/>
          <w:color w:val="auto"/>
          <w:szCs w:val="21"/>
          <w:highlight w:val="none"/>
        </w:rPr>
      </w:pPr>
    </w:p>
    <w:p w14:paraId="1B7F6CA2">
      <w:pPr>
        <w:shd w:val="clear"/>
        <w:spacing w:line="300" w:lineRule="auto"/>
        <w:rPr>
          <w:rFonts w:hint="eastAsia" w:ascii="宋体" w:hAnsi="宋体"/>
          <w:color w:val="auto"/>
          <w:szCs w:val="21"/>
          <w:highlight w:val="none"/>
        </w:rPr>
      </w:pPr>
    </w:p>
    <w:p w14:paraId="65225BE7">
      <w:pPr>
        <w:shd w:val="clear"/>
        <w:spacing w:line="300" w:lineRule="auto"/>
        <w:rPr>
          <w:rFonts w:hint="eastAsia" w:ascii="宋体" w:hAnsi="宋体"/>
          <w:color w:val="auto"/>
          <w:szCs w:val="21"/>
          <w:highlight w:val="none"/>
        </w:rPr>
      </w:pPr>
    </w:p>
    <w:p w14:paraId="590F0F86">
      <w:pPr>
        <w:shd w:val="clear"/>
        <w:spacing w:line="300" w:lineRule="auto"/>
        <w:rPr>
          <w:rFonts w:hint="eastAsia" w:ascii="宋体" w:hAnsi="宋体"/>
          <w:color w:val="auto"/>
          <w:szCs w:val="21"/>
          <w:highlight w:val="none"/>
        </w:rPr>
      </w:pPr>
    </w:p>
    <w:p w14:paraId="335BB7FA">
      <w:pPr>
        <w:shd w:val="clear"/>
        <w:spacing w:line="300" w:lineRule="auto"/>
        <w:rPr>
          <w:rFonts w:hint="eastAsia" w:ascii="宋体" w:hAnsi="宋体"/>
          <w:color w:val="auto"/>
          <w:szCs w:val="21"/>
          <w:highlight w:val="none"/>
        </w:rPr>
      </w:pPr>
    </w:p>
    <w:p w14:paraId="67E9450F">
      <w:pPr>
        <w:shd w:val="clear"/>
        <w:spacing w:line="300" w:lineRule="auto"/>
        <w:rPr>
          <w:rFonts w:hint="eastAsia" w:ascii="宋体" w:hAnsi="宋体"/>
          <w:color w:val="auto"/>
          <w:szCs w:val="21"/>
          <w:highlight w:val="none"/>
        </w:rPr>
      </w:pPr>
    </w:p>
    <w:p w14:paraId="6F8D6870">
      <w:pPr>
        <w:shd w:val="clear"/>
        <w:spacing w:line="300" w:lineRule="auto"/>
        <w:rPr>
          <w:rFonts w:hint="eastAsia" w:ascii="宋体" w:hAnsi="宋体"/>
          <w:color w:val="auto"/>
          <w:szCs w:val="21"/>
          <w:highlight w:val="none"/>
        </w:rPr>
      </w:pPr>
    </w:p>
    <w:p w14:paraId="6B832345">
      <w:pPr>
        <w:shd w:val="clear"/>
        <w:spacing w:line="300" w:lineRule="auto"/>
        <w:rPr>
          <w:rFonts w:hint="eastAsia" w:ascii="宋体" w:hAnsi="宋体"/>
          <w:color w:val="auto"/>
          <w:szCs w:val="21"/>
          <w:highlight w:val="none"/>
        </w:rPr>
      </w:pPr>
    </w:p>
    <w:p w14:paraId="62ADF37F">
      <w:pPr>
        <w:shd w:val="clear"/>
        <w:spacing w:line="300" w:lineRule="auto"/>
        <w:rPr>
          <w:rFonts w:hint="eastAsia" w:ascii="宋体" w:hAnsi="宋体"/>
          <w:color w:val="auto"/>
          <w:szCs w:val="21"/>
          <w:highlight w:val="none"/>
        </w:rPr>
      </w:pPr>
    </w:p>
    <w:p w14:paraId="55C6C271">
      <w:pPr>
        <w:shd w:val="clear"/>
        <w:spacing w:line="300" w:lineRule="auto"/>
        <w:rPr>
          <w:rFonts w:hint="eastAsia" w:ascii="宋体" w:hAnsi="宋体"/>
          <w:color w:val="auto"/>
          <w:szCs w:val="21"/>
          <w:highlight w:val="none"/>
        </w:rPr>
      </w:pPr>
    </w:p>
    <w:p w14:paraId="0F6F565C">
      <w:pPr>
        <w:shd w:val="clear"/>
        <w:spacing w:line="300" w:lineRule="auto"/>
        <w:rPr>
          <w:rFonts w:hint="eastAsia" w:ascii="宋体" w:hAnsi="宋体"/>
          <w:color w:val="auto"/>
          <w:szCs w:val="21"/>
          <w:highlight w:val="none"/>
        </w:rPr>
      </w:pPr>
    </w:p>
    <w:p w14:paraId="53C0637B">
      <w:pPr>
        <w:shd w:val="clear"/>
        <w:snapToGrid w:val="0"/>
        <w:spacing w:before="50" w:after="158" w:afterLines="50" w:line="360" w:lineRule="auto"/>
        <w:jc w:val="center"/>
        <w:rPr>
          <w:rFonts w:hint="eastAsia" w:ascii="仿宋_GB2312" w:hAnsi="仿宋_GB2312" w:eastAsia="仿宋_GB2312" w:cs="仿宋_GB2312"/>
          <w:color w:val="auto"/>
          <w:kern w:val="0"/>
          <w:sz w:val="32"/>
          <w:szCs w:val="32"/>
          <w:highlight w:val="none"/>
          <w:lang w:bidi="ar"/>
        </w:rPr>
      </w:pPr>
      <w:r>
        <w:rPr>
          <w:rFonts w:ascii="宋体" w:hAnsi="宋体"/>
          <w:color w:val="auto"/>
          <w:szCs w:val="21"/>
          <w:highlight w:val="none"/>
        </w:rPr>
        <w:br w:type="page"/>
      </w:r>
      <w:r>
        <w:rPr>
          <w:rFonts w:hint="eastAsia" w:ascii="宋体" w:hAnsi="宋体"/>
          <w:b/>
          <w:color w:val="auto"/>
          <w:sz w:val="32"/>
          <w:szCs w:val="32"/>
          <w:highlight w:val="none"/>
        </w:rPr>
        <w:t>崇左市政府采购供应商信用承诺函</w:t>
      </w:r>
    </w:p>
    <w:p w14:paraId="36B062A0">
      <w:pPr>
        <w:widowControl/>
        <w:shd w:val="clear"/>
        <w:spacing w:line="440" w:lineRule="exact"/>
        <w:rPr>
          <w:rFonts w:hint="eastAsia" w:ascii="宋体" w:hAnsi="宋体" w:cs="宋体"/>
          <w:color w:val="auto"/>
          <w:sz w:val="24"/>
          <w:highlight w:val="none"/>
          <w:u w:val="single"/>
        </w:rPr>
      </w:pPr>
      <w:r>
        <w:rPr>
          <w:rFonts w:hint="eastAsia" w:ascii="宋体" w:hAnsi="宋体" w:cs="宋体"/>
          <w:color w:val="auto"/>
          <w:kern w:val="0"/>
          <w:sz w:val="24"/>
          <w:highlight w:val="none"/>
          <w:lang w:bidi="ar"/>
        </w:rPr>
        <w:t>致</w:t>
      </w:r>
      <w:r>
        <w:rPr>
          <w:rFonts w:hint="eastAsia" w:ascii="宋体" w:hAnsi="宋体" w:cs="宋体"/>
          <w:color w:val="auto"/>
          <w:kern w:val="0"/>
          <w:sz w:val="24"/>
          <w:highlight w:val="none"/>
          <w:u w:val="single"/>
          <w:lang w:bidi="ar"/>
        </w:rPr>
        <w:t xml:space="preserve"> 广西国力招标有限公司：</w:t>
      </w:r>
    </w:p>
    <w:p w14:paraId="0E2C8EF2">
      <w:pPr>
        <w:widowControl/>
        <w:shd w:val="clear"/>
        <w:spacing w:line="440" w:lineRule="exact"/>
        <w:ind w:firstLine="480" w:firstLineChars="200"/>
        <w:rPr>
          <w:rFonts w:hint="eastAsia" w:ascii="宋体" w:hAnsi="宋体" w:cs="宋体"/>
          <w:color w:val="auto"/>
          <w:spacing w:val="-6"/>
          <w:sz w:val="24"/>
          <w:highlight w:val="none"/>
        </w:rPr>
      </w:pPr>
      <w:r>
        <w:rPr>
          <w:rFonts w:hint="eastAsia" w:ascii="宋体" w:hAnsi="宋体" w:cs="宋体"/>
          <w:color w:val="auto"/>
          <w:kern w:val="0"/>
          <w:sz w:val="24"/>
          <w:highlight w:val="none"/>
          <w:lang w:bidi="ar"/>
        </w:rPr>
        <w:t>我方自愿参加</w:t>
      </w:r>
      <w:r>
        <w:rPr>
          <w:rFonts w:hint="eastAsia" w:ascii="宋体" w:hAnsi="宋体" w:cs="宋体"/>
          <w:color w:val="auto"/>
          <w:kern w:val="0"/>
          <w:sz w:val="24"/>
          <w:highlight w:val="none"/>
          <w:u w:val="single"/>
          <w:lang w:bidi="ar"/>
        </w:rPr>
        <w:t xml:space="preserve">  （项目名称） </w:t>
      </w:r>
      <w:r>
        <w:rPr>
          <w:rFonts w:hint="eastAsia" w:ascii="宋体" w:hAnsi="宋体" w:cs="宋体"/>
          <w:color w:val="auto"/>
          <w:kern w:val="0"/>
          <w:sz w:val="24"/>
          <w:highlight w:val="none"/>
          <w:lang w:bidi="ar"/>
        </w:rPr>
        <w:t>项目</w:t>
      </w:r>
      <w:r>
        <w:rPr>
          <w:rFonts w:hint="eastAsia" w:ascii="宋体" w:hAnsi="宋体" w:cs="宋体"/>
          <w:color w:val="auto"/>
          <w:spacing w:val="6"/>
          <w:sz w:val="24"/>
          <w:highlight w:val="none"/>
        </w:rPr>
        <w:t>（项目编号：</w:t>
      </w:r>
      <w:r>
        <w:rPr>
          <w:rFonts w:hint="eastAsia" w:ascii="宋体" w:hAnsi="宋体" w:cs="宋体"/>
          <w:color w:val="auto"/>
          <w:spacing w:val="6"/>
          <w:sz w:val="24"/>
          <w:highlight w:val="none"/>
          <w:u w:val="single"/>
        </w:rPr>
        <w:t xml:space="preserve">      </w:t>
      </w:r>
      <w:r>
        <w:rPr>
          <w:rFonts w:hint="eastAsia" w:ascii="宋体" w:hAnsi="宋体" w:cs="宋体"/>
          <w:color w:val="auto"/>
          <w:spacing w:val="6"/>
          <w:sz w:val="24"/>
          <w:highlight w:val="none"/>
        </w:rPr>
        <w:t>）</w:t>
      </w:r>
      <w:r>
        <w:rPr>
          <w:rFonts w:hint="eastAsia" w:ascii="宋体" w:hAnsi="宋体" w:cs="宋体"/>
          <w:color w:val="auto"/>
          <w:kern w:val="0"/>
          <w:sz w:val="24"/>
          <w:highlight w:val="none"/>
          <w:lang w:bidi="ar"/>
        </w:rPr>
        <w:t>的政府采购活动，严格遵守《中华人民共和国政府采购法》及相关法律法规，依法诚信经营，无条件遵守本次政府采购活动的各项规定，并郑重承诺</w:t>
      </w:r>
      <w:r>
        <w:rPr>
          <w:rFonts w:hint="eastAsia" w:ascii="宋体" w:hAnsi="宋体" w:cs="宋体"/>
          <w:color w:val="auto"/>
          <w:spacing w:val="-6"/>
          <w:kern w:val="0"/>
          <w:sz w:val="24"/>
          <w:highlight w:val="none"/>
          <w:lang w:bidi="ar"/>
        </w:rPr>
        <w:t>：</w:t>
      </w:r>
    </w:p>
    <w:p w14:paraId="5670F5DA">
      <w:pPr>
        <w:widowControl/>
        <w:shd w:val="clear"/>
        <w:spacing w:line="440" w:lineRule="exact"/>
        <w:ind w:firstLine="480" w:firstLineChars="200"/>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1.我方</w:t>
      </w:r>
      <w:r>
        <w:rPr>
          <w:rFonts w:hint="eastAsia" w:ascii="宋体" w:hAnsi="宋体" w:cs="宋体"/>
          <w:color w:val="auto"/>
          <w:spacing w:val="6"/>
          <w:sz w:val="24"/>
          <w:highlight w:val="none"/>
        </w:rPr>
        <w:t>具有独立承担民事责任的能力或我方属于银行、保险、石油石化、电力、电信等有行业特殊情况的法人的分支机构在参加本次政府采购活动前已取得总公司的授权。</w:t>
      </w:r>
    </w:p>
    <w:p w14:paraId="6A23AE3C">
      <w:pPr>
        <w:widowControl/>
        <w:shd w:val="clear"/>
        <w:spacing w:line="44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bidi="ar"/>
        </w:rPr>
        <w:t>2.我方具有符合采购文件资格要求的财务状况报告。</w:t>
      </w:r>
    </w:p>
    <w:p w14:paraId="429F7A3A">
      <w:pPr>
        <w:widowControl/>
        <w:shd w:val="clear"/>
        <w:spacing w:line="440" w:lineRule="exact"/>
        <w:ind w:firstLine="456" w:firstLineChars="200"/>
        <w:rPr>
          <w:rFonts w:hint="eastAsia" w:ascii="宋体" w:hAnsi="宋体" w:cs="宋体"/>
          <w:color w:val="auto"/>
          <w:spacing w:val="-17"/>
          <w:sz w:val="24"/>
          <w:highlight w:val="none"/>
        </w:rPr>
      </w:pPr>
      <w:r>
        <w:rPr>
          <w:rFonts w:hint="eastAsia" w:ascii="宋体" w:hAnsi="宋体" w:cs="宋体"/>
          <w:color w:val="auto"/>
          <w:spacing w:val="-6"/>
          <w:kern w:val="0"/>
          <w:sz w:val="24"/>
          <w:highlight w:val="none"/>
          <w:lang w:bidi="ar"/>
        </w:rPr>
        <w:t>3.我方具有符合采购文件资格要求的依法缴纳税收和社会保障资金的良好记录。</w:t>
      </w:r>
    </w:p>
    <w:p w14:paraId="5EBB2EC0">
      <w:pPr>
        <w:widowControl/>
        <w:shd w:val="clear"/>
        <w:spacing w:line="44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bidi="ar"/>
        </w:rPr>
        <w:t>4.我方具有符合采购文件资格要求履行合同所必需的设备和专业技术能力。</w:t>
      </w:r>
    </w:p>
    <w:p w14:paraId="2E970BBF">
      <w:pPr>
        <w:widowControl/>
        <w:shd w:val="clear"/>
        <w:spacing w:line="44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bidi="ar"/>
        </w:rPr>
        <w:t>5.我方参加政府采购活动前3年内在经营活动中没有重大违法记录。</w:t>
      </w:r>
    </w:p>
    <w:p w14:paraId="28CCBC20">
      <w:pPr>
        <w:widowControl/>
        <w:shd w:val="clear"/>
        <w:spacing w:line="440" w:lineRule="exact"/>
        <w:ind w:firstLine="480" w:firstLineChars="200"/>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我方对以上承诺内容的真实性负责。如有虚假，将依法承担相应责任。</w:t>
      </w:r>
    </w:p>
    <w:p w14:paraId="0F1A2489">
      <w:pPr>
        <w:widowControl/>
        <w:shd w:val="clear"/>
        <w:spacing w:line="440" w:lineRule="exact"/>
        <w:ind w:firstLine="480" w:firstLineChars="200"/>
        <w:rPr>
          <w:rFonts w:hint="eastAsia" w:ascii="宋体" w:hAnsi="宋体" w:cs="宋体"/>
          <w:color w:val="auto"/>
          <w:kern w:val="0"/>
          <w:sz w:val="24"/>
          <w:highlight w:val="none"/>
          <w:lang w:bidi="ar"/>
        </w:rPr>
      </w:pPr>
    </w:p>
    <w:p w14:paraId="0FD46B24">
      <w:pPr>
        <w:widowControl/>
        <w:shd w:val="clear"/>
        <w:spacing w:line="440" w:lineRule="exact"/>
        <w:ind w:firstLine="480" w:firstLineChars="200"/>
        <w:rPr>
          <w:rFonts w:hint="eastAsia" w:ascii="宋体" w:hAnsi="宋体" w:cs="宋体"/>
          <w:color w:val="auto"/>
          <w:kern w:val="0"/>
          <w:sz w:val="24"/>
          <w:highlight w:val="none"/>
          <w:lang w:bidi="ar"/>
        </w:rPr>
      </w:pPr>
    </w:p>
    <w:p w14:paraId="358F14E9">
      <w:pPr>
        <w:widowControl/>
        <w:shd w:val="clear"/>
        <w:spacing w:line="360" w:lineRule="auto"/>
        <w:ind w:firstLine="4080" w:firstLineChars="1700"/>
        <w:jc w:val="left"/>
        <w:rPr>
          <w:rFonts w:hint="eastAsia" w:ascii="宋体" w:hAnsi="宋体" w:cs="宋体"/>
          <w:color w:val="auto"/>
          <w:sz w:val="24"/>
          <w:highlight w:val="none"/>
        </w:rPr>
      </w:pPr>
      <w:r>
        <w:rPr>
          <w:rFonts w:hint="eastAsia" w:ascii="宋体" w:hAnsi="宋体" w:cs="宋体"/>
          <w:color w:val="auto"/>
          <w:kern w:val="0"/>
          <w:sz w:val="24"/>
          <w:highlight w:val="none"/>
          <w:lang w:bidi="ar"/>
        </w:rPr>
        <w:t>供应商（电子签章）：</w:t>
      </w:r>
    </w:p>
    <w:p w14:paraId="07D640AA">
      <w:pPr>
        <w:shd w:val="clear"/>
        <w:spacing w:line="360" w:lineRule="auto"/>
        <w:ind w:firstLine="480" w:firstLineChars="200"/>
        <w:contextualSpacing/>
        <w:jc w:val="center"/>
        <w:rPr>
          <w:rFonts w:hint="eastAsia" w:ascii="宋体" w:hAnsi="宋体" w:cs="宋体"/>
          <w:color w:val="auto"/>
          <w:kern w:val="0"/>
          <w:sz w:val="24"/>
          <w:highlight w:val="none"/>
          <w:lang w:bidi="ar"/>
        </w:rPr>
      </w:pPr>
      <w:r>
        <w:rPr>
          <w:rFonts w:hint="eastAsia" w:ascii="宋体" w:hAnsi="宋体" w:cs="宋体"/>
          <w:color w:val="auto"/>
          <w:sz w:val="24"/>
          <w:highlight w:val="none"/>
        </w:rPr>
        <w:t>年  月  日</w:t>
      </w:r>
    </w:p>
    <w:p w14:paraId="20CDA10A">
      <w:pPr>
        <w:shd w:val="clear"/>
        <w:wordWrap w:val="0"/>
        <w:spacing w:line="560" w:lineRule="exact"/>
        <w:rPr>
          <w:rFonts w:hint="eastAsia" w:ascii="仿宋_GB2312" w:hAnsi="仿宋_GB2312" w:eastAsia="仿宋_GB2312" w:cs="仿宋_GB2312"/>
          <w:color w:val="auto"/>
          <w:kern w:val="0"/>
          <w:sz w:val="22"/>
          <w:szCs w:val="22"/>
          <w:highlight w:val="none"/>
          <w:lang w:bidi="ar"/>
        </w:rPr>
      </w:pPr>
    </w:p>
    <w:p w14:paraId="73D77844">
      <w:pPr>
        <w:shd w:val="clear"/>
        <w:wordWrap w:val="0"/>
        <w:spacing w:line="400" w:lineRule="exact"/>
        <w:rPr>
          <w:rFonts w:ascii="Calibri" w:hAnsi="Calibri" w:cs="宋体"/>
          <w:color w:val="auto"/>
          <w:spacing w:val="6"/>
          <w:kern w:val="0"/>
          <w:sz w:val="22"/>
          <w:szCs w:val="22"/>
          <w:highlight w:val="none"/>
          <w:lang w:bidi="ar"/>
        </w:rPr>
      </w:pPr>
      <w:r>
        <w:rPr>
          <w:rFonts w:hint="eastAsia" w:ascii="Calibri" w:hAnsi="Calibri" w:cs="宋体"/>
          <w:color w:val="auto"/>
          <w:kern w:val="0"/>
          <w:sz w:val="22"/>
          <w:szCs w:val="22"/>
          <w:highlight w:val="none"/>
          <w:lang w:bidi="ar"/>
        </w:rPr>
        <w:t>注：1.参与政府采购活动的供应商可按第1点的内容：“我方</w:t>
      </w:r>
      <w:r>
        <w:rPr>
          <w:rFonts w:hint="eastAsia" w:ascii="Calibri" w:hAnsi="Calibri" w:cs="宋体"/>
          <w:color w:val="auto"/>
          <w:spacing w:val="6"/>
          <w:kern w:val="0"/>
          <w:sz w:val="22"/>
          <w:szCs w:val="22"/>
          <w:highlight w:val="none"/>
          <w:lang w:bidi="ar"/>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Calibri" w:hAnsi="Calibri" w:cs="宋体"/>
          <w:color w:val="auto"/>
          <w:kern w:val="0"/>
          <w:sz w:val="22"/>
          <w:szCs w:val="22"/>
          <w:highlight w:val="none"/>
          <w:lang w:bidi="ar"/>
        </w:rPr>
        <w:t>我方</w:t>
      </w:r>
      <w:r>
        <w:rPr>
          <w:rFonts w:hint="eastAsia" w:ascii="Calibri" w:hAnsi="Calibri" w:cs="宋体"/>
          <w:color w:val="auto"/>
          <w:spacing w:val="6"/>
          <w:kern w:val="0"/>
          <w:sz w:val="22"/>
          <w:szCs w:val="22"/>
          <w:highlight w:val="none"/>
          <w:lang w:bidi="ar"/>
        </w:rPr>
        <w:t>具有独立承担民事责任的能力”进行承诺；二是“我方属于银行、保险、石油石化、电力、电信等有行业特殊情况的法人的分支机构在参加本次政府采购活动前已取得总公司的授权”进行承诺。参加政府采购活动的供应商只要第1点承诺的内容包含有：具有独立承担民事责任的能力、在参加本次政府采购活动前已取得总公司的授权等内容的即为有效的承诺。2.第1点所指的行业特殊情况使用了“等”字表示列举未尽，即行业特殊情况包含但不限于银行、保险、石油石化、电力、电信。</w:t>
      </w:r>
    </w:p>
    <w:p w14:paraId="0FD76284">
      <w:pPr>
        <w:shd w:val="clear"/>
        <w:spacing w:line="320" w:lineRule="exact"/>
        <w:jc w:val="left"/>
        <w:rPr>
          <w:rFonts w:hint="eastAsia" w:ascii="宋体" w:hAnsi="宋体"/>
          <w:color w:val="auto"/>
          <w:szCs w:val="21"/>
          <w:highlight w:val="none"/>
        </w:rPr>
      </w:pPr>
    </w:p>
    <w:p w14:paraId="70B71422">
      <w:pPr>
        <w:shd w:val="clear"/>
        <w:wordWrap w:val="0"/>
        <w:spacing w:before="158" w:beforeLines="50" w:after="50" w:line="320" w:lineRule="exact"/>
        <w:ind w:right="482" w:firstLine="210" w:firstLineChars="100"/>
        <w:contextualSpacing/>
        <w:jc w:val="center"/>
        <w:rPr>
          <w:rFonts w:hint="eastAsia" w:ascii="宋体" w:hAnsi="宋体"/>
          <w:color w:val="auto"/>
          <w:szCs w:val="21"/>
          <w:highlight w:val="none"/>
        </w:rPr>
      </w:pPr>
    </w:p>
    <w:p w14:paraId="10B86096">
      <w:pPr>
        <w:shd w:val="clear"/>
        <w:wordWrap w:val="0"/>
        <w:spacing w:before="158" w:beforeLines="50" w:after="50" w:line="320" w:lineRule="exact"/>
        <w:ind w:right="482" w:firstLine="210" w:firstLineChars="100"/>
        <w:contextualSpacing/>
        <w:jc w:val="center"/>
        <w:rPr>
          <w:rFonts w:hint="eastAsia" w:ascii="宋体" w:hAnsi="宋体"/>
          <w:color w:val="auto"/>
          <w:szCs w:val="21"/>
          <w:highlight w:val="none"/>
        </w:rPr>
      </w:pPr>
    </w:p>
    <w:p w14:paraId="4E847AFC">
      <w:pPr>
        <w:shd w:val="clear"/>
        <w:wordWrap w:val="0"/>
        <w:spacing w:before="158" w:beforeLines="50" w:after="50" w:line="320" w:lineRule="exact"/>
        <w:ind w:right="482" w:firstLine="210" w:firstLineChars="100"/>
        <w:contextualSpacing/>
        <w:jc w:val="center"/>
        <w:rPr>
          <w:rFonts w:hint="eastAsia" w:ascii="宋体" w:hAnsi="宋体"/>
          <w:color w:val="auto"/>
          <w:szCs w:val="21"/>
          <w:highlight w:val="none"/>
        </w:rPr>
      </w:pPr>
    </w:p>
    <w:p w14:paraId="2B6F51B9">
      <w:pPr>
        <w:shd w:val="clear"/>
        <w:wordWrap w:val="0"/>
        <w:spacing w:before="158" w:beforeLines="50" w:after="50" w:line="320" w:lineRule="exact"/>
        <w:ind w:right="482" w:firstLine="210" w:firstLineChars="100"/>
        <w:contextualSpacing/>
        <w:jc w:val="center"/>
        <w:rPr>
          <w:rFonts w:hint="eastAsia" w:ascii="宋体" w:hAnsi="宋体"/>
          <w:color w:val="auto"/>
          <w:szCs w:val="21"/>
          <w:highlight w:val="none"/>
        </w:rPr>
      </w:pPr>
    </w:p>
    <w:p w14:paraId="3BF03B1C">
      <w:pPr>
        <w:shd w:val="clear"/>
        <w:spacing w:line="320" w:lineRule="exact"/>
        <w:jc w:val="center"/>
        <w:rPr>
          <w:rFonts w:hint="eastAsia" w:ascii="宋体" w:hAnsi="宋体"/>
          <w:b/>
          <w:color w:val="auto"/>
          <w:sz w:val="32"/>
          <w:szCs w:val="32"/>
          <w:highlight w:val="none"/>
        </w:rPr>
      </w:pPr>
    </w:p>
    <w:p w14:paraId="5033FE55">
      <w:pPr>
        <w:shd w:val="clear"/>
        <w:spacing w:line="320" w:lineRule="exact"/>
        <w:jc w:val="center"/>
        <w:rPr>
          <w:rFonts w:hint="eastAsia" w:ascii="宋体" w:hAnsi="宋体"/>
          <w:b/>
          <w:color w:val="auto"/>
          <w:sz w:val="32"/>
          <w:szCs w:val="32"/>
          <w:highlight w:val="none"/>
        </w:rPr>
      </w:pPr>
    </w:p>
    <w:p w14:paraId="3E3CC82D">
      <w:pPr>
        <w:shd w:val="clear"/>
        <w:spacing w:line="320" w:lineRule="exact"/>
        <w:rPr>
          <w:rFonts w:hint="eastAsia" w:ascii="宋体" w:hAnsi="宋体"/>
          <w:b/>
          <w:color w:val="auto"/>
          <w:sz w:val="32"/>
          <w:szCs w:val="32"/>
          <w:highlight w:val="none"/>
        </w:rPr>
      </w:pPr>
      <w:r>
        <w:rPr>
          <w:rFonts w:hint="eastAsia" w:ascii="宋体" w:hAnsi="宋体"/>
          <w:b/>
          <w:color w:val="auto"/>
          <w:sz w:val="32"/>
          <w:szCs w:val="32"/>
          <w:highlight w:val="none"/>
        </w:rPr>
        <w:t>供应商直接控股、管理关系信息表</w:t>
      </w:r>
    </w:p>
    <w:p w14:paraId="46992D21">
      <w:pPr>
        <w:shd w:val="clear"/>
        <w:snapToGrid w:val="0"/>
        <w:spacing w:before="158" w:beforeLines="50" w:after="50" w:line="360" w:lineRule="auto"/>
        <w:jc w:val="center"/>
        <w:rPr>
          <w:rFonts w:hint="eastAsia" w:ascii="宋体" w:hAnsi="宋体"/>
          <w:b/>
          <w:color w:val="auto"/>
          <w:sz w:val="24"/>
          <w:highlight w:val="none"/>
        </w:rPr>
      </w:pPr>
    </w:p>
    <w:p w14:paraId="3C0E77A9">
      <w:pPr>
        <w:shd w:val="clear"/>
        <w:spacing w:line="360" w:lineRule="auto"/>
        <w:contextualSpacing/>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供应商直接控股股东信息表</w:t>
      </w:r>
    </w:p>
    <w:p w14:paraId="08F332D3">
      <w:pPr>
        <w:shd w:val="clear"/>
        <w:spacing w:line="360" w:lineRule="auto"/>
        <w:contextualSpacing/>
        <w:jc w:val="center"/>
        <w:rPr>
          <w:rFonts w:hint="eastAsia" w:ascii="宋体" w:hAnsi="宋体"/>
          <w:b/>
          <w:color w:val="auto"/>
          <w:sz w:val="24"/>
          <w:highlight w:val="none"/>
        </w:rPr>
      </w:pPr>
    </w:p>
    <w:tbl>
      <w:tblPr>
        <w:tblStyle w:val="24"/>
        <w:tblW w:w="9447" w:type="dxa"/>
        <w:jc w:val="center"/>
        <w:shd w:val="clear" w:color="auto" w:fill="FBFBFB"/>
        <w:tblLayout w:type="fixed"/>
        <w:tblCellMar>
          <w:top w:w="0" w:type="dxa"/>
          <w:left w:w="0" w:type="dxa"/>
          <w:bottom w:w="0" w:type="dxa"/>
          <w:right w:w="0" w:type="dxa"/>
        </w:tblCellMar>
      </w:tblPr>
      <w:tblGrid>
        <w:gridCol w:w="854"/>
        <w:gridCol w:w="2281"/>
        <w:gridCol w:w="1323"/>
        <w:gridCol w:w="4119"/>
        <w:gridCol w:w="870"/>
      </w:tblGrid>
      <w:tr w14:paraId="2EDC30F9">
        <w:tblPrEx>
          <w:shd w:val="clear" w:color="auto" w:fill="FBFBFB"/>
          <w:tblCellMar>
            <w:top w:w="0" w:type="dxa"/>
            <w:left w:w="0" w:type="dxa"/>
            <w:bottom w:w="0" w:type="dxa"/>
            <w:right w:w="0" w:type="dxa"/>
          </w:tblCellMar>
        </w:tblPrEx>
        <w:trPr>
          <w:tblHeader/>
          <w:jc w:val="center"/>
        </w:trPr>
        <w:tc>
          <w:tcPr>
            <w:tcW w:w="854"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45A4C32">
            <w:pPr>
              <w:widowControl/>
              <w:shd w:val="clear"/>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81"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59B2BD9">
            <w:pPr>
              <w:widowControl/>
              <w:shd w:val="clear"/>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323"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7BAAE0A">
            <w:pPr>
              <w:widowControl/>
              <w:shd w:val="clear"/>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11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1B91767">
            <w:pPr>
              <w:widowControl/>
              <w:shd w:val="clear"/>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967AFE7">
            <w:pPr>
              <w:widowControl/>
              <w:shd w:val="clear"/>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16A50BD">
        <w:tblPrEx>
          <w:shd w:val="clear" w:color="auto" w:fill="FBFBFB"/>
          <w:tblCellMar>
            <w:top w:w="0" w:type="dxa"/>
            <w:left w:w="0" w:type="dxa"/>
            <w:bottom w:w="0" w:type="dxa"/>
            <w:right w:w="0" w:type="dxa"/>
          </w:tblCellMar>
        </w:tblPrEx>
        <w:trPr>
          <w:jc w:val="center"/>
        </w:trPr>
        <w:tc>
          <w:tcPr>
            <w:tcW w:w="854"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BD41A8C">
            <w:pPr>
              <w:widowControl/>
              <w:shd w:val="clear"/>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281"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D2FC041">
            <w:pPr>
              <w:widowControl/>
              <w:shd w:val="clear"/>
              <w:spacing w:line="360" w:lineRule="auto"/>
              <w:contextualSpacing/>
              <w:jc w:val="center"/>
              <w:rPr>
                <w:rFonts w:hint="eastAsia" w:ascii="宋体" w:hAnsi="宋体" w:cs="宋体"/>
                <w:color w:val="auto"/>
                <w:kern w:val="0"/>
                <w:sz w:val="24"/>
                <w:highlight w:val="none"/>
              </w:rPr>
            </w:pPr>
          </w:p>
        </w:tc>
        <w:tc>
          <w:tcPr>
            <w:tcW w:w="1323"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4A59868">
            <w:pPr>
              <w:widowControl/>
              <w:shd w:val="clear"/>
              <w:spacing w:line="360" w:lineRule="auto"/>
              <w:contextualSpacing/>
              <w:jc w:val="center"/>
              <w:rPr>
                <w:rFonts w:hint="eastAsia" w:ascii="宋体" w:hAnsi="宋体" w:cs="宋体"/>
                <w:color w:val="auto"/>
                <w:kern w:val="0"/>
                <w:sz w:val="24"/>
                <w:highlight w:val="none"/>
              </w:rPr>
            </w:pPr>
          </w:p>
        </w:tc>
        <w:tc>
          <w:tcPr>
            <w:tcW w:w="411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BF900D5">
            <w:pPr>
              <w:widowControl/>
              <w:shd w:val="clear"/>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F054620">
            <w:pPr>
              <w:widowControl/>
              <w:shd w:val="clear"/>
              <w:spacing w:line="360" w:lineRule="auto"/>
              <w:contextualSpacing/>
              <w:jc w:val="center"/>
              <w:rPr>
                <w:rFonts w:hint="eastAsia" w:ascii="宋体" w:hAnsi="宋体" w:cs="宋体"/>
                <w:color w:val="auto"/>
                <w:kern w:val="0"/>
                <w:sz w:val="24"/>
                <w:highlight w:val="none"/>
              </w:rPr>
            </w:pPr>
          </w:p>
        </w:tc>
      </w:tr>
      <w:tr w14:paraId="32CBAAD8">
        <w:tblPrEx>
          <w:shd w:val="clear" w:color="auto" w:fill="FBFBFB"/>
          <w:tblCellMar>
            <w:top w:w="0" w:type="dxa"/>
            <w:left w:w="0" w:type="dxa"/>
            <w:bottom w:w="0" w:type="dxa"/>
            <w:right w:w="0" w:type="dxa"/>
          </w:tblCellMar>
        </w:tblPrEx>
        <w:trPr>
          <w:jc w:val="center"/>
        </w:trPr>
        <w:tc>
          <w:tcPr>
            <w:tcW w:w="854"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C4421CD">
            <w:pPr>
              <w:widowControl/>
              <w:shd w:val="clear"/>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281"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DF8D101">
            <w:pPr>
              <w:widowControl/>
              <w:shd w:val="clear"/>
              <w:spacing w:line="360" w:lineRule="auto"/>
              <w:contextualSpacing/>
              <w:jc w:val="center"/>
              <w:rPr>
                <w:rFonts w:hint="eastAsia" w:ascii="宋体" w:hAnsi="宋体" w:cs="宋体"/>
                <w:color w:val="auto"/>
                <w:kern w:val="0"/>
                <w:sz w:val="24"/>
                <w:highlight w:val="none"/>
              </w:rPr>
            </w:pPr>
          </w:p>
        </w:tc>
        <w:tc>
          <w:tcPr>
            <w:tcW w:w="1323"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575BF2E">
            <w:pPr>
              <w:widowControl/>
              <w:shd w:val="clear"/>
              <w:spacing w:line="360" w:lineRule="auto"/>
              <w:contextualSpacing/>
              <w:jc w:val="center"/>
              <w:rPr>
                <w:rFonts w:hint="eastAsia" w:ascii="宋体" w:hAnsi="宋体" w:cs="宋体"/>
                <w:color w:val="auto"/>
                <w:kern w:val="0"/>
                <w:sz w:val="24"/>
                <w:highlight w:val="none"/>
              </w:rPr>
            </w:pPr>
          </w:p>
        </w:tc>
        <w:tc>
          <w:tcPr>
            <w:tcW w:w="411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BB033A2">
            <w:pPr>
              <w:widowControl/>
              <w:shd w:val="clear"/>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586041B">
            <w:pPr>
              <w:widowControl/>
              <w:shd w:val="clear"/>
              <w:spacing w:line="360" w:lineRule="auto"/>
              <w:contextualSpacing/>
              <w:jc w:val="center"/>
              <w:rPr>
                <w:rFonts w:hint="eastAsia" w:ascii="宋体" w:hAnsi="宋体" w:cs="宋体"/>
                <w:color w:val="auto"/>
                <w:kern w:val="0"/>
                <w:sz w:val="24"/>
                <w:highlight w:val="none"/>
              </w:rPr>
            </w:pPr>
          </w:p>
        </w:tc>
      </w:tr>
      <w:tr w14:paraId="12260DA2">
        <w:tblPrEx>
          <w:tblCellMar>
            <w:top w:w="0" w:type="dxa"/>
            <w:left w:w="0" w:type="dxa"/>
            <w:bottom w:w="0" w:type="dxa"/>
            <w:right w:w="0" w:type="dxa"/>
          </w:tblCellMar>
        </w:tblPrEx>
        <w:trPr>
          <w:jc w:val="center"/>
        </w:trPr>
        <w:tc>
          <w:tcPr>
            <w:tcW w:w="854"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7D394A3">
            <w:pPr>
              <w:widowControl/>
              <w:shd w:val="clear"/>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281"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B9EB11C">
            <w:pPr>
              <w:widowControl/>
              <w:shd w:val="clear"/>
              <w:spacing w:line="360" w:lineRule="auto"/>
              <w:contextualSpacing/>
              <w:jc w:val="center"/>
              <w:rPr>
                <w:rFonts w:hint="eastAsia" w:ascii="宋体" w:hAnsi="宋体" w:cs="宋体"/>
                <w:color w:val="auto"/>
                <w:kern w:val="0"/>
                <w:sz w:val="24"/>
                <w:highlight w:val="none"/>
              </w:rPr>
            </w:pPr>
          </w:p>
        </w:tc>
        <w:tc>
          <w:tcPr>
            <w:tcW w:w="1323"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5F1CE9A">
            <w:pPr>
              <w:widowControl/>
              <w:shd w:val="clear"/>
              <w:spacing w:line="360" w:lineRule="auto"/>
              <w:contextualSpacing/>
              <w:jc w:val="center"/>
              <w:rPr>
                <w:rFonts w:hint="eastAsia" w:ascii="宋体" w:hAnsi="宋体" w:cs="宋体"/>
                <w:color w:val="auto"/>
                <w:kern w:val="0"/>
                <w:sz w:val="24"/>
                <w:highlight w:val="none"/>
              </w:rPr>
            </w:pPr>
          </w:p>
        </w:tc>
        <w:tc>
          <w:tcPr>
            <w:tcW w:w="411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D84C0BA">
            <w:pPr>
              <w:widowControl/>
              <w:shd w:val="clear"/>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6025317">
            <w:pPr>
              <w:widowControl/>
              <w:shd w:val="clear"/>
              <w:spacing w:line="360" w:lineRule="auto"/>
              <w:contextualSpacing/>
              <w:jc w:val="center"/>
              <w:rPr>
                <w:rFonts w:hint="eastAsia" w:ascii="宋体" w:hAnsi="宋体" w:cs="宋体"/>
                <w:color w:val="auto"/>
                <w:kern w:val="0"/>
                <w:sz w:val="24"/>
                <w:highlight w:val="none"/>
              </w:rPr>
            </w:pPr>
          </w:p>
        </w:tc>
      </w:tr>
      <w:tr w14:paraId="2DF3B554">
        <w:tblPrEx>
          <w:tblCellMar>
            <w:top w:w="0" w:type="dxa"/>
            <w:left w:w="0" w:type="dxa"/>
            <w:bottom w:w="0" w:type="dxa"/>
            <w:right w:w="0" w:type="dxa"/>
          </w:tblCellMar>
        </w:tblPrEx>
        <w:trPr>
          <w:jc w:val="center"/>
        </w:trPr>
        <w:tc>
          <w:tcPr>
            <w:tcW w:w="854"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55E9F2A">
            <w:pPr>
              <w:widowControl/>
              <w:shd w:val="clear"/>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281"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7992D2C">
            <w:pPr>
              <w:widowControl/>
              <w:shd w:val="clear"/>
              <w:spacing w:line="360" w:lineRule="auto"/>
              <w:contextualSpacing/>
              <w:jc w:val="center"/>
              <w:rPr>
                <w:rFonts w:hint="eastAsia" w:ascii="宋体" w:hAnsi="宋体" w:cs="宋体"/>
                <w:color w:val="auto"/>
                <w:kern w:val="0"/>
                <w:sz w:val="24"/>
                <w:highlight w:val="none"/>
              </w:rPr>
            </w:pPr>
          </w:p>
        </w:tc>
        <w:tc>
          <w:tcPr>
            <w:tcW w:w="1323"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3B64434">
            <w:pPr>
              <w:widowControl/>
              <w:shd w:val="clear"/>
              <w:spacing w:line="360" w:lineRule="auto"/>
              <w:contextualSpacing/>
              <w:jc w:val="center"/>
              <w:rPr>
                <w:rFonts w:hint="eastAsia" w:ascii="宋体" w:hAnsi="宋体" w:cs="宋体"/>
                <w:color w:val="auto"/>
                <w:kern w:val="0"/>
                <w:sz w:val="24"/>
                <w:highlight w:val="none"/>
              </w:rPr>
            </w:pPr>
          </w:p>
        </w:tc>
        <w:tc>
          <w:tcPr>
            <w:tcW w:w="411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2E4DCA8">
            <w:pPr>
              <w:widowControl/>
              <w:shd w:val="clear"/>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065A054">
            <w:pPr>
              <w:widowControl/>
              <w:shd w:val="clear"/>
              <w:spacing w:line="360" w:lineRule="auto"/>
              <w:contextualSpacing/>
              <w:jc w:val="center"/>
              <w:rPr>
                <w:rFonts w:hint="eastAsia" w:ascii="宋体" w:hAnsi="宋体" w:cs="宋体"/>
                <w:color w:val="auto"/>
                <w:kern w:val="0"/>
                <w:sz w:val="24"/>
                <w:highlight w:val="none"/>
              </w:rPr>
            </w:pPr>
          </w:p>
        </w:tc>
      </w:tr>
    </w:tbl>
    <w:p w14:paraId="6216D82E">
      <w:pPr>
        <w:shd w:val="clear"/>
        <w:spacing w:line="360" w:lineRule="auto"/>
        <w:contextualSpacing/>
        <w:jc w:val="left"/>
        <w:rPr>
          <w:rFonts w:hint="eastAsia" w:ascii="宋体" w:hAnsi="宋体" w:cs="宋体"/>
          <w:color w:val="auto"/>
          <w:sz w:val="24"/>
          <w:highlight w:val="none"/>
        </w:rPr>
      </w:pPr>
      <w:r>
        <w:rPr>
          <w:rFonts w:hint="eastAsia" w:ascii="宋体" w:hAnsi="宋体" w:cs="宋体"/>
          <w:color w:val="auto"/>
          <w:sz w:val="24"/>
          <w:highlight w:val="none"/>
        </w:rPr>
        <w:t>注：</w:t>
      </w:r>
    </w:p>
    <w:p w14:paraId="6E73C9A1">
      <w:pPr>
        <w:shd w:val="clea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16292F0">
      <w:pPr>
        <w:shd w:val="clea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19833509">
      <w:pPr>
        <w:shd w:val="clea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1C5DDC49">
      <w:pPr>
        <w:shd w:val="clear"/>
        <w:spacing w:line="360" w:lineRule="auto"/>
        <w:ind w:firstLine="420" w:firstLineChars="200"/>
        <w:contextualSpacing/>
        <w:jc w:val="left"/>
        <w:rPr>
          <w:rFonts w:hint="eastAsia" w:ascii="宋体" w:hAnsi="宋体" w:cs="宋体"/>
          <w:color w:val="auto"/>
          <w:szCs w:val="21"/>
          <w:highlight w:val="none"/>
        </w:rPr>
      </w:pPr>
    </w:p>
    <w:p w14:paraId="3CF56058">
      <w:pPr>
        <w:shd w:val="clear"/>
        <w:spacing w:line="360" w:lineRule="auto"/>
        <w:ind w:firstLine="560" w:firstLineChars="200"/>
        <w:contextualSpacing/>
        <w:jc w:val="left"/>
        <w:rPr>
          <w:rFonts w:hint="eastAsia" w:ascii="宋体" w:hAnsi="宋体" w:cs="宋体"/>
          <w:color w:val="auto"/>
          <w:sz w:val="28"/>
          <w:szCs w:val="28"/>
          <w:highlight w:val="none"/>
        </w:rPr>
      </w:pPr>
    </w:p>
    <w:p w14:paraId="7EDEF10C">
      <w:pPr>
        <w:shd w:val="clear"/>
        <w:spacing w:line="360" w:lineRule="auto"/>
        <w:ind w:right="480"/>
        <w:contextualSpacing/>
        <w:jc w:val="center"/>
        <w:rPr>
          <w:rFonts w:hint="eastAsia" w:ascii="宋体" w:hAnsi="宋体" w:cs="宋体"/>
          <w:color w:val="auto"/>
          <w:sz w:val="24"/>
          <w:highlight w:val="none"/>
          <w:u w:val="single"/>
        </w:rPr>
      </w:pPr>
      <w:r>
        <w:rPr>
          <w:rFonts w:hint="eastAsia" w:ascii="宋体" w:hAnsi="宋体" w:cs="宋体"/>
          <w:color w:val="auto"/>
          <w:sz w:val="24"/>
          <w:highlight w:val="none"/>
        </w:rPr>
        <w:t xml:space="preserve">       法定代表人或者委托代理人</w:t>
      </w:r>
      <w:r>
        <w:rPr>
          <w:rFonts w:hint="eastAsia" w:ascii="宋体" w:hAnsi="宋体"/>
          <w:color w:val="auto"/>
          <w:sz w:val="24"/>
          <w:highlight w:val="none"/>
        </w:rPr>
        <w:t>（签字或者电子签名）</w:t>
      </w:r>
      <w:r>
        <w:rPr>
          <w:rFonts w:hint="eastAsia" w:ascii="宋体" w:hAnsi="宋体" w:cs="宋体"/>
          <w:color w:val="auto"/>
          <w:sz w:val="24"/>
          <w:highlight w:val="none"/>
        </w:rPr>
        <w:t>：</w:t>
      </w:r>
    </w:p>
    <w:p w14:paraId="5F1AC3F7">
      <w:pPr>
        <w:shd w:val="clear"/>
        <w:spacing w:line="360" w:lineRule="auto"/>
        <w:ind w:right="480" w:firstLine="3480" w:firstLineChars="1450"/>
        <w:contextualSpacing/>
        <w:rPr>
          <w:rFonts w:hint="eastAsia" w:ascii="宋体" w:hAnsi="宋体" w:cs="宋体"/>
          <w:color w:val="auto"/>
          <w:sz w:val="24"/>
          <w:highlight w:val="none"/>
          <w:u w:val="single"/>
        </w:rPr>
      </w:pPr>
      <w:r>
        <w:rPr>
          <w:rFonts w:hint="eastAsia" w:ascii="宋体" w:hAnsi="宋体" w:cs="宋体"/>
          <w:color w:val="auto"/>
          <w:sz w:val="24"/>
          <w:highlight w:val="none"/>
        </w:rPr>
        <w:t>供应商</w:t>
      </w:r>
      <w:r>
        <w:rPr>
          <w:rFonts w:hint="eastAsia" w:ascii="宋体" w:hAnsi="宋体"/>
          <w:color w:val="auto"/>
          <w:sz w:val="24"/>
          <w:highlight w:val="none"/>
        </w:rPr>
        <w:t>（电子签章）</w:t>
      </w:r>
      <w:r>
        <w:rPr>
          <w:rFonts w:hint="eastAsia" w:ascii="宋体" w:hAnsi="宋体" w:cs="宋体"/>
          <w:color w:val="auto"/>
          <w:sz w:val="24"/>
          <w:highlight w:val="none"/>
        </w:rPr>
        <w:t>：</w:t>
      </w:r>
    </w:p>
    <w:p w14:paraId="2DEDF039">
      <w:pPr>
        <w:shd w:val="clear"/>
        <w:spacing w:line="360" w:lineRule="auto"/>
        <w:ind w:firstLine="480" w:firstLineChars="200"/>
        <w:contextualSpacing/>
        <w:jc w:val="center"/>
        <w:rPr>
          <w:rFonts w:hint="eastAsia" w:ascii="宋体" w:hAnsi="宋体" w:cs="宋体"/>
          <w:color w:val="auto"/>
          <w:sz w:val="28"/>
          <w:szCs w:val="28"/>
          <w:highlight w:val="none"/>
        </w:rPr>
      </w:pPr>
      <w:r>
        <w:rPr>
          <w:rFonts w:hint="eastAsia" w:ascii="宋体" w:hAnsi="宋体" w:cs="宋体"/>
          <w:color w:val="auto"/>
          <w:sz w:val="24"/>
          <w:highlight w:val="none"/>
        </w:rPr>
        <w:t>年   月    日</w:t>
      </w:r>
    </w:p>
    <w:p w14:paraId="2FECC58B">
      <w:pPr>
        <w:shd w:val="clear"/>
        <w:snapToGrid w:val="0"/>
        <w:jc w:val="center"/>
        <w:rPr>
          <w:rFonts w:hint="eastAsia" w:ascii="宋体" w:hAnsi="宋体"/>
          <w:b/>
          <w:color w:val="auto"/>
          <w:sz w:val="28"/>
          <w:szCs w:val="28"/>
          <w:highlight w:val="none"/>
        </w:rPr>
      </w:pPr>
      <w:r>
        <w:rPr>
          <w:rFonts w:ascii="宋体" w:hAnsi="宋体"/>
          <w:b/>
          <w:color w:val="auto"/>
          <w:sz w:val="28"/>
          <w:szCs w:val="28"/>
          <w:highlight w:val="none"/>
        </w:rPr>
        <w:br w:type="page"/>
      </w:r>
    </w:p>
    <w:p w14:paraId="2E19478B">
      <w:pPr>
        <w:shd w:val="clear"/>
        <w:spacing w:line="32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51C971E8">
      <w:pPr>
        <w:shd w:val="clear"/>
        <w:snapToGrid w:val="0"/>
        <w:spacing w:line="360" w:lineRule="auto"/>
        <w:jc w:val="center"/>
        <w:rPr>
          <w:rFonts w:hint="eastAsia" w:ascii="宋体" w:hAnsi="宋体"/>
          <w:b/>
          <w:color w:val="auto"/>
          <w:sz w:val="24"/>
          <w:highlight w:val="none"/>
        </w:rPr>
      </w:pPr>
    </w:p>
    <w:tbl>
      <w:tblPr>
        <w:tblStyle w:val="24"/>
        <w:tblW w:w="9130" w:type="dxa"/>
        <w:jc w:val="center"/>
        <w:shd w:val="clear" w:color="auto" w:fill="FBFBFB"/>
        <w:tblLayout w:type="fixed"/>
        <w:tblCellMar>
          <w:top w:w="0" w:type="dxa"/>
          <w:left w:w="0" w:type="dxa"/>
          <w:bottom w:w="0" w:type="dxa"/>
          <w:right w:w="0" w:type="dxa"/>
        </w:tblCellMar>
      </w:tblPr>
      <w:tblGrid>
        <w:gridCol w:w="825"/>
        <w:gridCol w:w="3201"/>
        <w:gridCol w:w="3555"/>
        <w:gridCol w:w="1549"/>
      </w:tblGrid>
      <w:tr w14:paraId="4148CF4B">
        <w:tblPrEx>
          <w:shd w:val="clear" w:color="auto" w:fill="FBFBFB"/>
          <w:tblCellMar>
            <w:top w:w="0" w:type="dxa"/>
            <w:left w:w="0" w:type="dxa"/>
            <w:bottom w:w="0" w:type="dxa"/>
            <w:right w:w="0" w:type="dxa"/>
          </w:tblCellMar>
        </w:tblPrEx>
        <w:trPr>
          <w:tblHeader/>
          <w:jc w:val="center"/>
        </w:trPr>
        <w:tc>
          <w:tcPr>
            <w:tcW w:w="82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FDA7785">
            <w:pPr>
              <w:widowControl/>
              <w:shd w:val="clear"/>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201"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77BA883">
            <w:pPr>
              <w:widowControl/>
              <w:shd w:val="clear"/>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B929028">
            <w:pPr>
              <w:widowControl/>
              <w:shd w:val="clear"/>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54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41939FC">
            <w:pPr>
              <w:widowControl/>
              <w:shd w:val="clear"/>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相互关系</w:t>
            </w:r>
          </w:p>
        </w:tc>
      </w:tr>
      <w:tr w14:paraId="5C244CD7">
        <w:tblPrEx>
          <w:shd w:val="clear" w:color="auto" w:fill="FBFBFB"/>
          <w:tblCellMar>
            <w:top w:w="0" w:type="dxa"/>
            <w:left w:w="0" w:type="dxa"/>
            <w:bottom w:w="0" w:type="dxa"/>
            <w:right w:w="0"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7474173">
            <w:pPr>
              <w:widowControl/>
              <w:shd w:val="clear"/>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3201"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79A4B70">
            <w:pPr>
              <w:widowControl/>
              <w:shd w:val="clear"/>
              <w:spacing w:line="360" w:lineRule="auto"/>
              <w:contextualSpacing/>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8233EFA">
            <w:pPr>
              <w:widowControl/>
              <w:shd w:val="clear"/>
              <w:spacing w:line="360" w:lineRule="auto"/>
              <w:contextualSpacing/>
              <w:jc w:val="center"/>
              <w:rPr>
                <w:rFonts w:hint="eastAsia" w:ascii="宋体" w:hAnsi="宋体" w:cs="宋体"/>
                <w:color w:val="auto"/>
                <w:kern w:val="0"/>
                <w:sz w:val="24"/>
                <w:highlight w:val="none"/>
              </w:rPr>
            </w:pPr>
          </w:p>
        </w:tc>
        <w:tc>
          <w:tcPr>
            <w:tcW w:w="154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3F00055">
            <w:pPr>
              <w:widowControl/>
              <w:shd w:val="clear"/>
              <w:spacing w:line="360" w:lineRule="auto"/>
              <w:contextualSpacing/>
              <w:jc w:val="center"/>
              <w:rPr>
                <w:rFonts w:hint="eastAsia" w:ascii="宋体" w:hAnsi="宋体" w:cs="宋体"/>
                <w:color w:val="auto"/>
                <w:kern w:val="0"/>
                <w:sz w:val="24"/>
                <w:highlight w:val="none"/>
              </w:rPr>
            </w:pPr>
          </w:p>
        </w:tc>
      </w:tr>
      <w:tr w14:paraId="54A5573C">
        <w:tblPrEx>
          <w:shd w:val="clear" w:color="auto" w:fill="FBFBFB"/>
          <w:tblCellMar>
            <w:top w:w="0" w:type="dxa"/>
            <w:left w:w="0" w:type="dxa"/>
            <w:bottom w:w="0" w:type="dxa"/>
            <w:right w:w="0"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43532EA">
            <w:pPr>
              <w:widowControl/>
              <w:shd w:val="clear"/>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3201"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0C224A7">
            <w:pPr>
              <w:widowControl/>
              <w:shd w:val="clear"/>
              <w:spacing w:line="360" w:lineRule="auto"/>
              <w:contextualSpacing/>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86CECAF">
            <w:pPr>
              <w:widowControl/>
              <w:shd w:val="clear"/>
              <w:spacing w:line="360" w:lineRule="auto"/>
              <w:contextualSpacing/>
              <w:jc w:val="center"/>
              <w:rPr>
                <w:rFonts w:hint="eastAsia" w:ascii="宋体" w:hAnsi="宋体" w:cs="宋体"/>
                <w:color w:val="auto"/>
                <w:kern w:val="0"/>
                <w:sz w:val="24"/>
                <w:highlight w:val="none"/>
              </w:rPr>
            </w:pPr>
          </w:p>
        </w:tc>
        <w:tc>
          <w:tcPr>
            <w:tcW w:w="154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1F8243F">
            <w:pPr>
              <w:widowControl/>
              <w:shd w:val="clear"/>
              <w:spacing w:line="360" w:lineRule="auto"/>
              <w:contextualSpacing/>
              <w:jc w:val="center"/>
              <w:rPr>
                <w:rFonts w:hint="eastAsia" w:ascii="宋体" w:hAnsi="宋体" w:cs="宋体"/>
                <w:color w:val="auto"/>
                <w:kern w:val="0"/>
                <w:sz w:val="24"/>
                <w:highlight w:val="none"/>
              </w:rPr>
            </w:pPr>
          </w:p>
        </w:tc>
      </w:tr>
      <w:tr w14:paraId="098408C8">
        <w:tblPrEx>
          <w:shd w:val="clear" w:color="auto" w:fill="FBFBFB"/>
          <w:tblCellMar>
            <w:top w:w="0" w:type="dxa"/>
            <w:left w:w="0" w:type="dxa"/>
            <w:bottom w:w="0" w:type="dxa"/>
            <w:right w:w="0"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0EB4053">
            <w:pPr>
              <w:widowControl/>
              <w:shd w:val="clear"/>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3201"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2C1EDAB">
            <w:pPr>
              <w:widowControl/>
              <w:shd w:val="clear"/>
              <w:spacing w:line="360" w:lineRule="auto"/>
              <w:contextualSpacing/>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E38292C">
            <w:pPr>
              <w:widowControl/>
              <w:shd w:val="clear"/>
              <w:spacing w:line="360" w:lineRule="auto"/>
              <w:contextualSpacing/>
              <w:jc w:val="center"/>
              <w:rPr>
                <w:rFonts w:hint="eastAsia" w:ascii="宋体" w:hAnsi="宋体" w:cs="宋体"/>
                <w:color w:val="auto"/>
                <w:kern w:val="0"/>
                <w:sz w:val="24"/>
                <w:highlight w:val="none"/>
              </w:rPr>
            </w:pPr>
          </w:p>
        </w:tc>
        <w:tc>
          <w:tcPr>
            <w:tcW w:w="154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1C98B75">
            <w:pPr>
              <w:widowControl/>
              <w:shd w:val="clear"/>
              <w:spacing w:line="360" w:lineRule="auto"/>
              <w:contextualSpacing/>
              <w:jc w:val="center"/>
              <w:rPr>
                <w:rFonts w:hint="eastAsia" w:ascii="宋体" w:hAnsi="宋体" w:cs="宋体"/>
                <w:color w:val="auto"/>
                <w:kern w:val="0"/>
                <w:sz w:val="24"/>
                <w:highlight w:val="none"/>
              </w:rPr>
            </w:pPr>
          </w:p>
        </w:tc>
      </w:tr>
      <w:tr w14:paraId="20900A54">
        <w:tblPrEx>
          <w:shd w:val="clear" w:color="auto" w:fill="FBFBFB"/>
          <w:tblCellMar>
            <w:top w:w="0" w:type="dxa"/>
            <w:left w:w="0" w:type="dxa"/>
            <w:bottom w:w="0" w:type="dxa"/>
            <w:right w:w="0"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C422D13">
            <w:pPr>
              <w:widowControl/>
              <w:shd w:val="clear"/>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3201"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349B1CB">
            <w:pPr>
              <w:widowControl/>
              <w:shd w:val="clear"/>
              <w:spacing w:line="360" w:lineRule="auto"/>
              <w:contextualSpacing/>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FC52F9B">
            <w:pPr>
              <w:widowControl/>
              <w:shd w:val="clear"/>
              <w:spacing w:line="360" w:lineRule="auto"/>
              <w:contextualSpacing/>
              <w:jc w:val="center"/>
              <w:rPr>
                <w:rFonts w:hint="eastAsia" w:ascii="宋体" w:hAnsi="宋体" w:cs="宋体"/>
                <w:color w:val="auto"/>
                <w:kern w:val="0"/>
                <w:sz w:val="24"/>
                <w:highlight w:val="none"/>
              </w:rPr>
            </w:pPr>
          </w:p>
        </w:tc>
        <w:tc>
          <w:tcPr>
            <w:tcW w:w="154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0C4D12B">
            <w:pPr>
              <w:widowControl/>
              <w:shd w:val="clear"/>
              <w:spacing w:line="360" w:lineRule="auto"/>
              <w:contextualSpacing/>
              <w:jc w:val="center"/>
              <w:rPr>
                <w:rFonts w:hint="eastAsia" w:ascii="宋体" w:hAnsi="宋体" w:cs="宋体"/>
                <w:color w:val="auto"/>
                <w:kern w:val="0"/>
                <w:sz w:val="24"/>
                <w:highlight w:val="none"/>
              </w:rPr>
            </w:pPr>
          </w:p>
        </w:tc>
      </w:tr>
    </w:tbl>
    <w:p w14:paraId="48B66E3B">
      <w:pPr>
        <w:shd w:val="clear"/>
        <w:spacing w:line="360" w:lineRule="auto"/>
        <w:contextualSpacing/>
        <w:jc w:val="left"/>
        <w:rPr>
          <w:rFonts w:hint="eastAsia" w:ascii="宋体" w:hAnsi="宋体"/>
          <w:color w:val="auto"/>
          <w:sz w:val="24"/>
          <w:highlight w:val="none"/>
        </w:rPr>
      </w:pPr>
      <w:r>
        <w:rPr>
          <w:rFonts w:hint="eastAsia" w:ascii="宋体" w:hAnsi="宋体"/>
          <w:color w:val="auto"/>
          <w:sz w:val="24"/>
          <w:highlight w:val="none"/>
        </w:rPr>
        <w:t>注：</w:t>
      </w:r>
    </w:p>
    <w:p w14:paraId="486B5253">
      <w:pPr>
        <w:shd w:val="clea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390E9033">
      <w:pPr>
        <w:shd w:val="clea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58ABE12E">
      <w:pPr>
        <w:shd w:val="clea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3EBE3209">
      <w:pPr>
        <w:shd w:val="clear"/>
        <w:spacing w:line="360" w:lineRule="auto"/>
        <w:contextualSpacing/>
        <w:jc w:val="left"/>
        <w:rPr>
          <w:rFonts w:hint="eastAsia" w:ascii="宋体" w:hAnsi="宋体"/>
          <w:color w:val="auto"/>
          <w:sz w:val="28"/>
          <w:szCs w:val="28"/>
          <w:highlight w:val="none"/>
        </w:rPr>
      </w:pPr>
    </w:p>
    <w:p w14:paraId="63D7B4A6">
      <w:pPr>
        <w:shd w:val="clear"/>
        <w:spacing w:line="360" w:lineRule="auto"/>
        <w:contextualSpacing/>
        <w:jc w:val="left"/>
        <w:rPr>
          <w:rFonts w:hint="eastAsia" w:ascii="宋体" w:hAnsi="宋体"/>
          <w:color w:val="auto"/>
          <w:sz w:val="28"/>
          <w:szCs w:val="28"/>
          <w:highlight w:val="none"/>
        </w:rPr>
      </w:pPr>
    </w:p>
    <w:p w14:paraId="26C74E73">
      <w:pPr>
        <w:shd w:val="clear"/>
        <w:spacing w:line="360" w:lineRule="auto"/>
        <w:contextualSpacing/>
        <w:jc w:val="left"/>
        <w:rPr>
          <w:color w:val="auto"/>
          <w:sz w:val="28"/>
          <w:szCs w:val="28"/>
          <w:highlight w:val="none"/>
        </w:rPr>
      </w:pPr>
    </w:p>
    <w:p w14:paraId="290873A3">
      <w:pPr>
        <w:shd w:val="clear"/>
        <w:spacing w:line="360" w:lineRule="auto"/>
        <w:contextualSpacing/>
        <w:jc w:val="left"/>
        <w:rPr>
          <w:color w:val="auto"/>
          <w:sz w:val="28"/>
          <w:szCs w:val="28"/>
          <w:highlight w:val="none"/>
        </w:rPr>
      </w:pPr>
    </w:p>
    <w:p w14:paraId="7A819C7E">
      <w:pPr>
        <w:shd w:val="clear"/>
        <w:spacing w:line="360" w:lineRule="auto"/>
        <w:ind w:right="480"/>
        <w:contextualSpacing/>
        <w:jc w:val="center"/>
        <w:rPr>
          <w:rFonts w:hint="eastAsia" w:ascii="宋体" w:hAnsi="宋体"/>
          <w:color w:val="auto"/>
          <w:sz w:val="24"/>
          <w:highlight w:val="none"/>
          <w:u w:val="single"/>
        </w:rPr>
      </w:pPr>
      <w:r>
        <w:rPr>
          <w:rFonts w:hint="eastAsia" w:ascii="宋体" w:hAnsi="宋体"/>
          <w:color w:val="auto"/>
          <w:sz w:val="24"/>
          <w:highlight w:val="none"/>
        </w:rPr>
        <w:t xml:space="preserve">            法定代表人或者委托代理人（签字或者电子签名）：</w:t>
      </w:r>
    </w:p>
    <w:p w14:paraId="36AB78CC">
      <w:pPr>
        <w:shd w:val="clear"/>
        <w:spacing w:line="360" w:lineRule="auto"/>
        <w:ind w:right="480" w:firstLine="3360" w:firstLineChars="1400"/>
        <w:contextualSpacing/>
        <w:rPr>
          <w:rFonts w:hint="eastAsia" w:ascii="宋体" w:hAnsi="宋体"/>
          <w:color w:val="auto"/>
          <w:sz w:val="24"/>
          <w:highlight w:val="none"/>
        </w:rPr>
      </w:pPr>
      <w:r>
        <w:rPr>
          <w:rFonts w:hint="eastAsia" w:ascii="宋体" w:hAnsi="宋体"/>
          <w:color w:val="auto"/>
          <w:sz w:val="24"/>
          <w:highlight w:val="none"/>
        </w:rPr>
        <w:t>供应商（电子签章）：</w:t>
      </w:r>
    </w:p>
    <w:p w14:paraId="75B89F44">
      <w:pPr>
        <w:shd w:val="clear"/>
        <w:spacing w:line="360" w:lineRule="auto"/>
        <w:ind w:firstLine="3600" w:firstLineChars="1500"/>
        <w:contextualSpacing/>
        <w:jc w:val="left"/>
        <w:rPr>
          <w:rFonts w:hint="eastAsia" w:ascii="宋体" w:hAnsi="宋体"/>
          <w:color w:val="auto"/>
          <w:sz w:val="28"/>
          <w:szCs w:val="28"/>
          <w:highlight w:val="none"/>
        </w:rPr>
      </w:pPr>
      <w:r>
        <w:rPr>
          <w:rFonts w:hint="eastAsia" w:ascii="宋体" w:hAnsi="宋体"/>
          <w:color w:val="auto"/>
          <w:sz w:val="24"/>
          <w:highlight w:val="none"/>
        </w:rPr>
        <w:t>年    月    日</w:t>
      </w:r>
    </w:p>
    <w:p w14:paraId="3287AE37">
      <w:pPr>
        <w:shd w:val="clear"/>
        <w:snapToGrid w:val="0"/>
        <w:spacing w:before="158" w:beforeLines="50" w:after="50" w:line="360" w:lineRule="auto"/>
        <w:ind w:right="480" w:firstLine="280" w:firstLineChars="100"/>
        <w:jc w:val="center"/>
        <w:rPr>
          <w:rFonts w:hint="eastAsia" w:ascii="宋体" w:hAnsi="宋体"/>
          <w:color w:val="auto"/>
          <w:sz w:val="28"/>
          <w:szCs w:val="28"/>
          <w:highlight w:val="none"/>
        </w:rPr>
      </w:pPr>
    </w:p>
    <w:p w14:paraId="35BB0CB1">
      <w:pPr>
        <w:shd w:val="clear"/>
        <w:spacing w:line="320" w:lineRule="exact"/>
        <w:jc w:val="center"/>
        <w:rPr>
          <w:rFonts w:hint="eastAsia" w:ascii="宋体" w:hAnsi="宋体"/>
          <w:b/>
          <w:color w:val="auto"/>
          <w:sz w:val="32"/>
          <w:szCs w:val="32"/>
          <w:highlight w:val="none"/>
        </w:rPr>
      </w:pPr>
      <w:r>
        <w:rPr>
          <w:rFonts w:ascii="宋体" w:hAnsi="宋体"/>
          <w:color w:val="auto"/>
          <w:sz w:val="28"/>
          <w:szCs w:val="28"/>
          <w:highlight w:val="none"/>
        </w:rPr>
        <w:br w:type="page"/>
      </w:r>
      <w:r>
        <w:rPr>
          <w:rFonts w:hint="eastAsia" w:ascii="宋体" w:hAnsi="宋体"/>
          <w:b/>
          <w:color w:val="auto"/>
          <w:sz w:val="32"/>
          <w:szCs w:val="32"/>
          <w:highlight w:val="none"/>
        </w:rPr>
        <w:t>竞标声明</w:t>
      </w:r>
    </w:p>
    <w:p w14:paraId="348F3845">
      <w:pPr>
        <w:shd w:val="clear"/>
        <w:spacing w:line="320" w:lineRule="exact"/>
        <w:jc w:val="center"/>
        <w:rPr>
          <w:rFonts w:hint="eastAsia" w:ascii="宋体" w:hAnsi="宋体"/>
          <w:color w:val="auto"/>
          <w:sz w:val="24"/>
          <w:szCs w:val="20"/>
          <w:highlight w:val="none"/>
        </w:rPr>
      </w:pPr>
    </w:p>
    <w:p w14:paraId="526B8A52">
      <w:pPr>
        <w:shd w:val="clear"/>
        <w:spacing w:before="158" w:beforeLines="50" w:after="50"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广西国力招标有限公司</w:t>
      </w:r>
      <w:r>
        <w:rPr>
          <w:rFonts w:hint="eastAsia" w:ascii="宋体" w:hAnsi="宋体" w:cs="宋体"/>
          <w:color w:val="auto"/>
          <w:sz w:val="24"/>
          <w:highlight w:val="none"/>
        </w:rPr>
        <w:t>：</w:t>
      </w:r>
    </w:p>
    <w:p w14:paraId="0FF07775">
      <w:pPr>
        <w:shd w:val="clear"/>
        <w:spacing w:before="158" w:beforeLines="50" w:after="50"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D2256AD">
      <w:pPr>
        <w:shd w:val="clear"/>
        <w:spacing w:before="158" w:beforeLines="50"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项目的竞标，为便于贵方公正、择优地确定成交供应商及其竞标产品和服务，我方就本次竞标有关事项郑重声明如下：</w:t>
      </w:r>
    </w:p>
    <w:p w14:paraId="0E444AC7">
      <w:pPr>
        <w:shd w:val="clear"/>
        <w:spacing w:before="158" w:beforeLines="50"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2479956F">
      <w:pPr>
        <w:shd w:val="clear"/>
        <w:spacing w:before="158" w:beforeLines="50"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54F36B52">
      <w:pPr>
        <w:shd w:val="clear"/>
        <w:spacing w:before="158" w:beforeLines="50"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3.在此，我方宣布同意如下：</w:t>
      </w:r>
    </w:p>
    <w:p w14:paraId="3D5B22E9">
      <w:pPr>
        <w:shd w:val="clear"/>
        <w:spacing w:before="158" w:beforeLines="50"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61606DB6">
      <w:pPr>
        <w:shd w:val="clear"/>
        <w:spacing w:before="158" w:beforeLines="50"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2E6C3F2B">
      <w:pPr>
        <w:shd w:val="clear"/>
        <w:spacing w:before="158" w:beforeLines="50"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5299E102">
      <w:pPr>
        <w:shd w:val="clear"/>
        <w:spacing w:before="158" w:beforeLines="50"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（4）响应磋商文件规定的竞标有效期。</w:t>
      </w:r>
    </w:p>
    <w:p w14:paraId="69808DAA">
      <w:pPr>
        <w:shd w:val="clear"/>
        <w:spacing w:before="158" w:beforeLines="50"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2E9A2CEF">
      <w:pPr>
        <w:shd w:val="clear"/>
        <w:spacing w:before="158" w:beforeLines="50"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w:t>
      </w:r>
    </w:p>
    <w:p w14:paraId="72780C9E">
      <w:pPr>
        <w:shd w:val="clear"/>
        <w:spacing w:before="158" w:beforeLines="50"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6FA59302">
      <w:pPr>
        <w:shd w:val="clear"/>
        <w:spacing w:before="158" w:beforeLines="50"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663AB855">
      <w:pPr>
        <w:shd w:val="clear"/>
        <w:spacing w:before="158" w:beforeLines="50"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4875F7E7">
      <w:pPr>
        <w:shd w:val="clear"/>
        <w:spacing w:before="158" w:beforeLines="50"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42120829">
      <w:pPr>
        <w:shd w:val="clear"/>
        <w:spacing w:before="158" w:beforeLines="50"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14:paraId="3B00E92D">
      <w:pPr>
        <w:shd w:val="clear"/>
        <w:spacing w:before="158" w:beforeLines="50"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2F970D68">
      <w:pPr>
        <w:shd w:val="clear"/>
        <w:spacing w:before="158" w:beforeLines="50"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29EE1E28">
      <w:pPr>
        <w:shd w:val="clea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00BF4A31">
      <w:pPr>
        <w:shd w:val="clea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39675241">
      <w:pPr>
        <w:shd w:val="clear"/>
        <w:spacing w:line="360" w:lineRule="auto"/>
        <w:ind w:firstLine="480" w:firstLineChars="200"/>
        <w:contextualSpacing/>
        <w:rPr>
          <w:rFonts w:hint="eastAsia" w:ascii="宋体" w:hAnsi="宋体" w:cs="宋体"/>
          <w:color w:val="auto"/>
          <w:kern w:val="0"/>
          <w:sz w:val="24"/>
          <w:highlight w:val="none"/>
          <w:u w:val="single"/>
        </w:rPr>
      </w:pPr>
      <w:r>
        <w:rPr>
          <w:rFonts w:hint="eastAsia" w:ascii="宋体" w:hAnsi="宋体" w:cs="宋体"/>
          <w:color w:val="auto"/>
          <w:kern w:val="0"/>
          <w:sz w:val="24"/>
          <w:highlight w:val="none"/>
        </w:rPr>
        <w:t>7.与本磋商有关的一切正式往来信函请寄：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邮政编号：</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w:t>
      </w:r>
    </w:p>
    <w:p w14:paraId="310DCD3C">
      <w:pPr>
        <w:shd w:val="clear"/>
        <w:spacing w:line="360" w:lineRule="auto"/>
        <w:ind w:firstLine="480" w:firstLineChars="200"/>
        <w:contextualSpacing/>
        <w:rPr>
          <w:rFonts w:hint="eastAsia" w:ascii="宋体" w:hAnsi="宋体" w:cs="宋体"/>
          <w:color w:val="auto"/>
          <w:kern w:val="0"/>
          <w:sz w:val="24"/>
          <w:highlight w:val="none"/>
          <w:u w:val="single"/>
        </w:rPr>
      </w:pPr>
      <w:r>
        <w:rPr>
          <w:rFonts w:hint="eastAsia" w:ascii="宋体" w:hAnsi="宋体" w:cs="宋体"/>
          <w:color w:val="auto"/>
          <w:kern w:val="0"/>
          <w:sz w:val="24"/>
          <w:highlight w:val="none"/>
        </w:rPr>
        <w:t>电话/传真：</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电子函件：</w:t>
      </w:r>
      <w:r>
        <w:rPr>
          <w:rFonts w:hint="eastAsia" w:ascii="宋体" w:hAnsi="宋体" w:cs="宋体"/>
          <w:color w:val="auto"/>
          <w:kern w:val="0"/>
          <w:sz w:val="24"/>
          <w:highlight w:val="none"/>
          <w:u w:val="single"/>
        </w:rPr>
        <w:t xml:space="preserve">         </w:t>
      </w:r>
    </w:p>
    <w:p w14:paraId="26F7BACC">
      <w:pPr>
        <w:shd w:val="clear"/>
        <w:spacing w:line="360" w:lineRule="auto"/>
        <w:ind w:firstLine="480" w:firstLineChars="200"/>
        <w:contextualSpacing/>
        <w:rPr>
          <w:rFonts w:hint="eastAsia" w:ascii="宋体" w:hAnsi="宋体" w:cs="宋体"/>
          <w:color w:val="auto"/>
          <w:kern w:val="0"/>
          <w:sz w:val="24"/>
          <w:szCs w:val="21"/>
          <w:highlight w:val="none"/>
        </w:rPr>
      </w:pPr>
      <w:r>
        <w:rPr>
          <w:rFonts w:hint="eastAsia" w:ascii="宋体" w:hAnsi="宋体" w:cs="宋体"/>
          <w:color w:val="auto"/>
          <w:kern w:val="0"/>
          <w:sz w:val="24"/>
          <w:szCs w:val="21"/>
          <w:highlight w:val="none"/>
        </w:rPr>
        <w:t>开户银行：</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szCs w:val="21"/>
          <w:highlight w:val="none"/>
        </w:rPr>
        <w:t xml:space="preserve">    账号：</w:t>
      </w:r>
      <w:r>
        <w:rPr>
          <w:rFonts w:hint="eastAsia" w:ascii="宋体" w:hAnsi="宋体" w:cs="宋体"/>
          <w:color w:val="auto"/>
          <w:kern w:val="0"/>
          <w:sz w:val="24"/>
          <w:highlight w:val="none"/>
          <w:u w:val="single"/>
        </w:rPr>
        <w:t xml:space="preserve">              </w:t>
      </w:r>
    </w:p>
    <w:p w14:paraId="4CCD9D7E">
      <w:pPr>
        <w:shd w:val="clear"/>
        <w:tabs>
          <w:tab w:val="left" w:pos="939"/>
        </w:tabs>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3444CEDA">
      <w:pPr>
        <w:shd w:val="clear"/>
        <w:tabs>
          <w:tab w:val="left" w:pos="939"/>
        </w:tabs>
        <w:spacing w:line="360" w:lineRule="auto"/>
        <w:ind w:left="141" w:leftChars="67" w:firstLine="360" w:firstLineChars="150"/>
        <w:contextualSpacing/>
        <w:rPr>
          <w:rFonts w:hint="eastAsia" w:ascii="宋体" w:hAnsi="宋体" w:cs="宋体"/>
          <w:color w:val="auto"/>
          <w:sz w:val="24"/>
          <w:highlight w:val="none"/>
        </w:rPr>
      </w:pPr>
      <w:r>
        <w:rPr>
          <w:rFonts w:hint="eastAsia" w:ascii="宋体" w:hAnsi="宋体" w:cs="宋体"/>
          <w:color w:val="auto"/>
          <w:sz w:val="24"/>
          <w:highlight w:val="none"/>
        </w:rPr>
        <w:t>特此承诺。</w:t>
      </w:r>
    </w:p>
    <w:p w14:paraId="103EA1E4">
      <w:pPr>
        <w:shd w:val="clear"/>
        <w:tabs>
          <w:tab w:val="left" w:pos="939"/>
        </w:tabs>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注：如为联合体竞标，盖章处须加盖联合体各方公章并由联合体各方法定代表人签署，否则其响应文件按无效响应处理。</w:t>
      </w:r>
    </w:p>
    <w:p w14:paraId="39EDDFC8">
      <w:pPr>
        <w:shd w:val="clear"/>
        <w:snapToGrid w:val="0"/>
        <w:spacing w:before="158" w:beforeLines="50" w:line="360" w:lineRule="auto"/>
        <w:ind w:right="480" w:firstLine="4320" w:firstLineChars="1800"/>
        <w:rPr>
          <w:color w:val="auto"/>
          <w:sz w:val="24"/>
          <w:highlight w:val="none"/>
        </w:rPr>
      </w:pPr>
    </w:p>
    <w:p w14:paraId="0442AA1C">
      <w:pPr>
        <w:shd w:val="clear"/>
        <w:snapToGrid w:val="0"/>
        <w:spacing w:before="158" w:beforeLines="50" w:line="360" w:lineRule="auto"/>
        <w:ind w:right="480" w:firstLine="4320" w:firstLineChars="1800"/>
        <w:rPr>
          <w:color w:val="auto"/>
          <w:sz w:val="24"/>
          <w:highlight w:val="none"/>
        </w:rPr>
      </w:pPr>
    </w:p>
    <w:p w14:paraId="65EF4122">
      <w:pPr>
        <w:shd w:val="clear"/>
        <w:spacing w:line="360" w:lineRule="auto"/>
        <w:ind w:right="480"/>
        <w:contextualSpacing/>
        <w:jc w:val="center"/>
        <w:rPr>
          <w:rFonts w:hint="eastAsia" w:ascii="宋体" w:hAnsi="宋体"/>
          <w:color w:val="auto"/>
          <w:sz w:val="24"/>
          <w:highlight w:val="none"/>
          <w:u w:val="single"/>
        </w:rPr>
      </w:pPr>
      <w:r>
        <w:rPr>
          <w:rFonts w:hint="eastAsia" w:ascii="宋体" w:hAnsi="宋体"/>
          <w:color w:val="auto"/>
          <w:sz w:val="24"/>
          <w:highlight w:val="none"/>
        </w:rPr>
        <w:t xml:space="preserve">                法定代表人（签字或者盖章或者电子签名）：</w:t>
      </w:r>
    </w:p>
    <w:p w14:paraId="3F915878">
      <w:pPr>
        <w:shd w:val="clear"/>
        <w:spacing w:line="360" w:lineRule="auto"/>
        <w:ind w:right="480" w:firstLine="5280" w:firstLineChars="2200"/>
        <w:contextualSpacing/>
        <w:rPr>
          <w:rFonts w:hint="eastAsia" w:ascii="宋体" w:hAnsi="宋体"/>
          <w:color w:val="auto"/>
          <w:sz w:val="24"/>
          <w:highlight w:val="none"/>
        </w:rPr>
      </w:pPr>
      <w:r>
        <w:rPr>
          <w:rFonts w:hint="eastAsia" w:ascii="宋体" w:hAnsi="宋体"/>
          <w:color w:val="auto"/>
          <w:sz w:val="24"/>
          <w:highlight w:val="none"/>
        </w:rPr>
        <w:t>供应商（电子签章）：</w:t>
      </w:r>
    </w:p>
    <w:p w14:paraId="19E87388">
      <w:pPr>
        <w:shd w:val="clear"/>
        <w:spacing w:line="360" w:lineRule="auto"/>
        <w:ind w:firstLine="4080" w:firstLineChars="1700"/>
        <w:contextualSpacing/>
        <w:jc w:val="left"/>
        <w:rPr>
          <w:rFonts w:hint="eastAsia" w:ascii="宋体" w:hAnsi="宋体"/>
          <w:color w:val="auto"/>
          <w:sz w:val="28"/>
          <w:szCs w:val="28"/>
          <w:highlight w:val="none"/>
        </w:rPr>
      </w:pPr>
      <w:r>
        <w:rPr>
          <w:rFonts w:hint="eastAsia" w:ascii="宋体" w:hAnsi="宋体"/>
          <w:color w:val="auto"/>
          <w:sz w:val="24"/>
          <w:highlight w:val="none"/>
        </w:rPr>
        <w:t>年    月     日</w:t>
      </w:r>
    </w:p>
    <w:p w14:paraId="59836F49">
      <w:pPr>
        <w:shd w:val="clear"/>
        <w:rPr>
          <w:rFonts w:hint="eastAsia" w:ascii="宋体" w:hAnsi="宋体"/>
          <w:color w:val="auto"/>
          <w:kern w:val="44"/>
          <w:sz w:val="24"/>
          <w:szCs w:val="44"/>
          <w:highlight w:val="none"/>
        </w:rPr>
      </w:pPr>
      <w:r>
        <w:rPr>
          <w:rFonts w:hint="eastAsia" w:ascii="宋体" w:hAnsi="宋体"/>
          <w:color w:val="auto"/>
          <w:kern w:val="44"/>
          <w:sz w:val="24"/>
          <w:szCs w:val="44"/>
          <w:highlight w:val="none"/>
        </w:rPr>
        <w:br w:type="page"/>
      </w:r>
    </w:p>
    <w:p w14:paraId="25031425">
      <w:pPr>
        <w:pStyle w:val="3"/>
        <w:shd w:val="clear"/>
        <w:jc w:val="center"/>
        <w:rPr>
          <w:rFonts w:hint="eastAsia" w:ascii="宋体" w:hAnsi="宋体"/>
          <w:color w:val="auto"/>
          <w:kern w:val="44"/>
          <w:sz w:val="24"/>
          <w:szCs w:val="44"/>
          <w:highlight w:val="none"/>
        </w:rPr>
      </w:pPr>
      <w:r>
        <w:rPr>
          <w:rFonts w:hint="eastAsia" w:ascii="宋体" w:hAnsi="宋体"/>
          <w:color w:val="auto"/>
          <w:kern w:val="44"/>
          <w:sz w:val="24"/>
          <w:szCs w:val="44"/>
          <w:highlight w:val="none"/>
        </w:rPr>
        <w:t>第三节 商务技术文件格式</w:t>
      </w:r>
      <w:bookmarkEnd w:id="66"/>
      <w:bookmarkEnd w:id="67"/>
    </w:p>
    <w:p w14:paraId="29312025">
      <w:pPr>
        <w:shd w:val="clear"/>
        <w:snapToGrid w:val="0"/>
        <w:spacing w:before="158" w:beforeLines="50" w:after="50"/>
        <w:jc w:val="right"/>
        <w:rPr>
          <w:rFonts w:hint="eastAsia" w:ascii="宋体" w:hAnsi="宋体"/>
          <w:bCs/>
          <w:color w:val="auto"/>
          <w:sz w:val="24"/>
          <w:highlight w:val="none"/>
        </w:rPr>
      </w:pPr>
      <w:r>
        <w:rPr>
          <w:rFonts w:hint="eastAsia" w:ascii="宋体" w:hAnsi="宋体"/>
          <w:color w:val="auto"/>
          <w:sz w:val="24"/>
          <w:highlight w:val="none"/>
        </w:rPr>
        <w:t xml:space="preserve"> </w:t>
      </w:r>
      <w:r>
        <w:rPr>
          <w:rFonts w:hint="eastAsia" w:ascii="宋体" w:hAnsi="宋体"/>
          <w:bCs/>
          <w:color w:val="auto"/>
          <w:sz w:val="24"/>
          <w:highlight w:val="none"/>
        </w:rPr>
        <w:t>全流程电子文件</w:t>
      </w:r>
    </w:p>
    <w:p w14:paraId="275A487D">
      <w:pPr>
        <w:shd w:val="clear"/>
        <w:snapToGrid w:val="0"/>
        <w:spacing w:before="158" w:beforeLines="50" w:after="50"/>
        <w:rPr>
          <w:rFonts w:hint="eastAsia" w:ascii="宋体" w:hAnsi="宋体"/>
          <w:color w:val="auto"/>
          <w:sz w:val="24"/>
          <w:highlight w:val="none"/>
        </w:rPr>
      </w:pPr>
    </w:p>
    <w:p w14:paraId="09AF09A7">
      <w:pPr>
        <w:shd w:val="clear"/>
        <w:snapToGrid w:val="0"/>
        <w:spacing w:before="158" w:beforeLines="50" w:after="50"/>
        <w:rPr>
          <w:rFonts w:hint="eastAsia" w:ascii="宋体" w:hAnsi="宋体"/>
          <w:color w:val="auto"/>
          <w:sz w:val="24"/>
          <w:highlight w:val="none"/>
        </w:rPr>
      </w:pPr>
    </w:p>
    <w:p w14:paraId="605C7858">
      <w:pPr>
        <w:shd w:val="clear"/>
        <w:snapToGrid w:val="0"/>
        <w:spacing w:before="158" w:beforeLines="50" w:after="50"/>
        <w:rPr>
          <w:rFonts w:hint="eastAsia" w:ascii="宋体" w:hAnsi="宋体"/>
          <w:color w:val="auto"/>
          <w:sz w:val="24"/>
          <w:highlight w:val="none"/>
        </w:rPr>
      </w:pPr>
    </w:p>
    <w:p w14:paraId="0D1DFEC3">
      <w:pPr>
        <w:shd w:val="clear"/>
        <w:snapToGrid w:val="0"/>
        <w:spacing w:before="158" w:beforeLines="50" w:after="50"/>
        <w:jc w:val="center"/>
        <w:rPr>
          <w:rFonts w:hint="eastAsia" w:ascii="宋体" w:hAnsi="宋体" w:cs="方正小标宋简体"/>
          <w:bCs/>
          <w:color w:val="auto"/>
          <w:sz w:val="24"/>
          <w:highlight w:val="none"/>
        </w:rPr>
      </w:pPr>
      <w:r>
        <w:rPr>
          <w:rFonts w:hint="eastAsia" w:ascii="宋体" w:hAnsi="宋体" w:cs="方正小标宋简体"/>
          <w:bCs/>
          <w:color w:val="auto"/>
          <w:sz w:val="24"/>
          <w:highlight w:val="none"/>
        </w:rPr>
        <w:t>商  务  技  术  文  件（封面）</w:t>
      </w:r>
    </w:p>
    <w:p w14:paraId="17ABD8AE">
      <w:pPr>
        <w:shd w:val="clear"/>
        <w:snapToGrid w:val="0"/>
        <w:spacing w:before="158" w:beforeLines="50" w:after="50"/>
        <w:rPr>
          <w:rFonts w:hint="eastAsia" w:ascii="宋体" w:hAnsi="宋体"/>
          <w:bCs/>
          <w:color w:val="auto"/>
          <w:sz w:val="24"/>
          <w:highlight w:val="none"/>
        </w:rPr>
      </w:pPr>
    </w:p>
    <w:p w14:paraId="620AA7B4">
      <w:pPr>
        <w:shd w:val="clear"/>
        <w:snapToGrid w:val="0"/>
        <w:spacing w:before="158" w:beforeLines="50" w:after="50"/>
        <w:rPr>
          <w:rFonts w:hint="eastAsia" w:ascii="宋体" w:hAnsi="宋体"/>
          <w:bCs/>
          <w:color w:val="auto"/>
          <w:sz w:val="24"/>
          <w:highlight w:val="none"/>
        </w:rPr>
      </w:pPr>
    </w:p>
    <w:p w14:paraId="35FB9EB8">
      <w:pPr>
        <w:shd w:val="clear"/>
        <w:snapToGrid w:val="0"/>
        <w:spacing w:before="158" w:beforeLines="50" w:after="50"/>
        <w:rPr>
          <w:rFonts w:hint="eastAsia" w:ascii="宋体" w:hAnsi="宋体"/>
          <w:bCs/>
          <w:color w:val="auto"/>
          <w:sz w:val="24"/>
          <w:highlight w:val="none"/>
        </w:rPr>
      </w:pPr>
    </w:p>
    <w:p w14:paraId="65C98F4A">
      <w:pPr>
        <w:shd w:val="clear"/>
        <w:snapToGrid w:val="0"/>
        <w:spacing w:before="158" w:beforeLines="50" w:after="50"/>
        <w:rPr>
          <w:rFonts w:hint="eastAsia" w:ascii="宋体" w:hAnsi="宋体"/>
          <w:bCs/>
          <w:color w:val="auto"/>
          <w:sz w:val="24"/>
          <w:highlight w:val="none"/>
        </w:rPr>
      </w:pPr>
    </w:p>
    <w:p w14:paraId="75552873">
      <w:pPr>
        <w:shd w:val="clear"/>
        <w:snapToGrid w:val="0"/>
        <w:spacing w:before="158" w:beforeLines="50" w:after="50"/>
        <w:rPr>
          <w:rFonts w:hint="eastAsia" w:ascii="宋体" w:hAnsi="宋体"/>
          <w:bCs/>
          <w:color w:val="auto"/>
          <w:sz w:val="24"/>
          <w:highlight w:val="none"/>
        </w:rPr>
      </w:pPr>
    </w:p>
    <w:p w14:paraId="46EA663E">
      <w:pPr>
        <w:shd w:val="clear"/>
        <w:snapToGrid w:val="0"/>
        <w:spacing w:before="158" w:beforeLines="50" w:after="50"/>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项目名称：</w:t>
      </w:r>
    </w:p>
    <w:p w14:paraId="7288DC61">
      <w:pPr>
        <w:shd w:val="clear"/>
        <w:snapToGrid w:val="0"/>
        <w:spacing w:before="158" w:beforeLines="50" w:after="50"/>
        <w:ind w:firstLine="540" w:firstLineChars="225"/>
        <w:rPr>
          <w:rFonts w:hint="eastAsia" w:ascii="宋体" w:hAnsi="宋体" w:cs="仿宋_GB2312"/>
          <w:bCs/>
          <w:color w:val="auto"/>
          <w:sz w:val="24"/>
          <w:highlight w:val="none"/>
        </w:rPr>
      </w:pPr>
    </w:p>
    <w:p w14:paraId="191C605C">
      <w:pPr>
        <w:shd w:val="clear"/>
        <w:snapToGrid w:val="0"/>
        <w:spacing w:before="158" w:beforeLines="50" w:after="50"/>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项目编号：</w:t>
      </w:r>
    </w:p>
    <w:p w14:paraId="4DCE4C35">
      <w:pPr>
        <w:shd w:val="clear"/>
        <w:snapToGrid w:val="0"/>
        <w:spacing w:before="158" w:beforeLines="50" w:after="50"/>
        <w:ind w:firstLine="540" w:firstLineChars="225"/>
        <w:rPr>
          <w:rFonts w:hint="eastAsia" w:ascii="宋体" w:hAnsi="宋体" w:cs="仿宋_GB2312"/>
          <w:bCs/>
          <w:color w:val="auto"/>
          <w:sz w:val="24"/>
          <w:highlight w:val="none"/>
        </w:rPr>
      </w:pPr>
      <w:r>
        <w:rPr>
          <w:rFonts w:hint="eastAsia" w:ascii="宋体" w:hAnsi="宋体" w:cs="仿宋_GB2312"/>
          <w:bCs/>
          <w:color w:val="auto"/>
          <w:sz w:val="24"/>
          <w:highlight w:val="none"/>
        </w:rPr>
        <w:t xml:space="preserve"> </w:t>
      </w:r>
    </w:p>
    <w:p w14:paraId="0CE9281D">
      <w:pPr>
        <w:shd w:val="clear"/>
        <w:snapToGrid w:val="0"/>
        <w:spacing w:before="158" w:beforeLines="50" w:after="50"/>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所竞分标（如有则填写，无分标时填写“无”或者留空）：</w:t>
      </w:r>
    </w:p>
    <w:p w14:paraId="1C93EABB">
      <w:pPr>
        <w:shd w:val="clear"/>
        <w:snapToGrid w:val="0"/>
        <w:spacing w:before="158" w:beforeLines="50" w:after="50"/>
        <w:ind w:firstLine="540" w:firstLineChars="225"/>
        <w:rPr>
          <w:rFonts w:hint="eastAsia" w:ascii="宋体" w:hAnsi="宋体" w:cs="仿宋_GB2312"/>
          <w:bCs/>
          <w:color w:val="auto"/>
          <w:sz w:val="24"/>
          <w:highlight w:val="none"/>
        </w:rPr>
      </w:pPr>
    </w:p>
    <w:p w14:paraId="0783C1FF">
      <w:pPr>
        <w:shd w:val="clear"/>
        <w:snapToGrid w:val="0"/>
        <w:spacing w:before="50" w:after="50"/>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供应商名称：</w:t>
      </w:r>
    </w:p>
    <w:p w14:paraId="2BD8B907">
      <w:pPr>
        <w:shd w:val="clear"/>
        <w:snapToGrid w:val="0"/>
        <w:spacing w:before="50" w:after="50"/>
        <w:ind w:firstLine="540" w:firstLineChars="225"/>
        <w:rPr>
          <w:rFonts w:hint="eastAsia" w:ascii="宋体" w:hAnsi="宋体" w:cs="仿宋_GB2312"/>
          <w:bCs/>
          <w:color w:val="auto"/>
          <w:sz w:val="24"/>
          <w:highlight w:val="none"/>
        </w:rPr>
      </w:pPr>
    </w:p>
    <w:p w14:paraId="5F78759B">
      <w:pPr>
        <w:shd w:val="clear"/>
        <w:snapToGrid w:val="0"/>
        <w:spacing w:before="50" w:after="50"/>
        <w:ind w:firstLine="540" w:firstLineChars="225"/>
        <w:rPr>
          <w:rFonts w:hint="eastAsia" w:ascii="宋体" w:hAnsi="宋体" w:cs="仿宋_GB2312"/>
          <w:bCs/>
          <w:color w:val="auto"/>
          <w:sz w:val="24"/>
          <w:highlight w:val="none"/>
        </w:rPr>
      </w:pPr>
    </w:p>
    <w:p w14:paraId="31CF6869">
      <w:pPr>
        <w:shd w:val="clear"/>
        <w:snapToGrid w:val="0"/>
        <w:spacing w:before="50" w:after="50"/>
        <w:ind w:firstLine="960" w:firstLineChars="400"/>
        <w:rPr>
          <w:rFonts w:hint="eastAsia" w:ascii="宋体" w:hAnsi="宋体" w:cs="仿宋_GB2312"/>
          <w:bCs/>
          <w:color w:val="auto"/>
          <w:sz w:val="24"/>
          <w:highlight w:val="none"/>
        </w:rPr>
      </w:pPr>
    </w:p>
    <w:p w14:paraId="5F10EC9C">
      <w:pPr>
        <w:shd w:val="clear"/>
        <w:snapToGrid w:val="0"/>
        <w:spacing w:before="158" w:beforeLines="50" w:after="50"/>
        <w:jc w:val="center"/>
        <w:rPr>
          <w:rFonts w:hint="eastAsia" w:ascii="宋体" w:hAnsi="宋体" w:cs="仿宋_GB2312"/>
          <w:color w:val="auto"/>
          <w:sz w:val="24"/>
          <w:highlight w:val="none"/>
        </w:rPr>
      </w:pPr>
      <w:r>
        <w:rPr>
          <w:rFonts w:hint="eastAsia" w:ascii="宋体" w:hAnsi="宋体" w:cs="仿宋_GB2312"/>
          <w:color w:val="auto"/>
          <w:sz w:val="24"/>
          <w:highlight w:val="none"/>
        </w:rPr>
        <w:t>年    月    日</w:t>
      </w:r>
    </w:p>
    <w:p w14:paraId="12DBC5AC">
      <w:pPr>
        <w:shd w:val="clear"/>
        <w:snapToGrid w:val="0"/>
        <w:spacing w:before="158" w:beforeLines="50" w:after="50" w:line="360" w:lineRule="auto"/>
        <w:ind w:left="142" w:firstLine="482" w:firstLineChars="200"/>
        <w:jc w:val="left"/>
        <w:rPr>
          <w:rFonts w:hint="eastAsia" w:ascii="宋体" w:hAnsi="宋体"/>
          <w:b/>
          <w:bCs/>
          <w:color w:val="auto"/>
          <w:sz w:val="24"/>
          <w:highlight w:val="none"/>
        </w:rPr>
        <w:sectPr>
          <w:pgSz w:w="11905" w:h="16838"/>
          <w:pgMar w:top="1440" w:right="1083" w:bottom="1440" w:left="1083" w:header="850" w:footer="992" w:gutter="0"/>
          <w:cols w:space="0" w:num="1"/>
          <w:docGrid w:type="lines" w:linePitch="317" w:charSpace="0"/>
        </w:sectPr>
      </w:pPr>
    </w:p>
    <w:p w14:paraId="7180C8BD">
      <w:pPr>
        <w:shd w:val="clear"/>
        <w:snapToGrid w:val="0"/>
        <w:spacing w:before="158" w:beforeLines="50" w:after="50" w:line="360" w:lineRule="auto"/>
        <w:ind w:left="142"/>
        <w:jc w:val="left"/>
        <w:rPr>
          <w:rFonts w:hint="eastAsia" w:ascii="宋体" w:hAnsi="宋体"/>
          <w:b/>
          <w:bCs/>
          <w:color w:val="auto"/>
          <w:sz w:val="24"/>
          <w:highlight w:val="none"/>
        </w:rPr>
      </w:pPr>
      <w:r>
        <w:rPr>
          <w:rFonts w:hint="eastAsia" w:ascii="宋体" w:hAnsi="宋体"/>
          <w:b/>
          <w:bCs/>
          <w:color w:val="auto"/>
          <w:sz w:val="32"/>
          <w:szCs w:val="32"/>
          <w:highlight w:val="none"/>
        </w:rPr>
        <w:t>2.商务技术文件目录</w:t>
      </w:r>
    </w:p>
    <w:p w14:paraId="4CEE48EA">
      <w:pPr>
        <w:shd w:val="clear"/>
        <w:spacing w:line="400" w:lineRule="exact"/>
        <w:rPr>
          <w:rFonts w:hint="eastAsia" w:ascii="仿宋_GB2312" w:hAnsi="仿宋_GB2312" w:eastAsia="仿宋_GB2312" w:cs="仿宋_GB2312"/>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7AE590DD">
      <w:pPr>
        <w:shd w:val="clear"/>
        <w:spacing w:line="440" w:lineRule="exact"/>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cs="仿宋_GB2312"/>
          <w:b/>
          <w:color w:val="auto"/>
          <w:szCs w:val="21"/>
          <w:highlight w:val="none"/>
        </w:rPr>
        <w:t>一、无串标行为承诺函</w:t>
      </w:r>
    </w:p>
    <w:p w14:paraId="10107A95">
      <w:pPr>
        <w:shd w:val="clear"/>
        <w:spacing w:line="520" w:lineRule="exact"/>
        <w:jc w:val="center"/>
        <w:rPr>
          <w:rFonts w:hint="eastAsia" w:ascii="方正小标宋简体" w:hAnsi="方正小标宋简体" w:eastAsia="方正小标宋简体" w:cs="方正小标宋简体"/>
          <w:color w:val="auto"/>
          <w:sz w:val="44"/>
          <w:szCs w:val="44"/>
          <w:highlight w:val="none"/>
        </w:rPr>
      </w:pPr>
    </w:p>
    <w:p w14:paraId="78E72FCD">
      <w:pPr>
        <w:shd w:val="clear"/>
        <w:spacing w:line="440" w:lineRule="exact"/>
        <w:jc w:val="center"/>
        <w:rPr>
          <w:rFonts w:hint="eastAsia" w:ascii="宋体" w:hAnsi="宋体" w:cs="仿宋_GB2312"/>
          <w:color w:val="auto"/>
          <w:szCs w:val="21"/>
          <w:highlight w:val="none"/>
        </w:rPr>
      </w:pPr>
      <w:r>
        <w:rPr>
          <w:rFonts w:hint="eastAsia" w:ascii="宋体" w:hAnsi="宋体" w:cs="方正小标宋简体"/>
          <w:color w:val="auto"/>
          <w:szCs w:val="21"/>
          <w:highlight w:val="none"/>
        </w:rPr>
        <w:t>无串通竞标行为的承诺函</w:t>
      </w:r>
    </w:p>
    <w:p w14:paraId="13A61749">
      <w:pPr>
        <w:shd w:val="clear"/>
        <w:spacing w:line="440" w:lineRule="exact"/>
        <w:ind w:firstLine="420" w:firstLineChars="200"/>
        <w:rPr>
          <w:rFonts w:hint="eastAsia" w:ascii="宋体" w:hAnsi="宋体" w:cs="仿宋_GB2312"/>
          <w:color w:val="auto"/>
          <w:szCs w:val="21"/>
          <w:highlight w:val="none"/>
        </w:rPr>
      </w:pPr>
    </w:p>
    <w:p w14:paraId="041E55BE">
      <w:pPr>
        <w:shd w:val="clear"/>
        <w:spacing w:line="440" w:lineRule="exact"/>
        <w:ind w:firstLine="422" w:firstLineChars="200"/>
        <w:contextualSpacing/>
        <w:rPr>
          <w:rFonts w:hint="eastAsia" w:ascii="宋体" w:hAnsi="宋体" w:cs="仿宋_GB2312"/>
          <w:b/>
          <w:bCs/>
          <w:color w:val="auto"/>
          <w:szCs w:val="21"/>
          <w:highlight w:val="none"/>
        </w:rPr>
      </w:pPr>
      <w:r>
        <w:rPr>
          <w:rFonts w:hint="eastAsia" w:ascii="宋体" w:hAnsi="宋体" w:cs="仿宋_GB2312"/>
          <w:b/>
          <w:bCs/>
          <w:color w:val="auto"/>
          <w:szCs w:val="21"/>
          <w:highlight w:val="none"/>
        </w:rPr>
        <w:t>一、我方承诺无下列相互串通竞标的情形：</w:t>
      </w:r>
    </w:p>
    <w:p w14:paraId="75C567CA">
      <w:pPr>
        <w:shd w:val="clear"/>
        <w:spacing w:line="440" w:lineRule="exact"/>
        <w:ind w:firstLine="420" w:firstLineChars="200"/>
        <w:contextualSpacing/>
        <w:rPr>
          <w:rFonts w:hint="eastAsia" w:ascii="宋体" w:hAnsi="宋体" w:cs="仿宋_GB2312"/>
          <w:color w:val="auto"/>
          <w:szCs w:val="21"/>
          <w:highlight w:val="none"/>
        </w:rPr>
      </w:pPr>
      <w:r>
        <w:rPr>
          <w:rFonts w:hint="eastAsia" w:ascii="宋体" w:hAnsi="宋体" w:cs="仿宋_GB2312"/>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353374C6">
      <w:pPr>
        <w:shd w:val="clear"/>
        <w:spacing w:line="440" w:lineRule="exact"/>
        <w:ind w:firstLine="420" w:firstLineChars="200"/>
        <w:contextualSpacing/>
        <w:rPr>
          <w:rFonts w:hint="eastAsia" w:ascii="宋体" w:hAnsi="宋体" w:cs="仿宋_GB2312"/>
          <w:color w:val="auto"/>
          <w:szCs w:val="21"/>
          <w:highlight w:val="none"/>
        </w:rPr>
      </w:pPr>
      <w:r>
        <w:rPr>
          <w:rFonts w:hint="eastAsia" w:ascii="宋体" w:hAnsi="宋体" w:cs="仿宋_GB2312"/>
          <w:color w:val="auto"/>
          <w:szCs w:val="21"/>
          <w:highlight w:val="none"/>
        </w:rPr>
        <w:t>2.不同供应商委托同一单位或者个人办理竞标事宜；</w:t>
      </w:r>
    </w:p>
    <w:p w14:paraId="38FDF0E2">
      <w:pPr>
        <w:shd w:val="clear"/>
        <w:spacing w:line="440" w:lineRule="exact"/>
        <w:ind w:firstLine="420" w:firstLineChars="200"/>
        <w:contextualSpacing/>
        <w:rPr>
          <w:rFonts w:hint="eastAsia" w:ascii="宋体" w:hAnsi="宋体" w:cs="仿宋_GB2312"/>
          <w:color w:val="auto"/>
          <w:szCs w:val="21"/>
          <w:highlight w:val="none"/>
        </w:rPr>
      </w:pPr>
      <w:r>
        <w:rPr>
          <w:rFonts w:hint="eastAsia" w:ascii="宋体" w:hAnsi="宋体" w:cs="仿宋_GB2312"/>
          <w:color w:val="auto"/>
          <w:szCs w:val="21"/>
          <w:highlight w:val="none"/>
        </w:rPr>
        <w:t>3.不同供应商的响应文件载明的项目管理员为同一个人；</w:t>
      </w:r>
    </w:p>
    <w:p w14:paraId="6E881FC7">
      <w:pPr>
        <w:shd w:val="clear"/>
        <w:spacing w:line="440" w:lineRule="exact"/>
        <w:ind w:firstLine="420" w:firstLineChars="200"/>
        <w:contextualSpacing/>
        <w:rPr>
          <w:rFonts w:hint="eastAsia" w:ascii="宋体" w:hAnsi="宋体" w:cs="仿宋_GB2312"/>
          <w:color w:val="auto"/>
          <w:szCs w:val="21"/>
          <w:highlight w:val="none"/>
        </w:rPr>
      </w:pPr>
      <w:r>
        <w:rPr>
          <w:rFonts w:hint="eastAsia" w:ascii="宋体" w:hAnsi="宋体" w:cs="仿宋_GB2312"/>
          <w:color w:val="auto"/>
          <w:szCs w:val="21"/>
          <w:highlight w:val="none"/>
        </w:rPr>
        <w:t>4.不</w:t>
      </w:r>
      <w:r>
        <w:rPr>
          <w:rFonts w:hint="eastAsia" w:ascii="宋体" w:hAnsi="宋体" w:cs="仿宋_GB2312"/>
          <w:color w:val="auto"/>
          <w:spacing w:val="-6"/>
          <w:szCs w:val="21"/>
          <w:highlight w:val="none"/>
        </w:rPr>
        <w:t>同供应商的响应文件异常一致或者响应报价呈规律性差异；</w:t>
      </w:r>
    </w:p>
    <w:p w14:paraId="5CC251EE">
      <w:pPr>
        <w:shd w:val="clear"/>
        <w:spacing w:line="440" w:lineRule="exact"/>
        <w:ind w:firstLine="420" w:firstLineChars="200"/>
        <w:contextualSpacing/>
        <w:rPr>
          <w:rFonts w:hint="eastAsia" w:ascii="宋体" w:hAnsi="宋体" w:cs="仿宋_GB2312"/>
          <w:color w:val="auto"/>
          <w:szCs w:val="21"/>
          <w:highlight w:val="none"/>
        </w:rPr>
      </w:pPr>
      <w:r>
        <w:rPr>
          <w:rFonts w:hint="eastAsia" w:ascii="宋体" w:hAnsi="宋体" w:cs="仿宋_GB2312"/>
          <w:color w:val="auto"/>
          <w:szCs w:val="21"/>
          <w:highlight w:val="none"/>
        </w:rPr>
        <w:t>5.不同供应商的响应文件相互混装；</w:t>
      </w:r>
    </w:p>
    <w:p w14:paraId="61EBEF45">
      <w:pPr>
        <w:shd w:val="clear"/>
        <w:spacing w:line="440" w:lineRule="exact"/>
        <w:ind w:firstLine="420" w:firstLineChars="200"/>
        <w:contextualSpacing/>
        <w:rPr>
          <w:rFonts w:hint="eastAsia" w:ascii="宋体" w:hAnsi="宋体" w:cs="仿宋_GB2312"/>
          <w:color w:val="auto"/>
          <w:szCs w:val="21"/>
          <w:highlight w:val="none"/>
        </w:rPr>
      </w:pPr>
      <w:r>
        <w:rPr>
          <w:rFonts w:hint="eastAsia" w:ascii="宋体" w:hAnsi="宋体" w:cs="仿宋_GB2312"/>
          <w:color w:val="auto"/>
          <w:szCs w:val="21"/>
          <w:highlight w:val="none"/>
        </w:rPr>
        <w:t>6.不同供应商的磋商保证金从同一单位或者个人账户转出。</w:t>
      </w:r>
    </w:p>
    <w:p w14:paraId="311E20B6">
      <w:pPr>
        <w:shd w:val="clear"/>
        <w:spacing w:line="440" w:lineRule="exact"/>
        <w:ind w:firstLine="422" w:firstLineChars="200"/>
        <w:contextualSpacing/>
        <w:rPr>
          <w:rFonts w:hint="eastAsia" w:ascii="宋体" w:hAnsi="宋体" w:cs="仿宋_GB2312"/>
          <w:b/>
          <w:bCs/>
          <w:color w:val="auto"/>
          <w:szCs w:val="21"/>
          <w:highlight w:val="none"/>
        </w:rPr>
      </w:pPr>
      <w:r>
        <w:rPr>
          <w:rFonts w:hint="eastAsia" w:ascii="宋体" w:hAnsi="宋体" w:cs="仿宋_GB2312"/>
          <w:b/>
          <w:bCs/>
          <w:color w:val="auto"/>
          <w:szCs w:val="21"/>
          <w:highlight w:val="none"/>
        </w:rPr>
        <w:t>二、我方承诺无下列恶意串通的情形：</w:t>
      </w:r>
    </w:p>
    <w:p w14:paraId="5992DDD8">
      <w:pPr>
        <w:shd w:val="clear"/>
        <w:spacing w:line="440" w:lineRule="exact"/>
        <w:ind w:firstLine="420" w:firstLineChars="200"/>
        <w:contextualSpacing/>
        <w:rPr>
          <w:rFonts w:hint="eastAsia" w:ascii="宋体" w:hAnsi="宋体" w:cs="仿宋_GB2312"/>
          <w:color w:val="auto"/>
          <w:szCs w:val="21"/>
          <w:highlight w:val="none"/>
        </w:rPr>
      </w:pPr>
      <w:r>
        <w:rPr>
          <w:rFonts w:hint="eastAsia" w:ascii="宋体" w:hAnsi="宋体" w:cs="仿宋_GB2312"/>
          <w:color w:val="auto"/>
          <w:szCs w:val="21"/>
          <w:highlight w:val="none"/>
        </w:rPr>
        <w:t>1.供应商直接或者间接从采购人或者采购代理机构处获得其他供应商的相关信息并修改其响应文件；</w:t>
      </w:r>
    </w:p>
    <w:p w14:paraId="713F3311">
      <w:pPr>
        <w:shd w:val="clear"/>
        <w:spacing w:line="440" w:lineRule="exact"/>
        <w:ind w:firstLine="420" w:firstLineChars="200"/>
        <w:contextualSpacing/>
        <w:rPr>
          <w:rFonts w:hint="eastAsia" w:ascii="宋体" w:hAnsi="宋体" w:cs="仿宋_GB2312"/>
          <w:color w:val="auto"/>
          <w:szCs w:val="21"/>
          <w:highlight w:val="none"/>
        </w:rPr>
      </w:pPr>
      <w:r>
        <w:rPr>
          <w:rFonts w:hint="eastAsia" w:ascii="宋体" w:hAnsi="宋体" w:cs="仿宋_GB2312"/>
          <w:color w:val="auto"/>
          <w:szCs w:val="21"/>
          <w:highlight w:val="none"/>
        </w:rPr>
        <w:t>2.供应商按照采购人或者采购代理机构的授意撤换、修改响应文件；</w:t>
      </w:r>
    </w:p>
    <w:p w14:paraId="6C324144">
      <w:pPr>
        <w:shd w:val="clear"/>
        <w:spacing w:line="440" w:lineRule="exact"/>
        <w:ind w:firstLine="420" w:firstLineChars="200"/>
        <w:contextualSpacing/>
        <w:rPr>
          <w:rFonts w:hint="eastAsia" w:ascii="宋体" w:hAnsi="宋体" w:cs="仿宋_GB2312"/>
          <w:color w:val="auto"/>
          <w:szCs w:val="21"/>
          <w:highlight w:val="none"/>
        </w:rPr>
      </w:pPr>
      <w:r>
        <w:rPr>
          <w:rFonts w:hint="eastAsia" w:ascii="宋体" w:hAnsi="宋体" w:cs="仿宋_GB2312"/>
          <w:color w:val="auto"/>
          <w:szCs w:val="21"/>
          <w:highlight w:val="none"/>
        </w:rPr>
        <w:t>3.供</w:t>
      </w:r>
      <w:r>
        <w:rPr>
          <w:rFonts w:hint="eastAsia" w:ascii="宋体" w:hAnsi="宋体" w:cs="仿宋_GB2312"/>
          <w:color w:val="auto"/>
          <w:spacing w:val="-6"/>
          <w:szCs w:val="21"/>
          <w:highlight w:val="none"/>
        </w:rPr>
        <w:t>应商之间协商报价、技术方案等响应文件的实质性内容；</w:t>
      </w:r>
    </w:p>
    <w:p w14:paraId="473F0AA7">
      <w:pPr>
        <w:shd w:val="clear"/>
        <w:spacing w:line="440" w:lineRule="exact"/>
        <w:ind w:firstLine="420" w:firstLineChars="200"/>
        <w:contextualSpacing/>
        <w:rPr>
          <w:rFonts w:hint="eastAsia" w:ascii="宋体" w:hAnsi="宋体" w:cs="仿宋_GB2312"/>
          <w:color w:val="auto"/>
          <w:szCs w:val="21"/>
          <w:highlight w:val="none"/>
        </w:rPr>
      </w:pPr>
      <w:r>
        <w:rPr>
          <w:rFonts w:hint="eastAsia" w:ascii="宋体" w:hAnsi="宋体" w:cs="仿宋_GB2312"/>
          <w:color w:val="auto"/>
          <w:szCs w:val="21"/>
          <w:highlight w:val="none"/>
        </w:rPr>
        <w:t>4.属于同一集团、协会、商会等组织成员的供应商按照该组织要求协同参加政府采购活动；</w:t>
      </w:r>
    </w:p>
    <w:p w14:paraId="62573DBC">
      <w:pPr>
        <w:shd w:val="clear"/>
        <w:spacing w:line="440" w:lineRule="exact"/>
        <w:ind w:firstLine="420" w:firstLineChars="200"/>
        <w:contextualSpacing/>
        <w:rPr>
          <w:rFonts w:hint="eastAsia" w:ascii="宋体" w:hAnsi="宋体" w:cs="仿宋_GB2312"/>
          <w:color w:val="auto"/>
          <w:szCs w:val="21"/>
          <w:highlight w:val="none"/>
        </w:rPr>
      </w:pPr>
      <w:r>
        <w:rPr>
          <w:rFonts w:hint="eastAsia" w:ascii="宋体" w:hAnsi="宋体" w:cs="仿宋_GB2312"/>
          <w:color w:val="auto"/>
          <w:szCs w:val="21"/>
          <w:highlight w:val="none"/>
        </w:rPr>
        <w:t>5.供应商之间事先约定一致抬高或者压低响应报价，或者在竞争性磋商项目中事先约定轮流以高价位或者低价位成交，或者事先约定由某一特定供应商成交，然后再参加竞标；</w:t>
      </w:r>
    </w:p>
    <w:p w14:paraId="3A11ACFD">
      <w:pPr>
        <w:shd w:val="clear"/>
        <w:spacing w:line="440" w:lineRule="exact"/>
        <w:ind w:firstLine="420" w:firstLineChars="200"/>
        <w:contextualSpacing/>
        <w:rPr>
          <w:rFonts w:hint="eastAsia" w:ascii="宋体" w:hAnsi="宋体" w:cs="仿宋_GB2312"/>
          <w:color w:val="auto"/>
          <w:szCs w:val="21"/>
          <w:highlight w:val="none"/>
        </w:rPr>
      </w:pPr>
      <w:r>
        <w:rPr>
          <w:rFonts w:hint="eastAsia" w:ascii="宋体" w:hAnsi="宋体" w:cs="仿宋_GB2312"/>
          <w:color w:val="auto"/>
          <w:szCs w:val="21"/>
          <w:highlight w:val="none"/>
        </w:rPr>
        <w:t>6.供应商之间商定部分供应商放弃参加政府采购活动或者放弃成交；</w:t>
      </w:r>
    </w:p>
    <w:p w14:paraId="5D9BFDDA">
      <w:pPr>
        <w:shd w:val="clear"/>
        <w:spacing w:line="440" w:lineRule="exact"/>
        <w:ind w:firstLine="420" w:firstLineChars="200"/>
        <w:contextualSpacing/>
        <w:rPr>
          <w:rFonts w:hint="eastAsia" w:ascii="宋体" w:hAnsi="宋体" w:cs="仿宋_GB2312"/>
          <w:color w:val="auto"/>
          <w:szCs w:val="21"/>
          <w:highlight w:val="none"/>
        </w:rPr>
      </w:pPr>
      <w:r>
        <w:rPr>
          <w:rFonts w:hint="eastAsia" w:ascii="宋体" w:hAnsi="宋体" w:cs="仿宋_GB2312"/>
          <w:color w:val="auto"/>
          <w:szCs w:val="21"/>
          <w:highlight w:val="none"/>
        </w:rPr>
        <w:t>7.供应商与采购人或者采购代理机构之间、供应商相互之间，为</w:t>
      </w:r>
      <w:r>
        <w:rPr>
          <w:rFonts w:hint="eastAsia" w:ascii="宋体" w:hAnsi="宋体" w:cs="仿宋_GB2312"/>
          <w:color w:val="auto"/>
          <w:spacing w:val="-6"/>
          <w:szCs w:val="21"/>
          <w:highlight w:val="none"/>
        </w:rPr>
        <w:t>谋求特定供应商成交或者排斥其他供应商的其他串通行为。</w:t>
      </w:r>
    </w:p>
    <w:p w14:paraId="47F59A18">
      <w:pPr>
        <w:shd w:val="clear"/>
        <w:autoSpaceDE w:val="0"/>
        <w:autoSpaceDN w:val="0"/>
        <w:spacing w:line="440" w:lineRule="exact"/>
        <w:ind w:firstLine="316" w:firstLineChars="150"/>
        <w:rPr>
          <w:rFonts w:hint="eastAsia" w:ascii="宋体" w:hAnsi="宋体" w:cs="仿宋_GB2312"/>
          <w:b/>
          <w:bCs/>
          <w:color w:val="auto"/>
          <w:szCs w:val="21"/>
          <w:highlight w:val="none"/>
        </w:rPr>
      </w:pPr>
      <w:r>
        <w:rPr>
          <w:rFonts w:hint="eastAsia" w:ascii="宋体" w:hAnsi="宋体" w:cs="仿宋_GB2312"/>
          <w:b/>
          <w:bCs/>
          <w:color w:val="auto"/>
          <w:szCs w:val="21"/>
          <w:highlight w:val="none"/>
        </w:rPr>
        <w:t>以上情形一经核查属实，接受政府采购监管部门对我方认定存在围标串标行为，我方愿意承担一切后果，并不再寻求任何旨在减轻或者免除法律责任的辩解。</w:t>
      </w:r>
    </w:p>
    <w:p w14:paraId="05B3BFBD">
      <w:pPr>
        <w:shd w:val="clear"/>
        <w:autoSpaceDE w:val="0"/>
        <w:autoSpaceDN w:val="0"/>
        <w:spacing w:line="440" w:lineRule="exact"/>
        <w:ind w:left="4305" w:leftChars="1950" w:hanging="210" w:hangingChars="100"/>
        <w:rPr>
          <w:rFonts w:hint="eastAsia" w:ascii="宋体" w:hAnsi="宋体" w:cs="仿宋_GB2312"/>
          <w:color w:val="auto"/>
          <w:kern w:val="0"/>
          <w:szCs w:val="21"/>
          <w:highlight w:val="none"/>
        </w:rPr>
      </w:pPr>
    </w:p>
    <w:p w14:paraId="1958D8F7">
      <w:pPr>
        <w:shd w:val="clear"/>
        <w:autoSpaceDE w:val="0"/>
        <w:autoSpaceDN w:val="0"/>
        <w:spacing w:line="440" w:lineRule="exact"/>
        <w:ind w:left="4305" w:leftChars="1950" w:hanging="210" w:hangingChars="100"/>
        <w:rPr>
          <w:rFonts w:hint="eastAsia" w:ascii="宋体" w:hAnsi="宋体" w:cs="仿宋_GB2312"/>
          <w:color w:val="auto"/>
          <w:kern w:val="0"/>
          <w:szCs w:val="21"/>
          <w:highlight w:val="none"/>
        </w:rPr>
      </w:pPr>
    </w:p>
    <w:p w14:paraId="3F7A28A3">
      <w:pPr>
        <w:shd w:val="clear"/>
        <w:autoSpaceDE w:val="0"/>
        <w:autoSpaceDN w:val="0"/>
        <w:spacing w:line="440" w:lineRule="exact"/>
        <w:ind w:left="4305" w:leftChars="1950" w:hanging="210" w:hangingChars="100"/>
        <w:rPr>
          <w:rFonts w:hint="eastAsia" w:ascii="宋体" w:hAnsi="宋体" w:cs="仿宋_GB2312"/>
          <w:color w:val="auto"/>
          <w:kern w:val="0"/>
          <w:szCs w:val="21"/>
          <w:highlight w:val="none"/>
        </w:rPr>
      </w:pPr>
    </w:p>
    <w:p w14:paraId="3DF0FF9D">
      <w:pPr>
        <w:shd w:val="clear"/>
        <w:autoSpaceDE w:val="0"/>
        <w:autoSpaceDN w:val="0"/>
        <w:spacing w:line="440" w:lineRule="exact"/>
        <w:ind w:left="4305" w:leftChars="1950" w:hanging="210" w:hangingChars="1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14:paraId="5E00A11D">
      <w:pPr>
        <w:shd w:val="clear"/>
        <w:spacing w:line="440" w:lineRule="exact"/>
        <w:ind w:left="239" w:leftChars="114" w:firstLine="5355" w:firstLineChars="2550"/>
        <w:jc w:val="left"/>
        <w:rPr>
          <w:rFonts w:hint="eastAsia" w:ascii="宋体" w:hAnsi="宋体" w:cs="方正小标宋简体"/>
          <w:bCs/>
          <w:color w:val="auto"/>
          <w:szCs w:val="21"/>
          <w:highlight w:val="none"/>
        </w:rPr>
      </w:pPr>
      <w:r>
        <w:rPr>
          <w:rFonts w:hint="eastAsia" w:ascii="宋体" w:hAnsi="宋体" w:cs="仿宋_GB2312"/>
          <w:color w:val="auto"/>
          <w:kern w:val="0"/>
          <w:szCs w:val="21"/>
          <w:highlight w:val="none"/>
          <w:lang w:val="zh-CN"/>
        </w:rPr>
        <w:t xml:space="preserve">日期：  年  月   日   </w:t>
      </w:r>
      <w:r>
        <w:rPr>
          <w:rFonts w:ascii="宋体" w:hAnsi="宋体"/>
          <w:b/>
          <w:bCs/>
          <w:color w:val="auto"/>
          <w:szCs w:val="21"/>
          <w:highlight w:val="none"/>
        </w:rPr>
        <w:br w:type="page"/>
      </w:r>
      <w:r>
        <w:rPr>
          <w:rFonts w:hint="eastAsia" w:ascii="宋体" w:hAnsi="宋体" w:cs="仿宋_GB2312"/>
          <w:b/>
          <w:color w:val="auto"/>
          <w:szCs w:val="21"/>
          <w:highlight w:val="none"/>
        </w:rPr>
        <w:t>二、法定代表人身份证明及法定代表人有效身份证正反面复印件</w:t>
      </w:r>
    </w:p>
    <w:p w14:paraId="01A8FAE9">
      <w:pPr>
        <w:shd w:val="clear"/>
        <w:spacing w:line="440" w:lineRule="exact"/>
        <w:jc w:val="center"/>
        <w:rPr>
          <w:rFonts w:hint="eastAsia" w:ascii="宋体" w:hAnsi="宋体" w:cs="仿宋_GB2312"/>
          <w:color w:val="auto"/>
          <w:szCs w:val="21"/>
          <w:highlight w:val="none"/>
        </w:rPr>
      </w:pPr>
      <w:r>
        <w:rPr>
          <w:rFonts w:hint="eastAsia" w:ascii="宋体" w:hAnsi="宋体" w:cs="方正小标宋简体"/>
          <w:bCs/>
          <w:color w:val="auto"/>
          <w:szCs w:val="21"/>
          <w:highlight w:val="none"/>
        </w:rPr>
        <w:t>法定代表人证明书</w:t>
      </w:r>
    </w:p>
    <w:p w14:paraId="6A2E4A01">
      <w:pPr>
        <w:shd w:val="clear"/>
        <w:spacing w:line="440" w:lineRule="exact"/>
        <w:ind w:left="540"/>
        <w:contextualSpacing/>
        <w:rPr>
          <w:rFonts w:hint="eastAsia" w:ascii="宋体" w:hAnsi="宋体" w:cs="仿宋_GB2312"/>
          <w:color w:val="auto"/>
          <w:szCs w:val="21"/>
          <w:highlight w:val="none"/>
        </w:rPr>
      </w:pPr>
    </w:p>
    <w:p w14:paraId="381E7132">
      <w:pPr>
        <w:shd w:val="clear"/>
        <w:spacing w:line="440" w:lineRule="exact"/>
        <w:ind w:left="540"/>
        <w:contextualSpacing/>
        <w:rPr>
          <w:rFonts w:hint="eastAsia" w:ascii="宋体" w:hAnsi="宋体" w:cs="仿宋_GB2312"/>
          <w:color w:val="auto"/>
          <w:szCs w:val="21"/>
          <w:highlight w:val="none"/>
        </w:rPr>
      </w:pPr>
      <w:r>
        <w:rPr>
          <w:rFonts w:hint="eastAsia" w:ascii="宋体" w:hAnsi="宋体" w:cs="仿宋_GB2312"/>
          <w:color w:val="auto"/>
          <w:szCs w:val="21"/>
          <w:highlight w:val="none"/>
        </w:rPr>
        <w:t>供应商名称：</w:t>
      </w:r>
      <w:r>
        <w:rPr>
          <w:rFonts w:hint="eastAsia" w:ascii="宋体" w:hAnsi="宋体" w:cs="仿宋_GB2312"/>
          <w:color w:val="auto"/>
          <w:szCs w:val="21"/>
          <w:highlight w:val="none"/>
          <w:u w:val="single"/>
        </w:rPr>
        <w:t xml:space="preserve">                                                        </w:t>
      </w:r>
    </w:p>
    <w:p w14:paraId="3F03569F">
      <w:pPr>
        <w:shd w:val="clear"/>
        <w:spacing w:line="440" w:lineRule="exact"/>
        <w:ind w:left="540"/>
        <w:contextualSpacing/>
        <w:rPr>
          <w:rFonts w:hint="eastAsia" w:ascii="宋体" w:hAnsi="宋体" w:cs="仿宋_GB2312"/>
          <w:color w:val="auto"/>
          <w:szCs w:val="21"/>
          <w:highlight w:val="none"/>
        </w:rPr>
      </w:pPr>
      <w:r>
        <w:rPr>
          <w:rFonts w:hint="eastAsia" w:ascii="宋体" w:hAnsi="宋体" w:cs="仿宋_GB2312"/>
          <w:color w:val="auto"/>
          <w:szCs w:val="21"/>
          <w:highlight w:val="none"/>
        </w:rPr>
        <w:t>地    址：</w:t>
      </w:r>
      <w:r>
        <w:rPr>
          <w:rFonts w:hint="eastAsia" w:ascii="宋体" w:hAnsi="宋体" w:cs="仿宋_GB2312"/>
          <w:color w:val="auto"/>
          <w:szCs w:val="21"/>
          <w:highlight w:val="none"/>
          <w:u w:val="single"/>
        </w:rPr>
        <w:t xml:space="preserve">                                                        </w:t>
      </w:r>
    </w:p>
    <w:p w14:paraId="6C47FF73">
      <w:pPr>
        <w:shd w:val="clear"/>
        <w:spacing w:line="440" w:lineRule="exact"/>
        <w:ind w:left="540"/>
        <w:contextualSpacing/>
        <w:rPr>
          <w:rFonts w:hint="eastAsia" w:ascii="宋体" w:hAnsi="宋体" w:cs="仿宋_GB2312"/>
          <w:color w:val="auto"/>
          <w:szCs w:val="21"/>
          <w:highlight w:val="none"/>
        </w:rPr>
      </w:pPr>
      <w:r>
        <w:rPr>
          <w:rFonts w:hint="eastAsia" w:ascii="宋体" w:hAnsi="宋体" w:cs="仿宋_GB2312"/>
          <w:color w:val="auto"/>
          <w:szCs w:val="21"/>
          <w:highlight w:val="none"/>
        </w:rPr>
        <w:t>姓    名：</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性     别：</w:t>
      </w:r>
      <w:r>
        <w:rPr>
          <w:rFonts w:hint="eastAsia" w:ascii="宋体" w:hAnsi="宋体" w:cs="仿宋_GB2312"/>
          <w:color w:val="auto"/>
          <w:szCs w:val="21"/>
          <w:highlight w:val="none"/>
          <w:u w:val="single"/>
        </w:rPr>
        <w:t xml:space="preserve">                </w:t>
      </w:r>
    </w:p>
    <w:p w14:paraId="74748120">
      <w:pPr>
        <w:shd w:val="clear"/>
        <w:spacing w:line="440" w:lineRule="exact"/>
        <w:ind w:left="540"/>
        <w:contextualSpacing/>
        <w:rPr>
          <w:rFonts w:hint="eastAsia" w:ascii="宋体" w:hAnsi="宋体" w:cs="仿宋_GB2312"/>
          <w:color w:val="auto"/>
          <w:szCs w:val="21"/>
          <w:highlight w:val="none"/>
          <w:u w:val="single"/>
        </w:rPr>
      </w:pPr>
      <w:r>
        <w:rPr>
          <w:rFonts w:hint="eastAsia" w:ascii="宋体" w:hAnsi="宋体" w:cs="仿宋_GB2312"/>
          <w:color w:val="auto"/>
          <w:szCs w:val="21"/>
          <w:highlight w:val="none"/>
        </w:rPr>
        <w:t>年    龄：</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职     务：</w:t>
      </w:r>
      <w:r>
        <w:rPr>
          <w:rFonts w:hint="eastAsia" w:ascii="宋体" w:hAnsi="宋体" w:cs="仿宋_GB2312"/>
          <w:color w:val="auto"/>
          <w:szCs w:val="21"/>
          <w:highlight w:val="none"/>
          <w:u w:val="single"/>
        </w:rPr>
        <w:t xml:space="preserve">                </w:t>
      </w:r>
    </w:p>
    <w:p w14:paraId="269D9C12">
      <w:pPr>
        <w:shd w:val="clear"/>
        <w:spacing w:line="440" w:lineRule="exact"/>
        <w:ind w:left="540"/>
        <w:contextualSpacing/>
        <w:rPr>
          <w:rFonts w:hint="eastAsia" w:ascii="宋体" w:hAnsi="宋体" w:cs="仿宋_GB2312"/>
          <w:color w:val="auto"/>
          <w:szCs w:val="21"/>
          <w:highlight w:val="none"/>
        </w:rPr>
      </w:pPr>
      <w:r>
        <w:rPr>
          <w:rFonts w:hint="eastAsia" w:ascii="宋体" w:hAnsi="宋体" w:cs="仿宋_GB2312"/>
          <w:color w:val="auto"/>
          <w:szCs w:val="21"/>
          <w:highlight w:val="none"/>
        </w:rPr>
        <w:t>身份证号码：</w:t>
      </w:r>
      <w:r>
        <w:rPr>
          <w:rFonts w:hint="eastAsia" w:ascii="宋体" w:hAnsi="宋体" w:cs="仿宋_GB2312"/>
          <w:color w:val="auto"/>
          <w:szCs w:val="21"/>
          <w:highlight w:val="none"/>
          <w:u w:val="single"/>
        </w:rPr>
        <w:t xml:space="preserve">                                        </w:t>
      </w:r>
    </w:p>
    <w:p w14:paraId="2DAA45CF">
      <w:pPr>
        <w:shd w:val="clear"/>
        <w:spacing w:line="440" w:lineRule="exact"/>
        <w:ind w:firstLine="420" w:firstLineChars="200"/>
        <w:contextualSpacing/>
        <w:rPr>
          <w:rFonts w:hint="eastAsia" w:ascii="宋体" w:hAnsi="宋体" w:cs="仿宋_GB2312"/>
          <w:color w:val="auto"/>
          <w:szCs w:val="21"/>
          <w:highlight w:val="none"/>
        </w:rPr>
      </w:pPr>
      <w:r>
        <w:rPr>
          <w:rFonts w:hint="eastAsia" w:ascii="宋体" w:hAnsi="宋体" w:cs="仿宋_GB2312"/>
          <w:color w:val="auto"/>
          <w:szCs w:val="21"/>
          <w:highlight w:val="none"/>
        </w:rPr>
        <w:t>系</w:t>
      </w:r>
      <w:r>
        <w:rPr>
          <w:rFonts w:hint="eastAsia" w:ascii="宋体" w:hAnsi="宋体" w:cs="仿宋_GB2312"/>
          <w:color w:val="auto"/>
          <w:szCs w:val="21"/>
          <w:highlight w:val="none"/>
          <w:u w:val="single"/>
        </w:rPr>
        <w:t>（供应商名称）</w:t>
      </w:r>
      <w:r>
        <w:rPr>
          <w:rFonts w:hint="eastAsia" w:ascii="宋体" w:hAnsi="宋体" w:cs="仿宋_GB2312"/>
          <w:color w:val="auto"/>
          <w:szCs w:val="21"/>
          <w:highlight w:val="none"/>
        </w:rPr>
        <w:t>的法定代表人。</w:t>
      </w:r>
    </w:p>
    <w:p w14:paraId="005157A7">
      <w:pPr>
        <w:shd w:val="clear"/>
        <w:spacing w:line="440" w:lineRule="exact"/>
        <w:ind w:left="540"/>
        <w:contextualSpacing/>
        <w:rPr>
          <w:rFonts w:hint="eastAsia" w:ascii="宋体" w:hAnsi="宋体" w:cs="仿宋_GB2312"/>
          <w:color w:val="auto"/>
          <w:szCs w:val="21"/>
          <w:highlight w:val="none"/>
        </w:rPr>
      </w:pPr>
      <w:r>
        <w:rPr>
          <w:rFonts w:hint="eastAsia" w:ascii="宋体" w:hAnsi="宋体" w:cs="仿宋_GB2312"/>
          <w:color w:val="auto"/>
          <w:szCs w:val="21"/>
          <w:highlight w:val="none"/>
        </w:rPr>
        <w:t>特此证明。</w:t>
      </w:r>
    </w:p>
    <w:p w14:paraId="40CB690D">
      <w:pPr>
        <w:shd w:val="clear"/>
        <w:spacing w:line="440" w:lineRule="exact"/>
        <w:ind w:left="540"/>
        <w:contextualSpacing/>
        <w:rPr>
          <w:rFonts w:hint="eastAsia" w:ascii="宋体" w:hAnsi="宋体" w:cs="仿宋_GB2312"/>
          <w:color w:val="auto"/>
          <w:szCs w:val="21"/>
          <w:highlight w:val="none"/>
        </w:rPr>
      </w:pPr>
    </w:p>
    <w:p w14:paraId="49C268B3">
      <w:pPr>
        <w:shd w:val="clear"/>
        <w:spacing w:line="440" w:lineRule="exact"/>
        <w:ind w:left="540"/>
        <w:contextualSpacing/>
        <w:rPr>
          <w:rFonts w:hint="eastAsia" w:ascii="宋体" w:hAnsi="宋体" w:cs="仿宋_GB2312"/>
          <w:color w:val="auto"/>
          <w:szCs w:val="21"/>
          <w:highlight w:val="none"/>
        </w:rPr>
      </w:pPr>
    </w:p>
    <w:p w14:paraId="5C215E77">
      <w:pPr>
        <w:shd w:val="clear"/>
        <w:spacing w:line="440" w:lineRule="exact"/>
        <w:ind w:left="540"/>
        <w:contextualSpacing/>
        <w:rPr>
          <w:rFonts w:hint="eastAsia" w:ascii="宋体" w:hAnsi="宋体" w:cs="仿宋_GB2312"/>
          <w:color w:val="auto"/>
          <w:szCs w:val="21"/>
          <w:highlight w:val="none"/>
        </w:rPr>
      </w:pPr>
    </w:p>
    <w:p w14:paraId="7123997D">
      <w:pPr>
        <w:shd w:val="clear"/>
        <w:spacing w:line="440" w:lineRule="exact"/>
        <w:ind w:left="540"/>
        <w:contextualSpacing/>
        <w:rPr>
          <w:rFonts w:hint="eastAsia" w:ascii="宋体" w:hAnsi="宋体" w:cs="仿宋_GB2312"/>
          <w:color w:val="auto"/>
          <w:szCs w:val="21"/>
          <w:highlight w:val="none"/>
        </w:rPr>
      </w:pPr>
      <w:r>
        <w:rPr>
          <w:rFonts w:hint="eastAsia" w:ascii="宋体" w:hAnsi="宋体" w:cs="仿宋_GB2312"/>
          <w:color w:val="auto"/>
          <w:szCs w:val="21"/>
          <w:highlight w:val="none"/>
        </w:rPr>
        <w:t>附件：法定代表人有效身份证正反面复印件</w:t>
      </w:r>
    </w:p>
    <w:p w14:paraId="4E18F74F">
      <w:pPr>
        <w:shd w:val="clear"/>
        <w:spacing w:line="440" w:lineRule="exact"/>
        <w:ind w:left="540"/>
        <w:contextualSpacing/>
        <w:rPr>
          <w:rFonts w:hint="eastAsia" w:ascii="宋体" w:hAnsi="宋体" w:cs="仿宋_GB2312"/>
          <w:color w:val="auto"/>
          <w:szCs w:val="21"/>
          <w:highlight w:val="none"/>
        </w:rPr>
      </w:pPr>
    </w:p>
    <w:p w14:paraId="5383708C">
      <w:pPr>
        <w:shd w:val="clear"/>
        <w:autoSpaceDE w:val="0"/>
        <w:autoSpaceDN w:val="0"/>
        <w:spacing w:line="440" w:lineRule="exact"/>
        <w:ind w:left="4305" w:leftChars="1950" w:hanging="210" w:hangingChars="1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14:paraId="1D598498">
      <w:pPr>
        <w:shd w:val="clear"/>
        <w:spacing w:line="440" w:lineRule="exact"/>
        <w:contextualSpacing/>
        <w:jc w:val="center"/>
        <w:rPr>
          <w:rFonts w:hint="eastAsia" w:ascii="宋体" w:hAnsi="宋体" w:cs="仿宋_GB2312"/>
          <w:b/>
          <w:color w:val="auto"/>
          <w:szCs w:val="21"/>
          <w:highlight w:val="none"/>
        </w:rPr>
      </w:pPr>
      <w:r>
        <w:rPr>
          <w:rFonts w:hint="eastAsia" w:ascii="宋体" w:hAnsi="宋体" w:cs="仿宋_GB2312"/>
          <w:color w:val="auto"/>
          <w:kern w:val="0"/>
          <w:szCs w:val="21"/>
          <w:highlight w:val="none"/>
          <w:lang w:val="zh-CN"/>
        </w:rPr>
        <w:t xml:space="preserve">                                                   日期：  年  月   日</w:t>
      </w:r>
    </w:p>
    <w:p w14:paraId="5A19D3BF">
      <w:pPr>
        <w:shd w:val="clear"/>
        <w:spacing w:line="440" w:lineRule="exact"/>
        <w:contextualSpacing/>
        <w:jc w:val="left"/>
        <w:rPr>
          <w:rFonts w:hint="eastAsia" w:ascii="宋体" w:hAnsi="宋体" w:cs="仿宋_GB2312"/>
          <w:color w:val="auto"/>
          <w:szCs w:val="21"/>
          <w:highlight w:val="none"/>
        </w:rPr>
      </w:pPr>
    </w:p>
    <w:p w14:paraId="15A1196F">
      <w:pPr>
        <w:shd w:val="clear"/>
        <w:spacing w:line="440" w:lineRule="exact"/>
        <w:contextualSpacing/>
        <w:jc w:val="left"/>
        <w:rPr>
          <w:rFonts w:hint="eastAsia" w:ascii="宋体" w:hAnsi="宋体" w:cs="仿宋_GB2312"/>
          <w:color w:val="auto"/>
          <w:szCs w:val="21"/>
          <w:highlight w:val="none"/>
        </w:rPr>
      </w:pPr>
      <w:r>
        <w:rPr>
          <w:rFonts w:hint="eastAsia" w:ascii="宋体" w:hAnsi="宋体" w:cs="仿宋_GB2312"/>
          <w:color w:val="auto"/>
          <w:szCs w:val="21"/>
          <w:highlight w:val="none"/>
        </w:rPr>
        <w:t>注：1</w:t>
      </w:r>
      <w:r>
        <w:rPr>
          <w:rFonts w:ascii="宋体" w:hAnsi="宋体" w:cs="仿宋_GB2312"/>
          <w:color w:val="auto"/>
          <w:szCs w:val="21"/>
          <w:highlight w:val="none"/>
        </w:rPr>
        <w:t>.</w:t>
      </w:r>
      <w:r>
        <w:rPr>
          <w:rFonts w:hint="eastAsia" w:ascii="宋体" w:hAnsi="宋体" w:cs="仿宋_GB2312"/>
          <w:color w:val="auto"/>
          <w:szCs w:val="21"/>
          <w:highlight w:val="none"/>
        </w:rPr>
        <w:t>自然人竞标的无需提供，联合体竞标的只需牵头人出具。</w:t>
      </w:r>
    </w:p>
    <w:p w14:paraId="4202C71C">
      <w:pPr>
        <w:shd w:val="clear"/>
        <w:spacing w:line="440" w:lineRule="exact"/>
        <w:ind w:firstLine="420" w:firstLineChars="200"/>
        <w:contextualSpacing/>
        <w:jc w:val="left"/>
        <w:rPr>
          <w:rFonts w:hint="eastAsia" w:ascii="宋体" w:hAnsi="宋体" w:cs="仿宋_GB2312"/>
          <w:color w:val="auto"/>
          <w:szCs w:val="21"/>
          <w:highlight w:val="none"/>
        </w:rPr>
        <w:sectPr>
          <w:pgSz w:w="11905" w:h="16838"/>
          <w:pgMar w:top="1440" w:right="1083" w:bottom="1440" w:left="1083" w:header="850" w:footer="992" w:gutter="0"/>
          <w:cols w:space="0" w:num="1"/>
          <w:docGrid w:type="lines" w:linePitch="317" w:charSpace="0"/>
        </w:sectPr>
      </w:pPr>
      <w:r>
        <w:rPr>
          <w:rFonts w:hint="eastAsia" w:ascii="宋体" w:hAnsi="宋体" w:cs="仿宋_GB2312"/>
          <w:color w:val="auto"/>
          <w:szCs w:val="21"/>
          <w:highlight w:val="none"/>
        </w:rPr>
        <w:t>2</w:t>
      </w:r>
      <w:r>
        <w:rPr>
          <w:rFonts w:ascii="宋体" w:hAnsi="宋体" w:cs="仿宋_GB2312"/>
          <w:color w:val="auto"/>
          <w:szCs w:val="21"/>
          <w:highlight w:val="none"/>
        </w:rPr>
        <w:t>.</w:t>
      </w:r>
      <w:r>
        <w:rPr>
          <w:rFonts w:hint="eastAsia" w:ascii="宋体" w:hAnsi="宋体" w:cs="仿宋_GB2312"/>
          <w:color w:val="auto"/>
          <w:szCs w:val="21"/>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4"/>
        <w:tblpPr w:leftFromText="180" w:rightFromText="180" w:vertAnchor="text" w:horzAnchor="margin" w:tblpY="116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5"/>
      </w:tblGrid>
      <w:tr w14:paraId="2180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5000" w:type="pct"/>
            <w:tcBorders>
              <w:top w:val="single" w:color="auto" w:sz="4" w:space="0"/>
              <w:left w:val="single" w:color="auto" w:sz="4" w:space="0"/>
              <w:bottom w:val="single" w:color="auto" w:sz="4" w:space="0"/>
              <w:right w:val="single" w:color="auto" w:sz="4" w:space="0"/>
            </w:tcBorders>
            <w:noWrap/>
          </w:tcPr>
          <w:p w14:paraId="677ED992">
            <w:pPr>
              <w:shd w:val="clear"/>
              <w:spacing w:line="360" w:lineRule="auto"/>
              <w:rPr>
                <w:rFonts w:ascii="宋体"/>
                <w:b/>
                <w:color w:val="auto"/>
                <w:sz w:val="24"/>
                <w:highlight w:val="none"/>
              </w:rPr>
            </w:pPr>
          </w:p>
          <w:p w14:paraId="6F01C311">
            <w:pPr>
              <w:shd w:val="clear"/>
              <w:spacing w:line="360" w:lineRule="auto"/>
              <w:rPr>
                <w:rFonts w:ascii="宋体"/>
                <w:b/>
                <w:color w:val="auto"/>
                <w:sz w:val="24"/>
                <w:highlight w:val="none"/>
              </w:rPr>
            </w:pPr>
            <w:r>
              <w:rPr>
                <w:rFonts w:hint="eastAsia" w:ascii="宋体"/>
                <w:b/>
                <w:color w:val="auto"/>
                <w:sz w:val="24"/>
                <w:highlight w:val="none"/>
              </w:rPr>
              <w:t>法定代表人身份证复印件粘贴处（正、反面）</w:t>
            </w:r>
          </w:p>
        </w:tc>
      </w:tr>
    </w:tbl>
    <w:p w14:paraId="4FDD8F57">
      <w:pPr>
        <w:shd w:val="clear"/>
        <w:spacing w:line="440" w:lineRule="exact"/>
        <w:jc w:val="left"/>
        <w:rPr>
          <w:rFonts w:hint="eastAsia" w:ascii="宋体" w:hAnsi="宋体" w:cs="方正小标宋简体"/>
          <w:bCs/>
          <w:color w:val="auto"/>
          <w:szCs w:val="21"/>
          <w:highlight w:val="none"/>
        </w:rPr>
      </w:pPr>
      <w:r>
        <w:rPr>
          <w:rFonts w:hint="eastAsia" w:hAnsi="宋体"/>
          <w:b/>
          <w:color w:val="auto"/>
          <w:sz w:val="24"/>
          <w:highlight w:val="none"/>
        </w:rPr>
        <w:t>附件：</w:t>
      </w: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cs="仿宋_GB2312"/>
          <w:b/>
          <w:color w:val="auto"/>
          <w:szCs w:val="21"/>
          <w:highlight w:val="none"/>
        </w:rPr>
        <w:t>三、法定代表人授权委托书</w:t>
      </w:r>
    </w:p>
    <w:p w14:paraId="679EA1E2">
      <w:pPr>
        <w:widowControl/>
        <w:shd w:val="clear"/>
        <w:jc w:val="left"/>
        <w:rPr>
          <w:rFonts w:hint="eastAsia" w:ascii="宋体" w:hAnsi="宋体" w:cs="方正小标宋简体"/>
          <w:color w:val="auto"/>
          <w:szCs w:val="21"/>
          <w:highlight w:val="none"/>
        </w:rPr>
      </w:pPr>
    </w:p>
    <w:p w14:paraId="0D40D66A">
      <w:pPr>
        <w:shd w:val="clear"/>
        <w:spacing w:line="440" w:lineRule="exact"/>
        <w:jc w:val="center"/>
        <w:rPr>
          <w:rFonts w:hint="eastAsia" w:ascii="宋体" w:hAnsi="宋体" w:cs="方正小标宋简体"/>
          <w:color w:val="auto"/>
          <w:szCs w:val="21"/>
          <w:highlight w:val="none"/>
        </w:rPr>
      </w:pPr>
    </w:p>
    <w:p w14:paraId="577101E0">
      <w:pPr>
        <w:widowControl/>
        <w:shd w:val="clear"/>
        <w:jc w:val="center"/>
        <w:rPr>
          <w:rFonts w:hint="eastAsia" w:ascii="宋体" w:hAnsi="宋体" w:cs="方正小标宋简体"/>
          <w:color w:val="auto"/>
          <w:szCs w:val="21"/>
          <w:highlight w:val="none"/>
        </w:rPr>
      </w:pPr>
      <w:r>
        <w:rPr>
          <w:rFonts w:hint="eastAsia" w:ascii="宋体" w:hAnsi="宋体" w:cs="方正小标宋简体"/>
          <w:color w:val="auto"/>
          <w:szCs w:val="21"/>
          <w:highlight w:val="none"/>
        </w:rPr>
        <w:t>授权委托书（非联合体竞标格式）</w:t>
      </w:r>
    </w:p>
    <w:p w14:paraId="65401A65">
      <w:pPr>
        <w:shd w:val="clear"/>
        <w:spacing w:line="440" w:lineRule="exact"/>
        <w:jc w:val="center"/>
        <w:rPr>
          <w:rFonts w:hint="eastAsia" w:ascii="宋体" w:hAnsi="宋体" w:cs="方正小标宋简体"/>
          <w:color w:val="auto"/>
          <w:szCs w:val="21"/>
          <w:highlight w:val="none"/>
        </w:rPr>
      </w:pPr>
      <w:r>
        <w:rPr>
          <w:rFonts w:hint="eastAsia" w:ascii="宋体" w:hAnsi="宋体" w:cs="方正小标宋简体"/>
          <w:color w:val="auto"/>
          <w:szCs w:val="21"/>
          <w:highlight w:val="none"/>
        </w:rPr>
        <w:t>（如有委托时）</w:t>
      </w:r>
    </w:p>
    <w:p w14:paraId="2DF05010">
      <w:pPr>
        <w:shd w:val="clear"/>
        <w:spacing w:line="440" w:lineRule="exact"/>
        <w:rPr>
          <w:rFonts w:hint="eastAsia" w:ascii="宋体" w:hAnsi="宋体" w:cs="仿宋_GB2312"/>
          <w:color w:val="auto"/>
          <w:szCs w:val="21"/>
          <w:highlight w:val="none"/>
        </w:rPr>
      </w:pPr>
    </w:p>
    <w:p w14:paraId="315DD1D1">
      <w:pPr>
        <w:shd w:val="clear"/>
        <w:spacing w:line="440" w:lineRule="exact"/>
        <w:rPr>
          <w:rFonts w:hint="eastAsia" w:ascii="宋体" w:hAnsi="宋体" w:cs="仿宋_GB2312"/>
          <w:color w:val="auto"/>
          <w:szCs w:val="21"/>
          <w:highlight w:val="none"/>
        </w:rPr>
      </w:pPr>
      <w:r>
        <w:rPr>
          <w:rFonts w:hint="eastAsia" w:ascii="宋体" w:hAnsi="宋体" w:cs="仿宋_GB2312"/>
          <w:color w:val="auto"/>
          <w:szCs w:val="21"/>
          <w:highlight w:val="none"/>
        </w:rPr>
        <w:t>致：</w:t>
      </w:r>
      <w:r>
        <w:rPr>
          <w:rFonts w:hint="eastAsia" w:ascii="宋体" w:hAnsi="宋体" w:cs="仿宋_GB2312"/>
          <w:color w:val="auto"/>
          <w:szCs w:val="21"/>
          <w:highlight w:val="none"/>
          <w:u w:val="single"/>
        </w:rPr>
        <w:t>（采购人名称）</w:t>
      </w:r>
      <w:r>
        <w:rPr>
          <w:rFonts w:hint="eastAsia" w:ascii="宋体" w:hAnsi="宋体" w:cs="仿宋_GB2312"/>
          <w:color w:val="auto"/>
          <w:szCs w:val="21"/>
          <w:highlight w:val="none"/>
        </w:rPr>
        <w:t>：</w:t>
      </w:r>
    </w:p>
    <w:p w14:paraId="223AEFB5">
      <w:pPr>
        <w:shd w:val="clear"/>
        <w:spacing w:line="440" w:lineRule="exact"/>
        <w:ind w:firstLine="420" w:firstLineChars="200"/>
        <w:rPr>
          <w:rFonts w:hint="eastAsia" w:ascii="宋体" w:hAnsi="宋体" w:cs="仿宋_GB2312"/>
          <w:color w:val="auto"/>
          <w:szCs w:val="21"/>
          <w:highlight w:val="none"/>
        </w:rPr>
      </w:pPr>
      <w:r>
        <w:rPr>
          <w:rFonts w:hint="eastAsia" w:ascii="宋体" w:hAnsi="宋体" w:cs="仿宋_GB2312"/>
          <w:color w:val="auto"/>
          <w:szCs w:val="21"/>
          <w:highlight w:val="none"/>
        </w:rPr>
        <w:t>我</w:t>
      </w:r>
      <w:r>
        <w:rPr>
          <w:rFonts w:hint="eastAsia" w:ascii="宋体" w:hAnsi="宋体" w:cs="仿宋_GB2312"/>
          <w:color w:val="auto"/>
          <w:szCs w:val="21"/>
          <w:highlight w:val="none"/>
          <w:u w:val="single"/>
        </w:rPr>
        <w:t xml:space="preserve">  （姓名）  </w:t>
      </w:r>
      <w:r>
        <w:rPr>
          <w:rFonts w:hint="eastAsia" w:ascii="宋体" w:hAnsi="宋体" w:cs="仿宋_GB2312"/>
          <w:color w:val="auto"/>
          <w:szCs w:val="21"/>
          <w:highlight w:val="none"/>
        </w:rPr>
        <w:t>系</w:t>
      </w:r>
      <w:r>
        <w:rPr>
          <w:rFonts w:hint="eastAsia" w:ascii="宋体" w:hAnsi="宋体" w:cs="仿宋_GB2312"/>
          <w:color w:val="auto"/>
          <w:szCs w:val="21"/>
          <w:highlight w:val="none"/>
          <w:u w:val="single"/>
        </w:rPr>
        <w:t xml:space="preserve">  （供应商名称）  </w:t>
      </w:r>
      <w:r>
        <w:rPr>
          <w:rFonts w:hint="eastAsia" w:ascii="宋体" w:hAnsi="宋体" w:cs="仿宋_GB2312"/>
          <w:color w:val="auto"/>
          <w:szCs w:val="21"/>
          <w:highlight w:val="none"/>
        </w:rPr>
        <w:t>的（</w:t>
      </w:r>
      <w:r>
        <w:rPr>
          <w:rFonts w:hint="eastAsia" w:ascii="宋体" w:hAnsi="宋体" w:cs="仿宋_GB2312"/>
          <w:color w:val="auto"/>
          <w:szCs w:val="21"/>
          <w:highlight w:val="none"/>
          <w:u w:val="single"/>
        </w:rPr>
        <w:t>□法定代表人/□负责人/□自然人本人</w:t>
      </w:r>
      <w:r>
        <w:rPr>
          <w:rFonts w:hint="eastAsia" w:ascii="宋体" w:hAnsi="宋体" w:cs="仿宋_GB2312"/>
          <w:color w:val="auto"/>
          <w:szCs w:val="21"/>
          <w:highlight w:val="none"/>
        </w:rPr>
        <w:t>），现授权</w:t>
      </w:r>
      <w:r>
        <w:rPr>
          <w:rFonts w:hint="eastAsia" w:ascii="宋体" w:hAnsi="宋体" w:cs="仿宋_GB2312"/>
          <w:color w:val="auto"/>
          <w:szCs w:val="21"/>
          <w:highlight w:val="none"/>
          <w:u w:val="single"/>
        </w:rPr>
        <w:t xml:space="preserve"> （姓名） </w:t>
      </w:r>
      <w:r>
        <w:rPr>
          <w:rFonts w:hint="eastAsia" w:ascii="宋体" w:hAnsi="宋体" w:cs="仿宋_GB2312"/>
          <w:color w:val="auto"/>
          <w:szCs w:val="21"/>
          <w:highlight w:val="none"/>
        </w:rPr>
        <w:t>以我方的名义参加</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项目的竞标活动，并代表我方全权办理针对上述项目的所有采购程序和环节的具体事务和签署相关文件。</w:t>
      </w:r>
    </w:p>
    <w:p w14:paraId="2FA6EA4E">
      <w:pPr>
        <w:shd w:val="clear"/>
        <w:spacing w:line="440" w:lineRule="exact"/>
        <w:rPr>
          <w:rFonts w:hint="eastAsia" w:ascii="宋体" w:hAnsi="宋体" w:cs="仿宋_GB2312"/>
          <w:color w:val="auto"/>
          <w:szCs w:val="21"/>
          <w:highlight w:val="none"/>
        </w:rPr>
      </w:pPr>
      <w:r>
        <w:rPr>
          <w:rFonts w:hint="eastAsia" w:ascii="宋体" w:hAnsi="宋体" w:cs="仿宋_GB2312"/>
          <w:color w:val="auto"/>
          <w:szCs w:val="21"/>
          <w:highlight w:val="none"/>
        </w:rPr>
        <w:t xml:space="preserve">    我方对委托代理人的签字事项负全部责任。</w:t>
      </w:r>
    </w:p>
    <w:p w14:paraId="199654F1">
      <w:pPr>
        <w:shd w:val="clear"/>
        <w:spacing w:line="440" w:lineRule="exact"/>
        <w:ind w:firstLine="420" w:firstLineChars="200"/>
        <w:rPr>
          <w:rFonts w:hint="eastAsia" w:ascii="宋体" w:hAnsi="宋体" w:cs="仿宋_GB2312"/>
          <w:color w:val="auto"/>
          <w:szCs w:val="21"/>
          <w:highlight w:val="none"/>
        </w:rPr>
      </w:pPr>
      <w:r>
        <w:rPr>
          <w:rFonts w:hint="eastAsia" w:ascii="宋体" w:hAnsi="宋体" w:cs="仿宋_GB2312"/>
          <w:color w:val="auto"/>
          <w:szCs w:val="21"/>
          <w:highlight w:val="none"/>
        </w:rPr>
        <w:t>本授权书自签署之日起生效，在撤销授权的书面通知以前，本授权书一直有效。委托代理人在授权书有效期内签署的所有文件不因授权的撤销而失效。</w:t>
      </w:r>
    </w:p>
    <w:p w14:paraId="1828DD39">
      <w:pPr>
        <w:shd w:val="clear"/>
        <w:spacing w:line="440" w:lineRule="exact"/>
        <w:ind w:firstLine="420" w:firstLineChars="200"/>
        <w:rPr>
          <w:rFonts w:hint="eastAsia" w:ascii="宋体" w:hAnsi="宋体" w:cs="仿宋_GB2312"/>
          <w:color w:val="auto"/>
          <w:szCs w:val="21"/>
          <w:highlight w:val="none"/>
        </w:rPr>
      </w:pPr>
      <w:r>
        <w:rPr>
          <w:rFonts w:hint="eastAsia" w:ascii="宋体" w:hAnsi="宋体" w:cs="仿宋_GB2312"/>
          <w:color w:val="auto"/>
          <w:szCs w:val="21"/>
          <w:highlight w:val="none"/>
        </w:rPr>
        <w:t>委托代理人无转委托权，特此委托。</w:t>
      </w:r>
    </w:p>
    <w:p w14:paraId="7B7AAB42">
      <w:pPr>
        <w:shd w:val="clear"/>
        <w:spacing w:line="440" w:lineRule="exact"/>
        <w:ind w:firstLine="420" w:firstLineChars="200"/>
        <w:rPr>
          <w:rFonts w:hint="eastAsia" w:ascii="宋体" w:hAnsi="宋体" w:cs="仿宋_GB2312"/>
          <w:color w:val="auto"/>
          <w:szCs w:val="21"/>
          <w:highlight w:val="none"/>
        </w:rPr>
      </w:pPr>
      <w:r>
        <w:rPr>
          <w:rFonts w:hint="eastAsia" w:ascii="宋体" w:hAnsi="宋体" w:cs="仿宋_GB2312"/>
          <w:color w:val="auto"/>
          <w:szCs w:val="21"/>
          <w:highlight w:val="none"/>
        </w:rPr>
        <w:t>附：法定代表人身份证明书及委托代理人有效身份证正反面复印件</w:t>
      </w:r>
    </w:p>
    <w:p w14:paraId="300FD124">
      <w:pPr>
        <w:shd w:val="clear"/>
        <w:spacing w:line="440" w:lineRule="exact"/>
        <w:rPr>
          <w:rFonts w:hint="eastAsia" w:ascii="宋体" w:hAnsi="宋体" w:cs="仿宋_GB2312"/>
          <w:color w:val="auto"/>
          <w:szCs w:val="21"/>
          <w:highlight w:val="none"/>
        </w:rPr>
      </w:pPr>
    </w:p>
    <w:p w14:paraId="3F8FAE40">
      <w:pPr>
        <w:shd w:val="clear"/>
        <w:spacing w:line="440" w:lineRule="exact"/>
        <w:rPr>
          <w:rFonts w:hint="eastAsia" w:ascii="宋体" w:hAnsi="宋体" w:cs="仿宋_GB2312"/>
          <w:color w:val="auto"/>
          <w:szCs w:val="21"/>
          <w:highlight w:val="none"/>
        </w:rPr>
      </w:pPr>
      <w:r>
        <w:rPr>
          <w:rFonts w:hint="eastAsia" w:ascii="宋体" w:hAnsi="宋体" w:cs="仿宋_GB2312"/>
          <w:color w:val="auto"/>
          <w:szCs w:val="21"/>
          <w:highlight w:val="none"/>
        </w:rPr>
        <w:t xml:space="preserve">委托代理人（签字）：         法定代表人（签字或盖章）：                    </w:t>
      </w:r>
    </w:p>
    <w:p w14:paraId="669B3FCC">
      <w:pPr>
        <w:shd w:val="clear"/>
        <w:spacing w:line="440" w:lineRule="exact"/>
        <w:rPr>
          <w:rFonts w:hint="eastAsia" w:ascii="宋体" w:hAnsi="宋体" w:cs="仿宋_GB2312"/>
          <w:color w:val="auto"/>
          <w:szCs w:val="21"/>
          <w:highlight w:val="none"/>
        </w:rPr>
      </w:pPr>
      <w:r>
        <w:rPr>
          <w:rFonts w:hint="eastAsia" w:ascii="宋体" w:hAnsi="宋体" w:cs="仿宋_GB2312"/>
          <w:color w:val="auto"/>
          <w:szCs w:val="21"/>
          <w:highlight w:val="none"/>
        </w:rPr>
        <w:t xml:space="preserve">委托代理人身份证号码：                              </w:t>
      </w:r>
    </w:p>
    <w:p w14:paraId="6B394538">
      <w:pPr>
        <w:shd w:val="clear"/>
        <w:spacing w:line="440" w:lineRule="exact"/>
        <w:rPr>
          <w:rFonts w:hint="eastAsia" w:ascii="宋体" w:hAnsi="宋体" w:cs="仿宋_GB2312"/>
          <w:color w:val="auto"/>
          <w:szCs w:val="21"/>
          <w:highlight w:val="none"/>
        </w:rPr>
      </w:pPr>
      <w:r>
        <w:rPr>
          <w:rFonts w:hint="eastAsia" w:ascii="宋体" w:hAnsi="宋体" w:cs="仿宋_GB2312"/>
          <w:color w:val="auto"/>
          <w:szCs w:val="21"/>
          <w:highlight w:val="none"/>
        </w:rPr>
        <w:t xml:space="preserve">                                </w:t>
      </w:r>
    </w:p>
    <w:p w14:paraId="309DB15C">
      <w:pPr>
        <w:shd w:val="clear"/>
        <w:spacing w:line="440" w:lineRule="exact"/>
        <w:rPr>
          <w:rFonts w:hint="eastAsia" w:ascii="宋体" w:hAnsi="宋体" w:cs="仿宋_GB2312"/>
          <w:color w:val="auto"/>
          <w:szCs w:val="21"/>
          <w:highlight w:val="none"/>
        </w:rPr>
      </w:pPr>
      <w:r>
        <w:rPr>
          <w:rFonts w:hint="eastAsia" w:ascii="宋体" w:hAnsi="宋体" w:cs="仿宋_GB2312"/>
          <w:color w:val="auto"/>
          <w:szCs w:val="21"/>
          <w:highlight w:val="none"/>
        </w:rPr>
        <w:t xml:space="preserve">                         </w:t>
      </w:r>
      <w:r>
        <w:rPr>
          <w:rFonts w:hint="eastAsia" w:ascii="宋体" w:hAnsi="宋体" w:cs="仿宋_GB2312"/>
          <w:color w:val="auto"/>
          <w:kern w:val="0"/>
          <w:szCs w:val="21"/>
          <w:highlight w:val="none"/>
        </w:rPr>
        <w:t>供应商名称（电子签章）：</w:t>
      </w:r>
    </w:p>
    <w:p w14:paraId="0D1C761C">
      <w:pPr>
        <w:shd w:val="clear"/>
        <w:spacing w:line="440" w:lineRule="exact"/>
        <w:contextualSpacing/>
        <w:jc w:val="center"/>
        <w:rPr>
          <w:rFonts w:hint="eastAsia" w:ascii="宋体" w:hAnsi="宋体" w:cs="仿宋_GB2312"/>
          <w:b/>
          <w:color w:val="auto"/>
          <w:szCs w:val="21"/>
          <w:highlight w:val="none"/>
        </w:rPr>
      </w:pPr>
      <w:r>
        <w:rPr>
          <w:rFonts w:hint="eastAsia" w:ascii="宋体" w:hAnsi="宋体" w:cs="仿宋_GB2312"/>
          <w:color w:val="auto"/>
          <w:kern w:val="0"/>
          <w:szCs w:val="21"/>
          <w:highlight w:val="none"/>
          <w:lang w:val="zh-CN"/>
        </w:rPr>
        <w:t xml:space="preserve">                                                   日期：  年  月   日</w:t>
      </w:r>
    </w:p>
    <w:p w14:paraId="11F33847">
      <w:pPr>
        <w:shd w:val="clear"/>
        <w:spacing w:line="440" w:lineRule="exact"/>
        <w:rPr>
          <w:rFonts w:hint="eastAsia" w:ascii="宋体" w:hAnsi="宋体" w:cs="仿宋_GB2312"/>
          <w:color w:val="auto"/>
          <w:szCs w:val="21"/>
          <w:highlight w:val="none"/>
        </w:rPr>
      </w:pPr>
    </w:p>
    <w:p w14:paraId="6412177D">
      <w:pPr>
        <w:shd w:val="clear"/>
        <w:spacing w:line="440" w:lineRule="exact"/>
        <w:rPr>
          <w:rFonts w:hint="eastAsia" w:ascii="宋体" w:hAnsi="宋体" w:cs="仿宋_GB2312"/>
          <w:color w:val="auto"/>
          <w:szCs w:val="21"/>
          <w:highlight w:val="none"/>
        </w:rPr>
      </w:pPr>
      <w:r>
        <w:rPr>
          <w:rFonts w:hint="eastAsia" w:ascii="宋体" w:hAnsi="宋体" w:cs="仿宋_GB2312"/>
          <w:color w:val="auto"/>
          <w:szCs w:val="21"/>
          <w:highlight w:val="none"/>
        </w:rPr>
        <w:t>注：1. 法定代表人必须在授权委托书上亲笔签字或盖章，委托代理人必须在授权委托书上亲笔签字，</w:t>
      </w:r>
      <w:r>
        <w:rPr>
          <w:rFonts w:hint="eastAsia" w:ascii="宋体" w:hAnsi="宋体" w:cs="仿宋_GB2312"/>
          <w:b/>
          <w:color w:val="auto"/>
          <w:szCs w:val="21"/>
          <w:highlight w:val="none"/>
        </w:rPr>
        <w:t>否则其响应文件按无效响应处理。</w:t>
      </w:r>
    </w:p>
    <w:p w14:paraId="308465C4">
      <w:pPr>
        <w:shd w:val="clear"/>
        <w:spacing w:line="440" w:lineRule="exact"/>
        <w:ind w:firstLine="420" w:firstLineChars="200"/>
        <w:jc w:val="left"/>
        <w:rPr>
          <w:rFonts w:hint="eastAsia" w:ascii="宋体" w:hAnsi="宋体" w:cs="仿宋_GB2312"/>
          <w:color w:val="auto"/>
          <w:szCs w:val="21"/>
          <w:highlight w:val="none"/>
        </w:rPr>
      </w:pPr>
      <w:r>
        <w:rPr>
          <w:rFonts w:ascii="宋体" w:hAnsi="宋体" w:cs="仿宋_GB2312"/>
          <w:color w:val="auto"/>
          <w:szCs w:val="21"/>
          <w:highlight w:val="none"/>
        </w:rPr>
        <w:t>2.</w:t>
      </w:r>
      <w:r>
        <w:rPr>
          <w:rFonts w:hint="eastAsia" w:ascii="宋体" w:hAnsi="宋体" w:cs="仿宋_GB2312"/>
          <w:color w:val="auto"/>
          <w:szCs w:val="21"/>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EEC8A76">
      <w:pPr>
        <w:shd w:val="clear"/>
        <w:spacing w:line="440" w:lineRule="exact"/>
        <w:ind w:firstLine="420" w:firstLineChars="200"/>
        <w:jc w:val="left"/>
        <w:rPr>
          <w:rFonts w:hint="eastAsia" w:ascii="宋体" w:hAnsi="宋体" w:cs="仿宋_GB2312"/>
          <w:color w:val="auto"/>
          <w:szCs w:val="21"/>
          <w:highlight w:val="none"/>
        </w:rPr>
      </w:pPr>
      <w:r>
        <w:rPr>
          <w:rFonts w:hint="eastAsia" w:ascii="宋体" w:hAnsi="宋体" w:cs="仿宋_GB2312"/>
          <w:color w:val="auto"/>
          <w:szCs w:val="21"/>
          <w:highlight w:val="none"/>
        </w:rPr>
        <w:t>3</w:t>
      </w:r>
      <w:r>
        <w:rPr>
          <w:rFonts w:ascii="宋体" w:hAnsi="宋体" w:cs="仿宋_GB2312"/>
          <w:color w:val="auto"/>
          <w:szCs w:val="21"/>
          <w:highlight w:val="none"/>
        </w:rPr>
        <w:t>.</w:t>
      </w:r>
      <w:r>
        <w:rPr>
          <w:rFonts w:hint="eastAsia" w:ascii="宋体" w:hAnsi="宋体" w:cs="仿宋_GB2312"/>
          <w:color w:val="auto"/>
          <w:szCs w:val="21"/>
          <w:highlight w:val="none"/>
        </w:rPr>
        <w:t xml:space="preserve"> 法人、其他组织竞标时“我方”是指“我单位”，自然人竞标时“我方”是指“本人”。</w:t>
      </w:r>
    </w:p>
    <w:p w14:paraId="602C18A1">
      <w:pPr>
        <w:shd w:val="clear"/>
        <w:spacing w:line="380" w:lineRule="exact"/>
        <w:ind w:firstLine="420" w:firstLineChars="200"/>
        <w:jc w:val="left"/>
        <w:rPr>
          <w:rFonts w:hint="eastAsia" w:ascii="宋体" w:hAnsi="宋体" w:cs="宋体"/>
          <w:color w:val="auto"/>
          <w:szCs w:val="21"/>
          <w:highlight w:val="none"/>
        </w:rPr>
      </w:pPr>
    </w:p>
    <w:p w14:paraId="41D898AF">
      <w:pPr>
        <w:shd w:val="clear"/>
        <w:spacing w:line="440" w:lineRule="exact"/>
        <w:ind w:firstLine="420" w:firstLineChars="200"/>
        <w:jc w:val="left"/>
        <w:rPr>
          <w:rFonts w:hint="eastAsia" w:ascii="宋体" w:hAnsi="宋体" w:cs="仿宋_GB2312"/>
          <w:b/>
          <w:color w:val="auto"/>
          <w:szCs w:val="21"/>
          <w:highlight w:val="none"/>
        </w:rPr>
      </w:pPr>
      <w:r>
        <w:rPr>
          <w:rFonts w:hint="eastAsia" w:ascii="仿宋_GB2312" w:hAnsi="仿宋_GB2312" w:eastAsia="仿宋_GB2312" w:cs="仿宋_GB2312"/>
          <w:color w:val="auto"/>
          <w:szCs w:val="21"/>
          <w:highlight w:val="none"/>
        </w:rPr>
        <w:br w:type="page"/>
      </w:r>
      <w:r>
        <w:rPr>
          <w:rFonts w:hint="eastAsia" w:ascii="宋体" w:hAnsi="宋体" w:cs="仿宋_GB2312"/>
          <w:b/>
          <w:color w:val="auto"/>
          <w:szCs w:val="21"/>
          <w:highlight w:val="none"/>
        </w:rPr>
        <w:t>四、商务条款偏离表</w:t>
      </w:r>
    </w:p>
    <w:p w14:paraId="72761B3E">
      <w:pPr>
        <w:shd w:val="clear"/>
        <w:spacing w:line="440" w:lineRule="exact"/>
        <w:jc w:val="center"/>
        <w:rPr>
          <w:rFonts w:hint="eastAsia" w:ascii="宋体" w:hAnsi="宋体" w:cs="方正小标宋简体"/>
          <w:bCs/>
          <w:color w:val="auto"/>
          <w:szCs w:val="21"/>
          <w:highlight w:val="none"/>
        </w:rPr>
      </w:pPr>
      <w:r>
        <w:rPr>
          <w:rFonts w:hint="eastAsia" w:ascii="宋体" w:hAnsi="宋体" w:cs="方正小标宋简体"/>
          <w:bCs/>
          <w:color w:val="auto"/>
          <w:szCs w:val="21"/>
          <w:highlight w:val="none"/>
        </w:rPr>
        <w:t>商务条款偏离表</w:t>
      </w:r>
    </w:p>
    <w:p w14:paraId="7C1C2BB1">
      <w:pPr>
        <w:shd w:val="clear"/>
        <w:spacing w:line="500" w:lineRule="exact"/>
        <w:jc w:val="center"/>
        <w:rPr>
          <w:rFonts w:hint="eastAsia" w:ascii="方正小标宋简体" w:hAnsi="方正小标宋简体" w:eastAsia="方正小标宋简体" w:cs="方正小标宋简体"/>
          <w:bCs/>
          <w:color w:val="auto"/>
          <w:sz w:val="44"/>
          <w:szCs w:val="44"/>
          <w:highlight w:val="none"/>
        </w:rPr>
      </w:pPr>
    </w:p>
    <w:p w14:paraId="1E00A394">
      <w:pPr>
        <w:shd w:val="clear"/>
        <w:spacing w:line="360" w:lineRule="auto"/>
        <w:rPr>
          <w:rFonts w:hint="eastAsia" w:ascii="宋体" w:hAnsi="宋体" w:eastAsia="宋体" w:cs="仿宋_GB2312"/>
          <w:color w:val="auto"/>
          <w:szCs w:val="21"/>
          <w:highlight w:val="none"/>
          <w:u w:val="single"/>
          <w:lang w:eastAsia="zh-CN"/>
        </w:rPr>
      </w:pPr>
      <w:r>
        <w:rPr>
          <w:rFonts w:hint="eastAsia" w:ascii="宋体" w:hAnsi="宋体" w:cs="仿宋_GB2312"/>
          <w:color w:val="auto"/>
          <w:szCs w:val="21"/>
          <w:highlight w:val="none"/>
        </w:rPr>
        <w:t>采购项目编号：</w:t>
      </w:r>
      <w:r>
        <w:rPr>
          <w:rFonts w:hint="eastAsia" w:ascii="宋体" w:hAnsi="宋体" w:cs="仿宋_GB2312"/>
          <w:color w:val="auto"/>
          <w:szCs w:val="21"/>
          <w:highlight w:val="none"/>
          <w:u w:val="single"/>
          <w:lang w:eastAsia="zh-CN"/>
        </w:rPr>
        <w:t>CZZC2026-C3-210004-GLZB</w:t>
      </w:r>
    </w:p>
    <w:p w14:paraId="22371502">
      <w:pPr>
        <w:shd w:val="clear"/>
        <w:spacing w:line="360" w:lineRule="auto"/>
        <w:rPr>
          <w:rFonts w:hint="eastAsia" w:ascii="宋体" w:hAnsi="宋体" w:cs="仿宋_GB2312"/>
          <w:color w:val="auto"/>
          <w:szCs w:val="21"/>
          <w:highlight w:val="none"/>
        </w:rPr>
      </w:pPr>
      <w:r>
        <w:rPr>
          <w:rFonts w:hint="eastAsia" w:ascii="宋体" w:hAnsi="宋体" w:cs="仿宋_GB2312"/>
          <w:color w:val="auto"/>
          <w:szCs w:val="21"/>
          <w:highlight w:val="none"/>
        </w:rPr>
        <w:t>采购项目名称：</w:t>
      </w:r>
      <w:r>
        <w:rPr>
          <w:rFonts w:hint="eastAsia" w:ascii="宋体" w:hAnsi="宋体" w:cs="仿宋_GB2312"/>
          <w:color w:val="auto"/>
          <w:szCs w:val="21"/>
          <w:highlight w:val="none"/>
          <w:u w:val="single"/>
        </w:rPr>
        <w:t>扶绥县创业孵化基地（高校创业联盟）建设—运营服务</w:t>
      </w:r>
    </w:p>
    <w:p w14:paraId="0E666D82">
      <w:pPr>
        <w:shd w:val="clear"/>
        <w:spacing w:line="360" w:lineRule="auto"/>
        <w:rPr>
          <w:rFonts w:hint="eastAsia" w:ascii="宋体" w:hAnsi="宋体" w:cs="仿宋_GB2312"/>
          <w:color w:val="auto"/>
          <w:szCs w:val="21"/>
          <w:highlight w:val="none"/>
          <w:u w:val="single"/>
        </w:rPr>
      </w:pPr>
      <w:r>
        <w:rPr>
          <w:rFonts w:hint="eastAsia" w:ascii="宋体" w:hAnsi="宋体" w:cs="仿宋_GB2312"/>
          <w:color w:val="auto"/>
          <w:szCs w:val="21"/>
          <w:highlight w:val="none"/>
        </w:rPr>
        <w:t>分标号</w:t>
      </w:r>
      <w:r>
        <w:rPr>
          <w:rFonts w:hint="eastAsia" w:ascii="宋体" w:hAnsi="宋体"/>
          <w:color w:val="auto"/>
          <w:szCs w:val="21"/>
          <w:highlight w:val="none"/>
        </w:rPr>
        <w:t>（此处有分标时填写具体分标号，无分标时填写“无”）</w:t>
      </w:r>
      <w:r>
        <w:rPr>
          <w:rFonts w:hint="eastAsia" w:ascii="宋体" w:hAnsi="宋体" w:cs="仿宋_GB2312"/>
          <w:color w:val="auto"/>
          <w:szCs w:val="21"/>
          <w:highlight w:val="none"/>
        </w:rPr>
        <w:t>：</w:t>
      </w:r>
      <w:r>
        <w:rPr>
          <w:rFonts w:hint="eastAsia" w:ascii="宋体" w:hAnsi="宋体" w:cs="仿宋_GB2312"/>
          <w:color w:val="auto"/>
          <w:szCs w:val="21"/>
          <w:highlight w:val="none"/>
          <w:u w:val="single"/>
        </w:rPr>
        <w:t xml:space="preserve">       </w:t>
      </w:r>
    </w:p>
    <w:tbl>
      <w:tblPr>
        <w:tblStyle w:val="24"/>
        <w:tblpPr w:leftFromText="180" w:rightFromText="180" w:vertAnchor="text" w:horzAnchor="margin" w:tblpXSpec="center" w:tblpY="9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4305"/>
        <w:gridCol w:w="3393"/>
        <w:gridCol w:w="1497"/>
      </w:tblGrid>
      <w:tr w14:paraId="6429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380" w:type="pct"/>
            <w:tcBorders>
              <w:top w:val="single" w:color="auto" w:sz="4" w:space="0"/>
              <w:left w:val="single" w:color="auto" w:sz="4" w:space="0"/>
              <w:bottom w:val="single" w:color="auto" w:sz="4" w:space="0"/>
              <w:right w:val="single" w:color="auto" w:sz="4" w:space="0"/>
            </w:tcBorders>
            <w:vAlign w:val="center"/>
          </w:tcPr>
          <w:p w14:paraId="13586947">
            <w:pPr>
              <w:shd w:val="clear"/>
              <w:spacing w:line="440" w:lineRule="exact"/>
              <w:jc w:val="center"/>
              <w:rPr>
                <w:rFonts w:hint="eastAsia" w:ascii="宋体" w:hAnsi="宋体"/>
                <w:color w:val="auto"/>
                <w:szCs w:val="21"/>
                <w:highlight w:val="none"/>
              </w:rPr>
            </w:pPr>
            <w:r>
              <w:rPr>
                <w:rFonts w:hint="eastAsia" w:ascii="宋体" w:hAnsi="宋体"/>
                <w:color w:val="auto"/>
                <w:szCs w:val="21"/>
                <w:highlight w:val="none"/>
              </w:rPr>
              <w:t>项号</w:t>
            </w:r>
          </w:p>
        </w:tc>
        <w:tc>
          <w:tcPr>
            <w:tcW w:w="2162" w:type="pct"/>
            <w:tcBorders>
              <w:top w:val="single" w:color="auto" w:sz="4" w:space="0"/>
              <w:left w:val="single" w:color="auto" w:sz="4" w:space="0"/>
              <w:bottom w:val="single" w:color="auto" w:sz="4" w:space="0"/>
              <w:right w:val="single" w:color="auto" w:sz="4" w:space="0"/>
            </w:tcBorders>
            <w:vAlign w:val="center"/>
          </w:tcPr>
          <w:p w14:paraId="2AD157AD">
            <w:pPr>
              <w:shd w:val="clear"/>
              <w:spacing w:line="440" w:lineRule="exact"/>
              <w:jc w:val="center"/>
              <w:rPr>
                <w:rFonts w:hint="eastAsia" w:ascii="宋体" w:hAnsi="宋体"/>
                <w:color w:val="auto"/>
                <w:szCs w:val="21"/>
                <w:highlight w:val="none"/>
              </w:rPr>
            </w:pPr>
            <w:r>
              <w:rPr>
                <w:rFonts w:hint="eastAsia" w:ascii="宋体" w:hAnsi="宋体"/>
                <w:color w:val="auto"/>
                <w:szCs w:val="21"/>
                <w:highlight w:val="none"/>
              </w:rPr>
              <w:t>竞争性磋商采购文件的商务需求</w:t>
            </w:r>
          </w:p>
        </w:tc>
        <w:tc>
          <w:tcPr>
            <w:tcW w:w="1704" w:type="pct"/>
            <w:tcBorders>
              <w:top w:val="single" w:color="auto" w:sz="4" w:space="0"/>
              <w:left w:val="single" w:color="auto" w:sz="4" w:space="0"/>
              <w:bottom w:val="single" w:color="auto" w:sz="4" w:space="0"/>
              <w:right w:val="single" w:color="auto" w:sz="4" w:space="0"/>
            </w:tcBorders>
            <w:vAlign w:val="center"/>
          </w:tcPr>
          <w:p w14:paraId="09E15FF2">
            <w:pPr>
              <w:shd w:val="clear"/>
              <w:spacing w:line="440" w:lineRule="exact"/>
              <w:jc w:val="center"/>
              <w:rPr>
                <w:rFonts w:hint="eastAsia" w:ascii="宋体" w:hAnsi="宋体"/>
                <w:color w:val="auto"/>
                <w:szCs w:val="21"/>
                <w:highlight w:val="none"/>
              </w:rPr>
            </w:pPr>
            <w:r>
              <w:rPr>
                <w:rFonts w:hint="eastAsia" w:ascii="宋体" w:hAnsi="宋体"/>
                <w:color w:val="auto"/>
                <w:szCs w:val="21"/>
                <w:highlight w:val="none"/>
              </w:rPr>
              <w:t>响应文件承诺的商务条款</w:t>
            </w:r>
          </w:p>
        </w:tc>
        <w:tc>
          <w:tcPr>
            <w:tcW w:w="752" w:type="pct"/>
            <w:tcBorders>
              <w:top w:val="single" w:color="auto" w:sz="4" w:space="0"/>
              <w:left w:val="single" w:color="auto" w:sz="4" w:space="0"/>
              <w:bottom w:val="single" w:color="auto" w:sz="4" w:space="0"/>
              <w:right w:val="single" w:color="auto" w:sz="4" w:space="0"/>
            </w:tcBorders>
            <w:vAlign w:val="center"/>
          </w:tcPr>
          <w:p w14:paraId="0A4FC0B1">
            <w:pPr>
              <w:shd w:val="clear"/>
              <w:spacing w:line="440" w:lineRule="exact"/>
              <w:jc w:val="center"/>
              <w:rPr>
                <w:rFonts w:hint="eastAsia" w:ascii="宋体" w:hAnsi="宋体"/>
                <w:color w:val="auto"/>
                <w:szCs w:val="21"/>
                <w:highlight w:val="none"/>
              </w:rPr>
            </w:pPr>
            <w:r>
              <w:rPr>
                <w:rFonts w:hint="eastAsia" w:ascii="宋体" w:hAnsi="宋体"/>
                <w:color w:val="auto"/>
                <w:szCs w:val="21"/>
                <w:highlight w:val="none"/>
              </w:rPr>
              <w:t>偏离说明</w:t>
            </w:r>
          </w:p>
        </w:tc>
      </w:tr>
      <w:tr w14:paraId="3688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380" w:type="pct"/>
            <w:tcBorders>
              <w:top w:val="single" w:color="auto" w:sz="4" w:space="0"/>
              <w:left w:val="single" w:color="auto" w:sz="4" w:space="0"/>
              <w:bottom w:val="single" w:color="auto" w:sz="4" w:space="0"/>
              <w:right w:val="single" w:color="auto" w:sz="4" w:space="0"/>
            </w:tcBorders>
          </w:tcPr>
          <w:p w14:paraId="121ED4F1">
            <w:pPr>
              <w:shd w:val="clear"/>
              <w:spacing w:line="440" w:lineRule="exact"/>
              <w:rPr>
                <w:rFonts w:hint="eastAsia" w:ascii="宋体" w:hAnsi="宋体"/>
                <w:color w:val="auto"/>
                <w:szCs w:val="21"/>
                <w:highlight w:val="none"/>
              </w:rPr>
            </w:pPr>
            <w:r>
              <w:rPr>
                <w:rFonts w:hint="eastAsia" w:ascii="宋体" w:hAnsi="宋体"/>
                <w:color w:val="auto"/>
                <w:szCs w:val="21"/>
                <w:highlight w:val="none"/>
              </w:rPr>
              <w:t>一</w:t>
            </w:r>
          </w:p>
        </w:tc>
        <w:tc>
          <w:tcPr>
            <w:tcW w:w="2162" w:type="pct"/>
            <w:tcBorders>
              <w:top w:val="single" w:color="auto" w:sz="4" w:space="0"/>
              <w:left w:val="single" w:color="auto" w:sz="4" w:space="0"/>
              <w:bottom w:val="single" w:color="auto" w:sz="4" w:space="0"/>
              <w:right w:val="single" w:color="auto" w:sz="4" w:space="0"/>
            </w:tcBorders>
          </w:tcPr>
          <w:p w14:paraId="2FC39A94">
            <w:pPr>
              <w:shd w:val="clear"/>
              <w:spacing w:line="440" w:lineRule="exact"/>
              <w:rPr>
                <w:rFonts w:hint="eastAsia" w:ascii="宋体" w:hAnsi="宋体"/>
                <w:color w:val="auto"/>
                <w:szCs w:val="21"/>
                <w:highlight w:val="none"/>
              </w:rPr>
            </w:pPr>
            <w:r>
              <w:rPr>
                <w:rFonts w:hint="eastAsia" w:ascii="宋体" w:hAnsi="宋体"/>
                <w:color w:val="auto"/>
                <w:szCs w:val="21"/>
                <w:highlight w:val="none"/>
              </w:rPr>
              <w:t>1  ……</w:t>
            </w:r>
          </w:p>
          <w:p w14:paraId="73145C70">
            <w:pPr>
              <w:shd w:val="clear"/>
              <w:spacing w:line="440" w:lineRule="exact"/>
              <w:rPr>
                <w:rFonts w:hint="eastAsia" w:ascii="宋体" w:hAnsi="宋体"/>
                <w:color w:val="auto"/>
                <w:szCs w:val="21"/>
                <w:highlight w:val="none"/>
              </w:rPr>
            </w:pPr>
            <w:r>
              <w:rPr>
                <w:rFonts w:hint="eastAsia" w:ascii="宋体" w:hAnsi="宋体"/>
                <w:color w:val="auto"/>
                <w:szCs w:val="21"/>
                <w:highlight w:val="none"/>
              </w:rPr>
              <w:t>2  ……</w:t>
            </w:r>
          </w:p>
          <w:p w14:paraId="02398703">
            <w:pPr>
              <w:shd w:val="clear"/>
              <w:spacing w:line="440" w:lineRule="exact"/>
              <w:rPr>
                <w:rFonts w:hint="eastAsia" w:ascii="宋体" w:hAnsi="宋体"/>
                <w:color w:val="auto"/>
                <w:szCs w:val="21"/>
                <w:highlight w:val="none"/>
              </w:rPr>
            </w:pPr>
            <w:r>
              <w:rPr>
                <w:rFonts w:hint="eastAsia" w:ascii="宋体" w:hAnsi="宋体"/>
                <w:color w:val="auto"/>
                <w:szCs w:val="21"/>
                <w:highlight w:val="none"/>
              </w:rPr>
              <w:t>3  ……</w:t>
            </w:r>
          </w:p>
          <w:p w14:paraId="7899ABDE">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1704" w:type="pct"/>
            <w:tcBorders>
              <w:top w:val="single" w:color="auto" w:sz="4" w:space="0"/>
              <w:left w:val="single" w:color="auto" w:sz="4" w:space="0"/>
              <w:bottom w:val="single" w:color="auto" w:sz="4" w:space="0"/>
              <w:right w:val="single" w:color="auto" w:sz="4" w:space="0"/>
            </w:tcBorders>
          </w:tcPr>
          <w:p w14:paraId="5FC56F68">
            <w:pPr>
              <w:shd w:val="clear"/>
              <w:spacing w:line="440" w:lineRule="exact"/>
              <w:rPr>
                <w:rFonts w:hint="eastAsia" w:ascii="宋体" w:hAnsi="宋体"/>
                <w:color w:val="auto"/>
                <w:szCs w:val="21"/>
                <w:highlight w:val="none"/>
              </w:rPr>
            </w:pPr>
            <w:r>
              <w:rPr>
                <w:rFonts w:hint="eastAsia" w:ascii="宋体" w:hAnsi="宋体"/>
                <w:color w:val="auto"/>
                <w:szCs w:val="21"/>
                <w:highlight w:val="none"/>
              </w:rPr>
              <w:t>1  ……</w:t>
            </w:r>
          </w:p>
          <w:p w14:paraId="08472B42">
            <w:pPr>
              <w:shd w:val="clear"/>
              <w:spacing w:line="440" w:lineRule="exact"/>
              <w:rPr>
                <w:rFonts w:hint="eastAsia" w:ascii="宋体" w:hAnsi="宋体"/>
                <w:color w:val="auto"/>
                <w:szCs w:val="21"/>
                <w:highlight w:val="none"/>
              </w:rPr>
            </w:pPr>
            <w:r>
              <w:rPr>
                <w:rFonts w:hint="eastAsia" w:ascii="宋体" w:hAnsi="宋体"/>
                <w:color w:val="auto"/>
                <w:szCs w:val="21"/>
                <w:highlight w:val="none"/>
              </w:rPr>
              <w:t>2  ……</w:t>
            </w:r>
          </w:p>
          <w:p w14:paraId="3CBBFF03">
            <w:pPr>
              <w:shd w:val="clear"/>
              <w:spacing w:line="440" w:lineRule="exact"/>
              <w:rPr>
                <w:rFonts w:hint="eastAsia" w:ascii="宋体" w:hAnsi="宋体"/>
                <w:color w:val="auto"/>
                <w:szCs w:val="21"/>
                <w:highlight w:val="none"/>
              </w:rPr>
            </w:pPr>
            <w:r>
              <w:rPr>
                <w:rFonts w:hint="eastAsia" w:ascii="宋体" w:hAnsi="宋体"/>
                <w:color w:val="auto"/>
                <w:szCs w:val="21"/>
                <w:highlight w:val="none"/>
              </w:rPr>
              <w:t>3  ……</w:t>
            </w:r>
          </w:p>
          <w:p w14:paraId="1C6DB3A9">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752" w:type="pct"/>
            <w:tcBorders>
              <w:top w:val="single" w:color="auto" w:sz="4" w:space="0"/>
              <w:left w:val="single" w:color="auto" w:sz="4" w:space="0"/>
              <w:bottom w:val="single" w:color="auto" w:sz="4" w:space="0"/>
              <w:right w:val="single" w:color="auto" w:sz="4" w:space="0"/>
            </w:tcBorders>
          </w:tcPr>
          <w:p w14:paraId="00562AB1">
            <w:pPr>
              <w:shd w:val="clear"/>
              <w:spacing w:line="440" w:lineRule="exact"/>
              <w:rPr>
                <w:rFonts w:hint="eastAsia" w:ascii="宋体" w:hAnsi="宋体"/>
                <w:color w:val="auto"/>
                <w:szCs w:val="21"/>
                <w:highlight w:val="none"/>
              </w:rPr>
            </w:pPr>
          </w:p>
        </w:tc>
      </w:tr>
      <w:tr w14:paraId="2717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380" w:type="pct"/>
            <w:tcBorders>
              <w:top w:val="single" w:color="auto" w:sz="4" w:space="0"/>
              <w:left w:val="single" w:color="auto" w:sz="4" w:space="0"/>
              <w:bottom w:val="single" w:color="auto" w:sz="4" w:space="0"/>
              <w:right w:val="single" w:color="auto" w:sz="4" w:space="0"/>
            </w:tcBorders>
          </w:tcPr>
          <w:p w14:paraId="290548EA">
            <w:pPr>
              <w:shd w:val="clear"/>
              <w:spacing w:line="440" w:lineRule="exact"/>
              <w:rPr>
                <w:rFonts w:hint="eastAsia" w:ascii="宋体" w:hAnsi="宋体"/>
                <w:color w:val="auto"/>
                <w:szCs w:val="21"/>
                <w:highlight w:val="none"/>
              </w:rPr>
            </w:pPr>
            <w:r>
              <w:rPr>
                <w:rFonts w:hint="eastAsia" w:ascii="宋体" w:hAnsi="宋体"/>
                <w:color w:val="auto"/>
                <w:szCs w:val="21"/>
                <w:highlight w:val="none"/>
              </w:rPr>
              <w:t>二</w:t>
            </w:r>
          </w:p>
        </w:tc>
        <w:tc>
          <w:tcPr>
            <w:tcW w:w="2162" w:type="pct"/>
            <w:tcBorders>
              <w:top w:val="single" w:color="auto" w:sz="4" w:space="0"/>
              <w:left w:val="single" w:color="auto" w:sz="4" w:space="0"/>
              <w:bottom w:val="single" w:color="auto" w:sz="4" w:space="0"/>
              <w:right w:val="single" w:color="auto" w:sz="4" w:space="0"/>
            </w:tcBorders>
          </w:tcPr>
          <w:p w14:paraId="1FCF52D0">
            <w:pPr>
              <w:shd w:val="clear"/>
              <w:spacing w:line="440" w:lineRule="exact"/>
              <w:rPr>
                <w:rFonts w:hint="eastAsia" w:ascii="宋体" w:hAnsi="宋体"/>
                <w:color w:val="auto"/>
                <w:szCs w:val="21"/>
                <w:highlight w:val="none"/>
              </w:rPr>
            </w:pPr>
            <w:r>
              <w:rPr>
                <w:rFonts w:hint="eastAsia" w:ascii="宋体" w:hAnsi="宋体"/>
                <w:color w:val="auto"/>
                <w:szCs w:val="21"/>
                <w:highlight w:val="none"/>
              </w:rPr>
              <w:t>1  ……</w:t>
            </w:r>
          </w:p>
          <w:p w14:paraId="035B36DE">
            <w:pPr>
              <w:shd w:val="clear"/>
              <w:spacing w:line="440" w:lineRule="exact"/>
              <w:rPr>
                <w:rFonts w:hint="eastAsia" w:ascii="宋体" w:hAnsi="宋体"/>
                <w:color w:val="auto"/>
                <w:szCs w:val="21"/>
                <w:highlight w:val="none"/>
              </w:rPr>
            </w:pPr>
            <w:r>
              <w:rPr>
                <w:rFonts w:hint="eastAsia" w:ascii="宋体" w:hAnsi="宋体"/>
                <w:color w:val="auto"/>
                <w:szCs w:val="21"/>
                <w:highlight w:val="none"/>
              </w:rPr>
              <w:t>2  ……</w:t>
            </w:r>
          </w:p>
          <w:p w14:paraId="6B958FCB">
            <w:pPr>
              <w:shd w:val="clear"/>
              <w:spacing w:line="440" w:lineRule="exact"/>
              <w:rPr>
                <w:rFonts w:hint="eastAsia" w:ascii="宋体" w:hAnsi="宋体"/>
                <w:color w:val="auto"/>
                <w:szCs w:val="21"/>
                <w:highlight w:val="none"/>
              </w:rPr>
            </w:pPr>
            <w:r>
              <w:rPr>
                <w:rFonts w:hint="eastAsia" w:ascii="宋体" w:hAnsi="宋体"/>
                <w:color w:val="auto"/>
                <w:szCs w:val="21"/>
                <w:highlight w:val="none"/>
              </w:rPr>
              <w:t>3  ……</w:t>
            </w:r>
          </w:p>
          <w:p w14:paraId="10246C4D">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1704" w:type="pct"/>
            <w:tcBorders>
              <w:top w:val="single" w:color="auto" w:sz="4" w:space="0"/>
              <w:left w:val="single" w:color="auto" w:sz="4" w:space="0"/>
              <w:bottom w:val="single" w:color="auto" w:sz="4" w:space="0"/>
              <w:right w:val="single" w:color="auto" w:sz="4" w:space="0"/>
            </w:tcBorders>
          </w:tcPr>
          <w:p w14:paraId="2A08B8F8">
            <w:pPr>
              <w:shd w:val="clear"/>
              <w:spacing w:line="440" w:lineRule="exact"/>
              <w:rPr>
                <w:rFonts w:hint="eastAsia" w:ascii="宋体" w:hAnsi="宋体"/>
                <w:color w:val="auto"/>
                <w:szCs w:val="21"/>
                <w:highlight w:val="none"/>
              </w:rPr>
            </w:pPr>
            <w:r>
              <w:rPr>
                <w:rFonts w:hint="eastAsia" w:ascii="宋体" w:hAnsi="宋体"/>
                <w:color w:val="auto"/>
                <w:szCs w:val="21"/>
                <w:highlight w:val="none"/>
              </w:rPr>
              <w:t>1  ……</w:t>
            </w:r>
          </w:p>
          <w:p w14:paraId="79B1B979">
            <w:pPr>
              <w:shd w:val="clear"/>
              <w:spacing w:line="440" w:lineRule="exact"/>
              <w:rPr>
                <w:rFonts w:hint="eastAsia" w:ascii="宋体" w:hAnsi="宋体"/>
                <w:color w:val="auto"/>
                <w:szCs w:val="21"/>
                <w:highlight w:val="none"/>
              </w:rPr>
            </w:pPr>
            <w:r>
              <w:rPr>
                <w:rFonts w:hint="eastAsia" w:ascii="宋体" w:hAnsi="宋体"/>
                <w:color w:val="auto"/>
                <w:szCs w:val="21"/>
                <w:highlight w:val="none"/>
              </w:rPr>
              <w:t>2  ……</w:t>
            </w:r>
          </w:p>
          <w:p w14:paraId="408A647A">
            <w:pPr>
              <w:shd w:val="clear"/>
              <w:spacing w:line="440" w:lineRule="exact"/>
              <w:rPr>
                <w:rFonts w:hint="eastAsia" w:ascii="宋体" w:hAnsi="宋体"/>
                <w:color w:val="auto"/>
                <w:szCs w:val="21"/>
                <w:highlight w:val="none"/>
              </w:rPr>
            </w:pPr>
            <w:r>
              <w:rPr>
                <w:rFonts w:hint="eastAsia" w:ascii="宋体" w:hAnsi="宋体"/>
                <w:color w:val="auto"/>
                <w:szCs w:val="21"/>
                <w:highlight w:val="none"/>
              </w:rPr>
              <w:t>3  ……</w:t>
            </w:r>
          </w:p>
          <w:p w14:paraId="666E72E5">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752" w:type="pct"/>
            <w:tcBorders>
              <w:top w:val="single" w:color="auto" w:sz="4" w:space="0"/>
              <w:left w:val="single" w:color="auto" w:sz="4" w:space="0"/>
              <w:bottom w:val="single" w:color="auto" w:sz="4" w:space="0"/>
              <w:right w:val="single" w:color="auto" w:sz="4" w:space="0"/>
            </w:tcBorders>
          </w:tcPr>
          <w:p w14:paraId="20543055">
            <w:pPr>
              <w:shd w:val="clear"/>
              <w:spacing w:line="440" w:lineRule="exact"/>
              <w:rPr>
                <w:rFonts w:hint="eastAsia" w:ascii="宋体" w:hAnsi="宋体"/>
                <w:color w:val="auto"/>
                <w:szCs w:val="21"/>
                <w:highlight w:val="none"/>
              </w:rPr>
            </w:pPr>
          </w:p>
        </w:tc>
      </w:tr>
      <w:tr w14:paraId="1E98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380" w:type="pct"/>
            <w:tcBorders>
              <w:top w:val="single" w:color="auto" w:sz="4" w:space="0"/>
              <w:left w:val="single" w:color="auto" w:sz="4" w:space="0"/>
              <w:bottom w:val="single" w:color="auto" w:sz="4" w:space="0"/>
              <w:right w:val="single" w:color="auto" w:sz="4" w:space="0"/>
            </w:tcBorders>
          </w:tcPr>
          <w:p w14:paraId="2A6A1302">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2162" w:type="pct"/>
            <w:tcBorders>
              <w:top w:val="single" w:color="auto" w:sz="4" w:space="0"/>
              <w:left w:val="single" w:color="auto" w:sz="4" w:space="0"/>
              <w:bottom w:val="single" w:color="auto" w:sz="4" w:space="0"/>
              <w:right w:val="single" w:color="auto" w:sz="4" w:space="0"/>
            </w:tcBorders>
          </w:tcPr>
          <w:p w14:paraId="0A76167B">
            <w:pPr>
              <w:shd w:val="clear"/>
              <w:spacing w:line="440" w:lineRule="exact"/>
              <w:rPr>
                <w:rFonts w:hint="eastAsia" w:ascii="宋体" w:hAnsi="宋体"/>
                <w:color w:val="auto"/>
                <w:szCs w:val="21"/>
                <w:highlight w:val="none"/>
              </w:rPr>
            </w:pPr>
            <w:r>
              <w:rPr>
                <w:rFonts w:hint="eastAsia" w:ascii="宋体" w:hAnsi="宋体"/>
                <w:color w:val="auto"/>
                <w:szCs w:val="21"/>
                <w:highlight w:val="none"/>
              </w:rPr>
              <w:t>1  ……</w:t>
            </w:r>
          </w:p>
          <w:p w14:paraId="1779B543">
            <w:pPr>
              <w:shd w:val="clear"/>
              <w:spacing w:line="440" w:lineRule="exact"/>
              <w:rPr>
                <w:rFonts w:hint="eastAsia" w:ascii="宋体" w:hAnsi="宋体"/>
                <w:color w:val="auto"/>
                <w:szCs w:val="21"/>
                <w:highlight w:val="none"/>
              </w:rPr>
            </w:pPr>
            <w:r>
              <w:rPr>
                <w:rFonts w:hint="eastAsia" w:ascii="宋体" w:hAnsi="宋体"/>
                <w:color w:val="auto"/>
                <w:szCs w:val="21"/>
                <w:highlight w:val="none"/>
              </w:rPr>
              <w:t>2  ……</w:t>
            </w:r>
          </w:p>
          <w:p w14:paraId="5989E2EB">
            <w:pPr>
              <w:shd w:val="clear"/>
              <w:spacing w:line="440" w:lineRule="exact"/>
              <w:rPr>
                <w:rFonts w:hint="eastAsia" w:ascii="宋体" w:hAnsi="宋体"/>
                <w:color w:val="auto"/>
                <w:szCs w:val="21"/>
                <w:highlight w:val="none"/>
              </w:rPr>
            </w:pPr>
            <w:r>
              <w:rPr>
                <w:rFonts w:hint="eastAsia" w:ascii="宋体" w:hAnsi="宋体"/>
                <w:color w:val="auto"/>
                <w:szCs w:val="21"/>
                <w:highlight w:val="none"/>
              </w:rPr>
              <w:t>3  ……</w:t>
            </w:r>
          </w:p>
          <w:p w14:paraId="421F6590">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1704" w:type="pct"/>
            <w:tcBorders>
              <w:top w:val="single" w:color="auto" w:sz="4" w:space="0"/>
              <w:left w:val="single" w:color="auto" w:sz="4" w:space="0"/>
              <w:bottom w:val="single" w:color="auto" w:sz="4" w:space="0"/>
              <w:right w:val="single" w:color="auto" w:sz="4" w:space="0"/>
            </w:tcBorders>
          </w:tcPr>
          <w:p w14:paraId="6086DE4E">
            <w:pPr>
              <w:shd w:val="clear"/>
              <w:spacing w:line="440" w:lineRule="exact"/>
              <w:rPr>
                <w:rFonts w:hint="eastAsia" w:ascii="宋体" w:hAnsi="宋体"/>
                <w:color w:val="auto"/>
                <w:szCs w:val="21"/>
                <w:highlight w:val="none"/>
              </w:rPr>
            </w:pPr>
            <w:r>
              <w:rPr>
                <w:rFonts w:hint="eastAsia" w:ascii="宋体" w:hAnsi="宋体"/>
                <w:color w:val="auto"/>
                <w:szCs w:val="21"/>
                <w:highlight w:val="none"/>
              </w:rPr>
              <w:t>1  ……</w:t>
            </w:r>
          </w:p>
          <w:p w14:paraId="7B94E19A">
            <w:pPr>
              <w:shd w:val="clear"/>
              <w:spacing w:line="440" w:lineRule="exact"/>
              <w:rPr>
                <w:rFonts w:hint="eastAsia" w:ascii="宋体" w:hAnsi="宋体"/>
                <w:color w:val="auto"/>
                <w:szCs w:val="21"/>
                <w:highlight w:val="none"/>
              </w:rPr>
            </w:pPr>
            <w:r>
              <w:rPr>
                <w:rFonts w:hint="eastAsia" w:ascii="宋体" w:hAnsi="宋体"/>
                <w:color w:val="auto"/>
                <w:szCs w:val="21"/>
                <w:highlight w:val="none"/>
              </w:rPr>
              <w:t>2  ……</w:t>
            </w:r>
          </w:p>
          <w:p w14:paraId="2501A483">
            <w:pPr>
              <w:shd w:val="clear"/>
              <w:spacing w:line="440" w:lineRule="exact"/>
              <w:rPr>
                <w:rFonts w:hint="eastAsia" w:ascii="宋体" w:hAnsi="宋体"/>
                <w:color w:val="auto"/>
                <w:szCs w:val="21"/>
                <w:highlight w:val="none"/>
              </w:rPr>
            </w:pPr>
            <w:r>
              <w:rPr>
                <w:rFonts w:hint="eastAsia" w:ascii="宋体" w:hAnsi="宋体"/>
                <w:color w:val="auto"/>
                <w:szCs w:val="21"/>
                <w:highlight w:val="none"/>
              </w:rPr>
              <w:t>3  ……</w:t>
            </w:r>
          </w:p>
          <w:p w14:paraId="7005DF60">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752" w:type="pct"/>
            <w:tcBorders>
              <w:top w:val="single" w:color="auto" w:sz="4" w:space="0"/>
              <w:left w:val="single" w:color="auto" w:sz="4" w:space="0"/>
              <w:bottom w:val="single" w:color="auto" w:sz="4" w:space="0"/>
              <w:right w:val="single" w:color="auto" w:sz="4" w:space="0"/>
            </w:tcBorders>
          </w:tcPr>
          <w:p w14:paraId="454835EF">
            <w:pPr>
              <w:shd w:val="clear"/>
              <w:spacing w:line="440" w:lineRule="exact"/>
              <w:rPr>
                <w:rFonts w:hint="eastAsia" w:ascii="宋体" w:hAnsi="宋体"/>
                <w:color w:val="auto"/>
                <w:szCs w:val="21"/>
                <w:highlight w:val="none"/>
              </w:rPr>
            </w:pPr>
          </w:p>
        </w:tc>
      </w:tr>
    </w:tbl>
    <w:p w14:paraId="4EE35CDB">
      <w:pPr>
        <w:pStyle w:val="11"/>
        <w:shd w:val="clear"/>
        <w:spacing w:line="380" w:lineRule="exact"/>
        <w:ind w:firstLine="0" w:firstLineChars="0"/>
        <w:rPr>
          <w:rFonts w:hint="eastAsia" w:ascii="宋体" w:hAnsi="宋体" w:eastAsia="宋体" w:cs="仿宋_GB2312"/>
          <w:color w:val="auto"/>
          <w:sz w:val="21"/>
          <w:szCs w:val="21"/>
          <w:highlight w:val="none"/>
        </w:rPr>
      </w:pPr>
      <w:r>
        <w:rPr>
          <w:rFonts w:hint="eastAsia" w:ascii="宋体" w:hAnsi="宋体" w:eastAsia="宋体" w:cs="仿宋_GB2312"/>
          <w:color w:val="auto"/>
          <w:sz w:val="21"/>
          <w:szCs w:val="21"/>
          <w:highlight w:val="none"/>
        </w:rPr>
        <w:t>注：</w:t>
      </w:r>
    </w:p>
    <w:p w14:paraId="28558773">
      <w:pPr>
        <w:pStyle w:val="11"/>
        <w:shd w:val="clear"/>
        <w:spacing w:line="380" w:lineRule="exact"/>
        <w:ind w:firstLine="0" w:firstLineChars="0"/>
        <w:rPr>
          <w:rFonts w:hint="eastAsia" w:ascii="宋体" w:hAnsi="宋体" w:eastAsia="宋体" w:cs="仿宋_GB2312"/>
          <w:color w:val="auto"/>
          <w:sz w:val="21"/>
          <w:szCs w:val="21"/>
          <w:highlight w:val="none"/>
        </w:rPr>
      </w:pPr>
      <w:r>
        <w:rPr>
          <w:rFonts w:hint="eastAsia" w:ascii="宋体" w:hAnsi="宋体" w:eastAsia="宋体" w:cs="仿宋_GB2312"/>
          <w:color w:val="auto"/>
          <w:sz w:val="21"/>
          <w:szCs w:val="21"/>
          <w:highlight w:val="none"/>
        </w:rPr>
        <w:t>1.说明：应对照磋商文件“第二章 采购需求”中的商务条款逐条作出明确响应，并作出偏离说明。</w:t>
      </w:r>
    </w:p>
    <w:p w14:paraId="3C7214EC">
      <w:pPr>
        <w:pStyle w:val="11"/>
        <w:shd w:val="clear"/>
        <w:spacing w:line="380" w:lineRule="exact"/>
        <w:ind w:firstLine="0" w:firstLineChars="0"/>
        <w:rPr>
          <w:rFonts w:hint="eastAsia" w:ascii="宋体" w:hAnsi="宋体" w:eastAsia="宋体" w:cs="仿宋_GB2312"/>
          <w:color w:val="auto"/>
          <w:sz w:val="21"/>
          <w:szCs w:val="21"/>
          <w:highlight w:val="none"/>
        </w:rPr>
      </w:pPr>
      <w:r>
        <w:rPr>
          <w:rFonts w:hint="eastAsia" w:ascii="宋体" w:hAnsi="宋体" w:eastAsia="宋体" w:cs="仿宋_GB2312"/>
          <w:color w:val="auto"/>
          <w:sz w:val="21"/>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26024D89">
      <w:pPr>
        <w:shd w:val="clear"/>
        <w:spacing w:line="380" w:lineRule="exact"/>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3.表格内容均需按要求填写，不得留空，否则按竞标无效处理。</w:t>
      </w:r>
    </w:p>
    <w:p w14:paraId="03D95F74">
      <w:pPr>
        <w:pStyle w:val="15"/>
        <w:shd w:val="clear"/>
        <w:spacing w:line="380" w:lineRule="exact"/>
        <w:rPr>
          <w:rFonts w:hint="eastAsia" w:hAnsi="宋体" w:cs="仿宋_GB2312"/>
          <w:color w:val="auto"/>
          <w:sz w:val="21"/>
          <w:highlight w:val="none"/>
        </w:rPr>
      </w:pPr>
      <w:r>
        <w:rPr>
          <w:rFonts w:hint="eastAsia" w:hAnsi="宋体" w:cs="仿宋_GB2312"/>
          <w:color w:val="auto"/>
          <w:sz w:val="21"/>
          <w:highlight w:val="none"/>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65A8FC1D">
      <w:pPr>
        <w:shd w:val="clear"/>
        <w:spacing w:line="360" w:lineRule="auto"/>
        <w:ind w:firstLine="5760" w:firstLineChars="2400"/>
        <w:rPr>
          <w:rFonts w:hint="eastAsia" w:ascii="仿宋_GB2312" w:hAnsi="仿宋" w:eastAsia="仿宋_GB2312" w:cs="仿宋_GB2312"/>
          <w:color w:val="auto"/>
          <w:kern w:val="0"/>
          <w:sz w:val="24"/>
          <w:highlight w:val="none"/>
        </w:rPr>
      </w:pPr>
    </w:p>
    <w:p w14:paraId="1124DDCB">
      <w:pPr>
        <w:shd w:val="clear"/>
        <w:autoSpaceDE w:val="0"/>
        <w:autoSpaceDN w:val="0"/>
        <w:spacing w:line="360" w:lineRule="auto"/>
        <w:ind w:left="4305" w:leftChars="1950" w:hanging="210" w:hangingChars="100"/>
        <w:rPr>
          <w:rFonts w:hint="eastAsia" w:ascii="宋体" w:hAnsi="宋体" w:cs="宋体"/>
          <w:color w:val="auto"/>
          <w:kern w:val="0"/>
          <w:szCs w:val="21"/>
          <w:highlight w:val="none"/>
        </w:rPr>
      </w:pPr>
      <w:r>
        <w:rPr>
          <w:rFonts w:hint="eastAsia" w:ascii="宋体" w:hAnsi="宋体" w:cs="宋体"/>
          <w:color w:val="auto"/>
          <w:kern w:val="0"/>
          <w:szCs w:val="21"/>
          <w:highlight w:val="none"/>
        </w:rPr>
        <w:t>供应商名称（电子签章）：</w:t>
      </w:r>
    </w:p>
    <w:p w14:paraId="6D177293">
      <w:pPr>
        <w:shd w:val="clear"/>
        <w:autoSpaceDE w:val="0"/>
        <w:autoSpaceDN w:val="0"/>
        <w:spacing w:line="360" w:lineRule="auto"/>
        <w:ind w:firstLine="6480" w:firstLineChars="2700"/>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59F41855">
      <w:pPr>
        <w:shd w:val="clear"/>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br w:type="page"/>
      </w:r>
    </w:p>
    <w:p w14:paraId="6E0E46F2">
      <w:pPr>
        <w:shd w:val="clear"/>
        <w:snapToGrid w:val="0"/>
        <w:spacing w:line="440" w:lineRule="exact"/>
        <w:rPr>
          <w:rFonts w:hint="eastAsia" w:ascii="宋体" w:hAnsi="宋体" w:cs="仿宋_GB2312"/>
          <w:b/>
          <w:color w:val="auto"/>
          <w:szCs w:val="21"/>
          <w:highlight w:val="none"/>
        </w:rPr>
      </w:pPr>
      <w:r>
        <w:rPr>
          <w:rFonts w:hint="eastAsia" w:ascii="宋体" w:hAnsi="宋体" w:cs="仿宋_GB2312"/>
          <w:b/>
          <w:color w:val="auto"/>
          <w:szCs w:val="21"/>
          <w:highlight w:val="none"/>
        </w:rPr>
        <w:t>五、竞标人情况介绍</w:t>
      </w:r>
    </w:p>
    <w:p w14:paraId="45A02B36">
      <w:pPr>
        <w:shd w:val="clear"/>
        <w:snapToGrid w:val="0"/>
        <w:spacing w:line="440" w:lineRule="exact"/>
        <w:ind w:firstLine="422" w:firstLineChars="200"/>
        <w:rPr>
          <w:rFonts w:hint="eastAsia" w:ascii="宋体" w:hAnsi="宋体" w:cs="仿宋_GB2312"/>
          <w:b/>
          <w:color w:val="auto"/>
          <w:szCs w:val="21"/>
          <w:highlight w:val="none"/>
        </w:rPr>
      </w:pPr>
    </w:p>
    <w:p w14:paraId="5D69D4B6">
      <w:pPr>
        <w:shd w:val="clear"/>
        <w:autoSpaceDE w:val="0"/>
        <w:autoSpaceDN w:val="0"/>
        <w:spacing w:line="440" w:lineRule="exact"/>
        <w:ind w:left="4305" w:leftChars="1950" w:hanging="210" w:hangingChars="1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14:paraId="10122156">
      <w:pPr>
        <w:shd w:val="clear"/>
        <w:autoSpaceDE w:val="0"/>
        <w:autoSpaceDN w:val="0"/>
        <w:spacing w:line="440" w:lineRule="exact"/>
        <w:ind w:firstLine="5670" w:firstLineChars="2700"/>
        <w:rPr>
          <w:rFonts w:hint="eastAsia" w:ascii="宋体" w:hAnsi="宋体" w:cs="仿宋_GB2312"/>
          <w:b/>
          <w:bCs/>
          <w:color w:val="auto"/>
          <w:szCs w:val="21"/>
          <w:highlight w:val="none"/>
        </w:rPr>
      </w:pPr>
      <w:r>
        <w:rPr>
          <w:rFonts w:hint="eastAsia" w:ascii="宋体" w:hAnsi="宋体" w:cs="仿宋_GB2312"/>
          <w:color w:val="auto"/>
          <w:kern w:val="0"/>
          <w:szCs w:val="21"/>
          <w:highlight w:val="none"/>
          <w:lang w:val="zh-CN"/>
        </w:rPr>
        <w:t>日期：  年  月   日</w:t>
      </w:r>
    </w:p>
    <w:p w14:paraId="6F82CD50">
      <w:pPr>
        <w:shd w:val="clear"/>
        <w:snapToGrid w:val="0"/>
        <w:spacing w:line="440" w:lineRule="exact"/>
        <w:rPr>
          <w:rFonts w:hint="eastAsia" w:ascii="宋体" w:hAnsi="宋体" w:cs="仿宋_GB2312"/>
          <w:b/>
          <w:color w:val="auto"/>
          <w:szCs w:val="21"/>
          <w:highlight w:val="none"/>
        </w:rPr>
      </w:pPr>
      <w:r>
        <w:rPr>
          <w:rFonts w:hint="eastAsia" w:ascii="宋体" w:hAnsi="宋体" w:cs="仿宋_GB2312"/>
          <w:b/>
          <w:color w:val="auto"/>
          <w:szCs w:val="21"/>
          <w:highlight w:val="none"/>
        </w:rPr>
        <w:t>六、供应商类似的业绩证明文件</w:t>
      </w:r>
    </w:p>
    <w:tbl>
      <w:tblPr>
        <w:tblStyle w:val="24"/>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017"/>
        <w:gridCol w:w="2911"/>
        <w:gridCol w:w="2497"/>
        <w:gridCol w:w="2526"/>
      </w:tblGrid>
      <w:tr w14:paraId="1CF837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32" w:hRule="atLeast"/>
        </w:trPr>
        <w:tc>
          <w:tcPr>
            <w:tcW w:w="1034" w:type="pct"/>
            <w:tcBorders>
              <w:top w:val="single" w:color="auto" w:sz="4" w:space="0"/>
              <w:left w:val="single" w:color="auto" w:sz="4" w:space="0"/>
              <w:bottom w:val="single" w:color="auto" w:sz="4" w:space="0"/>
              <w:right w:val="single" w:color="auto" w:sz="4" w:space="0"/>
            </w:tcBorders>
            <w:noWrap/>
            <w:vAlign w:val="center"/>
          </w:tcPr>
          <w:p w14:paraId="15DE8AAD">
            <w:pPr>
              <w:shd w:val="clear"/>
              <w:snapToGrid w:val="0"/>
              <w:spacing w:line="240" w:lineRule="exact"/>
              <w:jc w:val="center"/>
              <w:rPr>
                <w:rFonts w:hint="eastAsia" w:ascii="宋体" w:hAnsi="宋体"/>
                <w:color w:val="auto"/>
                <w:szCs w:val="21"/>
                <w:highlight w:val="none"/>
              </w:rPr>
            </w:pPr>
            <w:r>
              <w:rPr>
                <w:rFonts w:hint="eastAsia" w:ascii="宋体" w:hAnsi="宋体"/>
                <w:color w:val="auto"/>
                <w:szCs w:val="21"/>
                <w:highlight w:val="none"/>
              </w:rPr>
              <w:t>采购人名称</w:t>
            </w:r>
          </w:p>
        </w:tc>
        <w:tc>
          <w:tcPr>
            <w:tcW w:w="1483" w:type="pct"/>
            <w:tcBorders>
              <w:top w:val="single" w:color="auto" w:sz="4" w:space="0"/>
              <w:left w:val="single" w:color="auto" w:sz="4" w:space="0"/>
              <w:bottom w:val="single" w:color="auto" w:sz="4" w:space="0"/>
              <w:right w:val="single" w:color="auto" w:sz="4" w:space="0"/>
            </w:tcBorders>
            <w:noWrap/>
            <w:vAlign w:val="center"/>
          </w:tcPr>
          <w:p w14:paraId="4AAA2C8A">
            <w:pPr>
              <w:shd w:val="clear"/>
              <w:snapToGrid w:val="0"/>
              <w:spacing w:line="240" w:lineRule="exact"/>
              <w:jc w:val="center"/>
              <w:rPr>
                <w:rFonts w:hint="eastAsia" w:ascii="宋体" w:hAnsi="宋体"/>
                <w:color w:val="auto"/>
                <w:szCs w:val="21"/>
                <w:highlight w:val="none"/>
              </w:rPr>
            </w:pPr>
            <w:r>
              <w:rPr>
                <w:rFonts w:hint="eastAsia" w:ascii="宋体" w:hAnsi="宋体"/>
                <w:color w:val="auto"/>
                <w:szCs w:val="21"/>
                <w:highlight w:val="none"/>
              </w:rPr>
              <w:t>项目名称</w:t>
            </w:r>
          </w:p>
        </w:tc>
        <w:tc>
          <w:tcPr>
            <w:tcW w:w="1275" w:type="pct"/>
            <w:tcBorders>
              <w:top w:val="single" w:color="auto" w:sz="4" w:space="0"/>
              <w:left w:val="single" w:color="auto" w:sz="4" w:space="0"/>
              <w:bottom w:val="single" w:color="auto" w:sz="4" w:space="0"/>
              <w:right w:val="single" w:color="auto" w:sz="4" w:space="0"/>
            </w:tcBorders>
            <w:noWrap/>
            <w:vAlign w:val="center"/>
          </w:tcPr>
          <w:p w14:paraId="65137DCF">
            <w:pPr>
              <w:shd w:val="clear"/>
              <w:snapToGrid w:val="0"/>
              <w:spacing w:line="240" w:lineRule="exact"/>
              <w:jc w:val="center"/>
              <w:rPr>
                <w:rFonts w:hint="eastAsia" w:ascii="宋体" w:hAnsi="宋体"/>
                <w:color w:val="auto"/>
                <w:szCs w:val="21"/>
                <w:highlight w:val="none"/>
              </w:rPr>
            </w:pPr>
            <w:r>
              <w:rPr>
                <w:rFonts w:hint="eastAsia" w:ascii="宋体" w:hAnsi="宋体"/>
                <w:color w:val="auto"/>
                <w:szCs w:val="21"/>
                <w:highlight w:val="none"/>
              </w:rPr>
              <w:t>合同金额</w:t>
            </w:r>
          </w:p>
          <w:p w14:paraId="65EDBFF7">
            <w:pPr>
              <w:shd w:val="clear"/>
              <w:snapToGrid w:val="0"/>
              <w:spacing w:line="240" w:lineRule="exact"/>
              <w:jc w:val="center"/>
              <w:rPr>
                <w:rFonts w:hint="eastAsia" w:ascii="宋体" w:hAnsi="宋体"/>
                <w:color w:val="auto"/>
                <w:szCs w:val="21"/>
                <w:highlight w:val="none"/>
              </w:rPr>
            </w:pPr>
            <w:r>
              <w:rPr>
                <w:rFonts w:hint="eastAsia" w:ascii="宋体" w:hAnsi="宋体"/>
                <w:color w:val="auto"/>
                <w:szCs w:val="21"/>
                <w:highlight w:val="none"/>
              </w:rPr>
              <w:t>（万元）</w:t>
            </w:r>
          </w:p>
        </w:tc>
        <w:tc>
          <w:tcPr>
            <w:tcW w:w="1206" w:type="pct"/>
            <w:tcBorders>
              <w:top w:val="single" w:color="auto" w:sz="4" w:space="0"/>
              <w:left w:val="single" w:color="auto" w:sz="4" w:space="0"/>
              <w:bottom w:val="single" w:color="auto" w:sz="4" w:space="0"/>
              <w:right w:val="single" w:color="auto" w:sz="4" w:space="0"/>
            </w:tcBorders>
            <w:noWrap/>
            <w:vAlign w:val="center"/>
          </w:tcPr>
          <w:p w14:paraId="1D4AECA5">
            <w:pPr>
              <w:shd w:val="clear"/>
              <w:snapToGrid w:val="0"/>
              <w:spacing w:line="240" w:lineRule="exact"/>
              <w:jc w:val="center"/>
              <w:rPr>
                <w:rFonts w:hint="eastAsia" w:ascii="宋体" w:hAnsi="宋体"/>
                <w:color w:val="auto"/>
                <w:szCs w:val="21"/>
                <w:highlight w:val="none"/>
              </w:rPr>
            </w:pPr>
            <w:r>
              <w:rPr>
                <w:rFonts w:hint="eastAsia" w:ascii="宋体" w:hAnsi="宋体"/>
                <w:color w:val="auto"/>
                <w:szCs w:val="21"/>
                <w:highlight w:val="none"/>
              </w:rPr>
              <w:t>采购人联系人及联系电话</w:t>
            </w:r>
          </w:p>
        </w:tc>
      </w:tr>
      <w:tr w14:paraId="1F8C66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034" w:type="pct"/>
            <w:tcBorders>
              <w:top w:val="single" w:color="auto" w:sz="4" w:space="0"/>
              <w:left w:val="single" w:color="auto" w:sz="4" w:space="0"/>
              <w:bottom w:val="single" w:color="auto" w:sz="4" w:space="0"/>
              <w:right w:val="single" w:color="auto" w:sz="4" w:space="0"/>
            </w:tcBorders>
            <w:noWrap/>
          </w:tcPr>
          <w:p w14:paraId="68CAAAE8">
            <w:pPr>
              <w:shd w:val="clear"/>
              <w:snapToGrid w:val="0"/>
              <w:spacing w:line="240" w:lineRule="exact"/>
              <w:jc w:val="left"/>
              <w:rPr>
                <w:rFonts w:hint="eastAsia" w:ascii="宋体" w:hAnsi="宋体"/>
                <w:color w:val="auto"/>
                <w:sz w:val="24"/>
                <w:highlight w:val="none"/>
              </w:rPr>
            </w:pPr>
          </w:p>
        </w:tc>
        <w:tc>
          <w:tcPr>
            <w:tcW w:w="1483" w:type="pct"/>
            <w:tcBorders>
              <w:top w:val="single" w:color="auto" w:sz="4" w:space="0"/>
              <w:left w:val="single" w:color="auto" w:sz="4" w:space="0"/>
              <w:bottom w:val="single" w:color="auto" w:sz="4" w:space="0"/>
              <w:right w:val="single" w:color="auto" w:sz="4" w:space="0"/>
            </w:tcBorders>
            <w:noWrap/>
          </w:tcPr>
          <w:p w14:paraId="026BDFCC">
            <w:pPr>
              <w:shd w:val="clear"/>
              <w:snapToGrid w:val="0"/>
              <w:spacing w:line="240" w:lineRule="exact"/>
              <w:jc w:val="left"/>
              <w:rPr>
                <w:rFonts w:hint="eastAsia" w:ascii="宋体" w:hAnsi="宋体"/>
                <w:color w:val="auto"/>
                <w:sz w:val="24"/>
                <w:highlight w:val="none"/>
              </w:rPr>
            </w:pPr>
          </w:p>
        </w:tc>
        <w:tc>
          <w:tcPr>
            <w:tcW w:w="1275" w:type="pct"/>
            <w:tcBorders>
              <w:top w:val="single" w:color="auto" w:sz="4" w:space="0"/>
              <w:left w:val="single" w:color="auto" w:sz="4" w:space="0"/>
              <w:bottom w:val="single" w:color="auto" w:sz="4" w:space="0"/>
              <w:right w:val="single" w:color="auto" w:sz="4" w:space="0"/>
            </w:tcBorders>
            <w:noWrap/>
          </w:tcPr>
          <w:p w14:paraId="444958DC">
            <w:pPr>
              <w:shd w:val="clear"/>
              <w:snapToGrid w:val="0"/>
              <w:spacing w:line="240" w:lineRule="exact"/>
              <w:jc w:val="left"/>
              <w:rPr>
                <w:rFonts w:hint="eastAsia" w:ascii="宋体" w:hAnsi="宋体"/>
                <w:color w:val="auto"/>
                <w:sz w:val="24"/>
                <w:highlight w:val="none"/>
              </w:rPr>
            </w:pPr>
          </w:p>
        </w:tc>
        <w:tc>
          <w:tcPr>
            <w:tcW w:w="1206" w:type="pct"/>
            <w:tcBorders>
              <w:top w:val="single" w:color="auto" w:sz="4" w:space="0"/>
              <w:left w:val="single" w:color="auto" w:sz="4" w:space="0"/>
              <w:bottom w:val="single" w:color="auto" w:sz="4" w:space="0"/>
              <w:right w:val="single" w:color="auto" w:sz="4" w:space="0"/>
            </w:tcBorders>
            <w:noWrap/>
          </w:tcPr>
          <w:p w14:paraId="1352114D">
            <w:pPr>
              <w:shd w:val="clear"/>
              <w:snapToGrid w:val="0"/>
              <w:spacing w:line="240" w:lineRule="exact"/>
              <w:jc w:val="left"/>
              <w:rPr>
                <w:rFonts w:hint="eastAsia" w:ascii="宋体" w:hAnsi="宋体"/>
                <w:color w:val="auto"/>
                <w:sz w:val="24"/>
                <w:highlight w:val="none"/>
              </w:rPr>
            </w:pPr>
          </w:p>
        </w:tc>
      </w:tr>
      <w:tr w14:paraId="486E5C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034" w:type="pct"/>
            <w:tcBorders>
              <w:top w:val="single" w:color="auto" w:sz="4" w:space="0"/>
              <w:left w:val="single" w:color="auto" w:sz="4" w:space="0"/>
              <w:bottom w:val="single" w:color="auto" w:sz="4" w:space="0"/>
              <w:right w:val="single" w:color="auto" w:sz="4" w:space="0"/>
            </w:tcBorders>
            <w:noWrap/>
          </w:tcPr>
          <w:p w14:paraId="6AAA7EC5">
            <w:pPr>
              <w:shd w:val="clear"/>
              <w:snapToGrid w:val="0"/>
              <w:spacing w:before="50" w:after="158" w:afterLines="50" w:line="400" w:lineRule="exact"/>
              <w:jc w:val="left"/>
              <w:rPr>
                <w:rFonts w:hint="eastAsia" w:ascii="宋体" w:hAnsi="宋体"/>
                <w:color w:val="auto"/>
                <w:sz w:val="24"/>
                <w:highlight w:val="none"/>
              </w:rPr>
            </w:pPr>
          </w:p>
        </w:tc>
        <w:tc>
          <w:tcPr>
            <w:tcW w:w="1483" w:type="pct"/>
            <w:tcBorders>
              <w:top w:val="single" w:color="auto" w:sz="4" w:space="0"/>
              <w:left w:val="single" w:color="auto" w:sz="4" w:space="0"/>
              <w:bottom w:val="single" w:color="auto" w:sz="4" w:space="0"/>
              <w:right w:val="single" w:color="auto" w:sz="4" w:space="0"/>
            </w:tcBorders>
            <w:noWrap/>
          </w:tcPr>
          <w:p w14:paraId="4006D9E2">
            <w:pPr>
              <w:shd w:val="clear"/>
              <w:snapToGrid w:val="0"/>
              <w:spacing w:before="50" w:after="158" w:afterLines="50" w:line="400" w:lineRule="exact"/>
              <w:jc w:val="left"/>
              <w:rPr>
                <w:rFonts w:hint="eastAsia" w:ascii="宋体" w:hAnsi="宋体"/>
                <w:color w:val="auto"/>
                <w:sz w:val="24"/>
                <w:highlight w:val="none"/>
              </w:rPr>
            </w:pPr>
          </w:p>
        </w:tc>
        <w:tc>
          <w:tcPr>
            <w:tcW w:w="1275" w:type="pct"/>
            <w:tcBorders>
              <w:top w:val="single" w:color="auto" w:sz="4" w:space="0"/>
              <w:left w:val="single" w:color="auto" w:sz="4" w:space="0"/>
              <w:bottom w:val="single" w:color="auto" w:sz="4" w:space="0"/>
              <w:right w:val="single" w:color="auto" w:sz="4" w:space="0"/>
            </w:tcBorders>
            <w:noWrap/>
          </w:tcPr>
          <w:p w14:paraId="66B6AF70">
            <w:pPr>
              <w:shd w:val="clear"/>
              <w:snapToGrid w:val="0"/>
              <w:spacing w:before="50" w:after="158" w:afterLines="50" w:line="400" w:lineRule="exact"/>
              <w:jc w:val="left"/>
              <w:rPr>
                <w:rFonts w:hint="eastAsia" w:ascii="宋体" w:hAnsi="宋体"/>
                <w:color w:val="auto"/>
                <w:sz w:val="24"/>
                <w:highlight w:val="none"/>
              </w:rPr>
            </w:pPr>
          </w:p>
        </w:tc>
        <w:tc>
          <w:tcPr>
            <w:tcW w:w="1206" w:type="pct"/>
            <w:tcBorders>
              <w:top w:val="single" w:color="auto" w:sz="4" w:space="0"/>
              <w:left w:val="single" w:color="auto" w:sz="4" w:space="0"/>
              <w:bottom w:val="single" w:color="auto" w:sz="4" w:space="0"/>
              <w:right w:val="single" w:color="auto" w:sz="4" w:space="0"/>
            </w:tcBorders>
            <w:noWrap/>
          </w:tcPr>
          <w:p w14:paraId="34A560F4">
            <w:pPr>
              <w:shd w:val="clear"/>
              <w:snapToGrid w:val="0"/>
              <w:spacing w:before="50" w:after="158" w:afterLines="50" w:line="400" w:lineRule="exact"/>
              <w:jc w:val="left"/>
              <w:rPr>
                <w:rFonts w:hint="eastAsia" w:ascii="宋体" w:hAnsi="宋体"/>
                <w:color w:val="auto"/>
                <w:sz w:val="24"/>
                <w:highlight w:val="none"/>
              </w:rPr>
            </w:pPr>
          </w:p>
        </w:tc>
      </w:tr>
      <w:tr w14:paraId="15E155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034" w:type="pct"/>
            <w:tcBorders>
              <w:top w:val="single" w:color="auto" w:sz="4" w:space="0"/>
              <w:left w:val="single" w:color="auto" w:sz="4" w:space="0"/>
              <w:bottom w:val="single" w:color="auto" w:sz="4" w:space="0"/>
              <w:right w:val="single" w:color="auto" w:sz="4" w:space="0"/>
            </w:tcBorders>
            <w:noWrap/>
          </w:tcPr>
          <w:p w14:paraId="1C62CCD6">
            <w:pPr>
              <w:shd w:val="clear"/>
              <w:snapToGrid w:val="0"/>
              <w:spacing w:before="50" w:after="158" w:afterLines="50" w:line="400" w:lineRule="exact"/>
              <w:jc w:val="left"/>
              <w:rPr>
                <w:rFonts w:hint="eastAsia" w:ascii="宋体" w:hAnsi="宋体"/>
                <w:color w:val="auto"/>
                <w:sz w:val="24"/>
                <w:highlight w:val="none"/>
              </w:rPr>
            </w:pPr>
          </w:p>
        </w:tc>
        <w:tc>
          <w:tcPr>
            <w:tcW w:w="1483" w:type="pct"/>
            <w:tcBorders>
              <w:top w:val="single" w:color="auto" w:sz="4" w:space="0"/>
              <w:left w:val="single" w:color="auto" w:sz="4" w:space="0"/>
              <w:bottom w:val="single" w:color="auto" w:sz="4" w:space="0"/>
              <w:right w:val="single" w:color="auto" w:sz="4" w:space="0"/>
            </w:tcBorders>
            <w:noWrap/>
          </w:tcPr>
          <w:p w14:paraId="2265CB59">
            <w:pPr>
              <w:shd w:val="clear"/>
              <w:snapToGrid w:val="0"/>
              <w:spacing w:before="50" w:after="158" w:afterLines="50" w:line="400" w:lineRule="exact"/>
              <w:jc w:val="left"/>
              <w:rPr>
                <w:rFonts w:hint="eastAsia" w:ascii="宋体" w:hAnsi="宋体"/>
                <w:color w:val="auto"/>
                <w:sz w:val="24"/>
                <w:highlight w:val="none"/>
              </w:rPr>
            </w:pPr>
          </w:p>
        </w:tc>
        <w:tc>
          <w:tcPr>
            <w:tcW w:w="1275" w:type="pct"/>
            <w:tcBorders>
              <w:top w:val="single" w:color="auto" w:sz="4" w:space="0"/>
              <w:left w:val="single" w:color="auto" w:sz="4" w:space="0"/>
              <w:bottom w:val="single" w:color="auto" w:sz="4" w:space="0"/>
              <w:right w:val="single" w:color="auto" w:sz="4" w:space="0"/>
            </w:tcBorders>
            <w:noWrap/>
          </w:tcPr>
          <w:p w14:paraId="0008FC46">
            <w:pPr>
              <w:shd w:val="clear"/>
              <w:snapToGrid w:val="0"/>
              <w:spacing w:before="50" w:after="158" w:afterLines="50" w:line="400" w:lineRule="exact"/>
              <w:jc w:val="left"/>
              <w:rPr>
                <w:rFonts w:hint="eastAsia" w:ascii="宋体" w:hAnsi="宋体"/>
                <w:color w:val="auto"/>
                <w:sz w:val="24"/>
                <w:highlight w:val="none"/>
              </w:rPr>
            </w:pPr>
          </w:p>
        </w:tc>
        <w:tc>
          <w:tcPr>
            <w:tcW w:w="1206" w:type="pct"/>
            <w:tcBorders>
              <w:top w:val="single" w:color="auto" w:sz="4" w:space="0"/>
              <w:left w:val="single" w:color="auto" w:sz="4" w:space="0"/>
              <w:bottom w:val="single" w:color="auto" w:sz="4" w:space="0"/>
              <w:right w:val="single" w:color="auto" w:sz="4" w:space="0"/>
            </w:tcBorders>
            <w:noWrap/>
          </w:tcPr>
          <w:p w14:paraId="09800076">
            <w:pPr>
              <w:shd w:val="clear"/>
              <w:snapToGrid w:val="0"/>
              <w:spacing w:before="50" w:after="158" w:afterLines="50" w:line="400" w:lineRule="exact"/>
              <w:jc w:val="left"/>
              <w:rPr>
                <w:rFonts w:hint="eastAsia" w:ascii="宋体" w:hAnsi="宋体"/>
                <w:color w:val="auto"/>
                <w:sz w:val="24"/>
                <w:highlight w:val="none"/>
              </w:rPr>
            </w:pPr>
          </w:p>
        </w:tc>
      </w:tr>
      <w:tr w14:paraId="6FF316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034" w:type="pct"/>
            <w:tcBorders>
              <w:top w:val="single" w:color="auto" w:sz="4" w:space="0"/>
              <w:left w:val="single" w:color="auto" w:sz="4" w:space="0"/>
              <w:bottom w:val="single" w:color="auto" w:sz="4" w:space="0"/>
              <w:right w:val="single" w:color="auto" w:sz="4" w:space="0"/>
            </w:tcBorders>
            <w:noWrap/>
          </w:tcPr>
          <w:p w14:paraId="7776EE12">
            <w:pPr>
              <w:shd w:val="clear"/>
              <w:snapToGrid w:val="0"/>
              <w:spacing w:before="50" w:after="158" w:afterLines="50" w:line="400" w:lineRule="exact"/>
              <w:jc w:val="left"/>
              <w:rPr>
                <w:rFonts w:hint="eastAsia" w:ascii="宋体" w:hAnsi="宋体"/>
                <w:color w:val="auto"/>
                <w:sz w:val="24"/>
                <w:highlight w:val="none"/>
              </w:rPr>
            </w:pPr>
          </w:p>
        </w:tc>
        <w:tc>
          <w:tcPr>
            <w:tcW w:w="1483" w:type="pct"/>
            <w:tcBorders>
              <w:top w:val="single" w:color="auto" w:sz="4" w:space="0"/>
              <w:left w:val="single" w:color="auto" w:sz="4" w:space="0"/>
              <w:bottom w:val="single" w:color="auto" w:sz="4" w:space="0"/>
              <w:right w:val="single" w:color="auto" w:sz="4" w:space="0"/>
            </w:tcBorders>
            <w:noWrap/>
          </w:tcPr>
          <w:p w14:paraId="404182C3">
            <w:pPr>
              <w:shd w:val="clear"/>
              <w:snapToGrid w:val="0"/>
              <w:spacing w:before="50" w:after="158" w:afterLines="50" w:line="400" w:lineRule="exact"/>
              <w:jc w:val="left"/>
              <w:rPr>
                <w:rFonts w:hint="eastAsia" w:ascii="宋体" w:hAnsi="宋体"/>
                <w:color w:val="auto"/>
                <w:sz w:val="24"/>
                <w:highlight w:val="none"/>
              </w:rPr>
            </w:pPr>
          </w:p>
        </w:tc>
        <w:tc>
          <w:tcPr>
            <w:tcW w:w="1275" w:type="pct"/>
            <w:tcBorders>
              <w:top w:val="single" w:color="auto" w:sz="4" w:space="0"/>
              <w:left w:val="single" w:color="auto" w:sz="4" w:space="0"/>
              <w:bottom w:val="single" w:color="auto" w:sz="4" w:space="0"/>
              <w:right w:val="single" w:color="auto" w:sz="4" w:space="0"/>
            </w:tcBorders>
            <w:noWrap/>
          </w:tcPr>
          <w:p w14:paraId="5AE894FF">
            <w:pPr>
              <w:shd w:val="clear"/>
              <w:snapToGrid w:val="0"/>
              <w:spacing w:before="50" w:after="158" w:afterLines="50" w:line="400" w:lineRule="exact"/>
              <w:jc w:val="left"/>
              <w:rPr>
                <w:rFonts w:hint="eastAsia" w:ascii="宋体" w:hAnsi="宋体"/>
                <w:color w:val="auto"/>
                <w:sz w:val="24"/>
                <w:highlight w:val="none"/>
              </w:rPr>
            </w:pPr>
          </w:p>
        </w:tc>
        <w:tc>
          <w:tcPr>
            <w:tcW w:w="1206" w:type="pct"/>
            <w:tcBorders>
              <w:top w:val="single" w:color="auto" w:sz="4" w:space="0"/>
              <w:left w:val="single" w:color="auto" w:sz="4" w:space="0"/>
              <w:bottom w:val="single" w:color="auto" w:sz="4" w:space="0"/>
              <w:right w:val="single" w:color="auto" w:sz="4" w:space="0"/>
            </w:tcBorders>
            <w:noWrap/>
          </w:tcPr>
          <w:p w14:paraId="434F934B">
            <w:pPr>
              <w:shd w:val="clear"/>
              <w:snapToGrid w:val="0"/>
              <w:spacing w:before="50" w:after="158" w:afterLines="50" w:line="400" w:lineRule="exact"/>
              <w:jc w:val="left"/>
              <w:rPr>
                <w:rFonts w:hint="eastAsia" w:ascii="宋体" w:hAnsi="宋体"/>
                <w:color w:val="auto"/>
                <w:sz w:val="24"/>
                <w:highlight w:val="none"/>
              </w:rPr>
            </w:pPr>
          </w:p>
        </w:tc>
      </w:tr>
      <w:tr w14:paraId="76B9B8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1034" w:type="pct"/>
            <w:tcBorders>
              <w:top w:val="single" w:color="auto" w:sz="4" w:space="0"/>
              <w:left w:val="single" w:color="auto" w:sz="4" w:space="0"/>
              <w:bottom w:val="single" w:color="auto" w:sz="4" w:space="0"/>
              <w:right w:val="single" w:color="auto" w:sz="4" w:space="0"/>
            </w:tcBorders>
            <w:noWrap/>
          </w:tcPr>
          <w:p w14:paraId="7B3A4D7C">
            <w:pPr>
              <w:shd w:val="clear"/>
              <w:snapToGrid w:val="0"/>
              <w:spacing w:before="50" w:after="158" w:afterLines="50" w:line="400" w:lineRule="exact"/>
              <w:jc w:val="left"/>
              <w:rPr>
                <w:rFonts w:hint="eastAsia" w:ascii="宋体" w:hAnsi="宋体"/>
                <w:color w:val="auto"/>
                <w:sz w:val="24"/>
                <w:highlight w:val="none"/>
              </w:rPr>
            </w:pPr>
          </w:p>
        </w:tc>
        <w:tc>
          <w:tcPr>
            <w:tcW w:w="1483" w:type="pct"/>
            <w:tcBorders>
              <w:top w:val="single" w:color="auto" w:sz="4" w:space="0"/>
              <w:left w:val="single" w:color="auto" w:sz="4" w:space="0"/>
              <w:bottom w:val="single" w:color="auto" w:sz="4" w:space="0"/>
              <w:right w:val="single" w:color="auto" w:sz="4" w:space="0"/>
            </w:tcBorders>
            <w:noWrap/>
          </w:tcPr>
          <w:p w14:paraId="274656EB">
            <w:pPr>
              <w:shd w:val="clear"/>
              <w:snapToGrid w:val="0"/>
              <w:spacing w:before="50" w:after="158" w:afterLines="50" w:line="400" w:lineRule="exact"/>
              <w:jc w:val="left"/>
              <w:rPr>
                <w:rFonts w:hint="eastAsia" w:ascii="宋体" w:hAnsi="宋体"/>
                <w:color w:val="auto"/>
                <w:sz w:val="24"/>
                <w:highlight w:val="none"/>
              </w:rPr>
            </w:pPr>
          </w:p>
        </w:tc>
        <w:tc>
          <w:tcPr>
            <w:tcW w:w="1275" w:type="pct"/>
            <w:tcBorders>
              <w:top w:val="single" w:color="auto" w:sz="4" w:space="0"/>
              <w:left w:val="single" w:color="auto" w:sz="4" w:space="0"/>
              <w:bottom w:val="single" w:color="auto" w:sz="4" w:space="0"/>
              <w:right w:val="single" w:color="auto" w:sz="4" w:space="0"/>
            </w:tcBorders>
            <w:noWrap/>
          </w:tcPr>
          <w:p w14:paraId="79679D4B">
            <w:pPr>
              <w:shd w:val="clear"/>
              <w:snapToGrid w:val="0"/>
              <w:spacing w:before="50" w:after="158" w:afterLines="50" w:line="400" w:lineRule="exact"/>
              <w:jc w:val="left"/>
              <w:rPr>
                <w:rFonts w:hint="eastAsia" w:ascii="宋体" w:hAnsi="宋体"/>
                <w:color w:val="auto"/>
                <w:sz w:val="24"/>
                <w:highlight w:val="none"/>
              </w:rPr>
            </w:pPr>
          </w:p>
        </w:tc>
        <w:tc>
          <w:tcPr>
            <w:tcW w:w="1206" w:type="pct"/>
            <w:tcBorders>
              <w:top w:val="single" w:color="auto" w:sz="4" w:space="0"/>
              <w:left w:val="single" w:color="auto" w:sz="4" w:space="0"/>
              <w:bottom w:val="single" w:color="auto" w:sz="4" w:space="0"/>
              <w:right w:val="single" w:color="auto" w:sz="4" w:space="0"/>
            </w:tcBorders>
            <w:noWrap/>
          </w:tcPr>
          <w:p w14:paraId="1128E6B4">
            <w:pPr>
              <w:shd w:val="clear"/>
              <w:snapToGrid w:val="0"/>
              <w:spacing w:before="50" w:after="158" w:afterLines="50" w:line="400" w:lineRule="exact"/>
              <w:jc w:val="left"/>
              <w:rPr>
                <w:rFonts w:hint="eastAsia" w:ascii="宋体" w:hAnsi="宋体"/>
                <w:color w:val="auto"/>
                <w:sz w:val="24"/>
                <w:highlight w:val="none"/>
              </w:rPr>
            </w:pPr>
          </w:p>
        </w:tc>
      </w:tr>
    </w:tbl>
    <w:p w14:paraId="7AC2E56F">
      <w:pPr>
        <w:pStyle w:val="19"/>
        <w:shd w:val="clear"/>
        <w:snapToGrid w:val="0"/>
        <w:ind w:left="480" w:hanging="480"/>
        <w:rPr>
          <w:rFonts w:hint="eastAsia" w:ascii="宋体" w:hAnsi="宋体"/>
          <w:color w:val="auto"/>
          <w:sz w:val="24"/>
          <w:highlight w:val="none"/>
        </w:rPr>
      </w:pPr>
    </w:p>
    <w:p w14:paraId="279E82D7">
      <w:pPr>
        <w:pStyle w:val="19"/>
        <w:shd w:val="clear"/>
        <w:snapToGrid w:val="0"/>
        <w:ind w:left="480" w:hanging="480"/>
        <w:rPr>
          <w:rFonts w:hint="eastAsia" w:ascii="宋体" w:hAnsi="宋体"/>
          <w:color w:val="auto"/>
          <w:sz w:val="24"/>
          <w:highlight w:val="none"/>
        </w:rPr>
      </w:pPr>
    </w:p>
    <w:p w14:paraId="1C367E81">
      <w:pPr>
        <w:shd w:val="clear"/>
        <w:autoSpaceDE w:val="0"/>
        <w:autoSpaceDN w:val="0"/>
        <w:spacing w:line="360" w:lineRule="auto"/>
        <w:ind w:firstLine="120"/>
        <w:rPr>
          <w:rFonts w:hint="eastAsia" w:ascii="宋体" w:hAnsi="宋体" w:cs="宋体"/>
          <w:color w:val="auto"/>
          <w:szCs w:val="21"/>
          <w:highlight w:val="none"/>
        </w:rPr>
      </w:pPr>
      <w:r>
        <w:rPr>
          <w:rFonts w:hint="eastAsia" w:ascii="宋体" w:hAnsi="宋体" w:cs="宋体"/>
          <w:b/>
          <w:color w:val="auto"/>
          <w:szCs w:val="21"/>
          <w:highlight w:val="none"/>
        </w:rPr>
        <w:t>附表：相关项目业绩一览表（供应商同类项目中标/成交通知书或合同复印件格式自拟）</w:t>
      </w:r>
    </w:p>
    <w:p w14:paraId="63F39527">
      <w:pPr>
        <w:pStyle w:val="15"/>
        <w:shd w:val="clear"/>
        <w:spacing w:line="360" w:lineRule="auto"/>
        <w:ind w:left="72"/>
        <w:rPr>
          <w:rFonts w:hint="eastAsia" w:hAnsi="宋体" w:cs="宋体"/>
          <w:color w:val="auto"/>
          <w:sz w:val="21"/>
          <w:highlight w:val="none"/>
        </w:rPr>
      </w:pPr>
      <w:r>
        <w:rPr>
          <w:rFonts w:hint="eastAsia" w:hAnsi="宋体" w:cs="宋体"/>
          <w:color w:val="auto"/>
          <w:sz w:val="21"/>
          <w:highlight w:val="none"/>
        </w:rPr>
        <w:t>注：供应商可按上述格式自行编制，须随表提交相应的中标/成交通知书或合同复印件并注明所在供应商商务技术文件页码。</w:t>
      </w:r>
    </w:p>
    <w:p w14:paraId="1A629EA9">
      <w:pPr>
        <w:shd w:val="clear"/>
        <w:snapToGrid w:val="0"/>
        <w:spacing w:line="360" w:lineRule="auto"/>
        <w:rPr>
          <w:rFonts w:hint="eastAsia" w:ascii="宋体" w:hAnsi="宋体" w:cs="宋体"/>
          <w:color w:val="auto"/>
          <w:szCs w:val="21"/>
          <w:highlight w:val="none"/>
        </w:rPr>
      </w:pPr>
    </w:p>
    <w:p w14:paraId="3BA0BA6C">
      <w:pPr>
        <w:shd w:val="clear"/>
        <w:snapToGrid w:val="0"/>
        <w:spacing w:line="360" w:lineRule="auto"/>
        <w:ind w:firstLine="2940" w:firstLineChars="1400"/>
        <w:rPr>
          <w:rFonts w:hint="eastAsia" w:ascii="宋体" w:hAnsi="宋体" w:cs="宋体"/>
          <w:color w:val="auto"/>
          <w:kern w:val="0"/>
          <w:szCs w:val="21"/>
          <w:highlight w:val="none"/>
        </w:rPr>
      </w:pPr>
      <w:r>
        <w:rPr>
          <w:rFonts w:hint="eastAsia" w:ascii="宋体" w:hAnsi="宋体" w:cs="宋体"/>
          <w:color w:val="auto"/>
          <w:kern w:val="0"/>
          <w:szCs w:val="21"/>
          <w:highlight w:val="none"/>
          <w:lang w:val="zh-CN"/>
        </w:rPr>
        <w:t>供应商名称（电子签章）：</w:t>
      </w:r>
    </w:p>
    <w:p w14:paraId="1A80B7B6">
      <w:pPr>
        <w:shd w:val="clear"/>
        <w:spacing w:line="500" w:lineRule="exact"/>
        <w:jc w:val="center"/>
        <w:rPr>
          <w:rFonts w:hint="eastAsia" w:ascii="宋体" w:hAnsi="宋体" w:cs="宋体"/>
          <w:color w:val="auto"/>
          <w:szCs w:val="21"/>
          <w:highlight w:val="none"/>
        </w:rPr>
      </w:pPr>
      <w:r>
        <w:rPr>
          <w:rFonts w:hint="eastAsia" w:ascii="宋体" w:hAnsi="宋体" w:cs="宋体"/>
          <w:color w:val="auto"/>
          <w:kern w:val="0"/>
          <w:szCs w:val="21"/>
          <w:highlight w:val="none"/>
          <w:lang w:val="zh-CN"/>
        </w:rPr>
        <w:t xml:space="preserve">                         日期</w:t>
      </w:r>
      <w:r>
        <w:rPr>
          <w:rFonts w:hint="eastAsia" w:ascii="宋体" w:hAnsi="宋体" w:cs="宋体"/>
          <w:color w:val="auto"/>
          <w:kern w:val="0"/>
          <w:szCs w:val="21"/>
          <w:highlight w:val="none"/>
        </w:rPr>
        <w:t xml:space="preserve">：  年  </w:t>
      </w:r>
      <w:r>
        <w:rPr>
          <w:rFonts w:hint="eastAsia" w:ascii="宋体" w:hAnsi="宋体" w:cs="宋体"/>
          <w:color w:val="auto"/>
          <w:kern w:val="0"/>
          <w:szCs w:val="21"/>
          <w:highlight w:val="none"/>
          <w:lang w:val="zh-CN"/>
        </w:rPr>
        <w:t>月</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日</w:t>
      </w:r>
    </w:p>
    <w:p w14:paraId="0C079A6E">
      <w:pPr>
        <w:widowControl/>
        <w:shd w:val="clear"/>
        <w:jc w:val="left"/>
        <w:rPr>
          <w:rFonts w:hint="eastAsia" w:ascii="仿宋_GB2312" w:hAnsi="仿宋_GB2312" w:eastAsia="仿宋_GB2312" w:cs="仿宋_GB2312"/>
          <w:color w:val="auto"/>
          <w:sz w:val="32"/>
          <w:szCs w:val="32"/>
          <w:highlight w:val="none"/>
        </w:rPr>
        <w:sectPr>
          <w:pgSz w:w="11905" w:h="16838"/>
          <w:pgMar w:top="1440" w:right="1083" w:bottom="1440" w:left="1083" w:header="850" w:footer="992" w:gutter="0"/>
          <w:cols w:space="0" w:num="1"/>
          <w:docGrid w:type="lines" w:linePitch="317" w:charSpace="0"/>
        </w:sectPr>
      </w:pPr>
    </w:p>
    <w:p w14:paraId="0741365E">
      <w:pPr>
        <w:shd w:val="clear"/>
        <w:snapToGrid w:val="0"/>
        <w:spacing w:line="440" w:lineRule="exact"/>
        <w:rPr>
          <w:rFonts w:hint="eastAsia" w:ascii="宋体" w:hAnsi="宋体" w:cs="仿宋_GB2312"/>
          <w:b/>
          <w:color w:val="auto"/>
          <w:szCs w:val="21"/>
          <w:highlight w:val="none"/>
        </w:rPr>
      </w:pPr>
      <w:r>
        <w:rPr>
          <w:rFonts w:hint="eastAsia" w:ascii="宋体" w:hAnsi="宋体" w:cs="仿宋_GB2312"/>
          <w:b/>
          <w:color w:val="auto"/>
          <w:szCs w:val="21"/>
          <w:highlight w:val="none"/>
        </w:rPr>
        <w:t>七、服务需求偏离表</w:t>
      </w:r>
    </w:p>
    <w:p w14:paraId="7D6AE4AE">
      <w:pPr>
        <w:shd w:val="clear"/>
        <w:spacing w:line="440" w:lineRule="exact"/>
        <w:jc w:val="center"/>
        <w:rPr>
          <w:rFonts w:hint="eastAsia" w:ascii="宋体" w:hAnsi="宋体" w:cs="方正小标宋简体"/>
          <w:bCs/>
          <w:color w:val="auto"/>
          <w:szCs w:val="21"/>
          <w:highlight w:val="none"/>
        </w:rPr>
      </w:pPr>
      <w:r>
        <w:rPr>
          <w:rFonts w:hint="eastAsia" w:ascii="宋体" w:hAnsi="宋体" w:cs="方正小标宋简体"/>
          <w:bCs/>
          <w:color w:val="auto"/>
          <w:szCs w:val="21"/>
          <w:highlight w:val="none"/>
        </w:rPr>
        <w:t>竞标产品服务需求偏离表</w:t>
      </w:r>
    </w:p>
    <w:p w14:paraId="6BA5297E">
      <w:pPr>
        <w:shd w:val="clear"/>
        <w:spacing w:line="440" w:lineRule="exact"/>
        <w:jc w:val="center"/>
        <w:rPr>
          <w:rFonts w:hint="eastAsia" w:ascii="宋体" w:hAnsi="宋体"/>
          <w:b/>
          <w:color w:val="auto"/>
          <w:szCs w:val="21"/>
          <w:highlight w:val="none"/>
        </w:rPr>
      </w:pPr>
      <w:r>
        <w:rPr>
          <w:rFonts w:hint="eastAsia" w:ascii="宋体" w:hAnsi="宋体" w:cs="方正小标宋简体"/>
          <w:bCs/>
          <w:color w:val="auto"/>
          <w:szCs w:val="21"/>
          <w:highlight w:val="none"/>
        </w:rPr>
        <w:t>（注：按采购需求具体条款修改）</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404"/>
        <w:gridCol w:w="906"/>
        <w:gridCol w:w="1942"/>
        <w:gridCol w:w="1402"/>
        <w:gridCol w:w="809"/>
        <w:gridCol w:w="1414"/>
        <w:gridCol w:w="1348"/>
      </w:tblGrid>
      <w:tr w14:paraId="2DEC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366" w:type="pct"/>
            <w:vMerge w:val="restart"/>
            <w:tcBorders>
              <w:top w:val="single" w:color="auto" w:sz="4" w:space="0"/>
              <w:left w:val="single" w:color="auto" w:sz="4" w:space="0"/>
              <w:bottom w:val="single" w:color="auto" w:sz="4" w:space="0"/>
              <w:right w:val="single" w:color="auto" w:sz="4" w:space="0"/>
            </w:tcBorders>
            <w:vAlign w:val="center"/>
          </w:tcPr>
          <w:p w14:paraId="5D96493C">
            <w:pPr>
              <w:shd w:val="clear"/>
              <w:spacing w:line="440" w:lineRule="exact"/>
              <w:rPr>
                <w:rFonts w:hint="eastAsia" w:ascii="宋体" w:hAnsi="宋体"/>
                <w:color w:val="auto"/>
                <w:szCs w:val="21"/>
                <w:highlight w:val="none"/>
              </w:rPr>
            </w:pPr>
            <w:r>
              <w:rPr>
                <w:rFonts w:hint="eastAsia" w:ascii="宋体" w:hAnsi="宋体"/>
                <w:color w:val="auto"/>
                <w:szCs w:val="21"/>
                <w:highlight w:val="none"/>
              </w:rPr>
              <w:t>项号</w:t>
            </w:r>
          </w:p>
        </w:tc>
        <w:tc>
          <w:tcPr>
            <w:tcW w:w="2135" w:type="pct"/>
            <w:gridSpan w:val="3"/>
            <w:tcBorders>
              <w:top w:val="single" w:color="auto" w:sz="4" w:space="0"/>
              <w:left w:val="single" w:color="auto" w:sz="4" w:space="0"/>
              <w:bottom w:val="single" w:color="auto" w:sz="4" w:space="0"/>
              <w:right w:val="single" w:color="auto" w:sz="4" w:space="0"/>
            </w:tcBorders>
            <w:vAlign w:val="center"/>
          </w:tcPr>
          <w:p w14:paraId="26A2E47E">
            <w:pPr>
              <w:shd w:val="clear"/>
              <w:spacing w:line="440" w:lineRule="exact"/>
              <w:jc w:val="center"/>
              <w:rPr>
                <w:rFonts w:hint="eastAsia" w:ascii="宋体" w:hAnsi="宋体"/>
                <w:color w:val="auto"/>
                <w:szCs w:val="21"/>
                <w:highlight w:val="none"/>
              </w:rPr>
            </w:pPr>
            <w:r>
              <w:rPr>
                <w:rFonts w:hint="eastAsia" w:ascii="宋体" w:hAnsi="宋体"/>
                <w:color w:val="auto"/>
                <w:szCs w:val="21"/>
                <w:highlight w:val="none"/>
              </w:rPr>
              <w:t>竞争性磋商采购文件需求</w:t>
            </w:r>
          </w:p>
        </w:tc>
        <w:tc>
          <w:tcPr>
            <w:tcW w:w="1820" w:type="pct"/>
            <w:gridSpan w:val="3"/>
            <w:tcBorders>
              <w:top w:val="single" w:color="auto" w:sz="4" w:space="0"/>
              <w:left w:val="single" w:color="auto" w:sz="4" w:space="0"/>
              <w:bottom w:val="single" w:color="auto" w:sz="4" w:space="0"/>
              <w:right w:val="single" w:color="auto" w:sz="4" w:space="0"/>
            </w:tcBorders>
            <w:vAlign w:val="center"/>
          </w:tcPr>
          <w:p w14:paraId="3486AD95">
            <w:pPr>
              <w:shd w:val="clear"/>
              <w:spacing w:line="440" w:lineRule="exact"/>
              <w:jc w:val="center"/>
              <w:rPr>
                <w:rFonts w:hint="eastAsia" w:ascii="宋体" w:hAnsi="宋体"/>
                <w:color w:val="auto"/>
                <w:szCs w:val="21"/>
                <w:highlight w:val="none"/>
              </w:rPr>
            </w:pPr>
            <w:r>
              <w:rPr>
                <w:rFonts w:hint="eastAsia" w:ascii="宋体" w:hAnsi="宋体"/>
                <w:color w:val="auto"/>
                <w:szCs w:val="21"/>
                <w:highlight w:val="none"/>
              </w:rPr>
              <w:t>响应文件承诺</w:t>
            </w:r>
          </w:p>
        </w:tc>
        <w:tc>
          <w:tcPr>
            <w:tcW w:w="677" w:type="pct"/>
            <w:vMerge w:val="restart"/>
            <w:tcBorders>
              <w:top w:val="single" w:color="auto" w:sz="4" w:space="0"/>
              <w:left w:val="single" w:color="auto" w:sz="4" w:space="0"/>
              <w:bottom w:val="single" w:color="auto" w:sz="4" w:space="0"/>
              <w:right w:val="single" w:color="auto" w:sz="4" w:space="0"/>
            </w:tcBorders>
            <w:vAlign w:val="center"/>
          </w:tcPr>
          <w:p w14:paraId="1DBAECCF">
            <w:pPr>
              <w:shd w:val="clear"/>
              <w:spacing w:line="440" w:lineRule="exact"/>
              <w:rPr>
                <w:rFonts w:hint="eastAsia" w:ascii="宋体" w:hAnsi="宋体"/>
                <w:color w:val="auto"/>
                <w:szCs w:val="21"/>
                <w:highlight w:val="none"/>
              </w:rPr>
            </w:pPr>
            <w:r>
              <w:rPr>
                <w:rFonts w:hint="eastAsia" w:ascii="宋体" w:hAnsi="宋体"/>
                <w:color w:val="auto"/>
                <w:szCs w:val="21"/>
                <w:highlight w:val="none"/>
              </w:rPr>
              <w:t>偏离说明</w:t>
            </w:r>
          </w:p>
        </w:tc>
      </w:tr>
      <w:tr w14:paraId="458F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366" w:type="pct"/>
            <w:vMerge w:val="continue"/>
            <w:tcBorders>
              <w:top w:val="single" w:color="auto" w:sz="4" w:space="0"/>
              <w:left w:val="single" w:color="auto" w:sz="4" w:space="0"/>
              <w:bottom w:val="single" w:color="auto" w:sz="4" w:space="0"/>
              <w:right w:val="single" w:color="auto" w:sz="4" w:space="0"/>
            </w:tcBorders>
            <w:vAlign w:val="center"/>
          </w:tcPr>
          <w:p w14:paraId="133AF50D">
            <w:pPr>
              <w:widowControl/>
              <w:shd w:val="clear"/>
              <w:spacing w:line="440" w:lineRule="exact"/>
              <w:jc w:val="left"/>
              <w:rPr>
                <w:rFonts w:hint="eastAsia" w:ascii="宋体" w:hAnsi="宋体"/>
                <w:color w:val="auto"/>
                <w:szCs w:val="21"/>
                <w:highlight w:val="none"/>
              </w:rPr>
            </w:pPr>
          </w:p>
        </w:tc>
        <w:tc>
          <w:tcPr>
            <w:tcW w:w="705" w:type="pct"/>
            <w:tcBorders>
              <w:top w:val="single" w:color="auto" w:sz="4" w:space="0"/>
              <w:left w:val="single" w:color="auto" w:sz="4" w:space="0"/>
              <w:bottom w:val="single" w:color="auto" w:sz="4" w:space="0"/>
              <w:right w:val="single" w:color="auto" w:sz="4" w:space="0"/>
            </w:tcBorders>
            <w:vAlign w:val="center"/>
          </w:tcPr>
          <w:p w14:paraId="7E237D99">
            <w:pPr>
              <w:shd w:val="clear"/>
              <w:spacing w:line="440" w:lineRule="exact"/>
              <w:rPr>
                <w:rFonts w:hint="eastAsia" w:ascii="宋体" w:hAnsi="宋体"/>
                <w:color w:val="auto"/>
                <w:szCs w:val="21"/>
                <w:highlight w:val="none"/>
              </w:rPr>
            </w:pPr>
            <w:r>
              <w:rPr>
                <w:rFonts w:hint="eastAsia" w:ascii="宋体" w:hAnsi="宋体"/>
                <w:color w:val="auto"/>
                <w:szCs w:val="21"/>
                <w:highlight w:val="none"/>
              </w:rPr>
              <w:t>服务名称</w:t>
            </w:r>
          </w:p>
        </w:tc>
        <w:tc>
          <w:tcPr>
            <w:tcW w:w="455" w:type="pct"/>
            <w:tcBorders>
              <w:top w:val="single" w:color="auto" w:sz="4" w:space="0"/>
              <w:left w:val="single" w:color="auto" w:sz="4" w:space="0"/>
              <w:bottom w:val="single" w:color="auto" w:sz="4" w:space="0"/>
              <w:right w:val="single" w:color="auto" w:sz="4" w:space="0"/>
            </w:tcBorders>
            <w:vAlign w:val="center"/>
          </w:tcPr>
          <w:p w14:paraId="3457A93F">
            <w:pPr>
              <w:shd w:val="clear"/>
              <w:spacing w:line="440" w:lineRule="exact"/>
              <w:rPr>
                <w:rFonts w:hint="eastAsia" w:ascii="宋体" w:hAnsi="宋体"/>
                <w:color w:val="auto"/>
                <w:szCs w:val="21"/>
                <w:highlight w:val="none"/>
              </w:rPr>
            </w:pPr>
            <w:r>
              <w:rPr>
                <w:rFonts w:hint="eastAsia" w:ascii="宋体" w:hAnsi="宋体"/>
                <w:color w:val="auto"/>
                <w:szCs w:val="21"/>
                <w:highlight w:val="none"/>
              </w:rPr>
              <w:t>数量</w:t>
            </w:r>
          </w:p>
        </w:tc>
        <w:tc>
          <w:tcPr>
            <w:tcW w:w="974" w:type="pct"/>
            <w:tcBorders>
              <w:top w:val="single" w:color="auto" w:sz="4" w:space="0"/>
              <w:left w:val="single" w:color="auto" w:sz="4" w:space="0"/>
              <w:bottom w:val="single" w:color="auto" w:sz="4" w:space="0"/>
              <w:right w:val="single" w:color="auto" w:sz="4" w:space="0"/>
            </w:tcBorders>
            <w:vAlign w:val="center"/>
          </w:tcPr>
          <w:p w14:paraId="539AAAA1">
            <w:pPr>
              <w:shd w:val="clear"/>
              <w:spacing w:line="440" w:lineRule="exact"/>
              <w:rPr>
                <w:rFonts w:hint="eastAsia" w:ascii="宋体" w:hAnsi="宋体"/>
                <w:color w:val="auto"/>
                <w:szCs w:val="21"/>
                <w:highlight w:val="none"/>
              </w:rPr>
            </w:pPr>
            <w:r>
              <w:rPr>
                <w:rFonts w:hint="eastAsia" w:ascii="宋体" w:hAnsi="宋体"/>
                <w:color w:val="auto"/>
                <w:szCs w:val="21"/>
                <w:highlight w:val="none"/>
              </w:rPr>
              <w:t>服务参数要求</w:t>
            </w:r>
          </w:p>
        </w:tc>
        <w:tc>
          <w:tcPr>
            <w:tcW w:w="704" w:type="pct"/>
            <w:tcBorders>
              <w:top w:val="single" w:color="auto" w:sz="4" w:space="0"/>
              <w:left w:val="single" w:color="auto" w:sz="4" w:space="0"/>
              <w:bottom w:val="single" w:color="auto" w:sz="4" w:space="0"/>
              <w:right w:val="single" w:color="auto" w:sz="4" w:space="0"/>
            </w:tcBorders>
            <w:vAlign w:val="center"/>
          </w:tcPr>
          <w:p w14:paraId="43FF50DD">
            <w:pPr>
              <w:shd w:val="clear"/>
              <w:spacing w:line="440" w:lineRule="exact"/>
              <w:rPr>
                <w:rFonts w:hint="eastAsia" w:ascii="宋体" w:hAnsi="宋体"/>
                <w:color w:val="auto"/>
                <w:szCs w:val="21"/>
                <w:highlight w:val="none"/>
              </w:rPr>
            </w:pPr>
            <w:r>
              <w:rPr>
                <w:rFonts w:hint="eastAsia" w:ascii="宋体" w:hAnsi="宋体"/>
                <w:color w:val="auto"/>
                <w:szCs w:val="21"/>
                <w:highlight w:val="none"/>
              </w:rPr>
              <w:t>服务名称</w:t>
            </w:r>
          </w:p>
        </w:tc>
        <w:tc>
          <w:tcPr>
            <w:tcW w:w="406" w:type="pct"/>
            <w:tcBorders>
              <w:top w:val="single" w:color="auto" w:sz="4" w:space="0"/>
              <w:left w:val="single" w:color="auto" w:sz="4" w:space="0"/>
              <w:bottom w:val="single" w:color="auto" w:sz="4" w:space="0"/>
              <w:right w:val="single" w:color="auto" w:sz="4" w:space="0"/>
            </w:tcBorders>
            <w:vAlign w:val="center"/>
          </w:tcPr>
          <w:p w14:paraId="4BAF693E">
            <w:pPr>
              <w:shd w:val="clear"/>
              <w:spacing w:line="440" w:lineRule="exact"/>
              <w:rPr>
                <w:rFonts w:hint="eastAsia" w:ascii="宋体" w:hAnsi="宋体"/>
                <w:color w:val="auto"/>
                <w:szCs w:val="21"/>
                <w:highlight w:val="none"/>
              </w:rPr>
            </w:pPr>
            <w:r>
              <w:rPr>
                <w:rFonts w:hint="eastAsia" w:ascii="宋体" w:hAnsi="宋体"/>
                <w:color w:val="auto"/>
                <w:szCs w:val="21"/>
                <w:highlight w:val="none"/>
              </w:rPr>
              <w:t>数量</w:t>
            </w:r>
          </w:p>
        </w:tc>
        <w:tc>
          <w:tcPr>
            <w:tcW w:w="708" w:type="pct"/>
            <w:tcBorders>
              <w:top w:val="single" w:color="auto" w:sz="4" w:space="0"/>
              <w:left w:val="single" w:color="auto" w:sz="4" w:space="0"/>
              <w:bottom w:val="single" w:color="auto" w:sz="4" w:space="0"/>
              <w:right w:val="single" w:color="auto" w:sz="4" w:space="0"/>
            </w:tcBorders>
            <w:vAlign w:val="center"/>
          </w:tcPr>
          <w:p w14:paraId="47F42BC0">
            <w:pPr>
              <w:shd w:val="clear"/>
              <w:spacing w:line="440" w:lineRule="exact"/>
              <w:rPr>
                <w:rFonts w:hint="eastAsia" w:ascii="宋体" w:hAnsi="宋体"/>
                <w:color w:val="auto"/>
                <w:szCs w:val="21"/>
                <w:highlight w:val="none"/>
              </w:rPr>
            </w:pPr>
            <w:r>
              <w:rPr>
                <w:rFonts w:hint="eastAsia" w:ascii="宋体" w:hAnsi="宋体"/>
                <w:color w:val="auto"/>
                <w:szCs w:val="21"/>
                <w:highlight w:val="none"/>
              </w:rPr>
              <w:t>服务参数</w:t>
            </w:r>
          </w:p>
        </w:tc>
        <w:tc>
          <w:tcPr>
            <w:tcW w:w="677" w:type="pct"/>
            <w:vMerge w:val="continue"/>
            <w:tcBorders>
              <w:top w:val="single" w:color="auto" w:sz="4" w:space="0"/>
              <w:left w:val="single" w:color="auto" w:sz="4" w:space="0"/>
              <w:bottom w:val="single" w:color="auto" w:sz="4" w:space="0"/>
              <w:right w:val="single" w:color="auto" w:sz="4" w:space="0"/>
            </w:tcBorders>
            <w:vAlign w:val="center"/>
          </w:tcPr>
          <w:p w14:paraId="2B691F5E">
            <w:pPr>
              <w:widowControl/>
              <w:shd w:val="clear"/>
              <w:spacing w:line="440" w:lineRule="exact"/>
              <w:jc w:val="left"/>
              <w:rPr>
                <w:rFonts w:hint="eastAsia" w:ascii="宋体" w:hAnsi="宋体"/>
                <w:color w:val="auto"/>
                <w:szCs w:val="21"/>
                <w:highlight w:val="none"/>
              </w:rPr>
            </w:pPr>
          </w:p>
        </w:tc>
      </w:tr>
      <w:tr w14:paraId="6126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366" w:type="pct"/>
            <w:tcBorders>
              <w:top w:val="single" w:color="auto" w:sz="4" w:space="0"/>
              <w:left w:val="single" w:color="auto" w:sz="4" w:space="0"/>
              <w:bottom w:val="single" w:color="auto" w:sz="4" w:space="0"/>
              <w:right w:val="single" w:color="auto" w:sz="4" w:space="0"/>
            </w:tcBorders>
            <w:vAlign w:val="center"/>
          </w:tcPr>
          <w:p w14:paraId="68B0DCD3">
            <w:pPr>
              <w:shd w:val="clear"/>
              <w:spacing w:line="440" w:lineRule="exact"/>
              <w:rPr>
                <w:rFonts w:hint="eastAsia" w:ascii="宋体" w:hAnsi="宋体"/>
                <w:color w:val="auto"/>
                <w:szCs w:val="21"/>
                <w:highlight w:val="none"/>
              </w:rPr>
            </w:pPr>
            <w:r>
              <w:rPr>
                <w:rFonts w:hint="eastAsia" w:ascii="宋体" w:hAnsi="宋体"/>
                <w:color w:val="auto"/>
                <w:szCs w:val="21"/>
                <w:highlight w:val="none"/>
              </w:rPr>
              <w:t>1</w:t>
            </w:r>
          </w:p>
        </w:tc>
        <w:tc>
          <w:tcPr>
            <w:tcW w:w="705" w:type="pct"/>
            <w:tcBorders>
              <w:top w:val="single" w:color="auto" w:sz="4" w:space="0"/>
              <w:left w:val="single" w:color="auto" w:sz="4" w:space="0"/>
              <w:bottom w:val="single" w:color="auto" w:sz="4" w:space="0"/>
              <w:right w:val="single" w:color="auto" w:sz="4" w:space="0"/>
            </w:tcBorders>
            <w:vAlign w:val="center"/>
          </w:tcPr>
          <w:p w14:paraId="79A86173">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455" w:type="pct"/>
            <w:tcBorders>
              <w:top w:val="single" w:color="auto" w:sz="4" w:space="0"/>
              <w:left w:val="single" w:color="auto" w:sz="4" w:space="0"/>
              <w:bottom w:val="single" w:color="auto" w:sz="4" w:space="0"/>
              <w:right w:val="single" w:color="auto" w:sz="4" w:space="0"/>
            </w:tcBorders>
            <w:vAlign w:val="center"/>
          </w:tcPr>
          <w:p w14:paraId="150A2942">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974" w:type="pct"/>
            <w:tcBorders>
              <w:top w:val="single" w:color="auto" w:sz="4" w:space="0"/>
              <w:left w:val="single" w:color="auto" w:sz="4" w:space="0"/>
              <w:bottom w:val="single" w:color="auto" w:sz="4" w:space="0"/>
              <w:right w:val="single" w:color="auto" w:sz="4" w:space="0"/>
            </w:tcBorders>
            <w:vAlign w:val="center"/>
          </w:tcPr>
          <w:p w14:paraId="3FA4827A">
            <w:pPr>
              <w:shd w:val="clear"/>
              <w:spacing w:line="440" w:lineRule="exact"/>
              <w:rPr>
                <w:rFonts w:hint="eastAsia" w:ascii="宋体" w:hAnsi="宋体"/>
                <w:color w:val="auto"/>
                <w:szCs w:val="21"/>
                <w:highlight w:val="none"/>
              </w:rPr>
            </w:pPr>
            <w:r>
              <w:rPr>
                <w:rFonts w:hint="eastAsia" w:ascii="宋体" w:hAnsi="宋体"/>
                <w:color w:val="auto"/>
                <w:szCs w:val="21"/>
                <w:highlight w:val="none"/>
              </w:rPr>
              <w:t>1  ……</w:t>
            </w:r>
          </w:p>
          <w:p w14:paraId="5CB24AA0">
            <w:pPr>
              <w:shd w:val="clear"/>
              <w:spacing w:line="440" w:lineRule="exact"/>
              <w:rPr>
                <w:rFonts w:hint="eastAsia" w:ascii="宋体" w:hAnsi="宋体"/>
                <w:color w:val="auto"/>
                <w:szCs w:val="21"/>
                <w:highlight w:val="none"/>
              </w:rPr>
            </w:pPr>
            <w:r>
              <w:rPr>
                <w:rFonts w:hint="eastAsia" w:ascii="宋体" w:hAnsi="宋体"/>
                <w:color w:val="auto"/>
                <w:szCs w:val="21"/>
                <w:highlight w:val="none"/>
              </w:rPr>
              <w:t>2  ……</w:t>
            </w:r>
          </w:p>
          <w:p w14:paraId="4E745810">
            <w:pPr>
              <w:shd w:val="clear"/>
              <w:spacing w:line="440" w:lineRule="exact"/>
              <w:rPr>
                <w:rFonts w:hint="eastAsia" w:ascii="宋体" w:hAnsi="宋体"/>
                <w:color w:val="auto"/>
                <w:szCs w:val="21"/>
                <w:highlight w:val="none"/>
              </w:rPr>
            </w:pPr>
            <w:r>
              <w:rPr>
                <w:rFonts w:hint="eastAsia" w:ascii="宋体" w:hAnsi="宋体"/>
                <w:color w:val="auto"/>
                <w:szCs w:val="21"/>
                <w:highlight w:val="none"/>
              </w:rPr>
              <w:t>3  ……</w:t>
            </w:r>
          </w:p>
          <w:p w14:paraId="5F7A050C">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704" w:type="pct"/>
            <w:tcBorders>
              <w:top w:val="single" w:color="auto" w:sz="4" w:space="0"/>
              <w:left w:val="single" w:color="auto" w:sz="4" w:space="0"/>
              <w:bottom w:val="single" w:color="auto" w:sz="4" w:space="0"/>
              <w:right w:val="single" w:color="auto" w:sz="4" w:space="0"/>
            </w:tcBorders>
            <w:vAlign w:val="center"/>
          </w:tcPr>
          <w:p w14:paraId="1D9D9069">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406" w:type="pct"/>
            <w:tcBorders>
              <w:top w:val="single" w:color="auto" w:sz="4" w:space="0"/>
              <w:left w:val="single" w:color="auto" w:sz="4" w:space="0"/>
              <w:bottom w:val="single" w:color="auto" w:sz="4" w:space="0"/>
              <w:right w:val="single" w:color="auto" w:sz="4" w:space="0"/>
            </w:tcBorders>
            <w:vAlign w:val="center"/>
          </w:tcPr>
          <w:p w14:paraId="04E19F56">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708" w:type="pct"/>
            <w:tcBorders>
              <w:top w:val="single" w:color="auto" w:sz="4" w:space="0"/>
              <w:left w:val="single" w:color="auto" w:sz="4" w:space="0"/>
              <w:bottom w:val="single" w:color="auto" w:sz="4" w:space="0"/>
              <w:right w:val="single" w:color="auto" w:sz="4" w:space="0"/>
            </w:tcBorders>
            <w:vAlign w:val="center"/>
          </w:tcPr>
          <w:p w14:paraId="4969E438">
            <w:pPr>
              <w:shd w:val="clear"/>
              <w:spacing w:line="440" w:lineRule="exact"/>
              <w:rPr>
                <w:rFonts w:hint="eastAsia" w:ascii="宋体" w:hAnsi="宋体"/>
                <w:color w:val="auto"/>
                <w:szCs w:val="21"/>
                <w:highlight w:val="none"/>
              </w:rPr>
            </w:pPr>
            <w:r>
              <w:rPr>
                <w:rFonts w:hint="eastAsia" w:ascii="宋体" w:hAnsi="宋体"/>
                <w:color w:val="auto"/>
                <w:szCs w:val="21"/>
                <w:highlight w:val="none"/>
              </w:rPr>
              <w:t>1  ……</w:t>
            </w:r>
          </w:p>
          <w:p w14:paraId="08FAC3C7">
            <w:pPr>
              <w:shd w:val="clear"/>
              <w:spacing w:line="440" w:lineRule="exact"/>
              <w:rPr>
                <w:rFonts w:hint="eastAsia" w:ascii="宋体" w:hAnsi="宋体"/>
                <w:color w:val="auto"/>
                <w:szCs w:val="21"/>
                <w:highlight w:val="none"/>
              </w:rPr>
            </w:pPr>
            <w:r>
              <w:rPr>
                <w:rFonts w:hint="eastAsia" w:ascii="宋体" w:hAnsi="宋体"/>
                <w:color w:val="auto"/>
                <w:szCs w:val="21"/>
                <w:highlight w:val="none"/>
              </w:rPr>
              <w:t>2  ……</w:t>
            </w:r>
          </w:p>
          <w:p w14:paraId="091C56E3">
            <w:pPr>
              <w:shd w:val="clear"/>
              <w:spacing w:line="440" w:lineRule="exact"/>
              <w:rPr>
                <w:rFonts w:hint="eastAsia" w:ascii="宋体" w:hAnsi="宋体"/>
                <w:color w:val="auto"/>
                <w:szCs w:val="21"/>
                <w:highlight w:val="none"/>
              </w:rPr>
            </w:pPr>
            <w:r>
              <w:rPr>
                <w:rFonts w:hint="eastAsia" w:ascii="宋体" w:hAnsi="宋体"/>
                <w:color w:val="auto"/>
                <w:szCs w:val="21"/>
                <w:highlight w:val="none"/>
              </w:rPr>
              <w:t>3  ……</w:t>
            </w:r>
          </w:p>
          <w:p w14:paraId="1A442DDE">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677" w:type="pct"/>
            <w:tcBorders>
              <w:top w:val="single" w:color="auto" w:sz="4" w:space="0"/>
              <w:left w:val="single" w:color="auto" w:sz="4" w:space="0"/>
              <w:bottom w:val="single" w:color="auto" w:sz="4" w:space="0"/>
              <w:right w:val="single" w:color="auto" w:sz="4" w:space="0"/>
            </w:tcBorders>
            <w:vAlign w:val="center"/>
          </w:tcPr>
          <w:p w14:paraId="54F8FE05">
            <w:pPr>
              <w:shd w:val="clear"/>
              <w:spacing w:line="440" w:lineRule="exact"/>
              <w:rPr>
                <w:rFonts w:hint="eastAsia" w:ascii="宋体" w:hAnsi="宋体"/>
                <w:color w:val="auto"/>
                <w:szCs w:val="21"/>
                <w:highlight w:val="none"/>
              </w:rPr>
            </w:pPr>
          </w:p>
        </w:tc>
      </w:tr>
      <w:tr w14:paraId="6BB7E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366" w:type="pct"/>
            <w:tcBorders>
              <w:top w:val="single" w:color="auto" w:sz="4" w:space="0"/>
              <w:left w:val="single" w:color="auto" w:sz="4" w:space="0"/>
              <w:bottom w:val="single" w:color="auto" w:sz="4" w:space="0"/>
              <w:right w:val="single" w:color="auto" w:sz="4" w:space="0"/>
            </w:tcBorders>
            <w:vAlign w:val="center"/>
          </w:tcPr>
          <w:p w14:paraId="062AB68F">
            <w:pPr>
              <w:shd w:val="clear"/>
              <w:spacing w:line="440" w:lineRule="exact"/>
              <w:rPr>
                <w:rFonts w:hint="eastAsia" w:ascii="宋体" w:hAnsi="宋体"/>
                <w:color w:val="auto"/>
                <w:szCs w:val="21"/>
                <w:highlight w:val="none"/>
              </w:rPr>
            </w:pPr>
            <w:r>
              <w:rPr>
                <w:rFonts w:hint="eastAsia" w:ascii="宋体" w:hAnsi="宋体"/>
                <w:color w:val="auto"/>
                <w:szCs w:val="21"/>
                <w:highlight w:val="none"/>
              </w:rPr>
              <w:t>2</w:t>
            </w:r>
          </w:p>
        </w:tc>
        <w:tc>
          <w:tcPr>
            <w:tcW w:w="705" w:type="pct"/>
            <w:tcBorders>
              <w:top w:val="single" w:color="auto" w:sz="4" w:space="0"/>
              <w:left w:val="single" w:color="auto" w:sz="4" w:space="0"/>
              <w:bottom w:val="single" w:color="auto" w:sz="4" w:space="0"/>
              <w:right w:val="single" w:color="auto" w:sz="4" w:space="0"/>
            </w:tcBorders>
            <w:vAlign w:val="center"/>
          </w:tcPr>
          <w:p w14:paraId="3C0D8B84">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455" w:type="pct"/>
            <w:tcBorders>
              <w:top w:val="single" w:color="auto" w:sz="4" w:space="0"/>
              <w:left w:val="single" w:color="auto" w:sz="4" w:space="0"/>
              <w:bottom w:val="single" w:color="auto" w:sz="4" w:space="0"/>
              <w:right w:val="single" w:color="auto" w:sz="4" w:space="0"/>
            </w:tcBorders>
            <w:vAlign w:val="center"/>
          </w:tcPr>
          <w:p w14:paraId="57BA1D4F">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974" w:type="pct"/>
            <w:tcBorders>
              <w:top w:val="single" w:color="auto" w:sz="4" w:space="0"/>
              <w:left w:val="single" w:color="auto" w:sz="4" w:space="0"/>
              <w:bottom w:val="single" w:color="auto" w:sz="4" w:space="0"/>
              <w:right w:val="single" w:color="auto" w:sz="4" w:space="0"/>
            </w:tcBorders>
            <w:vAlign w:val="center"/>
          </w:tcPr>
          <w:p w14:paraId="570CDC89">
            <w:pPr>
              <w:shd w:val="clear"/>
              <w:spacing w:line="440" w:lineRule="exact"/>
              <w:rPr>
                <w:rFonts w:hint="eastAsia" w:ascii="宋体" w:hAnsi="宋体"/>
                <w:color w:val="auto"/>
                <w:szCs w:val="21"/>
                <w:highlight w:val="none"/>
              </w:rPr>
            </w:pPr>
            <w:r>
              <w:rPr>
                <w:rFonts w:hint="eastAsia" w:ascii="宋体" w:hAnsi="宋体"/>
                <w:color w:val="auto"/>
                <w:szCs w:val="21"/>
                <w:highlight w:val="none"/>
              </w:rPr>
              <w:t>1  ……</w:t>
            </w:r>
          </w:p>
          <w:p w14:paraId="514DC46F">
            <w:pPr>
              <w:shd w:val="clear"/>
              <w:spacing w:line="440" w:lineRule="exact"/>
              <w:rPr>
                <w:rFonts w:hint="eastAsia" w:ascii="宋体" w:hAnsi="宋体"/>
                <w:color w:val="auto"/>
                <w:szCs w:val="21"/>
                <w:highlight w:val="none"/>
              </w:rPr>
            </w:pPr>
            <w:r>
              <w:rPr>
                <w:rFonts w:hint="eastAsia" w:ascii="宋体" w:hAnsi="宋体"/>
                <w:color w:val="auto"/>
                <w:szCs w:val="21"/>
                <w:highlight w:val="none"/>
              </w:rPr>
              <w:t>2  ……</w:t>
            </w:r>
          </w:p>
          <w:p w14:paraId="07F79E0A">
            <w:pPr>
              <w:shd w:val="clear"/>
              <w:spacing w:line="440" w:lineRule="exact"/>
              <w:rPr>
                <w:rFonts w:hint="eastAsia" w:ascii="宋体" w:hAnsi="宋体"/>
                <w:color w:val="auto"/>
                <w:szCs w:val="21"/>
                <w:highlight w:val="none"/>
              </w:rPr>
            </w:pPr>
            <w:r>
              <w:rPr>
                <w:rFonts w:hint="eastAsia" w:ascii="宋体" w:hAnsi="宋体"/>
                <w:color w:val="auto"/>
                <w:szCs w:val="21"/>
                <w:highlight w:val="none"/>
              </w:rPr>
              <w:t>3  ……</w:t>
            </w:r>
          </w:p>
          <w:p w14:paraId="27D51A64">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704" w:type="pct"/>
            <w:tcBorders>
              <w:top w:val="single" w:color="auto" w:sz="4" w:space="0"/>
              <w:left w:val="single" w:color="auto" w:sz="4" w:space="0"/>
              <w:bottom w:val="single" w:color="auto" w:sz="4" w:space="0"/>
              <w:right w:val="single" w:color="auto" w:sz="4" w:space="0"/>
            </w:tcBorders>
            <w:vAlign w:val="center"/>
          </w:tcPr>
          <w:p w14:paraId="60062ED7">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406" w:type="pct"/>
            <w:tcBorders>
              <w:top w:val="single" w:color="auto" w:sz="4" w:space="0"/>
              <w:left w:val="single" w:color="auto" w:sz="4" w:space="0"/>
              <w:bottom w:val="single" w:color="auto" w:sz="4" w:space="0"/>
              <w:right w:val="single" w:color="auto" w:sz="4" w:space="0"/>
            </w:tcBorders>
            <w:vAlign w:val="center"/>
          </w:tcPr>
          <w:p w14:paraId="4870E648">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708" w:type="pct"/>
            <w:tcBorders>
              <w:top w:val="single" w:color="auto" w:sz="4" w:space="0"/>
              <w:left w:val="single" w:color="auto" w:sz="4" w:space="0"/>
              <w:bottom w:val="single" w:color="auto" w:sz="4" w:space="0"/>
              <w:right w:val="single" w:color="auto" w:sz="4" w:space="0"/>
            </w:tcBorders>
            <w:vAlign w:val="center"/>
          </w:tcPr>
          <w:p w14:paraId="0AFE637C">
            <w:pPr>
              <w:shd w:val="clear"/>
              <w:spacing w:line="440" w:lineRule="exact"/>
              <w:rPr>
                <w:rFonts w:hint="eastAsia" w:ascii="宋体" w:hAnsi="宋体"/>
                <w:color w:val="auto"/>
                <w:szCs w:val="21"/>
                <w:highlight w:val="none"/>
              </w:rPr>
            </w:pPr>
            <w:r>
              <w:rPr>
                <w:rFonts w:hint="eastAsia" w:ascii="宋体" w:hAnsi="宋体"/>
                <w:color w:val="auto"/>
                <w:szCs w:val="21"/>
                <w:highlight w:val="none"/>
              </w:rPr>
              <w:t>1  ……</w:t>
            </w:r>
          </w:p>
          <w:p w14:paraId="2C39D076">
            <w:pPr>
              <w:shd w:val="clear"/>
              <w:spacing w:line="440" w:lineRule="exact"/>
              <w:rPr>
                <w:rFonts w:hint="eastAsia" w:ascii="宋体" w:hAnsi="宋体"/>
                <w:color w:val="auto"/>
                <w:szCs w:val="21"/>
                <w:highlight w:val="none"/>
              </w:rPr>
            </w:pPr>
            <w:r>
              <w:rPr>
                <w:rFonts w:hint="eastAsia" w:ascii="宋体" w:hAnsi="宋体"/>
                <w:color w:val="auto"/>
                <w:szCs w:val="21"/>
                <w:highlight w:val="none"/>
              </w:rPr>
              <w:t>2  ……</w:t>
            </w:r>
          </w:p>
          <w:p w14:paraId="3D465600">
            <w:pPr>
              <w:shd w:val="clear"/>
              <w:spacing w:line="440" w:lineRule="exact"/>
              <w:rPr>
                <w:rFonts w:hint="eastAsia" w:ascii="宋体" w:hAnsi="宋体"/>
                <w:color w:val="auto"/>
                <w:szCs w:val="21"/>
                <w:highlight w:val="none"/>
              </w:rPr>
            </w:pPr>
            <w:r>
              <w:rPr>
                <w:rFonts w:hint="eastAsia" w:ascii="宋体" w:hAnsi="宋体"/>
                <w:color w:val="auto"/>
                <w:szCs w:val="21"/>
                <w:highlight w:val="none"/>
              </w:rPr>
              <w:t>3  ……</w:t>
            </w:r>
          </w:p>
          <w:p w14:paraId="7E9F8AD0">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677" w:type="pct"/>
            <w:tcBorders>
              <w:top w:val="single" w:color="auto" w:sz="4" w:space="0"/>
              <w:left w:val="single" w:color="auto" w:sz="4" w:space="0"/>
              <w:bottom w:val="single" w:color="auto" w:sz="4" w:space="0"/>
              <w:right w:val="single" w:color="auto" w:sz="4" w:space="0"/>
            </w:tcBorders>
            <w:vAlign w:val="center"/>
          </w:tcPr>
          <w:p w14:paraId="3E56F284">
            <w:pPr>
              <w:shd w:val="clear"/>
              <w:spacing w:line="440" w:lineRule="exact"/>
              <w:rPr>
                <w:rFonts w:hint="eastAsia" w:ascii="宋体" w:hAnsi="宋体"/>
                <w:color w:val="auto"/>
                <w:szCs w:val="21"/>
                <w:highlight w:val="none"/>
              </w:rPr>
            </w:pPr>
          </w:p>
        </w:tc>
      </w:tr>
      <w:tr w14:paraId="44E1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66" w:type="pct"/>
            <w:tcBorders>
              <w:top w:val="single" w:color="auto" w:sz="4" w:space="0"/>
              <w:left w:val="single" w:color="auto" w:sz="4" w:space="0"/>
              <w:bottom w:val="single" w:color="auto" w:sz="4" w:space="0"/>
              <w:right w:val="single" w:color="auto" w:sz="4" w:space="0"/>
            </w:tcBorders>
            <w:vAlign w:val="center"/>
          </w:tcPr>
          <w:p w14:paraId="3220E948">
            <w:pPr>
              <w:shd w:val="clear"/>
              <w:spacing w:line="440" w:lineRule="exact"/>
              <w:rPr>
                <w:rFonts w:hint="eastAsia" w:ascii="宋体" w:hAnsi="宋体"/>
                <w:color w:val="auto"/>
                <w:szCs w:val="21"/>
                <w:highlight w:val="none"/>
              </w:rPr>
            </w:pPr>
            <w:r>
              <w:rPr>
                <w:rFonts w:hint="eastAsia" w:ascii="宋体" w:hAnsi="宋体"/>
                <w:color w:val="auto"/>
                <w:szCs w:val="21"/>
                <w:highlight w:val="none"/>
              </w:rPr>
              <w:t>...</w:t>
            </w:r>
          </w:p>
        </w:tc>
        <w:tc>
          <w:tcPr>
            <w:tcW w:w="705" w:type="pct"/>
            <w:tcBorders>
              <w:top w:val="single" w:color="auto" w:sz="4" w:space="0"/>
              <w:left w:val="single" w:color="auto" w:sz="4" w:space="0"/>
              <w:bottom w:val="single" w:color="auto" w:sz="4" w:space="0"/>
              <w:right w:val="single" w:color="auto" w:sz="4" w:space="0"/>
            </w:tcBorders>
            <w:vAlign w:val="center"/>
          </w:tcPr>
          <w:p w14:paraId="48E70D54">
            <w:pPr>
              <w:shd w:val="clear"/>
              <w:spacing w:line="440" w:lineRule="exact"/>
              <w:rPr>
                <w:rFonts w:hint="eastAsia" w:ascii="宋体" w:hAnsi="宋体"/>
                <w:color w:val="auto"/>
                <w:szCs w:val="21"/>
                <w:highlight w:val="none"/>
              </w:rPr>
            </w:pPr>
          </w:p>
        </w:tc>
        <w:tc>
          <w:tcPr>
            <w:tcW w:w="455" w:type="pct"/>
            <w:tcBorders>
              <w:top w:val="single" w:color="auto" w:sz="4" w:space="0"/>
              <w:left w:val="single" w:color="auto" w:sz="4" w:space="0"/>
              <w:bottom w:val="single" w:color="auto" w:sz="4" w:space="0"/>
              <w:right w:val="single" w:color="auto" w:sz="4" w:space="0"/>
            </w:tcBorders>
            <w:vAlign w:val="center"/>
          </w:tcPr>
          <w:p w14:paraId="0B48F8A0">
            <w:pPr>
              <w:shd w:val="clear"/>
              <w:spacing w:line="440" w:lineRule="exact"/>
              <w:rPr>
                <w:rFonts w:hint="eastAsia" w:ascii="宋体" w:hAnsi="宋体"/>
                <w:color w:val="auto"/>
                <w:szCs w:val="21"/>
                <w:highlight w:val="none"/>
              </w:rPr>
            </w:pPr>
          </w:p>
        </w:tc>
        <w:tc>
          <w:tcPr>
            <w:tcW w:w="974" w:type="pct"/>
            <w:tcBorders>
              <w:top w:val="single" w:color="auto" w:sz="4" w:space="0"/>
              <w:left w:val="single" w:color="auto" w:sz="4" w:space="0"/>
              <w:bottom w:val="single" w:color="auto" w:sz="4" w:space="0"/>
              <w:right w:val="single" w:color="auto" w:sz="4" w:space="0"/>
            </w:tcBorders>
            <w:vAlign w:val="center"/>
          </w:tcPr>
          <w:p w14:paraId="1C3E294F">
            <w:pPr>
              <w:shd w:val="clear"/>
              <w:spacing w:line="440" w:lineRule="exact"/>
              <w:rPr>
                <w:rFonts w:hint="eastAsia" w:ascii="宋体" w:hAnsi="宋体"/>
                <w:color w:val="auto"/>
                <w:szCs w:val="21"/>
                <w:highlight w:val="none"/>
              </w:rPr>
            </w:pPr>
          </w:p>
        </w:tc>
        <w:tc>
          <w:tcPr>
            <w:tcW w:w="704" w:type="pct"/>
            <w:tcBorders>
              <w:top w:val="single" w:color="auto" w:sz="4" w:space="0"/>
              <w:left w:val="single" w:color="auto" w:sz="4" w:space="0"/>
              <w:bottom w:val="single" w:color="auto" w:sz="4" w:space="0"/>
              <w:right w:val="single" w:color="auto" w:sz="4" w:space="0"/>
            </w:tcBorders>
            <w:vAlign w:val="center"/>
          </w:tcPr>
          <w:p w14:paraId="37851967">
            <w:pPr>
              <w:shd w:val="clear"/>
              <w:spacing w:line="440" w:lineRule="exact"/>
              <w:rPr>
                <w:rFonts w:hint="eastAsia" w:ascii="宋体" w:hAnsi="宋体"/>
                <w:color w:val="auto"/>
                <w:szCs w:val="21"/>
                <w:highlight w:val="none"/>
              </w:rPr>
            </w:pPr>
          </w:p>
        </w:tc>
        <w:tc>
          <w:tcPr>
            <w:tcW w:w="406" w:type="pct"/>
            <w:tcBorders>
              <w:top w:val="single" w:color="auto" w:sz="4" w:space="0"/>
              <w:left w:val="single" w:color="auto" w:sz="4" w:space="0"/>
              <w:bottom w:val="single" w:color="auto" w:sz="4" w:space="0"/>
              <w:right w:val="single" w:color="auto" w:sz="4" w:space="0"/>
            </w:tcBorders>
            <w:vAlign w:val="center"/>
          </w:tcPr>
          <w:p w14:paraId="6D723472">
            <w:pPr>
              <w:shd w:val="clear"/>
              <w:spacing w:line="440" w:lineRule="exact"/>
              <w:rPr>
                <w:rFonts w:hint="eastAsia" w:ascii="宋体" w:hAnsi="宋体"/>
                <w:color w:val="auto"/>
                <w:szCs w:val="21"/>
                <w:highlight w:val="none"/>
              </w:rPr>
            </w:pPr>
          </w:p>
        </w:tc>
        <w:tc>
          <w:tcPr>
            <w:tcW w:w="708" w:type="pct"/>
            <w:tcBorders>
              <w:top w:val="single" w:color="auto" w:sz="4" w:space="0"/>
              <w:left w:val="single" w:color="auto" w:sz="4" w:space="0"/>
              <w:bottom w:val="single" w:color="auto" w:sz="4" w:space="0"/>
              <w:right w:val="single" w:color="auto" w:sz="4" w:space="0"/>
            </w:tcBorders>
            <w:vAlign w:val="center"/>
          </w:tcPr>
          <w:p w14:paraId="13479E7C">
            <w:pPr>
              <w:shd w:val="clear"/>
              <w:spacing w:line="440" w:lineRule="exact"/>
              <w:rPr>
                <w:rFonts w:hint="eastAsia" w:ascii="宋体" w:hAnsi="宋体"/>
                <w:color w:val="auto"/>
                <w:szCs w:val="21"/>
                <w:highlight w:val="none"/>
              </w:rPr>
            </w:pPr>
          </w:p>
        </w:tc>
        <w:tc>
          <w:tcPr>
            <w:tcW w:w="677" w:type="pct"/>
            <w:tcBorders>
              <w:top w:val="single" w:color="auto" w:sz="4" w:space="0"/>
              <w:left w:val="single" w:color="auto" w:sz="4" w:space="0"/>
              <w:bottom w:val="single" w:color="auto" w:sz="4" w:space="0"/>
              <w:right w:val="single" w:color="auto" w:sz="4" w:space="0"/>
            </w:tcBorders>
            <w:vAlign w:val="center"/>
          </w:tcPr>
          <w:p w14:paraId="610AA259">
            <w:pPr>
              <w:shd w:val="clear"/>
              <w:spacing w:line="440" w:lineRule="exact"/>
              <w:rPr>
                <w:rFonts w:hint="eastAsia" w:ascii="宋体" w:hAnsi="宋体"/>
                <w:color w:val="auto"/>
                <w:szCs w:val="21"/>
                <w:highlight w:val="none"/>
              </w:rPr>
            </w:pPr>
          </w:p>
        </w:tc>
      </w:tr>
    </w:tbl>
    <w:p w14:paraId="70037DB5">
      <w:pPr>
        <w:shd w:val="clear"/>
        <w:spacing w:line="440" w:lineRule="exact"/>
        <w:contextualSpacing/>
        <w:rPr>
          <w:rFonts w:hint="eastAsia" w:ascii="宋体" w:hAnsi="宋体"/>
          <w:color w:val="auto"/>
          <w:kern w:val="0"/>
          <w:szCs w:val="21"/>
          <w:highlight w:val="none"/>
        </w:rPr>
      </w:pPr>
      <w:r>
        <w:rPr>
          <w:rFonts w:hint="eastAsia" w:ascii="宋体" w:hAnsi="宋体"/>
          <w:color w:val="auto"/>
          <w:kern w:val="0"/>
          <w:szCs w:val="21"/>
          <w:highlight w:val="none"/>
        </w:rPr>
        <w:t>注：</w:t>
      </w:r>
    </w:p>
    <w:p w14:paraId="2D734DD2">
      <w:pPr>
        <w:shd w:val="clear"/>
        <w:spacing w:line="440" w:lineRule="exact"/>
        <w:contextualSpacing/>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1.说明：应对照磋商文件“第二章”中“服务需求一览表”的采购清单及技术参数条款逐条作出明确响应，并作出偏离说明。</w:t>
      </w:r>
    </w:p>
    <w:p w14:paraId="61924B1E">
      <w:pPr>
        <w:shd w:val="clear"/>
        <w:spacing w:line="440" w:lineRule="exact"/>
        <w:contextualSpacing/>
        <w:rPr>
          <w:rFonts w:hint="eastAsia" w:ascii="宋体" w:hAnsi="宋体" w:cs="仿宋_GB2312"/>
          <w:color w:val="auto"/>
          <w:szCs w:val="21"/>
          <w:highlight w:val="none"/>
        </w:rPr>
      </w:pPr>
      <w:r>
        <w:rPr>
          <w:rFonts w:hint="eastAsia" w:ascii="宋体" w:hAnsi="宋体" w:cs="仿宋_GB2312"/>
          <w:color w:val="auto"/>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4D5222FD">
      <w:pPr>
        <w:shd w:val="clear"/>
        <w:spacing w:line="440" w:lineRule="exact"/>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3</w:t>
      </w:r>
      <w:r>
        <w:rPr>
          <w:rFonts w:ascii="宋体" w:hAnsi="宋体" w:cs="仿宋_GB2312"/>
          <w:color w:val="auto"/>
          <w:kern w:val="0"/>
          <w:szCs w:val="21"/>
          <w:highlight w:val="none"/>
        </w:rPr>
        <w:t>.</w:t>
      </w:r>
      <w:r>
        <w:rPr>
          <w:rFonts w:hint="eastAsia" w:ascii="宋体" w:hAnsi="宋体" w:cs="仿宋_GB2312"/>
          <w:color w:val="auto"/>
          <w:kern w:val="0"/>
          <w:szCs w:val="21"/>
          <w:highlight w:val="none"/>
        </w:rPr>
        <w:t>表格内容均需按要求填写并盖章，不得留空，否则按竞标无效处理。</w:t>
      </w:r>
    </w:p>
    <w:p w14:paraId="2387075E">
      <w:pPr>
        <w:shd w:val="clear"/>
        <w:spacing w:line="440" w:lineRule="exact"/>
        <w:contextualSpacing/>
        <w:rPr>
          <w:rFonts w:hint="eastAsia" w:ascii="宋体" w:hAnsi="宋体" w:cs="仿宋_GB2312"/>
          <w:color w:val="auto"/>
          <w:highlight w:val="none"/>
        </w:rPr>
      </w:pPr>
      <w:r>
        <w:rPr>
          <w:rFonts w:hint="eastAsia" w:ascii="宋体" w:hAnsi="宋体" w:cs="仿宋_GB2312"/>
          <w:color w:val="auto"/>
          <w:highlight w:val="none"/>
        </w:rPr>
        <w:t>4</w:t>
      </w:r>
      <w:r>
        <w:rPr>
          <w:rFonts w:ascii="宋体" w:hAnsi="宋体" w:cs="仿宋_GB2312"/>
          <w:color w:val="auto"/>
          <w:highlight w:val="none"/>
        </w:rPr>
        <w:t>.</w:t>
      </w:r>
      <w:r>
        <w:rPr>
          <w:rFonts w:hint="eastAsia" w:ascii="宋体" w:hAnsi="宋体" w:cs="仿宋_GB2312"/>
          <w:color w:val="auto"/>
          <w:highlight w:val="none"/>
        </w:rPr>
        <w:t>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5789A528">
      <w:pPr>
        <w:shd w:val="clear"/>
        <w:spacing w:line="440" w:lineRule="exact"/>
        <w:contextualSpacing/>
        <w:rPr>
          <w:rFonts w:hint="eastAsia" w:ascii="宋体" w:hAnsi="宋体" w:cs="仿宋_GB2312"/>
          <w:color w:val="auto"/>
          <w:szCs w:val="21"/>
          <w:highlight w:val="none"/>
        </w:rPr>
      </w:pPr>
      <w:r>
        <w:rPr>
          <w:rFonts w:hint="eastAsia" w:ascii="宋体" w:hAnsi="宋体" w:cs="仿宋_GB2312"/>
          <w:color w:val="auto"/>
          <w:szCs w:val="21"/>
          <w:highlight w:val="none"/>
        </w:rPr>
        <w:t>5</w:t>
      </w:r>
      <w:r>
        <w:rPr>
          <w:rFonts w:ascii="宋体" w:hAnsi="宋体" w:cs="仿宋_GB2312"/>
          <w:color w:val="auto"/>
          <w:szCs w:val="21"/>
          <w:highlight w:val="none"/>
        </w:rPr>
        <w:t>.</w:t>
      </w:r>
      <w:r>
        <w:rPr>
          <w:rFonts w:hint="eastAsia" w:ascii="宋体" w:hAnsi="宋体" w:cs="仿宋_GB2312"/>
          <w:color w:val="auto"/>
          <w:szCs w:val="21"/>
          <w:highlight w:val="none"/>
        </w:rPr>
        <w:t xml:space="preserve"> 如技术偏离表中的竞标响应与佐证材料不一致的，以佐证材料为准。</w:t>
      </w:r>
    </w:p>
    <w:p w14:paraId="252A8A5E">
      <w:pPr>
        <w:shd w:val="clear"/>
        <w:autoSpaceDE w:val="0"/>
        <w:autoSpaceDN w:val="0"/>
        <w:spacing w:line="440" w:lineRule="exact"/>
        <w:ind w:left="4305" w:leftChars="1950" w:hanging="210" w:hangingChars="1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14:paraId="1BDF1B45">
      <w:pPr>
        <w:shd w:val="clear"/>
        <w:autoSpaceDE w:val="0"/>
        <w:autoSpaceDN w:val="0"/>
        <w:spacing w:line="440" w:lineRule="exact"/>
        <w:ind w:firstLine="5670" w:firstLineChars="2700"/>
        <w:rPr>
          <w:rFonts w:hint="eastAsia" w:ascii="宋体" w:hAnsi="宋体" w:cs="仿宋_GB2312"/>
          <w:b/>
          <w:bCs/>
          <w:color w:val="auto"/>
          <w:szCs w:val="21"/>
          <w:highlight w:val="none"/>
        </w:rPr>
      </w:pPr>
      <w:r>
        <w:rPr>
          <w:rFonts w:hint="eastAsia" w:ascii="宋体" w:hAnsi="宋体" w:cs="仿宋_GB2312"/>
          <w:color w:val="auto"/>
          <w:kern w:val="0"/>
          <w:szCs w:val="21"/>
          <w:highlight w:val="none"/>
          <w:lang w:val="zh-CN"/>
        </w:rPr>
        <w:t>日期：  年  月   日</w:t>
      </w:r>
    </w:p>
    <w:p w14:paraId="5A1DB91D">
      <w:pPr>
        <w:shd w:val="clear"/>
        <w:adjustRightInd w:val="0"/>
        <w:snapToGrid w:val="0"/>
        <w:spacing w:line="520" w:lineRule="exact"/>
        <w:rPr>
          <w:rFonts w:hint="eastAsia" w:ascii="方正小标宋简体" w:hAnsi="方正小标宋简体" w:eastAsia="方正小标宋简体" w:cs="方正小标宋简体"/>
          <w:bCs/>
          <w:color w:val="auto"/>
          <w:sz w:val="44"/>
          <w:szCs w:val="44"/>
          <w:highlight w:val="none"/>
        </w:rPr>
      </w:pPr>
    </w:p>
    <w:p w14:paraId="38F0E636">
      <w:pPr>
        <w:shd w:val="clear"/>
        <w:snapToGrid w:val="0"/>
        <w:spacing w:line="360" w:lineRule="auto"/>
        <w:ind w:firstLine="602" w:firstLineChars="200"/>
        <w:rPr>
          <w:rFonts w:hint="eastAsia" w:ascii="仿宋" w:hAnsi="仿宋" w:eastAsia="仿宋" w:cs="仿宋_GB2312"/>
          <w:b/>
          <w:color w:val="auto"/>
          <w:sz w:val="30"/>
          <w:szCs w:val="30"/>
          <w:highlight w:val="none"/>
        </w:rPr>
      </w:pPr>
    </w:p>
    <w:p w14:paraId="722B0B90">
      <w:pPr>
        <w:shd w:val="clear"/>
        <w:rPr>
          <w:rFonts w:hint="eastAsia" w:ascii="宋体" w:hAnsi="宋体" w:cs="仿宋_GB2312"/>
          <w:b/>
          <w:color w:val="auto"/>
          <w:szCs w:val="21"/>
          <w:highlight w:val="none"/>
        </w:rPr>
      </w:pPr>
      <w:r>
        <w:rPr>
          <w:rFonts w:hint="eastAsia" w:ascii="宋体" w:hAnsi="宋体" w:cs="仿宋_GB2312"/>
          <w:b/>
          <w:color w:val="auto"/>
          <w:szCs w:val="21"/>
          <w:highlight w:val="none"/>
        </w:rPr>
        <w:br w:type="page"/>
      </w:r>
    </w:p>
    <w:p w14:paraId="2A32E94F">
      <w:pPr>
        <w:shd w:val="clear"/>
        <w:snapToGrid w:val="0"/>
        <w:spacing w:line="440" w:lineRule="exact"/>
        <w:rPr>
          <w:rFonts w:hint="eastAsia" w:ascii="宋体" w:hAnsi="宋体" w:cs="仿宋_GB2312"/>
          <w:b/>
          <w:color w:val="auto"/>
          <w:szCs w:val="21"/>
          <w:highlight w:val="none"/>
        </w:rPr>
      </w:pPr>
      <w:r>
        <w:rPr>
          <w:rFonts w:hint="eastAsia" w:ascii="宋体" w:hAnsi="宋体" w:cs="仿宋_GB2312"/>
          <w:b/>
          <w:color w:val="auto"/>
          <w:szCs w:val="21"/>
          <w:highlight w:val="none"/>
        </w:rPr>
        <w:t>八、组织服务方案</w:t>
      </w:r>
    </w:p>
    <w:p w14:paraId="3E9074F8">
      <w:pPr>
        <w:shd w:val="clear"/>
        <w:snapToGrid w:val="0"/>
        <w:spacing w:line="440" w:lineRule="exact"/>
        <w:rPr>
          <w:rFonts w:hint="eastAsia" w:ascii="宋体" w:hAnsi="宋体" w:cs="宋体"/>
          <w:b/>
          <w:color w:val="auto"/>
          <w:szCs w:val="21"/>
          <w:highlight w:val="none"/>
        </w:rPr>
      </w:pPr>
      <w:r>
        <w:rPr>
          <w:rFonts w:hint="eastAsia" w:ascii="宋体" w:hAnsi="宋体" w:cs="宋体"/>
          <w:color w:val="auto"/>
          <w:szCs w:val="21"/>
          <w:highlight w:val="none"/>
        </w:rPr>
        <w:t>（由供应商根据</w:t>
      </w:r>
      <w:r>
        <w:rPr>
          <w:rFonts w:hint="eastAsia" w:ascii="宋体" w:hAnsi="宋体" w:cs="仿宋_GB2312"/>
          <w:b/>
          <w:color w:val="auto"/>
          <w:szCs w:val="21"/>
          <w:highlight w:val="none"/>
        </w:rPr>
        <w:t>采购</w:t>
      </w:r>
      <w:r>
        <w:rPr>
          <w:rFonts w:hint="eastAsia" w:ascii="宋体" w:hAnsi="宋体" w:cs="宋体"/>
          <w:color w:val="auto"/>
          <w:szCs w:val="21"/>
          <w:highlight w:val="none"/>
        </w:rPr>
        <w:t>需求及采购文件要求编制，格式自拟）</w:t>
      </w:r>
    </w:p>
    <w:p w14:paraId="32951E5F">
      <w:pPr>
        <w:shd w:val="clear"/>
        <w:spacing w:line="500" w:lineRule="exact"/>
        <w:rPr>
          <w:rFonts w:hint="eastAsia" w:ascii="宋体" w:hAnsi="宋体" w:cs="宋体"/>
          <w:color w:val="auto"/>
          <w:szCs w:val="21"/>
          <w:highlight w:val="none"/>
        </w:rPr>
      </w:pPr>
    </w:p>
    <w:p w14:paraId="13376366">
      <w:pPr>
        <w:shd w:val="clear"/>
        <w:autoSpaceDE w:val="0"/>
        <w:autoSpaceDN w:val="0"/>
        <w:spacing w:line="360" w:lineRule="auto"/>
        <w:ind w:left="4305" w:leftChars="1950" w:hanging="210" w:hangingChars="100"/>
        <w:rPr>
          <w:rFonts w:hint="eastAsia" w:ascii="宋体" w:hAnsi="宋体" w:cs="宋体"/>
          <w:color w:val="auto"/>
          <w:kern w:val="0"/>
          <w:szCs w:val="21"/>
          <w:highlight w:val="none"/>
        </w:rPr>
      </w:pPr>
      <w:r>
        <w:rPr>
          <w:rFonts w:hint="eastAsia" w:ascii="宋体" w:hAnsi="宋体" w:cs="宋体"/>
          <w:color w:val="auto"/>
          <w:kern w:val="0"/>
          <w:szCs w:val="21"/>
          <w:highlight w:val="none"/>
        </w:rPr>
        <w:t>供应商名称（电子签章）：</w:t>
      </w:r>
    </w:p>
    <w:p w14:paraId="1DDFECFA">
      <w:pPr>
        <w:shd w:val="clear"/>
        <w:autoSpaceDE w:val="0"/>
        <w:autoSpaceDN w:val="0"/>
        <w:spacing w:line="360" w:lineRule="auto"/>
        <w:ind w:firstLine="5670" w:firstLineChars="2700"/>
        <w:rPr>
          <w:rFonts w:hint="eastAsia" w:ascii="宋体" w:hAnsi="宋体" w:cs="宋体"/>
          <w:b/>
          <w:bCs/>
          <w:color w:val="auto"/>
          <w:szCs w:val="21"/>
          <w:highlight w:val="none"/>
        </w:rPr>
      </w:pPr>
      <w:r>
        <w:rPr>
          <w:rFonts w:hint="eastAsia" w:ascii="宋体" w:hAnsi="宋体" w:cs="宋体"/>
          <w:color w:val="auto"/>
          <w:kern w:val="0"/>
          <w:szCs w:val="21"/>
          <w:highlight w:val="none"/>
          <w:lang w:val="zh-CN"/>
        </w:rPr>
        <w:t>日期：  年  月   日</w:t>
      </w:r>
    </w:p>
    <w:p w14:paraId="5C4AC241">
      <w:pPr>
        <w:shd w:val="clear"/>
        <w:spacing w:line="500" w:lineRule="exact"/>
        <w:rPr>
          <w:rFonts w:hint="eastAsia" w:ascii="仿宋_GB2312" w:hAnsi="仿宋_GB2312" w:eastAsia="仿宋_GB2312" w:cs="仿宋_GB2312"/>
          <w:color w:val="auto"/>
          <w:sz w:val="32"/>
          <w:szCs w:val="32"/>
          <w:highlight w:val="none"/>
        </w:rPr>
      </w:pPr>
    </w:p>
    <w:p w14:paraId="38107077">
      <w:pPr>
        <w:shd w:val="clear"/>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br w:type="page"/>
      </w:r>
    </w:p>
    <w:p w14:paraId="5B7E0D88">
      <w:pPr>
        <w:shd w:val="clear"/>
        <w:snapToGrid w:val="0"/>
        <w:spacing w:before="158" w:beforeLines="50" w:after="50" w:line="440" w:lineRule="exact"/>
        <w:ind w:left="143" w:leftChars="68" w:firstLine="417" w:firstLineChars="198"/>
        <w:rPr>
          <w:rFonts w:hint="eastAsia" w:ascii="宋体" w:hAnsi="宋体" w:cs="仿宋_GB2312"/>
          <w:b/>
          <w:color w:val="auto"/>
          <w:szCs w:val="21"/>
          <w:highlight w:val="none"/>
        </w:rPr>
      </w:pPr>
      <w:r>
        <w:rPr>
          <w:rFonts w:hint="eastAsia" w:ascii="宋体" w:hAnsi="宋体" w:cs="仿宋_GB2312"/>
          <w:b/>
          <w:color w:val="auto"/>
          <w:szCs w:val="21"/>
          <w:highlight w:val="none"/>
        </w:rPr>
        <w:t>九、售后服务方案</w:t>
      </w:r>
    </w:p>
    <w:p w14:paraId="3816AC66">
      <w:pPr>
        <w:shd w:val="clear"/>
        <w:snapToGrid w:val="0"/>
        <w:spacing w:before="158" w:beforeLines="50" w:after="50" w:line="440" w:lineRule="exact"/>
        <w:ind w:left="143" w:leftChars="68" w:firstLine="420" w:firstLineChars="200"/>
        <w:rPr>
          <w:rFonts w:hint="eastAsia" w:ascii="宋体" w:hAnsi="宋体"/>
          <w:color w:val="auto"/>
          <w:szCs w:val="21"/>
          <w:highlight w:val="none"/>
        </w:rPr>
      </w:pPr>
      <w:r>
        <w:rPr>
          <w:rFonts w:hint="eastAsia" w:ascii="宋体" w:hAnsi="宋体"/>
          <w:color w:val="auto"/>
          <w:szCs w:val="21"/>
          <w:highlight w:val="none"/>
        </w:rPr>
        <w:t>由竞标人按本项目竞争性磋商采购文件第二章“服务需求一览表”中商务条款部分的售后服务要求自行填写，其中包含售后服务承诺书。</w:t>
      </w:r>
    </w:p>
    <w:p w14:paraId="62BDD4C8">
      <w:pPr>
        <w:shd w:val="clear"/>
        <w:snapToGrid w:val="0"/>
        <w:spacing w:before="158" w:beforeLines="50" w:after="50" w:line="440" w:lineRule="exact"/>
        <w:ind w:left="142"/>
        <w:jc w:val="center"/>
        <w:rPr>
          <w:rFonts w:hint="eastAsia" w:ascii="宋体" w:hAnsi="宋体"/>
          <w:b/>
          <w:color w:val="auto"/>
          <w:szCs w:val="21"/>
          <w:highlight w:val="none"/>
        </w:rPr>
      </w:pPr>
      <w:r>
        <w:rPr>
          <w:rFonts w:hint="eastAsia" w:ascii="宋体" w:hAnsi="宋体"/>
          <w:b/>
          <w:color w:val="auto"/>
          <w:szCs w:val="21"/>
          <w:highlight w:val="none"/>
        </w:rPr>
        <w:t>1.售后服务承诺</w:t>
      </w:r>
    </w:p>
    <w:p w14:paraId="4173049F">
      <w:pPr>
        <w:shd w:val="clear"/>
        <w:autoSpaceDE w:val="0"/>
        <w:autoSpaceDN w:val="0"/>
        <w:spacing w:line="440" w:lineRule="exact"/>
        <w:rPr>
          <w:rFonts w:hint="eastAsia" w:ascii="宋体" w:hAnsi="宋体" w:cs="仿宋_GB2312"/>
          <w:b/>
          <w:color w:val="auto"/>
          <w:szCs w:val="21"/>
          <w:highlight w:val="none"/>
        </w:rPr>
      </w:pPr>
      <w:r>
        <w:rPr>
          <w:rFonts w:hint="eastAsia" w:ascii="宋体" w:hAnsi="宋体" w:cs="仿宋_GB2312"/>
          <w:b/>
          <w:color w:val="auto"/>
          <w:szCs w:val="21"/>
          <w:highlight w:val="none"/>
        </w:rPr>
        <w:t>附表A：售后服务机构情况表</w:t>
      </w:r>
      <w:r>
        <w:rPr>
          <w:rFonts w:hint="eastAsia" w:ascii="宋体" w:hAnsi="宋体" w:cs="仿宋_GB2312"/>
          <w:color w:val="auto"/>
          <w:szCs w:val="21"/>
          <w:highlight w:val="none"/>
        </w:rPr>
        <w:t>（按此格式自制）</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2663"/>
        <w:gridCol w:w="1247"/>
        <w:gridCol w:w="1416"/>
        <w:gridCol w:w="2252"/>
        <w:gridCol w:w="1432"/>
      </w:tblGrid>
      <w:tr w14:paraId="6223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tcPr>
          <w:p w14:paraId="1FD50D09">
            <w:pPr>
              <w:shd w:val="clear"/>
              <w:autoSpaceDE w:val="0"/>
              <w:autoSpaceDN w:val="0"/>
              <w:spacing w:line="440" w:lineRule="exact"/>
              <w:jc w:val="center"/>
              <w:rPr>
                <w:rFonts w:hint="eastAsia" w:ascii="宋体" w:hAnsi="宋体" w:cs="仿宋_GB2312"/>
                <w:b/>
                <w:color w:val="auto"/>
                <w:szCs w:val="21"/>
                <w:highlight w:val="none"/>
              </w:rPr>
            </w:pPr>
            <w:r>
              <w:rPr>
                <w:rFonts w:hint="eastAsia" w:ascii="宋体" w:hAnsi="宋体" w:cs="仿宋_GB2312"/>
                <w:b/>
                <w:color w:val="auto"/>
                <w:szCs w:val="21"/>
                <w:highlight w:val="none"/>
              </w:rPr>
              <w:t>序号</w:t>
            </w:r>
          </w:p>
        </w:tc>
        <w:tc>
          <w:tcPr>
            <w:tcW w:w="1337" w:type="pct"/>
          </w:tcPr>
          <w:p w14:paraId="3D462693">
            <w:pPr>
              <w:shd w:val="clear"/>
              <w:autoSpaceDE w:val="0"/>
              <w:autoSpaceDN w:val="0"/>
              <w:spacing w:line="440" w:lineRule="exact"/>
              <w:jc w:val="center"/>
              <w:rPr>
                <w:rFonts w:hint="eastAsia" w:ascii="宋体" w:hAnsi="宋体" w:cs="仿宋_GB2312"/>
                <w:b/>
                <w:color w:val="auto"/>
                <w:szCs w:val="21"/>
                <w:highlight w:val="none"/>
              </w:rPr>
            </w:pPr>
            <w:r>
              <w:rPr>
                <w:rFonts w:hint="eastAsia" w:ascii="宋体" w:hAnsi="宋体" w:cs="仿宋_GB2312"/>
                <w:b/>
                <w:color w:val="auto"/>
                <w:szCs w:val="21"/>
                <w:highlight w:val="none"/>
              </w:rPr>
              <w:t>机构名称</w:t>
            </w:r>
          </w:p>
        </w:tc>
        <w:tc>
          <w:tcPr>
            <w:tcW w:w="626" w:type="pct"/>
          </w:tcPr>
          <w:p w14:paraId="46513F30">
            <w:pPr>
              <w:shd w:val="clear"/>
              <w:autoSpaceDE w:val="0"/>
              <w:autoSpaceDN w:val="0"/>
              <w:spacing w:line="440" w:lineRule="exact"/>
              <w:jc w:val="center"/>
              <w:rPr>
                <w:rFonts w:hint="eastAsia" w:ascii="宋体" w:hAnsi="宋体" w:cs="仿宋_GB2312"/>
                <w:b/>
                <w:color w:val="auto"/>
                <w:szCs w:val="21"/>
                <w:highlight w:val="none"/>
              </w:rPr>
            </w:pPr>
            <w:r>
              <w:rPr>
                <w:rFonts w:hint="eastAsia" w:ascii="宋体" w:hAnsi="宋体" w:cs="仿宋_GB2312"/>
                <w:b/>
                <w:color w:val="auto"/>
                <w:szCs w:val="21"/>
                <w:highlight w:val="none"/>
              </w:rPr>
              <w:t>机构性质</w:t>
            </w:r>
          </w:p>
        </w:tc>
        <w:tc>
          <w:tcPr>
            <w:tcW w:w="711" w:type="pct"/>
          </w:tcPr>
          <w:p w14:paraId="3AD3FBAF">
            <w:pPr>
              <w:shd w:val="clear"/>
              <w:autoSpaceDE w:val="0"/>
              <w:autoSpaceDN w:val="0"/>
              <w:spacing w:line="440" w:lineRule="exact"/>
              <w:jc w:val="center"/>
              <w:rPr>
                <w:rFonts w:hint="eastAsia" w:ascii="宋体" w:hAnsi="宋体" w:cs="仿宋_GB2312"/>
                <w:b/>
                <w:color w:val="auto"/>
                <w:szCs w:val="21"/>
                <w:highlight w:val="none"/>
              </w:rPr>
            </w:pPr>
            <w:r>
              <w:rPr>
                <w:rFonts w:hint="eastAsia" w:ascii="宋体" w:hAnsi="宋体" w:cs="仿宋_GB2312"/>
                <w:b/>
                <w:color w:val="auto"/>
                <w:szCs w:val="21"/>
                <w:highlight w:val="none"/>
              </w:rPr>
              <w:t>注册地址</w:t>
            </w:r>
          </w:p>
        </w:tc>
        <w:tc>
          <w:tcPr>
            <w:tcW w:w="1131" w:type="pct"/>
          </w:tcPr>
          <w:p w14:paraId="71DD9F65">
            <w:pPr>
              <w:shd w:val="clear"/>
              <w:autoSpaceDE w:val="0"/>
              <w:autoSpaceDN w:val="0"/>
              <w:spacing w:line="440" w:lineRule="exact"/>
              <w:jc w:val="center"/>
              <w:rPr>
                <w:rFonts w:hint="eastAsia" w:ascii="宋体" w:hAnsi="宋体" w:cs="仿宋_GB2312"/>
                <w:b/>
                <w:color w:val="auto"/>
                <w:szCs w:val="21"/>
                <w:highlight w:val="none"/>
              </w:rPr>
            </w:pPr>
            <w:r>
              <w:rPr>
                <w:rFonts w:hint="eastAsia" w:ascii="宋体" w:hAnsi="宋体" w:cs="仿宋_GB2312"/>
                <w:b/>
                <w:color w:val="auto"/>
                <w:szCs w:val="21"/>
                <w:highlight w:val="none"/>
              </w:rPr>
              <w:t>服务技术人员数量</w:t>
            </w:r>
          </w:p>
        </w:tc>
        <w:tc>
          <w:tcPr>
            <w:tcW w:w="719" w:type="pct"/>
          </w:tcPr>
          <w:p w14:paraId="2037325D">
            <w:pPr>
              <w:shd w:val="clear"/>
              <w:autoSpaceDE w:val="0"/>
              <w:autoSpaceDN w:val="0"/>
              <w:spacing w:line="440" w:lineRule="exact"/>
              <w:jc w:val="center"/>
              <w:rPr>
                <w:rFonts w:hint="eastAsia" w:ascii="宋体" w:hAnsi="宋体" w:cs="仿宋_GB2312"/>
                <w:b/>
                <w:color w:val="auto"/>
                <w:szCs w:val="21"/>
                <w:highlight w:val="none"/>
              </w:rPr>
            </w:pPr>
            <w:r>
              <w:rPr>
                <w:rFonts w:hint="eastAsia" w:ascii="宋体" w:hAnsi="宋体" w:cs="仿宋_GB2312"/>
                <w:b/>
                <w:color w:val="auto"/>
                <w:szCs w:val="21"/>
                <w:highlight w:val="none"/>
              </w:rPr>
              <w:t>联系电话</w:t>
            </w:r>
          </w:p>
        </w:tc>
      </w:tr>
      <w:tr w14:paraId="5AFA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tcPr>
          <w:p w14:paraId="64F666BD">
            <w:pPr>
              <w:shd w:val="clear"/>
              <w:autoSpaceDE w:val="0"/>
              <w:autoSpaceDN w:val="0"/>
              <w:spacing w:line="440" w:lineRule="exact"/>
              <w:jc w:val="center"/>
              <w:rPr>
                <w:rFonts w:hint="eastAsia" w:ascii="宋体" w:hAnsi="宋体" w:cs="仿宋_GB2312"/>
                <w:color w:val="auto"/>
                <w:szCs w:val="21"/>
                <w:highlight w:val="none"/>
              </w:rPr>
            </w:pPr>
          </w:p>
        </w:tc>
        <w:tc>
          <w:tcPr>
            <w:tcW w:w="1337" w:type="pct"/>
          </w:tcPr>
          <w:p w14:paraId="2E0801EB">
            <w:pPr>
              <w:shd w:val="clear"/>
              <w:autoSpaceDE w:val="0"/>
              <w:autoSpaceDN w:val="0"/>
              <w:spacing w:line="440" w:lineRule="exact"/>
              <w:jc w:val="center"/>
              <w:rPr>
                <w:rFonts w:hint="eastAsia" w:ascii="宋体" w:hAnsi="宋体" w:cs="仿宋_GB2312"/>
                <w:color w:val="auto"/>
                <w:szCs w:val="21"/>
                <w:highlight w:val="none"/>
              </w:rPr>
            </w:pPr>
          </w:p>
        </w:tc>
        <w:tc>
          <w:tcPr>
            <w:tcW w:w="626" w:type="pct"/>
          </w:tcPr>
          <w:p w14:paraId="331D2D6B">
            <w:pPr>
              <w:shd w:val="clear"/>
              <w:autoSpaceDE w:val="0"/>
              <w:autoSpaceDN w:val="0"/>
              <w:spacing w:line="440" w:lineRule="exact"/>
              <w:jc w:val="center"/>
              <w:rPr>
                <w:rFonts w:hint="eastAsia" w:ascii="宋体" w:hAnsi="宋体" w:cs="仿宋_GB2312"/>
                <w:color w:val="auto"/>
                <w:szCs w:val="21"/>
                <w:highlight w:val="none"/>
              </w:rPr>
            </w:pPr>
          </w:p>
        </w:tc>
        <w:tc>
          <w:tcPr>
            <w:tcW w:w="711" w:type="pct"/>
          </w:tcPr>
          <w:p w14:paraId="28DA2C81">
            <w:pPr>
              <w:shd w:val="clear"/>
              <w:autoSpaceDE w:val="0"/>
              <w:autoSpaceDN w:val="0"/>
              <w:spacing w:line="440" w:lineRule="exact"/>
              <w:jc w:val="center"/>
              <w:rPr>
                <w:rFonts w:hint="eastAsia" w:ascii="宋体" w:hAnsi="宋体" w:cs="仿宋_GB2312"/>
                <w:color w:val="auto"/>
                <w:szCs w:val="21"/>
                <w:highlight w:val="none"/>
              </w:rPr>
            </w:pPr>
          </w:p>
        </w:tc>
        <w:tc>
          <w:tcPr>
            <w:tcW w:w="1131" w:type="pct"/>
          </w:tcPr>
          <w:p w14:paraId="08E825A4">
            <w:pPr>
              <w:shd w:val="clear"/>
              <w:autoSpaceDE w:val="0"/>
              <w:autoSpaceDN w:val="0"/>
              <w:spacing w:line="440" w:lineRule="exact"/>
              <w:jc w:val="center"/>
              <w:rPr>
                <w:rFonts w:hint="eastAsia" w:ascii="宋体" w:hAnsi="宋体" w:cs="仿宋_GB2312"/>
                <w:color w:val="auto"/>
                <w:szCs w:val="21"/>
                <w:highlight w:val="none"/>
              </w:rPr>
            </w:pPr>
          </w:p>
        </w:tc>
        <w:tc>
          <w:tcPr>
            <w:tcW w:w="719" w:type="pct"/>
          </w:tcPr>
          <w:p w14:paraId="36EE5A88">
            <w:pPr>
              <w:shd w:val="clear"/>
              <w:autoSpaceDE w:val="0"/>
              <w:autoSpaceDN w:val="0"/>
              <w:spacing w:line="440" w:lineRule="exact"/>
              <w:jc w:val="center"/>
              <w:rPr>
                <w:rFonts w:hint="eastAsia" w:ascii="宋体" w:hAnsi="宋体" w:cs="仿宋_GB2312"/>
                <w:color w:val="auto"/>
                <w:szCs w:val="21"/>
                <w:highlight w:val="none"/>
              </w:rPr>
            </w:pPr>
          </w:p>
        </w:tc>
      </w:tr>
      <w:tr w14:paraId="67A9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tcPr>
          <w:p w14:paraId="6F48793B">
            <w:pPr>
              <w:shd w:val="clear"/>
              <w:autoSpaceDE w:val="0"/>
              <w:autoSpaceDN w:val="0"/>
              <w:spacing w:line="440" w:lineRule="exact"/>
              <w:jc w:val="center"/>
              <w:rPr>
                <w:rFonts w:hint="eastAsia" w:ascii="宋体" w:hAnsi="宋体" w:cs="仿宋_GB2312"/>
                <w:color w:val="auto"/>
                <w:szCs w:val="21"/>
                <w:highlight w:val="none"/>
              </w:rPr>
            </w:pPr>
          </w:p>
        </w:tc>
        <w:tc>
          <w:tcPr>
            <w:tcW w:w="1337" w:type="pct"/>
          </w:tcPr>
          <w:p w14:paraId="5C475900">
            <w:pPr>
              <w:shd w:val="clear"/>
              <w:autoSpaceDE w:val="0"/>
              <w:autoSpaceDN w:val="0"/>
              <w:spacing w:line="440" w:lineRule="exact"/>
              <w:jc w:val="center"/>
              <w:rPr>
                <w:rFonts w:hint="eastAsia" w:ascii="宋体" w:hAnsi="宋体" w:cs="仿宋_GB2312"/>
                <w:color w:val="auto"/>
                <w:szCs w:val="21"/>
                <w:highlight w:val="none"/>
              </w:rPr>
            </w:pPr>
          </w:p>
        </w:tc>
        <w:tc>
          <w:tcPr>
            <w:tcW w:w="626" w:type="pct"/>
          </w:tcPr>
          <w:p w14:paraId="31CD3FCB">
            <w:pPr>
              <w:shd w:val="clear"/>
              <w:autoSpaceDE w:val="0"/>
              <w:autoSpaceDN w:val="0"/>
              <w:spacing w:line="440" w:lineRule="exact"/>
              <w:jc w:val="center"/>
              <w:rPr>
                <w:rFonts w:hint="eastAsia" w:ascii="宋体" w:hAnsi="宋体" w:cs="仿宋_GB2312"/>
                <w:color w:val="auto"/>
                <w:szCs w:val="21"/>
                <w:highlight w:val="none"/>
              </w:rPr>
            </w:pPr>
          </w:p>
        </w:tc>
        <w:tc>
          <w:tcPr>
            <w:tcW w:w="711" w:type="pct"/>
          </w:tcPr>
          <w:p w14:paraId="769F6992">
            <w:pPr>
              <w:shd w:val="clear"/>
              <w:autoSpaceDE w:val="0"/>
              <w:autoSpaceDN w:val="0"/>
              <w:spacing w:line="440" w:lineRule="exact"/>
              <w:jc w:val="center"/>
              <w:rPr>
                <w:rFonts w:hint="eastAsia" w:ascii="宋体" w:hAnsi="宋体" w:cs="仿宋_GB2312"/>
                <w:color w:val="auto"/>
                <w:szCs w:val="21"/>
                <w:highlight w:val="none"/>
              </w:rPr>
            </w:pPr>
          </w:p>
        </w:tc>
        <w:tc>
          <w:tcPr>
            <w:tcW w:w="1131" w:type="pct"/>
          </w:tcPr>
          <w:p w14:paraId="283D039A">
            <w:pPr>
              <w:shd w:val="clear"/>
              <w:autoSpaceDE w:val="0"/>
              <w:autoSpaceDN w:val="0"/>
              <w:spacing w:line="440" w:lineRule="exact"/>
              <w:jc w:val="center"/>
              <w:rPr>
                <w:rFonts w:hint="eastAsia" w:ascii="宋体" w:hAnsi="宋体" w:cs="仿宋_GB2312"/>
                <w:color w:val="auto"/>
                <w:szCs w:val="21"/>
                <w:highlight w:val="none"/>
              </w:rPr>
            </w:pPr>
          </w:p>
        </w:tc>
        <w:tc>
          <w:tcPr>
            <w:tcW w:w="719" w:type="pct"/>
          </w:tcPr>
          <w:p w14:paraId="3960118C">
            <w:pPr>
              <w:shd w:val="clear"/>
              <w:autoSpaceDE w:val="0"/>
              <w:autoSpaceDN w:val="0"/>
              <w:spacing w:line="440" w:lineRule="exact"/>
              <w:jc w:val="center"/>
              <w:rPr>
                <w:rFonts w:hint="eastAsia" w:ascii="宋体" w:hAnsi="宋体" w:cs="仿宋_GB2312"/>
                <w:color w:val="auto"/>
                <w:szCs w:val="21"/>
                <w:highlight w:val="none"/>
              </w:rPr>
            </w:pPr>
          </w:p>
        </w:tc>
      </w:tr>
      <w:tr w14:paraId="7DB0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tcPr>
          <w:p w14:paraId="756EA235">
            <w:pPr>
              <w:shd w:val="clear"/>
              <w:autoSpaceDE w:val="0"/>
              <w:autoSpaceDN w:val="0"/>
              <w:spacing w:line="440" w:lineRule="exact"/>
              <w:jc w:val="center"/>
              <w:rPr>
                <w:rFonts w:hint="eastAsia" w:ascii="宋体" w:hAnsi="宋体" w:cs="仿宋_GB2312"/>
                <w:color w:val="auto"/>
                <w:szCs w:val="21"/>
                <w:highlight w:val="none"/>
              </w:rPr>
            </w:pPr>
          </w:p>
        </w:tc>
        <w:tc>
          <w:tcPr>
            <w:tcW w:w="1337" w:type="pct"/>
          </w:tcPr>
          <w:p w14:paraId="289BFF06">
            <w:pPr>
              <w:shd w:val="clear"/>
              <w:autoSpaceDE w:val="0"/>
              <w:autoSpaceDN w:val="0"/>
              <w:spacing w:line="440" w:lineRule="exact"/>
              <w:jc w:val="center"/>
              <w:rPr>
                <w:rFonts w:hint="eastAsia" w:ascii="宋体" w:hAnsi="宋体" w:cs="仿宋_GB2312"/>
                <w:color w:val="auto"/>
                <w:szCs w:val="21"/>
                <w:highlight w:val="none"/>
              </w:rPr>
            </w:pPr>
          </w:p>
        </w:tc>
        <w:tc>
          <w:tcPr>
            <w:tcW w:w="626" w:type="pct"/>
          </w:tcPr>
          <w:p w14:paraId="07AFC8D6">
            <w:pPr>
              <w:shd w:val="clear"/>
              <w:autoSpaceDE w:val="0"/>
              <w:autoSpaceDN w:val="0"/>
              <w:spacing w:line="440" w:lineRule="exact"/>
              <w:jc w:val="center"/>
              <w:rPr>
                <w:rFonts w:hint="eastAsia" w:ascii="宋体" w:hAnsi="宋体" w:cs="仿宋_GB2312"/>
                <w:color w:val="auto"/>
                <w:szCs w:val="21"/>
                <w:highlight w:val="none"/>
              </w:rPr>
            </w:pPr>
          </w:p>
        </w:tc>
        <w:tc>
          <w:tcPr>
            <w:tcW w:w="711" w:type="pct"/>
          </w:tcPr>
          <w:p w14:paraId="25F8B3E7">
            <w:pPr>
              <w:shd w:val="clear"/>
              <w:autoSpaceDE w:val="0"/>
              <w:autoSpaceDN w:val="0"/>
              <w:spacing w:line="440" w:lineRule="exact"/>
              <w:jc w:val="center"/>
              <w:rPr>
                <w:rFonts w:hint="eastAsia" w:ascii="宋体" w:hAnsi="宋体" w:cs="仿宋_GB2312"/>
                <w:color w:val="auto"/>
                <w:szCs w:val="21"/>
                <w:highlight w:val="none"/>
              </w:rPr>
            </w:pPr>
          </w:p>
        </w:tc>
        <w:tc>
          <w:tcPr>
            <w:tcW w:w="1131" w:type="pct"/>
          </w:tcPr>
          <w:p w14:paraId="54DA0071">
            <w:pPr>
              <w:shd w:val="clear"/>
              <w:autoSpaceDE w:val="0"/>
              <w:autoSpaceDN w:val="0"/>
              <w:spacing w:line="440" w:lineRule="exact"/>
              <w:jc w:val="center"/>
              <w:rPr>
                <w:rFonts w:hint="eastAsia" w:ascii="宋体" w:hAnsi="宋体" w:cs="仿宋_GB2312"/>
                <w:color w:val="auto"/>
                <w:szCs w:val="21"/>
                <w:highlight w:val="none"/>
              </w:rPr>
            </w:pPr>
          </w:p>
        </w:tc>
        <w:tc>
          <w:tcPr>
            <w:tcW w:w="719" w:type="pct"/>
          </w:tcPr>
          <w:p w14:paraId="55EBD561">
            <w:pPr>
              <w:shd w:val="clear"/>
              <w:autoSpaceDE w:val="0"/>
              <w:autoSpaceDN w:val="0"/>
              <w:spacing w:line="440" w:lineRule="exact"/>
              <w:jc w:val="center"/>
              <w:rPr>
                <w:rFonts w:hint="eastAsia" w:ascii="宋体" w:hAnsi="宋体" w:cs="仿宋_GB2312"/>
                <w:color w:val="auto"/>
                <w:szCs w:val="21"/>
                <w:highlight w:val="none"/>
              </w:rPr>
            </w:pPr>
          </w:p>
        </w:tc>
      </w:tr>
    </w:tbl>
    <w:p w14:paraId="56D7B51D">
      <w:pPr>
        <w:shd w:val="clear"/>
        <w:autoSpaceDE w:val="0"/>
        <w:autoSpaceDN w:val="0"/>
        <w:spacing w:line="440" w:lineRule="exact"/>
        <w:rPr>
          <w:rFonts w:hint="eastAsia" w:ascii="宋体" w:hAnsi="宋体" w:cs="仿宋_GB2312"/>
          <w:b/>
          <w:color w:val="auto"/>
          <w:szCs w:val="21"/>
          <w:highlight w:val="none"/>
        </w:rPr>
      </w:pPr>
      <w:r>
        <w:rPr>
          <w:rFonts w:hint="eastAsia" w:ascii="宋体" w:hAnsi="宋体" w:cs="仿宋_GB2312"/>
          <w:b/>
          <w:color w:val="auto"/>
          <w:szCs w:val="21"/>
          <w:highlight w:val="none"/>
        </w:rPr>
        <w:t>注：关于项目涉及的所有售后服务机构均在本表注明，包括供应商本单位和符合条件的第三方服务机构；</w:t>
      </w:r>
    </w:p>
    <w:p w14:paraId="5E211EE8">
      <w:pPr>
        <w:shd w:val="clear"/>
        <w:autoSpaceDE w:val="0"/>
        <w:autoSpaceDN w:val="0"/>
        <w:spacing w:line="440" w:lineRule="exact"/>
        <w:rPr>
          <w:rFonts w:hint="eastAsia" w:ascii="宋体" w:hAnsi="宋体" w:cs="仿宋_GB2312"/>
          <w:color w:val="auto"/>
          <w:kern w:val="0"/>
          <w:szCs w:val="21"/>
          <w:highlight w:val="none"/>
        </w:rPr>
      </w:pPr>
      <w:r>
        <w:rPr>
          <w:rFonts w:hint="eastAsia" w:ascii="宋体" w:hAnsi="宋体" w:cs="仿宋_GB2312"/>
          <w:b/>
          <w:color w:val="auto"/>
          <w:kern w:val="0"/>
          <w:szCs w:val="21"/>
          <w:highlight w:val="none"/>
        </w:rPr>
        <w:t>附表B：售后服务人员情况表</w:t>
      </w:r>
      <w:r>
        <w:rPr>
          <w:rFonts w:hint="eastAsia" w:ascii="宋体" w:hAnsi="宋体" w:cs="仿宋_GB2312"/>
          <w:color w:val="auto"/>
          <w:szCs w:val="21"/>
          <w:highlight w:val="none"/>
        </w:rPr>
        <w:t>（按此格式自制）</w:t>
      </w:r>
    </w:p>
    <w:tbl>
      <w:tblPr>
        <w:tblStyle w:val="24"/>
        <w:tblW w:w="4996" w:type="pct"/>
        <w:jc w:val="center"/>
        <w:tblLayout w:type="autofit"/>
        <w:tblCellMar>
          <w:top w:w="0" w:type="dxa"/>
          <w:left w:w="108" w:type="dxa"/>
          <w:bottom w:w="0" w:type="dxa"/>
          <w:right w:w="108" w:type="dxa"/>
        </w:tblCellMar>
      </w:tblPr>
      <w:tblGrid>
        <w:gridCol w:w="639"/>
        <w:gridCol w:w="739"/>
        <w:gridCol w:w="781"/>
        <w:gridCol w:w="426"/>
        <w:gridCol w:w="892"/>
        <w:gridCol w:w="1072"/>
        <w:gridCol w:w="1073"/>
        <w:gridCol w:w="1073"/>
        <w:gridCol w:w="1254"/>
        <w:gridCol w:w="893"/>
        <w:gridCol w:w="1105"/>
      </w:tblGrid>
      <w:tr w14:paraId="0F1E350D">
        <w:trPr>
          <w:jc w:val="center"/>
        </w:trPr>
        <w:tc>
          <w:tcPr>
            <w:tcW w:w="322" w:type="pct"/>
            <w:tcBorders>
              <w:top w:val="single" w:color="auto" w:sz="6" w:space="0"/>
              <w:left w:val="single" w:color="auto" w:sz="6" w:space="0"/>
              <w:bottom w:val="single" w:color="auto" w:sz="6" w:space="0"/>
              <w:right w:val="single" w:color="auto" w:sz="4" w:space="0"/>
            </w:tcBorders>
            <w:vAlign w:val="center"/>
          </w:tcPr>
          <w:p w14:paraId="31EAD504">
            <w:pPr>
              <w:shd w:val="clear"/>
              <w:autoSpaceDE w:val="0"/>
              <w:autoSpaceDN w:val="0"/>
              <w:spacing w:line="440" w:lineRule="exact"/>
              <w:jc w:val="center"/>
              <w:rPr>
                <w:rFonts w:hint="eastAsia" w:ascii="宋体" w:hAnsi="宋体" w:cs="仿宋_GB2312"/>
                <w:color w:val="auto"/>
                <w:szCs w:val="21"/>
                <w:highlight w:val="none"/>
              </w:rPr>
            </w:pPr>
            <w:r>
              <w:rPr>
                <w:rFonts w:hint="eastAsia" w:ascii="宋体" w:hAnsi="宋体" w:cs="仿宋_GB2312"/>
                <w:color w:val="auto"/>
                <w:szCs w:val="21"/>
                <w:highlight w:val="none"/>
              </w:rPr>
              <w:t>序号</w:t>
            </w:r>
          </w:p>
        </w:tc>
        <w:tc>
          <w:tcPr>
            <w:tcW w:w="372" w:type="pct"/>
            <w:tcBorders>
              <w:top w:val="single" w:color="auto" w:sz="6" w:space="0"/>
              <w:left w:val="single" w:color="auto" w:sz="4" w:space="0"/>
              <w:bottom w:val="single" w:color="auto" w:sz="6" w:space="0"/>
              <w:right w:val="single" w:color="auto" w:sz="6" w:space="0"/>
            </w:tcBorders>
            <w:vAlign w:val="center"/>
          </w:tcPr>
          <w:p w14:paraId="49512302">
            <w:pPr>
              <w:shd w:val="clear"/>
              <w:autoSpaceDE w:val="0"/>
              <w:autoSpaceDN w:val="0"/>
              <w:spacing w:line="440" w:lineRule="exact"/>
              <w:jc w:val="center"/>
              <w:rPr>
                <w:rFonts w:hint="eastAsia" w:ascii="宋体" w:hAnsi="宋体" w:cs="仿宋_GB2312"/>
                <w:color w:val="auto"/>
                <w:szCs w:val="21"/>
                <w:highlight w:val="none"/>
              </w:rPr>
            </w:pPr>
            <w:r>
              <w:rPr>
                <w:rFonts w:hint="eastAsia" w:ascii="宋体" w:hAnsi="宋体" w:cs="仿宋_GB2312"/>
                <w:color w:val="auto"/>
                <w:szCs w:val="21"/>
                <w:highlight w:val="none"/>
              </w:rPr>
              <w:t>类别</w:t>
            </w:r>
          </w:p>
        </w:tc>
        <w:tc>
          <w:tcPr>
            <w:tcW w:w="393" w:type="pct"/>
            <w:tcBorders>
              <w:top w:val="single" w:color="auto" w:sz="6" w:space="0"/>
              <w:left w:val="single" w:color="auto" w:sz="6" w:space="0"/>
              <w:bottom w:val="single" w:color="auto" w:sz="6" w:space="0"/>
              <w:right w:val="single" w:color="auto" w:sz="6" w:space="0"/>
            </w:tcBorders>
            <w:vAlign w:val="center"/>
          </w:tcPr>
          <w:p w14:paraId="3334A0DB">
            <w:pPr>
              <w:shd w:val="clear"/>
              <w:autoSpaceDE w:val="0"/>
              <w:autoSpaceDN w:val="0"/>
              <w:spacing w:line="440" w:lineRule="exact"/>
              <w:jc w:val="center"/>
              <w:rPr>
                <w:rFonts w:hint="eastAsia" w:ascii="宋体" w:hAnsi="宋体" w:cs="仿宋_GB2312"/>
                <w:color w:val="auto"/>
                <w:szCs w:val="21"/>
                <w:highlight w:val="none"/>
              </w:rPr>
            </w:pPr>
            <w:r>
              <w:rPr>
                <w:rFonts w:hint="eastAsia" w:ascii="宋体" w:hAnsi="宋体" w:cs="仿宋_GB2312"/>
                <w:color w:val="auto"/>
                <w:szCs w:val="21"/>
                <w:highlight w:val="none"/>
              </w:rPr>
              <w:t>姓名</w:t>
            </w:r>
          </w:p>
        </w:tc>
        <w:tc>
          <w:tcPr>
            <w:tcW w:w="206" w:type="pct"/>
            <w:tcBorders>
              <w:top w:val="single" w:color="auto" w:sz="6" w:space="0"/>
              <w:left w:val="single" w:color="auto" w:sz="6" w:space="0"/>
              <w:bottom w:val="single" w:color="auto" w:sz="6" w:space="0"/>
              <w:right w:val="single" w:color="auto" w:sz="6" w:space="0"/>
            </w:tcBorders>
            <w:vAlign w:val="center"/>
          </w:tcPr>
          <w:p w14:paraId="63072DDA">
            <w:pPr>
              <w:shd w:val="clear"/>
              <w:autoSpaceDE w:val="0"/>
              <w:autoSpaceDN w:val="0"/>
              <w:spacing w:line="440" w:lineRule="exact"/>
              <w:jc w:val="center"/>
              <w:rPr>
                <w:rFonts w:hint="eastAsia" w:ascii="宋体" w:hAnsi="宋体" w:cs="仿宋_GB2312"/>
                <w:color w:val="auto"/>
                <w:szCs w:val="21"/>
                <w:highlight w:val="none"/>
              </w:rPr>
            </w:pPr>
            <w:r>
              <w:rPr>
                <w:rFonts w:hint="eastAsia" w:ascii="宋体" w:hAnsi="宋体" w:cs="仿宋_GB2312"/>
                <w:color w:val="auto"/>
                <w:szCs w:val="21"/>
                <w:highlight w:val="none"/>
              </w:rPr>
              <w:t>性别</w:t>
            </w:r>
          </w:p>
        </w:tc>
        <w:tc>
          <w:tcPr>
            <w:tcW w:w="449" w:type="pct"/>
            <w:tcBorders>
              <w:top w:val="single" w:color="auto" w:sz="6" w:space="0"/>
              <w:left w:val="single" w:color="auto" w:sz="6" w:space="0"/>
              <w:bottom w:val="single" w:color="auto" w:sz="6" w:space="0"/>
              <w:right w:val="single" w:color="auto" w:sz="6" w:space="0"/>
            </w:tcBorders>
            <w:vAlign w:val="center"/>
          </w:tcPr>
          <w:p w14:paraId="7D970ABD">
            <w:pPr>
              <w:shd w:val="clear"/>
              <w:autoSpaceDE w:val="0"/>
              <w:autoSpaceDN w:val="0"/>
              <w:spacing w:line="440" w:lineRule="exact"/>
              <w:jc w:val="center"/>
              <w:rPr>
                <w:rFonts w:hint="eastAsia" w:ascii="宋体" w:hAnsi="宋体" w:cs="仿宋_GB2312"/>
                <w:color w:val="auto"/>
                <w:szCs w:val="21"/>
                <w:highlight w:val="none"/>
              </w:rPr>
            </w:pPr>
            <w:r>
              <w:rPr>
                <w:rFonts w:hint="eastAsia" w:ascii="宋体" w:hAnsi="宋体" w:cs="仿宋_GB2312"/>
                <w:color w:val="auto"/>
                <w:szCs w:val="21"/>
                <w:highlight w:val="none"/>
              </w:rPr>
              <w:t>年龄</w:t>
            </w:r>
          </w:p>
        </w:tc>
        <w:tc>
          <w:tcPr>
            <w:tcW w:w="539" w:type="pct"/>
            <w:tcBorders>
              <w:top w:val="single" w:color="auto" w:sz="6" w:space="0"/>
              <w:left w:val="single" w:color="auto" w:sz="6" w:space="0"/>
              <w:bottom w:val="single" w:color="auto" w:sz="6" w:space="0"/>
              <w:right w:val="single" w:color="auto" w:sz="6" w:space="0"/>
            </w:tcBorders>
            <w:vAlign w:val="center"/>
          </w:tcPr>
          <w:p w14:paraId="4DE0CDDB">
            <w:pPr>
              <w:shd w:val="clear"/>
              <w:autoSpaceDE w:val="0"/>
              <w:autoSpaceDN w:val="0"/>
              <w:spacing w:line="440" w:lineRule="exact"/>
              <w:jc w:val="center"/>
              <w:rPr>
                <w:rFonts w:hint="eastAsia" w:ascii="宋体" w:hAnsi="宋体" w:cs="仿宋_GB2312"/>
                <w:color w:val="auto"/>
                <w:szCs w:val="21"/>
                <w:highlight w:val="none"/>
              </w:rPr>
            </w:pPr>
            <w:r>
              <w:rPr>
                <w:rFonts w:hint="eastAsia" w:ascii="宋体" w:hAnsi="宋体" w:cs="仿宋_GB2312"/>
                <w:color w:val="auto"/>
                <w:szCs w:val="21"/>
                <w:highlight w:val="none"/>
              </w:rPr>
              <w:t>学历</w:t>
            </w:r>
          </w:p>
        </w:tc>
        <w:tc>
          <w:tcPr>
            <w:tcW w:w="539" w:type="pct"/>
            <w:tcBorders>
              <w:top w:val="single" w:color="auto" w:sz="6" w:space="0"/>
              <w:left w:val="single" w:color="auto" w:sz="6" w:space="0"/>
              <w:bottom w:val="single" w:color="auto" w:sz="6" w:space="0"/>
              <w:right w:val="single" w:color="auto" w:sz="6" w:space="0"/>
            </w:tcBorders>
            <w:vAlign w:val="center"/>
          </w:tcPr>
          <w:p w14:paraId="0A6E1710">
            <w:pPr>
              <w:shd w:val="clear"/>
              <w:autoSpaceDE w:val="0"/>
              <w:autoSpaceDN w:val="0"/>
              <w:spacing w:line="440" w:lineRule="exact"/>
              <w:jc w:val="center"/>
              <w:rPr>
                <w:rFonts w:hint="eastAsia" w:ascii="宋体" w:hAnsi="宋体" w:cs="仿宋_GB2312"/>
                <w:color w:val="auto"/>
                <w:szCs w:val="21"/>
                <w:highlight w:val="none"/>
              </w:rPr>
            </w:pPr>
            <w:r>
              <w:rPr>
                <w:rFonts w:hint="eastAsia" w:ascii="宋体" w:hAnsi="宋体" w:cs="仿宋_GB2312"/>
                <w:color w:val="auto"/>
                <w:szCs w:val="21"/>
                <w:highlight w:val="none"/>
              </w:rPr>
              <w:t>专业</w:t>
            </w:r>
          </w:p>
        </w:tc>
        <w:tc>
          <w:tcPr>
            <w:tcW w:w="539" w:type="pct"/>
            <w:tcBorders>
              <w:top w:val="single" w:color="auto" w:sz="6" w:space="0"/>
              <w:left w:val="single" w:color="auto" w:sz="6" w:space="0"/>
              <w:bottom w:val="single" w:color="auto" w:sz="6" w:space="0"/>
              <w:right w:val="single" w:color="auto" w:sz="6" w:space="0"/>
            </w:tcBorders>
            <w:vAlign w:val="center"/>
          </w:tcPr>
          <w:p w14:paraId="4639B007">
            <w:pPr>
              <w:shd w:val="clear"/>
              <w:autoSpaceDE w:val="0"/>
              <w:autoSpaceDN w:val="0"/>
              <w:spacing w:line="440" w:lineRule="exact"/>
              <w:jc w:val="center"/>
              <w:rPr>
                <w:rFonts w:hint="eastAsia" w:ascii="宋体" w:hAnsi="宋体" w:cs="仿宋_GB2312"/>
                <w:color w:val="auto"/>
                <w:szCs w:val="21"/>
                <w:highlight w:val="none"/>
              </w:rPr>
            </w:pPr>
            <w:r>
              <w:rPr>
                <w:rFonts w:hint="eastAsia" w:ascii="宋体" w:hAnsi="宋体" w:cs="仿宋_GB2312"/>
                <w:color w:val="auto"/>
                <w:szCs w:val="21"/>
                <w:highlight w:val="none"/>
              </w:rPr>
              <w:t>职称</w:t>
            </w:r>
          </w:p>
        </w:tc>
        <w:tc>
          <w:tcPr>
            <w:tcW w:w="630" w:type="pct"/>
            <w:tcBorders>
              <w:top w:val="single" w:color="auto" w:sz="6" w:space="0"/>
              <w:left w:val="single" w:color="auto" w:sz="6" w:space="0"/>
              <w:bottom w:val="single" w:color="auto" w:sz="6" w:space="0"/>
              <w:right w:val="single" w:color="auto" w:sz="6" w:space="0"/>
            </w:tcBorders>
            <w:vAlign w:val="center"/>
          </w:tcPr>
          <w:p w14:paraId="7A6FE538">
            <w:pPr>
              <w:shd w:val="clear"/>
              <w:autoSpaceDE w:val="0"/>
              <w:autoSpaceDN w:val="0"/>
              <w:spacing w:line="440" w:lineRule="exact"/>
              <w:jc w:val="center"/>
              <w:rPr>
                <w:rFonts w:hint="eastAsia" w:ascii="宋体" w:hAnsi="宋体" w:cs="仿宋_GB2312"/>
                <w:color w:val="auto"/>
                <w:szCs w:val="21"/>
                <w:highlight w:val="none"/>
              </w:rPr>
            </w:pPr>
            <w:r>
              <w:rPr>
                <w:rFonts w:hint="eastAsia" w:ascii="宋体" w:hAnsi="宋体" w:cs="仿宋_GB2312"/>
                <w:color w:val="auto"/>
                <w:szCs w:val="21"/>
                <w:highlight w:val="none"/>
              </w:rPr>
              <w:t>本项目中的职责</w:t>
            </w:r>
          </w:p>
        </w:tc>
        <w:tc>
          <w:tcPr>
            <w:tcW w:w="449" w:type="pct"/>
            <w:tcBorders>
              <w:top w:val="single" w:color="auto" w:sz="6" w:space="0"/>
              <w:left w:val="single" w:color="auto" w:sz="6" w:space="0"/>
              <w:bottom w:val="single" w:color="auto" w:sz="6" w:space="0"/>
              <w:right w:val="single" w:color="auto" w:sz="6" w:space="0"/>
            </w:tcBorders>
            <w:vAlign w:val="center"/>
          </w:tcPr>
          <w:p w14:paraId="32FC7D5E">
            <w:pPr>
              <w:shd w:val="clear"/>
              <w:autoSpaceDE w:val="0"/>
              <w:autoSpaceDN w:val="0"/>
              <w:spacing w:line="440" w:lineRule="exact"/>
              <w:jc w:val="center"/>
              <w:rPr>
                <w:rFonts w:hint="eastAsia" w:ascii="宋体" w:hAnsi="宋体" w:cs="仿宋_GB2312"/>
                <w:color w:val="auto"/>
                <w:szCs w:val="21"/>
                <w:highlight w:val="none"/>
              </w:rPr>
            </w:pPr>
            <w:r>
              <w:rPr>
                <w:rFonts w:hint="eastAsia" w:ascii="宋体" w:hAnsi="宋体" w:cs="仿宋_GB2312"/>
                <w:color w:val="auto"/>
                <w:szCs w:val="21"/>
                <w:highlight w:val="none"/>
              </w:rPr>
              <w:t>响应时间</w:t>
            </w:r>
          </w:p>
        </w:tc>
        <w:tc>
          <w:tcPr>
            <w:tcW w:w="555" w:type="pct"/>
            <w:tcBorders>
              <w:top w:val="single" w:color="auto" w:sz="6" w:space="0"/>
              <w:left w:val="single" w:color="auto" w:sz="6" w:space="0"/>
              <w:bottom w:val="single" w:color="auto" w:sz="6" w:space="0"/>
              <w:right w:val="single" w:color="auto" w:sz="6" w:space="0"/>
            </w:tcBorders>
            <w:vAlign w:val="center"/>
          </w:tcPr>
          <w:p w14:paraId="5E4C4317">
            <w:pPr>
              <w:shd w:val="clear"/>
              <w:autoSpaceDE w:val="0"/>
              <w:autoSpaceDN w:val="0"/>
              <w:spacing w:line="440" w:lineRule="exact"/>
              <w:jc w:val="center"/>
              <w:rPr>
                <w:rFonts w:hint="eastAsia" w:ascii="宋体" w:hAnsi="宋体" w:cs="仿宋_GB2312"/>
                <w:color w:val="auto"/>
                <w:szCs w:val="21"/>
                <w:highlight w:val="none"/>
              </w:rPr>
            </w:pPr>
            <w:r>
              <w:rPr>
                <w:rFonts w:hint="eastAsia" w:ascii="宋体" w:hAnsi="宋体" w:cs="仿宋_GB2312"/>
                <w:color w:val="auto"/>
                <w:szCs w:val="21"/>
                <w:highlight w:val="none"/>
              </w:rPr>
              <w:t>到达现场时间</w:t>
            </w:r>
          </w:p>
        </w:tc>
      </w:tr>
      <w:tr w14:paraId="29C5B617">
        <w:tblPrEx>
          <w:tblCellMar>
            <w:top w:w="0" w:type="dxa"/>
            <w:left w:w="108" w:type="dxa"/>
            <w:bottom w:w="0" w:type="dxa"/>
            <w:right w:w="108" w:type="dxa"/>
          </w:tblCellMar>
        </w:tblPrEx>
        <w:trPr>
          <w:trHeight w:val="607" w:hRule="atLeast"/>
          <w:jc w:val="center"/>
        </w:trPr>
        <w:tc>
          <w:tcPr>
            <w:tcW w:w="322" w:type="pct"/>
            <w:tcBorders>
              <w:top w:val="single" w:color="auto" w:sz="6" w:space="0"/>
              <w:left w:val="single" w:color="auto" w:sz="6" w:space="0"/>
              <w:bottom w:val="single" w:color="auto" w:sz="6" w:space="0"/>
              <w:right w:val="single" w:color="auto" w:sz="4" w:space="0"/>
            </w:tcBorders>
          </w:tcPr>
          <w:p w14:paraId="2B6EBB4B">
            <w:pPr>
              <w:shd w:val="clear"/>
              <w:autoSpaceDE w:val="0"/>
              <w:autoSpaceDN w:val="0"/>
              <w:spacing w:line="440" w:lineRule="exact"/>
              <w:jc w:val="center"/>
              <w:rPr>
                <w:rFonts w:hint="eastAsia" w:ascii="宋体" w:hAnsi="宋体" w:cs="仿宋_GB2312"/>
                <w:color w:val="auto"/>
                <w:szCs w:val="21"/>
                <w:highlight w:val="none"/>
              </w:rPr>
            </w:pPr>
          </w:p>
        </w:tc>
        <w:tc>
          <w:tcPr>
            <w:tcW w:w="372" w:type="pct"/>
            <w:tcBorders>
              <w:top w:val="single" w:color="auto" w:sz="6" w:space="0"/>
              <w:left w:val="single" w:color="auto" w:sz="4" w:space="0"/>
              <w:bottom w:val="single" w:color="auto" w:sz="6" w:space="0"/>
              <w:right w:val="single" w:color="auto" w:sz="6" w:space="0"/>
            </w:tcBorders>
          </w:tcPr>
          <w:p w14:paraId="5821D100">
            <w:pPr>
              <w:shd w:val="clear"/>
              <w:autoSpaceDE w:val="0"/>
              <w:autoSpaceDN w:val="0"/>
              <w:spacing w:line="440" w:lineRule="exact"/>
              <w:jc w:val="center"/>
              <w:rPr>
                <w:rFonts w:hint="eastAsia" w:ascii="宋体" w:hAnsi="宋体" w:cs="仿宋_GB2312"/>
                <w:color w:val="auto"/>
                <w:szCs w:val="21"/>
                <w:highlight w:val="none"/>
              </w:rPr>
            </w:pPr>
            <w:r>
              <w:rPr>
                <w:rFonts w:hint="eastAsia" w:ascii="宋体" w:hAnsi="宋体" w:cs="仿宋_GB2312"/>
                <w:color w:val="auto"/>
                <w:szCs w:val="21"/>
                <w:highlight w:val="none"/>
              </w:rPr>
              <w:t>负责人</w:t>
            </w:r>
          </w:p>
        </w:tc>
        <w:tc>
          <w:tcPr>
            <w:tcW w:w="393" w:type="pct"/>
            <w:tcBorders>
              <w:top w:val="single" w:color="auto" w:sz="6" w:space="0"/>
              <w:left w:val="single" w:color="auto" w:sz="6" w:space="0"/>
              <w:bottom w:val="single" w:color="auto" w:sz="6" w:space="0"/>
              <w:right w:val="single" w:color="auto" w:sz="6" w:space="0"/>
            </w:tcBorders>
          </w:tcPr>
          <w:p w14:paraId="1382629F">
            <w:pPr>
              <w:shd w:val="clear"/>
              <w:autoSpaceDE w:val="0"/>
              <w:autoSpaceDN w:val="0"/>
              <w:spacing w:line="440" w:lineRule="exact"/>
              <w:rPr>
                <w:rFonts w:hint="eastAsia" w:ascii="宋体" w:hAnsi="宋体" w:cs="仿宋_GB2312"/>
                <w:color w:val="auto"/>
                <w:szCs w:val="21"/>
                <w:highlight w:val="none"/>
              </w:rPr>
            </w:pPr>
          </w:p>
        </w:tc>
        <w:tc>
          <w:tcPr>
            <w:tcW w:w="206" w:type="pct"/>
            <w:tcBorders>
              <w:top w:val="single" w:color="auto" w:sz="6" w:space="0"/>
              <w:left w:val="single" w:color="auto" w:sz="6" w:space="0"/>
              <w:bottom w:val="single" w:color="auto" w:sz="6" w:space="0"/>
              <w:right w:val="single" w:color="auto" w:sz="6" w:space="0"/>
            </w:tcBorders>
          </w:tcPr>
          <w:p w14:paraId="31F2EAF7">
            <w:pPr>
              <w:shd w:val="clear"/>
              <w:autoSpaceDE w:val="0"/>
              <w:autoSpaceDN w:val="0"/>
              <w:spacing w:line="440" w:lineRule="exact"/>
              <w:rPr>
                <w:rFonts w:hint="eastAsia" w:ascii="宋体" w:hAnsi="宋体" w:cs="仿宋_GB2312"/>
                <w:color w:val="auto"/>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040DFB9D">
            <w:pPr>
              <w:shd w:val="clear"/>
              <w:autoSpaceDE w:val="0"/>
              <w:autoSpaceDN w:val="0"/>
              <w:spacing w:line="440" w:lineRule="exact"/>
              <w:rPr>
                <w:rFonts w:hint="eastAsia" w:ascii="宋体" w:hAnsi="宋体" w:cs="仿宋_GB2312"/>
                <w:color w:val="auto"/>
                <w:szCs w:val="21"/>
                <w:highlight w:val="none"/>
              </w:rPr>
            </w:pPr>
          </w:p>
        </w:tc>
        <w:tc>
          <w:tcPr>
            <w:tcW w:w="539" w:type="pct"/>
            <w:tcBorders>
              <w:top w:val="single" w:color="auto" w:sz="6" w:space="0"/>
              <w:left w:val="single" w:color="auto" w:sz="6" w:space="0"/>
              <w:bottom w:val="single" w:color="auto" w:sz="6" w:space="0"/>
              <w:right w:val="single" w:color="auto" w:sz="6" w:space="0"/>
            </w:tcBorders>
          </w:tcPr>
          <w:p w14:paraId="59EAA885">
            <w:pPr>
              <w:shd w:val="clear"/>
              <w:autoSpaceDE w:val="0"/>
              <w:autoSpaceDN w:val="0"/>
              <w:spacing w:line="440" w:lineRule="exact"/>
              <w:rPr>
                <w:rFonts w:hint="eastAsia" w:ascii="宋体" w:hAnsi="宋体" w:cs="仿宋_GB2312"/>
                <w:color w:val="auto"/>
                <w:szCs w:val="21"/>
                <w:highlight w:val="none"/>
              </w:rPr>
            </w:pPr>
          </w:p>
        </w:tc>
        <w:tc>
          <w:tcPr>
            <w:tcW w:w="539" w:type="pct"/>
            <w:tcBorders>
              <w:top w:val="single" w:color="auto" w:sz="6" w:space="0"/>
              <w:left w:val="single" w:color="auto" w:sz="6" w:space="0"/>
              <w:bottom w:val="single" w:color="auto" w:sz="6" w:space="0"/>
              <w:right w:val="single" w:color="auto" w:sz="6" w:space="0"/>
            </w:tcBorders>
          </w:tcPr>
          <w:p w14:paraId="36DE4771">
            <w:pPr>
              <w:shd w:val="clear"/>
              <w:autoSpaceDE w:val="0"/>
              <w:autoSpaceDN w:val="0"/>
              <w:spacing w:line="440" w:lineRule="exact"/>
              <w:rPr>
                <w:rFonts w:hint="eastAsia" w:ascii="宋体" w:hAnsi="宋体" w:cs="仿宋_GB2312"/>
                <w:color w:val="auto"/>
                <w:szCs w:val="21"/>
                <w:highlight w:val="none"/>
              </w:rPr>
            </w:pPr>
          </w:p>
        </w:tc>
        <w:tc>
          <w:tcPr>
            <w:tcW w:w="539" w:type="pct"/>
            <w:tcBorders>
              <w:top w:val="single" w:color="auto" w:sz="6" w:space="0"/>
              <w:left w:val="single" w:color="auto" w:sz="6" w:space="0"/>
              <w:bottom w:val="single" w:color="auto" w:sz="6" w:space="0"/>
              <w:right w:val="single" w:color="auto" w:sz="6" w:space="0"/>
            </w:tcBorders>
          </w:tcPr>
          <w:p w14:paraId="6EC1AD89">
            <w:pPr>
              <w:shd w:val="clear"/>
              <w:autoSpaceDE w:val="0"/>
              <w:autoSpaceDN w:val="0"/>
              <w:spacing w:line="440" w:lineRule="exact"/>
              <w:rPr>
                <w:rFonts w:hint="eastAsia" w:ascii="宋体" w:hAnsi="宋体" w:cs="仿宋_GB2312"/>
                <w:color w:val="auto"/>
                <w:szCs w:val="21"/>
                <w:highlight w:val="none"/>
              </w:rPr>
            </w:pPr>
          </w:p>
        </w:tc>
        <w:tc>
          <w:tcPr>
            <w:tcW w:w="630" w:type="pct"/>
            <w:tcBorders>
              <w:top w:val="single" w:color="auto" w:sz="6" w:space="0"/>
              <w:left w:val="single" w:color="auto" w:sz="6" w:space="0"/>
              <w:bottom w:val="single" w:color="auto" w:sz="6" w:space="0"/>
              <w:right w:val="single" w:color="auto" w:sz="6" w:space="0"/>
            </w:tcBorders>
          </w:tcPr>
          <w:p w14:paraId="03B66BBB">
            <w:pPr>
              <w:shd w:val="clear"/>
              <w:autoSpaceDE w:val="0"/>
              <w:autoSpaceDN w:val="0"/>
              <w:spacing w:line="440" w:lineRule="exact"/>
              <w:rPr>
                <w:rFonts w:hint="eastAsia" w:ascii="宋体" w:hAnsi="宋体" w:cs="仿宋_GB2312"/>
                <w:color w:val="auto"/>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4EFE1A2F">
            <w:pPr>
              <w:shd w:val="clear"/>
              <w:autoSpaceDE w:val="0"/>
              <w:autoSpaceDN w:val="0"/>
              <w:spacing w:line="440" w:lineRule="exact"/>
              <w:rPr>
                <w:rFonts w:hint="eastAsia" w:ascii="宋体" w:hAnsi="宋体" w:cs="仿宋_GB2312"/>
                <w:color w:val="auto"/>
                <w:szCs w:val="21"/>
                <w:highlight w:val="none"/>
              </w:rPr>
            </w:pPr>
          </w:p>
        </w:tc>
        <w:tc>
          <w:tcPr>
            <w:tcW w:w="555" w:type="pct"/>
            <w:tcBorders>
              <w:top w:val="single" w:color="auto" w:sz="6" w:space="0"/>
              <w:left w:val="single" w:color="auto" w:sz="6" w:space="0"/>
              <w:bottom w:val="single" w:color="auto" w:sz="6" w:space="0"/>
              <w:right w:val="single" w:color="auto" w:sz="6" w:space="0"/>
            </w:tcBorders>
          </w:tcPr>
          <w:p w14:paraId="34144EC4">
            <w:pPr>
              <w:shd w:val="clear"/>
              <w:autoSpaceDE w:val="0"/>
              <w:autoSpaceDN w:val="0"/>
              <w:spacing w:line="440" w:lineRule="exact"/>
              <w:rPr>
                <w:rFonts w:hint="eastAsia" w:ascii="宋体" w:hAnsi="宋体" w:cs="仿宋_GB2312"/>
                <w:color w:val="auto"/>
                <w:szCs w:val="21"/>
                <w:highlight w:val="none"/>
              </w:rPr>
            </w:pPr>
          </w:p>
        </w:tc>
      </w:tr>
      <w:tr w14:paraId="15107373">
        <w:tblPrEx>
          <w:tblCellMar>
            <w:top w:w="0" w:type="dxa"/>
            <w:left w:w="108" w:type="dxa"/>
            <w:bottom w:w="0" w:type="dxa"/>
            <w:right w:w="108" w:type="dxa"/>
          </w:tblCellMar>
        </w:tblPrEx>
        <w:trPr>
          <w:trHeight w:val="595" w:hRule="atLeast"/>
          <w:jc w:val="center"/>
        </w:trPr>
        <w:tc>
          <w:tcPr>
            <w:tcW w:w="322" w:type="pct"/>
            <w:tcBorders>
              <w:top w:val="single" w:color="auto" w:sz="6" w:space="0"/>
              <w:left w:val="single" w:color="auto" w:sz="6" w:space="0"/>
              <w:bottom w:val="single" w:color="auto" w:sz="6" w:space="0"/>
              <w:right w:val="single" w:color="auto" w:sz="4" w:space="0"/>
            </w:tcBorders>
          </w:tcPr>
          <w:p w14:paraId="682580EF">
            <w:pPr>
              <w:shd w:val="clear"/>
              <w:autoSpaceDE w:val="0"/>
              <w:autoSpaceDN w:val="0"/>
              <w:spacing w:line="440" w:lineRule="exact"/>
              <w:jc w:val="center"/>
              <w:rPr>
                <w:rFonts w:hint="eastAsia" w:ascii="宋体" w:hAnsi="宋体" w:cs="仿宋_GB2312"/>
                <w:color w:val="auto"/>
                <w:szCs w:val="21"/>
                <w:highlight w:val="none"/>
              </w:rPr>
            </w:pPr>
          </w:p>
        </w:tc>
        <w:tc>
          <w:tcPr>
            <w:tcW w:w="372" w:type="pct"/>
            <w:tcBorders>
              <w:top w:val="single" w:color="auto" w:sz="6" w:space="0"/>
              <w:left w:val="single" w:color="auto" w:sz="4" w:space="0"/>
              <w:bottom w:val="single" w:color="auto" w:sz="6" w:space="0"/>
              <w:right w:val="single" w:color="auto" w:sz="6" w:space="0"/>
            </w:tcBorders>
          </w:tcPr>
          <w:p w14:paraId="05F1D2F0">
            <w:pPr>
              <w:shd w:val="clear"/>
              <w:autoSpaceDE w:val="0"/>
              <w:autoSpaceDN w:val="0"/>
              <w:spacing w:line="440" w:lineRule="exact"/>
              <w:jc w:val="center"/>
              <w:rPr>
                <w:rFonts w:hint="eastAsia" w:ascii="宋体" w:hAnsi="宋体" w:cs="仿宋_GB2312"/>
                <w:color w:val="auto"/>
                <w:szCs w:val="21"/>
                <w:highlight w:val="none"/>
              </w:rPr>
            </w:pPr>
            <w:r>
              <w:rPr>
                <w:rFonts w:hint="eastAsia" w:ascii="宋体" w:hAnsi="宋体" w:cs="仿宋_GB2312"/>
                <w:color w:val="auto"/>
                <w:szCs w:val="21"/>
                <w:highlight w:val="none"/>
              </w:rPr>
              <w:t>售后人员</w:t>
            </w:r>
          </w:p>
        </w:tc>
        <w:tc>
          <w:tcPr>
            <w:tcW w:w="393" w:type="pct"/>
            <w:tcBorders>
              <w:top w:val="single" w:color="auto" w:sz="6" w:space="0"/>
              <w:left w:val="single" w:color="auto" w:sz="6" w:space="0"/>
              <w:bottom w:val="single" w:color="auto" w:sz="6" w:space="0"/>
              <w:right w:val="single" w:color="auto" w:sz="6" w:space="0"/>
            </w:tcBorders>
          </w:tcPr>
          <w:p w14:paraId="154B1779">
            <w:pPr>
              <w:shd w:val="clear"/>
              <w:autoSpaceDE w:val="0"/>
              <w:autoSpaceDN w:val="0"/>
              <w:spacing w:line="440" w:lineRule="exact"/>
              <w:rPr>
                <w:rFonts w:hint="eastAsia" w:ascii="宋体" w:hAnsi="宋体" w:cs="仿宋_GB2312"/>
                <w:color w:val="auto"/>
                <w:szCs w:val="21"/>
                <w:highlight w:val="none"/>
              </w:rPr>
            </w:pPr>
          </w:p>
        </w:tc>
        <w:tc>
          <w:tcPr>
            <w:tcW w:w="206" w:type="pct"/>
            <w:tcBorders>
              <w:top w:val="single" w:color="auto" w:sz="6" w:space="0"/>
              <w:left w:val="single" w:color="auto" w:sz="6" w:space="0"/>
              <w:bottom w:val="single" w:color="auto" w:sz="6" w:space="0"/>
              <w:right w:val="single" w:color="auto" w:sz="6" w:space="0"/>
            </w:tcBorders>
          </w:tcPr>
          <w:p w14:paraId="0147BB39">
            <w:pPr>
              <w:shd w:val="clear"/>
              <w:autoSpaceDE w:val="0"/>
              <w:autoSpaceDN w:val="0"/>
              <w:spacing w:line="440" w:lineRule="exact"/>
              <w:rPr>
                <w:rFonts w:hint="eastAsia" w:ascii="宋体" w:hAnsi="宋体" w:cs="仿宋_GB2312"/>
                <w:color w:val="auto"/>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1020B365">
            <w:pPr>
              <w:shd w:val="clear"/>
              <w:autoSpaceDE w:val="0"/>
              <w:autoSpaceDN w:val="0"/>
              <w:spacing w:line="440" w:lineRule="exact"/>
              <w:rPr>
                <w:rFonts w:hint="eastAsia" w:ascii="宋体" w:hAnsi="宋体" w:cs="仿宋_GB2312"/>
                <w:color w:val="auto"/>
                <w:szCs w:val="21"/>
                <w:highlight w:val="none"/>
              </w:rPr>
            </w:pPr>
          </w:p>
        </w:tc>
        <w:tc>
          <w:tcPr>
            <w:tcW w:w="539" w:type="pct"/>
            <w:tcBorders>
              <w:top w:val="single" w:color="auto" w:sz="6" w:space="0"/>
              <w:left w:val="single" w:color="auto" w:sz="6" w:space="0"/>
              <w:bottom w:val="single" w:color="auto" w:sz="6" w:space="0"/>
              <w:right w:val="single" w:color="auto" w:sz="6" w:space="0"/>
            </w:tcBorders>
          </w:tcPr>
          <w:p w14:paraId="3B9B6E0A">
            <w:pPr>
              <w:shd w:val="clear"/>
              <w:autoSpaceDE w:val="0"/>
              <w:autoSpaceDN w:val="0"/>
              <w:spacing w:line="440" w:lineRule="exact"/>
              <w:rPr>
                <w:rFonts w:hint="eastAsia" w:ascii="宋体" w:hAnsi="宋体" w:cs="仿宋_GB2312"/>
                <w:color w:val="auto"/>
                <w:szCs w:val="21"/>
                <w:highlight w:val="none"/>
              </w:rPr>
            </w:pPr>
          </w:p>
        </w:tc>
        <w:tc>
          <w:tcPr>
            <w:tcW w:w="539" w:type="pct"/>
            <w:tcBorders>
              <w:top w:val="single" w:color="auto" w:sz="6" w:space="0"/>
              <w:left w:val="single" w:color="auto" w:sz="6" w:space="0"/>
              <w:bottom w:val="single" w:color="auto" w:sz="6" w:space="0"/>
              <w:right w:val="single" w:color="auto" w:sz="6" w:space="0"/>
            </w:tcBorders>
          </w:tcPr>
          <w:p w14:paraId="53560309">
            <w:pPr>
              <w:shd w:val="clear"/>
              <w:autoSpaceDE w:val="0"/>
              <w:autoSpaceDN w:val="0"/>
              <w:spacing w:line="440" w:lineRule="exact"/>
              <w:rPr>
                <w:rFonts w:hint="eastAsia" w:ascii="宋体" w:hAnsi="宋体" w:cs="仿宋_GB2312"/>
                <w:color w:val="auto"/>
                <w:szCs w:val="21"/>
                <w:highlight w:val="none"/>
              </w:rPr>
            </w:pPr>
          </w:p>
        </w:tc>
        <w:tc>
          <w:tcPr>
            <w:tcW w:w="539" w:type="pct"/>
            <w:tcBorders>
              <w:top w:val="single" w:color="auto" w:sz="6" w:space="0"/>
              <w:left w:val="single" w:color="auto" w:sz="6" w:space="0"/>
              <w:bottom w:val="single" w:color="auto" w:sz="6" w:space="0"/>
              <w:right w:val="single" w:color="auto" w:sz="6" w:space="0"/>
            </w:tcBorders>
          </w:tcPr>
          <w:p w14:paraId="57EE698C">
            <w:pPr>
              <w:shd w:val="clear"/>
              <w:autoSpaceDE w:val="0"/>
              <w:autoSpaceDN w:val="0"/>
              <w:spacing w:line="440" w:lineRule="exact"/>
              <w:rPr>
                <w:rFonts w:hint="eastAsia" w:ascii="宋体" w:hAnsi="宋体" w:cs="仿宋_GB2312"/>
                <w:color w:val="auto"/>
                <w:szCs w:val="21"/>
                <w:highlight w:val="none"/>
              </w:rPr>
            </w:pPr>
          </w:p>
        </w:tc>
        <w:tc>
          <w:tcPr>
            <w:tcW w:w="630" w:type="pct"/>
            <w:tcBorders>
              <w:top w:val="single" w:color="auto" w:sz="6" w:space="0"/>
              <w:left w:val="single" w:color="auto" w:sz="6" w:space="0"/>
              <w:bottom w:val="single" w:color="auto" w:sz="6" w:space="0"/>
              <w:right w:val="single" w:color="auto" w:sz="6" w:space="0"/>
            </w:tcBorders>
          </w:tcPr>
          <w:p w14:paraId="2804256B">
            <w:pPr>
              <w:shd w:val="clear"/>
              <w:autoSpaceDE w:val="0"/>
              <w:autoSpaceDN w:val="0"/>
              <w:spacing w:line="440" w:lineRule="exact"/>
              <w:rPr>
                <w:rFonts w:hint="eastAsia" w:ascii="宋体" w:hAnsi="宋体" w:cs="仿宋_GB2312"/>
                <w:color w:val="auto"/>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1FE911B0">
            <w:pPr>
              <w:shd w:val="clear"/>
              <w:autoSpaceDE w:val="0"/>
              <w:autoSpaceDN w:val="0"/>
              <w:spacing w:line="440" w:lineRule="exact"/>
              <w:rPr>
                <w:rFonts w:hint="eastAsia" w:ascii="宋体" w:hAnsi="宋体" w:cs="仿宋_GB2312"/>
                <w:color w:val="auto"/>
                <w:szCs w:val="21"/>
                <w:highlight w:val="none"/>
              </w:rPr>
            </w:pPr>
          </w:p>
        </w:tc>
        <w:tc>
          <w:tcPr>
            <w:tcW w:w="555" w:type="pct"/>
            <w:tcBorders>
              <w:top w:val="single" w:color="auto" w:sz="6" w:space="0"/>
              <w:left w:val="single" w:color="auto" w:sz="6" w:space="0"/>
              <w:bottom w:val="single" w:color="auto" w:sz="6" w:space="0"/>
              <w:right w:val="single" w:color="auto" w:sz="6" w:space="0"/>
            </w:tcBorders>
          </w:tcPr>
          <w:p w14:paraId="156CC326">
            <w:pPr>
              <w:shd w:val="clear"/>
              <w:autoSpaceDE w:val="0"/>
              <w:autoSpaceDN w:val="0"/>
              <w:spacing w:line="440" w:lineRule="exact"/>
              <w:rPr>
                <w:rFonts w:hint="eastAsia" w:ascii="宋体" w:hAnsi="宋体" w:cs="仿宋_GB2312"/>
                <w:color w:val="auto"/>
                <w:szCs w:val="21"/>
                <w:highlight w:val="none"/>
              </w:rPr>
            </w:pPr>
          </w:p>
        </w:tc>
      </w:tr>
      <w:tr w14:paraId="3DC94E3E">
        <w:tblPrEx>
          <w:tblCellMar>
            <w:top w:w="0" w:type="dxa"/>
            <w:left w:w="108" w:type="dxa"/>
            <w:bottom w:w="0" w:type="dxa"/>
            <w:right w:w="108" w:type="dxa"/>
          </w:tblCellMar>
        </w:tblPrEx>
        <w:trPr>
          <w:trHeight w:val="595" w:hRule="atLeast"/>
          <w:jc w:val="center"/>
        </w:trPr>
        <w:tc>
          <w:tcPr>
            <w:tcW w:w="322" w:type="pct"/>
            <w:tcBorders>
              <w:top w:val="single" w:color="auto" w:sz="6" w:space="0"/>
              <w:left w:val="single" w:color="auto" w:sz="6" w:space="0"/>
              <w:bottom w:val="single" w:color="auto" w:sz="6" w:space="0"/>
              <w:right w:val="single" w:color="auto" w:sz="4" w:space="0"/>
            </w:tcBorders>
          </w:tcPr>
          <w:p w14:paraId="192D6048">
            <w:pPr>
              <w:shd w:val="clear"/>
              <w:autoSpaceDE w:val="0"/>
              <w:autoSpaceDN w:val="0"/>
              <w:spacing w:line="440" w:lineRule="exact"/>
              <w:jc w:val="center"/>
              <w:rPr>
                <w:rFonts w:hint="eastAsia" w:ascii="宋体" w:hAnsi="宋体" w:cs="仿宋_GB2312"/>
                <w:color w:val="auto"/>
                <w:szCs w:val="21"/>
                <w:highlight w:val="none"/>
              </w:rPr>
            </w:pPr>
          </w:p>
        </w:tc>
        <w:tc>
          <w:tcPr>
            <w:tcW w:w="372" w:type="pct"/>
            <w:tcBorders>
              <w:top w:val="single" w:color="auto" w:sz="6" w:space="0"/>
              <w:left w:val="single" w:color="auto" w:sz="4" w:space="0"/>
              <w:bottom w:val="single" w:color="auto" w:sz="6" w:space="0"/>
              <w:right w:val="single" w:color="auto" w:sz="6" w:space="0"/>
            </w:tcBorders>
          </w:tcPr>
          <w:p w14:paraId="0724AFFC">
            <w:pPr>
              <w:shd w:val="clear"/>
              <w:autoSpaceDE w:val="0"/>
              <w:autoSpaceDN w:val="0"/>
              <w:spacing w:line="440" w:lineRule="exact"/>
              <w:jc w:val="center"/>
              <w:rPr>
                <w:rFonts w:hint="eastAsia" w:ascii="宋体" w:hAnsi="宋体" w:cs="仿宋_GB2312"/>
                <w:color w:val="auto"/>
                <w:szCs w:val="21"/>
                <w:highlight w:val="none"/>
              </w:rPr>
            </w:pPr>
          </w:p>
        </w:tc>
        <w:tc>
          <w:tcPr>
            <w:tcW w:w="393" w:type="pct"/>
            <w:tcBorders>
              <w:top w:val="single" w:color="auto" w:sz="6" w:space="0"/>
              <w:left w:val="single" w:color="auto" w:sz="6" w:space="0"/>
              <w:bottom w:val="single" w:color="auto" w:sz="6" w:space="0"/>
              <w:right w:val="single" w:color="auto" w:sz="6" w:space="0"/>
            </w:tcBorders>
          </w:tcPr>
          <w:p w14:paraId="4302A494">
            <w:pPr>
              <w:shd w:val="clear"/>
              <w:autoSpaceDE w:val="0"/>
              <w:autoSpaceDN w:val="0"/>
              <w:spacing w:line="440" w:lineRule="exact"/>
              <w:rPr>
                <w:rFonts w:hint="eastAsia" w:ascii="宋体" w:hAnsi="宋体" w:cs="仿宋_GB2312"/>
                <w:color w:val="auto"/>
                <w:szCs w:val="21"/>
                <w:highlight w:val="none"/>
              </w:rPr>
            </w:pPr>
          </w:p>
        </w:tc>
        <w:tc>
          <w:tcPr>
            <w:tcW w:w="206" w:type="pct"/>
            <w:tcBorders>
              <w:top w:val="single" w:color="auto" w:sz="6" w:space="0"/>
              <w:left w:val="single" w:color="auto" w:sz="6" w:space="0"/>
              <w:bottom w:val="single" w:color="auto" w:sz="6" w:space="0"/>
              <w:right w:val="single" w:color="auto" w:sz="6" w:space="0"/>
            </w:tcBorders>
          </w:tcPr>
          <w:p w14:paraId="7C3A4210">
            <w:pPr>
              <w:shd w:val="clear"/>
              <w:autoSpaceDE w:val="0"/>
              <w:autoSpaceDN w:val="0"/>
              <w:spacing w:line="440" w:lineRule="exact"/>
              <w:rPr>
                <w:rFonts w:hint="eastAsia" w:ascii="宋体" w:hAnsi="宋体" w:cs="仿宋_GB2312"/>
                <w:color w:val="auto"/>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7D6BB60E">
            <w:pPr>
              <w:shd w:val="clear"/>
              <w:autoSpaceDE w:val="0"/>
              <w:autoSpaceDN w:val="0"/>
              <w:spacing w:line="440" w:lineRule="exact"/>
              <w:rPr>
                <w:rFonts w:hint="eastAsia" w:ascii="宋体" w:hAnsi="宋体" w:cs="仿宋_GB2312"/>
                <w:color w:val="auto"/>
                <w:szCs w:val="21"/>
                <w:highlight w:val="none"/>
              </w:rPr>
            </w:pPr>
          </w:p>
        </w:tc>
        <w:tc>
          <w:tcPr>
            <w:tcW w:w="539" w:type="pct"/>
            <w:tcBorders>
              <w:top w:val="single" w:color="auto" w:sz="6" w:space="0"/>
              <w:left w:val="single" w:color="auto" w:sz="6" w:space="0"/>
              <w:bottom w:val="single" w:color="auto" w:sz="6" w:space="0"/>
              <w:right w:val="single" w:color="auto" w:sz="6" w:space="0"/>
            </w:tcBorders>
          </w:tcPr>
          <w:p w14:paraId="26AA78DB">
            <w:pPr>
              <w:shd w:val="clear"/>
              <w:autoSpaceDE w:val="0"/>
              <w:autoSpaceDN w:val="0"/>
              <w:spacing w:line="440" w:lineRule="exact"/>
              <w:rPr>
                <w:rFonts w:hint="eastAsia" w:ascii="宋体" w:hAnsi="宋体" w:cs="仿宋_GB2312"/>
                <w:color w:val="auto"/>
                <w:szCs w:val="21"/>
                <w:highlight w:val="none"/>
              </w:rPr>
            </w:pPr>
          </w:p>
        </w:tc>
        <w:tc>
          <w:tcPr>
            <w:tcW w:w="539" w:type="pct"/>
            <w:tcBorders>
              <w:top w:val="single" w:color="auto" w:sz="6" w:space="0"/>
              <w:left w:val="single" w:color="auto" w:sz="6" w:space="0"/>
              <w:bottom w:val="single" w:color="auto" w:sz="6" w:space="0"/>
              <w:right w:val="single" w:color="auto" w:sz="6" w:space="0"/>
            </w:tcBorders>
          </w:tcPr>
          <w:p w14:paraId="2B2E1092">
            <w:pPr>
              <w:shd w:val="clear"/>
              <w:autoSpaceDE w:val="0"/>
              <w:autoSpaceDN w:val="0"/>
              <w:spacing w:line="440" w:lineRule="exact"/>
              <w:rPr>
                <w:rFonts w:hint="eastAsia" w:ascii="宋体" w:hAnsi="宋体" w:cs="仿宋_GB2312"/>
                <w:color w:val="auto"/>
                <w:szCs w:val="21"/>
                <w:highlight w:val="none"/>
              </w:rPr>
            </w:pPr>
          </w:p>
        </w:tc>
        <w:tc>
          <w:tcPr>
            <w:tcW w:w="539" w:type="pct"/>
            <w:tcBorders>
              <w:top w:val="single" w:color="auto" w:sz="6" w:space="0"/>
              <w:left w:val="single" w:color="auto" w:sz="6" w:space="0"/>
              <w:bottom w:val="single" w:color="auto" w:sz="6" w:space="0"/>
              <w:right w:val="single" w:color="auto" w:sz="6" w:space="0"/>
            </w:tcBorders>
          </w:tcPr>
          <w:p w14:paraId="2E3C4EB2">
            <w:pPr>
              <w:shd w:val="clear"/>
              <w:autoSpaceDE w:val="0"/>
              <w:autoSpaceDN w:val="0"/>
              <w:spacing w:line="440" w:lineRule="exact"/>
              <w:rPr>
                <w:rFonts w:hint="eastAsia" w:ascii="宋体" w:hAnsi="宋体" w:cs="仿宋_GB2312"/>
                <w:color w:val="auto"/>
                <w:szCs w:val="21"/>
                <w:highlight w:val="none"/>
              </w:rPr>
            </w:pPr>
          </w:p>
        </w:tc>
        <w:tc>
          <w:tcPr>
            <w:tcW w:w="630" w:type="pct"/>
            <w:tcBorders>
              <w:top w:val="single" w:color="auto" w:sz="6" w:space="0"/>
              <w:left w:val="single" w:color="auto" w:sz="6" w:space="0"/>
              <w:bottom w:val="single" w:color="auto" w:sz="6" w:space="0"/>
              <w:right w:val="single" w:color="auto" w:sz="6" w:space="0"/>
            </w:tcBorders>
          </w:tcPr>
          <w:p w14:paraId="4F179211">
            <w:pPr>
              <w:shd w:val="clear"/>
              <w:autoSpaceDE w:val="0"/>
              <w:autoSpaceDN w:val="0"/>
              <w:spacing w:line="440" w:lineRule="exact"/>
              <w:rPr>
                <w:rFonts w:hint="eastAsia" w:ascii="宋体" w:hAnsi="宋体" w:cs="仿宋_GB2312"/>
                <w:color w:val="auto"/>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2BE1C191">
            <w:pPr>
              <w:shd w:val="clear"/>
              <w:autoSpaceDE w:val="0"/>
              <w:autoSpaceDN w:val="0"/>
              <w:spacing w:line="440" w:lineRule="exact"/>
              <w:rPr>
                <w:rFonts w:hint="eastAsia" w:ascii="宋体" w:hAnsi="宋体" w:cs="仿宋_GB2312"/>
                <w:color w:val="auto"/>
                <w:szCs w:val="21"/>
                <w:highlight w:val="none"/>
              </w:rPr>
            </w:pPr>
          </w:p>
        </w:tc>
        <w:tc>
          <w:tcPr>
            <w:tcW w:w="555" w:type="pct"/>
            <w:tcBorders>
              <w:top w:val="single" w:color="auto" w:sz="6" w:space="0"/>
              <w:left w:val="single" w:color="auto" w:sz="6" w:space="0"/>
              <w:bottom w:val="single" w:color="auto" w:sz="6" w:space="0"/>
              <w:right w:val="single" w:color="auto" w:sz="6" w:space="0"/>
            </w:tcBorders>
          </w:tcPr>
          <w:p w14:paraId="70BF20B5">
            <w:pPr>
              <w:shd w:val="clear"/>
              <w:autoSpaceDE w:val="0"/>
              <w:autoSpaceDN w:val="0"/>
              <w:spacing w:line="440" w:lineRule="exact"/>
              <w:rPr>
                <w:rFonts w:hint="eastAsia" w:ascii="宋体" w:hAnsi="宋体" w:cs="仿宋_GB2312"/>
                <w:color w:val="auto"/>
                <w:szCs w:val="21"/>
                <w:highlight w:val="none"/>
              </w:rPr>
            </w:pPr>
          </w:p>
        </w:tc>
      </w:tr>
      <w:tr w14:paraId="61AA3B2D">
        <w:tblPrEx>
          <w:tblCellMar>
            <w:top w:w="0" w:type="dxa"/>
            <w:left w:w="108" w:type="dxa"/>
            <w:bottom w:w="0" w:type="dxa"/>
            <w:right w:w="108" w:type="dxa"/>
          </w:tblCellMar>
        </w:tblPrEx>
        <w:trPr>
          <w:trHeight w:val="595" w:hRule="atLeast"/>
          <w:jc w:val="center"/>
        </w:trPr>
        <w:tc>
          <w:tcPr>
            <w:tcW w:w="322" w:type="pct"/>
            <w:tcBorders>
              <w:top w:val="single" w:color="auto" w:sz="6" w:space="0"/>
              <w:left w:val="single" w:color="auto" w:sz="6" w:space="0"/>
              <w:bottom w:val="single" w:color="auto" w:sz="6" w:space="0"/>
              <w:right w:val="single" w:color="auto" w:sz="4" w:space="0"/>
            </w:tcBorders>
          </w:tcPr>
          <w:p w14:paraId="6D2510E7">
            <w:pPr>
              <w:shd w:val="clear"/>
              <w:autoSpaceDE w:val="0"/>
              <w:autoSpaceDN w:val="0"/>
              <w:spacing w:line="440" w:lineRule="exact"/>
              <w:jc w:val="center"/>
              <w:rPr>
                <w:rFonts w:hint="eastAsia" w:ascii="宋体" w:hAnsi="宋体" w:cs="仿宋_GB2312"/>
                <w:color w:val="auto"/>
                <w:szCs w:val="21"/>
                <w:highlight w:val="none"/>
              </w:rPr>
            </w:pPr>
          </w:p>
        </w:tc>
        <w:tc>
          <w:tcPr>
            <w:tcW w:w="372" w:type="pct"/>
            <w:tcBorders>
              <w:top w:val="single" w:color="auto" w:sz="6" w:space="0"/>
              <w:left w:val="single" w:color="auto" w:sz="4" w:space="0"/>
              <w:bottom w:val="single" w:color="auto" w:sz="6" w:space="0"/>
              <w:right w:val="single" w:color="auto" w:sz="6" w:space="0"/>
            </w:tcBorders>
          </w:tcPr>
          <w:p w14:paraId="618EBBB8">
            <w:pPr>
              <w:shd w:val="clear"/>
              <w:autoSpaceDE w:val="0"/>
              <w:autoSpaceDN w:val="0"/>
              <w:spacing w:line="440" w:lineRule="exact"/>
              <w:jc w:val="center"/>
              <w:rPr>
                <w:rFonts w:hint="eastAsia" w:ascii="宋体" w:hAnsi="宋体" w:cs="仿宋_GB2312"/>
                <w:color w:val="auto"/>
                <w:szCs w:val="21"/>
                <w:highlight w:val="none"/>
              </w:rPr>
            </w:pPr>
          </w:p>
        </w:tc>
        <w:tc>
          <w:tcPr>
            <w:tcW w:w="393" w:type="pct"/>
            <w:tcBorders>
              <w:top w:val="single" w:color="auto" w:sz="6" w:space="0"/>
              <w:left w:val="single" w:color="auto" w:sz="6" w:space="0"/>
              <w:bottom w:val="single" w:color="auto" w:sz="6" w:space="0"/>
              <w:right w:val="single" w:color="auto" w:sz="6" w:space="0"/>
            </w:tcBorders>
          </w:tcPr>
          <w:p w14:paraId="4386AAEB">
            <w:pPr>
              <w:shd w:val="clear"/>
              <w:autoSpaceDE w:val="0"/>
              <w:autoSpaceDN w:val="0"/>
              <w:spacing w:line="440" w:lineRule="exact"/>
              <w:rPr>
                <w:rFonts w:hint="eastAsia" w:ascii="宋体" w:hAnsi="宋体" w:cs="仿宋_GB2312"/>
                <w:color w:val="auto"/>
                <w:szCs w:val="21"/>
                <w:highlight w:val="none"/>
              </w:rPr>
            </w:pPr>
          </w:p>
        </w:tc>
        <w:tc>
          <w:tcPr>
            <w:tcW w:w="206" w:type="pct"/>
            <w:tcBorders>
              <w:top w:val="single" w:color="auto" w:sz="6" w:space="0"/>
              <w:left w:val="single" w:color="auto" w:sz="6" w:space="0"/>
              <w:bottom w:val="single" w:color="auto" w:sz="6" w:space="0"/>
              <w:right w:val="single" w:color="auto" w:sz="6" w:space="0"/>
            </w:tcBorders>
          </w:tcPr>
          <w:p w14:paraId="2389B8B6">
            <w:pPr>
              <w:shd w:val="clear"/>
              <w:autoSpaceDE w:val="0"/>
              <w:autoSpaceDN w:val="0"/>
              <w:spacing w:line="440" w:lineRule="exact"/>
              <w:rPr>
                <w:rFonts w:hint="eastAsia" w:ascii="宋体" w:hAnsi="宋体" w:cs="仿宋_GB2312"/>
                <w:color w:val="auto"/>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050192B9">
            <w:pPr>
              <w:shd w:val="clear"/>
              <w:autoSpaceDE w:val="0"/>
              <w:autoSpaceDN w:val="0"/>
              <w:spacing w:line="440" w:lineRule="exact"/>
              <w:rPr>
                <w:rFonts w:hint="eastAsia" w:ascii="宋体" w:hAnsi="宋体" w:cs="仿宋_GB2312"/>
                <w:color w:val="auto"/>
                <w:szCs w:val="21"/>
                <w:highlight w:val="none"/>
              </w:rPr>
            </w:pPr>
          </w:p>
        </w:tc>
        <w:tc>
          <w:tcPr>
            <w:tcW w:w="539" w:type="pct"/>
            <w:tcBorders>
              <w:top w:val="single" w:color="auto" w:sz="6" w:space="0"/>
              <w:left w:val="single" w:color="auto" w:sz="6" w:space="0"/>
              <w:bottom w:val="single" w:color="auto" w:sz="6" w:space="0"/>
              <w:right w:val="single" w:color="auto" w:sz="6" w:space="0"/>
            </w:tcBorders>
          </w:tcPr>
          <w:p w14:paraId="7B7159E3">
            <w:pPr>
              <w:shd w:val="clear"/>
              <w:autoSpaceDE w:val="0"/>
              <w:autoSpaceDN w:val="0"/>
              <w:spacing w:line="440" w:lineRule="exact"/>
              <w:rPr>
                <w:rFonts w:hint="eastAsia" w:ascii="宋体" w:hAnsi="宋体" w:cs="仿宋_GB2312"/>
                <w:color w:val="auto"/>
                <w:szCs w:val="21"/>
                <w:highlight w:val="none"/>
              </w:rPr>
            </w:pPr>
          </w:p>
        </w:tc>
        <w:tc>
          <w:tcPr>
            <w:tcW w:w="539" w:type="pct"/>
            <w:tcBorders>
              <w:top w:val="single" w:color="auto" w:sz="6" w:space="0"/>
              <w:left w:val="single" w:color="auto" w:sz="6" w:space="0"/>
              <w:bottom w:val="single" w:color="auto" w:sz="6" w:space="0"/>
              <w:right w:val="single" w:color="auto" w:sz="6" w:space="0"/>
            </w:tcBorders>
          </w:tcPr>
          <w:p w14:paraId="6348D0E7">
            <w:pPr>
              <w:shd w:val="clear"/>
              <w:autoSpaceDE w:val="0"/>
              <w:autoSpaceDN w:val="0"/>
              <w:spacing w:line="440" w:lineRule="exact"/>
              <w:rPr>
                <w:rFonts w:hint="eastAsia" w:ascii="宋体" w:hAnsi="宋体" w:cs="仿宋_GB2312"/>
                <w:color w:val="auto"/>
                <w:szCs w:val="21"/>
                <w:highlight w:val="none"/>
              </w:rPr>
            </w:pPr>
          </w:p>
        </w:tc>
        <w:tc>
          <w:tcPr>
            <w:tcW w:w="539" w:type="pct"/>
            <w:tcBorders>
              <w:top w:val="single" w:color="auto" w:sz="6" w:space="0"/>
              <w:left w:val="single" w:color="auto" w:sz="6" w:space="0"/>
              <w:bottom w:val="single" w:color="auto" w:sz="6" w:space="0"/>
              <w:right w:val="single" w:color="auto" w:sz="6" w:space="0"/>
            </w:tcBorders>
          </w:tcPr>
          <w:p w14:paraId="63D94069">
            <w:pPr>
              <w:shd w:val="clear"/>
              <w:autoSpaceDE w:val="0"/>
              <w:autoSpaceDN w:val="0"/>
              <w:spacing w:line="440" w:lineRule="exact"/>
              <w:rPr>
                <w:rFonts w:hint="eastAsia" w:ascii="宋体" w:hAnsi="宋体" w:cs="仿宋_GB2312"/>
                <w:color w:val="auto"/>
                <w:szCs w:val="21"/>
                <w:highlight w:val="none"/>
              </w:rPr>
            </w:pPr>
          </w:p>
        </w:tc>
        <w:tc>
          <w:tcPr>
            <w:tcW w:w="630" w:type="pct"/>
            <w:tcBorders>
              <w:top w:val="single" w:color="auto" w:sz="6" w:space="0"/>
              <w:left w:val="single" w:color="auto" w:sz="6" w:space="0"/>
              <w:bottom w:val="single" w:color="auto" w:sz="6" w:space="0"/>
              <w:right w:val="single" w:color="auto" w:sz="6" w:space="0"/>
            </w:tcBorders>
          </w:tcPr>
          <w:p w14:paraId="075DF986">
            <w:pPr>
              <w:shd w:val="clear"/>
              <w:autoSpaceDE w:val="0"/>
              <w:autoSpaceDN w:val="0"/>
              <w:spacing w:line="440" w:lineRule="exact"/>
              <w:rPr>
                <w:rFonts w:hint="eastAsia" w:ascii="宋体" w:hAnsi="宋体" w:cs="仿宋_GB2312"/>
                <w:color w:val="auto"/>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2086E359">
            <w:pPr>
              <w:shd w:val="clear"/>
              <w:autoSpaceDE w:val="0"/>
              <w:autoSpaceDN w:val="0"/>
              <w:spacing w:line="440" w:lineRule="exact"/>
              <w:rPr>
                <w:rFonts w:hint="eastAsia" w:ascii="宋体" w:hAnsi="宋体" w:cs="仿宋_GB2312"/>
                <w:color w:val="auto"/>
                <w:szCs w:val="21"/>
                <w:highlight w:val="none"/>
              </w:rPr>
            </w:pPr>
          </w:p>
        </w:tc>
        <w:tc>
          <w:tcPr>
            <w:tcW w:w="555" w:type="pct"/>
            <w:tcBorders>
              <w:top w:val="single" w:color="auto" w:sz="6" w:space="0"/>
              <w:left w:val="single" w:color="auto" w:sz="6" w:space="0"/>
              <w:bottom w:val="single" w:color="auto" w:sz="6" w:space="0"/>
              <w:right w:val="single" w:color="auto" w:sz="6" w:space="0"/>
            </w:tcBorders>
          </w:tcPr>
          <w:p w14:paraId="4C534DD6">
            <w:pPr>
              <w:shd w:val="clear"/>
              <w:autoSpaceDE w:val="0"/>
              <w:autoSpaceDN w:val="0"/>
              <w:spacing w:line="440" w:lineRule="exact"/>
              <w:rPr>
                <w:rFonts w:hint="eastAsia" w:ascii="宋体" w:hAnsi="宋体" w:cs="仿宋_GB2312"/>
                <w:color w:val="auto"/>
                <w:szCs w:val="21"/>
                <w:highlight w:val="none"/>
              </w:rPr>
            </w:pPr>
          </w:p>
        </w:tc>
      </w:tr>
    </w:tbl>
    <w:p w14:paraId="2968DF2D">
      <w:pPr>
        <w:shd w:val="clear"/>
        <w:spacing w:line="440" w:lineRule="exact"/>
        <w:ind w:firstLine="415" w:firstLineChars="198"/>
        <w:rPr>
          <w:rFonts w:hint="eastAsia" w:ascii="宋体" w:hAnsi="宋体"/>
          <w:color w:val="auto"/>
          <w:highlight w:val="none"/>
        </w:rPr>
      </w:pPr>
    </w:p>
    <w:p w14:paraId="6433D020">
      <w:pPr>
        <w:shd w:val="clear"/>
        <w:spacing w:line="440" w:lineRule="exact"/>
        <w:rPr>
          <w:rFonts w:hint="eastAsia" w:ascii="宋体" w:hAnsi="宋体" w:cs="仿宋_GB2312"/>
          <w:color w:val="auto"/>
          <w:szCs w:val="21"/>
          <w:highlight w:val="none"/>
        </w:rPr>
      </w:pPr>
    </w:p>
    <w:p w14:paraId="72B8159C">
      <w:pPr>
        <w:shd w:val="clear"/>
        <w:autoSpaceDE w:val="0"/>
        <w:autoSpaceDN w:val="0"/>
        <w:spacing w:line="440" w:lineRule="exact"/>
        <w:ind w:left="4305" w:leftChars="1950" w:hanging="210" w:hangingChars="1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14:paraId="00A4859B">
      <w:pPr>
        <w:shd w:val="clear"/>
        <w:snapToGrid w:val="0"/>
        <w:spacing w:line="440" w:lineRule="exact"/>
        <w:ind w:firstLine="5355" w:firstLineChars="255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日期：  年  月   日</w:t>
      </w:r>
    </w:p>
    <w:p w14:paraId="126C9548">
      <w:pPr>
        <w:shd w:val="clear"/>
        <w:snapToGrid w:val="0"/>
        <w:spacing w:line="440" w:lineRule="exact"/>
        <w:ind w:firstLine="422" w:firstLineChars="200"/>
        <w:rPr>
          <w:rFonts w:hint="eastAsia" w:ascii="宋体" w:hAnsi="宋体" w:cs="仿宋_GB2312"/>
          <w:b/>
          <w:color w:val="auto"/>
          <w:szCs w:val="21"/>
          <w:highlight w:val="none"/>
        </w:rPr>
      </w:pPr>
    </w:p>
    <w:p w14:paraId="0BDA60DE">
      <w:pPr>
        <w:shd w:val="clear"/>
        <w:snapToGrid w:val="0"/>
        <w:spacing w:line="360" w:lineRule="auto"/>
        <w:ind w:firstLine="602" w:firstLineChars="200"/>
        <w:rPr>
          <w:rFonts w:hint="eastAsia" w:ascii="仿宋" w:hAnsi="仿宋" w:eastAsia="仿宋" w:cs="仿宋_GB2312"/>
          <w:b/>
          <w:color w:val="auto"/>
          <w:sz w:val="30"/>
          <w:szCs w:val="30"/>
          <w:highlight w:val="none"/>
        </w:rPr>
      </w:pPr>
    </w:p>
    <w:p w14:paraId="387F9218">
      <w:pPr>
        <w:shd w:val="clear"/>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br w:type="page"/>
      </w:r>
    </w:p>
    <w:p w14:paraId="77E1E827">
      <w:pPr>
        <w:shd w:val="clear"/>
        <w:snapToGrid w:val="0"/>
        <w:spacing w:before="158" w:beforeLines="50" w:after="50" w:line="440" w:lineRule="exact"/>
        <w:rPr>
          <w:rFonts w:hint="eastAsia" w:ascii="宋体" w:hAnsi="宋体" w:cs="仿宋_GB2312"/>
          <w:b/>
          <w:color w:val="auto"/>
          <w:szCs w:val="21"/>
          <w:highlight w:val="none"/>
        </w:rPr>
      </w:pPr>
      <w:r>
        <w:rPr>
          <w:rFonts w:hint="eastAsia" w:ascii="宋体" w:hAnsi="宋体" w:cs="仿宋_GB2312"/>
          <w:b/>
          <w:color w:val="auto"/>
          <w:szCs w:val="21"/>
          <w:highlight w:val="none"/>
        </w:rPr>
        <w:t>十、项目实施人员一览表</w:t>
      </w:r>
    </w:p>
    <w:p w14:paraId="0520858A">
      <w:pPr>
        <w:shd w:val="clear"/>
        <w:spacing w:line="360" w:lineRule="auto"/>
        <w:jc w:val="center"/>
        <w:rPr>
          <w:rFonts w:hint="eastAsia" w:ascii="宋体" w:hAnsi="宋体" w:cs="宋体"/>
          <w:b/>
          <w:bCs/>
          <w:color w:val="auto"/>
          <w:szCs w:val="21"/>
          <w:highlight w:val="none"/>
        </w:rPr>
      </w:pPr>
      <w:r>
        <w:rPr>
          <w:rFonts w:hint="eastAsia" w:ascii="宋体" w:hAnsi="宋体" w:cs="宋体"/>
          <w:color w:val="auto"/>
          <w:szCs w:val="21"/>
          <w:highlight w:val="none"/>
        </w:rPr>
        <w:t>（由供应商根据采购需求及采购文件要求编制）</w:t>
      </w:r>
    </w:p>
    <w:p w14:paraId="5A16838B">
      <w:pPr>
        <w:keepNext/>
        <w:shd w:val="clear"/>
        <w:autoSpaceDE w:val="0"/>
        <w:autoSpaceDN w:val="0"/>
        <w:spacing w:line="360" w:lineRule="auto"/>
        <w:ind w:firstLine="477"/>
        <w:rPr>
          <w:rFonts w:hint="eastAsia" w:ascii="宋体" w:hAnsi="宋体" w:cs="宋体"/>
          <w:b/>
          <w:color w:val="auto"/>
          <w:szCs w:val="21"/>
          <w:highlight w:val="none"/>
        </w:rPr>
      </w:pPr>
      <w:r>
        <w:rPr>
          <w:rFonts w:hint="eastAsia" w:ascii="宋体" w:hAnsi="宋体" w:cs="宋体"/>
          <w:b/>
          <w:color w:val="auto"/>
          <w:szCs w:val="21"/>
          <w:highlight w:val="none"/>
        </w:rPr>
        <w:t>附表A：本项目的项目经理情况表</w:t>
      </w:r>
    </w:p>
    <w:tbl>
      <w:tblPr>
        <w:tblStyle w:val="24"/>
        <w:tblW w:w="5000" w:type="pct"/>
        <w:tblInd w:w="0" w:type="dxa"/>
        <w:tblLayout w:type="fixed"/>
        <w:tblCellMar>
          <w:top w:w="0" w:type="dxa"/>
          <w:left w:w="108" w:type="dxa"/>
          <w:bottom w:w="0" w:type="dxa"/>
          <w:right w:w="108" w:type="dxa"/>
        </w:tblCellMar>
      </w:tblPr>
      <w:tblGrid>
        <w:gridCol w:w="1698"/>
        <w:gridCol w:w="1394"/>
        <w:gridCol w:w="1125"/>
        <w:gridCol w:w="5738"/>
      </w:tblGrid>
      <w:tr w14:paraId="56B69966">
        <w:tblPrEx>
          <w:tblCellMar>
            <w:top w:w="0" w:type="dxa"/>
            <w:left w:w="108" w:type="dxa"/>
            <w:bottom w:w="0" w:type="dxa"/>
            <w:right w:w="108" w:type="dxa"/>
          </w:tblCellMar>
        </w:tblPrEx>
        <w:trPr>
          <w:trHeight w:val="604" w:hRule="atLeast"/>
        </w:trPr>
        <w:tc>
          <w:tcPr>
            <w:tcW w:w="852" w:type="pct"/>
            <w:tcBorders>
              <w:top w:val="single" w:color="auto" w:sz="6" w:space="0"/>
              <w:left w:val="single" w:color="auto" w:sz="6" w:space="0"/>
              <w:bottom w:val="single" w:color="auto" w:sz="6" w:space="0"/>
              <w:right w:val="single" w:color="auto" w:sz="6" w:space="0"/>
            </w:tcBorders>
            <w:noWrap/>
            <w:vAlign w:val="center"/>
          </w:tcPr>
          <w:p w14:paraId="52BF9F86">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700" w:type="pct"/>
            <w:tcBorders>
              <w:top w:val="single" w:color="auto" w:sz="6" w:space="0"/>
              <w:left w:val="single" w:color="auto" w:sz="6" w:space="0"/>
              <w:bottom w:val="single" w:color="auto" w:sz="6" w:space="0"/>
              <w:right w:val="single" w:color="auto" w:sz="4" w:space="0"/>
            </w:tcBorders>
            <w:shd w:val="clear" w:color="auto" w:fill="B3B3B3"/>
            <w:noWrap/>
            <w:vAlign w:val="center"/>
          </w:tcPr>
          <w:p w14:paraId="44615EDB">
            <w:pPr>
              <w:shd w:val="clear"/>
              <w:autoSpaceDE w:val="0"/>
              <w:autoSpaceDN w:val="0"/>
              <w:spacing w:line="360" w:lineRule="auto"/>
              <w:jc w:val="center"/>
              <w:rPr>
                <w:rFonts w:hint="eastAsia" w:ascii="宋体" w:hAnsi="宋体" w:cs="宋体"/>
                <w:color w:val="auto"/>
                <w:szCs w:val="21"/>
                <w:highlight w:val="none"/>
              </w:rPr>
            </w:pPr>
          </w:p>
        </w:tc>
        <w:tc>
          <w:tcPr>
            <w:tcW w:w="565" w:type="pct"/>
            <w:tcBorders>
              <w:top w:val="single" w:color="auto" w:sz="6" w:space="0"/>
              <w:left w:val="single" w:color="auto" w:sz="4" w:space="0"/>
              <w:bottom w:val="single" w:color="auto" w:sz="6" w:space="0"/>
              <w:right w:val="single" w:color="auto" w:sz="6" w:space="0"/>
            </w:tcBorders>
            <w:noWrap/>
            <w:vAlign w:val="center"/>
          </w:tcPr>
          <w:p w14:paraId="13A6C177">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页码</w:t>
            </w:r>
          </w:p>
        </w:tc>
        <w:tc>
          <w:tcPr>
            <w:tcW w:w="2881" w:type="pct"/>
            <w:tcBorders>
              <w:top w:val="single" w:color="auto" w:sz="6" w:space="0"/>
              <w:left w:val="single" w:color="auto" w:sz="6" w:space="0"/>
              <w:bottom w:val="single" w:color="auto" w:sz="6" w:space="0"/>
              <w:right w:val="single" w:color="auto" w:sz="6" w:space="0"/>
            </w:tcBorders>
            <w:noWrap/>
            <w:vAlign w:val="center"/>
          </w:tcPr>
          <w:p w14:paraId="6343437F">
            <w:pPr>
              <w:shd w:val="clear"/>
              <w:autoSpaceDE w:val="0"/>
              <w:autoSpaceDN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响应截止时间前近三年业绩及承担的主要工作情况，曾担任项目经理的项目应列明细（可按照评标办法，结合自身实际情况填写）</w:t>
            </w:r>
          </w:p>
        </w:tc>
      </w:tr>
      <w:tr w14:paraId="5A30D84C">
        <w:tblPrEx>
          <w:tblCellMar>
            <w:top w:w="0" w:type="dxa"/>
            <w:left w:w="108" w:type="dxa"/>
            <w:bottom w:w="0" w:type="dxa"/>
            <w:right w:w="108" w:type="dxa"/>
          </w:tblCellMar>
        </w:tblPrEx>
        <w:trPr>
          <w:cantSplit/>
          <w:trHeight w:val="345" w:hRule="atLeast"/>
        </w:trPr>
        <w:tc>
          <w:tcPr>
            <w:tcW w:w="852" w:type="pct"/>
            <w:tcBorders>
              <w:top w:val="single" w:color="auto" w:sz="6" w:space="0"/>
              <w:left w:val="single" w:color="auto" w:sz="6" w:space="0"/>
              <w:bottom w:val="single" w:color="auto" w:sz="6" w:space="0"/>
              <w:right w:val="single" w:color="auto" w:sz="6" w:space="0"/>
            </w:tcBorders>
            <w:noWrap/>
            <w:vAlign w:val="center"/>
          </w:tcPr>
          <w:p w14:paraId="0429060C">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性别</w:t>
            </w:r>
          </w:p>
        </w:tc>
        <w:tc>
          <w:tcPr>
            <w:tcW w:w="700" w:type="pct"/>
            <w:tcBorders>
              <w:top w:val="single" w:color="auto" w:sz="6" w:space="0"/>
              <w:left w:val="single" w:color="auto" w:sz="6" w:space="0"/>
              <w:bottom w:val="single" w:color="auto" w:sz="6" w:space="0"/>
              <w:right w:val="single" w:color="auto" w:sz="4" w:space="0"/>
            </w:tcBorders>
            <w:noWrap/>
            <w:vAlign w:val="center"/>
          </w:tcPr>
          <w:p w14:paraId="07F6D3B0">
            <w:pPr>
              <w:shd w:val="clear"/>
              <w:autoSpaceDE w:val="0"/>
              <w:autoSpaceDN w:val="0"/>
              <w:spacing w:line="360" w:lineRule="auto"/>
              <w:jc w:val="center"/>
              <w:rPr>
                <w:rFonts w:hint="eastAsia" w:ascii="宋体" w:hAnsi="宋体" w:cs="宋体"/>
                <w:color w:val="auto"/>
                <w:szCs w:val="21"/>
                <w:highlight w:val="none"/>
              </w:rPr>
            </w:pPr>
          </w:p>
        </w:tc>
        <w:tc>
          <w:tcPr>
            <w:tcW w:w="565" w:type="pct"/>
            <w:tcBorders>
              <w:top w:val="single" w:color="auto" w:sz="6" w:space="0"/>
              <w:left w:val="single" w:color="auto" w:sz="4" w:space="0"/>
              <w:bottom w:val="single" w:color="auto" w:sz="6" w:space="0"/>
              <w:right w:val="single" w:color="auto" w:sz="6" w:space="0"/>
            </w:tcBorders>
            <w:shd w:val="clear" w:color="auto" w:fill="B3B3B3"/>
            <w:noWrap/>
            <w:vAlign w:val="center"/>
          </w:tcPr>
          <w:p w14:paraId="242E2036">
            <w:pPr>
              <w:shd w:val="clear"/>
              <w:autoSpaceDE w:val="0"/>
              <w:autoSpaceDN w:val="0"/>
              <w:spacing w:line="360" w:lineRule="auto"/>
              <w:jc w:val="center"/>
              <w:rPr>
                <w:rFonts w:hint="eastAsia" w:ascii="宋体" w:hAnsi="宋体" w:cs="宋体"/>
                <w:color w:val="auto"/>
                <w:szCs w:val="21"/>
                <w:highlight w:val="none"/>
              </w:rPr>
            </w:pPr>
          </w:p>
        </w:tc>
        <w:tc>
          <w:tcPr>
            <w:tcW w:w="2881" w:type="pct"/>
            <w:vMerge w:val="restart"/>
            <w:tcBorders>
              <w:top w:val="single" w:color="auto" w:sz="6" w:space="0"/>
              <w:left w:val="single" w:color="auto" w:sz="6" w:space="0"/>
              <w:bottom w:val="single" w:color="auto" w:sz="6" w:space="0"/>
              <w:right w:val="single" w:color="auto" w:sz="6" w:space="0"/>
            </w:tcBorders>
            <w:noWrap/>
            <w:vAlign w:val="center"/>
          </w:tcPr>
          <w:p w14:paraId="3E6E0B99">
            <w:pPr>
              <w:shd w:val="clear"/>
              <w:autoSpaceDE w:val="0"/>
              <w:autoSpaceDN w:val="0"/>
              <w:spacing w:line="360" w:lineRule="auto"/>
              <w:jc w:val="center"/>
              <w:rPr>
                <w:rFonts w:hint="eastAsia" w:ascii="宋体" w:hAnsi="宋体" w:cs="宋体"/>
                <w:color w:val="auto"/>
                <w:szCs w:val="21"/>
                <w:highlight w:val="none"/>
              </w:rPr>
            </w:pPr>
          </w:p>
        </w:tc>
      </w:tr>
      <w:tr w14:paraId="3F1584C5">
        <w:tblPrEx>
          <w:tblCellMar>
            <w:top w:w="0" w:type="dxa"/>
            <w:left w:w="108" w:type="dxa"/>
            <w:bottom w:w="0" w:type="dxa"/>
            <w:right w:w="108" w:type="dxa"/>
          </w:tblCellMar>
        </w:tblPrEx>
        <w:trPr>
          <w:cantSplit/>
          <w:trHeight w:val="337" w:hRule="atLeast"/>
        </w:trPr>
        <w:tc>
          <w:tcPr>
            <w:tcW w:w="852" w:type="pct"/>
            <w:tcBorders>
              <w:top w:val="single" w:color="auto" w:sz="6" w:space="0"/>
              <w:left w:val="single" w:color="auto" w:sz="6" w:space="0"/>
              <w:bottom w:val="single" w:color="auto" w:sz="6" w:space="0"/>
              <w:right w:val="single" w:color="auto" w:sz="6" w:space="0"/>
            </w:tcBorders>
            <w:noWrap/>
            <w:vAlign w:val="center"/>
          </w:tcPr>
          <w:p w14:paraId="53A5C2FC">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年龄</w:t>
            </w:r>
          </w:p>
        </w:tc>
        <w:tc>
          <w:tcPr>
            <w:tcW w:w="700" w:type="pct"/>
            <w:tcBorders>
              <w:top w:val="single" w:color="auto" w:sz="6" w:space="0"/>
              <w:left w:val="single" w:color="auto" w:sz="6" w:space="0"/>
              <w:bottom w:val="single" w:color="auto" w:sz="6" w:space="0"/>
              <w:right w:val="single" w:color="auto" w:sz="4" w:space="0"/>
            </w:tcBorders>
            <w:noWrap/>
            <w:vAlign w:val="center"/>
          </w:tcPr>
          <w:p w14:paraId="26614560">
            <w:pPr>
              <w:shd w:val="clear"/>
              <w:autoSpaceDE w:val="0"/>
              <w:autoSpaceDN w:val="0"/>
              <w:spacing w:line="360" w:lineRule="auto"/>
              <w:jc w:val="center"/>
              <w:rPr>
                <w:rFonts w:hint="eastAsia" w:ascii="宋体" w:hAnsi="宋体" w:cs="宋体"/>
                <w:color w:val="auto"/>
                <w:szCs w:val="21"/>
                <w:highlight w:val="none"/>
              </w:rPr>
            </w:pPr>
          </w:p>
        </w:tc>
        <w:tc>
          <w:tcPr>
            <w:tcW w:w="565" w:type="pct"/>
            <w:tcBorders>
              <w:top w:val="single" w:color="auto" w:sz="6" w:space="0"/>
              <w:left w:val="single" w:color="auto" w:sz="4" w:space="0"/>
              <w:bottom w:val="single" w:color="auto" w:sz="6" w:space="0"/>
              <w:right w:val="single" w:color="auto" w:sz="6" w:space="0"/>
            </w:tcBorders>
            <w:shd w:val="clear" w:color="auto" w:fill="B3B3B3"/>
            <w:noWrap/>
            <w:vAlign w:val="center"/>
          </w:tcPr>
          <w:p w14:paraId="27A70F31">
            <w:pPr>
              <w:shd w:val="clear"/>
              <w:autoSpaceDE w:val="0"/>
              <w:autoSpaceDN w:val="0"/>
              <w:spacing w:line="360" w:lineRule="auto"/>
              <w:jc w:val="center"/>
              <w:rPr>
                <w:rFonts w:hint="eastAsia" w:ascii="宋体" w:hAnsi="宋体" w:cs="宋体"/>
                <w:color w:val="auto"/>
                <w:szCs w:val="21"/>
                <w:highlight w:val="none"/>
              </w:rPr>
            </w:pPr>
          </w:p>
        </w:tc>
        <w:tc>
          <w:tcPr>
            <w:tcW w:w="2881" w:type="pct"/>
            <w:vMerge w:val="continue"/>
            <w:tcBorders>
              <w:top w:val="single" w:color="auto" w:sz="6" w:space="0"/>
              <w:left w:val="single" w:color="auto" w:sz="6" w:space="0"/>
              <w:bottom w:val="single" w:color="auto" w:sz="6" w:space="0"/>
              <w:right w:val="single" w:color="auto" w:sz="6" w:space="0"/>
            </w:tcBorders>
            <w:noWrap/>
            <w:vAlign w:val="center"/>
          </w:tcPr>
          <w:p w14:paraId="1C1FD0E8">
            <w:pPr>
              <w:widowControl/>
              <w:shd w:val="clear"/>
              <w:jc w:val="left"/>
              <w:rPr>
                <w:rFonts w:hint="eastAsia" w:ascii="宋体" w:hAnsi="宋体" w:cs="宋体"/>
                <w:color w:val="auto"/>
                <w:szCs w:val="21"/>
                <w:highlight w:val="none"/>
              </w:rPr>
            </w:pPr>
          </w:p>
        </w:tc>
      </w:tr>
      <w:tr w14:paraId="34EBFC08">
        <w:tblPrEx>
          <w:tblCellMar>
            <w:top w:w="0" w:type="dxa"/>
            <w:left w:w="108" w:type="dxa"/>
            <w:bottom w:w="0" w:type="dxa"/>
            <w:right w:w="108" w:type="dxa"/>
          </w:tblCellMar>
        </w:tblPrEx>
        <w:trPr>
          <w:cantSplit/>
          <w:trHeight w:val="345" w:hRule="atLeast"/>
        </w:trPr>
        <w:tc>
          <w:tcPr>
            <w:tcW w:w="852" w:type="pct"/>
            <w:tcBorders>
              <w:top w:val="single" w:color="auto" w:sz="6" w:space="0"/>
              <w:left w:val="single" w:color="auto" w:sz="6" w:space="0"/>
              <w:bottom w:val="single" w:color="auto" w:sz="6" w:space="0"/>
              <w:right w:val="single" w:color="auto" w:sz="6" w:space="0"/>
            </w:tcBorders>
            <w:noWrap/>
            <w:vAlign w:val="center"/>
          </w:tcPr>
          <w:p w14:paraId="2FA411F4">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职称</w:t>
            </w:r>
          </w:p>
        </w:tc>
        <w:tc>
          <w:tcPr>
            <w:tcW w:w="700" w:type="pct"/>
            <w:tcBorders>
              <w:top w:val="single" w:color="auto" w:sz="6" w:space="0"/>
              <w:left w:val="single" w:color="auto" w:sz="6" w:space="0"/>
              <w:bottom w:val="single" w:color="auto" w:sz="6" w:space="0"/>
              <w:right w:val="single" w:color="auto" w:sz="4" w:space="0"/>
            </w:tcBorders>
            <w:noWrap/>
            <w:vAlign w:val="center"/>
          </w:tcPr>
          <w:p w14:paraId="00651F7B">
            <w:pPr>
              <w:shd w:val="clear"/>
              <w:autoSpaceDE w:val="0"/>
              <w:autoSpaceDN w:val="0"/>
              <w:spacing w:line="360" w:lineRule="auto"/>
              <w:jc w:val="center"/>
              <w:rPr>
                <w:rFonts w:hint="eastAsia" w:ascii="宋体" w:hAnsi="宋体" w:cs="宋体"/>
                <w:color w:val="auto"/>
                <w:szCs w:val="21"/>
                <w:highlight w:val="none"/>
              </w:rPr>
            </w:pPr>
          </w:p>
        </w:tc>
        <w:tc>
          <w:tcPr>
            <w:tcW w:w="565" w:type="pct"/>
            <w:tcBorders>
              <w:top w:val="single" w:color="auto" w:sz="6" w:space="0"/>
              <w:left w:val="single" w:color="auto" w:sz="4" w:space="0"/>
              <w:bottom w:val="single" w:color="auto" w:sz="6" w:space="0"/>
              <w:right w:val="single" w:color="auto" w:sz="6" w:space="0"/>
            </w:tcBorders>
            <w:noWrap/>
            <w:vAlign w:val="center"/>
          </w:tcPr>
          <w:p w14:paraId="599E8133">
            <w:pPr>
              <w:shd w:val="clear"/>
              <w:autoSpaceDE w:val="0"/>
              <w:autoSpaceDN w:val="0"/>
              <w:spacing w:line="360" w:lineRule="auto"/>
              <w:jc w:val="center"/>
              <w:rPr>
                <w:rFonts w:hint="eastAsia" w:ascii="宋体" w:hAnsi="宋体" w:cs="宋体"/>
                <w:color w:val="auto"/>
                <w:szCs w:val="21"/>
                <w:highlight w:val="none"/>
              </w:rPr>
            </w:pPr>
          </w:p>
        </w:tc>
        <w:tc>
          <w:tcPr>
            <w:tcW w:w="2881" w:type="pct"/>
            <w:vMerge w:val="continue"/>
            <w:tcBorders>
              <w:top w:val="single" w:color="auto" w:sz="6" w:space="0"/>
              <w:left w:val="single" w:color="auto" w:sz="6" w:space="0"/>
              <w:bottom w:val="single" w:color="auto" w:sz="6" w:space="0"/>
              <w:right w:val="single" w:color="auto" w:sz="6" w:space="0"/>
            </w:tcBorders>
            <w:noWrap/>
            <w:vAlign w:val="center"/>
          </w:tcPr>
          <w:p w14:paraId="49CC70A3">
            <w:pPr>
              <w:widowControl/>
              <w:shd w:val="clear"/>
              <w:jc w:val="left"/>
              <w:rPr>
                <w:rFonts w:hint="eastAsia" w:ascii="宋体" w:hAnsi="宋体" w:cs="宋体"/>
                <w:color w:val="auto"/>
                <w:szCs w:val="21"/>
                <w:highlight w:val="none"/>
              </w:rPr>
            </w:pPr>
          </w:p>
        </w:tc>
      </w:tr>
      <w:tr w14:paraId="5B78E44A">
        <w:tblPrEx>
          <w:tblCellMar>
            <w:top w:w="0" w:type="dxa"/>
            <w:left w:w="108" w:type="dxa"/>
            <w:bottom w:w="0" w:type="dxa"/>
            <w:right w:w="108" w:type="dxa"/>
          </w:tblCellMar>
        </w:tblPrEx>
        <w:trPr>
          <w:cantSplit/>
          <w:trHeight w:val="345" w:hRule="atLeast"/>
        </w:trPr>
        <w:tc>
          <w:tcPr>
            <w:tcW w:w="852" w:type="pct"/>
            <w:tcBorders>
              <w:top w:val="single" w:color="auto" w:sz="6" w:space="0"/>
              <w:left w:val="single" w:color="auto" w:sz="6" w:space="0"/>
              <w:bottom w:val="single" w:color="auto" w:sz="6" w:space="0"/>
              <w:right w:val="single" w:color="auto" w:sz="6" w:space="0"/>
            </w:tcBorders>
            <w:noWrap/>
            <w:vAlign w:val="center"/>
          </w:tcPr>
          <w:p w14:paraId="4CF305D5">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毕业时间</w:t>
            </w:r>
          </w:p>
        </w:tc>
        <w:tc>
          <w:tcPr>
            <w:tcW w:w="700" w:type="pct"/>
            <w:tcBorders>
              <w:top w:val="single" w:color="auto" w:sz="6" w:space="0"/>
              <w:left w:val="single" w:color="auto" w:sz="6" w:space="0"/>
              <w:bottom w:val="single" w:color="auto" w:sz="6" w:space="0"/>
              <w:right w:val="single" w:color="auto" w:sz="4" w:space="0"/>
            </w:tcBorders>
            <w:noWrap/>
            <w:vAlign w:val="center"/>
          </w:tcPr>
          <w:p w14:paraId="5B7EC27B">
            <w:pPr>
              <w:shd w:val="clear"/>
              <w:autoSpaceDE w:val="0"/>
              <w:autoSpaceDN w:val="0"/>
              <w:spacing w:line="360" w:lineRule="auto"/>
              <w:jc w:val="center"/>
              <w:rPr>
                <w:rFonts w:hint="eastAsia" w:ascii="宋体" w:hAnsi="宋体" w:cs="宋体"/>
                <w:color w:val="auto"/>
                <w:szCs w:val="21"/>
                <w:highlight w:val="none"/>
              </w:rPr>
            </w:pPr>
          </w:p>
        </w:tc>
        <w:tc>
          <w:tcPr>
            <w:tcW w:w="565" w:type="pct"/>
            <w:tcBorders>
              <w:top w:val="single" w:color="auto" w:sz="6" w:space="0"/>
              <w:left w:val="single" w:color="auto" w:sz="4" w:space="0"/>
              <w:bottom w:val="single" w:color="auto" w:sz="6" w:space="0"/>
              <w:right w:val="single" w:color="auto" w:sz="6" w:space="0"/>
            </w:tcBorders>
            <w:noWrap/>
            <w:vAlign w:val="center"/>
          </w:tcPr>
          <w:p w14:paraId="4483D0D2">
            <w:pPr>
              <w:shd w:val="clear"/>
              <w:autoSpaceDE w:val="0"/>
              <w:autoSpaceDN w:val="0"/>
              <w:spacing w:line="360" w:lineRule="auto"/>
              <w:jc w:val="center"/>
              <w:rPr>
                <w:rFonts w:hint="eastAsia" w:ascii="宋体" w:hAnsi="宋体" w:cs="宋体"/>
                <w:color w:val="auto"/>
                <w:szCs w:val="21"/>
                <w:highlight w:val="none"/>
              </w:rPr>
            </w:pPr>
          </w:p>
        </w:tc>
        <w:tc>
          <w:tcPr>
            <w:tcW w:w="2881" w:type="pct"/>
            <w:vMerge w:val="continue"/>
            <w:tcBorders>
              <w:top w:val="single" w:color="auto" w:sz="6" w:space="0"/>
              <w:left w:val="single" w:color="auto" w:sz="6" w:space="0"/>
              <w:bottom w:val="single" w:color="auto" w:sz="6" w:space="0"/>
              <w:right w:val="single" w:color="auto" w:sz="6" w:space="0"/>
            </w:tcBorders>
            <w:noWrap/>
            <w:vAlign w:val="center"/>
          </w:tcPr>
          <w:p w14:paraId="198D1DCC">
            <w:pPr>
              <w:widowControl/>
              <w:shd w:val="clear"/>
              <w:jc w:val="left"/>
              <w:rPr>
                <w:rFonts w:hint="eastAsia" w:ascii="宋体" w:hAnsi="宋体" w:cs="宋体"/>
                <w:color w:val="auto"/>
                <w:szCs w:val="21"/>
                <w:highlight w:val="none"/>
              </w:rPr>
            </w:pPr>
          </w:p>
        </w:tc>
      </w:tr>
      <w:tr w14:paraId="09E57ED7">
        <w:tblPrEx>
          <w:tblCellMar>
            <w:top w:w="0" w:type="dxa"/>
            <w:left w:w="108" w:type="dxa"/>
            <w:bottom w:w="0" w:type="dxa"/>
            <w:right w:w="108" w:type="dxa"/>
          </w:tblCellMar>
        </w:tblPrEx>
        <w:trPr>
          <w:cantSplit/>
          <w:trHeight w:val="422" w:hRule="atLeast"/>
        </w:trPr>
        <w:tc>
          <w:tcPr>
            <w:tcW w:w="852" w:type="pct"/>
            <w:tcBorders>
              <w:top w:val="single" w:color="auto" w:sz="6" w:space="0"/>
              <w:left w:val="single" w:color="auto" w:sz="6" w:space="0"/>
              <w:bottom w:val="single" w:color="auto" w:sz="6" w:space="0"/>
              <w:right w:val="single" w:color="auto" w:sz="6" w:space="0"/>
            </w:tcBorders>
            <w:noWrap/>
            <w:vAlign w:val="center"/>
          </w:tcPr>
          <w:p w14:paraId="18B3F3C2">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所学专业</w:t>
            </w:r>
          </w:p>
        </w:tc>
        <w:tc>
          <w:tcPr>
            <w:tcW w:w="700" w:type="pct"/>
            <w:tcBorders>
              <w:top w:val="single" w:color="auto" w:sz="6" w:space="0"/>
              <w:left w:val="single" w:color="auto" w:sz="6" w:space="0"/>
              <w:bottom w:val="single" w:color="auto" w:sz="6" w:space="0"/>
              <w:right w:val="single" w:color="auto" w:sz="4" w:space="0"/>
            </w:tcBorders>
            <w:noWrap/>
            <w:vAlign w:val="center"/>
          </w:tcPr>
          <w:p w14:paraId="373B9B36">
            <w:pPr>
              <w:shd w:val="clear"/>
              <w:autoSpaceDE w:val="0"/>
              <w:autoSpaceDN w:val="0"/>
              <w:spacing w:line="360" w:lineRule="auto"/>
              <w:jc w:val="center"/>
              <w:rPr>
                <w:rFonts w:hint="eastAsia" w:ascii="宋体" w:hAnsi="宋体" w:cs="宋体"/>
                <w:color w:val="auto"/>
                <w:szCs w:val="21"/>
                <w:highlight w:val="none"/>
              </w:rPr>
            </w:pPr>
          </w:p>
        </w:tc>
        <w:tc>
          <w:tcPr>
            <w:tcW w:w="565" w:type="pct"/>
            <w:tcBorders>
              <w:top w:val="single" w:color="auto" w:sz="6" w:space="0"/>
              <w:left w:val="single" w:color="auto" w:sz="4" w:space="0"/>
              <w:bottom w:val="single" w:color="auto" w:sz="6" w:space="0"/>
              <w:right w:val="single" w:color="auto" w:sz="6" w:space="0"/>
            </w:tcBorders>
            <w:noWrap/>
            <w:vAlign w:val="center"/>
          </w:tcPr>
          <w:p w14:paraId="239E11E4">
            <w:pPr>
              <w:shd w:val="clear"/>
              <w:autoSpaceDE w:val="0"/>
              <w:autoSpaceDN w:val="0"/>
              <w:spacing w:line="360" w:lineRule="auto"/>
              <w:jc w:val="center"/>
              <w:rPr>
                <w:rFonts w:hint="eastAsia" w:ascii="宋体" w:hAnsi="宋体" w:cs="宋体"/>
                <w:color w:val="auto"/>
                <w:szCs w:val="21"/>
                <w:highlight w:val="none"/>
              </w:rPr>
            </w:pPr>
          </w:p>
        </w:tc>
        <w:tc>
          <w:tcPr>
            <w:tcW w:w="2881" w:type="pct"/>
            <w:vMerge w:val="continue"/>
            <w:tcBorders>
              <w:top w:val="single" w:color="auto" w:sz="6" w:space="0"/>
              <w:left w:val="single" w:color="auto" w:sz="6" w:space="0"/>
              <w:bottom w:val="single" w:color="auto" w:sz="6" w:space="0"/>
              <w:right w:val="single" w:color="auto" w:sz="6" w:space="0"/>
            </w:tcBorders>
            <w:noWrap/>
            <w:vAlign w:val="center"/>
          </w:tcPr>
          <w:p w14:paraId="0F173103">
            <w:pPr>
              <w:widowControl/>
              <w:shd w:val="clear"/>
              <w:jc w:val="left"/>
              <w:rPr>
                <w:rFonts w:hint="eastAsia" w:ascii="宋体" w:hAnsi="宋体" w:cs="宋体"/>
                <w:color w:val="auto"/>
                <w:szCs w:val="21"/>
                <w:highlight w:val="none"/>
              </w:rPr>
            </w:pPr>
          </w:p>
        </w:tc>
      </w:tr>
      <w:tr w14:paraId="2B1C88F2">
        <w:tblPrEx>
          <w:tblCellMar>
            <w:top w:w="0" w:type="dxa"/>
            <w:left w:w="108" w:type="dxa"/>
            <w:bottom w:w="0" w:type="dxa"/>
            <w:right w:w="108" w:type="dxa"/>
          </w:tblCellMar>
        </w:tblPrEx>
        <w:trPr>
          <w:cantSplit/>
          <w:trHeight w:val="416" w:hRule="atLeast"/>
        </w:trPr>
        <w:tc>
          <w:tcPr>
            <w:tcW w:w="852" w:type="pct"/>
            <w:tcBorders>
              <w:top w:val="single" w:color="auto" w:sz="6" w:space="0"/>
              <w:left w:val="single" w:color="auto" w:sz="6" w:space="0"/>
              <w:bottom w:val="single" w:color="auto" w:sz="6" w:space="0"/>
              <w:right w:val="single" w:color="auto" w:sz="6" w:space="0"/>
            </w:tcBorders>
            <w:noWrap/>
            <w:vAlign w:val="center"/>
          </w:tcPr>
          <w:p w14:paraId="13E3DA9F">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学历</w:t>
            </w:r>
          </w:p>
        </w:tc>
        <w:tc>
          <w:tcPr>
            <w:tcW w:w="700" w:type="pct"/>
            <w:tcBorders>
              <w:top w:val="single" w:color="auto" w:sz="6" w:space="0"/>
              <w:left w:val="single" w:color="auto" w:sz="6" w:space="0"/>
              <w:bottom w:val="single" w:color="auto" w:sz="6" w:space="0"/>
              <w:right w:val="single" w:color="auto" w:sz="4" w:space="0"/>
            </w:tcBorders>
            <w:noWrap/>
            <w:vAlign w:val="center"/>
          </w:tcPr>
          <w:p w14:paraId="1683E0D3">
            <w:pPr>
              <w:shd w:val="clear"/>
              <w:autoSpaceDE w:val="0"/>
              <w:autoSpaceDN w:val="0"/>
              <w:spacing w:line="360" w:lineRule="auto"/>
              <w:jc w:val="center"/>
              <w:rPr>
                <w:rFonts w:hint="eastAsia" w:ascii="宋体" w:hAnsi="宋体" w:cs="宋体"/>
                <w:color w:val="auto"/>
                <w:szCs w:val="21"/>
                <w:highlight w:val="none"/>
              </w:rPr>
            </w:pPr>
          </w:p>
        </w:tc>
        <w:tc>
          <w:tcPr>
            <w:tcW w:w="565" w:type="pct"/>
            <w:tcBorders>
              <w:top w:val="single" w:color="auto" w:sz="6" w:space="0"/>
              <w:left w:val="single" w:color="auto" w:sz="4" w:space="0"/>
              <w:bottom w:val="single" w:color="auto" w:sz="6" w:space="0"/>
              <w:right w:val="single" w:color="auto" w:sz="6" w:space="0"/>
            </w:tcBorders>
            <w:noWrap/>
            <w:vAlign w:val="center"/>
          </w:tcPr>
          <w:p w14:paraId="2BF0D4A9">
            <w:pPr>
              <w:shd w:val="clear"/>
              <w:autoSpaceDE w:val="0"/>
              <w:autoSpaceDN w:val="0"/>
              <w:spacing w:line="360" w:lineRule="auto"/>
              <w:jc w:val="center"/>
              <w:rPr>
                <w:rFonts w:hint="eastAsia" w:ascii="宋体" w:hAnsi="宋体" w:cs="宋体"/>
                <w:color w:val="auto"/>
                <w:szCs w:val="21"/>
                <w:highlight w:val="none"/>
              </w:rPr>
            </w:pPr>
          </w:p>
        </w:tc>
        <w:tc>
          <w:tcPr>
            <w:tcW w:w="2881" w:type="pct"/>
            <w:vMerge w:val="continue"/>
            <w:tcBorders>
              <w:top w:val="single" w:color="auto" w:sz="6" w:space="0"/>
              <w:left w:val="single" w:color="auto" w:sz="6" w:space="0"/>
              <w:bottom w:val="single" w:color="auto" w:sz="6" w:space="0"/>
              <w:right w:val="single" w:color="auto" w:sz="6" w:space="0"/>
            </w:tcBorders>
            <w:noWrap/>
            <w:vAlign w:val="center"/>
          </w:tcPr>
          <w:p w14:paraId="756AB4A4">
            <w:pPr>
              <w:widowControl/>
              <w:shd w:val="clear"/>
              <w:jc w:val="left"/>
              <w:rPr>
                <w:rFonts w:hint="eastAsia" w:ascii="宋体" w:hAnsi="宋体" w:cs="宋体"/>
                <w:color w:val="auto"/>
                <w:szCs w:val="21"/>
                <w:highlight w:val="none"/>
              </w:rPr>
            </w:pPr>
          </w:p>
        </w:tc>
      </w:tr>
      <w:tr w14:paraId="67E8970D">
        <w:tblPrEx>
          <w:tblCellMar>
            <w:top w:w="0" w:type="dxa"/>
            <w:left w:w="108" w:type="dxa"/>
            <w:bottom w:w="0" w:type="dxa"/>
            <w:right w:w="108" w:type="dxa"/>
          </w:tblCellMar>
        </w:tblPrEx>
        <w:trPr>
          <w:cantSplit/>
          <w:trHeight w:val="356" w:hRule="atLeast"/>
        </w:trPr>
        <w:tc>
          <w:tcPr>
            <w:tcW w:w="852" w:type="pct"/>
            <w:tcBorders>
              <w:top w:val="single" w:color="auto" w:sz="6" w:space="0"/>
              <w:left w:val="single" w:color="auto" w:sz="6" w:space="0"/>
              <w:bottom w:val="single" w:color="auto" w:sz="6" w:space="0"/>
              <w:right w:val="single" w:color="auto" w:sz="6" w:space="0"/>
            </w:tcBorders>
            <w:noWrap/>
            <w:vAlign w:val="center"/>
          </w:tcPr>
          <w:p w14:paraId="6AD36B39">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资质证书编号</w:t>
            </w:r>
          </w:p>
        </w:tc>
        <w:tc>
          <w:tcPr>
            <w:tcW w:w="700" w:type="pct"/>
            <w:tcBorders>
              <w:top w:val="single" w:color="auto" w:sz="6" w:space="0"/>
              <w:left w:val="single" w:color="auto" w:sz="6" w:space="0"/>
              <w:bottom w:val="single" w:color="auto" w:sz="6" w:space="0"/>
              <w:right w:val="single" w:color="auto" w:sz="4" w:space="0"/>
            </w:tcBorders>
            <w:noWrap/>
            <w:vAlign w:val="center"/>
          </w:tcPr>
          <w:p w14:paraId="48C84ED5">
            <w:pPr>
              <w:shd w:val="clear"/>
              <w:autoSpaceDE w:val="0"/>
              <w:autoSpaceDN w:val="0"/>
              <w:spacing w:line="360" w:lineRule="auto"/>
              <w:jc w:val="center"/>
              <w:rPr>
                <w:rFonts w:hint="eastAsia" w:ascii="宋体" w:hAnsi="宋体" w:cs="宋体"/>
                <w:color w:val="auto"/>
                <w:szCs w:val="21"/>
                <w:highlight w:val="none"/>
              </w:rPr>
            </w:pPr>
          </w:p>
        </w:tc>
        <w:tc>
          <w:tcPr>
            <w:tcW w:w="565" w:type="pct"/>
            <w:tcBorders>
              <w:top w:val="single" w:color="auto" w:sz="6" w:space="0"/>
              <w:left w:val="single" w:color="auto" w:sz="4" w:space="0"/>
              <w:bottom w:val="single" w:color="auto" w:sz="6" w:space="0"/>
              <w:right w:val="single" w:color="auto" w:sz="6" w:space="0"/>
            </w:tcBorders>
            <w:noWrap/>
            <w:vAlign w:val="center"/>
          </w:tcPr>
          <w:p w14:paraId="36F4CC14">
            <w:pPr>
              <w:shd w:val="clear"/>
              <w:autoSpaceDE w:val="0"/>
              <w:autoSpaceDN w:val="0"/>
              <w:spacing w:line="360" w:lineRule="auto"/>
              <w:jc w:val="center"/>
              <w:rPr>
                <w:rFonts w:hint="eastAsia" w:ascii="宋体" w:hAnsi="宋体" w:cs="宋体"/>
                <w:color w:val="auto"/>
                <w:szCs w:val="21"/>
                <w:highlight w:val="none"/>
              </w:rPr>
            </w:pPr>
          </w:p>
        </w:tc>
        <w:tc>
          <w:tcPr>
            <w:tcW w:w="2881" w:type="pct"/>
            <w:vMerge w:val="continue"/>
            <w:tcBorders>
              <w:top w:val="single" w:color="auto" w:sz="6" w:space="0"/>
              <w:left w:val="single" w:color="auto" w:sz="6" w:space="0"/>
              <w:bottom w:val="single" w:color="auto" w:sz="6" w:space="0"/>
              <w:right w:val="single" w:color="auto" w:sz="6" w:space="0"/>
            </w:tcBorders>
            <w:noWrap/>
            <w:vAlign w:val="center"/>
          </w:tcPr>
          <w:p w14:paraId="372132C5">
            <w:pPr>
              <w:widowControl/>
              <w:shd w:val="clear"/>
              <w:jc w:val="left"/>
              <w:rPr>
                <w:rFonts w:hint="eastAsia" w:ascii="宋体" w:hAnsi="宋体" w:cs="宋体"/>
                <w:color w:val="auto"/>
                <w:szCs w:val="21"/>
                <w:highlight w:val="none"/>
              </w:rPr>
            </w:pPr>
          </w:p>
        </w:tc>
      </w:tr>
      <w:tr w14:paraId="485D20AC">
        <w:tblPrEx>
          <w:tblCellMar>
            <w:top w:w="0" w:type="dxa"/>
            <w:left w:w="108" w:type="dxa"/>
            <w:bottom w:w="0" w:type="dxa"/>
            <w:right w:w="108" w:type="dxa"/>
          </w:tblCellMar>
        </w:tblPrEx>
        <w:trPr>
          <w:cantSplit/>
          <w:trHeight w:val="177" w:hRule="atLeast"/>
        </w:trPr>
        <w:tc>
          <w:tcPr>
            <w:tcW w:w="852" w:type="pct"/>
            <w:tcBorders>
              <w:top w:val="single" w:color="auto" w:sz="6" w:space="0"/>
              <w:left w:val="single" w:color="auto" w:sz="6" w:space="0"/>
              <w:bottom w:val="single" w:color="auto" w:sz="6" w:space="0"/>
              <w:right w:val="single" w:color="auto" w:sz="6" w:space="0"/>
            </w:tcBorders>
            <w:noWrap/>
            <w:vAlign w:val="center"/>
          </w:tcPr>
          <w:p w14:paraId="3A97FD62">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其他资质情况</w:t>
            </w:r>
          </w:p>
        </w:tc>
        <w:tc>
          <w:tcPr>
            <w:tcW w:w="700" w:type="pct"/>
            <w:tcBorders>
              <w:top w:val="single" w:color="auto" w:sz="6" w:space="0"/>
              <w:left w:val="single" w:color="auto" w:sz="6" w:space="0"/>
              <w:bottom w:val="single" w:color="auto" w:sz="6" w:space="0"/>
              <w:right w:val="single" w:color="auto" w:sz="4" w:space="0"/>
            </w:tcBorders>
            <w:noWrap/>
            <w:vAlign w:val="center"/>
          </w:tcPr>
          <w:p w14:paraId="53F101D4">
            <w:pPr>
              <w:shd w:val="clear"/>
              <w:autoSpaceDE w:val="0"/>
              <w:autoSpaceDN w:val="0"/>
              <w:spacing w:line="360" w:lineRule="auto"/>
              <w:jc w:val="center"/>
              <w:rPr>
                <w:rFonts w:hint="eastAsia" w:ascii="宋体" w:hAnsi="宋体" w:cs="宋体"/>
                <w:color w:val="auto"/>
                <w:szCs w:val="21"/>
                <w:highlight w:val="none"/>
              </w:rPr>
            </w:pPr>
          </w:p>
        </w:tc>
        <w:tc>
          <w:tcPr>
            <w:tcW w:w="565" w:type="pct"/>
            <w:tcBorders>
              <w:top w:val="single" w:color="auto" w:sz="6" w:space="0"/>
              <w:left w:val="single" w:color="auto" w:sz="4" w:space="0"/>
              <w:bottom w:val="single" w:color="auto" w:sz="6" w:space="0"/>
              <w:right w:val="single" w:color="auto" w:sz="6" w:space="0"/>
            </w:tcBorders>
            <w:noWrap/>
            <w:vAlign w:val="center"/>
          </w:tcPr>
          <w:p w14:paraId="72B7D64E">
            <w:pPr>
              <w:shd w:val="clear"/>
              <w:autoSpaceDE w:val="0"/>
              <w:autoSpaceDN w:val="0"/>
              <w:spacing w:line="360" w:lineRule="auto"/>
              <w:jc w:val="center"/>
              <w:rPr>
                <w:rFonts w:hint="eastAsia" w:ascii="宋体" w:hAnsi="宋体" w:cs="宋体"/>
                <w:color w:val="auto"/>
                <w:szCs w:val="21"/>
                <w:highlight w:val="none"/>
              </w:rPr>
            </w:pPr>
          </w:p>
        </w:tc>
        <w:tc>
          <w:tcPr>
            <w:tcW w:w="2881" w:type="pct"/>
            <w:vMerge w:val="continue"/>
            <w:tcBorders>
              <w:top w:val="single" w:color="auto" w:sz="6" w:space="0"/>
              <w:left w:val="single" w:color="auto" w:sz="6" w:space="0"/>
              <w:bottom w:val="single" w:color="auto" w:sz="6" w:space="0"/>
              <w:right w:val="single" w:color="auto" w:sz="6" w:space="0"/>
            </w:tcBorders>
            <w:noWrap/>
            <w:vAlign w:val="center"/>
          </w:tcPr>
          <w:p w14:paraId="4A704E32">
            <w:pPr>
              <w:widowControl/>
              <w:shd w:val="clear"/>
              <w:jc w:val="left"/>
              <w:rPr>
                <w:rFonts w:hint="eastAsia" w:ascii="宋体" w:hAnsi="宋体" w:cs="宋体"/>
                <w:color w:val="auto"/>
                <w:szCs w:val="21"/>
                <w:highlight w:val="none"/>
              </w:rPr>
            </w:pPr>
          </w:p>
        </w:tc>
      </w:tr>
      <w:tr w14:paraId="5CB70F83">
        <w:tblPrEx>
          <w:tblCellMar>
            <w:top w:w="0" w:type="dxa"/>
            <w:left w:w="108" w:type="dxa"/>
            <w:bottom w:w="0" w:type="dxa"/>
            <w:right w:w="108" w:type="dxa"/>
          </w:tblCellMar>
        </w:tblPrEx>
        <w:trPr>
          <w:cantSplit/>
          <w:trHeight w:val="169" w:hRule="atLeast"/>
        </w:trPr>
        <w:tc>
          <w:tcPr>
            <w:tcW w:w="852" w:type="pct"/>
            <w:tcBorders>
              <w:top w:val="single" w:color="auto" w:sz="6" w:space="0"/>
              <w:left w:val="single" w:color="auto" w:sz="6" w:space="0"/>
              <w:bottom w:val="single" w:color="auto" w:sz="6" w:space="0"/>
              <w:right w:val="single" w:color="auto" w:sz="6" w:space="0"/>
            </w:tcBorders>
            <w:noWrap/>
            <w:vAlign w:val="center"/>
          </w:tcPr>
          <w:p w14:paraId="4160ED41">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联系电话</w:t>
            </w:r>
          </w:p>
        </w:tc>
        <w:tc>
          <w:tcPr>
            <w:tcW w:w="700" w:type="pct"/>
            <w:tcBorders>
              <w:top w:val="single" w:color="auto" w:sz="6" w:space="0"/>
              <w:left w:val="single" w:color="auto" w:sz="6" w:space="0"/>
              <w:bottom w:val="single" w:color="auto" w:sz="6" w:space="0"/>
              <w:right w:val="single" w:color="auto" w:sz="4" w:space="0"/>
            </w:tcBorders>
            <w:noWrap/>
            <w:vAlign w:val="center"/>
          </w:tcPr>
          <w:p w14:paraId="5020A214">
            <w:pPr>
              <w:shd w:val="clear"/>
              <w:autoSpaceDE w:val="0"/>
              <w:autoSpaceDN w:val="0"/>
              <w:spacing w:line="360" w:lineRule="auto"/>
              <w:jc w:val="center"/>
              <w:rPr>
                <w:rFonts w:hint="eastAsia" w:ascii="宋体" w:hAnsi="宋体" w:cs="宋体"/>
                <w:color w:val="auto"/>
                <w:szCs w:val="21"/>
                <w:highlight w:val="none"/>
              </w:rPr>
            </w:pPr>
          </w:p>
        </w:tc>
        <w:tc>
          <w:tcPr>
            <w:tcW w:w="565" w:type="pct"/>
            <w:tcBorders>
              <w:top w:val="single" w:color="auto" w:sz="6" w:space="0"/>
              <w:left w:val="single" w:color="auto" w:sz="4" w:space="0"/>
              <w:bottom w:val="single" w:color="auto" w:sz="6" w:space="0"/>
              <w:right w:val="single" w:color="auto" w:sz="6" w:space="0"/>
            </w:tcBorders>
            <w:shd w:val="clear" w:color="auto" w:fill="B3B3B3"/>
            <w:noWrap/>
            <w:vAlign w:val="center"/>
          </w:tcPr>
          <w:p w14:paraId="768A53FE">
            <w:pPr>
              <w:shd w:val="clear"/>
              <w:autoSpaceDE w:val="0"/>
              <w:autoSpaceDN w:val="0"/>
              <w:spacing w:line="360" w:lineRule="auto"/>
              <w:jc w:val="center"/>
              <w:rPr>
                <w:rFonts w:hint="eastAsia" w:ascii="宋体" w:hAnsi="宋体" w:cs="宋体"/>
                <w:color w:val="auto"/>
                <w:szCs w:val="21"/>
                <w:highlight w:val="none"/>
              </w:rPr>
            </w:pPr>
          </w:p>
        </w:tc>
        <w:tc>
          <w:tcPr>
            <w:tcW w:w="2881" w:type="pct"/>
            <w:vMerge w:val="continue"/>
            <w:tcBorders>
              <w:top w:val="single" w:color="auto" w:sz="6" w:space="0"/>
              <w:left w:val="single" w:color="auto" w:sz="6" w:space="0"/>
              <w:bottom w:val="single" w:color="auto" w:sz="6" w:space="0"/>
              <w:right w:val="single" w:color="auto" w:sz="6" w:space="0"/>
            </w:tcBorders>
            <w:noWrap/>
            <w:vAlign w:val="center"/>
          </w:tcPr>
          <w:p w14:paraId="3EB21370">
            <w:pPr>
              <w:widowControl/>
              <w:shd w:val="clear"/>
              <w:jc w:val="left"/>
              <w:rPr>
                <w:rFonts w:hint="eastAsia" w:ascii="宋体" w:hAnsi="宋体" w:cs="宋体"/>
                <w:color w:val="auto"/>
                <w:szCs w:val="21"/>
                <w:highlight w:val="none"/>
              </w:rPr>
            </w:pPr>
          </w:p>
        </w:tc>
      </w:tr>
    </w:tbl>
    <w:p w14:paraId="7EFE2C69">
      <w:pPr>
        <w:shd w:val="clear"/>
        <w:autoSpaceDE w:val="0"/>
        <w:autoSpaceDN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注：须随表提交相应的证书复印件并注明所在响应技术文件页码。</w:t>
      </w:r>
    </w:p>
    <w:p w14:paraId="3AC91A59">
      <w:pPr>
        <w:shd w:val="clear"/>
        <w:autoSpaceDE w:val="0"/>
        <w:autoSpaceDN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附表B：本项目的项目小组人员情况表</w:t>
      </w:r>
      <w:r>
        <w:rPr>
          <w:rFonts w:hint="eastAsia" w:ascii="宋体" w:hAnsi="宋体" w:cs="宋体"/>
          <w:color w:val="auto"/>
          <w:szCs w:val="21"/>
          <w:highlight w:val="none"/>
        </w:rPr>
        <w:t>（按此格式自制）</w:t>
      </w:r>
    </w:p>
    <w:tbl>
      <w:tblPr>
        <w:tblStyle w:val="24"/>
        <w:tblW w:w="4997" w:type="pct"/>
        <w:tblInd w:w="0" w:type="dxa"/>
        <w:tblLayout w:type="autofit"/>
        <w:tblCellMar>
          <w:top w:w="0" w:type="dxa"/>
          <w:left w:w="108" w:type="dxa"/>
          <w:bottom w:w="0" w:type="dxa"/>
          <w:right w:w="108" w:type="dxa"/>
        </w:tblCellMar>
      </w:tblPr>
      <w:tblGrid>
        <w:gridCol w:w="596"/>
        <w:gridCol w:w="596"/>
        <w:gridCol w:w="596"/>
        <w:gridCol w:w="596"/>
        <w:gridCol w:w="976"/>
        <w:gridCol w:w="976"/>
        <w:gridCol w:w="976"/>
        <w:gridCol w:w="1548"/>
        <w:gridCol w:w="977"/>
        <w:gridCol w:w="2118"/>
      </w:tblGrid>
      <w:tr w14:paraId="26F67C17">
        <w:tblPrEx>
          <w:tblCellMar>
            <w:top w:w="0" w:type="dxa"/>
            <w:left w:w="108" w:type="dxa"/>
            <w:bottom w:w="0" w:type="dxa"/>
            <w:right w:w="108" w:type="dxa"/>
          </w:tblCellMar>
        </w:tblPrEx>
        <w:tc>
          <w:tcPr>
            <w:tcW w:w="385" w:type="pct"/>
            <w:tcBorders>
              <w:top w:val="single" w:color="auto" w:sz="6" w:space="0"/>
              <w:left w:val="single" w:color="auto" w:sz="6" w:space="0"/>
              <w:bottom w:val="single" w:color="auto" w:sz="6" w:space="0"/>
              <w:right w:val="single" w:color="auto" w:sz="6" w:space="0"/>
            </w:tcBorders>
            <w:noWrap/>
            <w:vAlign w:val="center"/>
          </w:tcPr>
          <w:p w14:paraId="4365ECC1">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411" w:type="pct"/>
            <w:tcBorders>
              <w:top w:val="single" w:color="auto" w:sz="6" w:space="0"/>
              <w:left w:val="single" w:color="auto" w:sz="6" w:space="0"/>
              <w:bottom w:val="single" w:color="auto" w:sz="6" w:space="0"/>
              <w:right w:val="single" w:color="auto" w:sz="6" w:space="0"/>
            </w:tcBorders>
            <w:noWrap/>
            <w:vAlign w:val="center"/>
          </w:tcPr>
          <w:p w14:paraId="03B4FC40">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317" w:type="pct"/>
            <w:tcBorders>
              <w:top w:val="single" w:color="auto" w:sz="6" w:space="0"/>
              <w:left w:val="single" w:color="auto" w:sz="6" w:space="0"/>
              <w:bottom w:val="single" w:color="auto" w:sz="6" w:space="0"/>
              <w:right w:val="single" w:color="auto" w:sz="6" w:space="0"/>
            </w:tcBorders>
            <w:noWrap/>
            <w:vAlign w:val="center"/>
          </w:tcPr>
          <w:p w14:paraId="03AD05C7">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性别</w:t>
            </w:r>
          </w:p>
        </w:tc>
        <w:tc>
          <w:tcPr>
            <w:tcW w:w="377" w:type="pct"/>
            <w:tcBorders>
              <w:top w:val="single" w:color="auto" w:sz="6" w:space="0"/>
              <w:left w:val="single" w:color="auto" w:sz="6" w:space="0"/>
              <w:bottom w:val="single" w:color="auto" w:sz="6" w:space="0"/>
              <w:right w:val="single" w:color="auto" w:sz="6" w:space="0"/>
            </w:tcBorders>
            <w:noWrap/>
            <w:vAlign w:val="center"/>
          </w:tcPr>
          <w:p w14:paraId="30BC048F">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年龄</w:t>
            </w:r>
          </w:p>
        </w:tc>
        <w:tc>
          <w:tcPr>
            <w:tcW w:w="532" w:type="pct"/>
            <w:tcBorders>
              <w:top w:val="single" w:color="auto" w:sz="6" w:space="0"/>
              <w:left w:val="single" w:color="auto" w:sz="6" w:space="0"/>
              <w:bottom w:val="single" w:color="auto" w:sz="6" w:space="0"/>
              <w:right w:val="single" w:color="auto" w:sz="6" w:space="0"/>
            </w:tcBorders>
            <w:noWrap/>
            <w:vAlign w:val="center"/>
          </w:tcPr>
          <w:p w14:paraId="613F218A">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学历</w:t>
            </w:r>
          </w:p>
          <w:p w14:paraId="33EF7EB9">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（页码）</w:t>
            </w:r>
          </w:p>
        </w:tc>
        <w:tc>
          <w:tcPr>
            <w:tcW w:w="555" w:type="pct"/>
            <w:tcBorders>
              <w:top w:val="single" w:color="auto" w:sz="6" w:space="0"/>
              <w:left w:val="single" w:color="auto" w:sz="6" w:space="0"/>
              <w:bottom w:val="single" w:color="auto" w:sz="6" w:space="0"/>
              <w:right w:val="single" w:color="auto" w:sz="6" w:space="0"/>
            </w:tcBorders>
            <w:noWrap/>
            <w:vAlign w:val="center"/>
          </w:tcPr>
          <w:p w14:paraId="17E53644">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专业</w:t>
            </w:r>
          </w:p>
          <w:p w14:paraId="5BAE5A88">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（页码）</w:t>
            </w:r>
          </w:p>
        </w:tc>
        <w:tc>
          <w:tcPr>
            <w:tcW w:w="555" w:type="pct"/>
            <w:tcBorders>
              <w:top w:val="single" w:color="auto" w:sz="6" w:space="0"/>
              <w:left w:val="single" w:color="auto" w:sz="6" w:space="0"/>
              <w:bottom w:val="single" w:color="auto" w:sz="6" w:space="0"/>
              <w:right w:val="single" w:color="auto" w:sz="6" w:space="0"/>
            </w:tcBorders>
            <w:noWrap/>
            <w:vAlign w:val="center"/>
          </w:tcPr>
          <w:p w14:paraId="049807B8">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职称</w:t>
            </w:r>
          </w:p>
          <w:p w14:paraId="3243C1C1">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（页码）</w:t>
            </w:r>
          </w:p>
        </w:tc>
        <w:tc>
          <w:tcPr>
            <w:tcW w:w="647" w:type="pct"/>
            <w:tcBorders>
              <w:top w:val="single" w:color="auto" w:sz="6" w:space="0"/>
              <w:left w:val="single" w:color="auto" w:sz="6" w:space="0"/>
              <w:bottom w:val="single" w:color="auto" w:sz="6" w:space="0"/>
              <w:right w:val="single" w:color="auto" w:sz="6" w:space="0"/>
            </w:tcBorders>
            <w:noWrap/>
            <w:vAlign w:val="center"/>
          </w:tcPr>
          <w:p w14:paraId="2B8613C9">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本项目中的职责</w:t>
            </w:r>
          </w:p>
        </w:tc>
        <w:tc>
          <w:tcPr>
            <w:tcW w:w="462" w:type="pct"/>
            <w:tcBorders>
              <w:top w:val="single" w:color="auto" w:sz="6" w:space="0"/>
              <w:left w:val="single" w:color="auto" w:sz="6" w:space="0"/>
              <w:bottom w:val="single" w:color="auto" w:sz="6" w:space="0"/>
              <w:right w:val="single" w:color="auto" w:sz="6" w:space="0"/>
            </w:tcBorders>
            <w:noWrap/>
            <w:vAlign w:val="center"/>
          </w:tcPr>
          <w:p w14:paraId="2B00F6D1">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项目经历</w:t>
            </w:r>
          </w:p>
        </w:tc>
        <w:tc>
          <w:tcPr>
            <w:tcW w:w="755" w:type="pct"/>
            <w:tcBorders>
              <w:top w:val="single" w:color="auto" w:sz="6" w:space="0"/>
              <w:left w:val="single" w:color="auto" w:sz="6" w:space="0"/>
              <w:bottom w:val="single" w:color="auto" w:sz="6" w:space="0"/>
              <w:right w:val="single" w:color="auto" w:sz="6" w:space="0"/>
            </w:tcBorders>
            <w:noWrap/>
            <w:vAlign w:val="center"/>
          </w:tcPr>
          <w:p w14:paraId="0095DE79">
            <w:pPr>
              <w:shd w:val="clear"/>
              <w:autoSpaceDE w:val="0"/>
              <w:autoSpaceDN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参与本项目的到位情况</w:t>
            </w:r>
          </w:p>
        </w:tc>
      </w:tr>
      <w:tr w14:paraId="6812ABC2">
        <w:tblPrEx>
          <w:tblCellMar>
            <w:top w:w="0" w:type="dxa"/>
            <w:left w:w="108" w:type="dxa"/>
            <w:bottom w:w="0" w:type="dxa"/>
            <w:right w:w="108" w:type="dxa"/>
          </w:tblCellMar>
        </w:tblPrEx>
        <w:trPr>
          <w:trHeight w:val="479" w:hRule="atLeast"/>
        </w:trPr>
        <w:tc>
          <w:tcPr>
            <w:tcW w:w="385" w:type="pct"/>
            <w:tcBorders>
              <w:top w:val="single" w:color="auto" w:sz="6" w:space="0"/>
              <w:left w:val="single" w:color="auto" w:sz="6" w:space="0"/>
              <w:bottom w:val="single" w:color="auto" w:sz="6" w:space="0"/>
              <w:right w:val="single" w:color="auto" w:sz="6" w:space="0"/>
            </w:tcBorders>
            <w:noWrap/>
          </w:tcPr>
          <w:p w14:paraId="465DB806">
            <w:pPr>
              <w:shd w:val="clear"/>
              <w:autoSpaceDE w:val="0"/>
              <w:autoSpaceDN w:val="0"/>
              <w:spacing w:line="360" w:lineRule="auto"/>
              <w:jc w:val="center"/>
              <w:rPr>
                <w:rFonts w:hint="eastAsia" w:ascii="宋体" w:hAnsi="宋体" w:cs="宋体"/>
                <w:color w:val="auto"/>
                <w:szCs w:val="21"/>
                <w:highlight w:val="none"/>
              </w:rPr>
            </w:pPr>
          </w:p>
        </w:tc>
        <w:tc>
          <w:tcPr>
            <w:tcW w:w="411" w:type="pct"/>
            <w:tcBorders>
              <w:top w:val="single" w:color="auto" w:sz="6" w:space="0"/>
              <w:left w:val="single" w:color="auto" w:sz="6" w:space="0"/>
              <w:bottom w:val="single" w:color="auto" w:sz="6" w:space="0"/>
              <w:right w:val="single" w:color="auto" w:sz="6" w:space="0"/>
            </w:tcBorders>
            <w:noWrap/>
          </w:tcPr>
          <w:p w14:paraId="647FE6DE">
            <w:pPr>
              <w:shd w:val="clear"/>
              <w:autoSpaceDE w:val="0"/>
              <w:autoSpaceDN w:val="0"/>
              <w:spacing w:line="360" w:lineRule="auto"/>
              <w:rPr>
                <w:rFonts w:hint="eastAsia" w:ascii="宋体" w:hAnsi="宋体" w:cs="宋体"/>
                <w:color w:val="auto"/>
                <w:szCs w:val="21"/>
                <w:highlight w:val="none"/>
              </w:rPr>
            </w:pPr>
          </w:p>
        </w:tc>
        <w:tc>
          <w:tcPr>
            <w:tcW w:w="317" w:type="pct"/>
            <w:tcBorders>
              <w:top w:val="single" w:color="auto" w:sz="6" w:space="0"/>
              <w:left w:val="single" w:color="auto" w:sz="6" w:space="0"/>
              <w:bottom w:val="single" w:color="auto" w:sz="6" w:space="0"/>
              <w:right w:val="single" w:color="auto" w:sz="6" w:space="0"/>
            </w:tcBorders>
            <w:noWrap/>
          </w:tcPr>
          <w:p w14:paraId="55F9E2A7">
            <w:pPr>
              <w:shd w:val="clear"/>
              <w:autoSpaceDE w:val="0"/>
              <w:autoSpaceDN w:val="0"/>
              <w:spacing w:line="360" w:lineRule="auto"/>
              <w:rPr>
                <w:rFonts w:hint="eastAsia" w:ascii="宋体" w:hAnsi="宋体" w:cs="宋体"/>
                <w:color w:val="auto"/>
                <w:szCs w:val="21"/>
                <w:highlight w:val="none"/>
              </w:rPr>
            </w:pPr>
          </w:p>
        </w:tc>
        <w:tc>
          <w:tcPr>
            <w:tcW w:w="377" w:type="pct"/>
            <w:tcBorders>
              <w:top w:val="single" w:color="auto" w:sz="6" w:space="0"/>
              <w:left w:val="single" w:color="auto" w:sz="6" w:space="0"/>
              <w:bottom w:val="single" w:color="auto" w:sz="6" w:space="0"/>
              <w:right w:val="single" w:color="auto" w:sz="6" w:space="0"/>
            </w:tcBorders>
            <w:noWrap/>
          </w:tcPr>
          <w:p w14:paraId="55737447">
            <w:pPr>
              <w:shd w:val="clear"/>
              <w:autoSpaceDE w:val="0"/>
              <w:autoSpaceDN w:val="0"/>
              <w:spacing w:line="360" w:lineRule="auto"/>
              <w:rPr>
                <w:rFonts w:hint="eastAsia" w:ascii="宋体" w:hAnsi="宋体" w:cs="宋体"/>
                <w:color w:val="auto"/>
                <w:szCs w:val="21"/>
                <w:highlight w:val="none"/>
              </w:rPr>
            </w:pPr>
          </w:p>
        </w:tc>
        <w:tc>
          <w:tcPr>
            <w:tcW w:w="532" w:type="pct"/>
            <w:tcBorders>
              <w:top w:val="single" w:color="auto" w:sz="6" w:space="0"/>
              <w:left w:val="single" w:color="auto" w:sz="6" w:space="0"/>
              <w:bottom w:val="single" w:color="auto" w:sz="6" w:space="0"/>
              <w:right w:val="single" w:color="auto" w:sz="6" w:space="0"/>
            </w:tcBorders>
            <w:noWrap/>
          </w:tcPr>
          <w:p w14:paraId="7362F469">
            <w:pPr>
              <w:shd w:val="clear"/>
              <w:autoSpaceDE w:val="0"/>
              <w:autoSpaceDN w:val="0"/>
              <w:spacing w:line="360" w:lineRule="auto"/>
              <w:rPr>
                <w:rFonts w:hint="eastAsia" w:ascii="宋体" w:hAnsi="宋体" w:cs="宋体"/>
                <w:color w:val="auto"/>
                <w:szCs w:val="21"/>
                <w:highlight w:val="none"/>
              </w:rPr>
            </w:pPr>
          </w:p>
        </w:tc>
        <w:tc>
          <w:tcPr>
            <w:tcW w:w="555" w:type="pct"/>
            <w:tcBorders>
              <w:top w:val="single" w:color="auto" w:sz="6" w:space="0"/>
              <w:left w:val="single" w:color="auto" w:sz="6" w:space="0"/>
              <w:bottom w:val="single" w:color="auto" w:sz="6" w:space="0"/>
              <w:right w:val="single" w:color="auto" w:sz="6" w:space="0"/>
            </w:tcBorders>
            <w:noWrap/>
          </w:tcPr>
          <w:p w14:paraId="5CE4406F">
            <w:pPr>
              <w:shd w:val="clear"/>
              <w:autoSpaceDE w:val="0"/>
              <w:autoSpaceDN w:val="0"/>
              <w:spacing w:line="360" w:lineRule="auto"/>
              <w:rPr>
                <w:rFonts w:hint="eastAsia" w:ascii="宋体" w:hAnsi="宋体" w:cs="宋体"/>
                <w:color w:val="auto"/>
                <w:szCs w:val="21"/>
                <w:highlight w:val="none"/>
              </w:rPr>
            </w:pPr>
          </w:p>
        </w:tc>
        <w:tc>
          <w:tcPr>
            <w:tcW w:w="555" w:type="pct"/>
            <w:tcBorders>
              <w:top w:val="single" w:color="auto" w:sz="6" w:space="0"/>
              <w:left w:val="single" w:color="auto" w:sz="6" w:space="0"/>
              <w:bottom w:val="single" w:color="auto" w:sz="6" w:space="0"/>
              <w:right w:val="single" w:color="auto" w:sz="6" w:space="0"/>
            </w:tcBorders>
            <w:noWrap/>
          </w:tcPr>
          <w:p w14:paraId="09E03669">
            <w:pPr>
              <w:shd w:val="clear"/>
              <w:autoSpaceDE w:val="0"/>
              <w:autoSpaceDN w:val="0"/>
              <w:spacing w:line="360" w:lineRule="auto"/>
              <w:rPr>
                <w:rFonts w:hint="eastAsia" w:ascii="宋体" w:hAnsi="宋体" w:cs="宋体"/>
                <w:color w:val="auto"/>
                <w:szCs w:val="21"/>
                <w:highlight w:val="none"/>
              </w:rPr>
            </w:pPr>
          </w:p>
        </w:tc>
        <w:tc>
          <w:tcPr>
            <w:tcW w:w="647" w:type="pct"/>
            <w:tcBorders>
              <w:top w:val="single" w:color="auto" w:sz="6" w:space="0"/>
              <w:left w:val="single" w:color="auto" w:sz="6" w:space="0"/>
              <w:bottom w:val="single" w:color="auto" w:sz="6" w:space="0"/>
              <w:right w:val="single" w:color="auto" w:sz="6" w:space="0"/>
            </w:tcBorders>
            <w:noWrap/>
          </w:tcPr>
          <w:p w14:paraId="2D5F2A86">
            <w:pPr>
              <w:shd w:val="clear"/>
              <w:autoSpaceDE w:val="0"/>
              <w:autoSpaceDN w:val="0"/>
              <w:spacing w:line="360" w:lineRule="auto"/>
              <w:rPr>
                <w:rFonts w:hint="eastAsia" w:ascii="宋体" w:hAnsi="宋体" w:cs="宋体"/>
                <w:color w:val="auto"/>
                <w:szCs w:val="21"/>
                <w:highlight w:val="none"/>
              </w:rPr>
            </w:pPr>
          </w:p>
        </w:tc>
        <w:tc>
          <w:tcPr>
            <w:tcW w:w="462" w:type="pct"/>
            <w:tcBorders>
              <w:top w:val="single" w:color="auto" w:sz="6" w:space="0"/>
              <w:left w:val="single" w:color="auto" w:sz="6" w:space="0"/>
              <w:bottom w:val="single" w:color="auto" w:sz="6" w:space="0"/>
              <w:right w:val="single" w:color="auto" w:sz="6" w:space="0"/>
            </w:tcBorders>
            <w:noWrap/>
          </w:tcPr>
          <w:p w14:paraId="72D886F5">
            <w:pPr>
              <w:shd w:val="clear"/>
              <w:autoSpaceDE w:val="0"/>
              <w:autoSpaceDN w:val="0"/>
              <w:spacing w:line="360" w:lineRule="auto"/>
              <w:rPr>
                <w:rFonts w:hint="eastAsia" w:ascii="宋体" w:hAnsi="宋体" w:cs="宋体"/>
                <w:color w:val="auto"/>
                <w:szCs w:val="21"/>
                <w:highlight w:val="none"/>
              </w:rPr>
            </w:pPr>
          </w:p>
        </w:tc>
        <w:tc>
          <w:tcPr>
            <w:tcW w:w="755" w:type="pct"/>
            <w:tcBorders>
              <w:top w:val="single" w:color="auto" w:sz="6" w:space="0"/>
              <w:left w:val="single" w:color="auto" w:sz="6" w:space="0"/>
              <w:bottom w:val="single" w:color="auto" w:sz="6" w:space="0"/>
              <w:right w:val="single" w:color="auto" w:sz="6" w:space="0"/>
            </w:tcBorders>
            <w:noWrap/>
          </w:tcPr>
          <w:p w14:paraId="53B1E7E8">
            <w:pPr>
              <w:shd w:val="clear"/>
              <w:autoSpaceDE w:val="0"/>
              <w:autoSpaceDN w:val="0"/>
              <w:spacing w:line="360" w:lineRule="auto"/>
              <w:rPr>
                <w:rFonts w:hint="eastAsia" w:ascii="宋体" w:hAnsi="宋体" w:cs="宋体"/>
                <w:color w:val="auto"/>
                <w:szCs w:val="21"/>
                <w:highlight w:val="none"/>
              </w:rPr>
            </w:pPr>
          </w:p>
        </w:tc>
      </w:tr>
      <w:tr w14:paraId="6C2D3732">
        <w:tblPrEx>
          <w:tblCellMar>
            <w:top w:w="0" w:type="dxa"/>
            <w:left w:w="108" w:type="dxa"/>
            <w:bottom w:w="0" w:type="dxa"/>
            <w:right w:w="108" w:type="dxa"/>
          </w:tblCellMar>
        </w:tblPrEx>
        <w:trPr>
          <w:trHeight w:val="473" w:hRule="atLeast"/>
        </w:trPr>
        <w:tc>
          <w:tcPr>
            <w:tcW w:w="385" w:type="pct"/>
            <w:tcBorders>
              <w:top w:val="single" w:color="auto" w:sz="6" w:space="0"/>
              <w:left w:val="single" w:color="auto" w:sz="6" w:space="0"/>
              <w:bottom w:val="single" w:color="auto" w:sz="6" w:space="0"/>
              <w:right w:val="single" w:color="auto" w:sz="6" w:space="0"/>
            </w:tcBorders>
            <w:noWrap/>
          </w:tcPr>
          <w:p w14:paraId="3C8ECD61">
            <w:pPr>
              <w:shd w:val="clear"/>
              <w:autoSpaceDE w:val="0"/>
              <w:autoSpaceDN w:val="0"/>
              <w:spacing w:line="360" w:lineRule="auto"/>
              <w:jc w:val="center"/>
              <w:rPr>
                <w:rFonts w:hint="eastAsia" w:ascii="宋体" w:hAnsi="宋体" w:cs="宋体"/>
                <w:color w:val="auto"/>
                <w:szCs w:val="21"/>
                <w:highlight w:val="none"/>
              </w:rPr>
            </w:pPr>
          </w:p>
        </w:tc>
        <w:tc>
          <w:tcPr>
            <w:tcW w:w="411" w:type="pct"/>
            <w:tcBorders>
              <w:top w:val="single" w:color="auto" w:sz="6" w:space="0"/>
              <w:left w:val="single" w:color="auto" w:sz="6" w:space="0"/>
              <w:bottom w:val="single" w:color="auto" w:sz="6" w:space="0"/>
              <w:right w:val="single" w:color="auto" w:sz="6" w:space="0"/>
            </w:tcBorders>
            <w:noWrap/>
          </w:tcPr>
          <w:p w14:paraId="5DA9A52F">
            <w:pPr>
              <w:shd w:val="clear"/>
              <w:autoSpaceDE w:val="0"/>
              <w:autoSpaceDN w:val="0"/>
              <w:spacing w:line="360" w:lineRule="auto"/>
              <w:rPr>
                <w:rFonts w:hint="eastAsia" w:ascii="宋体" w:hAnsi="宋体" w:cs="宋体"/>
                <w:color w:val="auto"/>
                <w:szCs w:val="21"/>
                <w:highlight w:val="none"/>
              </w:rPr>
            </w:pPr>
          </w:p>
        </w:tc>
        <w:tc>
          <w:tcPr>
            <w:tcW w:w="317" w:type="pct"/>
            <w:tcBorders>
              <w:top w:val="single" w:color="auto" w:sz="6" w:space="0"/>
              <w:left w:val="single" w:color="auto" w:sz="6" w:space="0"/>
              <w:bottom w:val="single" w:color="auto" w:sz="6" w:space="0"/>
              <w:right w:val="single" w:color="auto" w:sz="6" w:space="0"/>
            </w:tcBorders>
            <w:noWrap/>
          </w:tcPr>
          <w:p w14:paraId="591BB31E">
            <w:pPr>
              <w:shd w:val="clear"/>
              <w:autoSpaceDE w:val="0"/>
              <w:autoSpaceDN w:val="0"/>
              <w:spacing w:line="360" w:lineRule="auto"/>
              <w:rPr>
                <w:rFonts w:hint="eastAsia" w:ascii="宋体" w:hAnsi="宋体" w:cs="宋体"/>
                <w:color w:val="auto"/>
                <w:szCs w:val="21"/>
                <w:highlight w:val="none"/>
              </w:rPr>
            </w:pPr>
          </w:p>
        </w:tc>
        <w:tc>
          <w:tcPr>
            <w:tcW w:w="377" w:type="pct"/>
            <w:tcBorders>
              <w:top w:val="single" w:color="auto" w:sz="6" w:space="0"/>
              <w:left w:val="single" w:color="auto" w:sz="6" w:space="0"/>
              <w:bottom w:val="single" w:color="auto" w:sz="6" w:space="0"/>
              <w:right w:val="single" w:color="auto" w:sz="6" w:space="0"/>
            </w:tcBorders>
            <w:noWrap/>
          </w:tcPr>
          <w:p w14:paraId="5FBD192A">
            <w:pPr>
              <w:shd w:val="clear"/>
              <w:autoSpaceDE w:val="0"/>
              <w:autoSpaceDN w:val="0"/>
              <w:spacing w:line="360" w:lineRule="auto"/>
              <w:rPr>
                <w:rFonts w:hint="eastAsia" w:ascii="宋体" w:hAnsi="宋体" w:cs="宋体"/>
                <w:color w:val="auto"/>
                <w:szCs w:val="21"/>
                <w:highlight w:val="none"/>
              </w:rPr>
            </w:pPr>
          </w:p>
        </w:tc>
        <w:tc>
          <w:tcPr>
            <w:tcW w:w="532" w:type="pct"/>
            <w:tcBorders>
              <w:top w:val="single" w:color="auto" w:sz="6" w:space="0"/>
              <w:left w:val="single" w:color="auto" w:sz="6" w:space="0"/>
              <w:bottom w:val="single" w:color="auto" w:sz="6" w:space="0"/>
              <w:right w:val="single" w:color="auto" w:sz="6" w:space="0"/>
            </w:tcBorders>
            <w:noWrap/>
          </w:tcPr>
          <w:p w14:paraId="4E8F0AB7">
            <w:pPr>
              <w:shd w:val="clear"/>
              <w:autoSpaceDE w:val="0"/>
              <w:autoSpaceDN w:val="0"/>
              <w:spacing w:line="360" w:lineRule="auto"/>
              <w:rPr>
                <w:rFonts w:hint="eastAsia" w:ascii="宋体" w:hAnsi="宋体" w:cs="宋体"/>
                <w:color w:val="auto"/>
                <w:szCs w:val="21"/>
                <w:highlight w:val="none"/>
              </w:rPr>
            </w:pPr>
          </w:p>
        </w:tc>
        <w:tc>
          <w:tcPr>
            <w:tcW w:w="555" w:type="pct"/>
            <w:tcBorders>
              <w:top w:val="single" w:color="auto" w:sz="6" w:space="0"/>
              <w:left w:val="single" w:color="auto" w:sz="6" w:space="0"/>
              <w:bottom w:val="single" w:color="auto" w:sz="6" w:space="0"/>
              <w:right w:val="single" w:color="auto" w:sz="6" w:space="0"/>
            </w:tcBorders>
            <w:noWrap/>
          </w:tcPr>
          <w:p w14:paraId="43D8AE78">
            <w:pPr>
              <w:shd w:val="clear"/>
              <w:autoSpaceDE w:val="0"/>
              <w:autoSpaceDN w:val="0"/>
              <w:spacing w:line="360" w:lineRule="auto"/>
              <w:rPr>
                <w:rFonts w:hint="eastAsia" w:ascii="宋体" w:hAnsi="宋体" w:cs="宋体"/>
                <w:color w:val="auto"/>
                <w:szCs w:val="21"/>
                <w:highlight w:val="none"/>
              </w:rPr>
            </w:pPr>
          </w:p>
        </w:tc>
        <w:tc>
          <w:tcPr>
            <w:tcW w:w="555" w:type="pct"/>
            <w:tcBorders>
              <w:top w:val="single" w:color="auto" w:sz="6" w:space="0"/>
              <w:left w:val="single" w:color="auto" w:sz="6" w:space="0"/>
              <w:bottom w:val="single" w:color="auto" w:sz="6" w:space="0"/>
              <w:right w:val="single" w:color="auto" w:sz="6" w:space="0"/>
            </w:tcBorders>
            <w:noWrap/>
          </w:tcPr>
          <w:p w14:paraId="237F590E">
            <w:pPr>
              <w:shd w:val="clear"/>
              <w:autoSpaceDE w:val="0"/>
              <w:autoSpaceDN w:val="0"/>
              <w:spacing w:line="360" w:lineRule="auto"/>
              <w:rPr>
                <w:rFonts w:hint="eastAsia" w:ascii="宋体" w:hAnsi="宋体" w:cs="宋体"/>
                <w:color w:val="auto"/>
                <w:szCs w:val="21"/>
                <w:highlight w:val="none"/>
              </w:rPr>
            </w:pPr>
          </w:p>
        </w:tc>
        <w:tc>
          <w:tcPr>
            <w:tcW w:w="647" w:type="pct"/>
            <w:tcBorders>
              <w:top w:val="single" w:color="auto" w:sz="6" w:space="0"/>
              <w:left w:val="single" w:color="auto" w:sz="6" w:space="0"/>
              <w:bottom w:val="single" w:color="auto" w:sz="6" w:space="0"/>
              <w:right w:val="single" w:color="auto" w:sz="6" w:space="0"/>
            </w:tcBorders>
            <w:noWrap/>
          </w:tcPr>
          <w:p w14:paraId="209668D7">
            <w:pPr>
              <w:shd w:val="clear"/>
              <w:autoSpaceDE w:val="0"/>
              <w:autoSpaceDN w:val="0"/>
              <w:spacing w:line="360" w:lineRule="auto"/>
              <w:rPr>
                <w:rFonts w:hint="eastAsia" w:ascii="宋体" w:hAnsi="宋体" w:cs="宋体"/>
                <w:color w:val="auto"/>
                <w:szCs w:val="21"/>
                <w:highlight w:val="none"/>
              </w:rPr>
            </w:pPr>
          </w:p>
        </w:tc>
        <w:tc>
          <w:tcPr>
            <w:tcW w:w="462" w:type="pct"/>
            <w:tcBorders>
              <w:top w:val="single" w:color="auto" w:sz="6" w:space="0"/>
              <w:left w:val="single" w:color="auto" w:sz="6" w:space="0"/>
              <w:bottom w:val="single" w:color="auto" w:sz="6" w:space="0"/>
              <w:right w:val="single" w:color="auto" w:sz="6" w:space="0"/>
            </w:tcBorders>
            <w:noWrap/>
          </w:tcPr>
          <w:p w14:paraId="5C2116AC">
            <w:pPr>
              <w:shd w:val="clear"/>
              <w:autoSpaceDE w:val="0"/>
              <w:autoSpaceDN w:val="0"/>
              <w:spacing w:line="360" w:lineRule="auto"/>
              <w:rPr>
                <w:rFonts w:hint="eastAsia" w:ascii="宋体" w:hAnsi="宋体" w:cs="宋体"/>
                <w:color w:val="auto"/>
                <w:szCs w:val="21"/>
                <w:highlight w:val="none"/>
              </w:rPr>
            </w:pPr>
          </w:p>
        </w:tc>
        <w:tc>
          <w:tcPr>
            <w:tcW w:w="755" w:type="pct"/>
            <w:tcBorders>
              <w:top w:val="single" w:color="auto" w:sz="6" w:space="0"/>
              <w:left w:val="single" w:color="auto" w:sz="6" w:space="0"/>
              <w:bottom w:val="single" w:color="auto" w:sz="6" w:space="0"/>
              <w:right w:val="single" w:color="auto" w:sz="6" w:space="0"/>
            </w:tcBorders>
            <w:noWrap/>
          </w:tcPr>
          <w:p w14:paraId="39A7BE90">
            <w:pPr>
              <w:shd w:val="clear"/>
              <w:autoSpaceDE w:val="0"/>
              <w:autoSpaceDN w:val="0"/>
              <w:spacing w:line="360" w:lineRule="auto"/>
              <w:rPr>
                <w:rFonts w:hint="eastAsia" w:ascii="宋体" w:hAnsi="宋体" w:cs="宋体"/>
                <w:color w:val="auto"/>
                <w:szCs w:val="21"/>
                <w:highlight w:val="none"/>
              </w:rPr>
            </w:pPr>
          </w:p>
        </w:tc>
      </w:tr>
    </w:tbl>
    <w:p w14:paraId="3352FFC0">
      <w:pPr>
        <w:shd w:val="clear"/>
        <w:spacing w:line="360" w:lineRule="auto"/>
        <w:rPr>
          <w:rFonts w:hint="eastAsia" w:ascii="宋体" w:hAnsi="宋体" w:cs="宋体"/>
          <w:b/>
          <w:bCs/>
          <w:color w:val="auto"/>
          <w:szCs w:val="21"/>
          <w:highlight w:val="none"/>
        </w:rPr>
      </w:pPr>
      <w:r>
        <w:rPr>
          <w:rFonts w:hint="eastAsia" w:ascii="宋体" w:hAnsi="宋体" w:cs="宋体"/>
          <w:b/>
          <w:color w:val="auto"/>
          <w:szCs w:val="21"/>
          <w:highlight w:val="none"/>
        </w:rPr>
        <w:t>注：供应商可按上述的格式自行编制，须随表提交相应的证书复印件并注明所在响应技术文件页码。</w:t>
      </w:r>
    </w:p>
    <w:p w14:paraId="56E7FB89">
      <w:pPr>
        <w:shd w:val="clear"/>
        <w:spacing w:line="360" w:lineRule="auto"/>
        <w:rPr>
          <w:rFonts w:hint="eastAsia" w:ascii="宋体" w:hAnsi="宋体" w:eastAsia="宋体" w:cs="宋体"/>
          <w:b/>
          <w:bCs/>
          <w:color w:val="auto"/>
          <w:szCs w:val="21"/>
          <w:highlight w:val="none"/>
          <w:lang w:val="en-US" w:eastAsia="zh-CN"/>
        </w:rPr>
      </w:pPr>
      <w:r>
        <w:rPr>
          <w:rFonts w:hint="eastAsia" w:ascii="宋体" w:hAnsi="宋体" w:cs="宋体"/>
          <w:b/>
          <w:color w:val="auto"/>
          <w:szCs w:val="21"/>
          <w:highlight w:val="none"/>
        </w:rPr>
        <w:t>附表C：拟投入人员须提供其有效的资格或职称证书复印件</w:t>
      </w:r>
      <w:r>
        <w:rPr>
          <w:rFonts w:hint="eastAsia" w:ascii="宋体" w:hAnsi="宋体" w:cs="宋体"/>
          <w:b/>
          <w:color w:val="auto"/>
          <w:szCs w:val="21"/>
          <w:highlight w:val="none"/>
          <w:lang w:val="en-US" w:eastAsia="zh-CN"/>
        </w:rPr>
        <w:t>nitou</w:t>
      </w:r>
    </w:p>
    <w:p w14:paraId="36C99744">
      <w:pPr>
        <w:shd w:val="clear"/>
        <w:snapToGrid w:val="0"/>
        <w:spacing w:line="360" w:lineRule="auto"/>
        <w:ind w:firstLine="422" w:firstLineChars="200"/>
        <w:rPr>
          <w:rFonts w:hint="eastAsia" w:ascii="宋体" w:hAnsi="宋体" w:cs="宋体"/>
          <w:b/>
          <w:color w:val="auto"/>
          <w:szCs w:val="21"/>
          <w:highlight w:val="none"/>
        </w:rPr>
      </w:pPr>
    </w:p>
    <w:p w14:paraId="134774A4">
      <w:pPr>
        <w:shd w:val="clear"/>
        <w:autoSpaceDE w:val="0"/>
        <w:autoSpaceDN w:val="0"/>
        <w:spacing w:line="360" w:lineRule="auto"/>
        <w:ind w:firstLine="5692" w:firstLineChars="2700"/>
        <w:rPr>
          <w:rFonts w:hint="eastAsia" w:ascii="宋体" w:hAnsi="宋体" w:cs="宋体"/>
          <w:b/>
          <w:bCs/>
          <w:color w:val="auto"/>
          <w:szCs w:val="21"/>
          <w:highlight w:val="none"/>
        </w:rPr>
      </w:pPr>
    </w:p>
    <w:p w14:paraId="737C5A1A">
      <w:pPr>
        <w:shd w:val="clear"/>
        <w:autoSpaceDE w:val="0"/>
        <w:autoSpaceDN w:val="0"/>
        <w:spacing w:line="360" w:lineRule="auto"/>
        <w:ind w:left="4305" w:leftChars="1950" w:hanging="210" w:hangingChars="100"/>
        <w:rPr>
          <w:rFonts w:hint="eastAsia" w:ascii="宋体" w:hAnsi="宋体" w:cs="宋体"/>
          <w:color w:val="auto"/>
          <w:kern w:val="0"/>
          <w:szCs w:val="21"/>
          <w:highlight w:val="none"/>
        </w:rPr>
      </w:pPr>
      <w:r>
        <w:rPr>
          <w:rFonts w:hint="eastAsia" w:ascii="宋体" w:hAnsi="宋体" w:cs="宋体"/>
          <w:color w:val="auto"/>
          <w:kern w:val="0"/>
          <w:szCs w:val="21"/>
          <w:highlight w:val="none"/>
        </w:rPr>
        <w:t>供应商名称（电子签章）：</w:t>
      </w:r>
    </w:p>
    <w:p w14:paraId="3C8C08B8">
      <w:pPr>
        <w:shd w:val="clear"/>
        <w:autoSpaceDE w:val="0"/>
        <w:autoSpaceDN w:val="0"/>
        <w:spacing w:line="360" w:lineRule="auto"/>
        <w:ind w:firstLine="5670" w:firstLineChars="2700"/>
        <w:rPr>
          <w:rFonts w:hint="eastAsia" w:ascii="宋体" w:hAnsi="宋体" w:cs="仿宋_GB2312"/>
          <w:b/>
          <w:color w:val="auto"/>
          <w:szCs w:val="21"/>
          <w:highlight w:val="none"/>
        </w:rPr>
      </w:pPr>
      <w:r>
        <w:rPr>
          <w:rFonts w:hint="eastAsia" w:ascii="宋体" w:hAnsi="宋体" w:cs="宋体"/>
          <w:color w:val="auto"/>
          <w:kern w:val="0"/>
          <w:szCs w:val="21"/>
          <w:highlight w:val="none"/>
          <w:lang w:val="zh-CN"/>
        </w:rPr>
        <w:t>日期：  年  月   日</w:t>
      </w:r>
    </w:p>
    <w:p w14:paraId="503C1BD3">
      <w:pPr>
        <w:shd w:val="clear"/>
        <w:snapToGrid w:val="0"/>
        <w:spacing w:before="158" w:beforeLines="50" w:after="50" w:line="440" w:lineRule="exact"/>
        <w:rPr>
          <w:rFonts w:hint="eastAsia" w:ascii="宋体" w:hAnsi="宋体" w:cs="仿宋_GB2312"/>
          <w:b/>
          <w:color w:val="auto"/>
          <w:szCs w:val="21"/>
          <w:highlight w:val="none"/>
        </w:rPr>
      </w:pPr>
      <w:r>
        <w:rPr>
          <w:rFonts w:hint="eastAsia" w:ascii="宋体" w:hAnsi="宋体" w:cs="仿宋_GB2312"/>
          <w:b/>
          <w:color w:val="auto"/>
          <w:szCs w:val="21"/>
          <w:highlight w:val="none"/>
        </w:rPr>
        <w:t>十一、服务需求、商务条款要求提供的其他材料</w:t>
      </w:r>
    </w:p>
    <w:p w14:paraId="19171460">
      <w:pPr>
        <w:shd w:val="clea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p>
    <w:p w14:paraId="023D472C">
      <w:pPr>
        <w:shd w:val="clear"/>
        <w:autoSpaceDE w:val="0"/>
        <w:autoSpaceDN w:val="0"/>
        <w:spacing w:line="360" w:lineRule="auto"/>
        <w:ind w:firstLine="5692" w:firstLineChars="2700"/>
        <w:rPr>
          <w:rFonts w:hint="eastAsia" w:ascii="宋体" w:hAnsi="宋体" w:cs="宋体"/>
          <w:b/>
          <w:bCs/>
          <w:color w:val="auto"/>
          <w:szCs w:val="21"/>
          <w:highlight w:val="none"/>
        </w:rPr>
      </w:pPr>
    </w:p>
    <w:p w14:paraId="1EFFD839">
      <w:pPr>
        <w:shd w:val="clear"/>
        <w:autoSpaceDE w:val="0"/>
        <w:autoSpaceDN w:val="0"/>
        <w:spacing w:line="360" w:lineRule="auto"/>
        <w:ind w:left="4305" w:leftChars="1950" w:hanging="210" w:hangingChars="100"/>
        <w:rPr>
          <w:rFonts w:hint="eastAsia" w:ascii="宋体" w:hAnsi="宋体" w:cs="宋体"/>
          <w:color w:val="auto"/>
          <w:kern w:val="0"/>
          <w:szCs w:val="21"/>
          <w:highlight w:val="none"/>
        </w:rPr>
      </w:pPr>
      <w:r>
        <w:rPr>
          <w:rFonts w:hint="eastAsia" w:ascii="宋体" w:hAnsi="宋体" w:cs="宋体"/>
          <w:color w:val="auto"/>
          <w:kern w:val="0"/>
          <w:szCs w:val="21"/>
          <w:highlight w:val="none"/>
        </w:rPr>
        <w:t>供应商名称（电子签章）：</w:t>
      </w:r>
    </w:p>
    <w:p w14:paraId="037DBA82">
      <w:pPr>
        <w:shd w:val="clear"/>
        <w:autoSpaceDE w:val="0"/>
        <w:autoSpaceDN w:val="0"/>
        <w:spacing w:line="360" w:lineRule="auto"/>
        <w:ind w:firstLine="5670" w:firstLineChars="2700"/>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日期：  年  月   日</w:t>
      </w:r>
    </w:p>
    <w:p w14:paraId="2E8409C0">
      <w:pPr>
        <w:widowControl/>
        <w:shd w:val="clear"/>
        <w:spacing w:line="360" w:lineRule="auto"/>
        <w:jc w:val="left"/>
        <w:rPr>
          <w:rFonts w:hint="eastAsia" w:ascii="仿宋_GB2312" w:hAnsi="仿宋" w:eastAsia="仿宋_GB2312" w:cs="仿宋_GB2312"/>
          <w:b/>
          <w:bCs/>
          <w:color w:val="auto"/>
          <w:sz w:val="24"/>
          <w:highlight w:val="none"/>
        </w:rPr>
        <w:sectPr>
          <w:pgSz w:w="11905" w:h="16838"/>
          <w:pgMar w:top="1440" w:right="1083" w:bottom="1440" w:left="1083" w:header="850" w:footer="992" w:gutter="0"/>
          <w:cols w:space="0" w:num="1"/>
          <w:docGrid w:type="lines" w:linePitch="317" w:charSpace="0"/>
        </w:sectPr>
      </w:pPr>
    </w:p>
    <w:p w14:paraId="36241F96">
      <w:pPr>
        <w:shd w:val="clear"/>
        <w:jc w:val="center"/>
        <w:rPr>
          <w:rFonts w:hint="eastAsia" w:ascii="宋体" w:hAnsi="宋体"/>
          <w:b/>
          <w:bCs/>
          <w:color w:val="auto"/>
          <w:kern w:val="44"/>
          <w:sz w:val="24"/>
          <w:szCs w:val="44"/>
          <w:highlight w:val="none"/>
        </w:rPr>
      </w:pPr>
    </w:p>
    <w:p w14:paraId="6C9F07B4">
      <w:pPr>
        <w:pStyle w:val="3"/>
        <w:shd w:val="clear"/>
        <w:jc w:val="center"/>
        <w:rPr>
          <w:rFonts w:hint="eastAsia" w:ascii="宋体" w:hAnsi="宋体"/>
          <w:color w:val="auto"/>
          <w:kern w:val="44"/>
          <w:sz w:val="24"/>
          <w:szCs w:val="44"/>
          <w:highlight w:val="none"/>
        </w:rPr>
      </w:pPr>
      <w:bookmarkStart w:id="68" w:name="_Toc3564"/>
      <w:bookmarkStart w:id="69" w:name="_Toc80205941"/>
      <w:r>
        <w:rPr>
          <w:rFonts w:hint="eastAsia" w:ascii="宋体" w:hAnsi="宋体"/>
          <w:color w:val="auto"/>
          <w:kern w:val="44"/>
          <w:sz w:val="24"/>
          <w:szCs w:val="44"/>
          <w:highlight w:val="none"/>
        </w:rPr>
        <w:t>第四节 报价文件格式</w:t>
      </w:r>
      <w:bookmarkEnd w:id="68"/>
      <w:bookmarkEnd w:id="69"/>
    </w:p>
    <w:p w14:paraId="54B8E3CD">
      <w:pPr>
        <w:shd w:val="clear"/>
        <w:snapToGrid w:val="0"/>
        <w:spacing w:before="158" w:beforeLines="50" w:after="50"/>
        <w:jc w:val="right"/>
        <w:rPr>
          <w:rFonts w:hint="eastAsia" w:ascii="宋体" w:hAnsi="宋体"/>
          <w:color w:val="auto"/>
          <w:sz w:val="24"/>
          <w:highlight w:val="none"/>
        </w:rPr>
      </w:pPr>
    </w:p>
    <w:p w14:paraId="4A86396E">
      <w:pPr>
        <w:shd w:val="clear"/>
        <w:snapToGrid w:val="0"/>
        <w:spacing w:before="158" w:beforeLines="50" w:after="50"/>
        <w:jc w:val="right"/>
        <w:rPr>
          <w:rFonts w:hint="eastAsia" w:ascii="宋体" w:hAnsi="宋体"/>
          <w:bCs/>
          <w:color w:val="auto"/>
          <w:sz w:val="24"/>
          <w:highlight w:val="none"/>
        </w:rPr>
      </w:pPr>
      <w:r>
        <w:rPr>
          <w:rFonts w:hint="eastAsia" w:ascii="宋体" w:hAnsi="宋体"/>
          <w:color w:val="auto"/>
          <w:sz w:val="24"/>
          <w:highlight w:val="none"/>
        </w:rPr>
        <w:t xml:space="preserve">   </w:t>
      </w:r>
      <w:r>
        <w:rPr>
          <w:rFonts w:hint="eastAsia" w:ascii="宋体" w:hAnsi="宋体"/>
          <w:bCs/>
          <w:color w:val="auto"/>
          <w:sz w:val="24"/>
          <w:highlight w:val="none"/>
        </w:rPr>
        <w:t>全流程电子文件</w:t>
      </w:r>
    </w:p>
    <w:p w14:paraId="71103A40">
      <w:pPr>
        <w:shd w:val="clear"/>
        <w:snapToGrid w:val="0"/>
        <w:spacing w:before="158" w:beforeLines="50" w:after="50"/>
        <w:rPr>
          <w:rFonts w:hint="eastAsia" w:ascii="宋体" w:hAnsi="宋体"/>
          <w:color w:val="auto"/>
          <w:sz w:val="24"/>
          <w:highlight w:val="none"/>
        </w:rPr>
      </w:pPr>
    </w:p>
    <w:p w14:paraId="6F0753B0">
      <w:pPr>
        <w:shd w:val="clear"/>
        <w:snapToGrid w:val="0"/>
        <w:spacing w:before="158" w:beforeLines="50" w:after="50"/>
        <w:rPr>
          <w:rFonts w:hint="eastAsia" w:ascii="宋体" w:hAnsi="宋体"/>
          <w:color w:val="auto"/>
          <w:sz w:val="24"/>
          <w:highlight w:val="none"/>
        </w:rPr>
      </w:pPr>
    </w:p>
    <w:p w14:paraId="5A8C1CA5">
      <w:pPr>
        <w:shd w:val="clear"/>
        <w:snapToGrid w:val="0"/>
        <w:spacing w:before="158" w:beforeLines="50" w:after="50"/>
        <w:rPr>
          <w:rFonts w:hint="eastAsia" w:ascii="宋体" w:hAnsi="宋体"/>
          <w:color w:val="auto"/>
          <w:sz w:val="24"/>
          <w:highlight w:val="none"/>
        </w:rPr>
      </w:pPr>
    </w:p>
    <w:p w14:paraId="12B80D38">
      <w:pPr>
        <w:shd w:val="clear"/>
        <w:snapToGrid w:val="0"/>
        <w:spacing w:before="158" w:beforeLines="50" w:after="50"/>
        <w:jc w:val="center"/>
        <w:rPr>
          <w:rFonts w:hint="eastAsia" w:ascii="宋体" w:hAnsi="宋体" w:cs="方正小标宋简体"/>
          <w:bCs/>
          <w:color w:val="auto"/>
          <w:sz w:val="24"/>
          <w:highlight w:val="none"/>
        </w:rPr>
      </w:pPr>
      <w:r>
        <w:rPr>
          <w:rFonts w:hint="eastAsia" w:ascii="宋体" w:hAnsi="宋体" w:cs="方正小标宋简体"/>
          <w:bCs/>
          <w:color w:val="auto"/>
          <w:sz w:val="24"/>
          <w:highlight w:val="none"/>
        </w:rPr>
        <w:t xml:space="preserve">报 </w:t>
      </w:r>
      <w:r>
        <w:rPr>
          <w:rFonts w:ascii="宋体" w:hAnsi="宋体" w:cs="方正小标宋简体"/>
          <w:bCs/>
          <w:color w:val="auto"/>
          <w:sz w:val="24"/>
          <w:highlight w:val="none"/>
        </w:rPr>
        <w:t xml:space="preserve"> </w:t>
      </w:r>
      <w:r>
        <w:rPr>
          <w:rFonts w:hint="eastAsia" w:ascii="宋体" w:hAnsi="宋体" w:cs="方正小标宋简体"/>
          <w:bCs/>
          <w:color w:val="auto"/>
          <w:sz w:val="24"/>
          <w:highlight w:val="none"/>
        </w:rPr>
        <w:t>价  文  件（封面）</w:t>
      </w:r>
    </w:p>
    <w:p w14:paraId="3F360779">
      <w:pPr>
        <w:shd w:val="clear"/>
        <w:snapToGrid w:val="0"/>
        <w:spacing w:before="158" w:beforeLines="50" w:after="50"/>
        <w:rPr>
          <w:rFonts w:hint="eastAsia" w:ascii="宋体" w:hAnsi="宋体"/>
          <w:bCs/>
          <w:color w:val="auto"/>
          <w:sz w:val="24"/>
          <w:highlight w:val="none"/>
        </w:rPr>
      </w:pPr>
    </w:p>
    <w:p w14:paraId="31E9AE0F">
      <w:pPr>
        <w:shd w:val="clear"/>
        <w:snapToGrid w:val="0"/>
        <w:spacing w:before="158" w:beforeLines="50" w:after="50"/>
        <w:rPr>
          <w:rFonts w:hint="eastAsia" w:ascii="宋体" w:hAnsi="宋体"/>
          <w:bCs/>
          <w:color w:val="auto"/>
          <w:sz w:val="24"/>
          <w:highlight w:val="none"/>
        </w:rPr>
      </w:pPr>
    </w:p>
    <w:p w14:paraId="1876428F">
      <w:pPr>
        <w:shd w:val="clear"/>
        <w:snapToGrid w:val="0"/>
        <w:spacing w:before="158" w:beforeLines="50" w:after="50"/>
        <w:rPr>
          <w:rFonts w:hint="eastAsia" w:ascii="宋体" w:hAnsi="宋体"/>
          <w:bCs/>
          <w:color w:val="auto"/>
          <w:sz w:val="24"/>
          <w:highlight w:val="none"/>
        </w:rPr>
      </w:pPr>
    </w:p>
    <w:p w14:paraId="5A2B2488">
      <w:pPr>
        <w:shd w:val="clear"/>
        <w:snapToGrid w:val="0"/>
        <w:spacing w:before="158" w:beforeLines="50" w:after="50"/>
        <w:rPr>
          <w:rFonts w:hint="eastAsia" w:ascii="宋体" w:hAnsi="宋体"/>
          <w:bCs/>
          <w:color w:val="auto"/>
          <w:sz w:val="24"/>
          <w:highlight w:val="none"/>
        </w:rPr>
      </w:pPr>
    </w:p>
    <w:p w14:paraId="256269C9">
      <w:pPr>
        <w:shd w:val="clear"/>
        <w:snapToGrid w:val="0"/>
        <w:spacing w:before="158" w:beforeLines="50" w:after="50"/>
        <w:rPr>
          <w:rFonts w:hint="eastAsia" w:ascii="宋体" w:hAnsi="宋体"/>
          <w:bCs/>
          <w:color w:val="auto"/>
          <w:sz w:val="24"/>
          <w:highlight w:val="none"/>
        </w:rPr>
      </w:pPr>
    </w:p>
    <w:p w14:paraId="62FA0AA6">
      <w:pPr>
        <w:shd w:val="clear"/>
        <w:snapToGrid w:val="0"/>
        <w:spacing w:before="158" w:beforeLines="50" w:after="50"/>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项目名称：</w:t>
      </w:r>
    </w:p>
    <w:p w14:paraId="1627FAEE">
      <w:pPr>
        <w:shd w:val="clear"/>
        <w:snapToGrid w:val="0"/>
        <w:spacing w:before="158" w:beforeLines="50" w:after="50"/>
        <w:ind w:firstLine="540" w:firstLineChars="225"/>
        <w:rPr>
          <w:rFonts w:hint="eastAsia" w:ascii="宋体" w:hAnsi="宋体" w:cs="仿宋_GB2312"/>
          <w:bCs/>
          <w:color w:val="auto"/>
          <w:sz w:val="24"/>
          <w:highlight w:val="none"/>
        </w:rPr>
      </w:pPr>
    </w:p>
    <w:p w14:paraId="7B12EB4B">
      <w:pPr>
        <w:shd w:val="clear"/>
        <w:snapToGrid w:val="0"/>
        <w:spacing w:before="158" w:beforeLines="50" w:after="50"/>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项目编号：</w:t>
      </w:r>
    </w:p>
    <w:p w14:paraId="1A692DA5">
      <w:pPr>
        <w:shd w:val="clear"/>
        <w:snapToGrid w:val="0"/>
        <w:spacing w:before="158" w:beforeLines="50" w:after="50"/>
        <w:ind w:firstLine="540" w:firstLineChars="225"/>
        <w:rPr>
          <w:rFonts w:hint="eastAsia" w:ascii="宋体" w:hAnsi="宋体" w:cs="仿宋_GB2312"/>
          <w:bCs/>
          <w:color w:val="auto"/>
          <w:sz w:val="24"/>
          <w:highlight w:val="none"/>
        </w:rPr>
      </w:pPr>
      <w:r>
        <w:rPr>
          <w:rFonts w:hint="eastAsia" w:ascii="宋体" w:hAnsi="宋体" w:cs="仿宋_GB2312"/>
          <w:bCs/>
          <w:color w:val="auto"/>
          <w:sz w:val="24"/>
          <w:highlight w:val="none"/>
        </w:rPr>
        <w:t xml:space="preserve"> </w:t>
      </w:r>
    </w:p>
    <w:p w14:paraId="749D5F7F">
      <w:pPr>
        <w:shd w:val="clear"/>
        <w:snapToGrid w:val="0"/>
        <w:spacing w:before="158" w:beforeLines="50" w:after="50"/>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所竞分标（如有则填写，无分标时填写“无”或者留空）：</w:t>
      </w:r>
    </w:p>
    <w:p w14:paraId="2132B035">
      <w:pPr>
        <w:shd w:val="clear"/>
        <w:snapToGrid w:val="0"/>
        <w:spacing w:before="158" w:beforeLines="50" w:after="50"/>
        <w:ind w:firstLine="540" w:firstLineChars="225"/>
        <w:rPr>
          <w:rFonts w:hint="eastAsia" w:ascii="宋体" w:hAnsi="宋体" w:cs="仿宋_GB2312"/>
          <w:bCs/>
          <w:color w:val="auto"/>
          <w:sz w:val="24"/>
          <w:highlight w:val="none"/>
        </w:rPr>
      </w:pPr>
    </w:p>
    <w:p w14:paraId="16109B86">
      <w:pPr>
        <w:shd w:val="clear"/>
        <w:snapToGrid w:val="0"/>
        <w:spacing w:before="50" w:after="50"/>
        <w:ind w:firstLine="480" w:firstLineChars="200"/>
        <w:rPr>
          <w:rFonts w:hint="eastAsia" w:ascii="宋体" w:hAnsi="宋体" w:cs="仿宋_GB2312"/>
          <w:bCs/>
          <w:color w:val="auto"/>
          <w:sz w:val="24"/>
          <w:highlight w:val="none"/>
        </w:rPr>
      </w:pPr>
      <w:r>
        <w:rPr>
          <w:rFonts w:hint="eastAsia" w:ascii="宋体" w:hAnsi="宋体" w:cs="仿宋_GB2312"/>
          <w:bCs/>
          <w:color w:val="auto"/>
          <w:sz w:val="24"/>
          <w:highlight w:val="none"/>
        </w:rPr>
        <w:t>供应商名称：</w:t>
      </w:r>
    </w:p>
    <w:p w14:paraId="77BDB324">
      <w:pPr>
        <w:shd w:val="clear"/>
        <w:snapToGrid w:val="0"/>
        <w:spacing w:before="50" w:after="50"/>
        <w:ind w:firstLine="540" w:firstLineChars="225"/>
        <w:rPr>
          <w:rFonts w:hint="eastAsia" w:ascii="宋体" w:hAnsi="宋体" w:cs="仿宋_GB2312"/>
          <w:bCs/>
          <w:color w:val="auto"/>
          <w:sz w:val="24"/>
          <w:highlight w:val="none"/>
        </w:rPr>
      </w:pPr>
    </w:p>
    <w:p w14:paraId="3BD7ABFD">
      <w:pPr>
        <w:shd w:val="clear"/>
        <w:snapToGrid w:val="0"/>
        <w:spacing w:before="50" w:after="50"/>
        <w:ind w:firstLine="540" w:firstLineChars="225"/>
        <w:rPr>
          <w:rFonts w:hint="eastAsia" w:ascii="宋体" w:hAnsi="宋体" w:cs="仿宋_GB2312"/>
          <w:bCs/>
          <w:color w:val="auto"/>
          <w:sz w:val="24"/>
          <w:highlight w:val="none"/>
        </w:rPr>
      </w:pPr>
    </w:p>
    <w:p w14:paraId="5A4803D0">
      <w:pPr>
        <w:shd w:val="clear"/>
        <w:snapToGrid w:val="0"/>
        <w:spacing w:before="50" w:after="50"/>
        <w:ind w:firstLine="960" w:firstLineChars="400"/>
        <w:rPr>
          <w:rFonts w:hint="eastAsia" w:ascii="宋体" w:hAnsi="宋体" w:cs="仿宋_GB2312"/>
          <w:bCs/>
          <w:color w:val="auto"/>
          <w:sz w:val="24"/>
          <w:highlight w:val="none"/>
        </w:rPr>
      </w:pPr>
    </w:p>
    <w:p w14:paraId="0456E702">
      <w:pPr>
        <w:shd w:val="clear"/>
        <w:snapToGrid w:val="0"/>
        <w:spacing w:before="158" w:beforeLines="50" w:after="50"/>
        <w:jc w:val="center"/>
        <w:rPr>
          <w:rFonts w:hint="eastAsia" w:ascii="宋体" w:hAnsi="宋体" w:cs="仿宋_GB2312"/>
          <w:color w:val="auto"/>
          <w:sz w:val="24"/>
          <w:highlight w:val="none"/>
        </w:rPr>
      </w:pPr>
      <w:r>
        <w:rPr>
          <w:rFonts w:hint="eastAsia" w:ascii="宋体" w:hAnsi="宋体" w:cs="仿宋_GB2312"/>
          <w:color w:val="auto"/>
          <w:sz w:val="24"/>
          <w:highlight w:val="none"/>
        </w:rPr>
        <w:t>年    月    日</w:t>
      </w:r>
    </w:p>
    <w:p w14:paraId="50999A8E">
      <w:pPr>
        <w:shd w:val="clear"/>
        <w:snapToGrid w:val="0"/>
        <w:spacing w:before="158" w:beforeLines="50" w:after="50" w:line="360" w:lineRule="auto"/>
        <w:ind w:left="142"/>
        <w:jc w:val="left"/>
        <w:rPr>
          <w:rFonts w:hint="eastAsia" w:ascii="宋体" w:hAnsi="宋体" w:cs="宋体"/>
          <w:color w:val="auto"/>
          <w:szCs w:val="21"/>
          <w:highlight w:val="none"/>
        </w:rPr>
      </w:pPr>
      <w:r>
        <w:rPr>
          <w:rFonts w:hint="eastAsia" w:ascii="宋体" w:hAnsi="宋体"/>
          <w:color w:val="auto"/>
          <w:sz w:val="24"/>
          <w:highlight w:val="none"/>
        </w:rPr>
        <w:br w:type="page"/>
      </w:r>
      <w:r>
        <w:rPr>
          <w:rFonts w:hint="eastAsia" w:ascii="宋体" w:hAnsi="宋体"/>
          <w:color w:val="auto"/>
          <w:sz w:val="24"/>
          <w:highlight w:val="none"/>
        </w:rPr>
        <w:t>3.</w:t>
      </w:r>
      <w:r>
        <w:rPr>
          <w:rFonts w:hint="eastAsia" w:ascii="宋体" w:hAnsi="宋体"/>
          <w:b/>
          <w:bCs/>
          <w:color w:val="auto"/>
          <w:sz w:val="32"/>
          <w:szCs w:val="32"/>
          <w:highlight w:val="none"/>
        </w:rPr>
        <w:t>报价文件目录</w:t>
      </w:r>
    </w:p>
    <w:p w14:paraId="48953C1E">
      <w:pPr>
        <w:shd w:val="clear"/>
        <w:spacing w:line="400" w:lineRule="exact"/>
        <w:ind w:firstLine="640" w:firstLineChars="200"/>
        <w:rPr>
          <w:rFonts w:hint="eastAsia"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23DDA57F">
      <w:pPr>
        <w:shd w:val="clear"/>
        <w:snapToGrid w:val="0"/>
        <w:spacing w:before="158" w:beforeLines="50" w:after="50" w:line="380" w:lineRule="exact"/>
        <w:jc w:val="left"/>
        <w:rPr>
          <w:rFonts w:hint="eastAsia" w:hAnsi="宋体" w:cs="仿宋_GB2312"/>
          <w:color w:val="auto"/>
          <w:szCs w:val="21"/>
          <w:highlight w:val="none"/>
        </w:rPr>
      </w:pPr>
      <w:r>
        <w:rPr>
          <w:rFonts w:hAnsi="宋体" w:cs="仿宋_GB2312"/>
          <w:color w:val="auto"/>
          <w:sz w:val="24"/>
          <w:highlight w:val="none"/>
        </w:rPr>
        <w:br w:type="page"/>
      </w:r>
      <w:r>
        <w:rPr>
          <w:rFonts w:hint="eastAsia" w:hAnsi="宋体"/>
          <w:b/>
          <w:bCs/>
          <w:color w:val="auto"/>
          <w:szCs w:val="21"/>
          <w:highlight w:val="none"/>
        </w:rPr>
        <w:t>一、响应函</w:t>
      </w:r>
    </w:p>
    <w:p w14:paraId="597B5B22">
      <w:pPr>
        <w:pStyle w:val="15"/>
        <w:shd w:val="clear"/>
        <w:spacing w:line="380" w:lineRule="exact"/>
        <w:jc w:val="center"/>
        <w:rPr>
          <w:rFonts w:ascii="Times New Roman" w:hAnsi="Times New Roman"/>
          <w:b/>
          <w:bCs/>
          <w:color w:val="auto"/>
          <w:sz w:val="21"/>
          <w:highlight w:val="none"/>
        </w:rPr>
      </w:pPr>
      <w:r>
        <w:rPr>
          <w:rFonts w:hint="eastAsia" w:ascii="Times New Roman" w:hAnsi="Times New Roman"/>
          <w:b/>
          <w:bCs/>
          <w:color w:val="auto"/>
          <w:sz w:val="21"/>
          <w:highlight w:val="none"/>
        </w:rPr>
        <w:t>响应函</w:t>
      </w:r>
    </w:p>
    <w:p w14:paraId="6C71E8A4">
      <w:pPr>
        <w:pStyle w:val="15"/>
        <w:shd w:val="clear"/>
        <w:spacing w:line="380" w:lineRule="exact"/>
        <w:rPr>
          <w:rFonts w:hint="eastAsia" w:hAnsi="宋体" w:cs="宋体"/>
          <w:color w:val="auto"/>
          <w:sz w:val="21"/>
          <w:highlight w:val="none"/>
        </w:rPr>
      </w:pPr>
      <w:r>
        <w:rPr>
          <w:rFonts w:hint="eastAsia" w:hAnsi="宋体" w:cs="宋体"/>
          <w:color w:val="auto"/>
          <w:sz w:val="21"/>
          <w:highlight w:val="none"/>
        </w:rPr>
        <w:t>致：</w:t>
      </w:r>
      <w:r>
        <w:rPr>
          <w:rFonts w:hint="eastAsia" w:hAnsi="宋体" w:cs="宋体"/>
          <w:color w:val="auto"/>
          <w:sz w:val="21"/>
          <w:highlight w:val="none"/>
          <w:u w:val="single"/>
        </w:rPr>
        <w:t>广西国力招标有限公司</w:t>
      </w:r>
    </w:p>
    <w:p w14:paraId="66D63177">
      <w:pPr>
        <w:pStyle w:val="15"/>
        <w:shd w:val="clear"/>
        <w:spacing w:line="380" w:lineRule="exact"/>
        <w:ind w:firstLine="420" w:firstLineChars="200"/>
        <w:rPr>
          <w:rFonts w:hint="eastAsia" w:hAnsi="宋体" w:cs="宋体"/>
          <w:color w:val="auto"/>
          <w:sz w:val="21"/>
          <w:highlight w:val="none"/>
        </w:rPr>
      </w:pPr>
      <w:r>
        <w:rPr>
          <w:rFonts w:hint="eastAsia" w:hAnsi="宋体" w:cs="宋体"/>
          <w:color w:val="auto"/>
          <w:sz w:val="21"/>
          <w:highlight w:val="none"/>
        </w:rPr>
        <w:t>我方已仔细阅读了贵方组织的</w:t>
      </w:r>
      <w:r>
        <w:rPr>
          <w:rFonts w:hint="eastAsia" w:hAnsi="宋体" w:cs="宋体"/>
          <w:color w:val="auto"/>
          <w:sz w:val="21"/>
          <w:highlight w:val="none"/>
          <w:u w:val="single"/>
        </w:rPr>
        <w:t>扶绥县创业孵化基地（高校创业联盟）建设—运营服务</w:t>
      </w:r>
      <w:r>
        <w:rPr>
          <w:rFonts w:hint="eastAsia" w:hAnsi="宋体" w:cs="宋体"/>
          <w:color w:val="auto"/>
          <w:sz w:val="21"/>
          <w:highlight w:val="none"/>
        </w:rPr>
        <w:t>项目（项目编号：</w:t>
      </w:r>
      <w:r>
        <w:rPr>
          <w:rFonts w:hint="eastAsia" w:hAnsi="宋体" w:cs="宋体"/>
          <w:color w:val="auto"/>
          <w:sz w:val="21"/>
          <w:highlight w:val="none"/>
          <w:u w:val="single"/>
          <w:lang w:eastAsia="zh-CN"/>
        </w:rPr>
        <w:t>CZZC2026-C3-210004-GLZB</w:t>
      </w:r>
      <w:r>
        <w:rPr>
          <w:rFonts w:hint="eastAsia" w:hAnsi="宋体" w:cs="宋体"/>
          <w:color w:val="auto"/>
          <w:sz w:val="21"/>
          <w:highlight w:val="none"/>
        </w:rPr>
        <w:t xml:space="preserve">）的竞争性磋商采购文件的全部内容，现正式递交下述文件参加贵方组织的本次政府采购活动： </w:t>
      </w:r>
    </w:p>
    <w:p w14:paraId="71F268F5">
      <w:pPr>
        <w:pStyle w:val="15"/>
        <w:shd w:val="clear"/>
        <w:spacing w:line="380" w:lineRule="exact"/>
        <w:ind w:firstLine="420" w:firstLineChars="200"/>
        <w:rPr>
          <w:rFonts w:hint="eastAsia" w:hAnsi="宋体" w:cs="宋体"/>
          <w:color w:val="auto"/>
          <w:sz w:val="21"/>
          <w:highlight w:val="none"/>
        </w:rPr>
      </w:pPr>
      <w:r>
        <w:rPr>
          <w:rFonts w:hint="eastAsia" w:hAnsi="宋体" w:cs="宋体"/>
          <w:color w:val="auto"/>
          <w:sz w:val="21"/>
          <w:highlight w:val="none"/>
        </w:rPr>
        <w:t>一、首次报价文件电子版（包含按“第三章 供应商须知”提交的全部文件）；</w:t>
      </w:r>
    </w:p>
    <w:p w14:paraId="697DDB63">
      <w:pPr>
        <w:pStyle w:val="15"/>
        <w:shd w:val="clear"/>
        <w:spacing w:line="380" w:lineRule="exact"/>
        <w:ind w:firstLine="420" w:firstLineChars="200"/>
        <w:rPr>
          <w:rFonts w:hint="eastAsia" w:hAnsi="宋体" w:cs="宋体"/>
          <w:color w:val="auto"/>
          <w:sz w:val="21"/>
          <w:highlight w:val="none"/>
        </w:rPr>
      </w:pPr>
      <w:r>
        <w:rPr>
          <w:rFonts w:hint="eastAsia" w:hAnsi="宋体" w:cs="宋体"/>
          <w:color w:val="auto"/>
          <w:sz w:val="21"/>
          <w:highlight w:val="none"/>
        </w:rPr>
        <w:t>二、技术文件电子版（包含按“第三章 供应商须知”提交的全部文件）；商务文件电子版（包含按“第三章 供应商须知”提交的全部文件）；（商务技术文件已合并装订成册）；</w:t>
      </w:r>
    </w:p>
    <w:p w14:paraId="11299DE5">
      <w:pPr>
        <w:pStyle w:val="15"/>
        <w:shd w:val="clear"/>
        <w:spacing w:line="380" w:lineRule="exact"/>
        <w:ind w:firstLine="420" w:firstLineChars="200"/>
        <w:rPr>
          <w:rFonts w:hint="eastAsia" w:hAnsi="宋体" w:cs="宋体"/>
          <w:color w:val="auto"/>
          <w:sz w:val="21"/>
          <w:highlight w:val="none"/>
        </w:rPr>
      </w:pPr>
      <w:r>
        <w:rPr>
          <w:rFonts w:hint="eastAsia" w:hAnsi="宋体" w:cs="宋体"/>
          <w:color w:val="auto"/>
          <w:sz w:val="21"/>
          <w:highlight w:val="none"/>
        </w:rPr>
        <w:t>三、资格证明文件电子版（包含按“第三章供应商须知”提交的全部文件）；</w:t>
      </w:r>
    </w:p>
    <w:p w14:paraId="6DF65686">
      <w:pPr>
        <w:pStyle w:val="15"/>
        <w:shd w:val="clear"/>
        <w:spacing w:line="380" w:lineRule="exact"/>
        <w:ind w:firstLine="420" w:firstLineChars="200"/>
        <w:rPr>
          <w:rFonts w:hint="eastAsia" w:hAnsi="宋体" w:cs="宋体"/>
          <w:color w:val="auto"/>
          <w:sz w:val="21"/>
          <w:highlight w:val="none"/>
        </w:rPr>
      </w:pPr>
      <w:r>
        <w:rPr>
          <w:rFonts w:hint="eastAsia" w:hAnsi="宋体" w:cs="宋体"/>
          <w:color w:val="auto"/>
          <w:sz w:val="21"/>
          <w:highlight w:val="none"/>
        </w:rPr>
        <w:t>据此函，签字人兹宣布：</w:t>
      </w:r>
    </w:p>
    <w:p w14:paraId="39F61D93">
      <w:pPr>
        <w:shd w:val="clear"/>
        <w:spacing w:line="380" w:lineRule="exact"/>
        <w:ind w:firstLine="482"/>
        <w:rPr>
          <w:rFonts w:hint="eastAsia" w:ascii="宋体" w:hAnsi="宋体"/>
          <w:color w:val="auto"/>
          <w:highlight w:val="none"/>
        </w:rPr>
      </w:pPr>
      <w:r>
        <w:rPr>
          <w:rFonts w:hint="eastAsia" w:ascii="宋体" w:hAnsi="宋体"/>
          <w:color w:val="auto"/>
          <w:highlight w:val="none"/>
        </w:rPr>
        <w:t>1.我方愿意以（大写）人民币</w:t>
      </w:r>
      <w:r>
        <w:rPr>
          <w:rFonts w:hint="eastAsia" w:ascii="宋体" w:hAnsi="宋体"/>
          <w:color w:val="auto"/>
          <w:highlight w:val="none"/>
          <w:u w:val="single"/>
        </w:rPr>
        <w:t xml:space="preserve">              </w:t>
      </w:r>
      <w:r>
        <w:rPr>
          <w:rFonts w:hint="eastAsia"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元）的竞标总报价，提供服务期（无分标时填写）：</w:t>
      </w:r>
      <w:r>
        <w:rPr>
          <w:rFonts w:hint="eastAsia" w:ascii="宋体" w:hAnsi="宋体"/>
          <w:color w:val="auto"/>
          <w:highlight w:val="none"/>
          <w:u w:val="single"/>
        </w:rPr>
        <w:t xml:space="preserve">            </w:t>
      </w:r>
      <w:r>
        <w:rPr>
          <w:rFonts w:hint="eastAsia" w:ascii="宋体" w:hAnsi="宋体"/>
          <w:color w:val="auto"/>
          <w:highlight w:val="none"/>
        </w:rPr>
        <w:t>，提供本项目竞争性磋商采购文件第二章“服务需求一览表”中相应的采购内容。</w:t>
      </w:r>
    </w:p>
    <w:p w14:paraId="4895C88D">
      <w:pPr>
        <w:shd w:val="clear"/>
        <w:spacing w:line="380" w:lineRule="exact"/>
        <w:ind w:firstLine="482"/>
        <w:rPr>
          <w:rFonts w:hint="eastAsia" w:ascii="宋体" w:hAnsi="宋体"/>
          <w:color w:val="auto"/>
          <w:highlight w:val="none"/>
        </w:rPr>
      </w:pPr>
      <w:r>
        <w:rPr>
          <w:rFonts w:hint="eastAsia" w:ascii="宋体" w:hAnsi="宋体"/>
          <w:color w:val="auto"/>
          <w:highlight w:val="none"/>
        </w:rPr>
        <w:t>其中（有分标时填写）：</w:t>
      </w:r>
    </w:p>
    <w:p w14:paraId="2F1955A1">
      <w:pPr>
        <w:shd w:val="clear"/>
        <w:spacing w:line="380" w:lineRule="exact"/>
        <w:ind w:firstLine="482"/>
        <w:rPr>
          <w:rFonts w:hint="eastAsia"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分标报价为（大写）人民币</w:t>
      </w:r>
      <w:r>
        <w:rPr>
          <w:rFonts w:hint="eastAsia" w:ascii="宋体" w:hAnsi="宋体"/>
          <w:color w:val="auto"/>
          <w:highlight w:val="none"/>
          <w:u w:val="single"/>
        </w:rPr>
        <w:t xml:space="preserve">               </w:t>
      </w: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元），服务期：</w:t>
      </w:r>
      <w:r>
        <w:rPr>
          <w:rFonts w:hint="eastAsia" w:ascii="宋体" w:hAnsi="宋体"/>
          <w:color w:val="auto"/>
          <w:highlight w:val="none"/>
          <w:u w:val="single"/>
        </w:rPr>
        <w:t xml:space="preserve">          </w:t>
      </w:r>
      <w:r>
        <w:rPr>
          <w:rFonts w:hint="eastAsia" w:ascii="宋体" w:hAnsi="宋体"/>
          <w:color w:val="auto"/>
          <w:highlight w:val="none"/>
        </w:rPr>
        <w:t>；</w:t>
      </w:r>
    </w:p>
    <w:p w14:paraId="43698BC7">
      <w:pPr>
        <w:shd w:val="clear"/>
        <w:spacing w:line="380" w:lineRule="exact"/>
        <w:ind w:firstLine="482"/>
        <w:rPr>
          <w:rFonts w:hint="eastAsia"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分标报价为（大写）人民币</w:t>
      </w:r>
      <w:r>
        <w:rPr>
          <w:rFonts w:hint="eastAsia" w:ascii="宋体" w:hAnsi="宋体"/>
          <w:color w:val="auto"/>
          <w:highlight w:val="none"/>
          <w:u w:val="single"/>
        </w:rPr>
        <w:t xml:space="preserve">               </w:t>
      </w: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元），服务期：</w:t>
      </w:r>
      <w:r>
        <w:rPr>
          <w:rFonts w:hint="eastAsia" w:ascii="宋体" w:hAnsi="宋体"/>
          <w:color w:val="auto"/>
          <w:highlight w:val="none"/>
          <w:u w:val="single"/>
        </w:rPr>
        <w:t xml:space="preserve">          </w:t>
      </w:r>
      <w:r>
        <w:rPr>
          <w:rFonts w:hint="eastAsia" w:ascii="宋体" w:hAnsi="宋体"/>
          <w:color w:val="auto"/>
          <w:highlight w:val="none"/>
        </w:rPr>
        <w:t>；</w:t>
      </w:r>
    </w:p>
    <w:p w14:paraId="109BAADE">
      <w:pPr>
        <w:shd w:val="clear"/>
        <w:spacing w:line="380" w:lineRule="exact"/>
        <w:ind w:firstLine="482"/>
        <w:rPr>
          <w:rFonts w:hint="eastAsia" w:ascii="宋体" w:hAnsi="宋体"/>
          <w:color w:val="auto"/>
          <w:highlight w:val="none"/>
        </w:rPr>
      </w:pPr>
      <w:r>
        <w:rPr>
          <w:rFonts w:hint="eastAsia" w:ascii="宋体" w:hAnsi="宋体"/>
          <w:color w:val="auto"/>
          <w:highlight w:val="none"/>
        </w:rPr>
        <w:t>……</w:t>
      </w:r>
    </w:p>
    <w:p w14:paraId="71813093">
      <w:pPr>
        <w:pStyle w:val="15"/>
        <w:shd w:val="clear"/>
        <w:spacing w:line="380" w:lineRule="exact"/>
        <w:ind w:firstLine="482"/>
        <w:rPr>
          <w:rFonts w:hint="eastAsia" w:hAnsi="宋体" w:cs="宋体"/>
          <w:color w:val="auto"/>
          <w:sz w:val="21"/>
          <w:highlight w:val="none"/>
        </w:rPr>
      </w:pPr>
      <w:r>
        <w:rPr>
          <w:rFonts w:hint="eastAsia" w:hAnsi="宋体" w:cs="宋体"/>
          <w:color w:val="auto"/>
          <w:sz w:val="21"/>
          <w:highlight w:val="none"/>
        </w:rPr>
        <w:t>2.我方同意自本项目竞争性磋商采购文件采购公告规定的递交响应文件截止时间起遵循本响应函，并承诺在“第三章 供应商须知”规定的响应有效期内不修改、撤销响应文件。</w:t>
      </w:r>
    </w:p>
    <w:p w14:paraId="46173879">
      <w:pPr>
        <w:pStyle w:val="15"/>
        <w:shd w:val="clear"/>
        <w:spacing w:line="380" w:lineRule="exact"/>
        <w:ind w:firstLine="482"/>
        <w:rPr>
          <w:rFonts w:hint="eastAsia" w:hAnsi="宋体" w:cs="宋体"/>
          <w:color w:val="auto"/>
          <w:sz w:val="21"/>
          <w:highlight w:val="none"/>
        </w:rPr>
      </w:pPr>
      <w:r>
        <w:rPr>
          <w:rFonts w:hint="eastAsia" w:hAnsi="宋体" w:cs="宋体"/>
          <w:color w:val="auto"/>
          <w:sz w:val="21"/>
          <w:highlight w:val="none"/>
        </w:rPr>
        <w:t>3.我方在此声明，所递交的响应文件及有关资料内容完整、真实和准确。</w:t>
      </w:r>
    </w:p>
    <w:p w14:paraId="0C7ABD7A">
      <w:pPr>
        <w:pStyle w:val="15"/>
        <w:shd w:val="clear"/>
        <w:spacing w:line="380" w:lineRule="exact"/>
        <w:ind w:firstLine="482"/>
        <w:rPr>
          <w:rFonts w:hint="eastAsia" w:hAnsi="宋体" w:cs="宋体"/>
          <w:color w:val="auto"/>
          <w:sz w:val="21"/>
          <w:highlight w:val="none"/>
        </w:rPr>
      </w:pPr>
      <w:r>
        <w:rPr>
          <w:rFonts w:hint="eastAsia" w:hAnsi="宋体" w:cs="宋体"/>
          <w:color w:val="auto"/>
          <w:sz w:val="21"/>
          <w:highlight w:val="none"/>
        </w:rPr>
        <w:t>4.如本项目采购内容涉及须符合国家强制规定的，我方承诺我方本次竞标均符合国家有关强制规定。</w:t>
      </w:r>
    </w:p>
    <w:p w14:paraId="0A224477">
      <w:pPr>
        <w:pStyle w:val="15"/>
        <w:shd w:val="clear"/>
        <w:spacing w:line="380" w:lineRule="exact"/>
        <w:ind w:firstLine="482"/>
        <w:rPr>
          <w:rFonts w:hint="eastAsia" w:hAnsi="宋体" w:cs="宋体"/>
          <w:color w:val="auto"/>
          <w:sz w:val="21"/>
          <w:highlight w:val="none"/>
        </w:rPr>
      </w:pPr>
      <w:r>
        <w:rPr>
          <w:rFonts w:hint="eastAsia" w:hAnsi="宋体" w:cs="宋体"/>
          <w:color w:val="auto"/>
          <w:sz w:val="21"/>
          <w:highlight w:val="none"/>
        </w:rPr>
        <w:t>5.我方承诺未被列入失信被执行人、重大税收违法案件当事人名单、政府采购严重违法失信行为记录名单，并已经具备《中华人民共和国政府采购法》中规定的参加政府采购活动的供应商应当具备的条件：</w:t>
      </w:r>
    </w:p>
    <w:p w14:paraId="29A96180">
      <w:pPr>
        <w:pStyle w:val="15"/>
        <w:shd w:val="clear"/>
        <w:spacing w:line="380" w:lineRule="exact"/>
        <w:ind w:firstLine="482"/>
        <w:rPr>
          <w:rFonts w:hint="eastAsia" w:hAnsi="宋体" w:cs="宋体"/>
          <w:color w:val="auto"/>
          <w:sz w:val="21"/>
          <w:highlight w:val="none"/>
        </w:rPr>
      </w:pPr>
      <w:r>
        <w:rPr>
          <w:rFonts w:hint="eastAsia" w:hAnsi="宋体" w:cs="宋体"/>
          <w:color w:val="auto"/>
          <w:sz w:val="21"/>
          <w:highlight w:val="none"/>
        </w:rPr>
        <w:t>（1）具有独立承担民事责任的能力；</w:t>
      </w:r>
    </w:p>
    <w:p w14:paraId="71F888FC">
      <w:pPr>
        <w:pStyle w:val="15"/>
        <w:shd w:val="clear"/>
        <w:spacing w:line="380" w:lineRule="exact"/>
        <w:ind w:firstLine="482"/>
        <w:rPr>
          <w:rFonts w:hint="eastAsia" w:hAnsi="宋体" w:cs="宋体"/>
          <w:color w:val="auto"/>
          <w:sz w:val="21"/>
          <w:highlight w:val="none"/>
        </w:rPr>
      </w:pPr>
      <w:r>
        <w:rPr>
          <w:rFonts w:hint="eastAsia" w:hAnsi="宋体" w:cs="宋体"/>
          <w:color w:val="auto"/>
          <w:sz w:val="21"/>
          <w:highlight w:val="none"/>
        </w:rPr>
        <w:t>（2）具有良好的商业信誉和健全的财务会计制度；</w:t>
      </w:r>
    </w:p>
    <w:p w14:paraId="20F368E6">
      <w:pPr>
        <w:pStyle w:val="15"/>
        <w:shd w:val="clear"/>
        <w:spacing w:line="380" w:lineRule="exact"/>
        <w:ind w:firstLine="482"/>
        <w:rPr>
          <w:rFonts w:hint="eastAsia" w:hAnsi="宋体" w:cs="宋体"/>
          <w:color w:val="auto"/>
          <w:sz w:val="21"/>
          <w:highlight w:val="none"/>
        </w:rPr>
      </w:pPr>
      <w:r>
        <w:rPr>
          <w:rFonts w:hint="eastAsia" w:hAnsi="宋体" w:cs="宋体"/>
          <w:color w:val="auto"/>
          <w:sz w:val="21"/>
          <w:highlight w:val="none"/>
        </w:rPr>
        <w:t>（3）具有履行合同所必需的设备和专业技术能力；</w:t>
      </w:r>
    </w:p>
    <w:p w14:paraId="6DA884C1">
      <w:pPr>
        <w:pStyle w:val="15"/>
        <w:shd w:val="clear"/>
        <w:spacing w:line="380" w:lineRule="exact"/>
        <w:ind w:firstLine="482"/>
        <w:rPr>
          <w:rFonts w:hint="eastAsia" w:hAnsi="宋体" w:cs="宋体"/>
          <w:color w:val="auto"/>
          <w:sz w:val="21"/>
          <w:highlight w:val="none"/>
        </w:rPr>
      </w:pPr>
      <w:r>
        <w:rPr>
          <w:rFonts w:hint="eastAsia" w:hAnsi="宋体" w:cs="宋体"/>
          <w:color w:val="auto"/>
          <w:sz w:val="21"/>
          <w:highlight w:val="none"/>
        </w:rPr>
        <w:t>（4）有依法缴纳税收和社会保障资金的良好记录；</w:t>
      </w:r>
    </w:p>
    <w:p w14:paraId="4A72CB7A">
      <w:pPr>
        <w:pStyle w:val="15"/>
        <w:shd w:val="clear"/>
        <w:spacing w:line="380" w:lineRule="exact"/>
        <w:ind w:firstLine="482"/>
        <w:rPr>
          <w:rFonts w:hint="eastAsia" w:hAnsi="宋体" w:cs="宋体"/>
          <w:color w:val="auto"/>
          <w:sz w:val="21"/>
          <w:highlight w:val="none"/>
        </w:rPr>
      </w:pPr>
      <w:r>
        <w:rPr>
          <w:rFonts w:hint="eastAsia" w:hAnsi="宋体" w:cs="宋体"/>
          <w:color w:val="auto"/>
          <w:sz w:val="21"/>
          <w:highlight w:val="none"/>
        </w:rPr>
        <w:t>（5）参加政府采购活动前三年内，在经营活动中没有重大违法记录；</w:t>
      </w:r>
    </w:p>
    <w:p w14:paraId="3B88DA22">
      <w:pPr>
        <w:pStyle w:val="15"/>
        <w:shd w:val="clear"/>
        <w:spacing w:line="380" w:lineRule="exact"/>
        <w:ind w:firstLine="482"/>
        <w:rPr>
          <w:rFonts w:hint="eastAsia" w:hAnsi="宋体" w:cs="宋体"/>
          <w:color w:val="auto"/>
          <w:sz w:val="21"/>
          <w:highlight w:val="none"/>
        </w:rPr>
      </w:pPr>
      <w:r>
        <w:rPr>
          <w:rFonts w:hint="eastAsia" w:hAnsi="宋体" w:cs="宋体"/>
          <w:color w:val="auto"/>
          <w:sz w:val="21"/>
          <w:highlight w:val="none"/>
        </w:rPr>
        <w:t>（6）法律、行政法规规定的其他条件</w:t>
      </w:r>
    </w:p>
    <w:p w14:paraId="2747A13A">
      <w:pPr>
        <w:pStyle w:val="15"/>
        <w:shd w:val="clear"/>
        <w:spacing w:line="380" w:lineRule="exact"/>
        <w:ind w:firstLine="482"/>
        <w:rPr>
          <w:rFonts w:hint="eastAsia" w:hAnsi="宋体" w:cs="宋体"/>
          <w:color w:val="auto"/>
          <w:sz w:val="21"/>
          <w:highlight w:val="none"/>
        </w:rPr>
      </w:pPr>
      <w:r>
        <w:rPr>
          <w:rFonts w:hint="eastAsia" w:hAnsi="宋体" w:cs="宋体"/>
          <w:color w:val="auto"/>
          <w:sz w:val="21"/>
          <w:highlight w:val="none"/>
        </w:rPr>
        <w:t>6.如我方成交，我方承诺在收到成交通知书后，在成交通知书规定的期限内，根据竞争性磋商采购文件、我方的响应文件及有关澄清承诺书的要求按第六章“合同文本”与采购人订立书面合同，并按照合同约定承担完成合同的责任和义务。</w:t>
      </w:r>
    </w:p>
    <w:p w14:paraId="1B865F14">
      <w:pPr>
        <w:pStyle w:val="15"/>
        <w:shd w:val="clear"/>
        <w:spacing w:line="380" w:lineRule="exact"/>
        <w:ind w:firstLine="482"/>
        <w:rPr>
          <w:rFonts w:hint="eastAsia" w:hAnsi="宋体" w:cs="宋体"/>
          <w:color w:val="auto"/>
          <w:sz w:val="21"/>
          <w:highlight w:val="none"/>
        </w:rPr>
      </w:pPr>
      <w:r>
        <w:rPr>
          <w:rFonts w:hint="eastAsia" w:hAnsi="宋体" w:cs="宋体"/>
          <w:color w:val="auto"/>
          <w:sz w:val="21"/>
          <w:highlight w:val="none"/>
        </w:rPr>
        <w:t>7.我方已详细审核竞争性磋商采购文件，我方知道必须放弃提出含糊不清或误解问题的权利。</w:t>
      </w:r>
    </w:p>
    <w:p w14:paraId="1F229901">
      <w:pPr>
        <w:pStyle w:val="15"/>
        <w:shd w:val="clear"/>
        <w:spacing w:line="380" w:lineRule="exact"/>
        <w:ind w:firstLine="482"/>
        <w:rPr>
          <w:rFonts w:hint="eastAsia" w:hAnsi="宋体" w:cs="宋体"/>
          <w:color w:val="auto"/>
          <w:sz w:val="21"/>
          <w:highlight w:val="none"/>
        </w:rPr>
      </w:pPr>
      <w:r>
        <w:rPr>
          <w:rFonts w:hint="eastAsia" w:hAnsi="宋体" w:cs="宋体"/>
          <w:color w:val="auto"/>
          <w:sz w:val="21"/>
          <w:highlight w:val="none"/>
        </w:rPr>
        <w:t>8.我方承诺满足竞争性磋商采购文件第六章“合同文本”的条款，承担完成合同的责任和义务。</w:t>
      </w:r>
    </w:p>
    <w:p w14:paraId="1C10D6F4">
      <w:pPr>
        <w:pStyle w:val="15"/>
        <w:shd w:val="clear"/>
        <w:spacing w:line="380" w:lineRule="exact"/>
        <w:ind w:firstLine="482"/>
        <w:rPr>
          <w:rFonts w:hint="eastAsia" w:hAnsi="宋体" w:cs="宋体"/>
          <w:color w:val="auto"/>
          <w:sz w:val="21"/>
          <w:highlight w:val="none"/>
        </w:rPr>
      </w:pPr>
      <w:r>
        <w:rPr>
          <w:rFonts w:hint="eastAsia" w:hAnsi="宋体" w:cs="宋体"/>
          <w:color w:val="auto"/>
          <w:sz w:val="21"/>
          <w:highlight w:val="none"/>
        </w:rPr>
        <w:t>9.我方同意应贵方要求提供与本次竞标有关的任何数据或资料。若贵方需要，我方愿意提供我方作出的一切承诺的证明材料。</w:t>
      </w:r>
    </w:p>
    <w:p w14:paraId="5AFD4FFF">
      <w:pPr>
        <w:pStyle w:val="15"/>
        <w:shd w:val="clear"/>
        <w:spacing w:line="380" w:lineRule="exact"/>
        <w:ind w:firstLine="482"/>
        <w:rPr>
          <w:rFonts w:hint="eastAsia" w:hAnsi="宋体" w:cs="宋体"/>
          <w:color w:val="auto"/>
          <w:sz w:val="21"/>
          <w:highlight w:val="none"/>
        </w:rPr>
      </w:pPr>
      <w:r>
        <w:rPr>
          <w:rFonts w:hint="eastAsia" w:hAnsi="宋体" w:cs="宋体"/>
          <w:color w:val="auto"/>
          <w:sz w:val="21"/>
          <w:highlight w:val="none"/>
        </w:rPr>
        <w:t>10.我方完全理解贵方不一定接受响应报价最低的竞标人为成交供应商的行为。</w:t>
      </w:r>
    </w:p>
    <w:p w14:paraId="0241B6AF">
      <w:pPr>
        <w:pStyle w:val="15"/>
        <w:shd w:val="clear"/>
        <w:spacing w:line="380" w:lineRule="exact"/>
        <w:ind w:firstLine="482"/>
        <w:rPr>
          <w:rFonts w:hint="eastAsia" w:hAnsi="宋体" w:cs="宋体"/>
          <w:color w:val="auto"/>
          <w:sz w:val="21"/>
          <w:highlight w:val="none"/>
        </w:rPr>
      </w:pPr>
      <w:r>
        <w:rPr>
          <w:rFonts w:hint="eastAsia" w:hAnsi="宋体" w:cs="宋体"/>
          <w:color w:val="auto"/>
          <w:sz w:val="21"/>
          <w:highlight w:val="none"/>
        </w:rPr>
        <w:t>11.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907B8F6">
      <w:pPr>
        <w:pStyle w:val="15"/>
        <w:numPr>
          <w:ilvl w:val="0"/>
          <w:numId w:val="2"/>
        </w:numPr>
        <w:shd w:val="clear"/>
        <w:tabs>
          <w:tab w:val="left" w:pos="945"/>
        </w:tabs>
        <w:spacing w:line="380" w:lineRule="exact"/>
        <w:rPr>
          <w:rFonts w:hint="eastAsia" w:hAnsi="宋体" w:cs="宋体"/>
          <w:color w:val="auto"/>
          <w:sz w:val="21"/>
          <w:highlight w:val="none"/>
        </w:rPr>
      </w:pPr>
      <w:r>
        <w:rPr>
          <w:rFonts w:hint="eastAsia" w:hAnsi="宋体" w:cs="宋体"/>
          <w:color w:val="auto"/>
          <w:sz w:val="21"/>
          <w:highlight w:val="none"/>
        </w:rPr>
        <w:t>提供虚假材料谋取中标、成交的；</w:t>
      </w:r>
    </w:p>
    <w:p w14:paraId="7D007F5B">
      <w:pPr>
        <w:pStyle w:val="15"/>
        <w:numPr>
          <w:ilvl w:val="0"/>
          <w:numId w:val="2"/>
        </w:numPr>
        <w:shd w:val="clear"/>
        <w:tabs>
          <w:tab w:val="left" w:pos="945"/>
        </w:tabs>
        <w:spacing w:line="380" w:lineRule="exact"/>
        <w:rPr>
          <w:rFonts w:hint="eastAsia" w:hAnsi="宋体" w:cs="宋体"/>
          <w:color w:val="auto"/>
          <w:sz w:val="21"/>
          <w:highlight w:val="none"/>
        </w:rPr>
      </w:pPr>
      <w:r>
        <w:rPr>
          <w:rFonts w:hint="eastAsia" w:hAnsi="宋体" w:cs="宋体"/>
          <w:color w:val="auto"/>
          <w:sz w:val="21"/>
          <w:highlight w:val="none"/>
        </w:rPr>
        <w:t>采取不正当手段诋毁、排挤其他供应商的；</w:t>
      </w:r>
    </w:p>
    <w:p w14:paraId="5FC8349C">
      <w:pPr>
        <w:pStyle w:val="15"/>
        <w:numPr>
          <w:ilvl w:val="0"/>
          <w:numId w:val="2"/>
        </w:numPr>
        <w:shd w:val="clear"/>
        <w:tabs>
          <w:tab w:val="left" w:pos="945"/>
        </w:tabs>
        <w:spacing w:line="380" w:lineRule="exact"/>
        <w:rPr>
          <w:rFonts w:hint="eastAsia" w:hAnsi="宋体" w:cs="宋体"/>
          <w:color w:val="auto"/>
          <w:sz w:val="21"/>
          <w:highlight w:val="none"/>
        </w:rPr>
      </w:pPr>
      <w:r>
        <w:rPr>
          <w:rFonts w:hint="eastAsia" w:hAnsi="宋体" w:cs="宋体"/>
          <w:color w:val="auto"/>
          <w:sz w:val="21"/>
          <w:highlight w:val="none"/>
        </w:rPr>
        <w:t>与采购人、其他供应商或者采购代理机构恶意串通的；</w:t>
      </w:r>
    </w:p>
    <w:p w14:paraId="44DA2A76">
      <w:pPr>
        <w:pStyle w:val="15"/>
        <w:numPr>
          <w:ilvl w:val="0"/>
          <w:numId w:val="2"/>
        </w:numPr>
        <w:shd w:val="clear"/>
        <w:tabs>
          <w:tab w:val="left" w:pos="945"/>
        </w:tabs>
        <w:spacing w:line="380" w:lineRule="exact"/>
        <w:rPr>
          <w:rFonts w:hint="eastAsia" w:hAnsi="宋体" w:cs="宋体"/>
          <w:color w:val="auto"/>
          <w:sz w:val="21"/>
          <w:highlight w:val="none"/>
        </w:rPr>
      </w:pPr>
      <w:r>
        <w:rPr>
          <w:rFonts w:hint="eastAsia" w:hAnsi="宋体" w:cs="宋体"/>
          <w:color w:val="auto"/>
          <w:sz w:val="21"/>
          <w:highlight w:val="none"/>
        </w:rPr>
        <w:t>向采购人、采购代理机构行贿或者提供其他不正当利益的；</w:t>
      </w:r>
    </w:p>
    <w:p w14:paraId="3EABC77D">
      <w:pPr>
        <w:pStyle w:val="15"/>
        <w:numPr>
          <w:ilvl w:val="0"/>
          <w:numId w:val="2"/>
        </w:numPr>
        <w:shd w:val="clear"/>
        <w:tabs>
          <w:tab w:val="left" w:pos="945"/>
        </w:tabs>
        <w:spacing w:line="380" w:lineRule="exact"/>
        <w:rPr>
          <w:rFonts w:hint="eastAsia" w:hAnsi="宋体" w:cs="宋体"/>
          <w:color w:val="auto"/>
          <w:sz w:val="21"/>
          <w:highlight w:val="none"/>
        </w:rPr>
      </w:pPr>
      <w:r>
        <w:rPr>
          <w:rFonts w:hint="eastAsia" w:hAnsi="宋体" w:cs="宋体"/>
          <w:color w:val="auto"/>
          <w:sz w:val="21"/>
          <w:highlight w:val="none"/>
        </w:rPr>
        <w:t>在采购过程中与采购人进行协商谈判的；</w:t>
      </w:r>
    </w:p>
    <w:p w14:paraId="12281935">
      <w:pPr>
        <w:pStyle w:val="15"/>
        <w:numPr>
          <w:ilvl w:val="0"/>
          <w:numId w:val="2"/>
        </w:numPr>
        <w:shd w:val="clear"/>
        <w:tabs>
          <w:tab w:val="left" w:pos="945"/>
        </w:tabs>
        <w:spacing w:line="380" w:lineRule="exact"/>
        <w:rPr>
          <w:rFonts w:hint="eastAsia" w:hAnsi="宋体" w:cs="宋体"/>
          <w:color w:val="auto"/>
          <w:sz w:val="21"/>
          <w:highlight w:val="none"/>
        </w:rPr>
      </w:pPr>
      <w:r>
        <w:rPr>
          <w:rFonts w:hint="eastAsia" w:hAnsi="宋体" w:cs="宋体"/>
          <w:color w:val="auto"/>
          <w:sz w:val="21"/>
          <w:highlight w:val="none"/>
        </w:rPr>
        <w:t>拒绝有关部门监督检查或提供虚假情况的。</w:t>
      </w:r>
    </w:p>
    <w:p w14:paraId="27E169FC">
      <w:pPr>
        <w:pStyle w:val="15"/>
        <w:shd w:val="clear"/>
        <w:spacing w:line="380" w:lineRule="exact"/>
        <w:ind w:firstLine="420"/>
        <w:rPr>
          <w:rFonts w:hint="eastAsia" w:hAnsi="宋体" w:cs="宋体"/>
          <w:color w:val="auto"/>
          <w:sz w:val="21"/>
          <w:highlight w:val="none"/>
        </w:rPr>
      </w:pPr>
      <w:r>
        <w:rPr>
          <w:rFonts w:hint="eastAsia" w:hAnsi="宋体" w:cs="宋体"/>
          <w:color w:val="auto"/>
          <w:sz w:val="21"/>
          <w:highlight w:val="none"/>
        </w:rPr>
        <w:t>12.与本磋商有关的一切正式往来信函请寄：</w:t>
      </w:r>
    </w:p>
    <w:p w14:paraId="4DB0BF95">
      <w:pPr>
        <w:shd w:val="clear"/>
        <w:spacing w:line="380" w:lineRule="exact"/>
        <w:ind w:firstLine="420"/>
        <w:rPr>
          <w:rFonts w:hint="eastAsia" w:ascii="宋体" w:hAnsi="宋体"/>
          <w:color w:val="auto"/>
          <w:highlight w:val="none"/>
        </w:rPr>
      </w:pPr>
      <w:r>
        <w:rPr>
          <w:rFonts w:hint="eastAsia" w:ascii="宋体" w:hAnsi="宋体"/>
          <w:color w:val="auto"/>
          <w:highlight w:val="none"/>
        </w:rPr>
        <w:t>地址：</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3A5DBC7A">
      <w:pPr>
        <w:shd w:val="clear"/>
        <w:spacing w:line="380" w:lineRule="exact"/>
        <w:ind w:firstLine="420"/>
        <w:rPr>
          <w:rFonts w:hint="eastAsia" w:ascii="宋体" w:hAnsi="宋体"/>
          <w:color w:val="auto"/>
          <w:highlight w:val="none"/>
          <w:u w:val="single"/>
        </w:rPr>
      </w:pPr>
      <w:r>
        <w:rPr>
          <w:rFonts w:hint="eastAsia" w:ascii="宋体" w:hAnsi="宋体"/>
          <w:color w:val="auto"/>
          <w:highlight w:val="none"/>
        </w:rPr>
        <w:t>电话：</w:t>
      </w:r>
      <w:r>
        <w:rPr>
          <w:rFonts w:hint="eastAsia" w:ascii="宋体" w:hAnsi="宋体"/>
          <w:color w:val="auto"/>
          <w:highlight w:val="none"/>
          <w:u w:val="single"/>
        </w:rPr>
        <w:t xml:space="preserve">                                      　　　　　　　　　</w:t>
      </w:r>
    </w:p>
    <w:p w14:paraId="455DD61F">
      <w:pPr>
        <w:shd w:val="clear"/>
        <w:spacing w:line="380" w:lineRule="exact"/>
        <w:ind w:firstLine="420"/>
        <w:rPr>
          <w:rFonts w:hint="eastAsia" w:ascii="宋体" w:hAnsi="宋体"/>
          <w:color w:val="auto"/>
          <w:highlight w:val="none"/>
        </w:rPr>
      </w:pPr>
      <w:r>
        <w:rPr>
          <w:rFonts w:hint="eastAsia" w:ascii="宋体" w:hAnsi="宋体"/>
          <w:color w:val="auto"/>
          <w:highlight w:val="none"/>
        </w:rPr>
        <w:t>传真：</w:t>
      </w:r>
      <w:r>
        <w:rPr>
          <w:rFonts w:hint="eastAsia" w:ascii="宋体" w:hAnsi="宋体"/>
          <w:color w:val="auto"/>
          <w:highlight w:val="none"/>
          <w:u w:val="single"/>
        </w:rPr>
        <w:t>　　　　　　　　　　　　　　　　　　　　　　　　　　　　</w:t>
      </w:r>
    </w:p>
    <w:p w14:paraId="45C1EC86">
      <w:pPr>
        <w:shd w:val="clear"/>
        <w:spacing w:line="380" w:lineRule="exact"/>
        <w:ind w:firstLine="420"/>
        <w:rPr>
          <w:rFonts w:hint="eastAsia" w:ascii="宋体" w:hAnsi="宋体"/>
          <w:color w:val="auto"/>
          <w:highlight w:val="none"/>
          <w:u w:val="single"/>
        </w:rPr>
      </w:pPr>
      <w:r>
        <w:rPr>
          <w:rFonts w:hint="eastAsia" w:ascii="宋体" w:hAnsi="宋体"/>
          <w:color w:val="auto"/>
          <w:highlight w:val="none"/>
        </w:rPr>
        <w:t>邮政编码：</w:t>
      </w:r>
      <w:r>
        <w:rPr>
          <w:rFonts w:hint="eastAsia" w:ascii="宋体" w:hAnsi="宋体"/>
          <w:color w:val="auto"/>
          <w:highlight w:val="none"/>
          <w:u w:val="single"/>
        </w:rPr>
        <w:t xml:space="preserve">                                                    </w:t>
      </w:r>
    </w:p>
    <w:p w14:paraId="66997CEA">
      <w:pPr>
        <w:shd w:val="clear"/>
        <w:spacing w:line="380" w:lineRule="exact"/>
        <w:ind w:firstLine="420"/>
        <w:rPr>
          <w:rFonts w:hint="eastAsia" w:ascii="宋体" w:hAnsi="宋体"/>
          <w:color w:val="auto"/>
          <w:highlight w:val="none"/>
          <w:u w:val="single"/>
        </w:rPr>
      </w:pPr>
      <w:r>
        <w:rPr>
          <w:rFonts w:hint="eastAsia" w:ascii="宋体" w:hAnsi="宋体"/>
          <w:color w:val="auto"/>
          <w:highlight w:val="none"/>
        </w:rPr>
        <w:t>开户名称：</w:t>
      </w:r>
      <w:r>
        <w:rPr>
          <w:rFonts w:hint="eastAsia" w:ascii="宋体" w:hAnsi="宋体"/>
          <w:color w:val="auto"/>
          <w:highlight w:val="none"/>
          <w:u w:val="single"/>
        </w:rPr>
        <w:t xml:space="preserve">                                                    </w:t>
      </w:r>
    </w:p>
    <w:p w14:paraId="125934EF">
      <w:pPr>
        <w:shd w:val="clear"/>
        <w:spacing w:line="380" w:lineRule="exact"/>
        <w:ind w:firstLine="420"/>
        <w:rPr>
          <w:rFonts w:hint="eastAsia" w:ascii="宋体" w:hAnsi="宋体"/>
          <w:color w:val="auto"/>
          <w:highlight w:val="none"/>
          <w:u w:val="single"/>
        </w:rPr>
      </w:pPr>
      <w:r>
        <w:rPr>
          <w:rFonts w:hint="eastAsia" w:ascii="宋体" w:hAnsi="宋体"/>
          <w:color w:val="auto"/>
          <w:highlight w:val="none"/>
        </w:rPr>
        <w:t>开户银行：</w:t>
      </w:r>
      <w:r>
        <w:rPr>
          <w:rFonts w:hint="eastAsia" w:ascii="宋体" w:hAnsi="宋体"/>
          <w:color w:val="auto"/>
          <w:highlight w:val="none"/>
          <w:u w:val="single"/>
        </w:rPr>
        <w:t xml:space="preserve">                                                    </w:t>
      </w:r>
    </w:p>
    <w:p w14:paraId="358E7289">
      <w:pPr>
        <w:shd w:val="clear"/>
        <w:spacing w:line="380" w:lineRule="exact"/>
        <w:ind w:firstLine="420"/>
        <w:rPr>
          <w:rFonts w:hint="eastAsia" w:ascii="宋体" w:hAnsi="宋体"/>
          <w:color w:val="auto"/>
          <w:highlight w:val="none"/>
          <w:u w:val="single"/>
        </w:rPr>
      </w:pPr>
      <w:r>
        <w:rPr>
          <w:rFonts w:hint="eastAsia" w:ascii="宋体" w:hAnsi="宋体"/>
          <w:color w:val="auto"/>
          <w:highlight w:val="none"/>
        </w:rPr>
        <w:t>银行账号：</w:t>
      </w:r>
      <w:r>
        <w:rPr>
          <w:rFonts w:hint="eastAsia" w:ascii="宋体" w:hAnsi="宋体"/>
          <w:color w:val="auto"/>
          <w:highlight w:val="none"/>
          <w:u w:val="single"/>
        </w:rPr>
        <w:t xml:space="preserve">                                                    </w:t>
      </w:r>
    </w:p>
    <w:p w14:paraId="7BABA99D">
      <w:pPr>
        <w:shd w:val="clear"/>
        <w:tabs>
          <w:tab w:val="left" w:pos="454"/>
          <w:tab w:val="left" w:pos="720"/>
          <w:tab w:val="left" w:pos="840"/>
          <w:tab w:val="left" w:pos="939"/>
        </w:tabs>
        <w:spacing w:after="120" w:line="380" w:lineRule="exact"/>
        <w:ind w:left="141" w:leftChars="67" w:firstLine="315" w:firstLineChars="150"/>
        <w:rPr>
          <w:rFonts w:hint="eastAsia" w:ascii="宋体" w:hAnsi="宋体" w:cs="宋体"/>
          <w:color w:val="auto"/>
          <w:szCs w:val="21"/>
          <w:highlight w:val="none"/>
        </w:rPr>
      </w:pPr>
      <w:r>
        <w:rPr>
          <w:rFonts w:hint="eastAsia" w:ascii="宋体" w:hAnsi="宋体" w:cs="宋体"/>
          <w:color w:val="auto"/>
          <w:szCs w:val="21"/>
          <w:highlight w:val="none"/>
        </w:rPr>
        <w:t>特此承诺。</w:t>
      </w:r>
    </w:p>
    <w:p w14:paraId="71BC031D">
      <w:pPr>
        <w:shd w:val="clear"/>
        <w:spacing w:line="380" w:lineRule="exact"/>
        <w:contextualSpacing/>
        <w:jc w:val="left"/>
        <w:rPr>
          <w:rFonts w:hint="eastAsia" w:ascii="宋体" w:hAnsi="宋体" w:cs="宋体"/>
          <w:color w:val="auto"/>
          <w:szCs w:val="21"/>
          <w:highlight w:val="none"/>
        </w:rPr>
      </w:pPr>
    </w:p>
    <w:p w14:paraId="29876BE1">
      <w:pPr>
        <w:shd w:val="clear"/>
        <w:autoSpaceDE w:val="0"/>
        <w:autoSpaceDN w:val="0"/>
        <w:spacing w:line="380" w:lineRule="exact"/>
        <w:ind w:left="4305" w:leftChars="1950" w:hanging="210" w:hangingChars="100"/>
        <w:rPr>
          <w:rFonts w:hint="eastAsia"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14:paraId="0C764587">
      <w:pPr>
        <w:shd w:val="clear"/>
        <w:autoSpaceDE w:val="0"/>
        <w:autoSpaceDN w:val="0"/>
        <w:spacing w:line="380" w:lineRule="exact"/>
        <w:ind w:firstLine="5670" w:firstLineChars="27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日期：  年  月   日</w:t>
      </w:r>
    </w:p>
    <w:p w14:paraId="216CCAF9">
      <w:pPr>
        <w:widowControl/>
        <w:shd w:val="clear"/>
        <w:spacing w:line="380" w:lineRule="exact"/>
        <w:jc w:val="left"/>
        <w:rPr>
          <w:rFonts w:hint="eastAsia" w:ascii="宋体" w:hAnsi="宋体" w:cs="宋体"/>
          <w:color w:val="auto"/>
          <w:kern w:val="0"/>
          <w:szCs w:val="21"/>
          <w:highlight w:val="none"/>
          <w:lang w:val="zh-CN"/>
        </w:rPr>
        <w:sectPr>
          <w:pgSz w:w="11905" w:h="16838"/>
          <w:pgMar w:top="1440" w:right="1083" w:bottom="1440" w:left="1083" w:header="850" w:footer="992" w:gutter="0"/>
          <w:cols w:space="0" w:num="1"/>
          <w:docGrid w:type="lines" w:linePitch="317" w:charSpace="0"/>
        </w:sectPr>
      </w:pPr>
    </w:p>
    <w:p w14:paraId="3023E519">
      <w:pPr>
        <w:shd w:val="clear"/>
        <w:snapToGrid w:val="0"/>
        <w:spacing w:before="158" w:beforeLines="50" w:after="50" w:line="380" w:lineRule="exact"/>
        <w:jc w:val="left"/>
        <w:rPr>
          <w:rFonts w:hint="eastAsia" w:hAnsi="宋体"/>
          <w:b/>
          <w:bCs/>
          <w:color w:val="auto"/>
          <w:szCs w:val="21"/>
          <w:highlight w:val="none"/>
        </w:rPr>
      </w:pPr>
      <w:r>
        <w:rPr>
          <w:rFonts w:hint="eastAsia" w:hAnsi="宋体"/>
          <w:b/>
          <w:bCs/>
          <w:color w:val="auto"/>
          <w:szCs w:val="21"/>
          <w:highlight w:val="none"/>
        </w:rPr>
        <w:t>二、响应报价表</w:t>
      </w:r>
    </w:p>
    <w:p w14:paraId="04F41929">
      <w:pPr>
        <w:pStyle w:val="31"/>
        <w:shd w:val="clear"/>
        <w:ind w:firstLine="0" w:firstLineChars="0"/>
        <w:rPr>
          <w:color w:val="auto"/>
          <w:highlight w:val="none"/>
        </w:rPr>
      </w:pPr>
    </w:p>
    <w:p w14:paraId="12B0E89B">
      <w:pPr>
        <w:shd w:val="clear"/>
        <w:snapToGrid w:val="0"/>
        <w:spacing w:before="50" w:after="50" w:line="360" w:lineRule="auto"/>
        <w:rPr>
          <w:rFonts w:hint="eastAsia"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扶绥县创业孵化基地（高校创业联盟）建设—运营服务</w:t>
      </w:r>
    </w:p>
    <w:p w14:paraId="6B023683">
      <w:pPr>
        <w:shd w:val="clear"/>
        <w:snapToGrid w:val="0"/>
        <w:spacing w:before="50" w:after="50"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项目编号：</w:t>
      </w:r>
      <w:r>
        <w:rPr>
          <w:rFonts w:hint="eastAsia" w:ascii="宋体" w:hAnsi="宋体" w:cs="宋体"/>
          <w:color w:val="auto"/>
          <w:szCs w:val="21"/>
          <w:highlight w:val="none"/>
          <w:u w:val="single"/>
          <w:lang w:eastAsia="zh-CN"/>
        </w:rPr>
        <w:t>CZZC2026-C3-210004-GLZB</w:t>
      </w:r>
      <w:r>
        <w:rPr>
          <w:rFonts w:hint="eastAsia" w:ascii="宋体" w:hAnsi="宋体" w:cs="宋体"/>
          <w:color w:val="auto"/>
          <w:szCs w:val="21"/>
          <w:highlight w:val="none"/>
        </w:rPr>
        <w:t xml:space="preserve">         </w:t>
      </w:r>
    </w:p>
    <w:p w14:paraId="0B56E4EC">
      <w:pPr>
        <w:shd w:val="clear"/>
        <w:snapToGrid w:val="0"/>
        <w:spacing w:before="50" w:after="50"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供应商名称：</w:t>
      </w:r>
      <w:r>
        <w:rPr>
          <w:rFonts w:hint="eastAsia" w:ascii="宋体" w:hAnsi="宋体" w:cs="宋体"/>
          <w:color w:val="auto"/>
          <w:szCs w:val="21"/>
          <w:highlight w:val="none"/>
          <w:u w:val="single"/>
        </w:rPr>
        <w:t xml:space="preserve">         </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798"/>
        <w:gridCol w:w="4293"/>
        <w:gridCol w:w="653"/>
        <w:gridCol w:w="1090"/>
        <w:gridCol w:w="1308"/>
        <w:gridCol w:w="798"/>
        <w:gridCol w:w="508"/>
      </w:tblGrid>
      <w:tr w14:paraId="1CA34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648" w:type="pct"/>
            <w:tcBorders>
              <w:top w:val="single" w:color="auto" w:sz="4" w:space="0"/>
              <w:left w:val="single" w:color="auto" w:sz="4" w:space="0"/>
              <w:bottom w:val="single" w:color="auto" w:sz="4" w:space="0"/>
              <w:right w:val="single" w:color="auto" w:sz="4" w:space="0"/>
            </w:tcBorders>
            <w:noWrap/>
            <w:vAlign w:val="center"/>
          </w:tcPr>
          <w:p w14:paraId="56CA1D5D">
            <w:pPr>
              <w:shd w:val="clea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527" w:type="pct"/>
            <w:tcBorders>
              <w:top w:val="single" w:color="auto" w:sz="4" w:space="0"/>
              <w:left w:val="single" w:color="auto" w:sz="4" w:space="0"/>
              <w:bottom w:val="single" w:color="auto" w:sz="4" w:space="0"/>
              <w:right w:val="single" w:color="auto" w:sz="4" w:space="0"/>
            </w:tcBorders>
            <w:noWrap/>
            <w:vAlign w:val="center"/>
          </w:tcPr>
          <w:p w14:paraId="61D2654A">
            <w:pPr>
              <w:shd w:val="clear"/>
              <w:rPr>
                <w:rFonts w:hint="eastAsia" w:ascii="宋体" w:hAnsi="宋体" w:cs="宋体"/>
                <w:color w:val="auto"/>
                <w:szCs w:val="21"/>
                <w:highlight w:val="none"/>
              </w:rPr>
            </w:pPr>
            <w:r>
              <w:rPr>
                <w:rFonts w:hint="eastAsia" w:ascii="宋体" w:hAnsi="宋体" w:cs="宋体"/>
                <w:color w:val="auto"/>
                <w:szCs w:val="21"/>
                <w:highlight w:val="none"/>
              </w:rPr>
              <w:t>服务名称</w:t>
            </w:r>
          </w:p>
        </w:tc>
        <w:tc>
          <w:tcPr>
            <w:tcW w:w="1157" w:type="pct"/>
            <w:tcBorders>
              <w:top w:val="single" w:color="auto" w:sz="4" w:space="0"/>
              <w:left w:val="single" w:color="auto" w:sz="4" w:space="0"/>
              <w:bottom w:val="single" w:color="auto" w:sz="4" w:space="0"/>
              <w:right w:val="single" w:color="auto" w:sz="4" w:space="0"/>
            </w:tcBorders>
            <w:noWrap/>
            <w:vAlign w:val="center"/>
          </w:tcPr>
          <w:p w14:paraId="2932C3F7">
            <w:pPr>
              <w:shd w:val="clear"/>
              <w:jc w:val="center"/>
              <w:rPr>
                <w:rFonts w:hint="eastAsia" w:ascii="宋体" w:hAnsi="宋体" w:cs="宋体"/>
                <w:color w:val="auto"/>
                <w:szCs w:val="21"/>
                <w:highlight w:val="none"/>
              </w:rPr>
            </w:pPr>
            <w:r>
              <w:rPr>
                <w:rFonts w:hint="eastAsia" w:ascii="宋体" w:hAnsi="宋体" w:cs="宋体"/>
                <w:color w:val="auto"/>
                <w:szCs w:val="21"/>
                <w:highlight w:val="none"/>
              </w:rPr>
              <w:t>具体服务内容（含具体服务范围、服务时间、服务标准等内容）</w:t>
            </w:r>
          </w:p>
        </w:tc>
        <w:tc>
          <w:tcPr>
            <w:tcW w:w="625" w:type="pct"/>
            <w:tcBorders>
              <w:top w:val="single" w:color="auto" w:sz="4" w:space="0"/>
              <w:left w:val="single" w:color="auto" w:sz="4" w:space="0"/>
              <w:bottom w:val="single" w:color="auto" w:sz="4" w:space="0"/>
              <w:right w:val="single" w:color="auto" w:sz="4" w:space="0"/>
            </w:tcBorders>
            <w:noWrap/>
            <w:vAlign w:val="center"/>
          </w:tcPr>
          <w:p w14:paraId="15841120">
            <w:pPr>
              <w:shd w:val="clear"/>
              <w:jc w:val="center"/>
              <w:rPr>
                <w:rFonts w:hint="eastAsia" w:ascii="宋体" w:hAnsi="宋体" w:cs="宋体"/>
                <w:color w:val="auto"/>
                <w:szCs w:val="21"/>
                <w:highlight w:val="none"/>
              </w:rPr>
            </w:pPr>
            <w:r>
              <w:rPr>
                <w:rFonts w:hint="eastAsia" w:ascii="宋体" w:hAnsi="宋体" w:cs="宋体"/>
                <w:color w:val="auto"/>
                <w:szCs w:val="21"/>
                <w:highlight w:val="none"/>
              </w:rPr>
              <w:t>数量①</w:t>
            </w:r>
          </w:p>
        </w:tc>
        <w:tc>
          <w:tcPr>
            <w:tcW w:w="476" w:type="pct"/>
            <w:tcBorders>
              <w:top w:val="single" w:color="auto" w:sz="4" w:space="0"/>
              <w:left w:val="single" w:color="auto" w:sz="4" w:space="0"/>
              <w:bottom w:val="single" w:color="auto" w:sz="4" w:space="0"/>
              <w:right w:val="single" w:color="auto" w:sz="4" w:space="0"/>
            </w:tcBorders>
            <w:noWrap/>
            <w:vAlign w:val="center"/>
          </w:tcPr>
          <w:p w14:paraId="31DF3D6E">
            <w:pPr>
              <w:shd w:val="clear"/>
              <w:rPr>
                <w:rFonts w:hint="eastAsia" w:ascii="宋体" w:hAnsi="宋体" w:cs="宋体"/>
                <w:color w:val="auto"/>
                <w:szCs w:val="21"/>
                <w:highlight w:val="none"/>
              </w:rPr>
            </w:pPr>
            <w:r>
              <w:rPr>
                <w:rFonts w:hint="eastAsia" w:ascii="宋体" w:hAnsi="宋体" w:cs="宋体"/>
                <w:color w:val="auto"/>
                <w:szCs w:val="21"/>
                <w:highlight w:val="none"/>
              </w:rPr>
              <w:t>单价（元）②</w:t>
            </w:r>
          </w:p>
        </w:tc>
        <w:tc>
          <w:tcPr>
            <w:tcW w:w="684" w:type="pct"/>
            <w:tcBorders>
              <w:top w:val="single" w:color="auto" w:sz="4" w:space="0"/>
              <w:left w:val="single" w:color="auto" w:sz="4" w:space="0"/>
              <w:bottom w:val="single" w:color="auto" w:sz="4" w:space="0"/>
              <w:right w:val="single" w:color="auto" w:sz="4" w:space="0"/>
            </w:tcBorders>
            <w:noWrap/>
            <w:vAlign w:val="center"/>
          </w:tcPr>
          <w:p w14:paraId="117C833B">
            <w:pPr>
              <w:shd w:val="clear"/>
              <w:rPr>
                <w:rFonts w:hint="eastAsia" w:ascii="宋体" w:hAnsi="宋体" w:cs="宋体"/>
                <w:color w:val="auto"/>
                <w:szCs w:val="21"/>
                <w:highlight w:val="none"/>
              </w:rPr>
            </w:pPr>
            <w:r>
              <w:rPr>
                <w:rFonts w:hint="eastAsia" w:ascii="宋体" w:hAnsi="宋体" w:cs="宋体"/>
                <w:color w:val="auto"/>
                <w:szCs w:val="21"/>
                <w:highlight w:val="none"/>
              </w:rPr>
              <w:t>单项合计（元）</w:t>
            </w:r>
          </w:p>
          <w:p w14:paraId="75C2F512">
            <w:pPr>
              <w:shd w:val="clear"/>
              <w:rPr>
                <w:rFonts w:hint="eastAsia" w:ascii="宋体" w:hAnsi="宋体" w:cs="宋体"/>
                <w:color w:val="auto"/>
                <w:szCs w:val="21"/>
                <w:highlight w:val="none"/>
              </w:rPr>
            </w:pPr>
            <w:r>
              <w:rPr>
                <w:rFonts w:hint="eastAsia" w:ascii="宋体" w:hAnsi="宋体" w:cs="宋体"/>
                <w:color w:val="auto"/>
                <w:szCs w:val="21"/>
                <w:highlight w:val="none"/>
              </w:rPr>
              <w:t>③＝①×②/费率</w:t>
            </w:r>
          </w:p>
        </w:tc>
        <w:tc>
          <w:tcPr>
            <w:tcW w:w="543" w:type="pct"/>
            <w:tcBorders>
              <w:top w:val="single" w:color="auto" w:sz="4" w:space="0"/>
              <w:left w:val="single" w:color="auto" w:sz="4" w:space="0"/>
              <w:bottom w:val="single" w:color="auto" w:sz="4" w:space="0"/>
              <w:right w:val="single" w:color="auto" w:sz="4" w:space="0"/>
            </w:tcBorders>
            <w:noWrap/>
          </w:tcPr>
          <w:p w14:paraId="16F77B7D">
            <w:pPr>
              <w:shd w:val="clea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服务期限</w:t>
            </w:r>
          </w:p>
        </w:tc>
        <w:tc>
          <w:tcPr>
            <w:tcW w:w="338" w:type="pct"/>
            <w:tcBorders>
              <w:top w:val="single" w:color="auto" w:sz="4" w:space="0"/>
              <w:left w:val="single" w:color="auto" w:sz="4" w:space="0"/>
              <w:bottom w:val="single" w:color="auto" w:sz="4" w:space="0"/>
              <w:right w:val="single" w:color="auto" w:sz="4" w:space="0"/>
            </w:tcBorders>
            <w:noWrap/>
            <w:vAlign w:val="center"/>
          </w:tcPr>
          <w:p w14:paraId="73F5662C">
            <w:pPr>
              <w:shd w:val="clear"/>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1896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648" w:type="pct"/>
            <w:tcBorders>
              <w:top w:val="single" w:color="auto" w:sz="4" w:space="0"/>
              <w:left w:val="single" w:color="auto" w:sz="4" w:space="0"/>
              <w:bottom w:val="single" w:color="auto" w:sz="4" w:space="0"/>
              <w:right w:val="single" w:color="auto" w:sz="4" w:space="0"/>
            </w:tcBorders>
            <w:noWrap/>
            <w:vAlign w:val="center"/>
          </w:tcPr>
          <w:p w14:paraId="2300C5BE">
            <w:pPr>
              <w:shd w:val="clear"/>
              <w:rPr>
                <w:rFonts w:hint="eastAsia" w:ascii="宋体" w:hAnsi="宋体" w:cs="宋体"/>
                <w:color w:val="auto"/>
                <w:szCs w:val="21"/>
                <w:highlight w:val="none"/>
              </w:rPr>
            </w:pPr>
            <w:r>
              <w:rPr>
                <w:rFonts w:hint="eastAsia" w:ascii="宋体" w:hAnsi="宋体" w:cs="宋体"/>
                <w:color w:val="auto"/>
                <w:szCs w:val="21"/>
                <w:highlight w:val="none"/>
              </w:rPr>
              <w:t>1</w:t>
            </w:r>
          </w:p>
        </w:tc>
        <w:tc>
          <w:tcPr>
            <w:tcW w:w="527" w:type="pct"/>
            <w:tcBorders>
              <w:top w:val="single" w:color="auto" w:sz="4" w:space="0"/>
              <w:left w:val="single" w:color="auto" w:sz="4" w:space="0"/>
              <w:bottom w:val="single" w:color="auto" w:sz="4" w:space="0"/>
              <w:right w:val="single" w:color="auto" w:sz="4" w:space="0"/>
            </w:tcBorders>
            <w:noWrap/>
            <w:vAlign w:val="center"/>
          </w:tcPr>
          <w:p w14:paraId="463BE067">
            <w:pPr>
              <w:shd w:val="clear"/>
              <w:rPr>
                <w:rFonts w:hint="eastAsia" w:ascii="宋体" w:hAnsi="宋体" w:cs="宋体"/>
                <w:color w:val="auto"/>
                <w:szCs w:val="21"/>
                <w:highlight w:val="none"/>
              </w:rPr>
            </w:pPr>
          </w:p>
        </w:tc>
        <w:tc>
          <w:tcPr>
            <w:tcW w:w="1157" w:type="pct"/>
            <w:tcBorders>
              <w:top w:val="single" w:color="auto" w:sz="4" w:space="0"/>
              <w:left w:val="single" w:color="auto" w:sz="4" w:space="0"/>
              <w:bottom w:val="single" w:color="auto" w:sz="4" w:space="0"/>
              <w:right w:val="single" w:color="auto" w:sz="4" w:space="0"/>
            </w:tcBorders>
            <w:noWrap/>
            <w:vAlign w:val="center"/>
          </w:tcPr>
          <w:p w14:paraId="2CBFEE8A">
            <w:pPr>
              <w:shd w:val="clear"/>
              <w:rPr>
                <w:rFonts w:hint="eastAsia" w:ascii="宋体" w:hAnsi="宋体" w:cs="宋体"/>
                <w:color w:val="auto"/>
                <w:szCs w:val="21"/>
                <w:highlight w:val="none"/>
              </w:rPr>
            </w:pPr>
          </w:p>
        </w:tc>
        <w:tc>
          <w:tcPr>
            <w:tcW w:w="625" w:type="pct"/>
            <w:tcBorders>
              <w:top w:val="single" w:color="auto" w:sz="4" w:space="0"/>
              <w:left w:val="single" w:color="auto" w:sz="4" w:space="0"/>
              <w:bottom w:val="single" w:color="auto" w:sz="4" w:space="0"/>
              <w:right w:val="single" w:color="auto" w:sz="4" w:space="0"/>
            </w:tcBorders>
            <w:noWrap/>
            <w:vAlign w:val="center"/>
          </w:tcPr>
          <w:p w14:paraId="7544B0B6">
            <w:pPr>
              <w:shd w:val="clear"/>
              <w:rPr>
                <w:rFonts w:hint="eastAsia" w:ascii="宋体" w:hAnsi="宋体" w:cs="宋体"/>
                <w:color w:val="auto"/>
                <w:szCs w:val="21"/>
                <w:highlight w:val="none"/>
              </w:rPr>
            </w:pPr>
          </w:p>
        </w:tc>
        <w:tc>
          <w:tcPr>
            <w:tcW w:w="476" w:type="pct"/>
            <w:tcBorders>
              <w:top w:val="single" w:color="auto" w:sz="4" w:space="0"/>
              <w:left w:val="single" w:color="auto" w:sz="4" w:space="0"/>
              <w:bottom w:val="single" w:color="auto" w:sz="4" w:space="0"/>
              <w:right w:val="single" w:color="auto" w:sz="4" w:space="0"/>
            </w:tcBorders>
            <w:noWrap/>
            <w:vAlign w:val="center"/>
          </w:tcPr>
          <w:p w14:paraId="5AEAB66F">
            <w:pPr>
              <w:shd w:val="clear"/>
              <w:rPr>
                <w:rFonts w:hint="eastAsia" w:ascii="宋体" w:hAnsi="宋体" w:cs="宋体"/>
                <w:color w:val="auto"/>
                <w:szCs w:val="21"/>
                <w:highlight w:val="none"/>
              </w:rPr>
            </w:pPr>
          </w:p>
        </w:tc>
        <w:tc>
          <w:tcPr>
            <w:tcW w:w="684" w:type="pct"/>
            <w:tcBorders>
              <w:top w:val="single" w:color="auto" w:sz="4" w:space="0"/>
              <w:left w:val="single" w:color="auto" w:sz="4" w:space="0"/>
              <w:bottom w:val="single" w:color="auto" w:sz="4" w:space="0"/>
              <w:right w:val="single" w:color="auto" w:sz="4" w:space="0"/>
            </w:tcBorders>
            <w:noWrap/>
            <w:vAlign w:val="center"/>
          </w:tcPr>
          <w:p w14:paraId="4B22EC08">
            <w:pPr>
              <w:shd w:val="clear"/>
              <w:rPr>
                <w:rFonts w:hint="eastAsia" w:ascii="宋体" w:hAnsi="宋体" w:cs="宋体"/>
                <w:color w:val="auto"/>
                <w:szCs w:val="21"/>
                <w:highlight w:val="none"/>
              </w:rPr>
            </w:pPr>
          </w:p>
        </w:tc>
        <w:tc>
          <w:tcPr>
            <w:tcW w:w="543" w:type="pct"/>
            <w:tcBorders>
              <w:top w:val="single" w:color="auto" w:sz="4" w:space="0"/>
              <w:left w:val="single" w:color="auto" w:sz="4" w:space="0"/>
              <w:bottom w:val="single" w:color="auto" w:sz="4" w:space="0"/>
              <w:right w:val="single" w:color="auto" w:sz="4" w:space="0"/>
            </w:tcBorders>
            <w:noWrap/>
          </w:tcPr>
          <w:p w14:paraId="1FFDAB25">
            <w:pPr>
              <w:shd w:val="clear"/>
              <w:rPr>
                <w:rFonts w:hint="eastAsia" w:ascii="宋体" w:hAnsi="宋体" w:cs="宋体"/>
                <w:color w:val="auto"/>
                <w:szCs w:val="21"/>
                <w:highlight w:val="none"/>
              </w:rPr>
            </w:pPr>
          </w:p>
        </w:tc>
        <w:tc>
          <w:tcPr>
            <w:tcW w:w="338" w:type="pct"/>
            <w:tcBorders>
              <w:top w:val="single" w:color="auto" w:sz="4" w:space="0"/>
              <w:left w:val="single" w:color="auto" w:sz="4" w:space="0"/>
              <w:bottom w:val="single" w:color="auto" w:sz="4" w:space="0"/>
              <w:right w:val="single" w:color="auto" w:sz="4" w:space="0"/>
            </w:tcBorders>
            <w:noWrap/>
            <w:vAlign w:val="center"/>
          </w:tcPr>
          <w:p w14:paraId="2913E4E5">
            <w:pPr>
              <w:shd w:val="clear"/>
              <w:rPr>
                <w:rFonts w:hint="eastAsia" w:ascii="宋体" w:hAnsi="宋体" w:cs="宋体"/>
                <w:color w:val="auto"/>
                <w:szCs w:val="21"/>
                <w:highlight w:val="none"/>
              </w:rPr>
            </w:pPr>
          </w:p>
        </w:tc>
      </w:tr>
      <w:tr w14:paraId="3461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648" w:type="pct"/>
            <w:tcBorders>
              <w:top w:val="single" w:color="auto" w:sz="4" w:space="0"/>
              <w:left w:val="single" w:color="auto" w:sz="4" w:space="0"/>
              <w:bottom w:val="single" w:color="auto" w:sz="4" w:space="0"/>
              <w:right w:val="single" w:color="auto" w:sz="4" w:space="0"/>
            </w:tcBorders>
            <w:noWrap/>
            <w:vAlign w:val="center"/>
          </w:tcPr>
          <w:p w14:paraId="5D424821">
            <w:pPr>
              <w:shd w:val="clear"/>
              <w:rPr>
                <w:rFonts w:hint="eastAsia" w:ascii="宋体" w:hAnsi="宋体" w:cs="宋体"/>
                <w:color w:val="auto"/>
                <w:szCs w:val="21"/>
                <w:highlight w:val="none"/>
              </w:rPr>
            </w:pPr>
            <w:r>
              <w:rPr>
                <w:rFonts w:hint="eastAsia" w:ascii="宋体" w:hAnsi="宋体" w:cs="宋体"/>
                <w:color w:val="auto"/>
                <w:szCs w:val="21"/>
                <w:highlight w:val="none"/>
              </w:rPr>
              <w:t>2</w:t>
            </w:r>
          </w:p>
        </w:tc>
        <w:tc>
          <w:tcPr>
            <w:tcW w:w="527" w:type="pct"/>
            <w:tcBorders>
              <w:top w:val="single" w:color="auto" w:sz="4" w:space="0"/>
              <w:left w:val="single" w:color="auto" w:sz="4" w:space="0"/>
              <w:bottom w:val="single" w:color="auto" w:sz="4" w:space="0"/>
              <w:right w:val="single" w:color="auto" w:sz="4" w:space="0"/>
            </w:tcBorders>
            <w:noWrap/>
            <w:vAlign w:val="center"/>
          </w:tcPr>
          <w:p w14:paraId="3E1D21DD">
            <w:pPr>
              <w:shd w:val="clear"/>
              <w:rPr>
                <w:rFonts w:hint="eastAsia" w:ascii="宋体" w:hAnsi="宋体" w:cs="宋体"/>
                <w:color w:val="auto"/>
                <w:szCs w:val="21"/>
                <w:highlight w:val="none"/>
              </w:rPr>
            </w:pPr>
          </w:p>
        </w:tc>
        <w:tc>
          <w:tcPr>
            <w:tcW w:w="1157" w:type="pct"/>
            <w:tcBorders>
              <w:top w:val="single" w:color="auto" w:sz="4" w:space="0"/>
              <w:left w:val="single" w:color="auto" w:sz="4" w:space="0"/>
              <w:bottom w:val="single" w:color="auto" w:sz="4" w:space="0"/>
              <w:right w:val="single" w:color="auto" w:sz="4" w:space="0"/>
            </w:tcBorders>
            <w:noWrap/>
            <w:vAlign w:val="center"/>
          </w:tcPr>
          <w:p w14:paraId="42D0FBCB">
            <w:pPr>
              <w:shd w:val="clear"/>
              <w:rPr>
                <w:rFonts w:hint="eastAsia" w:ascii="宋体" w:hAnsi="宋体" w:cs="宋体"/>
                <w:color w:val="auto"/>
                <w:szCs w:val="21"/>
                <w:highlight w:val="none"/>
              </w:rPr>
            </w:pPr>
          </w:p>
        </w:tc>
        <w:tc>
          <w:tcPr>
            <w:tcW w:w="625" w:type="pct"/>
            <w:tcBorders>
              <w:top w:val="single" w:color="auto" w:sz="4" w:space="0"/>
              <w:left w:val="single" w:color="auto" w:sz="4" w:space="0"/>
              <w:bottom w:val="single" w:color="auto" w:sz="4" w:space="0"/>
              <w:right w:val="single" w:color="auto" w:sz="4" w:space="0"/>
            </w:tcBorders>
            <w:noWrap/>
            <w:vAlign w:val="center"/>
          </w:tcPr>
          <w:p w14:paraId="50200722">
            <w:pPr>
              <w:shd w:val="clear"/>
              <w:rPr>
                <w:rFonts w:hint="eastAsia" w:ascii="宋体" w:hAnsi="宋体" w:cs="宋体"/>
                <w:color w:val="auto"/>
                <w:szCs w:val="21"/>
                <w:highlight w:val="none"/>
              </w:rPr>
            </w:pPr>
          </w:p>
        </w:tc>
        <w:tc>
          <w:tcPr>
            <w:tcW w:w="476" w:type="pct"/>
            <w:tcBorders>
              <w:top w:val="single" w:color="auto" w:sz="4" w:space="0"/>
              <w:left w:val="single" w:color="auto" w:sz="4" w:space="0"/>
              <w:bottom w:val="single" w:color="auto" w:sz="4" w:space="0"/>
              <w:right w:val="single" w:color="auto" w:sz="4" w:space="0"/>
            </w:tcBorders>
            <w:noWrap/>
            <w:vAlign w:val="center"/>
          </w:tcPr>
          <w:p w14:paraId="0EB2CB67">
            <w:pPr>
              <w:shd w:val="clear"/>
              <w:rPr>
                <w:rFonts w:hint="eastAsia" w:ascii="宋体" w:hAnsi="宋体" w:cs="宋体"/>
                <w:color w:val="auto"/>
                <w:szCs w:val="21"/>
                <w:highlight w:val="none"/>
              </w:rPr>
            </w:pPr>
          </w:p>
        </w:tc>
        <w:tc>
          <w:tcPr>
            <w:tcW w:w="684" w:type="pct"/>
            <w:tcBorders>
              <w:top w:val="single" w:color="auto" w:sz="4" w:space="0"/>
              <w:left w:val="single" w:color="auto" w:sz="4" w:space="0"/>
              <w:bottom w:val="single" w:color="auto" w:sz="4" w:space="0"/>
              <w:right w:val="single" w:color="auto" w:sz="4" w:space="0"/>
            </w:tcBorders>
            <w:noWrap/>
            <w:vAlign w:val="center"/>
          </w:tcPr>
          <w:p w14:paraId="09BA7BE2">
            <w:pPr>
              <w:shd w:val="clear"/>
              <w:rPr>
                <w:rFonts w:hint="eastAsia" w:ascii="宋体" w:hAnsi="宋体" w:cs="宋体"/>
                <w:color w:val="auto"/>
                <w:szCs w:val="21"/>
                <w:highlight w:val="none"/>
              </w:rPr>
            </w:pPr>
          </w:p>
        </w:tc>
        <w:tc>
          <w:tcPr>
            <w:tcW w:w="543" w:type="pct"/>
            <w:tcBorders>
              <w:top w:val="single" w:color="auto" w:sz="4" w:space="0"/>
              <w:left w:val="single" w:color="auto" w:sz="4" w:space="0"/>
              <w:bottom w:val="single" w:color="auto" w:sz="4" w:space="0"/>
              <w:right w:val="single" w:color="auto" w:sz="4" w:space="0"/>
            </w:tcBorders>
            <w:noWrap/>
          </w:tcPr>
          <w:p w14:paraId="3CCCEE52">
            <w:pPr>
              <w:shd w:val="clear"/>
              <w:rPr>
                <w:rFonts w:hint="eastAsia" w:ascii="宋体" w:hAnsi="宋体" w:cs="宋体"/>
                <w:color w:val="auto"/>
                <w:szCs w:val="21"/>
                <w:highlight w:val="none"/>
              </w:rPr>
            </w:pPr>
          </w:p>
        </w:tc>
        <w:tc>
          <w:tcPr>
            <w:tcW w:w="338" w:type="pct"/>
            <w:tcBorders>
              <w:top w:val="single" w:color="auto" w:sz="4" w:space="0"/>
              <w:left w:val="single" w:color="auto" w:sz="4" w:space="0"/>
              <w:bottom w:val="single" w:color="auto" w:sz="4" w:space="0"/>
              <w:right w:val="single" w:color="auto" w:sz="4" w:space="0"/>
            </w:tcBorders>
            <w:noWrap/>
            <w:vAlign w:val="center"/>
          </w:tcPr>
          <w:p w14:paraId="23F6E950">
            <w:pPr>
              <w:shd w:val="clear"/>
              <w:rPr>
                <w:rFonts w:hint="eastAsia" w:ascii="宋体" w:hAnsi="宋体" w:cs="宋体"/>
                <w:color w:val="auto"/>
                <w:szCs w:val="21"/>
                <w:highlight w:val="none"/>
              </w:rPr>
            </w:pPr>
          </w:p>
        </w:tc>
      </w:tr>
      <w:tr w14:paraId="5AB1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648" w:type="pct"/>
            <w:tcBorders>
              <w:top w:val="single" w:color="auto" w:sz="4" w:space="0"/>
              <w:left w:val="single" w:color="auto" w:sz="4" w:space="0"/>
              <w:bottom w:val="single" w:color="auto" w:sz="4" w:space="0"/>
              <w:right w:val="single" w:color="auto" w:sz="4" w:space="0"/>
            </w:tcBorders>
            <w:noWrap/>
            <w:vAlign w:val="center"/>
          </w:tcPr>
          <w:p w14:paraId="701AE839">
            <w:pPr>
              <w:shd w:val="clear"/>
              <w:rPr>
                <w:rFonts w:hint="eastAsia" w:ascii="宋体" w:hAnsi="宋体" w:cs="宋体"/>
                <w:color w:val="auto"/>
                <w:szCs w:val="21"/>
                <w:highlight w:val="none"/>
              </w:rPr>
            </w:pPr>
            <w:r>
              <w:rPr>
                <w:rFonts w:hint="eastAsia" w:ascii="宋体" w:hAnsi="宋体" w:cs="宋体"/>
                <w:color w:val="auto"/>
                <w:szCs w:val="21"/>
                <w:highlight w:val="none"/>
              </w:rPr>
              <w:t>...</w:t>
            </w:r>
          </w:p>
        </w:tc>
        <w:tc>
          <w:tcPr>
            <w:tcW w:w="527" w:type="pct"/>
            <w:tcBorders>
              <w:top w:val="single" w:color="auto" w:sz="4" w:space="0"/>
              <w:left w:val="single" w:color="auto" w:sz="4" w:space="0"/>
              <w:bottom w:val="single" w:color="auto" w:sz="4" w:space="0"/>
              <w:right w:val="single" w:color="auto" w:sz="4" w:space="0"/>
            </w:tcBorders>
            <w:noWrap/>
            <w:vAlign w:val="center"/>
          </w:tcPr>
          <w:p w14:paraId="6AF32591">
            <w:pPr>
              <w:shd w:val="clear"/>
              <w:rPr>
                <w:rFonts w:hint="eastAsia" w:ascii="宋体" w:hAnsi="宋体" w:cs="宋体"/>
                <w:color w:val="auto"/>
                <w:szCs w:val="21"/>
                <w:highlight w:val="none"/>
              </w:rPr>
            </w:pPr>
          </w:p>
        </w:tc>
        <w:tc>
          <w:tcPr>
            <w:tcW w:w="1157" w:type="pct"/>
            <w:tcBorders>
              <w:top w:val="single" w:color="auto" w:sz="4" w:space="0"/>
              <w:left w:val="single" w:color="auto" w:sz="4" w:space="0"/>
              <w:bottom w:val="single" w:color="auto" w:sz="4" w:space="0"/>
              <w:right w:val="single" w:color="auto" w:sz="4" w:space="0"/>
            </w:tcBorders>
            <w:noWrap/>
            <w:vAlign w:val="center"/>
          </w:tcPr>
          <w:p w14:paraId="7BF7BEA9">
            <w:pPr>
              <w:shd w:val="clear"/>
              <w:rPr>
                <w:rFonts w:hint="eastAsia" w:ascii="宋体" w:hAnsi="宋体" w:cs="宋体"/>
                <w:color w:val="auto"/>
                <w:szCs w:val="21"/>
                <w:highlight w:val="none"/>
              </w:rPr>
            </w:pPr>
          </w:p>
        </w:tc>
        <w:tc>
          <w:tcPr>
            <w:tcW w:w="625" w:type="pct"/>
            <w:tcBorders>
              <w:top w:val="single" w:color="auto" w:sz="4" w:space="0"/>
              <w:left w:val="single" w:color="auto" w:sz="4" w:space="0"/>
              <w:bottom w:val="single" w:color="auto" w:sz="4" w:space="0"/>
              <w:right w:val="single" w:color="auto" w:sz="4" w:space="0"/>
            </w:tcBorders>
            <w:noWrap/>
            <w:vAlign w:val="center"/>
          </w:tcPr>
          <w:p w14:paraId="065B2A2D">
            <w:pPr>
              <w:shd w:val="clear"/>
              <w:rPr>
                <w:rFonts w:hint="eastAsia" w:ascii="宋体" w:hAnsi="宋体" w:cs="宋体"/>
                <w:color w:val="auto"/>
                <w:szCs w:val="21"/>
                <w:highlight w:val="none"/>
              </w:rPr>
            </w:pPr>
          </w:p>
        </w:tc>
        <w:tc>
          <w:tcPr>
            <w:tcW w:w="476" w:type="pct"/>
            <w:tcBorders>
              <w:top w:val="single" w:color="auto" w:sz="4" w:space="0"/>
              <w:left w:val="single" w:color="auto" w:sz="4" w:space="0"/>
              <w:bottom w:val="single" w:color="auto" w:sz="4" w:space="0"/>
              <w:right w:val="single" w:color="auto" w:sz="4" w:space="0"/>
            </w:tcBorders>
            <w:noWrap/>
            <w:vAlign w:val="center"/>
          </w:tcPr>
          <w:p w14:paraId="1A22C5D8">
            <w:pPr>
              <w:shd w:val="clear"/>
              <w:rPr>
                <w:rFonts w:hint="eastAsia" w:ascii="宋体" w:hAnsi="宋体" w:cs="宋体"/>
                <w:color w:val="auto"/>
                <w:szCs w:val="21"/>
                <w:highlight w:val="none"/>
              </w:rPr>
            </w:pPr>
          </w:p>
        </w:tc>
        <w:tc>
          <w:tcPr>
            <w:tcW w:w="684" w:type="pct"/>
            <w:tcBorders>
              <w:top w:val="single" w:color="auto" w:sz="4" w:space="0"/>
              <w:left w:val="single" w:color="auto" w:sz="4" w:space="0"/>
              <w:bottom w:val="single" w:color="auto" w:sz="4" w:space="0"/>
              <w:right w:val="single" w:color="auto" w:sz="4" w:space="0"/>
            </w:tcBorders>
            <w:noWrap/>
            <w:vAlign w:val="center"/>
          </w:tcPr>
          <w:p w14:paraId="43BA651B">
            <w:pPr>
              <w:shd w:val="clear"/>
              <w:rPr>
                <w:rFonts w:hint="eastAsia" w:ascii="宋体" w:hAnsi="宋体" w:cs="宋体"/>
                <w:color w:val="auto"/>
                <w:szCs w:val="21"/>
                <w:highlight w:val="none"/>
              </w:rPr>
            </w:pPr>
          </w:p>
        </w:tc>
        <w:tc>
          <w:tcPr>
            <w:tcW w:w="543" w:type="pct"/>
            <w:tcBorders>
              <w:top w:val="single" w:color="auto" w:sz="4" w:space="0"/>
              <w:left w:val="single" w:color="auto" w:sz="4" w:space="0"/>
              <w:bottom w:val="single" w:color="auto" w:sz="4" w:space="0"/>
              <w:right w:val="single" w:color="auto" w:sz="4" w:space="0"/>
            </w:tcBorders>
            <w:noWrap/>
          </w:tcPr>
          <w:p w14:paraId="4AA3F128">
            <w:pPr>
              <w:shd w:val="clear"/>
              <w:rPr>
                <w:rFonts w:hint="eastAsia" w:ascii="宋体" w:hAnsi="宋体" w:cs="宋体"/>
                <w:color w:val="auto"/>
                <w:szCs w:val="21"/>
                <w:highlight w:val="none"/>
              </w:rPr>
            </w:pPr>
          </w:p>
        </w:tc>
        <w:tc>
          <w:tcPr>
            <w:tcW w:w="338" w:type="pct"/>
            <w:tcBorders>
              <w:top w:val="single" w:color="auto" w:sz="4" w:space="0"/>
              <w:left w:val="single" w:color="auto" w:sz="4" w:space="0"/>
              <w:bottom w:val="single" w:color="auto" w:sz="4" w:space="0"/>
              <w:right w:val="single" w:color="auto" w:sz="4" w:space="0"/>
            </w:tcBorders>
            <w:noWrap/>
            <w:vAlign w:val="center"/>
          </w:tcPr>
          <w:p w14:paraId="4D068D69">
            <w:pPr>
              <w:shd w:val="clear"/>
              <w:rPr>
                <w:rFonts w:hint="eastAsia" w:ascii="宋体" w:hAnsi="宋体" w:cs="宋体"/>
                <w:color w:val="auto"/>
                <w:szCs w:val="21"/>
                <w:highlight w:val="none"/>
              </w:rPr>
            </w:pPr>
          </w:p>
        </w:tc>
      </w:tr>
      <w:tr w14:paraId="2E78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5000" w:type="pct"/>
            <w:gridSpan w:val="8"/>
            <w:tcBorders>
              <w:top w:val="single" w:color="auto" w:sz="4" w:space="0"/>
              <w:left w:val="single" w:color="auto" w:sz="4" w:space="0"/>
              <w:bottom w:val="single" w:color="auto" w:sz="4" w:space="0"/>
              <w:right w:val="single" w:color="auto" w:sz="4" w:space="0"/>
            </w:tcBorders>
            <w:noWrap/>
            <w:vAlign w:val="center"/>
          </w:tcPr>
          <w:p w14:paraId="7684A94D">
            <w:pPr>
              <w:shd w:val="clear"/>
              <w:ind w:left="210" w:hanging="210" w:hangingChars="100"/>
              <w:jc w:val="center"/>
              <w:rPr>
                <w:rFonts w:hint="eastAsia" w:ascii="宋体" w:hAnsi="宋体" w:cs="宋体"/>
                <w:color w:val="auto"/>
                <w:szCs w:val="21"/>
                <w:highlight w:val="none"/>
              </w:rPr>
            </w:pPr>
            <w:r>
              <w:rPr>
                <w:rFonts w:hint="eastAsia" w:ascii="宋体" w:hAnsi="宋体" w:cs="宋体"/>
                <w:color w:val="auto"/>
                <w:szCs w:val="21"/>
                <w:highlight w:val="none"/>
              </w:rPr>
              <w:t xml:space="preserve">报价合计（包含税费等所有费用）：（大写）人民币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元）</w:t>
            </w:r>
          </w:p>
        </w:tc>
      </w:tr>
      <w:tr w14:paraId="2B3E8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5000" w:type="pct"/>
            <w:gridSpan w:val="8"/>
            <w:tcBorders>
              <w:top w:val="single" w:color="auto" w:sz="4" w:space="0"/>
              <w:left w:val="single" w:color="auto" w:sz="4" w:space="0"/>
              <w:bottom w:val="single" w:color="auto" w:sz="4" w:space="0"/>
              <w:right w:val="single" w:color="auto" w:sz="4" w:space="0"/>
            </w:tcBorders>
            <w:noWrap/>
            <w:vAlign w:val="center"/>
          </w:tcPr>
          <w:p w14:paraId="386F183B">
            <w:pPr>
              <w:shd w:val="clear"/>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分标（此处有分标时填写具体分标号，无分标时填写“无”）</w:t>
            </w:r>
          </w:p>
        </w:tc>
      </w:tr>
      <w:tr w14:paraId="3388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5000" w:type="pct"/>
            <w:gridSpan w:val="8"/>
            <w:tcBorders>
              <w:top w:val="single" w:color="auto" w:sz="4" w:space="0"/>
              <w:left w:val="single" w:color="auto" w:sz="4" w:space="0"/>
              <w:bottom w:val="single" w:color="auto" w:sz="4" w:space="0"/>
              <w:right w:val="single" w:color="auto" w:sz="4" w:space="0"/>
            </w:tcBorders>
            <w:noWrap/>
            <w:vAlign w:val="center"/>
          </w:tcPr>
          <w:p w14:paraId="4C424328">
            <w:pPr>
              <w:shd w:val="clear"/>
              <w:rPr>
                <w:rFonts w:hint="eastAsia" w:ascii="宋体" w:hAnsi="宋体" w:cs="宋体"/>
                <w:color w:val="auto"/>
                <w:szCs w:val="21"/>
                <w:highlight w:val="none"/>
              </w:rPr>
            </w:pPr>
            <w:r>
              <w:rPr>
                <w:rFonts w:hint="eastAsia" w:ascii="宋体" w:hAnsi="宋体" w:cs="宋体"/>
                <w:color w:val="auto"/>
                <w:szCs w:val="21"/>
                <w:highlight w:val="none"/>
              </w:rPr>
              <w:t>验收标准：</w:t>
            </w:r>
          </w:p>
        </w:tc>
      </w:tr>
      <w:tr w14:paraId="20D7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5000" w:type="pct"/>
            <w:gridSpan w:val="8"/>
            <w:tcBorders>
              <w:top w:val="single" w:color="auto" w:sz="4" w:space="0"/>
              <w:left w:val="single" w:color="auto" w:sz="4" w:space="0"/>
              <w:bottom w:val="single" w:color="auto" w:sz="4" w:space="0"/>
              <w:right w:val="single" w:color="auto" w:sz="4" w:space="0"/>
            </w:tcBorders>
            <w:noWrap/>
            <w:vAlign w:val="center"/>
          </w:tcPr>
          <w:p w14:paraId="1A7E7902">
            <w:pPr>
              <w:shd w:val="clear"/>
              <w:rPr>
                <w:rFonts w:hint="eastAsia" w:ascii="宋体" w:hAnsi="宋体" w:cs="宋体"/>
                <w:color w:val="auto"/>
                <w:szCs w:val="21"/>
                <w:highlight w:val="none"/>
              </w:rPr>
            </w:pPr>
            <w:r>
              <w:rPr>
                <w:rFonts w:hint="eastAsia" w:ascii="宋体" w:hAnsi="宋体" w:cs="宋体"/>
                <w:color w:val="auto"/>
                <w:szCs w:val="21"/>
                <w:highlight w:val="none"/>
              </w:rPr>
              <w:t>优惠及其它：</w:t>
            </w:r>
          </w:p>
        </w:tc>
      </w:tr>
    </w:tbl>
    <w:p w14:paraId="36A80231">
      <w:pPr>
        <w:shd w:val="clear"/>
        <w:snapToGrid w:val="0"/>
        <w:spacing w:before="50" w:after="50" w:line="380" w:lineRule="exact"/>
        <w:ind w:firstLine="420" w:firstLineChars="200"/>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注： </w:t>
      </w:r>
    </w:p>
    <w:p w14:paraId="0766B281">
      <w:pPr>
        <w:shd w:val="clear"/>
        <w:snapToGrid w:val="0"/>
        <w:spacing w:before="50" w:after="50" w:line="380" w:lineRule="exact"/>
        <w:ind w:firstLine="420" w:firstLineChars="200"/>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1. 供应商需按本表格式填写，不得自行更改，也不得留空， 如有多分标，按分标分别提供响应报价表</w:t>
      </w:r>
      <w:r>
        <w:rPr>
          <w:rFonts w:hint="eastAsia" w:ascii="宋体" w:hAnsi="宋体" w:cs="宋体"/>
          <w:b/>
          <w:color w:val="auto"/>
          <w:kern w:val="0"/>
          <w:szCs w:val="21"/>
          <w:highlight w:val="none"/>
          <w:lang w:val="zh-CN"/>
        </w:rPr>
        <w:t>。</w:t>
      </w:r>
    </w:p>
    <w:p w14:paraId="68440627">
      <w:pPr>
        <w:shd w:val="clear"/>
        <w:snapToGrid w:val="0"/>
        <w:spacing w:before="50" w:after="50" w:line="380" w:lineRule="exact"/>
        <w:ind w:firstLine="420" w:firstLineChars="200"/>
        <w:jc w:val="left"/>
        <w:rPr>
          <w:rFonts w:hint="eastAsia" w:ascii="宋体" w:hAnsi="宋体" w:cs="宋体"/>
          <w:b/>
          <w:color w:val="auto"/>
          <w:kern w:val="0"/>
          <w:szCs w:val="21"/>
          <w:highlight w:val="none"/>
          <w:lang w:val="zh-CN"/>
        </w:rPr>
      </w:pPr>
      <w:r>
        <w:rPr>
          <w:rFonts w:hint="eastAsia" w:ascii="宋体" w:hAnsi="宋体" w:cs="宋体"/>
          <w:color w:val="auto"/>
          <w:kern w:val="0"/>
          <w:szCs w:val="21"/>
          <w:highlight w:val="none"/>
          <w:lang w:val="zh-CN"/>
        </w:rPr>
        <w:t>2.如为联合体响应的，“供应商名称”处必须列明联合体各方名称，并标注联合体牵头人名称，且盖章处须加盖联合体各方公章，</w:t>
      </w:r>
      <w:r>
        <w:rPr>
          <w:rFonts w:hint="eastAsia" w:ascii="宋体" w:hAnsi="宋体" w:cs="宋体"/>
          <w:b/>
          <w:color w:val="auto"/>
          <w:kern w:val="0"/>
          <w:szCs w:val="21"/>
          <w:highlight w:val="none"/>
          <w:lang w:val="zh-CN"/>
        </w:rPr>
        <w:t>否则其响应作无效响应处理。</w:t>
      </w:r>
    </w:p>
    <w:p w14:paraId="3E2861A5">
      <w:pPr>
        <w:shd w:val="clear"/>
        <w:snapToGrid w:val="0"/>
        <w:spacing w:before="50" w:after="50" w:line="380" w:lineRule="exact"/>
        <w:ind w:firstLine="420" w:firstLineChars="200"/>
        <w:jc w:val="left"/>
        <w:rPr>
          <w:rFonts w:hint="eastAsia" w:ascii="宋体" w:hAnsi="宋体" w:cs="宋体"/>
          <w:b/>
          <w:color w:val="auto"/>
          <w:kern w:val="0"/>
          <w:szCs w:val="21"/>
          <w:highlight w:val="none"/>
          <w:lang w:val="zh-CN"/>
        </w:rPr>
      </w:pPr>
      <w:r>
        <w:rPr>
          <w:rFonts w:hint="eastAsia" w:ascii="宋体" w:hAnsi="宋体" w:cs="宋体"/>
          <w:color w:val="auto"/>
          <w:kern w:val="0"/>
          <w:szCs w:val="21"/>
          <w:highlight w:val="none"/>
          <w:lang w:val="zh-CN"/>
        </w:rPr>
        <w:t>3.以上表格要求细分项目及报价，在“具体服务内容”一栏中，填写具体服务范围、服务时间、服务标准，</w:t>
      </w:r>
      <w:r>
        <w:rPr>
          <w:rFonts w:hint="eastAsia" w:ascii="宋体" w:hAnsi="宋体" w:cs="宋体"/>
          <w:b/>
          <w:color w:val="auto"/>
          <w:kern w:val="0"/>
          <w:szCs w:val="21"/>
          <w:highlight w:val="none"/>
          <w:lang w:val="zh-CN"/>
        </w:rPr>
        <w:t>否则其响应作无效响应处理。</w:t>
      </w:r>
    </w:p>
    <w:p w14:paraId="57955F43">
      <w:pPr>
        <w:shd w:val="clear"/>
        <w:snapToGrid w:val="0"/>
        <w:spacing w:line="380" w:lineRule="exact"/>
        <w:ind w:firstLine="420" w:firstLineChars="200"/>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4.特别提示：采购机构将对项目名称和项目编号，成交供应商名称、地址和成交金额，主要成交标的的名称、服务范围、服务要求、服务时间、服务标准等予以公示。</w:t>
      </w:r>
    </w:p>
    <w:p w14:paraId="536D0BF1">
      <w:pPr>
        <w:shd w:val="clear"/>
        <w:snapToGrid w:val="0"/>
        <w:spacing w:line="380" w:lineRule="exact"/>
        <w:ind w:firstLine="420" w:firstLineChars="200"/>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5.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60B46BBF">
      <w:pPr>
        <w:shd w:val="clear"/>
        <w:snapToGrid w:val="0"/>
        <w:spacing w:line="380" w:lineRule="exact"/>
        <w:ind w:firstLine="420" w:firstLineChars="200"/>
        <w:jc w:val="left"/>
        <w:rPr>
          <w:rFonts w:hint="eastAsia" w:ascii="宋体" w:hAnsi="宋体" w:cs="宋体"/>
          <w:color w:val="auto"/>
          <w:kern w:val="0"/>
          <w:szCs w:val="21"/>
          <w:highlight w:val="none"/>
          <w:lang w:val="zh-CN"/>
        </w:rPr>
      </w:pPr>
    </w:p>
    <w:p w14:paraId="7D6824A1">
      <w:pPr>
        <w:shd w:val="clear"/>
        <w:autoSpaceDE w:val="0"/>
        <w:autoSpaceDN w:val="0"/>
        <w:spacing w:line="380" w:lineRule="exact"/>
        <w:ind w:firstLine="4200" w:firstLineChars="2000"/>
        <w:rPr>
          <w:rFonts w:hint="eastAsia" w:ascii="宋体" w:hAnsi="宋体" w:cs="宋体"/>
          <w:color w:val="auto"/>
          <w:kern w:val="0"/>
          <w:szCs w:val="21"/>
          <w:highlight w:val="none"/>
        </w:rPr>
      </w:pPr>
      <w:r>
        <w:rPr>
          <w:rFonts w:hint="eastAsia" w:ascii="宋体" w:hAnsi="宋体" w:cs="宋体"/>
          <w:color w:val="auto"/>
          <w:kern w:val="0"/>
          <w:szCs w:val="21"/>
          <w:highlight w:val="none"/>
        </w:rPr>
        <w:t>供应商名称（电子签章）：</w:t>
      </w:r>
    </w:p>
    <w:p w14:paraId="1CDF952A">
      <w:pPr>
        <w:pStyle w:val="15"/>
        <w:shd w:val="clear"/>
        <w:spacing w:line="500" w:lineRule="exact"/>
        <w:ind w:firstLine="5565" w:firstLineChars="2650"/>
        <w:rPr>
          <w:rFonts w:hint="eastAsia" w:hAnsi="宋体" w:cs="宋体"/>
          <w:color w:val="auto"/>
          <w:sz w:val="21"/>
          <w:highlight w:val="none"/>
          <w:lang w:val="zh-CN"/>
        </w:rPr>
      </w:pPr>
      <w:r>
        <w:rPr>
          <w:rFonts w:hint="eastAsia" w:hAnsi="宋体" w:cs="宋体"/>
          <w:color w:val="auto"/>
          <w:sz w:val="21"/>
          <w:highlight w:val="none"/>
          <w:lang w:val="zh-CN"/>
        </w:rPr>
        <w:t>日期：  年  月   日</w:t>
      </w:r>
    </w:p>
    <w:p w14:paraId="3A189518">
      <w:pPr>
        <w:shd w:val="clear"/>
        <w:rPr>
          <w:rFonts w:hint="eastAsia" w:ascii="仿宋_GB2312" w:hAnsi="仿宋" w:eastAsia="仿宋_GB2312" w:cs="仿宋_GB2312"/>
          <w:color w:val="auto"/>
          <w:kern w:val="0"/>
          <w:sz w:val="24"/>
          <w:szCs w:val="21"/>
          <w:highlight w:val="none"/>
          <w:lang w:val="zh-CN"/>
        </w:rPr>
      </w:pPr>
      <w:r>
        <w:rPr>
          <w:rFonts w:hint="eastAsia" w:ascii="仿宋_GB2312" w:hAnsi="仿宋" w:eastAsia="仿宋_GB2312" w:cs="仿宋_GB2312"/>
          <w:color w:val="auto"/>
          <w:kern w:val="0"/>
          <w:sz w:val="24"/>
          <w:szCs w:val="21"/>
          <w:highlight w:val="none"/>
          <w:lang w:val="zh-CN"/>
        </w:rPr>
        <w:br w:type="page"/>
      </w:r>
    </w:p>
    <w:p w14:paraId="6BF9F4A3">
      <w:pPr>
        <w:shd w:val="clear"/>
        <w:spacing w:line="320" w:lineRule="exact"/>
        <w:jc w:val="left"/>
        <w:rPr>
          <w:rFonts w:hint="eastAsia" w:ascii="宋体" w:hAnsi="宋体"/>
          <w:b/>
          <w:color w:val="auto"/>
          <w:szCs w:val="21"/>
          <w:highlight w:val="none"/>
        </w:rPr>
      </w:pPr>
      <w:r>
        <w:rPr>
          <w:rFonts w:hint="eastAsia" w:ascii="宋体" w:hAnsi="宋体"/>
          <w:b/>
          <w:color w:val="auto"/>
          <w:szCs w:val="21"/>
          <w:highlight w:val="none"/>
        </w:rPr>
        <w:t>三、中小企业声明函</w:t>
      </w:r>
    </w:p>
    <w:p w14:paraId="1E27DA29">
      <w:pPr>
        <w:shd w:val="clear"/>
        <w:spacing w:line="380" w:lineRule="exact"/>
        <w:jc w:val="center"/>
        <w:rPr>
          <w:rFonts w:hint="eastAsia" w:ascii="宋体" w:hAnsi="宋体" w:cs="宋体"/>
          <w:color w:val="auto"/>
          <w:szCs w:val="21"/>
          <w:highlight w:val="none"/>
        </w:rPr>
      </w:pPr>
    </w:p>
    <w:p w14:paraId="1F34A030">
      <w:pPr>
        <w:shd w:val="clear"/>
        <w:spacing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中小企业声明函（服务）</w:t>
      </w:r>
    </w:p>
    <w:p w14:paraId="4D95C6DC">
      <w:pPr>
        <w:shd w:val="clear"/>
        <w:spacing w:line="380" w:lineRule="exact"/>
        <w:ind w:left="-426" w:right="142" w:firstLine="640"/>
        <w:contextualSpacing/>
        <w:rPr>
          <w:rFonts w:hint="eastAsia" w:ascii="宋体" w:hAnsi="宋体" w:cs="宋体"/>
          <w:color w:val="auto"/>
          <w:szCs w:val="21"/>
          <w:highlight w:val="none"/>
        </w:rPr>
      </w:pPr>
      <w:r>
        <w:rPr>
          <w:rFonts w:hint="eastAsia" w:ascii="宋体" w:hAnsi="宋体" w:cs="宋体"/>
          <w:color w:val="auto"/>
          <w:szCs w:val="21"/>
          <w:highlight w:val="none"/>
        </w:rPr>
        <w:t>本公司（联合体）郑重声明，根据《政府采购促进中小企业发展管理办法》（财库﹝2020﹞46号）的规定，本公司（联合体）参加</w:t>
      </w:r>
      <w:r>
        <w:rPr>
          <w:rFonts w:hint="eastAsia" w:ascii="宋体" w:hAnsi="宋体" w:cs="宋体"/>
          <w:color w:val="auto"/>
          <w:szCs w:val="21"/>
          <w:highlight w:val="none"/>
          <w:u w:val="single"/>
        </w:rPr>
        <w:t xml:space="preserve">扶绥县人力资源和社会保障局 </w:t>
      </w:r>
      <w:r>
        <w:rPr>
          <w:rFonts w:hint="eastAsia" w:ascii="宋体" w:hAnsi="宋体" w:cs="宋体"/>
          <w:color w:val="auto"/>
          <w:szCs w:val="21"/>
          <w:highlight w:val="none"/>
        </w:rPr>
        <w:t>的</w:t>
      </w:r>
      <w:r>
        <w:rPr>
          <w:rFonts w:hint="eastAsia" w:ascii="宋体" w:hAnsi="宋体" w:cs="宋体"/>
          <w:color w:val="auto"/>
          <w:szCs w:val="21"/>
          <w:highlight w:val="none"/>
          <w:u w:val="single"/>
        </w:rPr>
        <w:t>扶绥县创业孵化基地（高校创业联盟）建设—运营服务</w:t>
      </w:r>
      <w:r>
        <w:rPr>
          <w:rFonts w:hint="eastAsia" w:ascii="宋体" w:hAnsi="宋体" w:cs="宋体"/>
          <w:color w:val="auto"/>
          <w:szCs w:val="21"/>
          <w:highlight w:val="none"/>
        </w:rPr>
        <w:t>采购活动，提供的服务全部由符合政策要求的中小企业制造。相关企业（含联合体中的中小企业、签订分包意向协议的中小企业）的具体情况如下：</w:t>
      </w:r>
    </w:p>
    <w:p w14:paraId="050C01DD">
      <w:pPr>
        <w:numPr>
          <w:ilvl w:val="0"/>
          <w:numId w:val="3"/>
        </w:numPr>
        <w:shd w:val="clear"/>
        <w:tabs>
          <w:tab w:val="left" w:pos="1384"/>
          <w:tab w:val="left" w:pos="4562"/>
          <w:tab w:val="left" w:pos="6803"/>
        </w:tabs>
        <w:spacing w:line="380" w:lineRule="exact"/>
        <w:ind w:left="-214" w:leftChars="-102" w:right="-58" w:firstLine="443" w:firstLineChars="211"/>
        <w:contextualSpacing/>
        <w:rPr>
          <w:rFonts w:hint="eastAsia" w:ascii="宋体" w:hAnsi="宋体" w:cs="宋体"/>
          <w:color w:val="auto"/>
          <w:szCs w:val="21"/>
          <w:highlight w:val="none"/>
        </w:rPr>
      </w:pPr>
      <w:r>
        <w:rPr>
          <w:rFonts w:hint="eastAsia" w:ascii="宋体" w:hAnsi="宋体" w:cs="宋体"/>
          <w:color w:val="auto"/>
          <w:szCs w:val="21"/>
          <w:highlight w:val="none"/>
          <w:u w:val="single"/>
        </w:rPr>
        <w:t xml:space="preserve"> 扶绥县创业孵化基地（高校创业联盟）建设—运营服务 </w:t>
      </w:r>
      <w:r>
        <w:rPr>
          <w:rFonts w:hint="eastAsia" w:ascii="宋体" w:hAnsi="宋体" w:cs="宋体"/>
          <w:color w:val="auto"/>
          <w:szCs w:val="21"/>
          <w:highlight w:val="none"/>
        </w:rPr>
        <w:t>，属于</w:t>
      </w:r>
      <w:r>
        <w:rPr>
          <w:rFonts w:hint="eastAsia" w:ascii="宋体" w:hAnsi="宋体" w:cs="宋体"/>
          <w:color w:val="auto"/>
          <w:szCs w:val="21"/>
          <w:highlight w:val="none"/>
          <w:u w:val="single"/>
        </w:rPr>
        <w:t xml:space="preserve"> 租赁和商务服务业 </w:t>
      </w:r>
      <w:r>
        <w:rPr>
          <w:rFonts w:hint="eastAsia" w:ascii="宋体" w:hAnsi="宋体" w:cs="宋体"/>
          <w:color w:val="auto"/>
          <w:szCs w:val="21"/>
          <w:highlight w:val="none"/>
        </w:rPr>
        <w:t>行业；承接企业为</w:t>
      </w:r>
      <w:r>
        <w:rPr>
          <w:rFonts w:hint="eastAsia" w:ascii="宋体" w:hAnsi="宋体" w:cs="宋体"/>
          <w:color w:val="auto"/>
          <w:szCs w:val="21"/>
          <w:highlight w:val="none"/>
          <w:u w:val="single"/>
        </w:rPr>
        <w:t xml:space="preserve">  （企业名称）  </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万元，属于 </w:t>
      </w:r>
      <w:r>
        <w:rPr>
          <w:rFonts w:hint="eastAsia" w:ascii="宋体" w:hAnsi="宋体" w:cs="宋体"/>
          <w:color w:val="auto"/>
          <w:szCs w:val="21"/>
          <w:highlight w:val="none"/>
          <w:u w:val="single"/>
        </w:rPr>
        <w:t xml:space="preserve">（中型企业、小型企业、微型企业）   </w:t>
      </w:r>
      <w:r>
        <w:rPr>
          <w:rFonts w:hint="eastAsia" w:ascii="宋体" w:hAnsi="宋体" w:cs="宋体"/>
          <w:color w:val="auto"/>
          <w:szCs w:val="21"/>
          <w:highlight w:val="none"/>
        </w:rPr>
        <w:t>；</w:t>
      </w:r>
    </w:p>
    <w:p w14:paraId="205645A8">
      <w:pPr>
        <w:shd w:val="clear"/>
        <w:tabs>
          <w:tab w:val="left" w:pos="1065"/>
          <w:tab w:val="left" w:pos="6477"/>
        </w:tabs>
        <w:spacing w:line="380" w:lineRule="exact"/>
        <w:ind w:left="-426" w:right="-58" w:firstLine="655"/>
        <w:contextualSpacing/>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行业；承接企业为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14:paraId="0F5289C5">
      <w:pPr>
        <w:shd w:val="clear"/>
        <w:spacing w:line="380" w:lineRule="exact"/>
        <w:ind w:left="142" w:right="142"/>
        <w:contextualSpacing/>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42B16BAC">
      <w:pPr>
        <w:shd w:val="clear"/>
        <w:spacing w:line="380" w:lineRule="exact"/>
        <w:ind w:left="-405" w:leftChars="-193" w:right="142" w:firstLine="396" w:firstLineChars="189"/>
        <w:contextualSpacing/>
        <w:rPr>
          <w:rFonts w:hint="eastAsia" w:ascii="宋体" w:hAnsi="宋体" w:cs="宋体"/>
          <w:color w:val="auto"/>
          <w:szCs w:val="21"/>
          <w:highlight w:val="none"/>
        </w:rPr>
      </w:pPr>
      <w:r>
        <w:rPr>
          <w:rFonts w:hint="eastAsia" w:ascii="宋体" w:hAnsi="宋体" w:cs="宋体"/>
          <w:color w:val="auto"/>
          <w:szCs w:val="21"/>
          <w:highlight w:val="none"/>
        </w:rPr>
        <w:t>以上企业，不属于大企业的分支机构，不存在控股股东为大企业的情形，也不存在与大企业的负责人为同一人的情形。</w:t>
      </w:r>
    </w:p>
    <w:p w14:paraId="190E580D">
      <w:pPr>
        <w:shd w:val="clear"/>
        <w:spacing w:line="380" w:lineRule="exact"/>
        <w:ind w:left="-426" w:right="142" w:firstLine="567"/>
        <w:contextualSpacing/>
        <w:rPr>
          <w:rFonts w:hint="eastAsia" w:ascii="宋体" w:hAnsi="宋体" w:cs="宋体"/>
          <w:color w:val="auto"/>
          <w:szCs w:val="21"/>
          <w:highlight w:val="none"/>
        </w:rPr>
      </w:pPr>
      <w:r>
        <w:rPr>
          <w:rFonts w:hint="eastAsia" w:ascii="宋体" w:hAnsi="宋体" w:cs="宋体"/>
          <w:color w:val="auto"/>
          <w:szCs w:val="21"/>
          <w:highlight w:val="none"/>
        </w:rPr>
        <w:t>本企业对上述声明内容的真实性负责。如有虚假，将依法承担相应责任。</w:t>
      </w:r>
    </w:p>
    <w:p w14:paraId="5AC9504D">
      <w:pPr>
        <w:shd w:val="clear"/>
        <w:spacing w:line="380" w:lineRule="exact"/>
        <w:ind w:left="3960" w:right="1808"/>
        <w:contextualSpacing/>
        <w:rPr>
          <w:rFonts w:hint="eastAsia" w:ascii="宋体" w:hAnsi="宋体" w:cs="宋体"/>
          <w:color w:val="auto"/>
          <w:szCs w:val="21"/>
          <w:highlight w:val="none"/>
        </w:rPr>
      </w:pPr>
    </w:p>
    <w:p w14:paraId="001AE505">
      <w:pPr>
        <w:shd w:val="clear"/>
        <w:autoSpaceDE w:val="0"/>
        <w:autoSpaceDN w:val="0"/>
        <w:spacing w:line="380" w:lineRule="exact"/>
        <w:ind w:left="4305" w:leftChars="1850" w:hanging="420" w:hangingChars="200"/>
        <w:rPr>
          <w:rFonts w:hint="eastAsia" w:ascii="宋体" w:hAnsi="宋体" w:cs="宋体"/>
          <w:color w:val="auto"/>
          <w:kern w:val="0"/>
          <w:szCs w:val="21"/>
          <w:highlight w:val="none"/>
        </w:rPr>
      </w:pPr>
      <w:r>
        <w:rPr>
          <w:rFonts w:hint="eastAsia" w:ascii="宋体" w:hAnsi="宋体" w:cs="宋体"/>
          <w:color w:val="auto"/>
          <w:kern w:val="0"/>
          <w:szCs w:val="21"/>
          <w:highlight w:val="none"/>
        </w:rPr>
        <w:t>供应商名称（电子签章）：</w:t>
      </w:r>
    </w:p>
    <w:p w14:paraId="1A4E0CED">
      <w:pPr>
        <w:shd w:val="clear"/>
        <w:autoSpaceDE w:val="0"/>
        <w:autoSpaceDN w:val="0"/>
        <w:spacing w:line="380" w:lineRule="exact"/>
        <w:ind w:firstLine="5355" w:firstLineChars="2550"/>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日期：  年  月   日</w:t>
      </w:r>
    </w:p>
    <w:p w14:paraId="191C2427">
      <w:pPr>
        <w:shd w:val="clear"/>
        <w:spacing w:line="380" w:lineRule="exact"/>
        <w:ind w:left="3960" w:right="1808"/>
        <w:contextualSpacing/>
        <w:rPr>
          <w:rFonts w:hint="eastAsia" w:ascii="宋体" w:hAnsi="宋体" w:cs="宋体"/>
          <w:color w:val="auto"/>
          <w:szCs w:val="21"/>
          <w:highlight w:val="none"/>
        </w:rPr>
      </w:pPr>
    </w:p>
    <w:p w14:paraId="63716543">
      <w:pPr>
        <w:shd w:val="clear"/>
        <w:spacing w:line="380" w:lineRule="exact"/>
        <w:jc w:val="left"/>
        <w:rPr>
          <w:rFonts w:hint="eastAsia" w:ascii="宋体" w:hAnsi="宋体" w:cs="宋体"/>
          <w:color w:val="auto"/>
          <w:kern w:val="0"/>
          <w:szCs w:val="21"/>
          <w:highlight w:val="none"/>
        </w:rPr>
      </w:pPr>
      <w:r>
        <w:rPr>
          <w:rFonts w:hint="eastAsia" w:ascii="宋体" w:hAnsi="宋体" w:cs="宋体"/>
          <w:color w:val="auto"/>
          <w:szCs w:val="21"/>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7EF24C83">
      <w:pPr>
        <w:shd w:val="clear"/>
        <w:autoSpaceDE w:val="0"/>
        <w:autoSpaceDN w:val="0"/>
        <w:adjustRightInd w:val="0"/>
        <w:spacing w:line="380" w:lineRule="exact"/>
        <w:jc w:val="left"/>
        <w:rPr>
          <w:rFonts w:hint="eastAsia" w:ascii="仿宋_GB2312" w:hAnsi="仿宋_GB2312" w:eastAsia="仿宋_GB2312" w:cs="宋体"/>
          <w:color w:val="auto"/>
          <w:kern w:val="0"/>
          <w:sz w:val="24"/>
          <w:highlight w:val="none"/>
        </w:rPr>
      </w:pPr>
    </w:p>
    <w:p w14:paraId="45047FC2">
      <w:pPr>
        <w:shd w:val="clear"/>
        <w:autoSpaceDE w:val="0"/>
        <w:autoSpaceDN w:val="0"/>
        <w:adjustRightInd w:val="0"/>
        <w:spacing w:line="380" w:lineRule="exact"/>
        <w:jc w:val="left"/>
        <w:rPr>
          <w:rFonts w:hint="eastAsia" w:ascii="仿宋_GB2312" w:hAnsi="仿宋_GB2312" w:eastAsia="仿宋_GB2312" w:cs="宋体"/>
          <w:color w:val="auto"/>
          <w:kern w:val="0"/>
          <w:sz w:val="24"/>
          <w:highlight w:val="none"/>
        </w:rPr>
      </w:pPr>
    </w:p>
    <w:p w14:paraId="21F7883F">
      <w:pPr>
        <w:shd w:val="clear"/>
        <w:autoSpaceDE w:val="0"/>
        <w:autoSpaceDN w:val="0"/>
        <w:spacing w:line="380" w:lineRule="exact"/>
        <w:ind w:left="4305" w:leftChars="1850" w:hanging="420" w:hangingChars="200"/>
        <w:rPr>
          <w:rFonts w:hint="eastAsia" w:ascii="宋体" w:hAnsi="宋体" w:cs="宋体"/>
          <w:color w:val="auto"/>
          <w:kern w:val="0"/>
          <w:szCs w:val="21"/>
          <w:highlight w:val="none"/>
        </w:rPr>
      </w:pPr>
      <w:r>
        <w:rPr>
          <w:rFonts w:hint="eastAsia" w:ascii="宋体" w:hAnsi="宋体" w:cs="宋体"/>
          <w:color w:val="auto"/>
          <w:kern w:val="0"/>
          <w:szCs w:val="21"/>
          <w:highlight w:val="none"/>
        </w:rPr>
        <w:t>供应商名称（电子签章）：</w:t>
      </w:r>
    </w:p>
    <w:p w14:paraId="1270F0DA">
      <w:pPr>
        <w:shd w:val="clear"/>
        <w:autoSpaceDE w:val="0"/>
        <w:autoSpaceDN w:val="0"/>
        <w:spacing w:line="380" w:lineRule="exact"/>
        <w:ind w:firstLine="5355" w:firstLineChars="2550"/>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日期：  年  月   日</w:t>
      </w:r>
    </w:p>
    <w:p w14:paraId="6D930A47">
      <w:pPr>
        <w:widowControl/>
        <w:shd w:val="clear"/>
        <w:jc w:val="left"/>
        <w:rPr>
          <w:rFonts w:hint="eastAsia" w:ascii="仿宋_GB2312" w:hAnsi="仿宋" w:eastAsia="仿宋_GB2312" w:cs="仿宋_GB2312"/>
          <w:color w:val="auto"/>
          <w:kern w:val="0"/>
          <w:sz w:val="24"/>
          <w:szCs w:val="21"/>
          <w:highlight w:val="none"/>
          <w:lang w:val="zh-CN"/>
        </w:rPr>
      </w:pPr>
    </w:p>
    <w:p w14:paraId="4940BD7F">
      <w:pPr>
        <w:shd w:val="clear"/>
        <w:rPr>
          <w:rFonts w:hint="eastAsia" w:ascii="仿宋_GB2312" w:hAnsi="仿宋" w:eastAsia="仿宋_GB2312" w:cs="仿宋_GB2312"/>
          <w:color w:val="auto"/>
          <w:kern w:val="0"/>
          <w:sz w:val="24"/>
          <w:szCs w:val="21"/>
          <w:highlight w:val="none"/>
          <w:lang w:val="zh-CN"/>
        </w:rPr>
      </w:pPr>
      <w:r>
        <w:rPr>
          <w:rFonts w:hint="eastAsia" w:ascii="仿宋_GB2312" w:hAnsi="仿宋" w:eastAsia="仿宋_GB2312" w:cs="仿宋_GB2312"/>
          <w:color w:val="auto"/>
          <w:kern w:val="0"/>
          <w:sz w:val="24"/>
          <w:szCs w:val="21"/>
          <w:highlight w:val="none"/>
          <w:lang w:val="zh-CN"/>
        </w:rPr>
        <w:br w:type="page"/>
      </w:r>
    </w:p>
    <w:p w14:paraId="0B3738E8">
      <w:pPr>
        <w:shd w:val="clear"/>
        <w:jc w:val="center"/>
        <w:rPr>
          <w:rFonts w:hint="eastAsia" w:ascii="宋体" w:hAnsi="宋体" w:cs="Arial Unicode MS"/>
          <w:color w:val="auto"/>
          <w:sz w:val="40"/>
          <w:szCs w:val="40"/>
          <w:highlight w:val="none"/>
        </w:rPr>
      </w:pPr>
      <w:r>
        <w:rPr>
          <w:rFonts w:hint="eastAsia" w:ascii="宋体" w:hAnsi="宋体" w:cs="微软雅黑"/>
          <w:color w:val="auto"/>
          <w:sz w:val="40"/>
          <w:szCs w:val="40"/>
          <w:highlight w:val="none"/>
        </w:rPr>
        <w:t>中小微企业划型标准</w:t>
      </w:r>
    </w:p>
    <w:tbl>
      <w:tblPr>
        <w:tblStyle w:val="24"/>
        <w:tblW w:w="8618" w:type="dxa"/>
        <w:tblInd w:w="250" w:type="dxa"/>
        <w:tblLayout w:type="fixed"/>
        <w:tblCellMar>
          <w:top w:w="0" w:type="dxa"/>
          <w:left w:w="108" w:type="dxa"/>
          <w:bottom w:w="0" w:type="dxa"/>
          <w:right w:w="108" w:type="dxa"/>
        </w:tblCellMar>
      </w:tblPr>
      <w:tblGrid>
        <w:gridCol w:w="1837"/>
        <w:gridCol w:w="1494"/>
        <w:gridCol w:w="986"/>
        <w:gridCol w:w="1748"/>
        <w:gridCol w:w="1554"/>
        <w:gridCol w:w="999"/>
      </w:tblGrid>
      <w:tr w14:paraId="13DF96D3">
        <w:tblPrEx>
          <w:tblCellMar>
            <w:top w:w="0" w:type="dxa"/>
            <w:left w:w="108" w:type="dxa"/>
            <w:bottom w:w="0" w:type="dxa"/>
            <w:right w:w="108" w:type="dxa"/>
          </w:tblCellMar>
        </w:tblPrEx>
        <w:trPr>
          <w:trHeight w:val="703" w:hRule="atLeast"/>
        </w:trPr>
        <w:tc>
          <w:tcPr>
            <w:tcW w:w="1837" w:type="dxa"/>
            <w:tcBorders>
              <w:top w:val="single" w:color="auto" w:sz="4" w:space="0"/>
              <w:left w:val="single" w:color="auto" w:sz="4" w:space="0"/>
              <w:bottom w:val="single" w:color="auto" w:sz="4" w:space="0"/>
              <w:right w:val="single" w:color="auto" w:sz="4" w:space="0"/>
            </w:tcBorders>
            <w:vAlign w:val="center"/>
          </w:tcPr>
          <w:p w14:paraId="126B0DEB">
            <w:pPr>
              <w:widowControl/>
              <w:shd w:val="clear"/>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494" w:type="dxa"/>
            <w:tcBorders>
              <w:top w:val="single" w:color="auto" w:sz="4" w:space="0"/>
              <w:left w:val="nil"/>
              <w:bottom w:val="single" w:color="auto" w:sz="4" w:space="0"/>
              <w:right w:val="single" w:color="auto" w:sz="4" w:space="0"/>
            </w:tcBorders>
            <w:vAlign w:val="center"/>
          </w:tcPr>
          <w:p w14:paraId="1009E933">
            <w:pPr>
              <w:widowControl/>
              <w:shd w:val="clear"/>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986" w:type="dxa"/>
            <w:tcBorders>
              <w:top w:val="single" w:color="auto" w:sz="4" w:space="0"/>
              <w:left w:val="nil"/>
              <w:bottom w:val="single" w:color="auto" w:sz="4" w:space="0"/>
              <w:right w:val="single" w:color="auto" w:sz="4" w:space="0"/>
            </w:tcBorders>
            <w:vAlign w:val="center"/>
          </w:tcPr>
          <w:p w14:paraId="012C51FD">
            <w:pPr>
              <w:widowControl/>
              <w:shd w:val="clear"/>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748" w:type="dxa"/>
            <w:tcBorders>
              <w:top w:val="single" w:color="auto" w:sz="4" w:space="0"/>
              <w:left w:val="nil"/>
              <w:bottom w:val="single" w:color="auto" w:sz="4" w:space="0"/>
              <w:right w:val="single" w:color="auto" w:sz="4" w:space="0"/>
            </w:tcBorders>
            <w:vAlign w:val="center"/>
          </w:tcPr>
          <w:p w14:paraId="4842EA51">
            <w:pPr>
              <w:widowControl/>
              <w:shd w:val="clear"/>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1554" w:type="dxa"/>
            <w:tcBorders>
              <w:top w:val="single" w:color="auto" w:sz="4" w:space="0"/>
              <w:left w:val="nil"/>
              <w:bottom w:val="single" w:color="auto" w:sz="4" w:space="0"/>
              <w:right w:val="single" w:color="auto" w:sz="4" w:space="0"/>
            </w:tcBorders>
            <w:vAlign w:val="center"/>
          </w:tcPr>
          <w:p w14:paraId="29D54798">
            <w:pPr>
              <w:widowControl/>
              <w:shd w:val="clear"/>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999" w:type="dxa"/>
            <w:tcBorders>
              <w:top w:val="single" w:color="auto" w:sz="4" w:space="0"/>
              <w:left w:val="nil"/>
              <w:bottom w:val="single" w:color="auto" w:sz="4" w:space="0"/>
              <w:right w:val="single" w:color="auto" w:sz="4" w:space="0"/>
            </w:tcBorders>
            <w:vAlign w:val="center"/>
          </w:tcPr>
          <w:p w14:paraId="4DF2117F">
            <w:pPr>
              <w:widowControl/>
              <w:shd w:val="clear"/>
              <w:jc w:val="left"/>
              <w:rPr>
                <w:rFonts w:hint="eastAsia" w:ascii="宋体" w:hAnsi="宋体" w:cs="宋体"/>
                <w:b/>
                <w:color w:val="auto"/>
                <w:kern w:val="0"/>
                <w:sz w:val="24"/>
                <w:highlight w:val="none"/>
              </w:rPr>
            </w:pPr>
            <w:r>
              <w:rPr>
                <w:rFonts w:hint="eastAsia" w:ascii="宋体" w:hAnsi="宋体" w:cs="宋体"/>
                <w:b/>
                <w:color w:val="auto"/>
                <w:kern w:val="0"/>
                <w:sz w:val="24"/>
                <w:highlight w:val="none"/>
              </w:rPr>
              <w:t>微型</w:t>
            </w:r>
          </w:p>
        </w:tc>
      </w:tr>
      <w:tr w14:paraId="28CE1B4F">
        <w:tblPrEx>
          <w:tblCellMar>
            <w:top w:w="0" w:type="dxa"/>
            <w:left w:w="108" w:type="dxa"/>
            <w:bottom w:w="0" w:type="dxa"/>
            <w:right w:w="108" w:type="dxa"/>
          </w:tblCellMar>
        </w:tblPrEx>
        <w:trPr>
          <w:trHeight w:val="270" w:hRule="atLeast"/>
        </w:trPr>
        <w:tc>
          <w:tcPr>
            <w:tcW w:w="1837" w:type="dxa"/>
            <w:tcBorders>
              <w:top w:val="nil"/>
              <w:left w:val="single" w:color="auto" w:sz="4" w:space="0"/>
              <w:bottom w:val="single" w:color="auto" w:sz="4" w:space="0"/>
              <w:right w:val="single" w:color="auto" w:sz="4" w:space="0"/>
            </w:tcBorders>
            <w:vAlign w:val="bottom"/>
          </w:tcPr>
          <w:p w14:paraId="2763C0F4">
            <w:pPr>
              <w:widowControl/>
              <w:shd w:val="clear"/>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农、林、牧、渔</w:t>
            </w:r>
          </w:p>
        </w:tc>
        <w:tc>
          <w:tcPr>
            <w:tcW w:w="1494" w:type="dxa"/>
            <w:tcBorders>
              <w:top w:val="nil"/>
              <w:left w:val="nil"/>
              <w:bottom w:val="single" w:color="auto" w:sz="4" w:space="0"/>
              <w:right w:val="single" w:color="auto" w:sz="4" w:space="0"/>
            </w:tcBorders>
            <w:vAlign w:val="center"/>
          </w:tcPr>
          <w:p w14:paraId="0B7BBC0A">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vAlign w:val="center"/>
          </w:tcPr>
          <w:p w14:paraId="1D2A2B73">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vAlign w:val="center"/>
          </w:tcPr>
          <w:p w14:paraId="1DBDF23B">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554" w:type="dxa"/>
            <w:tcBorders>
              <w:top w:val="nil"/>
              <w:left w:val="nil"/>
              <w:bottom w:val="single" w:color="auto" w:sz="4" w:space="0"/>
              <w:right w:val="single" w:color="auto" w:sz="4" w:space="0"/>
            </w:tcBorders>
            <w:vAlign w:val="center"/>
          </w:tcPr>
          <w:p w14:paraId="0581F09D">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999" w:type="dxa"/>
            <w:tcBorders>
              <w:top w:val="nil"/>
              <w:left w:val="nil"/>
              <w:bottom w:val="single" w:color="auto" w:sz="4" w:space="0"/>
              <w:right w:val="single" w:color="auto" w:sz="4" w:space="0"/>
            </w:tcBorders>
            <w:vAlign w:val="center"/>
          </w:tcPr>
          <w:p w14:paraId="38493E28">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760E3E34">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vAlign w:val="bottom"/>
          </w:tcPr>
          <w:p w14:paraId="5CDE31D0">
            <w:pPr>
              <w:widowControl/>
              <w:shd w:val="clear"/>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工业</w:t>
            </w:r>
          </w:p>
        </w:tc>
        <w:tc>
          <w:tcPr>
            <w:tcW w:w="1494" w:type="dxa"/>
            <w:tcBorders>
              <w:top w:val="nil"/>
              <w:left w:val="nil"/>
              <w:bottom w:val="single" w:color="auto" w:sz="4" w:space="0"/>
              <w:right w:val="single" w:color="auto" w:sz="4" w:space="0"/>
            </w:tcBorders>
            <w:vAlign w:val="center"/>
          </w:tcPr>
          <w:p w14:paraId="6FD225F4">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vAlign w:val="center"/>
          </w:tcPr>
          <w:p w14:paraId="326F8909">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48" w:type="dxa"/>
            <w:tcBorders>
              <w:top w:val="nil"/>
              <w:left w:val="nil"/>
              <w:bottom w:val="single" w:color="auto" w:sz="4" w:space="0"/>
              <w:right w:val="single" w:color="auto" w:sz="4" w:space="0"/>
            </w:tcBorders>
            <w:vAlign w:val="center"/>
          </w:tcPr>
          <w:p w14:paraId="64B98BD9">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554" w:type="dxa"/>
            <w:tcBorders>
              <w:top w:val="nil"/>
              <w:left w:val="nil"/>
              <w:bottom w:val="single" w:color="auto" w:sz="4" w:space="0"/>
              <w:right w:val="single" w:color="auto" w:sz="4" w:space="0"/>
            </w:tcBorders>
            <w:vAlign w:val="center"/>
          </w:tcPr>
          <w:p w14:paraId="2FC8FF00">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9" w:type="dxa"/>
            <w:tcBorders>
              <w:top w:val="nil"/>
              <w:left w:val="nil"/>
              <w:bottom w:val="single" w:color="auto" w:sz="4" w:space="0"/>
              <w:right w:val="single" w:color="auto" w:sz="4" w:space="0"/>
            </w:tcBorders>
            <w:vAlign w:val="center"/>
          </w:tcPr>
          <w:p w14:paraId="409B15A0">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228A094D">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vAlign w:val="center"/>
          </w:tcPr>
          <w:p w14:paraId="055528C4">
            <w:pPr>
              <w:widowControl/>
              <w:shd w:val="clear"/>
              <w:jc w:val="left"/>
              <w:rPr>
                <w:rFonts w:hint="eastAsia" w:ascii="宋体" w:hAnsi="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vAlign w:val="center"/>
          </w:tcPr>
          <w:p w14:paraId="5DBF4BB9">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vAlign w:val="center"/>
          </w:tcPr>
          <w:p w14:paraId="27315E7C">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vAlign w:val="center"/>
          </w:tcPr>
          <w:p w14:paraId="32CBEE85">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554" w:type="dxa"/>
            <w:tcBorders>
              <w:top w:val="nil"/>
              <w:left w:val="nil"/>
              <w:bottom w:val="single" w:color="auto" w:sz="4" w:space="0"/>
              <w:right w:val="single" w:color="auto" w:sz="4" w:space="0"/>
            </w:tcBorders>
            <w:vAlign w:val="center"/>
          </w:tcPr>
          <w:p w14:paraId="7C711EE3">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999" w:type="dxa"/>
            <w:tcBorders>
              <w:top w:val="nil"/>
              <w:left w:val="nil"/>
              <w:bottom w:val="single" w:color="auto" w:sz="4" w:space="0"/>
              <w:right w:val="single" w:color="auto" w:sz="4" w:space="0"/>
            </w:tcBorders>
            <w:vAlign w:val="center"/>
          </w:tcPr>
          <w:p w14:paraId="7A8AB51F">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310ABB19">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vAlign w:val="bottom"/>
          </w:tcPr>
          <w:p w14:paraId="335F139D">
            <w:pPr>
              <w:widowControl/>
              <w:shd w:val="clear"/>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建筑业</w:t>
            </w:r>
          </w:p>
        </w:tc>
        <w:tc>
          <w:tcPr>
            <w:tcW w:w="1494" w:type="dxa"/>
            <w:tcBorders>
              <w:top w:val="nil"/>
              <w:left w:val="nil"/>
              <w:bottom w:val="single" w:color="auto" w:sz="4" w:space="0"/>
              <w:right w:val="single" w:color="auto" w:sz="4" w:space="0"/>
            </w:tcBorders>
            <w:vAlign w:val="center"/>
          </w:tcPr>
          <w:p w14:paraId="67C63EB6">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vAlign w:val="center"/>
          </w:tcPr>
          <w:p w14:paraId="7C21AFBF">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vAlign w:val="center"/>
          </w:tcPr>
          <w:p w14:paraId="40FC077A">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554" w:type="dxa"/>
            <w:tcBorders>
              <w:top w:val="nil"/>
              <w:left w:val="nil"/>
              <w:bottom w:val="single" w:color="auto" w:sz="4" w:space="0"/>
              <w:right w:val="single" w:color="auto" w:sz="4" w:space="0"/>
            </w:tcBorders>
            <w:vAlign w:val="center"/>
          </w:tcPr>
          <w:p w14:paraId="58779BBC">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999" w:type="dxa"/>
            <w:tcBorders>
              <w:top w:val="nil"/>
              <w:left w:val="nil"/>
              <w:bottom w:val="single" w:color="auto" w:sz="4" w:space="0"/>
              <w:right w:val="single" w:color="auto" w:sz="4" w:space="0"/>
            </w:tcBorders>
            <w:vAlign w:val="center"/>
          </w:tcPr>
          <w:p w14:paraId="0FFE3AFB">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36DBA4CC">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vAlign w:val="center"/>
          </w:tcPr>
          <w:p w14:paraId="0586049B">
            <w:pPr>
              <w:widowControl/>
              <w:shd w:val="clear"/>
              <w:jc w:val="left"/>
              <w:rPr>
                <w:rFonts w:hint="eastAsia" w:ascii="宋体" w:hAnsi="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vAlign w:val="center"/>
          </w:tcPr>
          <w:p w14:paraId="78320BCF">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86" w:type="dxa"/>
            <w:tcBorders>
              <w:top w:val="nil"/>
              <w:left w:val="nil"/>
              <w:bottom w:val="single" w:color="auto" w:sz="4" w:space="0"/>
              <w:right w:val="single" w:color="auto" w:sz="4" w:space="0"/>
            </w:tcBorders>
            <w:vAlign w:val="center"/>
          </w:tcPr>
          <w:p w14:paraId="6E06B464">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vAlign w:val="center"/>
          </w:tcPr>
          <w:p w14:paraId="4C60D02E">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554" w:type="dxa"/>
            <w:tcBorders>
              <w:top w:val="nil"/>
              <w:left w:val="nil"/>
              <w:bottom w:val="single" w:color="auto" w:sz="4" w:space="0"/>
              <w:right w:val="single" w:color="auto" w:sz="4" w:space="0"/>
            </w:tcBorders>
            <w:vAlign w:val="center"/>
          </w:tcPr>
          <w:p w14:paraId="0D0EB6D7">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999" w:type="dxa"/>
            <w:tcBorders>
              <w:top w:val="nil"/>
              <w:left w:val="nil"/>
              <w:bottom w:val="single" w:color="auto" w:sz="4" w:space="0"/>
              <w:right w:val="single" w:color="auto" w:sz="4" w:space="0"/>
            </w:tcBorders>
            <w:vAlign w:val="center"/>
          </w:tcPr>
          <w:p w14:paraId="3BA8A9AC">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214026D3">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vAlign w:val="bottom"/>
          </w:tcPr>
          <w:p w14:paraId="4EBD07DA">
            <w:pPr>
              <w:widowControl/>
              <w:shd w:val="clear"/>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批发业</w:t>
            </w:r>
          </w:p>
        </w:tc>
        <w:tc>
          <w:tcPr>
            <w:tcW w:w="1494" w:type="dxa"/>
            <w:tcBorders>
              <w:top w:val="nil"/>
              <w:left w:val="nil"/>
              <w:bottom w:val="single" w:color="auto" w:sz="4" w:space="0"/>
              <w:right w:val="single" w:color="auto" w:sz="4" w:space="0"/>
            </w:tcBorders>
            <w:vAlign w:val="center"/>
          </w:tcPr>
          <w:p w14:paraId="6705215F">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vAlign w:val="center"/>
          </w:tcPr>
          <w:p w14:paraId="35167BA4">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48" w:type="dxa"/>
            <w:tcBorders>
              <w:top w:val="nil"/>
              <w:left w:val="nil"/>
              <w:bottom w:val="single" w:color="auto" w:sz="4" w:space="0"/>
              <w:right w:val="single" w:color="auto" w:sz="4" w:space="0"/>
            </w:tcBorders>
            <w:vAlign w:val="center"/>
          </w:tcPr>
          <w:p w14:paraId="0B3FDC54">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554" w:type="dxa"/>
            <w:tcBorders>
              <w:top w:val="nil"/>
              <w:left w:val="nil"/>
              <w:bottom w:val="single" w:color="auto" w:sz="4" w:space="0"/>
              <w:right w:val="single" w:color="auto" w:sz="4" w:space="0"/>
            </w:tcBorders>
            <w:vAlign w:val="center"/>
          </w:tcPr>
          <w:p w14:paraId="2C44BB32">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999" w:type="dxa"/>
            <w:tcBorders>
              <w:top w:val="nil"/>
              <w:left w:val="nil"/>
              <w:bottom w:val="single" w:color="auto" w:sz="4" w:space="0"/>
              <w:right w:val="single" w:color="auto" w:sz="4" w:space="0"/>
            </w:tcBorders>
            <w:vAlign w:val="center"/>
          </w:tcPr>
          <w:p w14:paraId="7C624C03">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2B892BDD">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vAlign w:val="center"/>
          </w:tcPr>
          <w:p w14:paraId="439237BE">
            <w:pPr>
              <w:widowControl/>
              <w:shd w:val="clear"/>
              <w:jc w:val="left"/>
              <w:rPr>
                <w:rFonts w:hint="eastAsia" w:ascii="宋体" w:hAnsi="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vAlign w:val="center"/>
          </w:tcPr>
          <w:p w14:paraId="32300EB8">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vAlign w:val="center"/>
          </w:tcPr>
          <w:p w14:paraId="11EEC89B">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vAlign w:val="center"/>
          </w:tcPr>
          <w:p w14:paraId="753DB5D2">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554" w:type="dxa"/>
            <w:tcBorders>
              <w:top w:val="nil"/>
              <w:left w:val="nil"/>
              <w:bottom w:val="single" w:color="auto" w:sz="4" w:space="0"/>
              <w:right w:val="single" w:color="auto" w:sz="4" w:space="0"/>
            </w:tcBorders>
            <w:vAlign w:val="center"/>
          </w:tcPr>
          <w:p w14:paraId="41414F4F">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99" w:type="dxa"/>
            <w:tcBorders>
              <w:top w:val="nil"/>
              <w:left w:val="nil"/>
              <w:bottom w:val="single" w:color="auto" w:sz="4" w:space="0"/>
              <w:right w:val="single" w:color="auto" w:sz="4" w:space="0"/>
            </w:tcBorders>
            <w:vAlign w:val="center"/>
          </w:tcPr>
          <w:p w14:paraId="253A3B2D">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011731A6">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vAlign w:val="bottom"/>
          </w:tcPr>
          <w:p w14:paraId="5B95D958">
            <w:pPr>
              <w:widowControl/>
              <w:shd w:val="clear"/>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零售业</w:t>
            </w:r>
          </w:p>
        </w:tc>
        <w:tc>
          <w:tcPr>
            <w:tcW w:w="1494" w:type="dxa"/>
            <w:tcBorders>
              <w:top w:val="nil"/>
              <w:left w:val="nil"/>
              <w:bottom w:val="single" w:color="auto" w:sz="4" w:space="0"/>
              <w:right w:val="single" w:color="auto" w:sz="4" w:space="0"/>
            </w:tcBorders>
            <w:vAlign w:val="center"/>
          </w:tcPr>
          <w:p w14:paraId="484CE8C2">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vAlign w:val="center"/>
          </w:tcPr>
          <w:p w14:paraId="239B2857">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48" w:type="dxa"/>
            <w:tcBorders>
              <w:top w:val="nil"/>
              <w:left w:val="nil"/>
              <w:bottom w:val="single" w:color="auto" w:sz="4" w:space="0"/>
              <w:right w:val="single" w:color="auto" w:sz="4" w:space="0"/>
            </w:tcBorders>
            <w:vAlign w:val="center"/>
          </w:tcPr>
          <w:p w14:paraId="02DE17E0">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554" w:type="dxa"/>
            <w:tcBorders>
              <w:top w:val="nil"/>
              <w:left w:val="nil"/>
              <w:bottom w:val="single" w:color="auto" w:sz="4" w:space="0"/>
              <w:right w:val="single" w:color="auto" w:sz="4" w:space="0"/>
            </w:tcBorders>
            <w:vAlign w:val="center"/>
          </w:tcPr>
          <w:p w14:paraId="37355BD1">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10≤X＜50</w:t>
            </w:r>
          </w:p>
        </w:tc>
        <w:tc>
          <w:tcPr>
            <w:tcW w:w="999" w:type="dxa"/>
            <w:tcBorders>
              <w:top w:val="nil"/>
              <w:left w:val="nil"/>
              <w:bottom w:val="single" w:color="auto" w:sz="4" w:space="0"/>
              <w:right w:val="single" w:color="auto" w:sz="4" w:space="0"/>
            </w:tcBorders>
            <w:vAlign w:val="center"/>
          </w:tcPr>
          <w:p w14:paraId="22541AD2">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8588B0E">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vAlign w:val="center"/>
          </w:tcPr>
          <w:p w14:paraId="6F94D3A7">
            <w:pPr>
              <w:widowControl/>
              <w:shd w:val="clear"/>
              <w:jc w:val="left"/>
              <w:rPr>
                <w:rFonts w:hint="eastAsia" w:ascii="宋体" w:hAnsi="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vAlign w:val="center"/>
          </w:tcPr>
          <w:p w14:paraId="260522A7">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vAlign w:val="center"/>
          </w:tcPr>
          <w:p w14:paraId="2699A3F0">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vAlign w:val="center"/>
          </w:tcPr>
          <w:p w14:paraId="269C17E7">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554" w:type="dxa"/>
            <w:tcBorders>
              <w:top w:val="nil"/>
              <w:left w:val="nil"/>
              <w:bottom w:val="single" w:color="auto" w:sz="4" w:space="0"/>
              <w:right w:val="single" w:color="auto" w:sz="4" w:space="0"/>
            </w:tcBorders>
            <w:vAlign w:val="center"/>
          </w:tcPr>
          <w:p w14:paraId="5836ACD7">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999" w:type="dxa"/>
            <w:tcBorders>
              <w:top w:val="nil"/>
              <w:left w:val="nil"/>
              <w:bottom w:val="single" w:color="auto" w:sz="4" w:space="0"/>
              <w:right w:val="single" w:color="auto" w:sz="4" w:space="0"/>
            </w:tcBorders>
            <w:vAlign w:val="center"/>
          </w:tcPr>
          <w:p w14:paraId="64008BAB">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23B3072">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vAlign w:val="bottom"/>
          </w:tcPr>
          <w:p w14:paraId="10A5D492">
            <w:pPr>
              <w:widowControl/>
              <w:shd w:val="clear"/>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交通运输业</w:t>
            </w:r>
          </w:p>
        </w:tc>
        <w:tc>
          <w:tcPr>
            <w:tcW w:w="1494" w:type="dxa"/>
            <w:tcBorders>
              <w:top w:val="nil"/>
              <w:left w:val="nil"/>
              <w:bottom w:val="single" w:color="auto" w:sz="4" w:space="0"/>
              <w:right w:val="single" w:color="auto" w:sz="4" w:space="0"/>
            </w:tcBorders>
            <w:vAlign w:val="center"/>
          </w:tcPr>
          <w:p w14:paraId="425AC896">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vAlign w:val="center"/>
          </w:tcPr>
          <w:p w14:paraId="5F09CBBE">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48" w:type="dxa"/>
            <w:tcBorders>
              <w:top w:val="nil"/>
              <w:left w:val="nil"/>
              <w:bottom w:val="single" w:color="auto" w:sz="4" w:space="0"/>
              <w:right w:val="single" w:color="auto" w:sz="4" w:space="0"/>
            </w:tcBorders>
            <w:vAlign w:val="center"/>
          </w:tcPr>
          <w:p w14:paraId="61FB9FD7">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554" w:type="dxa"/>
            <w:tcBorders>
              <w:top w:val="nil"/>
              <w:left w:val="nil"/>
              <w:bottom w:val="single" w:color="auto" w:sz="4" w:space="0"/>
              <w:right w:val="single" w:color="auto" w:sz="4" w:space="0"/>
            </w:tcBorders>
            <w:vAlign w:val="center"/>
          </w:tcPr>
          <w:p w14:paraId="29F19B43">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9" w:type="dxa"/>
            <w:tcBorders>
              <w:top w:val="nil"/>
              <w:left w:val="nil"/>
              <w:bottom w:val="single" w:color="auto" w:sz="4" w:space="0"/>
              <w:right w:val="single" w:color="auto" w:sz="4" w:space="0"/>
            </w:tcBorders>
            <w:vAlign w:val="center"/>
          </w:tcPr>
          <w:p w14:paraId="0F07EEE7">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563775EB">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vAlign w:val="center"/>
          </w:tcPr>
          <w:p w14:paraId="2F5C93CE">
            <w:pPr>
              <w:widowControl/>
              <w:shd w:val="clear"/>
              <w:jc w:val="left"/>
              <w:rPr>
                <w:rFonts w:hint="eastAsia" w:ascii="宋体" w:hAnsi="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vAlign w:val="center"/>
          </w:tcPr>
          <w:p w14:paraId="35883197">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vAlign w:val="center"/>
          </w:tcPr>
          <w:p w14:paraId="65EE60B9">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vAlign w:val="center"/>
          </w:tcPr>
          <w:p w14:paraId="5AD153BA">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554" w:type="dxa"/>
            <w:tcBorders>
              <w:top w:val="nil"/>
              <w:left w:val="nil"/>
              <w:bottom w:val="single" w:color="auto" w:sz="4" w:space="0"/>
              <w:right w:val="single" w:color="auto" w:sz="4" w:space="0"/>
            </w:tcBorders>
            <w:vAlign w:val="center"/>
          </w:tcPr>
          <w:p w14:paraId="2869F4B5">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999" w:type="dxa"/>
            <w:tcBorders>
              <w:top w:val="nil"/>
              <w:left w:val="nil"/>
              <w:bottom w:val="single" w:color="auto" w:sz="4" w:space="0"/>
              <w:right w:val="single" w:color="auto" w:sz="4" w:space="0"/>
            </w:tcBorders>
            <w:vAlign w:val="center"/>
          </w:tcPr>
          <w:p w14:paraId="7AA91FBE">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67F70976">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vAlign w:val="bottom"/>
          </w:tcPr>
          <w:p w14:paraId="6243E708">
            <w:pPr>
              <w:widowControl/>
              <w:shd w:val="clear"/>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仓储业</w:t>
            </w:r>
          </w:p>
        </w:tc>
        <w:tc>
          <w:tcPr>
            <w:tcW w:w="1494" w:type="dxa"/>
            <w:tcBorders>
              <w:top w:val="nil"/>
              <w:left w:val="nil"/>
              <w:bottom w:val="single" w:color="auto" w:sz="4" w:space="0"/>
              <w:right w:val="single" w:color="auto" w:sz="4" w:space="0"/>
            </w:tcBorders>
            <w:vAlign w:val="center"/>
          </w:tcPr>
          <w:p w14:paraId="21E5CDA5">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vAlign w:val="center"/>
          </w:tcPr>
          <w:p w14:paraId="19E68560">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48" w:type="dxa"/>
            <w:tcBorders>
              <w:top w:val="nil"/>
              <w:left w:val="nil"/>
              <w:bottom w:val="single" w:color="auto" w:sz="4" w:space="0"/>
              <w:right w:val="single" w:color="auto" w:sz="4" w:space="0"/>
            </w:tcBorders>
            <w:vAlign w:val="center"/>
          </w:tcPr>
          <w:p w14:paraId="7F5398F1">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554" w:type="dxa"/>
            <w:tcBorders>
              <w:top w:val="nil"/>
              <w:left w:val="nil"/>
              <w:bottom w:val="single" w:color="auto" w:sz="4" w:space="0"/>
              <w:right w:val="single" w:color="auto" w:sz="4" w:space="0"/>
            </w:tcBorders>
            <w:vAlign w:val="center"/>
          </w:tcPr>
          <w:p w14:paraId="6D301C52">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999" w:type="dxa"/>
            <w:tcBorders>
              <w:top w:val="nil"/>
              <w:left w:val="nil"/>
              <w:bottom w:val="single" w:color="auto" w:sz="4" w:space="0"/>
              <w:right w:val="single" w:color="auto" w:sz="4" w:space="0"/>
            </w:tcBorders>
            <w:vAlign w:val="center"/>
          </w:tcPr>
          <w:p w14:paraId="463E0B64">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6A7D5234">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vAlign w:val="center"/>
          </w:tcPr>
          <w:p w14:paraId="108FBC9C">
            <w:pPr>
              <w:widowControl/>
              <w:shd w:val="clear"/>
              <w:jc w:val="left"/>
              <w:rPr>
                <w:rFonts w:hint="eastAsia" w:ascii="宋体" w:hAnsi="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vAlign w:val="center"/>
          </w:tcPr>
          <w:p w14:paraId="119B8F77">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vAlign w:val="center"/>
          </w:tcPr>
          <w:p w14:paraId="24C55E07">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vAlign w:val="center"/>
          </w:tcPr>
          <w:p w14:paraId="173115A9">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554" w:type="dxa"/>
            <w:tcBorders>
              <w:top w:val="nil"/>
              <w:left w:val="nil"/>
              <w:bottom w:val="single" w:color="auto" w:sz="4" w:space="0"/>
              <w:right w:val="single" w:color="auto" w:sz="4" w:space="0"/>
            </w:tcBorders>
            <w:vAlign w:val="center"/>
          </w:tcPr>
          <w:p w14:paraId="7BEAA2C0">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9" w:type="dxa"/>
            <w:tcBorders>
              <w:top w:val="nil"/>
              <w:left w:val="nil"/>
              <w:bottom w:val="single" w:color="auto" w:sz="4" w:space="0"/>
              <w:right w:val="single" w:color="auto" w:sz="4" w:space="0"/>
            </w:tcBorders>
            <w:vAlign w:val="center"/>
          </w:tcPr>
          <w:p w14:paraId="5BBF7C9B">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F78C60F">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vAlign w:val="bottom"/>
          </w:tcPr>
          <w:p w14:paraId="64A1EB4F">
            <w:pPr>
              <w:widowControl/>
              <w:shd w:val="clear"/>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邮政业</w:t>
            </w:r>
          </w:p>
        </w:tc>
        <w:tc>
          <w:tcPr>
            <w:tcW w:w="1494" w:type="dxa"/>
            <w:tcBorders>
              <w:top w:val="nil"/>
              <w:left w:val="nil"/>
              <w:bottom w:val="single" w:color="auto" w:sz="4" w:space="0"/>
              <w:right w:val="single" w:color="auto" w:sz="4" w:space="0"/>
            </w:tcBorders>
            <w:vAlign w:val="center"/>
          </w:tcPr>
          <w:p w14:paraId="6A440BB6">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vAlign w:val="center"/>
          </w:tcPr>
          <w:p w14:paraId="7F6426C8">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48" w:type="dxa"/>
            <w:tcBorders>
              <w:top w:val="nil"/>
              <w:left w:val="nil"/>
              <w:bottom w:val="single" w:color="auto" w:sz="4" w:space="0"/>
              <w:right w:val="single" w:color="auto" w:sz="4" w:space="0"/>
            </w:tcBorders>
            <w:vAlign w:val="center"/>
          </w:tcPr>
          <w:p w14:paraId="396C65D2">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554" w:type="dxa"/>
            <w:tcBorders>
              <w:top w:val="nil"/>
              <w:left w:val="nil"/>
              <w:bottom w:val="single" w:color="auto" w:sz="4" w:space="0"/>
              <w:right w:val="single" w:color="auto" w:sz="4" w:space="0"/>
            </w:tcBorders>
            <w:vAlign w:val="center"/>
          </w:tcPr>
          <w:p w14:paraId="6CE26A96">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9" w:type="dxa"/>
            <w:tcBorders>
              <w:top w:val="nil"/>
              <w:left w:val="nil"/>
              <w:bottom w:val="single" w:color="auto" w:sz="4" w:space="0"/>
              <w:right w:val="single" w:color="auto" w:sz="4" w:space="0"/>
            </w:tcBorders>
            <w:vAlign w:val="center"/>
          </w:tcPr>
          <w:p w14:paraId="3E791E3A">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3C18FAFC">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vAlign w:val="center"/>
          </w:tcPr>
          <w:p w14:paraId="131B20D0">
            <w:pPr>
              <w:widowControl/>
              <w:shd w:val="clear"/>
              <w:jc w:val="left"/>
              <w:rPr>
                <w:rFonts w:hint="eastAsia" w:ascii="宋体" w:hAnsi="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vAlign w:val="center"/>
          </w:tcPr>
          <w:p w14:paraId="157A5755">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vAlign w:val="center"/>
          </w:tcPr>
          <w:p w14:paraId="36EE3075">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vAlign w:val="center"/>
          </w:tcPr>
          <w:p w14:paraId="7E1B90BC">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554" w:type="dxa"/>
            <w:tcBorders>
              <w:top w:val="nil"/>
              <w:left w:val="nil"/>
              <w:bottom w:val="single" w:color="auto" w:sz="4" w:space="0"/>
              <w:right w:val="single" w:color="auto" w:sz="4" w:space="0"/>
            </w:tcBorders>
            <w:vAlign w:val="center"/>
          </w:tcPr>
          <w:p w14:paraId="5C30C11F">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9" w:type="dxa"/>
            <w:tcBorders>
              <w:top w:val="nil"/>
              <w:left w:val="nil"/>
              <w:bottom w:val="single" w:color="auto" w:sz="4" w:space="0"/>
              <w:right w:val="single" w:color="auto" w:sz="4" w:space="0"/>
            </w:tcBorders>
            <w:vAlign w:val="center"/>
          </w:tcPr>
          <w:p w14:paraId="3BEBA546">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23F04C5">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vAlign w:val="bottom"/>
          </w:tcPr>
          <w:p w14:paraId="3BA4EAEA">
            <w:pPr>
              <w:widowControl/>
              <w:shd w:val="clear"/>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住宿业</w:t>
            </w:r>
          </w:p>
        </w:tc>
        <w:tc>
          <w:tcPr>
            <w:tcW w:w="1494" w:type="dxa"/>
            <w:tcBorders>
              <w:top w:val="nil"/>
              <w:left w:val="nil"/>
              <w:bottom w:val="single" w:color="auto" w:sz="4" w:space="0"/>
              <w:right w:val="single" w:color="auto" w:sz="4" w:space="0"/>
            </w:tcBorders>
            <w:vAlign w:val="center"/>
          </w:tcPr>
          <w:p w14:paraId="78FB8022">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vAlign w:val="center"/>
          </w:tcPr>
          <w:p w14:paraId="11F17F05">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48" w:type="dxa"/>
            <w:tcBorders>
              <w:top w:val="nil"/>
              <w:left w:val="nil"/>
              <w:bottom w:val="single" w:color="auto" w:sz="4" w:space="0"/>
              <w:right w:val="single" w:color="auto" w:sz="4" w:space="0"/>
            </w:tcBorders>
            <w:vAlign w:val="center"/>
          </w:tcPr>
          <w:p w14:paraId="0C825CB1">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554" w:type="dxa"/>
            <w:tcBorders>
              <w:top w:val="nil"/>
              <w:left w:val="nil"/>
              <w:bottom w:val="single" w:color="auto" w:sz="4" w:space="0"/>
              <w:right w:val="single" w:color="auto" w:sz="4" w:space="0"/>
            </w:tcBorders>
            <w:vAlign w:val="center"/>
          </w:tcPr>
          <w:p w14:paraId="160F8050">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9" w:type="dxa"/>
            <w:tcBorders>
              <w:top w:val="nil"/>
              <w:left w:val="nil"/>
              <w:bottom w:val="single" w:color="auto" w:sz="4" w:space="0"/>
              <w:right w:val="single" w:color="auto" w:sz="4" w:space="0"/>
            </w:tcBorders>
            <w:vAlign w:val="center"/>
          </w:tcPr>
          <w:p w14:paraId="59E9DA4F">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5D418C7B">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vAlign w:val="center"/>
          </w:tcPr>
          <w:p w14:paraId="5EFF7850">
            <w:pPr>
              <w:widowControl/>
              <w:shd w:val="clear"/>
              <w:jc w:val="left"/>
              <w:rPr>
                <w:rFonts w:hint="eastAsia" w:ascii="宋体" w:hAnsi="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vAlign w:val="center"/>
          </w:tcPr>
          <w:p w14:paraId="3EEB0AE7">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vAlign w:val="center"/>
          </w:tcPr>
          <w:p w14:paraId="6AEC4B95">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vAlign w:val="center"/>
          </w:tcPr>
          <w:p w14:paraId="729AB52E">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554" w:type="dxa"/>
            <w:tcBorders>
              <w:top w:val="nil"/>
              <w:left w:val="nil"/>
              <w:bottom w:val="single" w:color="auto" w:sz="4" w:space="0"/>
              <w:right w:val="single" w:color="auto" w:sz="4" w:space="0"/>
            </w:tcBorders>
            <w:vAlign w:val="center"/>
          </w:tcPr>
          <w:p w14:paraId="772B9168">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9" w:type="dxa"/>
            <w:tcBorders>
              <w:top w:val="nil"/>
              <w:left w:val="nil"/>
              <w:bottom w:val="single" w:color="auto" w:sz="4" w:space="0"/>
              <w:right w:val="single" w:color="auto" w:sz="4" w:space="0"/>
            </w:tcBorders>
            <w:vAlign w:val="center"/>
          </w:tcPr>
          <w:p w14:paraId="2891E520">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27CC311">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vAlign w:val="bottom"/>
          </w:tcPr>
          <w:p w14:paraId="1BEDC726">
            <w:pPr>
              <w:widowControl/>
              <w:shd w:val="clear"/>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餐饮业</w:t>
            </w:r>
          </w:p>
        </w:tc>
        <w:tc>
          <w:tcPr>
            <w:tcW w:w="1494" w:type="dxa"/>
            <w:tcBorders>
              <w:top w:val="nil"/>
              <w:left w:val="nil"/>
              <w:bottom w:val="single" w:color="auto" w:sz="4" w:space="0"/>
              <w:right w:val="single" w:color="auto" w:sz="4" w:space="0"/>
            </w:tcBorders>
            <w:vAlign w:val="center"/>
          </w:tcPr>
          <w:p w14:paraId="69E5FCEB">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vAlign w:val="center"/>
          </w:tcPr>
          <w:p w14:paraId="7AF69A34">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48" w:type="dxa"/>
            <w:tcBorders>
              <w:top w:val="nil"/>
              <w:left w:val="nil"/>
              <w:bottom w:val="single" w:color="auto" w:sz="4" w:space="0"/>
              <w:right w:val="single" w:color="auto" w:sz="4" w:space="0"/>
            </w:tcBorders>
            <w:vAlign w:val="center"/>
          </w:tcPr>
          <w:p w14:paraId="0D207300">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554" w:type="dxa"/>
            <w:tcBorders>
              <w:top w:val="nil"/>
              <w:left w:val="nil"/>
              <w:bottom w:val="single" w:color="auto" w:sz="4" w:space="0"/>
              <w:right w:val="single" w:color="auto" w:sz="4" w:space="0"/>
            </w:tcBorders>
            <w:vAlign w:val="center"/>
          </w:tcPr>
          <w:p w14:paraId="66CF0C66">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9" w:type="dxa"/>
            <w:tcBorders>
              <w:top w:val="nil"/>
              <w:left w:val="nil"/>
              <w:bottom w:val="single" w:color="auto" w:sz="4" w:space="0"/>
              <w:right w:val="single" w:color="auto" w:sz="4" w:space="0"/>
            </w:tcBorders>
            <w:vAlign w:val="center"/>
          </w:tcPr>
          <w:p w14:paraId="515F8751">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3727C83">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vAlign w:val="center"/>
          </w:tcPr>
          <w:p w14:paraId="584E45DB">
            <w:pPr>
              <w:widowControl/>
              <w:shd w:val="clear"/>
              <w:jc w:val="left"/>
              <w:rPr>
                <w:rFonts w:hint="eastAsia" w:ascii="宋体" w:hAnsi="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vAlign w:val="center"/>
          </w:tcPr>
          <w:p w14:paraId="51378A3D">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vAlign w:val="center"/>
          </w:tcPr>
          <w:p w14:paraId="2EA2D618">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vAlign w:val="center"/>
          </w:tcPr>
          <w:p w14:paraId="5022D24F">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554" w:type="dxa"/>
            <w:tcBorders>
              <w:top w:val="nil"/>
              <w:left w:val="nil"/>
              <w:bottom w:val="single" w:color="auto" w:sz="4" w:space="0"/>
              <w:right w:val="single" w:color="auto" w:sz="4" w:space="0"/>
            </w:tcBorders>
            <w:vAlign w:val="center"/>
          </w:tcPr>
          <w:p w14:paraId="3448E2E5">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9" w:type="dxa"/>
            <w:tcBorders>
              <w:top w:val="nil"/>
              <w:left w:val="nil"/>
              <w:bottom w:val="single" w:color="auto" w:sz="4" w:space="0"/>
              <w:right w:val="single" w:color="auto" w:sz="4" w:space="0"/>
            </w:tcBorders>
            <w:vAlign w:val="center"/>
          </w:tcPr>
          <w:p w14:paraId="04E06BB4">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184A927">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vAlign w:val="bottom"/>
          </w:tcPr>
          <w:p w14:paraId="413A6DD3">
            <w:pPr>
              <w:widowControl/>
              <w:shd w:val="clear"/>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信息传输业</w:t>
            </w:r>
          </w:p>
        </w:tc>
        <w:tc>
          <w:tcPr>
            <w:tcW w:w="1494" w:type="dxa"/>
            <w:tcBorders>
              <w:top w:val="nil"/>
              <w:left w:val="nil"/>
              <w:bottom w:val="single" w:color="auto" w:sz="4" w:space="0"/>
              <w:right w:val="single" w:color="auto" w:sz="4" w:space="0"/>
            </w:tcBorders>
            <w:vAlign w:val="center"/>
          </w:tcPr>
          <w:p w14:paraId="4419EDD6">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vAlign w:val="center"/>
          </w:tcPr>
          <w:p w14:paraId="22FB036D">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48" w:type="dxa"/>
            <w:tcBorders>
              <w:top w:val="nil"/>
              <w:left w:val="nil"/>
              <w:bottom w:val="single" w:color="auto" w:sz="4" w:space="0"/>
              <w:right w:val="single" w:color="auto" w:sz="4" w:space="0"/>
            </w:tcBorders>
            <w:vAlign w:val="center"/>
          </w:tcPr>
          <w:p w14:paraId="50A42AB7">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554" w:type="dxa"/>
            <w:tcBorders>
              <w:top w:val="nil"/>
              <w:left w:val="nil"/>
              <w:bottom w:val="single" w:color="auto" w:sz="4" w:space="0"/>
              <w:right w:val="single" w:color="auto" w:sz="4" w:space="0"/>
            </w:tcBorders>
            <w:vAlign w:val="center"/>
          </w:tcPr>
          <w:p w14:paraId="2AAC11ED">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9" w:type="dxa"/>
            <w:tcBorders>
              <w:top w:val="nil"/>
              <w:left w:val="nil"/>
              <w:bottom w:val="single" w:color="auto" w:sz="4" w:space="0"/>
              <w:right w:val="single" w:color="auto" w:sz="4" w:space="0"/>
            </w:tcBorders>
            <w:vAlign w:val="center"/>
          </w:tcPr>
          <w:p w14:paraId="6F958E76">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05A9EAA">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vAlign w:val="center"/>
          </w:tcPr>
          <w:p w14:paraId="216347A6">
            <w:pPr>
              <w:widowControl/>
              <w:shd w:val="clear"/>
              <w:jc w:val="left"/>
              <w:rPr>
                <w:rFonts w:hint="eastAsia" w:ascii="宋体" w:hAnsi="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vAlign w:val="center"/>
          </w:tcPr>
          <w:p w14:paraId="15AEA6AD">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vAlign w:val="center"/>
          </w:tcPr>
          <w:p w14:paraId="017856CD">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vAlign w:val="center"/>
          </w:tcPr>
          <w:p w14:paraId="15C92683">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554" w:type="dxa"/>
            <w:tcBorders>
              <w:top w:val="nil"/>
              <w:left w:val="nil"/>
              <w:bottom w:val="single" w:color="auto" w:sz="4" w:space="0"/>
              <w:right w:val="single" w:color="auto" w:sz="4" w:space="0"/>
            </w:tcBorders>
            <w:vAlign w:val="center"/>
          </w:tcPr>
          <w:p w14:paraId="5AFFF495">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9" w:type="dxa"/>
            <w:tcBorders>
              <w:top w:val="nil"/>
              <w:left w:val="nil"/>
              <w:bottom w:val="single" w:color="auto" w:sz="4" w:space="0"/>
              <w:right w:val="single" w:color="auto" w:sz="4" w:space="0"/>
            </w:tcBorders>
            <w:vAlign w:val="center"/>
          </w:tcPr>
          <w:p w14:paraId="33DF683F">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A505B69">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vAlign w:val="bottom"/>
          </w:tcPr>
          <w:p w14:paraId="36F14AA8">
            <w:pPr>
              <w:widowControl/>
              <w:shd w:val="clear"/>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软件和信息技术服务业</w:t>
            </w:r>
          </w:p>
        </w:tc>
        <w:tc>
          <w:tcPr>
            <w:tcW w:w="1494" w:type="dxa"/>
            <w:tcBorders>
              <w:top w:val="nil"/>
              <w:left w:val="nil"/>
              <w:bottom w:val="single" w:color="auto" w:sz="4" w:space="0"/>
              <w:right w:val="single" w:color="auto" w:sz="4" w:space="0"/>
            </w:tcBorders>
            <w:vAlign w:val="center"/>
          </w:tcPr>
          <w:p w14:paraId="432F0F4A">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vAlign w:val="center"/>
          </w:tcPr>
          <w:p w14:paraId="4785FE22">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48" w:type="dxa"/>
            <w:tcBorders>
              <w:top w:val="nil"/>
              <w:left w:val="nil"/>
              <w:bottom w:val="single" w:color="auto" w:sz="4" w:space="0"/>
              <w:right w:val="single" w:color="auto" w:sz="4" w:space="0"/>
            </w:tcBorders>
            <w:vAlign w:val="center"/>
          </w:tcPr>
          <w:p w14:paraId="207CF6D7">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554" w:type="dxa"/>
            <w:tcBorders>
              <w:top w:val="nil"/>
              <w:left w:val="nil"/>
              <w:bottom w:val="single" w:color="auto" w:sz="4" w:space="0"/>
              <w:right w:val="single" w:color="auto" w:sz="4" w:space="0"/>
            </w:tcBorders>
            <w:vAlign w:val="center"/>
          </w:tcPr>
          <w:p w14:paraId="59389ECD">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9" w:type="dxa"/>
            <w:tcBorders>
              <w:top w:val="nil"/>
              <w:left w:val="nil"/>
              <w:bottom w:val="single" w:color="auto" w:sz="4" w:space="0"/>
              <w:right w:val="single" w:color="auto" w:sz="4" w:space="0"/>
            </w:tcBorders>
            <w:vAlign w:val="center"/>
          </w:tcPr>
          <w:p w14:paraId="5DBF7769">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25D72FD">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vAlign w:val="center"/>
          </w:tcPr>
          <w:p w14:paraId="6036343D">
            <w:pPr>
              <w:widowControl/>
              <w:shd w:val="clear"/>
              <w:jc w:val="left"/>
              <w:rPr>
                <w:rFonts w:hint="eastAsia" w:ascii="宋体" w:hAnsi="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vAlign w:val="center"/>
          </w:tcPr>
          <w:p w14:paraId="4A01E85D">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vAlign w:val="center"/>
          </w:tcPr>
          <w:p w14:paraId="05F7D16C">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vAlign w:val="center"/>
          </w:tcPr>
          <w:p w14:paraId="0B71CAEF">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554" w:type="dxa"/>
            <w:tcBorders>
              <w:top w:val="nil"/>
              <w:left w:val="nil"/>
              <w:bottom w:val="single" w:color="auto" w:sz="4" w:space="0"/>
              <w:right w:val="single" w:color="auto" w:sz="4" w:space="0"/>
            </w:tcBorders>
            <w:vAlign w:val="center"/>
          </w:tcPr>
          <w:p w14:paraId="5EEB85FF">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999" w:type="dxa"/>
            <w:tcBorders>
              <w:top w:val="nil"/>
              <w:left w:val="nil"/>
              <w:bottom w:val="single" w:color="auto" w:sz="4" w:space="0"/>
              <w:right w:val="single" w:color="auto" w:sz="4" w:space="0"/>
            </w:tcBorders>
            <w:vAlign w:val="center"/>
          </w:tcPr>
          <w:p w14:paraId="27AA4AB1">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71B5193F">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vAlign w:val="bottom"/>
          </w:tcPr>
          <w:p w14:paraId="2FF3F908">
            <w:pPr>
              <w:widowControl/>
              <w:shd w:val="clear"/>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房地产开发经营</w:t>
            </w:r>
          </w:p>
        </w:tc>
        <w:tc>
          <w:tcPr>
            <w:tcW w:w="1494" w:type="dxa"/>
            <w:tcBorders>
              <w:top w:val="nil"/>
              <w:left w:val="nil"/>
              <w:bottom w:val="single" w:color="auto" w:sz="4" w:space="0"/>
              <w:right w:val="single" w:color="auto" w:sz="4" w:space="0"/>
            </w:tcBorders>
            <w:vAlign w:val="center"/>
          </w:tcPr>
          <w:p w14:paraId="0EAA7623">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vAlign w:val="center"/>
          </w:tcPr>
          <w:p w14:paraId="7B439682">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vAlign w:val="center"/>
          </w:tcPr>
          <w:p w14:paraId="56160D31">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554" w:type="dxa"/>
            <w:tcBorders>
              <w:top w:val="nil"/>
              <w:left w:val="nil"/>
              <w:bottom w:val="single" w:color="auto" w:sz="4" w:space="0"/>
              <w:right w:val="single" w:color="auto" w:sz="4" w:space="0"/>
            </w:tcBorders>
            <w:vAlign w:val="center"/>
          </w:tcPr>
          <w:p w14:paraId="54BFC236">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100≤X＜1000</w:t>
            </w:r>
          </w:p>
        </w:tc>
        <w:tc>
          <w:tcPr>
            <w:tcW w:w="999" w:type="dxa"/>
            <w:tcBorders>
              <w:top w:val="nil"/>
              <w:left w:val="nil"/>
              <w:bottom w:val="single" w:color="auto" w:sz="4" w:space="0"/>
              <w:right w:val="single" w:color="auto" w:sz="4" w:space="0"/>
            </w:tcBorders>
            <w:vAlign w:val="center"/>
          </w:tcPr>
          <w:p w14:paraId="69D31C78">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49702080">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vAlign w:val="center"/>
          </w:tcPr>
          <w:p w14:paraId="2D6A03AA">
            <w:pPr>
              <w:widowControl/>
              <w:shd w:val="clear"/>
              <w:jc w:val="left"/>
              <w:rPr>
                <w:rFonts w:hint="eastAsia" w:ascii="宋体" w:hAnsi="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vAlign w:val="center"/>
          </w:tcPr>
          <w:p w14:paraId="55619A8E">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86" w:type="dxa"/>
            <w:tcBorders>
              <w:top w:val="nil"/>
              <w:left w:val="nil"/>
              <w:bottom w:val="single" w:color="auto" w:sz="4" w:space="0"/>
              <w:right w:val="single" w:color="auto" w:sz="4" w:space="0"/>
            </w:tcBorders>
            <w:vAlign w:val="center"/>
          </w:tcPr>
          <w:p w14:paraId="41127550">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vAlign w:val="center"/>
          </w:tcPr>
          <w:p w14:paraId="0113A8A7">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554" w:type="dxa"/>
            <w:tcBorders>
              <w:top w:val="nil"/>
              <w:left w:val="nil"/>
              <w:bottom w:val="single" w:color="auto" w:sz="4" w:space="0"/>
              <w:right w:val="single" w:color="auto" w:sz="4" w:space="0"/>
            </w:tcBorders>
            <w:vAlign w:val="center"/>
          </w:tcPr>
          <w:p w14:paraId="2A51608B">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2000≤Y＜5000</w:t>
            </w:r>
          </w:p>
        </w:tc>
        <w:tc>
          <w:tcPr>
            <w:tcW w:w="999" w:type="dxa"/>
            <w:tcBorders>
              <w:top w:val="nil"/>
              <w:left w:val="nil"/>
              <w:bottom w:val="single" w:color="auto" w:sz="4" w:space="0"/>
              <w:right w:val="single" w:color="auto" w:sz="4" w:space="0"/>
            </w:tcBorders>
            <w:vAlign w:val="center"/>
          </w:tcPr>
          <w:p w14:paraId="63BD7760">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w:t>
            </w:r>
          </w:p>
        </w:tc>
      </w:tr>
      <w:tr w14:paraId="333BA3E1">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vAlign w:val="bottom"/>
          </w:tcPr>
          <w:p w14:paraId="61C753BE">
            <w:pPr>
              <w:widowControl/>
              <w:shd w:val="clear"/>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物业管理</w:t>
            </w:r>
          </w:p>
        </w:tc>
        <w:tc>
          <w:tcPr>
            <w:tcW w:w="1494" w:type="dxa"/>
            <w:tcBorders>
              <w:top w:val="nil"/>
              <w:left w:val="nil"/>
              <w:bottom w:val="single" w:color="auto" w:sz="4" w:space="0"/>
              <w:right w:val="single" w:color="auto" w:sz="4" w:space="0"/>
            </w:tcBorders>
            <w:vAlign w:val="center"/>
          </w:tcPr>
          <w:p w14:paraId="32CE693E">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vAlign w:val="center"/>
          </w:tcPr>
          <w:p w14:paraId="4C29D171">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48" w:type="dxa"/>
            <w:tcBorders>
              <w:top w:val="nil"/>
              <w:left w:val="nil"/>
              <w:bottom w:val="single" w:color="auto" w:sz="4" w:space="0"/>
              <w:right w:val="single" w:color="auto" w:sz="4" w:space="0"/>
            </w:tcBorders>
            <w:vAlign w:val="center"/>
          </w:tcPr>
          <w:p w14:paraId="620A2EF2">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554" w:type="dxa"/>
            <w:tcBorders>
              <w:top w:val="nil"/>
              <w:left w:val="nil"/>
              <w:bottom w:val="single" w:color="auto" w:sz="4" w:space="0"/>
              <w:right w:val="single" w:color="auto" w:sz="4" w:space="0"/>
            </w:tcBorders>
            <w:vAlign w:val="center"/>
          </w:tcPr>
          <w:p w14:paraId="58104693">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999" w:type="dxa"/>
            <w:tcBorders>
              <w:top w:val="nil"/>
              <w:left w:val="nil"/>
              <w:bottom w:val="single" w:color="auto" w:sz="4" w:space="0"/>
              <w:right w:val="single" w:color="auto" w:sz="4" w:space="0"/>
            </w:tcBorders>
            <w:vAlign w:val="center"/>
          </w:tcPr>
          <w:p w14:paraId="58B49495">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55F1BD85">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vAlign w:val="center"/>
          </w:tcPr>
          <w:p w14:paraId="51FC9105">
            <w:pPr>
              <w:widowControl/>
              <w:shd w:val="clear"/>
              <w:jc w:val="left"/>
              <w:rPr>
                <w:rFonts w:hint="eastAsia" w:ascii="宋体" w:hAnsi="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vAlign w:val="center"/>
          </w:tcPr>
          <w:p w14:paraId="6077D64B">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vAlign w:val="center"/>
          </w:tcPr>
          <w:p w14:paraId="6D9EC1C3">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vAlign w:val="center"/>
          </w:tcPr>
          <w:p w14:paraId="497DC057">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554" w:type="dxa"/>
            <w:tcBorders>
              <w:top w:val="nil"/>
              <w:left w:val="nil"/>
              <w:bottom w:val="single" w:color="auto" w:sz="4" w:space="0"/>
              <w:right w:val="single" w:color="auto" w:sz="4" w:space="0"/>
            </w:tcBorders>
            <w:vAlign w:val="center"/>
          </w:tcPr>
          <w:p w14:paraId="08079A96">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999" w:type="dxa"/>
            <w:tcBorders>
              <w:top w:val="nil"/>
              <w:left w:val="nil"/>
              <w:bottom w:val="single" w:color="auto" w:sz="4" w:space="0"/>
              <w:right w:val="single" w:color="auto" w:sz="4" w:space="0"/>
            </w:tcBorders>
            <w:vAlign w:val="center"/>
          </w:tcPr>
          <w:p w14:paraId="57431E93">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16A61424">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vAlign w:val="bottom"/>
          </w:tcPr>
          <w:p w14:paraId="210E9933">
            <w:pPr>
              <w:widowControl/>
              <w:shd w:val="clear"/>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租赁和商务服务业</w:t>
            </w:r>
          </w:p>
        </w:tc>
        <w:tc>
          <w:tcPr>
            <w:tcW w:w="1494" w:type="dxa"/>
            <w:tcBorders>
              <w:top w:val="nil"/>
              <w:left w:val="nil"/>
              <w:bottom w:val="single" w:color="auto" w:sz="4" w:space="0"/>
              <w:right w:val="single" w:color="auto" w:sz="4" w:space="0"/>
            </w:tcBorders>
            <w:vAlign w:val="center"/>
          </w:tcPr>
          <w:p w14:paraId="36EC51C8">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vAlign w:val="center"/>
          </w:tcPr>
          <w:p w14:paraId="58C4817A">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48" w:type="dxa"/>
            <w:tcBorders>
              <w:top w:val="nil"/>
              <w:left w:val="nil"/>
              <w:bottom w:val="single" w:color="auto" w:sz="4" w:space="0"/>
              <w:right w:val="single" w:color="auto" w:sz="4" w:space="0"/>
            </w:tcBorders>
            <w:vAlign w:val="center"/>
          </w:tcPr>
          <w:p w14:paraId="5768F67C">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554" w:type="dxa"/>
            <w:tcBorders>
              <w:top w:val="nil"/>
              <w:left w:val="nil"/>
              <w:bottom w:val="single" w:color="auto" w:sz="4" w:space="0"/>
              <w:right w:val="single" w:color="auto" w:sz="4" w:space="0"/>
            </w:tcBorders>
            <w:vAlign w:val="center"/>
          </w:tcPr>
          <w:p w14:paraId="3EC7960C">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9" w:type="dxa"/>
            <w:tcBorders>
              <w:top w:val="nil"/>
              <w:left w:val="nil"/>
              <w:bottom w:val="single" w:color="auto" w:sz="4" w:space="0"/>
              <w:right w:val="single" w:color="auto" w:sz="4" w:space="0"/>
            </w:tcBorders>
            <w:vAlign w:val="center"/>
          </w:tcPr>
          <w:p w14:paraId="2D4759DE">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B4293EE">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vAlign w:val="center"/>
          </w:tcPr>
          <w:p w14:paraId="3C28DB74">
            <w:pPr>
              <w:widowControl/>
              <w:shd w:val="clear"/>
              <w:jc w:val="left"/>
              <w:rPr>
                <w:rFonts w:hint="eastAsia" w:ascii="宋体" w:hAnsi="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vAlign w:val="center"/>
          </w:tcPr>
          <w:p w14:paraId="2B094452">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86" w:type="dxa"/>
            <w:tcBorders>
              <w:top w:val="nil"/>
              <w:left w:val="nil"/>
              <w:bottom w:val="single" w:color="auto" w:sz="4" w:space="0"/>
              <w:right w:val="single" w:color="auto" w:sz="4" w:space="0"/>
            </w:tcBorders>
            <w:vAlign w:val="center"/>
          </w:tcPr>
          <w:p w14:paraId="49AE061A">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vAlign w:val="center"/>
          </w:tcPr>
          <w:p w14:paraId="77A8524E">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554" w:type="dxa"/>
            <w:tcBorders>
              <w:top w:val="nil"/>
              <w:left w:val="nil"/>
              <w:bottom w:val="single" w:color="auto" w:sz="4" w:space="0"/>
              <w:right w:val="single" w:color="auto" w:sz="4" w:space="0"/>
            </w:tcBorders>
            <w:vAlign w:val="center"/>
          </w:tcPr>
          <w:p w14:paraId="3040D172">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999" w:type="dxa"/>
            <w:tcBorders>
              <w:top w:val="nil"/>
              <w:left w:val="nil"/>
              <w:bottom w:val="single" w:color="auto" w:sz="4" w:space="0"/>
              <w:right w:val="single" w:color="auto" w:sz="4" w:space="0"/>
            </w:tcBorders>
            <w:vAlign w:val="center"/>
          </w:tcPr>
          <w:p w14:paraId="2E41077C">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752785B">
        <w:tblPrEx>
          <w:tblCellMar>
            <w:top w:w="0" w:type="dxa"/>
            <w:left w:w="108" w:type="dxa"/>
            <w:bottom w:w="0" w:type="dxa"/>
            <w:right w:w="108" w:type="dxa"/>
          </w:tblCellMar>
        </w:tblPrEx>
        <w:trPr>
          <w:trHeight w:val="281" w:hRule="atLeast"/>
        </w:trPr>
        <w:tc>
          <w:tcPr>
            <w:tcW w:w="1837" w:type="dxa"/>
            <w:tcBorders>
              <w:top w:val="nil"/>
              <w:left w:val="single" w:color="auto" w:sz="4" w:space="0"/>
              <w:bottom w:val="single" w:color="auto" w:sz="4" w:space="0"/>
              <w:right w:val="single" w:color="auto" w:sz="4" w:space="0"/>
            </w:tcBorders>
            <w:vAlign w:val="bottom"/>
          </w:tcPr>
          <w:p w14:paraId="2B5A6ED7">
            <w:pPr>
              <w:widowControl/>
              <w:shd w:val="clear"/>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其他未列明行业</w:t>
            </w:r>
          </w:p>
        </w:tc>
        <w:tc>
          <w:tcPr>
            <w:tcW w:w="1494" w:type="dxa"/>
            <w:tcBorders>
              <w:top w:val="nil"/>
              <w:left w:val="nil"/>
              <w:bottom w:val="single" w:color="auto" w:sz="4" w:space="0"/>
              <w:right w:val="single" w:color="auto" w:sz="4" w:space="0"/>
            </w:tcBorders>
            <w:vAlign w:val="center"/>
          </w:tcPr>
          <w:p w14:paraId="48CC6B06">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vAlign w:val="center"/>
          </w:tcPr>
          <w:p w14:paraId="3C3AD5A1">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748" w:type="dxa"/>
            <w:tcBorders>
              <w:top w:val="nil"/>
              <w:left w:val="nil"/>
              <w:bottom w:val="single" w:color="auto" w:sz="4" w:space="0"/>
              <w:right w:val="single" w:color="auto" w:sz="4" w:space="0"/>
            </w:tcBorders>
            <w:vAlign w:val="center"/>
          </w:tcPr>
          <w:p w14:paraId="3F45084B">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554" w:type="dxa"/>
            <w:tcBorders>
              <w:top w:val="nil"/>
              <w:left w:val="nil"/>
              <w:bottom w:val="single" w:color="auto" w:sz="4" w:space="0"/>
              <w:right w:val="single" w:color="auto" w:sz="4" w:space="0"/>
            </w:tcBorders>
            <w:vAlign w:val="center"/>
          </w:tcPr>
          <w:p w14:paraId="2B1677EC">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9" w:type="dxa"/>
            <w:tcBorders>
              <w:top w:val="nil"/>
              <w:left w:val="nil"/>
              <w:bottom w:val="single" w:color="auto" w:sz="4" w:space="0"/>
              <w:right w:val="single" w:color="auto" w:sz="4" w:space="0"/>
            </w:tcBorders>
            <w:vAlign w:val="center"/>
          </w:tcPr>
          <w:p w14:paraId="6C3E8D76">
            <w:pPr>
              <w:widowControl/>
              <w:shd w:val="clear"/>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17A3A0CE">
      <w:pPr>
        <w:shd w:val="clear"/>
        <w:spacing w:line="500" w:lineRule="exact"/>
        <w:ind w:firstLine="420" w:firstLineChars="200"/>
        <w:jc w:val="left"/>
        <w:rPr>
          <w:rFonts w:ascii="宋体" w:hAnsi="Courier New" w:cs="Courier New"/>
          <w:color w:val="auto"/>
          <w:sz w:val="18"/>
          <w:szCs w:val="18"/>
          <w:highlight w:val="none"/>
        </w:rPr>
      </w:pPr>
      <w:r>
        <w:rPr>
          <w:rFonts w:hint="eastAsia" w:ascii="宋体" w:hAnsi="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038246CD">
      <w:pPr>
        <w:shd w:val="clear"/>
        <w:spacing w:line="500" w:lineRule="exact"/>
        <w:rPr>
          <w:color w:val="auto"/>
          <w:kern w:val="0"/>
          <w:highlight w:val="none"/>
        </w:rPr>
      </w:pPr>
    </w:p>
    <w:p w14:paraId="49D9F017">
      <w:pPr>
        <w:widowControl/>
        <w:shd w:val="clear"/>
        <w:jc w:val="left"/>
        <w:rPr>
          <w:rFonts w:hint="eastAsia" w:ascii="仿宋_GB2312" w:hAnsi="仿宋" w:eastAsia="仿宋_GB2312" w:cs="仿宋_GB2312"/>
          <w:color w:val="auto"/>
          <w:kern w:val="0"/>
          <w:sz w:val="24"/>
          <w:szCs w:val="21"/>
          <w:highlight w:val="none"/>
          <w:lang w:val="zh-CN"/>
        </w:rPr>
        <w:sectPr>
          <w:pgSz w:w="11905" w:h="16838"/>
          <w:pgMar w:top="1440" w:right="1083" w:bottom="1440" w:left="1083" w:header="850" w:footer="992" w:gutter="0"/>
          <w:cols w:space="0" w:num="1"/>
          <w:docGrid w:type="lines" w:linePitch="317" w:charSpace="0"/>
        </w:sectPr>
      </w:pPr>
    </w:p>
    <w:p w14:paraId="5BE9C753">
      <w:pPr>
        <w:pStyle w:val="3"/>
        <w:shd w:val="clear"/>
        <w:jc w:val="center"/>
        <w:rPr>
          <w:rFonts w:hint="eastAsia" w:ascii="宋体" w:hAnsi="宋体"/>
          <w:color w:val="auto"/>
          <w:kern w:val="44"/>
          <w:sz w:val="24"/>
          <w:szCs w:val="44"/>
          <w:highlight w:val="none"/>
        </w:rPr>
      </w:pPr>
      <w:bookmarkStart w:id="70" w:name="_Toc44229899"/>
      <w:bookmarkEnd w:id="70"/>
      <w:bookmarkStart w:id="71" w:name="_Toc35611516"/>
      <w:bookmarkEnd w:id="71"/>
      <w:bookmarkStart w:id="72" w:name="_Toc31728084"/>
      <w:bookmarkEnd w:id="72"/>
      <w:bookmarkStart w:id="73" w:name="_Toc35611438"/>
      <w:bookmarkEnd w:id="73"/>
      <w:bookmarkStart w:id="74" w:name="_Toc31723070"/>
      <w:bookmarkEnd w:id="74"/>
      <w:bookmarkStart w:id="75" w:name="_Toc80205942"/>
      <w:bookmarkStart w:id="76" w:name="_Toc32519"/>
      <w:r>
        <w:rPr>
          <w:rFonts w:hint="eastAsia" w:ascii="宋体" w:hAnsi="宋体"/>
          <w:color w:val="auto"/>
          <w:kern w:val="44"/>
          <w:sz w:val="24"/>
          <w:szCs w:val="44"/>
          <w:highlight w:val="none"/>
        </w:rPr>
        <w:t>第五节 其他文书、文件格式</w:t>
      </w:r>
      <w:bookmarkEnd w:id="75"/>
      <w:bookmarkEnd w:id="76"/>
    </w:p>
    <w:p w14:paraId="258C4E83">
      <w:pPr>
        <w:shd w:val="clear"/>
        <w:jc w:val="center"/>
        <w:rPr>
          <w:rFonts w:hint="eastAsia" w:ascii="宋体" w:hAnsi="宋体" w:cs="宋体"/>
          <w:b/>
          <w:bCs/>
          <w:color w:val="auto"/>
          <w:szCs w:val="21"/>
          <w:highlight w:val="none"/>
        </w:rPr>
      </w:pPr>
      <w:r>
        <w:rPr>
          <w:rFonts w:hint="eastAsia" w:ascii="宋体" w:hAnsi="宋体" w:cs="宋体"/>
          <w:b/>
          <w:bCs/>
          <w:color w:val="auto"/>
          <w:szCs w:val="21"/>
          <w:highlight w:val="none"/>
        </w:rPr>
        <w:t>知识产权合规性声明</w:t>
      </w:r>
    </w:p>
    <w:p w14:paraId="15AC1AD1">
      <w:pPr>
        <w:shd w:val="clear"/>
        <w:rPr>
          <w:rFonts w:hint="eastAsia" w:ascii="仿宋_GB2312" w:hAnsi="仿宋_GB2312" w:eastAsia="仿宋_GB2312" w:cs="仿宋_GB2312"/>
          <w:color w:val="auto"/>
          <w:sz w:val="30"/>
          <w:szCs w:val="30"/>
          <w:highlight w:val="none"/>
        </w:rPr>
      </w:pPr>
    </w:p>
    <w:p w14:paraId="6A8AE5A1">
      <w:pPr>
        <w:shd w:val="clear"/>
        <w:spacing w:line="380" w:lineRule="exact"/>
        <w:rPr>
          <w:rFonts w:hint="eastAsia" w:ascii="宋体" w:hAnsi="宋体" w:cs="宋体"/>
          <w:color w:val="auto"/>
          <w:szCs w:val="21"/>
          <w:highlight w:val="none"/>
        </w:rPr>
      </w:pPr>
      <w:r>
        <w:rPr>
          <w:rFonts w:hint="eastAsia" w:ascii="宋体" w:hAnsi="宋体" w:cs="宋体"/>
          <w:color w:val="auto"/>
          <w:szCs w:val="21"/>
          <w:highlight w:val="none"/>
        </w:rPr>
        <w:t xml:space="preserve">    本企业（单位）自愿参与政府投资政府采购的</w:t>
      </w:r>
      <w:r>
        <w:rPr>
          <w:rFonts w:hint="eastAsia" w:ascii="宋体" w:hAnsi="宋体" w:cs="宋体"/>
          <w:color w:val="auto"/>
          <w:szCs w:val="21"/>
          <w:highlight w:val="none"/>
          <w:u w:val="single"/>
        </w:rPr>
        <w:t>扶绥县创业孵化基地（高校创业联盟）建设—运营服务</w:t>
      </w:r>
      <w:r>
        <w:rPr>
          <w:rFonts w:hint="eastAsia" w:ascii="宋体" w:hAnsi="宋体" w:cs="宋体"/>
          <w:color w:val="auto"/>
          <w:szCs w:val="21"/>
          <w:highlight w:val="none"/>
        </w:rPr>
        <w:t>项目，</w:t>
      </w:r>
      <w:r>
        <w:rPr>
          <w:rFonts w:hint="eastAsia" w:ascii="宋体" w:hAnsi="宋体" w:cs="宋体"/>
          <w:b/>
          <w:bCs/>
          <w:color w:val="auto"/>
          <w:szCs w:val="21"/>
          <w:highlight w:val="none"/>
        </w:rPr>
        <w:t>在此郑重承诺：</w:t>
      </w:r>
      <w:r>
        <w:rPr>
          <w:rFonts w:hint="eastAsia" w:ascii="宋体" w:hAnsi="宋体" w:cs="宋体"/>
          <w:color w:val="auto"/>
          <w:szCs w:val="21"/>
          <w:highlight w:val="none"/>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31107012">
      <w:pPr>
        <w:shd w:val="clear"/>
        <w:snapToGrid w:val="0"/>
        <w:spacing w:line="360" w:lineRule="auto"/>
        <w:ind w:left="5137" w:leftChars="1736" w:hanging="1491" w:hangingChars="825"/>
        <w:rPr>
          <w:b/>
          <w:color w:val="auto"/>
          <w:sz w:val="18"/>
          <w:szCs w:val="18"/>
          <w:highlight w:val="none"/>
        </w:rPr>
      </w:pPr>
    </w:p>
    <w:p w14:paraId="1040FF1E">
      <w:pPr>
        <w:shd w:val="clear"/>
        <w:snapToGrid w:val="0"/>
        <w:spacing w:line="360" w:lineRule="auto"/>
        <w:ind w:left="5137" w:leftChars="1736" w:hanging="1491" w:hangingChars="825"/>
        <w:rPr>
          <w:b/>
          <w:color w:val="auto"/>
          <w:sz w:val="18"/>
          <w:szCs w:val="18"/>
          <w:highlight w:val="none"/>
        </w:rPr>
      </w:pPr>
    </w:p>
    <w:p w14:paraId="5D71359A">
      <w:pPr>
        <w:shd w:val="clear"/>
        <w:snapToGrid w:val="0"/>
        <w:spacing w:line="360" w:lineRule="auto"/>
        <w:ind w:left="5137" w:leftChars="1736" w:hanging="1491" w:hangingChars="825"/>
        <w:rPr>
          <w:b/>
          <w:color w:val="auto"/>
          <w:sz w:val="18"/>
          <w:szCs w:val="18"/>
          <w:highlight w:val="none"/>
        </w:rPr>
      </w:pPr>
    </w:p>
    <w:p w14:paraId="332F2954">
      <w:pPr>
        <w:shd w:val="clear"/>
        <w:snapToGrid w:val="0"/>
        <w:spacing w:line="360" w:lineRule="auto"/>
        <w:ind w:left="5137" w:leftChars="1736" w:hanging="1491" w:hangingChars="825"/>
        <w:rPr>
          <w:b/>
          <w:color w:val="auto"/>
          <w:sz w:val="18"/>
          <w:szCs w:val="18"/>
          <w:highlight w:val="none"/>
        </w:rPr>
      </w:pPr>
    </w:p>
    <w:p w14:paraId="33A558E7">
      <w:pPr>
        <w:shd w:val="clear"/>
        <w:autoSpaceDE w:val="0"/>
        <w:autoSpaceDN w:val="0"/>
        <w:spacing w:line="380" w:lineRule="exact"/>
        <w:ind w:firstLine="4200" w:firstLineChars="2000"/>
        <w:rPr>
          <w:rFonts w:hint="eastAsia" w:ascii="宋体" w:hAnsi="宋体" w:cs="宋体"/>
          <w:color w:val="auto"/>
          <w:kern w:val="0"/>
          <w:szCs w:val="21"/>
          <w:highlight w:val="none"/>
        </w:rPr>
      </w:pPr>
      <w:r>
        <w:rPr>
          <w:rFonts w:hint="eastAsia" w:ascii="宋体" w:hAnsi="宋体" w:cs="宋体"/>
          <w:color w:val="auto"/>
          <w:kern w:val="0"/>
          <w:szCs w:val="21"/>
          <w:highlight w:val="none"/>
        </w:rPr>
        <w:t>供应商名称（电子签章）：</w:t>
      </w:r>
    </w:p>
    <w:p w14:paraId="29E2093A">
      <w:pPr>
        <w:widowControl/>
        <w:shd w:val="clear"/>
        <w:ind w:firstLine="6090" w:firstLineChars="2900"/>
        <w:jc w:val="left"/>
        <w:rPr>
          <w:rFonts w:hint="eastAsia" w:ascii="宋体" w:hAnsi="宋体" w:cs="仿宋_GB2312"/>
          <w:color w:val="auto"/>
          <w:sz w:val="24"/>
          <w:highlight w:val="none"/>
        </w:rPr>
        <w:sectPr>
          <w:pgSz w:w="11905" w:h="16838"/>
          <w:pgMar w:top="1440" w:right="1083" w:bottom="1440" w:left="1083" w:header="850" w:footer="992" w:gutter="0"/>
          <w:cols w:space="0" w:num="1"/>
          <w:docGrid w:type="lines" w:linePitch="317" w:charSpace="0"/>
        </w:sectPr>
      </w:pPr>
      <w:r>
        <w:rPr>
          <w:rFonts w:hint="eastAsia" w:hAnsi="宋体" w:cs="宋体"/>
          <w:color w:val="auto"/>
          <w:highlight w:val="none"/>
          <w:lang w:val="zh-CN"/>
        </w:rPr>
        <w:t>日期：  年  月   日</w:t>
      </w:r>
    </w:p>
    <w:p w14:paraId="6E275451">
      <w:pPr>
        <w:shd w:val="clear"/>
        <w:spacing w:line="520" w:lineRule="exact"/>
        <w:rPr>
          <w:rFonts w:hint="eastAsia" w:ascii="宋体" w:hAnsi="宋体" w:cs="仿宋_GB2312"/>
          <w:color w:val="auto"/>
          <w:sz w:val="24"/>
          <w:highlight w:val="none"/>
        </w:rPr>
      </w:pPr>
    </w:p>
    <w:p w14:paraId="10D68F68">
      <w:pPr>
        <w:shd w:val="clear"/>
        <w:spacing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残疾人福利性单位声明函</w:t>
      </w:r>
    </w:p>
    <w:p w14:paraId="65B30E6C">
      <w:pPr>
        <w:shd w:val="clear"/>
        <w:spacing w:line="380" w:lineRule="exact"/>
        <w:rPr>
          <w:rFonts w:hint="eastAsia" w:ascii="宋体" w:hAnsi="宋体" w:cs="宋体"/>
          <w:color w:val="auto"/>
          <w:szCs w:val="21"/>
          <w:highlight w:val="none"/>
        </w:rPr>
      </w:pPr>
    </w:p>
    <w:p w14:paraId="742D5889">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Cs w:val="21"/>
          <w:highlight w:val="none"/>
          <w:u w:val="single"/>
        </w:rPr>
        <w:t xml:space="preserve">扶绥县人力资源和社会保障局 </w:t>
      </w:r>
      <w:r>
        <w:rPr>
          <w:rFonts w:hint="eastAsia" w:ascii="宋体" w:hAnsi="宋体" w:cs="宋体"/>
          <w:color w:val="auto"/>
          <w:szCs w:val="21"/>
          <w:highlight w:val="none"/>
        </w:rPr>
        <w:t>单位的</w:t>
      </w:r>
      <w:r>
        <w:rPr>
          <w:rFonts w:hint="eastAsia" w:ascii="宋体" w:hAnsi="宋体" w:cs="宋体"/>
          <w:color w:val="auto"/>
          <w:szCs w:val="21"/>
          <w:highlight w:val="none"/>
          <w:u w:val="single"/>
        </w:rPr>
        <w:t>扶绥县创业孵化基地（高校创业联盟）建设—运营服务</w:t>
      </w:r>
      <w:r>
        <w:rPr>
          <w:rFonts w:hint="eastAsia" w:ascii="宋体" w:hAnsi="宋体" w:cs="宋体"/>
          <w:color w:val="auto"/>
          <w:szCs w:val="21"/>
          <w:highlight w:val="none"/>
        </w:rPr>
        <w:t>项目采购活动由本单位提供服务。</w:t>
      </w:r>
    </w:p>
    <w:p w14:paraId="05F60052">
      <w:pPr>
        <w:shd w:val="clea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本单位对上述声明的真实性负责。如有虚假，将依法承担相应责任。</w:t>
      </w:r>
    </w:p>
    <w:p w14:paraId="7F178882">
      <w:pPr>
        <w:shd w:val="clear"/>
        <w:spacing w:line="380" w:lineRule="exact"/>
        <w:rPr>
          <w:rFonts w:hint="eastAsia" w:ascii="宋体" w:hAnsi="宋体" w:cs="宋体"/>
          <w:color w:val="auto"/>
          <w:szCs w:val="21"/>
          <w:highlight w:val="none"/>
        </w:rPr>
      </w:pPr>
    </w:p>
    <w:p w14:paraId="57DE38B4">
      <w:pPr>
        <w:shd w:val="clear"/>
        <w:spacing w:line="380" w:lineRule="exact"/>
        <w:rPr>
          <w:rFonts w:hint="eastAsia" w:ascii="宋体" w:hAnsi="宋体" w:cs="宋体"/>
          <w:color w:val="auto"/>
          <w:szCs w:val="21"/>
          <w:highlight w:val="none"/>
        </w:rPr>
      </w:pPr>
    </w:p>
    <w:p w14:paraId="4B402DEE">
      <w:pPr>
        <w:shd w:val="clear"/>
        <w:spacing w:line="380" w:lineRule="exact"/>
        <w:rPr>
          <w:rFonts w:hint="eastAsia" w:ascii="宋体" w:hAnsi="宋体" w:cs="宋体"/>
          <w:color w:val="auto"/>
          <w:szCs w:val="21"/>
          <w:highlight w:val="none"/>
        </w:rPr>
      </w:pPr>
    </w:p>
    <w:p w14:paraId="3EB3AFE5">
      <w:pPr>
        <w:shd w:val="clear"/>
        <w:spacing w:line="380" w:lineRule="exact"/>
        <w:ind w:firstLine="3990" w:firstLineChars="1900"/>
        <w:rPr>
          <w:rFonts w:hint="eastAsia" w:ascii="宋体" w:hAnsi="宋体" w:cs="宋体"/>
          <w:color w:val="auto"/>
          <w:szCs w:val="21"/>
          <w:highlight w:val="none"/>
        </w:rPr>
      </w:pPr>
      <w:r>
        <w:rPr>
          <w:rFonts w:hint="eastAsia" w:ascii="宋体" w:hAnsi="宋体" w:cs="宋体"/>
          <w:color w:val="auto"/>
          <w:szCs w:val="21"/>
          <w:highlight w:val="none"/>
        </w:rPr>
        <w:t>供应商名称（电子签章）：</w:t>
      </w:r>
    </w:p>
    <w:p w14:paraId="7E4CC76F">
      <w:pPr>
        <w:shd w:val="clear"/>
        <w:spacing w:line="380" w:lineRule="exact"/>
        <w:ind w:firstLine="3780" w:firstLineChars="1800"/>
        <w:rPr>
          <w:rFonts w:hint="eastAsia" w:ascii="宋体" w:hAnsi="宋体" w:cs="宋体"/>
          <w:color w:val="auto"/>
          <w:szCs w:val="21"/>
          <w:highlight w:val="none"/>
        </w:rPr>
      </w:pPr>
      <w:r>
        <w:rPr>
          <w:rFonts w:hint="eastAsia" w:ascii="宋体" w:hAnsi="宋体" w:cs="宋体"/>
          <w:color w:val="auto"/>
          <w:szCs w:val="21"/>
          <w:highlight w:val="none"/>
        </w:rPr>
        <w:t>日  期：     年   月   日</w:t>
      </w:r>
    </w:p>
    <w:p w14:paraId="122C8406">
      <w:pPr>
        <w:shd w:val="clear"/>
        <w:spacing w:line="380" w:lineRule="exact"/>
        <w:rPr>
          <w:rFonts w:hint="eastAsia" w:ascii="宋体" w:hAnsi="宋体" w:cs="宋体"/>
          <w:color w:val="auto"/>
          <w:szCs w:val="21"/>
          <w:highlight w:val="none"/>
        </w:rPr>
      </w:pPr>
    </w:p>
    <w:p w14:paraId="4A21439A">
      <w:pPr>
        <w:shd w:val="clear"/>
        <w:spacing w:line="380" w:lineRule="exact"/>
        <w:rPr>
          <w:rFonts w:hint="eastAsia" w:ascii="宋体" w:hAnsi="宋体" w:cs="宋体"/>
          <w:color w:val="auto"/>
          <w:szCs w:val="21"/>
          <w:highlight w:val="none"/>
        </w:rPr>
      </w:pPr>
    </w:p>
    <w:p w14:paraId="47B5054C">
      <w:pPr>
        <w:shd w:val="clear"/>
        <w:spacing w:line="380" w:lineRule="exact"/>
        <w:rPr>
          <w:rFonts w:hint="eastAsia" w:ascii="宋体" w:hAnsi="宋体" w:cs="宋体"/>
          <w:color w:val="auto"/>
          <w:szCs w:val="21"/>
          <w:highlight w:val="none"/>
        </w:rPr>
      </w:pPr>
    </w:p>
    <w:p w14:paraId="07916E71">
      <w:pPr>
        <w:shd w:val="clear"/>
        <w:spacing w:line="380" w:lineRule="exact"/>
        <w:rPr>
          <w:rFonts w:hint="eastAsia" w:ascii="宋体" w:hAnsi="宋体" w:cs="宋体"/>
          <w:color w:val="auto"/>
          <w:szCs w:val="21"/>
          <w:highlight w:val="none"/>
        </w:rPr>
      </w:pPr>
      <w:r>
        <w:rPr>
          <w:rFonts w:hint="eastAsia" w:ascii="宋体" w:hAnsi="宋体" w:cs="宋体"/>
          <w:color w:val="auto"/>
          <w:szCs w:val="21"/>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204EC96A">
      <w:pPr>
        <w:shd w:val="clear"/>
        <w:spacing w:line="520" w:lineRule="exact"/>
        <w:jc w:val="center"/>
        <w:rPr>
          <w:rFonts w:hint="eastAsia" w:ascii="宋体" w:hAnsi="宋体"/>
          <w:color w:val="auto"/>
          <w:sz w:val="24"/>
          <w:highlight w:val="none"/>
        </w:rPr>
      </w:pPr>
    </w:p>
    <w:p w14:paraId="6E1F03D5">
      <w:pPr>
        <w:shd w:val="clear"/>
        <w:spacing w:line="520" w:lineRule="exact"/>
        <w:jc w:val="center"/>
        <w:rPr>
          <w:rFonts w:hint="eastAsia" w:ascii="宋体" w:hAnsi="宋体"/>
          <w:color w:val="auto"/>
          <w:sz w:val="24"/>
          <w:highlight w:val="none"/>
        </w:rPr>
      </w:pPr>
    </w:p>
    <w:p w14:paraId="51B3E1D6">
      <w:pPr>
        <w:shd w:val="clear"/>
        <w:spacing w:line="520" w:lineRule="exact"/>
        <w:jc w:val="center"/>
        <w:rPr>
          <w:rFonts w:hint="eastAsia" w:ascii="宋体" w:hAnsi="宋体"/>
          <w:color w:val="auto"/>
          <w:sz w:val="24"/>
          <w:highlight w:val="none"/>
        </w:rPr>
      </w:pPr>
    </w:p>
    <w:p w14:paraId="78C3DD8A">
      <w:pPr>
        <w:shd w:val="clear"/>
        <w:spacing w:line="520" w:lineRule="exact"/>
        <w:jc w:val="center"/>
        <w:rPr>
          <w:rFonts w:hint="eastAsia" w:ascii="宋体" w:hAnsi="宋体"/>
          <w:color w:val="auto"/>
          <w:sz w:val="24"/>
          <w:highlight w:val="none"/>
        </w:rPr>
      </w:pPr>
    </w:p>
    <w:p w14:paraId="7E5F5479">
      <w:pPr>
        <w:shd w:val="clear"/>
        <w:spacing w:line="520" w:lineRule="exact"/>
        <w:jc w:val="center"/>
        <w:rPr>
          <w:rFonts w:hint="eastAsia" w:ascii="宋体" w:hAnsi="宋体"/>
          <w:color w:val="auto"/>
          <w:sz w:val="24"/>
          <w:highlight w:val="none"/>
        </w:rPr>
      </w:pPr>
    </w:p>
    <w:p w14:paraId="1ED3DB3D">
      <w:pPr>
        <w:shd w:val="clear"/>
        <w:rPr>
          <w:rFonts w:hint="eastAsia" w:ascii="宋体" w:hAnsi="宋体"/>
          <w:color w:val="auto"/>
          <w:sz w:val="24"/>
          <w:highlight w:val="none"/>
        </w:rPr>
      </w:pPr>
      <w:r>
        <w:rPr>
          <w:rFonts w:hint="eastAsia" w:ascii="宋体" w:hAnsi="宋体"/>
          <w:color w:val="auto"/>
          <w:sz w:val="24"/>
          <w:highlight w:val="none"/>
        </w:rPr>
        <w:br w:type="page"/>
      </w:r>
    </w:p>
    <w:p w14:paraId="5452B7EE">
      <w:pPr>
        <w:pStyle w:val="31"/>
        <w:shd w:val="clear"/>
        <w:ind w:firstLine="480"/>
        <w:rPr>
          <w:color w:val="auto"/>
          <w:highlight w:val="none"/>
        </w:rPr>
      </w:pPr>
    </w:p>
    <w:p w14:paraId="7DB9BE5E">
      <w:pPr>
        <w:pStyle w:val="2"/>
        <w:shd w:val="clear"/>
        <w:spacing w:before="0" w:after="90" w:line="240" w:lineRule="auto"/>
        <w:jc w:val="center"/>
        <w:rPr>
          <w:rFonts w:hint="eastAsia" w:ascii="宋体" w:hAnsi="宋体" w:cs="宋体"/>
          <w:color w:val="auto"/>
          <w:highlight w:val="none"/>
        </w:rPr>
      </w:pPr>
      <w:bookmarkStart w:id="77" w:name="_Toc20948"/>
      <w:r>
        <w:rPr>
          <w:rFonts w:hint="eastAsia" w:ascii="宋体" w:hAnsi="宋体" w:cs="宋体"/>
          <w:color w:val="auto"/>
          <w:highlight w:val="none"/>
        </w:rPr>
        <w:t>第六章  合同文本</w:t>
      </w:r>
      <w:bookmarkEnd w:id="77"/>
    </w:p>
    <w:p w14:paraId="51A727AD">
      <w:pPr>
        <w:shd w:val="clear"/>
        <w:rPr>
          <w:rFonts w:hint="eastAsia" w:ascii="宋体" w:hAnsi="宋体" w:cs="宋体"/>
          <w:b/>
          <w:bCs/>
          <w:color w:val="auto"/>
          <w:highlight w:val="none"/>
        </w:rPr>
      </w:pPr>
      <w:r>
        <w:rPr>
          <w:rFonts w:hint="eastAsia" w:ascii="宋体" w:hAnsi="宋体" w:cs="宋体"/>
          <w:color w:val="auto"/>
          <w:sz w:val="24"/>
          <w:highlight w:val="none"/>
        </w:rPr>
        <w:t>广西政府采购云平台合同编号：</w:t>
      </w:r>
    </w:p>
    <w:p w14:paraId="518970D7">
      <w:pPr>
        <w:shd w:val="clear"/>
        <w:spacing w:line="360" w:lineRule="auto"/>
        <w:jc w:val="center"/>
        <w:rPr>
          <w:rFonts w:hint="eastAsia" w:ascii="宋体" w:hAnsi="宋体" w:cs="宋体"/>
          <w:b/>
          <w:bCs/>
          <w:color w:val="auto"/>
          <w:sz w:val="52"/>
          <w:highlight w:val="none"/>
        </w:rPr>
      </w:pPr>
      <w:r>
        <w:rPr>
          <w:rFonts w:hint="eastAsia" w:ascii="宋体" w:hAnsi="宋体" w:cs="宋体"/>
          <w:b/>
          <w:bCs/>
          <w:color w:val="auto"/>
          <w:sz w:val="52"/>
          <w:highlight w:val="none"/>
        </w:rPr>
        <w:t>政 府 采 购</w:t>
      </w:r>
    </w:p>
    <w:p w14:paraId="2F53303C">
      <w:pPr>
        <w:shd w:val="clear"/>
        <w:spacing w:line="360" w:lineRule="auto"/>
        <w:ind w:firstLine="640" w:firstLineChars="200"/>
        <w:rPr>
          <w:rFonts w:hint="eastAsia" w:ascii="宋体" w:hAnsi="宋体" w:cs="宋体"/>
          <w:color w:val="auto"/>
          <w:sz w:val="32"/>
          <w:szCs w:val="32"/>
          <w:highlight w:val="none"/>
        </w:rPr>
      </w:pPr>
    </w:p>
    <w:p w14:paraId="13AA2820">
      <w:pPr>
        <w:shd w:val="clear"/>
        <w:spacing w:line="360" w:lineRule="auto"/>
        <w:ind w:firstLine="640" w:firstLineChars="200"/>
        <w:rPr>
          <w:rFonts w:hint="eastAsia" w:ascii="宋体" w:hAnsi="宋体" w:cs="宋体"/>
          <w:color w:val="auto"/>
          <w:sz w:val="32"/>
          <w:szCs w:val="32"/>
          <w:highlight w:val="none"/>
        </w:rPr>
      </w:pPr>
    </w:p>
    <w:p w14:paraId="715E6A32">
      <w:pPr>
        <w:shd w:val="clear"/>
        <w:spacing w:line="360" w:lineRule="auto"/>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u w:val="single"/>
        </w:rPr>
        <w:t>扶绥县创业孵化基地（高校创业联盟）建设—运营服务</w:t>
      </w:r>
      <w:r>
        <w:rPr>
          <w:rFonts w:hint="eastAsia" w:ascii="宋体" w:hAnsi="宋体" w:cs="宋体"/>
          <w:b/>
          <w:bCs/>
          <w:color w:val="auto"/>
          <w:sz w:val="32"/>
          <w:szCs w:val="32"/>
          <w:highlight w:val="none"/>
        </w:rPr>
        <w:t>合同</w:t>
      </w:r>
    </w:p>
    <w:p w14:paraId="3FBEC9EA">
      <w:pPr>
        <w:shd w:val="clear"/>
        <w:spacing w:line="360" w:lineRule="auto"/>
        <w:jc w:val="center"/>
        <w:rPr>
          <w:rFonts w:hint="eastAsia" w:ascii="宋体" w:hAnsi="宋体" w:cs="宋体"/>
          <w:b/>
          <w:bCs/>
          <w:color w:val="auto"/>
          <w:sz w:val="32"/>
          <w:szCs w:val="32"/>
          <w:highlight w:val="none"/>
        </w:rPr>
      </w:pPr>
    </w:p>
    <w:p w14:paraId="2821A55F">
      <w:pPr>
        <w:shd w:val="clear"/>
        <w:spacing w:line="360" w:lineRule="auto"/>
        <w:ind w:firstLine="2551" w:firstLineChars="794"/>
        <w:rPr>
          <w:rFonts w:hint="eastAsia" w:ascii="宋体" w:hAnsi="宋体" w:cs="宋体"/>
          <w:b/>
          <w:bCs/>
          <w:color w:val="auto"/>
          <w:sz w:val="32"/>
          <w:szCs w:val="32"/>
          <w:highlight w:val="none"/>
        </w:rPr>
      </w:pPr>
    </w:p>
    <w:p w14:paraId="0EF44813">
      <w:pPr>
        <w:shd w:val="clear"/>
        <w:spacing w:line="360" w:lineRule="auto"/>
        <w:ind w:firstLine="2551" w:firstLineChars="794"/>
        <w:rPr>
          <w:rFonts w:hint="eastAsia" w:ascii="宋体" w:hAnsi="宋体" w:cs="宋体"/>
          <w:b/>
          <w:bCs/>
          <w:color w:val="auto"/>
          <w:sz w:val="32"/>
          <w:szCs w:val="32"/>
          <w:highlight w:val="none"/>
        </w:rPr>
      </w:pPr>
    </w:p>
    <w:p w14:paraId="102C6201">
      <w:pPr>
        <w:shd w:val="clear"/>
        <w:ind w:firstLine="1773" w:firstLineChars="552"/>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采购项目编号：</w:t>
      </w:r>
      <w:r>
        <w:rPr>
          <w:rFonts w:hint="eastAsia" w:ascii="宋体" w:hAnsi="宋体" w:cs="宋体"/>
          <w:b/>
          <w:color w:val="auto"/>
          <w:sz w:val="32"/>
          <w:szCs w:val="32"/>
          <w:highlight w:val="none"/>
          <w:u w:val="single"/>
          <w:lang w:eastAsia="zh-CN"/>
        </w:rPr>
        <w:t>CZZC2026-C3-210004-GLZB</w:t>
      </w:r>
    </w:p>
    <w:p w14:paraId="43BDFA38">
      <w:pPr>
        <w:shd w:val="clear"/>
        <w:ind w:firstLine="1773" w:firstLineChars="552"/>
        <w:rPr>
          <w:rFonts w:hint="eastAsia" w:ascii="宋体" w:hAnsi="宋体" w:cs="宋体"/>
          <w:b/>
          <w:color w:val="auto"/>
          <w:sz w:val="32"/>
          <w:szCs w:val="32"/>
          <w:highlight w:val="none"/>
        </w:rPr>
      </w:pPr>
      <w:r>
        <w:rPr>
          <w:rFonts w:hint="eastAsia" w:ascii="宋体" w:hAnsi="宋体" w:cs="宋体"/>
          <w:b/>
          <w:color w:val="auto"/>
          <w:sz w:val="32"/>
          <w:szCs w:val="32"/>
          <w:highlight w:val="none"/>
        </w:rPr>
        <w:t>采购计划编号：</w:t>
      </w:r>
    </w:p>
    <w:p w14:paraId="74E3D595">
      <w:pPr>
        <w:shd w:val="clear"/>
        <w:ind w:firstLine="1744" w:firstLineChars="545"/>
        <w:rPr>
          <w:rFonts w:hint="eastAsia" w:ascii="宋体" w:hAnsi="宋体" w:cs="宋体"/>
          <w:color w:val="auto"/>
          <w:sz w:val="32"/>
          <w:szCs w:val="32"/>
          <w:highlight w:val="none"/>
        </w:rPr>
      </w:pPr>
    </w:p>
    <w:p w14:paraId="48D0F82B">
      <w:pPr>
        <w:shd w:val="clear"/>
        <w:ind w:firstLine="1773" w:firstLineChars="552"/>
        <w:rPr>
          <w:rFonts w:hint="eastAsia" w:ascii="宋体" w:hAnsi="宋体" w:cs="宋体"/>
          <w:b/>
          <w:color w:val="auto"/>
          <w:sz w:val="32"/>
          <w:szCs w:val="32"/>
          <w:highlight w:val="none"/>
          <w:u w:val="single"/>
        </w:rPr>
      </w:pPr>
    </w:p>
    <w:p w14:paraId="44FBB77D">
      <w:pPr>
        <w:shd w:val="clear"/>
        <w:ind w:firstLine="1773" w:firstLineChars="552"/>
        <w:rPr>
          <w:rFonts w:hint="eastAsia" w:ascii="宋体" w:hAnsi="宋体" w:cs="宋体"/>
          <w:b/>
          <w:color w:val="auto"/>
          <w:sz w:val="32"/>
          <w:szCs w:val="32"/>
          <w:highlight w:val="none"/>
          <w:u w:val="single"/>
        </w:rPr>
      </w:pPr>
    </w:p>
    <w:p w14:paraId="03637108">
      <w:pPr>
        <w:shd w:val="clear"/>
        <w:tabs>
          <w:tab w:val="left" w:pos="7200"/>
        </w:tabs>
        <w:spacing w:line="360" w:lineRule="auto"/>
        <w:ind w:firstLine="1773" w:firstLineChars="552"/>
        <w:rPr>
          <w:rFonts w:hint="eastAsia" w:ascii="宋体" w:hAnsi="宋体" w:cs="宋体"/>
          <w:b/>
          <w:color w:val="auto"/>
          <w:sz w:val="32"/>
          <w:szCs w:val="32"/>
          <w:highlight w:val="none"/>
          <w:u w:val="single"/>
        </w:rPr>
      </w:pPr>
      <w:r>
        <w:rPr>
          <w:rFonts w:hint="eastAsia" w:ascii="宋体" w:hAnsi="宋体" w:cs="宋体"/>
          <w:b/>
          <w:color w:val="auto"/>
          <w:sz w:val="32"/>
          <w:szCs w:val="32"/>
          <w:highlight w:val="none"/>
        </w:rPr>
        <w:t>采购人：</w:t>
      </w:r>
      <w:r>
        <w:rPr>
          <w:rFonts w:hint="eastAsia" w:ascii="宋体" w:hAnsi="宋体" w:cs="宋体"/>
          <w:b/>
          <w:color w:val="auto"/>
          <w:sz w:val="32"/>
          <w:szCs w:val="32"/>
          <w:highlight w:val="none"/>
          <w:u w:val="single"/>
        </w:rPr>
        <w:t xml:space="preserve">扶绥县人力资源和社会保障局 </w:t>
      </w:r>
    </w:p>
    <w:p w14:paraId="6D930C87">
      <w:pPr>
        <w:shd w:val="clear"/>
        <w:tabs>
          <w:tab w:val="left" w:pos="7380"/>
        </w:tabs>
        <w:spacing w:line="360" w:lineRule="auto"/>
        <w:ind w:firstLine="1773" w:firstLineChars="552"/>
        <w:rPr>
          <w:rFonts w:hint="eastAsia" w:ascii="宋体" w:hAnsi="宋体" w:cs="宋体"/>
          <w:b/>
          <w:bCs/>
          <w:color w:val="auto"/>
          <w:sz w:val="32"/>
          <w:szCs w:val="32"/>
          <w:highlight w:val="none"/>
        </w:rPr>
      </w:pPr>
      <w:r>
        <w:rPr>
          <w:rFonts w:hint="eastAsia" w:ascii="宋体" w:hAnsi="宋体" w:cs="宋体"/>
          <w:b/>
          <w:color w:val="auto"/>
          <w:sz w:val="32"/>
          <w:szCs w:val="32"/>
          <w:highlight w:val="none"/>
        </w:rPr>
        <w:t>成交供应商：</w:t>
      </w:r>
      <w:r>
        <w:rPr>
          <w:rFonts w:hint="eastAsia" w:ascii="宋体" w:hAnsi="宋体" w:cs="宋体"/>
          <w:b/>
          <w:color w:val="auto"/>
          <w:sz w:val="32"/>
          <w:szCs w:val="32"/>
          <w:highlight w:val="none"/>
          <w:u w:val="single"/>
        </w:rPr>
        <w:t xml:space="preserve">             </w:t>
      </w:r>
      <w:r>
        <w:rPr>
          <w:rFonts w:hint="eastAsia" w:ascii="宋体" w:hAnsi="宋体" w:cs="宋体"/>
          <w:b/>
          <w:color w:val="auto"/>
          <w:sz w:val="32"/>
          <w:szCs w:val="32"/>
          <w:highlight w:val="none"/>
        </w:rPr>
        <w:t xml:space="preserve"> </w:t>
      </w:r>
    </w:p>
    <w:p w14:paraId="5971C2D8">
      <w:pPr>
        <w:shd w:val="clear"/>
        <w:tabs>
          <w:tab w:val="left" w:pos="7380"/>
        </w:tabs>
        <w:spacing w:line="360" w:lineRule="auto"/>
        <w:rPr>
          <w:rFonts w:hint="eastAsia" w:ascii="宋体" w:hAnsi="宋体" w:cs="宋体"/>
          <w:b/>
          <w:bCs/>
          <w:color w:val="auto"/>
          <w:sz w:val="32"/>
          <w:szCs w:val="32"/>
          <w:highlight w:val="none"/>
        </w:rPr>
      </w:pPr>
    </w:p>
    <w:p w14:paraId="331A044C">
      <w:pPr>
        <w:shd w:val="clear"/>
        <w:tabs>
          <w:tab w:val="left" w:pos="7380"/>
        </w:tabs>
        <w:spacing w:line="360" w:lineRule="auto"/>
        <w:ind w:firstLine="1773" w:firstLineChars="552"/>
        <w:rPr>
          <w:rFonts w:hint="eastAsia" w:ascii="宋体" w:hAnsi="宋体" w:cs="宋体"/>
          <w:b/>
          <w:color w:val="auto"/>
          <w:sz w:val="32"/>
          <w:szCs w:val="32"/>
          <w:highlight w:val="none"/>
          <w:lang w:val="zh-CN"/>
        </w:rPr>
      </w:pPr>
      <w:r>
        <w:rPr>
          <w:rFonts w:hint="eastAsia" w:ascii="宋体" w:hAnsi="宋体" w:cs="宋体"/>
          <w:b/>
          <w:color w:val="auto"/>
          <w:sz w:val="32"/>
          <w:szCs w:val="32"/>
          <w:highlight w:val="none"/>
          <w:lang w:val="zh-CN"/>
        </w:rPr>
        <w:t>签订时间：</w:t>
      </w:r>
      <w:r>
        <w:rPr>
          <w:rFonts w:hint="eastAsia" w:ascii="宋体" w:hAnsi="宋体" w:cs="宋体"/>
          <w:b/>
          <w:color w:val="auto"/>
          <w:sz w:val="32"/>
          <w:szCs w:val="32"/>
          <w:highlight w:val="none"/>
        </w:rPr>
        <w:t xml:space="preserve">  </w:t>
      </w:r>
      <w:r>
        <w:rPr>
          <w:rFonts w:hint="eastAsia" w:ascii="宋体" w:hAnsi="宋体" w:cs="宋体"/>
          <w:b/>
          <w:color w:val="auto"/>
          <w:sz w:val="32"/>
          <w:szCs w:val="32"/>
          <w:highlight w:val="none"/>
          <w:lang w:val="zh-CN"/>
        </w:rPr>
        <w:t>年</w:t>
      </w:r>
      <w:r>
        <w:rPr>
          <w:rFonts w:hint="eastAsia" w:ascii="宋体" w:hAnsi="宋体" w:cs="宋体"/>
          <w:b/>
          <w:color w:val="auto"/>
          <w:sz w:val="32"/>
          <w:szCs w:val="32"/>
          <w:highlight w:val="none"/>
        </w:rPr>
        <w:t xml:space="preserve">   </w:t>
      </w:r>
      <w:r>
        <w:rPr>
          <w:rFonts w:hint="eastAsia" w:ascii="宋体" w:hAnsi="宋体" w:cs="宋体"/>
          <w:b/>
          <w:color w:val="auto"/>
          <w:sz w:val="32"/>
          <w:szCs w:val="32"/>
          <w:highlight w:val="none"/>
          <w:lang w:val="zh-CN"/>
        </w:rPr>
        <w:t>月</w:t>
      </w:r>
      <w:r>
        <w:rPr>
          <w:rFonts w:hint="eastAsia" w:ascii="宋体" w:hAnsi="宋体" w:cs="宋体"/>
          <w:b/>
          <w:color w:val="auto"/>
          <w:sz w:val="32"/>
          <w:szCs w:val="32"/>
          <w:highlight w:val="none"/>
        </w:rPr>
        <w:t xml:space="preserve">   </w:t>
      </w:r>
      <w:r>
        <w:rPr>
          <w:rFonts w:hint="eastAsia" w:ascii="宋体" w:hAnsi="宋体" w:cs="宋体"/>
          <w:b/>
          <w:color w:val="auto"/>
          <w:sz w:val="32"/>
          <w:szCs w:val="32"/>
          <w:highlight w:val="none"/>
          <w:lang w:val="zh-CN"/>
        </w:rPr>
        <w:t>日</w:t>
      </w:r>
    </w:p>
    <w:p w14:paraId="2438C5DC">
      <w:pPr>
        <w:shd w:val="clear"/>
        <w:snapToGrid w:val="0"/>
        <w:spacing w:line="360" w:lineRule="auto"/>
        <w:jc w:val="center"/>
        <w:rPr>
          <w:rFonts w:hint="eastAsia" w:ascii="宋体" w:hAnsi="宋体" w:cs="宋体"/>
          <w:b/>
          <w:color w:val="auto"/>
          <w:sz w:val="24"/>
          <w:highlight w:val="none"/>
        </w:rPr>
      </w:pPr>
      <w:r>
        <w:rPr>
          <w:rFonts w:hint="eastAsia" w:ascii="宋体" w:hAnsi="宋体" w:cs="宋体"/>
          <w:b/>
          <w:bCs/>
          <w:color w:val="auto"/>
          <w:sz w:val="44"/>
          <w:highlight w:val="none"/>
        </w:rPr>
        <w:br w:type="page"/>
      </w:r>
      <w:r>
        <w:rPr>
          <w:rFonts w:hint="eastAsia" w:ascii="宋体" w:hAnsi="宋体" w:cs="宋体"/>
          <w:b/>
          <w:color w:val="auto"/>
          <w:sz w:val="24"/>
          <w:highlight w:val="none"/>
        </w:rPr>
        <w:t>合同目录</w:t>
      </w:r>
    </w:p>
    <w:p w14:paraId="3D8CF948">
      <w:pPr>
        <w:shd w:val="clear"/>
        <w:snapToGrid w:val="0"/>
        <w:spacing w:line="360" w:lineRule="auto"/>
        <w:jc w:val="center"/>
        <w:rPr>
          <w:rFonts w:hint="eastAsia" w:ascii="宋体" w:hAnsi="宋体" w:cs="宋体"/>
          <w:b/>
          <w:bCs/>
          <w:color w:val="auto"/>
          <w:sz w:val="44"/>
          <w:highlight w:val="none"/>
        </w:rPr>
      </w:pPr>
    </w:p>
    <w:p w14:paraId="48928B85">
      <w:pPr>
        <w:shd w:val="clea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一、</w:t>
      </w:r>
      <w:r>
        <w:rPr>
          <w:rFonts w:hint="eastAsia" w:ascii="宋体" w:hAnsi="宋体" w:cs="宋体"/>
          <w:color w:val="auto"/>
          <w:sz w:val="24"/>
          <w:highlight w:val="none"/>
        </w:rPr>
        <w:t>第一部分 合同书</w:t>
      </w:r>
      <w:r>
        <w:rPr>
          <w:rFonts w:hint="eastAsia" w:ascii="宋体" w:hAnsi="宋体" w:cs="宋体"/>
          <w:color w:val="auto"/>
          <w:kern w:val="0"/>
          <w:sz w:val="24"/>
          <w:highlight w:val="none"/>
        </w:rPr>
        <w:t>……………………………………………………………（页码）</w:t>
      </w:r>
    </w:p>
    <w:p w14:paraId="406BB367">
      <w:pPr>
        <w:shd w:val="clea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二、第二部分 合同一般条款……………………………………………………（页码）</w:t>
      </w:r>
    </w:p>
    <w:p w14:paraId="6A9F9C19">
      <w:pPr>
        <w:shd w:val="clea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三、第三部分 合同专用条款……………………………………………………（页码）</w:t>
      </w:r>
    </w:p>
    <w:p w14:paraId="6953B9C7">
      <w:pPr>
        <w:shd w:val="clea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四、</w:t>
      </w:r>
      <w:r>
        <w:rPr>
          <w:rFonts w:hint="eastAsia" w:ascii="宋体" w:hAnsi="宋体" w:cs="宋体"/>
          <w:color w:val="auto"/>
          <w:sz w:val="24"/>
          <w:highlight w:val="none"/>
        </w:rPr>
        <w:t>第四部分 合同附件</w:t>
      </w:r>
      <w:r>
        <w:rPr>
          <w:rFonts w:hint="eastAsia" w:ascii="宋体" w:hAnsi="宋体" w:cs="宋体"/>
          <w:color w:val="auto"/>
          <w:kern w:val="0"/>
          <w:sz w:val="24"/>
          <w:highlight w:val="none"/>
        </w:rPr>
        <w:t>…………………………………………………………（页码）</w:t>
      </w:r>
    </w:p>
    <w:p w14:paraId="6F0FF7FE">
      <w:pPr>
        <w:shd w:val="clea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4.1成交通知书 …………………………………………………………………（页码）</w:t>
      </w:r>
    </w:p>
    <w:p w14:paraId="42430397">
      <w:pPr>
        <w:shd w:val="clea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4.2采购文件服务需求一览表 …………………………………………………（页码）</w:t>
      </w:r>
    </w:p>
    <w:p w14:paraId="509574F6">
      <w:pPr>
        <w:shd w:val="clea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4.3采购文件的更改通知（如有） ……………………………………………（页码）</w:t>
      </w:r>
    </w:p>
    <w:p w14:paraId="041046C3">
      <w:pPr>
        <w:shd w:val="clea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4.4响应函 ………………………………………………………………………（页码）</w:t>
      </w:r>
    </w:p>
    <w:p w14:paraId="1D577DA7">
      <w:pPr>
        <w:shd w:val="clea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4.5响应报价表 …………………………………………………………………（页码）</w:t>
      </w:r>
    </w:p>
    <w:p w14:paraId="7D633484">
      <w:pPr>
        <w:shd w:val="clea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4.6响应服务技术资料表 ………………………………………………………（页码）</w:t>
      </w:r>
    </w:p>
    <w:p w14:paraId="2A3D579C">
      <w:pPr>
        <w:shd w:val="clea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4.7商务条款偏离表 ……………………………………………………………（页码）</w:t>
      </w:r>
    </w:p>
    <w:p w14:paraId="19D56F6E">
      <w:pPr>
        <w:shd w:val="clea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4.8成交供应商澄清函（如有请提供） ………………………………………（页码）</w:t>
      </w:r>
    </w:p>
    <w:p w14:paraId="7A6200C8">
      <w:pPr>
        <w:shd w:val="clea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4.9其他与本合同相关的资料（如有请提供） ………………………………（页码）</w:t>
      </w:r>
    </w:p>
    <w:p w14:paraId="70C652CD">
      <w:pPr>
        <w:shd w:val="clear"/>
        <w:snapToGrid w:val="0"/>
        <w:spacing w:line="360" w:lineRule="auto"/>
        <w:rPr>
          <w:rFonts w:hint="eastAsia" w:ascii="宋体" w:hAnsi="宋体" w:cs="宋体"/>
          <w:color w:val="auto"/>
          <w:kern w:val="0"/>
          <w:sz w:val="24"/>
          <w:highlight w:val="none"/>
        </w:rPr>
      </w:pPr>
    </w:p>
    <w:p w14:paraId="513347DC">
      <w:pPr>
        <w:widowControl/>
        <w:shd w:val="clear"/>
        <w:jc w:val="left"/>
        <w:rPr>
          <w:rFonts w:hint="eastAsia" w:ascii="宋体" w:hAnsi="宋体" w:cs="宋体"/>
          <w:color w:val="auto"/>
          <w:kern w:val="0"/>
          <w:sz w:val="32"/>
          <w:szCs w:val="20"/>
          <w:highlight w:val="none"/>
        </w:rPr>
        <w:sectPr>
          <w:pgSz w:w="11905" w:h="16838"/>
          <w:pgMar w:top="1440" w:right="1083" w:bottom="1440" w:left="1083" w:header="850" w:footer="992" w:gutter="0"/>
          <w:cols w:space="0" w:num="1"/>
          <w:docGrid w:type="lines" w:linePitch="317" w:charSpace="0"/>
        </w:sectPr>
      </w:pPr>
    </w:p>
    <w:p w14:paraId="1476F0F3">
      <w:pPr>
        <w:shd w:val="clear"/>
        <w:autoSpaceDE w:val="0"/>
        <w:autoSpaceDN w:val="0"/>
        <w:adjustRightInd w:val="0"/>
        <w:snapToGrid w:val="0"/>
        <w:spacing w:after="120" w:line="360" w:lineRule="auto"/>
        <w:ind w:left="420" w:leftChars="200" w:firstLine="562" w:firstLineChars="200"/>
        <w:jc w:val="center"/>
        <w:rPr>
          <w:rFonts w:hint="eastAsia" w:ascii="宋体" w:hAnsi="宋体" w:cs="宋体"/>
          <w:b/>
          <w:color w:val="auto"/>
          <w:sz w:val="28"/>
          <w:szCs w:val="28"/>
          <w:highlight w:val="none"/>
        </w:rPr>
      </w:pPr>
      <w:r>
        <w:rPr>
          <w:rFonts w:hint="eastAsia" w:ascii="宋体" w:hAnsi="宋体" w:cs="宋体"/>
          <w:b/>
          <w:color w:val="auto"/>
          <w:sz w:val="28"/>
          <w:szCs w:val="28"/>
          <w:highlight w:val="none"/>
        </w:rPr>
        <w:t>第一部分 合同书</w:t>
      </w:r>
    </w:p>
    <w:p w14:paraId="1730EA42">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采购单位名称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竞争性磋商采购方式  </w:t>
      </w:r>
      <w:r>
        <w:rPr>
          <w:rFonts w:hint="eastAsia" w:ascii="宋体" w:hAnsi="宋体" w:cs="宋体"/>
          <w:color w:val="auto"/>
          <w:sz w:val="24"/>
          <w:highlight w:val="none"/>
        </w:rPr>
        <w:t>对</w:t>
      </w:r>
      <w:r>
        <w:rPr>
          <w:rFonts w:hint="eastAsia" w:ascii="宋体" w:hAnsi="宋体" w:cs="宋体"/>
          <w:color w:val="auto"/>
          <w:sz w:val="24"/>
          <w:highlight w:val="none"/>
          <w:u w:val="single"/>
        </w:rPr>
        <w:t>扶绥县创业孵化基地（高校创业联盟）建设—运营服务</w:t>
      </w:r>
      <w:r>
        <w:rPr>
          <w:rFonts w:hint="eastAsia" w:ascii="宋体" w:hAnsi="宋体" w:cs="宋体"/>
          <w:color w:val="auto"/>
          <w:sz w:val="24"/>
          <w:highlight w:val="none"/>
        </w:rPr>
        <w:t>项目进行了采购。经</w:t>
      </w:r>
      <w:r>
        <w:rPr>
          <w:rFonts w:hint="eastAsia" w:ascii="宋体" w:hAnsi="宋体" w:cs="宋体"/>
          <w:color w:val="auto"/>
          <w:sz w:val="24"/>
          <w:highlight w:val="none"/>
          <w:u w:val="single"/>
        </w:rPr>
        <w:t xml:space="preserve"> 磋商小组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（成交人名称）</w:t>
      </w:r>
      <w:r>
        <w:rPr>
          <w:rFonts w:hint="eastAsia" w:ascii="宋体" w:hAnsi="宋体" w:cs="宋体"/>
          <w:color w:val="auto"/>
          <w:sz w:val="24"/>
          <w:highlight w:val="none"/>
        </w:rPr>
        <w:t>为该项目成交人。现于成交通知书发出之日起</w:t>
      </w:r>
      <w:r>
        <w:rPr>
          <w:rFonts w:hint="eastAsia" w:ascii="宋体" w:hAnsi="宋体" w:cs="宋体"/>
          <w:color w:val="auto"/>
          <w:sz w:val="24"/>
          <w:highlight w:val="none"/>
          <w:u w:val="single"/>
        </w:rPr>
        <w:t xml:space="preserve"> 25 </w:t>
      </w:r>
      <w:r>
        <w:rPr>
          <w:rFonts w:hint="eastAsia" w:ascii="宋体" w:hAnsi="宋体" w:cs="宋体"/>
          <w:color w:val="auto"/>
          <w:sz w:val="24"/>
          <w:highlight w:val="none"/>
        </w:rPr>
        <w:t>日内，按照采购文件确定的事项签订本合同。</w:t>
      </w:r>
    </w:p>
    <w:p w14:paraId="0D08B6B5">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根据《中华人民共和国民法典》《中华人民共和国政府采购法》等相关法律法规之规定，按照平等、自愿、公平和诚实信用的原则，经</w:t>
      </w:r>
      <w:r>
        <w:rPr>
          <w:rFonts w:hint="eastAsia" w:ascii="宋体" w:hAnsi="宋体" w:cs="宋体"/>
          <w:color w:val="auto"/>
          <w:sz w:val="24"/>
          <w:highlight w:val="none"/>
          <w:u w:val="single"/>
        </w:rPr>
        <w:t xml:space="preserve"> 采购单位名称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（成交人名称）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14:paraId="2FBEEAA2">
      <w:pPr>
        <w:shd w:val="clear"/>
        <w:spacing w:line="380" w:lineRule="exact"/>
        <w:ind w:firstLine="482" w:firstLineChars="200"/>
        <w:rPr>
          <w:rFonts w:hint="eastAsia" w:ascii="宋体" w:hAnsi="宋体" w:cs="宋体"/>
          <w:b/>
          <w:color w:val="auto"/>
          <w:sz w:val="24"/>
          <w:highlight w:val="none"/>
        </w:rPr>
      </w:pPr>
      <w:bookmarkStart w:id="78" w:name="_Toc24059"/>
      <w:bookmarkStart w:id="79" w:name="_Toc2232"/>
      <w:bookmarkStart w:id="80" w:name="_Toc3029"/>
      <w:r>
        <w:rPr>
          <w:rFonts w:hint="eastAsia" w:ascii="宋体" w:hAnsi="宋体" w:cs="宋体"/>
          <w:b/>
          <w:color w:val="auto"/>
          <w:sz w:val="24"/>
          <w:highlight w:val="none"/>
        </w:rPr>
        <w:t>1.1 合同组成部分</w:t>
      </w:r>
      <w:bookmarkEnd w:id="78"/>
      <w:bookmarkEnd w:id="79"/>
      <w:bookmarkEnd w:id="80"/>
    </w:p>
    <w:p w14:paraId="2EDA4516">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77EA38BB">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1.1.1 本合同及其补充合同、变更协议；</w:t>
      </w:r>
    </w:p>
    <w:p w14:paraId="0F22913D">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1.1.2 成交通知书；</w:t>
      </w:r>
    </w:p>
    <w:p w14:paraId="62AEDA18">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1.1.3 响应文件及“竞标报价”（含澄清或者说明文件）；</w:t>
      </w:r>
    </w:p>
    <w:p w14:paraId="7EDDAB5F">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1.1.4 采购文件（含澄清或者修改文件）；</w:t>
      </w:r>
    </w:p>
    <w:p w14:paraId="13A1D895">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1.1.5 其他相关采购文件。</w:t>
      </w:r>
    </w:p>
    <w:p w14:paraId="29AF6C2A">
      <w:pPr>
        <w:shd w:val="clear"/>
        <w:spacing w:line="380" w:lineRule="exact"/>
        <w:ind w:firstLine="482" w:firstLineChars="200"/>
        <w:rPr>
          <w:rFonts w:hint="eastAsia" w:ascii="宋体" w:hAnsi="宋体" w:cs="宋体"/>
          <w:b/>
          <w:color w:val="auto"/>
          <w:sz w:val="24"/>
          <w:highlight w:val="none"/>
        </w:rPr>
      </w:pPr>
      <w:bookmarkStart w:id="81" w:name="_Toc24300"/>
      <w:bookmarkStart w:id="82" w:name="_Toc21295"/>
      <w:bookmarkStart w:id="83" w:name="_Toc27126"/>
      <w:r>
        <w:rPr>
          <w:rFonts w:hint="eastAsia" w:ascii="宋体" w:hAnsi="宋体" w:cs="宋体"/>
          <w:b/>
          <w:color w:val="auto"/>
          <w:sz w:val="24"/>
          <w:highlight w:val="none"/>
        </w:rPr>
        <w:t>1.2 标的物</w:t>
      </w:r>
      <w:bookmarkEnd w:id="81"/>
      <w:bookmarkEnd w:id="82"/>
      <w:bookmarkEnd w:id="83"/>
    </w:p>
    <w:p w14:paraId="4B854B6B">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1.2.1 标的物1信息</w:t>
      </w:r>
    </w:p>
    <w:p w14:paraId="26A3E500">
      <w:pPr>
        <w:shd w:val="clear"/>
        <w:spacing w:line="38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1.2.1.1名称：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A0BAB98">
      <w:pPr>
        <w:shd w:val="clear"/>
        <w:spacing w:line="38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1.2.1.2数量：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5D906E1">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1.2.1.3质量：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75BFF7A">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w:t>
      </w:r>
    </w:p>
    <w:p w14:paraId="0F7C3800">
      <w:pPr>
        <w:shd w:val="clear"/>
        <w:spacing w:line="380" w:lineRule="exact"/>
        <w:ind w:firstLine="482" w:firstLineChars="200"/>
        <w:rPr>
          <w:rFonts w:hint="eastAsia" w:ascii="宋体" w:hAnsi="宋体" w:cs="宋体"/>
          <w:b/>
          <w:color w:val="auto"/>
          <w:sz w:val="24"/>
          <w:highlight w:val="none"/>
        </w:rPr>
      </w:pPr>
      <w:bookmarkStart w:id="84" w:name="_Toc21631"/>
      <w:bookmarkStart w:id="85" w:name="_Toc21551"/>
      <w:bookmarkStart w:id="86" w:name="_Toc23292"/>
      <w:r>
        <w:rPr>
          <w:rFonts w:hint="eastAsia" w:ascii="宋体" w:hAnsi="宋体" w:cs="宋体"/>
          <w:b/>
          <w:color w:val="auto"/>
          <w:sz w:val="24"/>
          <w:highlight w:val="none"/>
        </w:rPr>
        <w:t>1.3 价款</w:t>
      </w:r>
      <w:bookmarkEnd w:id="84"/>
      <w:bookmarkEnd w:id="85"/>
      <w:bookmarkEnd w:id="86"/>
    </w:p>
    <w:p w14:paraId="11533A2D">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本合同总价为：人民币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元人民币，含税）。</w:t>
      </w:r>
    </w:p>
    <w:p w14:paraId="56A82327">
      <w:pPr>
        <w:shd w:val="clear"/>
        <w:spacing w:line="38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分项价格：</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3813"/>
        <w:gridCol w:w="2860"/>
      </w:tblGrid>
      <w:tr w14:paraId="62126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346" w:type="dxa"/>
            <w:tcBorders>
              <w:top w:val="single" w:color="auto" w:sz="4" w:space="0"/>
              <w:left w:val="single" w:color="auto" w:sz="4" w:space="0"/>
              <w:bottom w:val="single" w:color="auto" w:sz="4" w:space="0"/>
              <w:right w:val="single" w:color="auto" w:sz="4" w:space="0"/>
            </w:tcBorders>
            <w:vAlign w:val="center"/>
          </w:tcPr>
          <w:p w14:paraId="682BA752">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序号</w:t>
            </w:r>
          </w:p>
        </w:tc>
        <w:tc>
          <w:tcPr>
            <w:tcW w:w="3813" w:type="dxa"/>
            <w:tcBorders>
              <w:top w:val="single" w:color="auto" w:sz="4" w:space="0"/>
              <w:left w:val="single" w:color="auto" w:sz="4" w:space="0"/>
              <w:bottom w:val="single" w:color="auto" w:sz="4" w:space="0"/>
              <w:right w:val="single" w:color="auto" w:sz="4" w:space="0"/>
            </w:tcBorders>
            <w:vAlign w:val="center"/>
          </w:tcPr>
          <w:p w14:paraId="431A9FDF">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分项名称</w:t>
            </w:r>
          </w:p>
        </w:tc>
        <w:tc>
          <w:tcPr>
            <w:tcW w:w="2860" w:type="dxa"/>
            <w:tcBorders>
              <w:top w:val="single" w:color="auto" w:sz="4" w:space="0"/>
              <w:left w:val="single" w:color="auto" w:sz="4" w:space="0"/>
              <w:bottom w:val="single" w:color="auto" w:sz="4" w:space="0"/>
              <w:right w:val="single" w:color="auto" w:sz="4" w:space="0"/>
            </w:tcBorders>
            <w:vAlign w:val="center"/>
          </w:tcPr>
          <w:p w14:paraId="5603D1EF">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分项价格</w:t>
            </w:r>
          </w:p>
        </w:tc>
      </w:tr>
      <w:tr w14:paraId="773F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346" w:type="dxa"/>
            <w:tcBorders>
              <w:top w:val="single" w:color="auto" w:sz="4" w:space="0"/>
              <w:left w:val="single" w:color="auto" w:sz="4" w:space="0"/>
              <w:bottom w:val="single" w:color="auto" w:sz="4" w:space="0"/>
              <w:right w:val="single" w:color="auto" w:sz="4" w:space="0"/>
            </w:tcBorders>
            <w:vAlign w:val="center"/>
          </w:tcPr>
          <w:p w14:paraId="055568FA">
            <w:pPr>
              <w:shd w:val="clear"/>
              <w:spacing w:line="380" w:lineRule="exact"/>
              <w:ind w:firstLine="480" w:firstLineChars="200"/>
              <w:rPr>
                <w:rFonts w:hint="eastAsia" w:ascii="宋体" w:hAnsi="宋体" w:cs="宋体"/>
                <w:color w:val="auto"/>
                <w:sz w:val="24"/>
                <w:highlight w:val="none"/>
              </w:rPr>
            </w:pPr>
          </w:p>
        </w:tc>
        <w:tc>
          <w:tcPr>
            <w:tcW w:w="3813" w:type="dxa"/>
            <w:tcBorders>
              <w:top w:val="single" w:color="auto" w:sz="4" w:space="0"/>
              <w:left w:val="single" w:color="auto" w:sz="4" w:space="0"/>
              <w:bottom w:val="single" w:color="auto" w:sz="4" w:space="0"/>
              <w:right w:val="single" w:color="auto" w:sz="4" w:space="0"/>
            </w:tcBorders>
            <w:vAlign w:val="center"/>
          </w:tcPr>
          <w:p w14:paraId="58ECC651">
            <w:pPr>
              <w:shd w:val="clear"/>
              <w:spacing w:line="380" w:lineRule="exact"/>
              <w:ind w:firstLine="480" w:firstLineChars="200"/>
              <w:rPr>
                <w:rFonts w:hint="eastAsia" w:ascii="宋体" w:hAnsi="宋体" w:cs="宋体"/>
                <w:color w:val="auto"/>
                <w:sz w:val="24"/>
                <w:highlight w:val="none"/>
              </w:rPr>
            </w:pPr>
          </w:p>
        </w:tc>
        <w:tc>
          <w:tcPr>
            <w:tcW w:w="2860" w:type="dxa"/>
            <w:tcBorders>
              <w:top w:val="single" w:color="auto" w:sz="4" w:space="0"/>
              <w:left w:val="single" w:color="auto" w:sz="4" w:space="0"/>
              <w:bottom w:val="single" w:color="auto" w:sz="4" w:space="0"/>
              <w:right w:val="single" w:color="auto" w:sz="4" w:space="0"/>
            </w:tcBorders>
            <w:vAlign w:val="center"/>
          </w:tcPr>
          <w:p w14:paraId="0CF6D128">
            <w:pPr>
              <w:shd w:val="clear"/>
              <w:spacing w:line="380" w:lineRule="exact"/>
              <w:ind w:firstLine="480" w:firstLineChars="200"/>
              <w:rPr>
                <w:rFonts w:hint="eastAsia" w:ascii="宋体" w:hAnsi="宋体" w:cs="宋体"/>
                <w:color w:val="auto"/>
                <w:sz w:val="24"/>
                <w:highlight w:val="none"/>
              </w:rPr>
            </w:pPr>
          </w:p>
        </w:tc>
      </w:tr>
      <w:tr w14:paraId="705B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346" w:type="dxa"/>
            <w:tcBorders>
              <w:top w:val="single" w:color="auto" w:sz="4" w:space="0"/>
              <w:left w:val="single" w:color="auto" w:sz="4" w:space="0"/>
              <w:bottom w:val="single" w:color="auto" w:sz="4" w:space="0"/>
              <w:right w:val="single" w:color="auto" w:sz="4" w:space="0"/>
            </w:tcBorders>
            <w:vAlign w:val="center"/>
          </w:tcPr>
          <w:p w14:paraId="058ACF38">
            <w:pPr>
              <w:shd w:val="clear"/>
              <w:spacing w:line="380" w:lineRule="exact"/>
              <w:ind w:firstLine="480" w:firstLineChars="200"/>
              <w:rPr>
                <w:rFonts w:hint="eastAsia" w:ascii="宋体" w:hAnsi="宋体" w:cs="宋体"/>
                <w:color w:val="auto"/>
                <w:sz w:val="24"/>
                <w:highlight w:val="none"/>
              </w:rPr>
            </w:pPr>
          </w:p>
        </w:tc>
        <w:tc>
          <w:tcPr>
            <w:tcW w:w="3813" w:type="dxa"/>
            <w:tcBorders>
              <w:top w:val="single" w:color="auto" w:sz="4" w:space="0"/>
              <w:left w:val="single" w:color="auto" w:sz="4" w:space="0"/>
              <w:bottom w:val="single" w:color="auto" w:sz="4" w:space="0"/>
              <w:right w:val="single" w:color="auto" w:sz="4" w:space="0"/>
            </w:tcBorders>
            <w:vAlign w:val="center"/>
          </w:tcPr>
          <w:p w14:paraId="21C8AEDF">
            <w:pPr>
              <w:shd w:val="clear"/>
              <w:spacing w:line="380" w:lineRule="exact"/>
              <w:ind w:firstLine="480" w:firstLineChars="200"/>
              <w:rPr>
                <w:rFonts w:hint="eastAsia" w:ascii="宋体" w:hAnsi="宋体" w:cs="宋体"/>
                <w:color w:val="auto"/>
                <w:sz w:val="24"/>
                <w:highlight w:val="none"/>
              </w:rPr>
            </w:pPr>
          </w:p>
        </w:tc>
        <w:tc>
          <w:tcPr>
            <w:tcW w:w="2860" w:type="dxa"/>
            <w:tcBorders>
              <w:top w:val="single" w:color="auto" w:sz="4" w:space="0"/>
              <w:left w:val="single" w:color="auto" w:sz="4" w:space="0"/>
              <w:bottom w:val="single" w:color="auto" w:sz="4" w:space="0"/>
              <w:right w:val="single" w:color="auto" w:sz="4" w:space="0"/>
            </w:tcBorders>
            <w:vAlign w:val="center"/>
          </w:tcPr>
          <w:p w14:paraId="252C2DE1">
            <w:pPr>
              <w:shd w:val="clear"/>
              <w:spacing w:line="380" w:lineRule="exact"/>
              <w:ind w:firstLine="480" w:firstLineChars="200"/>
              <w:rPr>
                <w:rFonts w:hint="eastAsia" w:ascii="宋体" w:hAnsi="宋体" w:cs="宋体"/>
                <w:color w:val="auto"/>
                <w:sz w:val="24"/>
                <w:highlight w:val="none"/>
              </w:rPr>
            </w:pPr>
          </w:p>
        </w:tc>
      </w:tr>
      <w:tr w14:paraId="783E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5159" w:type="dxa"/>
            <w:gridSpan w:val="2"/>
            <w:tcBorders>
              <w:top w:val="single" w:color="auto" w:sz="4" w:space="0"/>
              <w:left w:val="single" w:color="auto" w:sz="4" w:space="0"/>
              <w:bottom w:val="single" w:color="auto" w:sz="4" w:space="0"/>
              <w:right w:val="single" w:color="auto" w:sz="4" w:space="0"/>
            </w:tcBorders>
            <w:vAlign w:val="center"/>
          </w:tcPr>
          <w:p w14:paraId="08FB6820">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总价</w:t>
            </w:r>
          </w:p>
        </w:tc>
        <w:tc>
          <w:tcPr>
            <w:tcW w:w="2860" w:type="dxa"/>
            <w:tcBorders>
              <w:top w:val="single" w:color="auto" w:sz="4" w:space="0"/>
              <w:left w:val="single" w:color="auto" w:sz="4" w:space="0"/>
              <w:bottom w:val="single" w:color="auto" w:sz="4" w:space="0"/>
              <w:right w:val="single" w:color="auto" w:sz="4" w:space="0"/>
            </w:tcBorders>
            <w:vAlign w:val="center"/>
          </w:tcPr>
          <w:p w14:paraId="3AB624EE">
            <w:pPr>
              <w:shd w:val="clear"/>
              <w:spacing w:line="380" w:lineRule="exact"/>
              <w:ind w:firstLine="480" w:firstLineChars="200"/>
              <w:rPr>
                <w:rFonts w:hint="eastAsia" w:ascii="宋体" w:hAnsi="宋体" w:cs="宋体"/>
                <w:color w:val="auto"/>
                <w:sz w:val="24"/>
                <w:highlight w:val="none"/>
              </w:rPr>
            </w:pPr>
          </w:p>
        </w:tc>
      </w:tr>
    </w:tbl>
    <w:p w14:paraId="7E645B02">
      <w:pPr>
        <w:shd w:val="clear"/>
        <w:spacing w:line="380" w:lineRule="exact"/>
        <w:ind w:firstLine="482" w:firstLineChars="200"/>
        <w:rPr>
          <w:rFonts w:hint="eastAsia" w:ascii="宋体" w:hAnsi="宋体" w:cs="宋体"/>
          <w:b/>
          <w:color w:val="auto"/>
          <w:sz w:val="24"/>
          <w:highlight w:val="none"/>
        </w:rPr>
      </w:pPr>
      <w:bookmarkStart w:id="87" w:name="_Toc10340"/>
      <w:bookmarkStart w:id="88" w:name="_Toc22618"/>
      <w:bookmarkStart w:id="89" w:name="_Toc1814"/>
      <w:r>
        <w:rPr>
          <w:rFonts w:hint="eastAsia" w:ascii="宋体" w:hAnsi="宋体" w:cs="宋体"/>
          <w:b/>
          <w:color w:val="auto"/>
          <w:sz w:val="24"/>
          <w:highlight w:val="none"/>
        </w:rPr>
        <w:t>1.4 付款方式和发票开具方式</w:t>
      </w:r>
      <w:bookmarkEnd w:id="87"/>
      <w:bookmarkEnd w:id="88"/>
      <w:bookmarkEnd w:id="89"/>
    </w:p>
    <w:p w14:paraId="0FD2253A">
      <w:pPr>
        <w:shd w:val="clear"/>
        <w:spacing w:line="38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1.4.1 付款方式：</w:t>
      </w:r>
      <w:r>
        <w:rPr>
          <w:rFonts w:hint="eastAsia" w:ascii="宋体" w:hAnsi="宋体" w:cs="宋体"/>
          <w:color w:val="auto"/>
          <w:sz w:val="24"/>
          <w:highlight w:val="none"/>
          <w:u w:val="single"/>
        </w:rPr>
        <w:t xml:space="preserve">     </w:t>
      </w:r>
    </w:p>
    <w:p w14:paraId="35E95EBB">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1.4.2 发票开具方式：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9717C10">
      <w:pPr>
        <w:shd w:val="clear"/>
        <w:spacing w:line="380" w:lineRule="exact"/>
        <w:ind w:firstLine="482" w:firstLineChars="200"/>
        <w:rPr>
          <w:rFonts w:hint="eastAsia" w:ascii="宋体" w:hAnsi="宋体" w:cs="宋体"/>
          <w:b/>
          <w:color w:val="auto"/>
          <w:sz w:val="24"/>
          <w:highlight w:val="none"/>
        </w:rPr>
      </w:pPr>
      <w:bookmarkStart w:id="90" w:name="_Toc19304"/>
      <w:bookmarkStart w:id="91" w:name="_Toc2846"/>
      <w:bookmarkStart w:id="92" w:name="_Toc32071"/>
      <w:r>
        <w:rPr>
          <w:rFonts w:hint="eastAsia" w:ascii="宋体" w:hAnsi="宋体" w:cs="宋体"/>
          <w:b/>
          <w:color w:val="auto"/>
          <w:sz w:val="24"/>
          <w:highlight w:val="none"/>
        </w:rPr>
        <w:t>1.5 服务地点</w:t>
      </w:r>
      <w:bookmarkEnd w:id="90"/>
      <w:bookmarkEnd w:id="91"/>
      <w:bookmarkEnd w:id="92"/>
      <w:r>
        <w:rPr>
          <w:rFonts w:hint="eastAsia" w:ascii="宋体" w:hAnsi="宋体" w:cs="宋体"/>
          <w:b/>
          <w:color w:val="auto"/>
          <w:sz w:val="24"/>
          <w:highlight w:val="none"/>
        </w:rPr>
        <w:t>和服务期限</w:t>
      </w:r>
    </w:p>
    <w:p w14:paraId="4B9356BB">
      <w:pPr>
        <w:shd w:val="clear"/>
        <w:spacing w:line="38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1.5.1 服务期：</w:t>
      </w:r>
      <w:r>
        <w:rPr>
          <w:rFonts w:hint="eastAsia" w:ascii="宋体" w:hAnsi="宋体" w:cs="宋体"/>
          <w:color w:val="auto"/>
          <w:sz w:val="24"/>
          <w:highlight w:val="none"/>
          <w:u w:val="single"/>
        </w:rPr>
        <w:t xml:space="preserve">                                                 ；</w:t>
      </w:r>
    </w:p>
    <w:p w14:paraId="33219CEF">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1.5.2 服务地点：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538868DF">
      <w:pPr>
        <w:shd w:val="clear"/>
        <w:spacing w:line="380" w:lineRule="exact"/>
        <w:ind w:firstLine="482" w:firstLineChars="200"/>
        <w:rPr>
          <w:rFonts w:hint="eastAsia" w:ascii="宋体" w:hAnsi="宋体" w:cs="宋体"/>
          <w:b/>
          <w:color w:val="auto"/>
          <w:sz w:val="24"/>
          <w:highlight w:val="none"/>
        </w:rPr>
      </w:pPr>
      <w:bookmarkStart w:id="93" w:name="_Toc21423"/>
      <w:bookmarkStart w:id="94" w:name="_Toc19554"/>
      <w:bookmarkStart w:id="95" w:name="_Toc27250"/>
      <w:r>
        <w:rPr>
          <w:rFonts w:hint="eastAsia" w:ascii="宋体" w:hAnsi="宋体" w:cs="宋体"/>
          <w:b/>
          <w:color w:val="auto"/>
          <w:sz w:val="24"/>
          <w:highlight w:val="none"/>
        </w:rPr>
        <w:t>1.6 违约责任</w:t>
      </w:r>
      <w:bookmarkEnd w:id="93"/>
      <w:bookmarkEnd w:id="94"/>
      <w:bookmarkEnd w:id="95"/>
    </w:p>
    <w:p w14:paraId="1065EEBF">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cs="宋体"/>
          <w:color w:val="auto"/>
          <w:sz w:val="24"/>
          <w:highlight w:val="none"/>
          <w:u w:val="single"/>
        </w:rPr>
        <w:t xml:space="preserve"> 万分之五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%；迟延超过【15】日的，甲方有权在要求乙方支付违约金的同时，书面通知乙方解除本合同，乙方应退回全部已收取的合同价款并按合同总金额的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向甲方支付违约金。</w:t>
      </w:r>
    </w:p>
    <w:p w14:paraId="7FD46B91">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乙方应按合同、磋商文件、响应文件及承诺向甲方提供相应的服务，并提供服务质量和服务内容的相关技术资料。乙方所提供的服务、服务质量、服务内容等不符合合同、磋商文件、响应文件规定的要求的，甲方有权拒绝接受，乙方应按甲方的要求、在甲方指定的期限内予以更换或改进，未在甲方指定的期限内更换或改进的，按乙方逾期提供服务承担违约责任。乙方在完成服务前应对服务作出全面检查和对验收文件进行整理，并列出清单，作为甲方服务验收的技术依据清单应随提交的服务成果交给甲方。</w:t>
      </w:r>
    </w:p>
    <w:p w14:paraId="40AB890C">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1.6.2 除不可抗力外，如果甲方没有按照本合同约定的付款方式付款，乙方可要求甲方支付违约金，违约金按每迟延付款一日的应付而未付款的</w:t>
      </w:r>
      <w:r>
        <w:rPr>
          <w:rFonts w:hint="eastAsia" w:ascii="宋体" w:hAnsi="宋体" w:cs="宋体"/>
          <w:color w:val="auto"/>
          <w:sz w:val="24"/>
          <w:highlight w:val="none"/>
          <w:u w:val="single"/>
        </w:rPr>
        <w:t xml:space="preserve"> 万分之五 </w:t>
      </w:r>
      <w:r>
        <w:rPr>
          <w:rFonts w:hint="eastAsia" w:ascii="宋体" w:hAnsi="宋体" w:cs="宋体"/>
          <w:color w:val="auto"/>
          <w:sz w:val="24"/>
          <w:highlight w:val="none"/>
        </w:rPr>
        <w:t>计算，最高限额为欠付金额的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p>
    <w:p w14:paraId="75BC3A96">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26AC1D9">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1.6.4乙方在质保期内未按承诺提供售后等服务的，每发生一次向甲方支付</w:t>
      </w:r>
      <w:r>
        <w:rPr>
          <w:rFonts w:hint="eastAsia" w:ascii="宋体" w:hAnsi="宋体" w:cs="宋体"/>
          <w:color w:val="auto"/>
          <w:sz w:val="24"/>
          <w:highlight w:val="none"/>
          <w:u w:val="single"/>
        </w:rPr>
        <w:t xml:space="preserve"> 5000 </w:t>
      </w:r>
      <w:r>
        <w:rPr>
          <w:rFonts w:hint="eastAsia" w:ascii="宋体" w:hAnsi="宋体" w:cs="宋体"/>
          <w:color w:val="auto"/>
          <w:sz w:val="24"/>
          <w:highlight w:val="none"/>
        </w:rPr>
        <w:t>元的违约金。</w:t>
      </w:r>
    </w:p>
    <w:p w14:paraId="604DA7E6">
      <w:pPr>
        <w:shd w:val="clear"/>
        <w:spacing w:line="380" w:lineRule="exact"/>
        <w:ind w:firstLine="480" w:firstLineChars="200"/>
        <w:rPr>
          <w:rFonts w:hint="eastAsia" w:ascii="宋体" w:hAnsi="宋体" w:cs="宋体"/>
          <w:color w:val="auto"/>
          <w:sz w:val="24"/>
          <w:highlight w:val="none"/>
        </w:rPr>
      </w:pPr>
      <w:bookmarkStart w:id="96" w:name="_Toc15583"/>
      <w:bookmarkStart w:id="97" w:name="_Toc16021"/>
      <w:bookmarkStart w:id="98" w:name="_Toc28375"/>
      <w:r>
        <w:rPr>
          <w:rFonts w:hint="eastAsia" w:ascii="宋体" w:hAnsi="宋体" w:cs="宋体"/>
          <w:color w:val="auto"/>
          <w:sz w:val="24"/>
          <w:highlight w:val="none"/>
        </w:rPr>
        <w:t>1.6.5 乙方提供的服务如侵犯了第三方合法权益而引发的任何纠纷或者诉讼，均由乙方负责交涉并承担全部责任；如甲方因此需承担责任的，甲方承担责任后，有权向乙方追偿。</w:t>
      </w:r>
    </w:p>
    <w:p w14:paraId="536DE805">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1.6.6乙方因履行合同所发生的其他违约行为，每违约一次，应按合同合计金额的5%向甲方支付违约金，并赔偿甲方因此所造成的全部损失。</w:t>
      </w:r>
    </w:p>
    <w:p w14:paraId="792B01C9">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1.6.7乙方支付的违约金不足以弥补甲方损失的，应承担赔偿责任，甲方有权继续向乙方追偿。乙方应支付给甲方的任何款项，甲方有权从任何应支付未支付给乙方的款项中直接抵扣。</w:t>
      </w:r>
    </w:p>
    <w:p w14:paraId="5E124757">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本合同所称的甲方经济损失或者甲方损失，包括甲方遭受的全部直接经济损失及为此支出的合理费用（包括但不限于为此支出的调查费、诉讼费、保全费、律师费、差旅费等）。</w:t>
      </w:r>
    </w:p>
    <w:p w14:paraId="3B2F3BBB">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1.6.8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4046569">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1.6.9如果出现政府采购监督管理部门在处理投诉事项期间，书面通知甲方暂停采购活动的情形，或者询问或质疑事项可能影响中标结果的，导致甲方中止履行合同的情形，均不视为甲方违约。</w:t>
      </w:r>
    </w:p>
    <w:p w14:paraId="69B29956">
      <w:pPr>
        <w:shd w:val="clear"/>
        <w:spacing w:line="38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1.7 合同争议的解决</w:t>
      </w:r>
      <w:bookmarkEnd w:id="96"/>
      <w:bookmarkEnd w:id="97"/>
      <w:bookmarkEnd w:id="98"/>
    </w:p>
    <w:p w14:paraId="0B143EBA">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本合同履行过程中发生的任何争议，双方当事人均应通过友好协商的方式和解或者调解解决；不愿和解、调解或者和解、调解不成的，可以选择下列第</w:t>
      </w:r>
      <w:r>
        <w:rPr>
          <w:rFonts w:hint="eastAsia" w:ascii="宋体" w:hAnsi="宋体" w:cs="宋体"/>
          <w:color w:val="auto"/>
          <w:sz w:val="24"/>
          <w:highlight w:val="none"/>
          <w:u w:val="single"/>
        </w:rPr>
        <w:t xml:space="preserve"> 1.7.2 </w:t>
      </w:r>
      <w:r>
        <w:rPr>
          <w:rFonts w:hint="eastAsia" w:ascii="宋体" w:hAnsi="宋体" w:cs="宋体"/>
          <w:color w:val="auto"/>
          <w:sz w:val="24"/>
          <w:highlight w:val="none"/>
        </w:rPr>
        <w:t>种方式解决：</w:t>
      </w:r>
    </w:p>
    <w:p w14:paraId="06770E01">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1.7.1 将争议提交</w:t>
      </w:r>
      <w:r>
        <w:rPr>
          <w:rFonts w:hint="eastAsia" w:ascii="宋体" w:hAnsi="宋体" w:cs="宋体"/>
          <w:color w:val="auto"/>
          <w:sz w:val="24"/>
          <w:highlight w:val="none"/>
          <w:u w:val="single"/>
        </w:rPr>
        <w:t>崇左市</w:t>
      </w:r>
      <w:r>
        <w:rPr>
          <w:rFonts w:hint="eastAsia" w:ascii="宋体" w:hAnsi="宋体" w:cs="宋体"/>
          <w:color w:val="auto"/>
          <w:sz w:val="24"/>
          <w:highlight w:val="none"/>
        </w:rPr>
        <w:t>仲裁委员会依申请仲裁时其现行有效的仲裁规则裁决；</w:t>
      </w:r>
    </w:p>
    <w:p w14:paraId="070EDC6B">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1.7.2 向</w:t>
      </w:r>
      <w:r>
        <w:rPr>
          <w:rFonts w:hint="eastAsia" w:ascii="宋体" w:hAnsi="宋体" w:cs="宋体"/>
          <w:color w:val="auto"/>
          <w:sz w:val="24"/>
          <w:highlight w:val="none"/>
          <w:u w:val="single"/>
        </w:rPr>
        <w:t xml:space="preserve">   甲方所在地    有管辖权的</w:t>
      </w:r>
      <w:r>
        <w:rPr>
          <w:rFonts w:hint="eastAsia" w:ascii="宋体" w:hAnsi="宋体" w:cs="宋体"/>
          <w:color w:val="auto"/>
          <w:sz w:val="24"/>
          <w:highlight w:val="none"/>
        </w:rPr>
        <w:t>人民法院起诉。</w:t>
      </w:r>
    </w:p>
    <w:p w14:paraId="524FE670">
      <w:pPr>
        <w:shd w:val="clear"/>
        <w:spacing w:line="380" w:lineRule="exact"/>
        <w:ind w:firstLine="482" w:firstLineChars="200"/>
        <w:rPr>
          <w:rFonts w:hint="eastAsia" w:ascii="宋体" w:hAnsi="宋体" w:cs="宋体"/>
          <w:b/>
          <w:color w:val="auto"/>
          <w:sz w:val="24"/>
          <w:highlight w:val="none"/>
        </w:rPr>
      </w:pPr>
      <w:bookmarkStart w:id="99" w:name="_Toc7245"/>
      <w:bookmarkStart w:id="100" w:name="_Toc15322"/>
      <w:bookmarkStart w:id="101" w:name="_Toc11173"/>
      <w:r>
        <w:rPr>
          <w:rFonts w:hint="eastAsia" w:ascii="宋体" w:hAnsi="宋体" w:cs="宋体"/>
          <w:b/>
          <w:color w:val="auto"/>
          <w:sz w:val="24"/>
          <w:highlight w:val="none"/>
        </w:rPr>
        <w:t>1.8 合同生效</w:t>
      </w:r>
      <w:bookmarkEnd w:id="99"/>
      <w:bookmarkEnd w:id="100"/>
      <w:bookmarkEnd w:id="101"/>
    </w:p>
    <w:p w14:paraId="2A303079">
      <w:pPr>
        <w:shd w:val="clear"/>
        <w:spacing w:line="380" w:lineRule="exact"/>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本合同自双方当事人加盖有效公章时生效。</w:t>
      </w:r>
    </w:p>
    <w:p w14:paraId="37E05C17">
      <w:pPr>
        <w:shd w:val="clear"/>
        <w:spacing w:line="380" w:lineRule="exact"/>
        <w:ind w:firstLine="200"/>
        <w:rPr>
          <w:rFonts w:hint="eastAsia" w:ascii="宋体" w:hAnsi="宋体" w:cs="宋体"/>
          <w:color w:val="auto"/>
          <w:sz w:val="24"/>
          <w:highlight w:val="none"/>
          <w:lang w:val="zh-CN"/>
        </w:rPr>
      </w:pPr>
    </w:p>
    <w:p w14:paraId="4FC78538">
      <w:pPr>
        <w:shd w:val="clear"/>
        <w:spacing w:line="380" w:lineRule="exact"/>
        <w:ind w:firstLine="200"/>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甲方：            </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乙方：</w:t>
      </w:r>
    </w:p>
    <w:p w14:paraId="764FA373">
      <w:pPr>
        <w:shd w:val="clear"/>
        <w:spacing w:line="380" w:lineRule="exact"/>
        <w:ind w:firstLine="200"/>
        <w:rPr>
          <w:rFonts w:hint="eastAsia"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统一社会信用代码或身份证号码：</w:t>
      </w:r>
    </w:p>
    <w:p w14:paraId="2275ACC8">
      <w:pPr>
        <w:shd w:val="clear"/>
        <w:spacing w:line="380" w:lineRule="exact"/>
        <w:ind w:firstLine="200"/>
        <w:rPr>
          <w:rFonts w:hint="eastAsia" w:ascii="宋体" w:hAnsi="宋体" w:cs="宋体"/>
          <w:color w:val="auto"/>
          <w:sz w:val="24"/>
          <w:highlight w:val="none"/>
          <w:lang w:val="zh-CN"/>
        </w:rPr>
      </w:pPr>
      <w:r>
        <w:rPr>
          <w:rFonts w:hint="eastAsia" w:ascii="宋体" w:hAnsi="宋体" w:cs="宋体"/>
          <w:color w:val="auto"/>
          <w:sz w:val="24"/>
          <w:highlight w:val="none"/>
          <w:lang w:val="zh-CN"/>
        </w:rPr>
        <w:t>住所：                                   住所：</w:t>
      </w:r>
    </w:p>
    <w:p w14:paraId="471307DF">
      <w:pPr>
        <w:shd w:val="clear"/>
        <w:spacing w:line="380" w:lineRule="exact"/>
        <w:ind w:firstLine="200"/>
        <w:rPr>
          <w:rFonts w:hint="eastAsia" w:ascii="宋体" w:hAnsi="宋体" w:cs="宋体"/>
          <w:color w:val="auto"/>
          <w:sz w:val="24"/>
          <w:highlight w:val="none"/>
          <w:lang w:val="zh-CN"/>
        </w:rPr>
      </w:pPr>
      <w:r>
        <w:rPr>
          <w:rFonts w:hint="eastAsia" w:ascii="宋体" w:hAnsi="宋体" w:cs="宋体"/>
          <w:color w:val="auto"/>
          <w:sz w:val="24"/>
          <w:highlight w:val="none"/>
          <w:lang w:val="zh-CN"/>
        </w:rPr>
        <w:t>法定代表人或                             法定代表人</w:t>
      </w:r>
    </w:p>
    <w:p w14:paraId="3447F5A9">
      <w:pPr>
        <w:shd w:val="clear"/>
        <w:spacing w:line="380" w:lineRule="exact"/>
        <w:ind w:firstLine="200"/>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授权代表（签字或盖章）：                  或授权代表（签字或盖章）： </w:t>
      </w:r>
    </w:p>
    <w:p w14:paraId="53821096">
      <w:pPr>
        <w:shd w:val="clear"/>
        <w:spacing w:line="380" w:lineRule="exact"/>
        <w:ind w:firstLine="200"/>
        <w:rPr>
          <w:rFonts w:hint="eastAsia" w:ascii="宋体" w:hAnsi="宋体" w:cs="宋体"/>
          <w:color w:val="auto"/>
          <w:sz w:val="24"/>
          <w:highlight w:val="none"/>
          <w:lang w:val="zh-CN"/>
        </w:rPr>
      </w:pPr>
      <w:r>
        <w:rPr>
          <w:rFonts w:hint="eastAsia" w:ascii="宋体" w:hAnsi="宋体" w:cs="宋体"/>
          <w:color w:val="auto"/>
          <w:sz w:val="24"/>
          <w:highlight w:val="none"/>
          <w:lang w:val="zh-CN"/>
        </w:rPr>
        <w:t>联系人：                                 联系人：</w:t>
      </w:r>
    </w:p>
    <w:p w14:paraId="6AEC1227">
      <w:pPr>
        <w:shd w:val="clear"/>
        <w:spacing w:line="380" w:lineRule="exact"/>
        <w:ind w:firstLine="200"/>
        <w:rPr>
          <w:rFonts w:hint="eastAsia"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14:paraId="2915E80B">
      <w:pPr>
        <w:shd w:val="clear"/>
        <w:spacing w:line="380" w:lineRule="exact"/>
        <w:ind w:firstLine="200"/>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邮政编码：                         </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邮政编码：</w:t>
      </w:r>
    </w:p>
    <w:p w14:paraId="0CC72829">
      <w:pPr>
        <w:shd w:val="clear"/>
        <w:spacing w:line="380" w:lineRule="exact"/>
        <w:ind w:firstLine="200"/>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14:paraId="615555BB">
      <w:pPr>
        <w:shd w:val="clear"/>
        <w:spacing w:line="380" w:lineRule="exact"/>
        <w:ind w:firstLine="200"/>
        <w:rPr>
          <w:rFonts w:hint="eastAsia" w:ascii="宋体" w:hAnsi="宋体" w:cs="宋体"/>
          <w:color w:val="auto"/>
          <w:sz w:val="24"/>
          <w:highlight w:val="none"/>
          <w:lang w:val="zh-CN"/>
        </w:rPr>
      </w:pPr>
      <w:r>
        <w:rPr>
          <w:rFonts w:hint="eastAsia" w:ascii="宋体" w:hAnsi="宋体" w:cs="宋体"/>
          <w:color w:val="auto"/>
          <w:sz w:val="24"/>
          <w:highlight w:val="none"/>
          <w:lang w:val="zh-CN"/>
        </w:rPr>
        <w:t>传真：                                    传真：</w:t>
      </w:r>
    </w:p>
    <w:p w14:paraId="5E2571E9">
      <w:pPr>
        <w:shd w:val="clear"/>
        <w:spacing w:line="380" w:lineRule="exact"/>
        <w:ind w:firstLine="200"/>
        <w:rPr>
          <w:rFonts w:hint="eastAsia" w:ascii="宋体" w:hAnsi="宋体" w:cs="宋体"/>
          <w:color w:val="auto"/>
          <w:sz w:val="24"/>
          <w:highlight w:val="none"/>
        </w:rPr>
      </w:pPr>
      <w:r>
        <w:rPr>
          <w:rFonts w:hint="eastAsia" w:ascii="宋体" w:hAnsi="宋体" w:cs="宋体"/>
          <w:color w:val="auto"/>
          <w:sz w:val="24"/>
          <w:highlight w:val="none"/>
          <w:lang w:val="zh-CN"/>
        </w:rPr>
        <w:t>电子邮箱：                                电子邮箱：</w:t>
      </w:r>
    </w:p>
    <w:p w14:paraId="770E6656">
      <w:pPr>
        <w:shd w:val="clear"/>
        <w:spacing w:line="380" w:lineRule="exact"/>
        <w:ind w:firstLine="200"/>
        <w:rPr>
          <w:rFonts w:hint="eastAsia" w:ascii="宋体" w:hAnsi="宋体" w:cs="宋体"/>
          <w:color w:val="auto"/>
          <w:sz w:val="24"/>
          <w:highlight w:val="none"/>
        </w:rPr>
      </w:pPr>
      <w:r>
        <w:rPr>
          <w:rFonts w:hint="eastAsia" w:ascii="宋体" w:hAnsi="宋体" w:cs="宋体"/>
          <w:color w:val="auto"/>
          <w:sz w:val="24"/>
          <w:highlight w:val="none"/>
        </w:rPr>
        <w:t xml:space="preserve">开户银行：                                开户银行： </w:t>
      </w:r>
    </w:p>
    <w:p w14:paraId="29DFF405">
      <w:pPr>
        <w:shd w:val="clear"/>
        <w:spacing w:line="380" w:lineRule="exact"/>
        <w:ind w:firstLine="200"/>
        <w:rPr>
          <w:rFonts w:hint="eastAsia" w:ascii="宋体" w:hAnsi="宋体" w:cs="宋体"/>
          <w:color w:val="auto"/>
          <w:sz w:val="24"/>
          <w:highlight w:val="none"/>
        </w:rPr>
      </w:pPr>
      <w:r>
        <w:rPr>
          <w:rFonts w:hint="eastAsia" w:ascii="宋体" w:hAnsi="宋体" w:cs="宋体"/>
          <w:color w:val="auto"/>
          <w:sz w:val="24"/>
          <w:highlight w:val="none"/>
        </w:rPr>
        <w:t xml:space="preserve">开户名称：                                开户名称： </w:t>
      </w:r>
    </w:p>
    <w:p w14:paraId="3C55085B">
      <w:pPr>
        <w:shd w:val="clear"/>
        <w:spacing w:line="380" w:lineRule="exact"/>
        <w:ind w:firstLine="200"/>
        <w:rPr>
          <w:rFonts w:hint="eastAsia" w:ascii="宋体" w:hAnsi="宋体" w:cs="宋体"/>
          <w:color w:val="auto"/>
          <w:sz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 xml:space="preserve">                        开户账号：</w:t>
      </w:r>
    </w:p>
    <w:p w14:paraId="6454D68C">
      <w:pPr>
        <w:shd w:val="clear"/>
        <w:spacing w:line="360" w:lineRule="auto"/>
        <w:ind w:firstLine="200"/>
        <w:jc w:val="center"/>
        <w:rPr>
          <w:rFonts w:hint="eastAsia" w:ascii="仿宋_GB2312" w:hAnsi="楷体" w:eastAsia="仿宋_GB2312"/>
          <w:b/>
          <w:color w:val="auto"/>
          <w:sz w:val="28"/>
          <w:szCs w:val="28"/>
          <w:highlight w:val="none"/>
        </w:rPr>
      </w:pPr>
      <w:r>
        <w:rPr>
          <w:rFonts w:hint="eastAsia" w:ascii="仿宋_GB2312" w:hAnsi="楷体" w:eastAsia="仿宋_GB2312"/>
          <w:b/>
          <w:color w:val="auto"/>
          <w:highlight w:val="none"/>
        </w:rPr>
        <w:br w:type="page"/>
      </w:r>
      <w:bookmarkStart w:id="102" w:name="_Toc331685783"/>
      <w:r>
        <w:rPr>
          <w:rFonts w:hint="eastAsia" w:ascii="仿宋_GB2312" w:hAnsi="楷体" w:eastAsia="仿宋_GB2312"/>
          <w:b/>
          <w:color w:val="auto"/>
          <w:sz w:val="28"/>
          <w:szCs w:val="28"/>
          <w:highlight w:val="none"/>
        </w:rPr>
        <w:t>第二部分 合同一般条款</w:t>
      </w:r>
      <w:bookmarkEnd w:id="102"/>
    </w:p>
    <w:p w14:paraId="7A366D75">
      <w:pPr>
        <w:shd w:val="clear"/>
        <w:spacing w:line="380" w:lineRule="exact"/>
        <w:ind w:firstLine="482" w:firstLineChars="200"/>
        <w:rPr>
          <w:rFonts w:hint="eastAsia" w:ascii="宋体" w:hAnsi="宋体" w:cs="宋体"/>
          <w:b/>
          <w:color w:val="auto"/>
          <w:sz w:val="24"/>
          <w:highlight w:val="none"/>
        </w:rPr>
      </w:pPr>
      <w:bookmarkStart w:id="103" w:name="_Ref467378463"/>
      <w:bookmarkStart w:id="104" w:name="_Toc259093669"/>
      <w:bookmarkStart w:id="105" w:name="_Toc28763"/>
      <w:bookmarkStart w:id="106" w:name="_Ref467379101"/>
      <w:bookmarkStart w:id="107" w:name="_Ref467379109"/>
      <w:bookmarkStart w:id="108" w:name="_Ref467378499"/>
      <w:bookmarkStart w:id="109" w:name="_Ref467378404"/>
      <w:bookmarkStart w:id="110" w:name="_Toc487900349"/>
      <w:bookmarkStart w:id="111" w:name="_Ref467379205"/>
      <w:bookmarkStart w:id="112" w:name="_Toc279701240"/>
      <w:bookmarkStart w:id="113" w:name="_Toc16917"/>
      <w:bookmarkStart w:id="114" w:name="_Toc19614"/>
      <w:bookmarkStart w:id="115" w:name="_Ref467379094"/>
      <w:bookmarkStart w:id="116" w:name="_Ref467379225"/>
      <w:bookmarkStart w:id="117" w:name="_Ref467379214"/>
      <w:bookmarkStart w:id="118" w:name="_Ref467379195"/>
      <w:r>
        <w:rPr>
          <w:rFonts w:hint="eastAsia" w:ascii="宋体" w:hAnsi="宋体" w:cs="宋体"/>
          <w:b/>
          <w:color w:val="auto"/>
          <w:sz w:val="24"/>
          <w:highlight w:val="none"/>
        </w:rPr>
        <w:t>2.1 定义</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165E4359">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14:paraId="514EC3B2">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2.1.1 “合同”系指采购人和成交人签订的载明双方当事人所达成的协议，并包括所有的附件、附录和构成合同的其他文件。</w:t>
      </w:r>
    </w:p>
    <w:p w14:paraId="78F46BD5">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2.1.2 “合同价”系指根据合同约定，成交人在完全履行合同义务后，采购人应支付给成交人的价格。</w:t>
      </w:r>
    </w:p>
    <w:p w14:paraId="219AFB8B">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2.1.3 “标的物”系指成交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5CFB59D5">
      <w:pPr>
        <w:shd w:val="clear"/>
        <w:spacing w:line="380" w:lineRule="exact"/>
        <w:ind w:firstLine="480" w:firstLineChars="200"/>
        <w:rPr>
          <w:rFonts w:hint="eastAsia" w:ascii="宋体" w:hAnsi="宋体" w:cs="宋体"/>
          <w:color w:val="auto"/>
          <w:sz w:val="24"/>
          <w:highlight w:val="none"/>
        </w:rPr>
      </w:pPr>
      <w:bookmarkStart w:id="119" w:name="_Ref467378840"/>
      <w:r>
        <w:rPr>
          <w:rFonts w:hint="eastAsia" w:ascii="宋体" w:hAnsi="宋体" w:cs="宋体"/>
          <w:color w:val="auto"/>
          <w:sz w:val="24"/>
          <w:highlight w:val="none"/>
        </w:rPr>
        <w:t>2.1.4 “甲方”系指与成交人签署合同的采购人</w:t>
      </w:r>
      <w:bookmarkEnd w:id="119"/>
      <w:r>
        <w:rPr>
          <w:rFonts w:hint="eastAsia" w:ascii="宋体" w:hAnsi="宋体" w:cs="宋体"/>
          <w:color w:val="auto"/>
          <w:sz w:val="24"/>
          <w:highlight w:val="none"/>
        </w:rPr>
        <w:t>；采购人委托采购机构代表其与乙方签订合同的，采购人的授权委托书作为合同附件。</w:t>
      </w:r>
    </w:p>
    <w:p w14:paraId="4B6AF7B4">
      <w:pPr>
        <w:shd w:val="clear"/>
        <w:spacing w:line="380" w:lineRule="exact"/>
        <w:ind w:firstLine="480" w:firstLineChars="200"/>
        <w:rPr>
          <w:rFonts w:hint="eastAsia" w:ascii="宋体" w:hAnsi="宋体" w:cs="宋体"/>
          <w:color w:val="auto"/>
          <w:sz w:val="24"/>
          <w:highlight w:val="none"/>
        </w:rPr>
      </w:pPr>
      <w:bookmarkStart w:id="120" w:name="_Ref467379400"/>
      <w:r>
        <w:rPr>
          <w:rFonts w:hint="eastAsia" w:ascii="宋体" w:hAnsi="宋体" w:cs="宋体"/>
          <w:color w:val="auto"/>
          <w:sz w:val="24"/>
          <w:highlight w:val="none"/>
        </w:rPr>
        <w:t>2.1.5 “乙方”系指根据合同约定交付标的物的</w:t>
      </w:r>
      <w:bookmarkEnd w:id="120"/>
      <w:r>
        <w:rPr>
          <w:rFonts w:hint="eastAsia" w:ascii="宋体" w:hAnsi="宋体" w:cs="宋体"/>
          <w:color w:val="auto"/>
          <w:sz w:val="24"/>
          <w:highlight w:val="none"/>
        </w:rPr>
        <w:t>成交人；两个以上的自然人、法人或者其他组织组成一个联合体，以一个供应商的身份共同参加政府采购的，联合体各方均应为乙方或者与乙方相同地位的合同当事人，并就合同约定的事项对甲方承担连带责任。</w:t>
      </w:r>
    </w:p>
    <w:p w14:paraId="312D457A">
      <w:pPr>
        <w:shd w:val="clear"/>
        <w:spacing w:line="380" w:lineRule="exact"/>
        <w:ind w:firstLine="480" w:firstLineChars="200"/>
        <w:rPr>
          <w:rFonts w:hint="eastAsia" w:ascii="宋体" w:hAnsi="宋体" w:cs="宋体"/>
          <w:color w:val="auto"/>
          <w:sz w:val="24"/>
          <w:highlight w:val="none"/>
        </w:rPr>
      </w:pPr>
      <w:bookmarkStart w:id="121" w:name="_Ref467379436"/>
      <w:r>
        <w:rPr>
          <w:rFonts w:hint="eastAsia" w:ascii="宋体" w:hAnsi="宋体" w:cs="宋体"/>
          <w:color w:val="auto"/>
          <w:sz w:val="24"/>
          <w:highlight w:val="none"/>
        </w:rPr>
        <w:t>2.1.6 “现场”系指合同约定标的物将要运至或者实施或者安装的地点。</w:t>
      </w:r>
      <w:bookmarkEnd w:id="121"/>
    </w:p>
    <w:p w14:paraId="58BB8806">
      <w:pPr>
        <w:shd w:val="clear"/>
        <w:spacing w:line="380" w:lineRule="exact"/>
        <w:ind w:firstLine="482" w:firstLineChars="200"/>
        <w:rPr>
          <w:rFonts w:hint="eastAsia" w:ascii="宋体" w:hAnsi="宋体" w:cs="宋体"/>
          <w:b/>
          <w:color w:val="auto"/>
          <w:sz w:val="24"/>
          <w:highlight w:val="none"/>
        </w:rPr>
      </w:pPr>
      <w:bookmarkStart w:id="122" w:name="_Toc259093670"/>
      <w:bookmarkStart w:id="123" w:name="_Toc27635"/>
      <w:bookmarkStart w:id="124" w:name="_Toc32504"/>
      <w:bookmarkStart w:id="125" w:name="_Toc487900350"/>
      <w:bookmarkStart w:id="126" w:name="_Toc279701241"/>
      <w:bookmarkStart w:id="127" w:name="_Toc13336"/>
      <w:r>
        <w:rPr>
          <w:rFonts w:hint="eastAsia" w:ascii="宋体" w:hAnsi="宋体" w:cs="宋体"/>
          <w:b/>
          <w:color w:val="auto"/>
          <w:sz w:val="24"/>
          <w:highlight w:val="none"/>
        </w:rPr>
        <w:t>2.2 技术规范</w:t>
      </w:r>
      <w:bookmarkEnd w:id="122"/>
      <w:bookmarkEnd w:id="123"/>
      <w:bookmarkEnd w:id="124"/>
      <w:bookmarkEnd w:id="125"/>
      <w:bookmarkEnd w:id="126"/>
      <w:bookmarkEnd w:id="127"/>
    </w:p>
    <w:p w14:paraId="3A78417C">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463481E7">
      <w:pPr>
        <w:shd w:val="clear"/>
        <w:spacing w:line="380" w:lineRule="exact"/>
        <w:ind w:firstLine="482" w:firstLineChars="200"/>
        <w:rPr>
          <w:rFonts w:hint="eastAsia" w:ascii="宋体" w:hAnsi="宋体" w:cs="宋体"/>
          <w:b/>
          <w:color w:val="auto"/>
          <w:sz w:val="24"/>
          <w:highlight w:val="none"/>
        </w:rPr>
      </w:pPr>
      <w:bookmarkStart w:id="128" w:name="_Toc279701242"/>
      <w:bookmarkStart w:id="129" w:name="_Toc259093671"/>
      <w:bookmarkStart w:id="130" w:name="_Toc27853"/>
      <w:bookmarkStart w:id="131" w:name="_Toc31634"/>
      <w:bookmarkStart w:id="132" w:name="_Toc9829"/>
      <w:bookmarkStart w:id="133" w:name="_Toc487900351"/>
      <w:r>
        <w:rPr>
          <w:rFonts w:hint="eastAsia" w:ascii="宋体" w:hAnsi="宋体" w:cs="宋体"/>
          <w:b/>
          <w:color w:val="auto"/>
          <w:sz w:val="24"/>
          <w:highlight w:val="none"/>
        </w:rPr>
        <w:t>2.3 知识产权</w:t>
      </w:r>
      <w:bookmarkEnd w:id="128"/>
      <w:bookmarkEnd w:id="129"/>
      <w:bookmarkEnd w:id="130"/>
      <w:bookmarkEnd w:id="131"/>
      <w:bookmarkEnd w:id="132"/>
      <w:bookmarkEnd w:id="133"/>
    </w:p>
    <w:p w14:paraId="5A070637">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1EE8A31F">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2.3.2具有知识产权的计算机软件等标的物的知识产权归属，详见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00A37442">
      <w:pPr>
        <w:shd w:val="clear"/>
        <w:spacing w:line="380" w:lineRule="exact"/>
        <w:ind w:firstLine="482" w:firstLineChars="200"/>
        <w:rPr>
          <w:rFonts w:hint="eastAsia" w:ascii="宋体" w:hAnsi="宋体" w:cs="宋体"/>
          <w:b/>
          <w:color w:val="auto"/>
          <w:sz w:val="24"/>
          <w:highlight w:val="none"/>
        </w:rPr>
      </w:pPr>
      <w:bookmarkStart w:id="134" w:name="_Toc4194"/>
      <w:bookmarkStart w:id="135" w:name="_Toc11932"/>
      <w:bookmarkStart w:id="136" w:name="_Toc29149"/>
      <w:r>
        <w:rPr>
          <w:rFonts w:hint="eastAsia" w:ascii="宋体" w:hAnsi="宋体" w:cs="宋体"/>
          <w:b/>
          <w:color w:val="auto"/>
          <w:sz w:val="24"/>
          <w:highlight w:val="none"/>
        </w:rPr>
        <w:t>2.4 包装和装运</w:t>
      </w:r>
      <w:bookmarkEnd w:id="134"/>
      <w:bookmarkEnd w:id="135"/>
      <w:bookmarkEnd w:id="136"/>
    </w:p>
    <w:p w14:paraId="7AED2F59">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2.4.1除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59E89C48">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2.4.2 装运标的物的要求和通知，详见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4581C945">
      <w:pPr>
        <w:shd w:val="clear"/>
        <w:spacing w:line="380" w:lineRule="exact"/>
        <w:ind w:firstLine="482" w:firstLineChars="200"/>
        <w:rPr>
          <w:rFonts w:hint="eastAsia" w:ascii="宋体" w:hAnsi="宋体" w:cs="宋体"/>
          <w:b/>
          <w:color w:val="auto"/>
          <w:sz w:val="24"/>
          <w:highlight w:val="none"/>
        </w:rPr>
      </w:pPr>
      <w:bookmarkStart w:id="137" w:name="_Ref467379527"/>
      <w:bookmarkStart w:id="138" w:name="_Ref467379542"/>
      <w:bookmarkStart w:id="139" w:name="_Ref467378541"/>
      <w:bookmarkStart w:id="140" w:name="_Toc487900354"/>
      <w:bookmarkStart w:id="141" w:name="_Ref467379536"/>
      <w:bookmarkStart w:id="142" w:name="_Ref467378591"/>
      <w:bookmarkStart w:id="143" w:name="_Toc279701245"/>
      <w:bookmarkStart w:id="144" w:name="_Toc259093674"/>
      <w:bookmarkStart w:id="145" w:name="_Toc26182"/>
      <w:bookmarkStart w:id="146" w:name="_Toc19074"/>
      <w:bookmarkStart w:id="147" w:name="_Toc30272"/>
      <w:r>
        <w:rPr>
          <w:rFonts w:hint="eastAsia" w:ascii="宋体" w:hAnsi="宋体" w:cs="宋体"/>
          <w:b/>
          <w:color w:val="auto"/>
          <w:sz w:val="24"/>
          <w:highlight w:val="none"/>
        </w:rPr>
        <w:t>2.</w:t>
      </w:r>
      <w:bookmarkEnd w:id="137"/>
      <w:bookmarkEnd w:id="138"/>
      <w:bookmarkEnd w:id="139"/>
      <w:bookmarkEnd w:id="140"/>
      <w:bookmarkEnd w:id="141"/>
      <w:bookmarkEnd w:id="142"/>
      <w:bookmarkEnd w:id="143"/>
      <w:bookmarkEnd w:id="144"/>
      <w:r>
        <w:rPr>
          <w:rFonts w:hint="eastAsia" w:ascii="宋体" w:hAnsi="宋体" w:cs="宋体"/>
          <w:b/>
          <w:color w:val="auto"/>
          <w:sz w:val="24"/>
          <w:highlight w:val="none"/>
        </w:rPr>
        <w:t>5 履约检查和问题反馈</w:t>
      </w:r>
      <w:bookmarkEnd w:id="145"/>
      <w:bookmarkEnd w:id="146"/>
      <w:bookmarkEnd w:id="147"/>
    </w:p>
    <w:p w14:paraId="17CC9305">
      <w:pPr>
        <w:shd w:val="clear"/>
        <w:spacing w:line="380" w:lineRule="exact"/>
        <w:ind w:firstLine="480" w:firstLineChars="200"/>
        <w:rPr>
          <w:rFonts w:hint="eastAsia" w:ascii="宋体" w:hAnsi="宋体" w:cs="宋体"/>
          <w:color w:val="auto"/>
          <w:sz w:val="24"/>
          <w:highlight w:val="none"/>
        </w:rPr>
      </w:pPr>
      <w:bookmarkStart w:id="148" w:name="_Ref467379657"/>
      <w:r>
        <w:rPr>
          <w:rFonts w:hint="eastAsia" w:ascii="宋体" w:hAnsi="宋体" w:cs="宋体"/>
          <w:color w:val="auto"/>
          <w:sz w:val="24"/>
          <w:highlight w:val="none"/>
        </w:rPr>
        <w:t>2.5.1</w:t>
      </w:r>
      <w:bookmarkEnd w:id="148"/>
      <w:bookmarkStart w:id="149" w:name="_Toc186431854"/>
      <w:bookmarkStart w:id="150" w:name="_Ref467379807"/>
      <w:bookmarkStart w:id="151" w:name="_Toc487900357"/>
      <w:bookmarkStart w:id="152" w:name="_Ref467379793"/>
      <w:bookmarkStart w:id="153" w:name="_Toc259093676"/>
      <w:bookmarkStart w:id="154" w:name="_Toc279701247"/>
      <w:r>
        <w:rPr>
          <w:rFonts w:hint="eastAsia" w:ascii="宋体" w:hAnsi="宋体" w:cs="宋体"/>
          <w:color w:val="auto"/>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1B9F9E53">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2.5.2 合同履行期间，甲方有权将履行过程中出现的问题反馈给乙方，双方当事人应以书面形式约定需要完善和改进的内容</w:t>
      </w:r>
      <w:bookmarkEnd w:id="149"/>
      <w:bookmarkStart w:id="155" w:name="_Toc186431855"/>
      <w:r>
        <w:rPr>
          <w:rFonts w:hint="eastAsia" w:ascii="宋体" w:hAnsi="宋体" w:cs="宋体"/>
          <w:color w:val="auto"/>
          <w:sz w:val="24"/>
          <w:highlight w:val="none"/>
        </w:rPr>
        <w:t>。</w:t>
      </w:r>
    </w:p>
    <w:bookmarkEnd w:id="155"/>
    <w:p w14:paraId="0273A2F6">
      <w:pPr>
        <w:shd w:val="clear"/>
        <w:spacing w:line="380" w:lineRule="exact"/>
        <w:ind w:firstLine="482" w:firstLineChars="200"/>
        <w:rPr>
          <w:rFonts w:hint="eastAsia" w:ascii="宋体" w:hAnsi="宋体" w:cs="宋体"/>
          <w:b/>
          <w:color w:val="auto"/>
          <w:sz w:val="24"/>
          <w:highlight w:val="none"/>
        </w:rPr>
      </w:pPr>
      <w:bookmarkStart w:id="156" w:name="_Toc19219"/>
      <w:bookmarkStart w:id="157" w:name="_Toc28451"/>
      <w:bookmarkStart w:id="158" w:name="_Toc7836"/>
      <w:r>
        <w:rPr>
          <w:rFonts w:hint="eastAsia" w:ascii="宋体" w:hAnsi="宋体" w:cs="宋体"/>
          <w:b/>
          <w:color w:val="auto"/>
          <w:sz w:val="24"/>
          <w:highlight w:val="none"/>
        </w:rPr>
        <w:t>2.6 结算方式和付款条件</w:t>
      </w:r>
      <w:bookmarkEnd w:id="150"/>
      <w:bookmarkEnd w:id="151"/>
      <w:bookmarkEnd w:id="152"/>
      <w:bookmarkEnd w:id="153"/>
      <w:bookmarkEnd w:id="154"/>
      <w:bookmarkEnd w:id="156"/>
      <w:bookmarkEnd w:id="157"/>
      <w:bookmarkEnd w:id="158"/>
    </w:p>
    <w:p w14:paraId="798A1581">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0EDC2AED">
      <w:pPr>
        <w:shd w:val="clear"/>
        <w:spacing w:line="380" w:lineRule="exact"/>
        <w:ind w:firstLine="482" w:firstLineChars="200"/>
        <w:rPr>
          <w:rFonts w:hint="eastAsia" w:ascii="宋体" w:hAnsi="宋体" w:cs="宋体"/>
          <w:b/>
          <w:color w:val="auto"/>
          <w:sz w:val="24"/>
          <w:highlight w:val="none"/>
        </w:rPr>
      </w:pPr>
      <w:bookmarkStart w:id="159" w:name="_Ref467379923"/>
      <w:bookmarkStart w:id="160" w:name="_Ref467379863"/>
      <w:bookmarkStart w:id="161" w:name="_Toc487900358"/>
      <w:bookmarkStart w:id="162" w:name="_Toc279701248"/>
      <w:bookmarkStart w:id="163" w:name="_Ref467379852"/>
      <w:bookmarkStart w:id="164" w:name="_Toc259093677"/>
      <w:bookmarkStart w:id="165" w:name="_Toc3225"/>
      <w:bookmarkStart w:id="166" w:name="_Toc774"/>
      <w:bookmarkStart w:id="167" w:name="_Toc16110"/>
      <w:r>
        <w:rPr>
          <w:rFonts w:hint="eastAsia" w:ascii="宋体" w:hAnsi="宋体" w:cs="宋体"/>
          <w:b/>
          <w:color w:val="auto"/>
          <w:sz w:val="24"/>
          <w:highlight w:val="none"/>
        </w:rPr>
        <w:t>2.7 技术资料</w:t>
      </w:r>
      <w:bookmarkEnd w:id="159"/>
      <w:bookmarkEnd w:id="160"/>
      <w:bookmarkEnd w:id="161"/>
      <w:bookmarkEnd w:id="162"/>
      <w:bookmarkEnd w:id="163"/>
      <w:bookmarkEnd w:id="164"/>
      <w:r>
        <w:rPr>
          <w:rFonts w:hint="eastAsia" w:ascii="宋体" w:hAnsi="宋体" w:cs="宋体"/>
          <w:b/>
          <w:color w:val="auto"/>
          <w:sz w:val="24"/>
          <w:highlight w:val="none"/>
        </w:rPr>
        <w:t>和保密义务</w:t>
      </w:r>
      <w:bookmarkEnd w:id="165"/>
      <w:bookmarkEnd w:id="166"/>
      <w:bookmarkEnd w:id="167"/>
    </w:p>
    <w:p w14:paraId="1C22D4EA">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2.7.1 乙方有权依据合同约定和项目需要，向甲方了解有关情况，调阅有关资料等，甲方应予积极配合；</w:t>
      </w:r>
    </w:p>
    <w:p w14:paraId="3DB52CFB">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2.7.2 乙方有义务妥善保管和保护由甲方提供的前款信息和资料等；</w:t>
      </w:r>
    </w:p>
    <w:p w14:paraId="307E7EB8">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43411F10">
      <w:pPr>
        <w:shd w:val="clear"/>
        <w:spacing w:line="380" w:lineRule="exact"/>
        <w:ind w:firstLine="482" w:firstLineChars="200"/>
        <w:rPr>
          <w:rFonts w:hint="eastAsia" w:ascii="宋体" w:hAnsi="宋体" w:cs="宋体"/>
          <w:b/>
          <w:color w:val="auto"/>
          <w:sz w:val="24"/>
          <w:highlight w:val="none"/>
        </w:rPr>
      </w:pPr>
      <w:bookmarkStart w:id="168" w:name="_Toc7860"/>
      <w:r>
        <w:rPr>
          <w:rFonts w:hint="eastAsia" w:ascii="宋体" w:hAnsi="宋体" w:cs="宋体"/>
          <w:b/>
          <w:color w:val="auto"/>
          <w:sz w:val="24"/>
          <w:highlight w:val="none"/>
        </w:rPr>
        <w:t>2.8 质量保证</w:t>
      </w:r>
      <w:bookmarkEnd w:id="168"/>
    </w:p>
    <w:p w14:paraId="101896E8">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2.8.1 乙方应建立和完善履行合同的内部质量保证体系，并提供相关内部规章制度给甲方，以便甲方进行监督检查；</w:t>
      </w:r>
    </w:p>
    <w:p w14:paraId="679EA2C0">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2.8.2 乙方应保证履行合同的人员数量和素质、软件和硬件设备的配置、场地、环境和设施等满足全面履行合同的要求，并应接受甲方的监督检查。</w:t>
      </w:r>
    </w:p>
    <w:p w14:paraId="53273017">
      <w:pPr>
        <w:shd w:val="clear"/>
        <w:spacing w:line="380" w:lineRule="exact"/>
        <w:ind w:firstLine="480" w:firstLineChars="200"/>
        <w:rPr>
          <w:rFonts w:hint="eastAsia" w:ascii="宋体" w:hAnsi="宋体" w:cs="宋体"/>
          <w:color w:val="auto"/>
          <w:kern w:val="0"/>
          <w:sz w:val="24"/>
          <w:highlight w:val="none"/>
        </w:rPr>
      </w:pPr>
      <w:r>
        <w:rPr>
          <w:rFonts w:hint="eastAsia" w:ascii="宋体" w:hAnsi="宋体" w:cs="宋体"/>
          <w:color w:val="auto"/>
          <w:sz w:val="24"/>
          <w:highlight w:val="none"/>
        </w:rPr>
        <w:t>2.8.3乙方应确保项目技术人员的数量和水平与投标文件一致。未经甲方书面同意，乙方不得擅自更换投标文件中注明的项目经理和技术负责人。否则</w:t>
      </w:r>
      <w:r>
        <w:rPr>
          <w:rFonts w:hint="eastAsia" w:ascii="宋体" w:hAnsi="宋体" w:cs="宋体"/>
          <w:color w:val="auto"/>
          <w:kern w:val="0"/>
          <w:sz w:val="24"/>
          <w:highlight w:val="none"/>
        </w:rPr>
        <w:t>甲方有权放弃或终止合同，并没收履约保证金。</w:t>
      </w:r>
    </w:p>
    <w:p w14:paraId="22979F39">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2.8.4因乙方原因造成甲方其他系统不能正常运行，酿成重大事故（工作日系统中断一天以上）的，乙方应承担全部法律责任，并赔偿经济损失，赔偿金额为项目总价的</w:t>
      </w:r>
      <w:r>
        <w:rPr>
          <w:rFonts w:hint="eastAsia" w:ascii="宋体" w:hAnsi="宋体" w:cs="宋体"/>
          <w:color w:val="auto"/>
          <w:sz w:val="24"/>
          <w:highlight w:val="none"/>
          <w:u w:val="single"/>
        </w:rPr>
        <w:t xml:space="preserve">  30 </w:t>
      </w:r>
      <w:r>
        <w:rPr>
          <w:rFonts w:hint="eastAsia" w:ascii="宋体" w:hAnsi="宋体" w:cs="宋体"/>
          <w:color w:val="auto"/>
          <w:sz w:val="24"/>
          <w:highlight w:val="none"/>
        </w:rPr>
        <w:t>%。</w:t>
      </w:r>
    </w:p>
    <w:p w14:paraId="7093396D">
      <w:pPr>
        <w:shd w:val="clear"/>
        <w:spacing w:line="380" w:lineRule="exact"/>
        <w:ind w:firstLine="482" w:firstLineChars="200"/>
        <w:rPr>
          <w:rFonts w:hint="eastAsia" w:ascii="宋体" w:hAnsi="宋体" w:cs="宋体"/>
          <w:b/>
          <w:color w:val="auto"/>
          <w:sz w:val="24"/>
          <w:highlight w:val="none"/>
        </w:rPr>
      </w:pPr>
      <w:bookmarkStart w:id="169" w:name="_Toc17244"/>
      <w:bookmarkStart w:id="170" w:name="_Toc279701252"/>
      <w:bookmarkStart w:id="171" w:name="_Toc487900362"/>
      <w:bookmarkStart w:id="172" w:name="_Toc259093681"/>
      <w:r>
        <w:rPr>
          <w:rFonts w:hint="eastAsia" w:ascii="宋体" w:hAnsi="宋体" w:cs="宋体"/>
          <w:b/>
          <w:color w:val="auto"/>
          <w:sz w:val="24"/>
          <w:highlight w:val="none"/>
        </w:rPr>
        <w:t>2.9 标的物的风险负担</w:t>
      </w:r>
      <w:bookmarkEnd w:id="169"/>
    </w:p>
    <w:p w14:paraId="1160B853">
      <w:pPr>
        <w:shd w:val="clear"/>
        <w:spacing w:line="380" w:lineRule="exact"/>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标的物或者在途标的物或者交付给第一承运人后的标的物毁损、灭失的风险负担详见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3580A6C8">
      <w:pPr>
        <w:shd w:val="clear"/>
        <w:spacing w:line="380" w:lineRule="exact"/>
        <w:ind w:firstLine="482" w:firstLineChars="200"/>
        <w:rPr>
          <w:rFonts w:hint="eastAsia" w:ascii="宋体" w:hAnsi="宋体" w:cs="宋体"/>
          <w:b/>
          <w:color w:val="auto"/>
          <w:sz w:val="24"/>
          <w:highlight w:val="none"/>
        </w:rPr>
      </w:pPr>
      <w:bookmarkStart w:id="173" w:name="_Toc14055"/>
      <w:r>
        <w:rPr>
          <w:rFonts w:hint="eastAsia" w:ascii="宋体" w:hAnsi="宋体" w:cs="宋体"/>
          <w:b/>
          <w:color w:val="auto"/>
          <w:sz w:val="24"/>
          <w:highlight w:val="none"/>
        </w:rPr>
        <w:t>2.10 延迟交货</w:t>
      </w:r>
      <w:bookmarkEnd w:id="170"/>
      <w:bookmarkEnd w:id="171"/>
      <w:bookmarkEnd w:id="172"/>
      <w:bookmarkEnd w:id="173"/>
      <w:r>
        <w:rPr>
          <w:rFonts w:hint="eastAsia" w:ascii="宋体" w:hAnsi="宋体" w:cs="宋体"/>
          <w:b/>
          <w:color w:val="auto"/>
          <w:sz w:val="24"/>
          <w:highlight w:val="none"/>
        </w:rPr>
        <w:t>/交付</w:t>
      </w:r>
    </w:p>
    <w:p w14:paraId="323E50B7">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719BEED2">
      <w:pPr>
        <w:shd w:val="clear"/>
        <w:spacing w:line="380" w:lineRule="exact"/>
        <w:ind w:firstLine="482" w:firstLineChars="200"/>
        <w:rPr>
          <w:rFonts w:hint="eastAsia" w:ascii="宋体" w:hAnsi="宋体" w:cs="宋体"/>
          <w:b/>
          <w:color w:val="auto"/>
          <w:sz w:val="24"/>
          <w:highlight w:val="none"/>
        </w:rPr>
      </w:pPr>
      <w:bookmarkStart w:id="174" w:name="_Toc7502"/>
      <w:bookmarkStart w:id="175" w:name="_Ref467378121"/>
      <w:bookmarkStart w:id="176" w:name="_Toc279701254"/>
      <w:bookmarkStart w:id="177" w:name="_Toc487900364"/>
      <w:bookmarkStart w:id="178" w:name="_Toc259093683"/>
      <w:r>
        <w:rPr>
          <w:rFonts w:hint="eastAsia" w:ascii="宋体" w:hAnsi="宋体" w:cs="宋体"/>
          <w:b/>
          <w:color w:val="auto"/>
          <w:sz w:val="24"/>
          <w:highlight w:val="none"/>
        </w:rPr>
        <w:t>2.11 合同变更</w:t>
      </w:r>
      <w:bookmarkEnd w:id="174"/>
    </w:p>
    <w:p w14:paraId="755B4CFF">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38F562CD">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2.11.2 合同继续履行将损害国家利益和社会公共利益的，双方当事人应当以书面形式变更合同。有过错的一方应当承担赔偿责任，双方当事人都有过错的，各自承担相应的责任。</w:t>
      </w:r>
      <w:bookmarkStart w:id="179" w:name="_Toc259093688"/>
      <w:bookmarkStart w:id="180" w:name="_Toc279701259"/>
      <w:bookmarkStart w:id="181" w:name="_Toc487900369"/>
    </w:p>
    <w:p w14:paraId="7CEEDE5F">
      <w:pPr>
        <w:shd w:val="clear"/>
        <w:spacing w:line="380" w:lineRule="exact"/>
        <w:ind w:firstLine="482" w:firstLineChars="200"/>
        <w:rPr>
          <w:rFonts w:hint="eastAsia" w:ascii="宋体" w:hAnsi="宋体" w:cs="宋体"/>
          <w:b/>
          <w:color w:val="auto"/>
          <w:sz w:val="24"/>
          <w:highlight w:val="none"/>
        </w:rPr>
      </w:pPr>
      <w:bookmarkStart w:id="182" w:name="_Toc22955"/>
      <w:bookmarkStart w:id="183" w:name="_Toc15237"/>
      <w:bookmarkStart w:id="184" w:name="_Toc10366"/>
      <w:r>
        <w:rPr>
          <w:rFonts w:hint="eastAsia" w:ascii="宋体" w:hAnsi="宋体" w:cs="宋体"/>
          <w:b/>
          <w:color w:val="auto"/>
          <w:sz w:val="24"/>
          <w:highlight w:val="none"/>
        </w:rPr>
        <w:t>2.12 合同转让</w:t>
      </w:r>
      <w:bookmarkEnd w:id="179"/>
      <w:bookmarkEnd w:id="180"/>
      <w:bookmarkEnd w:id="181"/>
      <w:r>
        <w:rPr>
          <w:rFonts w:hint="eastAsia" w:ascii="宋体" w:hAnsi="宋体" w:cs="宋体"/>
          <w:b/>
          <w:color w:val="auto"/>
          <w:sz w:val="24"/>
          <w:highlight w:val="none"/>
        </w:rPr>
        <w:t>和分包</w:t>
      </w:r>
      <w:bookmarkEnd w:id="182"/>
      <w:bookmarkEnd w:id="183"/>
      <w:bookmarkEnd w:id="184"/>
    </w:p>
    <w:p w14:paraId="4BAB309D">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3E705D7E">
      <w:pPr>
        <w:shd w:val="clear"/>
        <w:spacing w:line="380" w:lineRule="exact"/>
        <w:ind w:firstLine="482" w:firstLineChars="200"/>
        <w:rPr>
          <w:rFonts w:hint="eastAsia" w:ascii="宋体" w:hAnsi="宋体" w:cs="宋体"/>
          <w:b/>
          <w:color w:val="auto"/>
          <w:sz w:val="24"/>
          <w:highlight w:val="none"/>
        </w:rPr>
      </w:pPr>
      <w:bookmarkStart w:id="185" w:name="_Toc14066"/>
      <w:bookmarkStart w:id="186" w:name="_Toc13566"/>
      <w:bookmarkStart w:id="187" w:name="_Toc16508"/>
      <w:r>
        <w:rPr>
          <w:rFonts w:hint="eastAsia" w:ascii="宋体" w:hAnsi="宋体" w:cs="宋体"/>
          <w:b/>
          <w:color w:val="auto"/>
          <w:sz w:val="24"/>
          <w:highlight w:val="none"/>
        </w:rPr>
        <w:t>2.13 不可抗力</w:t>
      </w:r>
      <w:bookmarkEnd w:id="185"/>
      <w:bookmarkEnd w:id="186"/>
      <w:bookmarkEnd w:id="187"/>
    </w:p>
    <w:p w14:paraId="76E3F654">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2.13.1如果任何一方遭遇法律规定的不可抗力，致使合同履行受阻时，履行合同的期限应予延长，延长的期限应相当于不可抗力所影响的时间；</w:t>
      </w:r>
    </w:p>
    <w:p w14:paraId="1826644F">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2.13.2受不可抗力影响的一方在不可抗力发生后，应在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14:paraId="745C3E6A">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2.13.3 因不可抗力致使不能实现合同目的的，当事人可以解除合同；</w:t>
      </w:r>
    </w:p>
    <w:p w14:paraId="6B53A9AD">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2.13.4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14:paraId="1A3251EB">
      <w:pPr>
        <w:shd w:val="clear"/>
        <w:spacing w:line="380" w:lineRule="exact"/>
        <w:ind w:firstLine="482" w:firstLineChars="200"/>
        <w:rPr>
          <w:rFonts w:hint="eastAsia" w:ascii="宋体" w:hAnsi="宋体" w:cs="宋体"/>
          <w:b/>
          <w:color w:val="auto"/>
          <w:sz w:val="24"/>
          <w:highlight w:val="none"/>
        </w:rPr>
      </w:pPr>
      <w:bookmarkStart w:id="188" w:name="_Toc259093684"/>
      <w:bookmarkStart w:id="189" w:name="_Toc689"/>
      <w:bookmarkStart w:id="190" w:name="_Toc279701255"/>
      <w:bookmarkStart w:id="191" w:name="_Toc6969"/>
      <w:bookmarkStart w:id="192" w:name="_Toc487900365"/>
      <w:bookmarkStart w:id="193" w:name="_Toc30676"/>
      <w:r>
        <w:rPr>
          <w:rFonts w:hint="eastAsia" w:ascii="宋体" w:hAnsi="宋体" w:cs="宋体"/>
          <w:b/>
          <w:color w:val="auto"/>
          <w:sz w:val="24"/>
          <w:highlight w:val="none"/>
        </w:rPr>
        <w:t>2.14 税费</w:t>
      </w:r>
      <w:bookmarkEnd w:id="188"/>
      <w:bookmarkEnd w:id="189"/>
      <w:bookmarkEnd w:id="190"/>
      <w:bookmarkEnd w:id="191"/>
      <w:bookmarkEnd w:id="192"/>
      <w:bookmarkEnd w:id="193"/>
    </w:p>
    <w:p w14:paraId="766738FB">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与合同有关的一切税费，均按照中华人民共和国法律的相关规定执行。</w:t>
      </w:r>
    </w:p>
    <w:p w14:paraId="40A9C296">
      <w:pPr>
        <w:shd w:val="clear"/>
        <w:spacing w:line="380" w:lineRule="exact"/>
        <w:ind w:firstLine="482" w:firstLineChars="200"/>
        <w:rPr>
          <w:rFonts w:hint="eastAsia" w:ascii="宋体" w:hAnsi="宋体" w:cs="宋体"/>
          <w:b/>
          <w:color w:val="auto"/>
          <w:sz w:val="24"/>
          <w:highlight w:val="none"/>
        </w:rPr>
      </w:pPr>
      <w:bookmarkStart w:id="194" w:name="_Toc487900368"/>
      <w:bookmarkStart w:id="195" w:name="_Toc7102"/>
      <w:bookmarkStart w:id="196" w:name="_Toc16959"/>
      <w:bookmarkStart w:id="197" w:name="_Toc279701258"/>
      <w:bookmarkStart w:id="198" w:name="_Toc8298"/>
      <w:bookmarkStart w:id="199" w:name="_Toc259093687"/>
      <w:r>
        <w:rPr>
          <w:rFonts w:hint="eastAsia" w:ascii="宋体" w:hAnsi="宋体" w:cs="宋体"/>
          <w:b/>
          <w:color w:val="auto"/>
          <w:sz w:val="24"/>
          <w:highlight w:val="none"/>
        </w:rPr>
        <w:t>2.15 乙方破产</w:t>
      </w:r>
      <w:bookmarkEnd w:id="194"/>
      <w:bookmarkEnd w:id="195"/>
      <w:bookmarkEnd w:id="196"/>
      <w:bookmarkEnd w:id="197"/>
      <w:bookmarkEnd w:id="198"/>
      <w:bookmarkEnd w:id="199"/>
    </w:p>
    <w:p w14:paraId="7B3DD840">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B70E106">
      <w:pPr>
        <w:shd w:val="clear"/>
        <w:spacing w:line="380" w:lineRule="exact"/>
        <w:ind w:firstLine="482" w:firstLineChars="200"/>
        <w:rPr>
          <w:rFonts w:hint="eastAsia" w:ascii="宋体" w:hAnsi="宋体" w:cs="宋体"/>
          <w:b/>
          <w:color w:val="auto"/>
          <w:sz w:val="24"/>
          <w:highlight w:val="none"/>
        </w:rPr>
      </w:pPr>
      <w:bookmarkStart w:id="200" w:name="_Toc6134"/>
      <w:bookmarkStart w:id="201" w:name="_Toc15387"/>
      <w:bookmarkStart w:id="202" w:name="_Toc29333"/>
      <w:r>
        <w:rPr>
          <w:rFonts w:hint="eastAsia" w:ascii="宋体" w:hAnsi="宋体" w:cs="宋体"/>
          <w:b/>
          <w:color w:val="auto"/>
          <w:sz w:val="24"/>
          <w:highlight w:val="none"/>
        </w:rPr>
        <w:t>2.16 合同中止、终止</w:t>
      </w:r>
      <w:bookmarkEnd w:id="200"/>
      <w:bookmarkEnd w:id="201"/>
      <w:bookmarkEnd w:id="202"/>
    </w:p>
    <w:p w14:paraId="3F105068">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2.16.1 双方当事人不得擅自中止或者终止合同；</w:t>
      </w:r>
    </w:p>
    <w:p w14:paraId="57824D22">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2.16.2合同继续履行将损害国家利益和社会公共利益的，双方当事人应当中止或者终止合同。有过错的一方应当承担赔偿责任，双方当事人都有过错的，各自承担相应的责任。</w:t>
      </w:r>
    </w:p>
    <w:p w14:paraId="03AA7669">
      <w:pPr>
        <w:shd w:val="clear"/>
        <w:spacing w:line="380" w:lineRule="exact"/>
        <w:ind w:firstLine="482" w:firstLineChars="200"/>
        <w:rPr>
          <w:rFonts w:hint="eastAsia" w:ascii="宋体" w:hAnsi="宋体" w:cs="宋体"/>
          <w:b/>
          <w:color w:val="auto"/>
          <w:sz w:val="24"/>
          <w:highlight w:val="none"/>
        </w:rPr>
      </w:pPr>
      <w:bookmarkStart w:id="203" w:name="_Toc14563"/>
      <w:bookmarkStart w:id="204" w:name="_Toc6596"/>
      <w:bookmarkStart w:id="205" w:name="_Toc1125"/>
      <w:r>
        <w:rPr>
          <w:rFonts w:hint="eastAsia" w:ascii="宋体" w:hAnsi="宋体" w:cs="宋体"/>
          <w:b/>
          <w:color w:val="auto"/>
          <w:sz w:val="24"/>
          <w:highlight w:val="none"/>
        </w:rPr>
        <w:t>2.17 检验和验收</w:t>
      </w:r>
      <w:bookmarkEnd w:id="203"/>
      <w:bookmarkEnd w:id="204"/>
      <w:bookmarkEnd w:id="205"/>
    </w:p>
    <w:p w14:paraId="1834143F">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2.17.1标的物交付前，乙方应对标的物的质量、数量等方面进行详细、全面的检验，并向甲方出具证明标的物符合合同约定的文件；标的物交付时，乙方在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约定时间内组织验收，并可依法邀请相关方参加，验收应出具验收书。</w:t>
      </w:r>
    </w:p>
    <w:p w14:paraId="442AD7AF">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DE24142">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2.17.3 检验和验收标准、程序等具体内容以及前述验收书的效力详见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bookmarkEnd w:id="175"/>
    <w:bookmarkEnd w:id="176"/>
    <w:bookmarkEnd w:id="177"/>
    <w:bookmarkEnd w:id="178"/>
    <w:p w14:paraId="477BE91A">
      <w:pPr>
        <w:shd w:val="clear"/>
        <w:spacing w:line="380" w:lineRule="exact"/>
        <w:ind w:firstLine="482" w:firstLineChars="200"/>
        <w:rPr>
          <w:rFonts w:hint="eastAsia" w:ascii="宋体" w:hAnsi="宋体" w:cs="宋体"/>
          <w:b/>
          <w:color w:val="auto"/>
          <w:sz w:val="24"/>
          <w:highlight w:val="none"/>
        </w:rPr>
      </w:pPr>
      <w:bookmarkStart w:id="206" w:name="_Toc487900371"/>
      <w:bookmarkStart w:id="207" w:name="_Toc279701261"/>
      <w:bookmarkStart w:id="208" w:name="_Toc259093690"/>
      <w:bookmarkStart w:id="209" w:name="_Toc11284"/>
      <w:bookmarkStart w:id="210" w:name="_Toc25182"/>
      <w:bookmarkStart w:id="211" w:name="_Toc19604"/>
      <w:r>
        <w:rPr>
          <w:rFonts w:hint="eastAsia" w:ascii="宋体" w:hAnsi="宋体" w:cs="宋体"/>
          <w:b/>
          <w:color w:val="auto"/>
          <w:sz w:val="24"/>
          <w:highlight w:val="none"/>
        </w:rPr>
        <w:t>2.18 通知</w:t>
      </w:r>
      <w:bookmarkEnd w:id="206"/>
      <w:bookmarkEnd w:id="207"/>
      <w:bookmarkEnd w:id="208"/>
      <w:r>
        <w:rPr>
          <w:rFonts w:hint="eastAsia" w:ascii="宋体" w:hAnsi="宋体" w:cs="宋体"/>
          <w:b/>
          <w:color w:val="auto"/>
          <w:sz w:val="24"/>
          <w:highlight w:val="none"/>
        </w:rPr>
        <w:t>和送达</w:t>
      </w:r>
      <w:bookmarkEnd w:id="209"/>
      <w:bookmarkEnd w:id="210"/>
      <w:bookmarkEnd w:id="211"/>
    </w:p>
    <w:p w14:paraId="1A2E4B0C">
      <w:pPr>
        <w:shd w:val="clear"/>
        <w:spacing w:line="380" w:lineRule="exact"/>
        <w:ind w:firstLine="480" w:firstLineChars="200"/>
        <w:rPr>
          <w:rFonts w:hint="eastAsia" w:ascii="宋体" w:hAnsi="宋体" w:cs="宋体"/>
          <w:color w:val="auto"/>
          <w:sz w:val="24"/>
          <w:highlight w:val="none"/>
        </w:rPr>
      </w:pPr>
      <w:bookmarkStart w:id="212" w:name="_Toc3135"/>
      <w:bookmarkStart w:id="213" w:name="_Toc6698"/>
      <w:bookmarkStart w:id="214" w:name="_Toc259093691"/>
      <w:bookmarkStart w:id="215" w:name="_Toc279701262"/>
      <w:bookmarkStart w:id="216" w:name="_Toc487900372"/>
      <w:r>
        <w:rPr>
          <w:rFonts w:hint="eastAsia" w:ascii="宋体" w:hAnsi="宋体" w:cs="宋体"/>
          <w:color w:val="auto"/>
          <w:sz w:val="24"/>
          <w:highlight w:val="none"/>
        </w:rPr>
        <w:t>2.18.1 任何一方因履行合同而以合同第一部分尾部所列明的</w:t>
      </w:r>
      <w:r>
        <w:rPr>
          <w:rFonts w:hint="eastAsia" w:ascii="宋体" w:hAnsi="宋体" w:cs="宋体"/>
          <w:color w:val="auto"/>
          <w:sz w:val="24"/>
          <w:highlight w:val="none"/>
          <w:u w:val="single"/>
        </w:rPr>
        <w:t>“约定送达地址”</w:t>
      </w:r>
      <w:r>
        <w:rPr>
          <w:rFonts w:hint="eastAsia" w:ascii="宋体" w:hAnsi="宋体" w:cs="宋体"/>
          <w:color w:val="auto"/>
          <w:sz w:val="24"/>
          <w:highlight w:val="none"/>
        </w:rPr>
        <w:t>为收件地址的所有通知、文件、材料，均视为已向对方当事人送达；任何一方变更上述送达方式或者地址的，应于</w:t>
      </w:r>
      <w:r>
        <w:rPr>
          <w:rFonts w:hint="eastAsia" w:ascii="宋体" w:hAnsi="宋体" w:cs="宋体"/>
          <w:color w:val="auto"/>
          <w:sz w:val="24"/>
          <w:highlight w:val="none"/>
          <w:u w:val="single"/>
        </w:rPr>
        <w:t xml:space="preserve"> 15 </w:t>
      </w:r>
      <w:r>
        <w:rPr>
          <w:rFonts w:hint="eastAsia" w:ascii="宋体" w:hAnsi="宋体" w:cs="宋体"/>
          <w:color w:val="auto"/>
          <w:sz w:val="24"/>
          <w:highlight w:val="none"/>
        </w:rPr>
        <w:t>个工作日内书面通知对方当事人，在对方当事人收到有关变更通知之前，变更前的约定送达方式或者地址仍视为有效。</w:t>
      </w:r>
      <w:bookmarkEnd w:id="212"/>
      <w:bookmarkEnd w:id="213"/>
    </w:p>
    <w:p w14:paraId="4175D336">
      <w:pPr>
        <w:shd w:val="clear"/>
        <w:spacing w:line="380" w:lineRule="exact"/>
        <w:ind w:firstLine="480" w:firstLineChars="200"/>
        <w:rPr>
          <w:rFonts w:hint="eastAsia" w:ascii="宋体" w:hAnsi="宋体" w:cs="宋体"/>
          <w:color w:val="auto"/>
          <w:sz w:val="24"/>
          <w:highlight w:val="none"/>
        </w:rPr>
      </w:pPr>
      <w:bookmarkStart w:id="217" w:name="_Toc23294"/>
      <w:bookmarkStart w:id="218" w:name="_Toc23128"/>
      <w:r>
        <w:rPr>
          <w:rFonts w:hint="eastAsia" w:ascii="宋体" w:hAnsi="宋体" w:cs="宋体"/>
          <w:color w:val="auto"/>
          <w:sz w:val="24"/>
          <w:highlight w:val="none"/>
        </w:rPr>
        <w:t>2.18.2以当面交付方式送达的，交付之时视为送达；以电子邮件方式送达的，发出电子邮件之时视为送达；以传真方式送达的，发出传真之时视为送达；以邮寄方式送达的，在邮件挂号寄出或者交邮之日之次日视为送达。</w:t>
      </w:r>
      <w:bookmarkEnd w:id="217"/>
      <w:bookmarkEnd w:id="218"/>
    </w:p>
    <w:p w14:paraId="6771E684">
      <w:pPr>
        <w:shd w:val="clear"/>
        <w:spacing w:line="380" w:lineRule="exact"/>
        <w:ind w:firstLine="482" w:firstLineChars="200"/>
        <w:rPr>
          <w:rFonts w:hint="eastAsia" w:ascii="宋体" w:hAnsi="宋体" w:cs="宋体"/>
          <w:b/>
          <w:color w:val="auto"/>
          <w:sz w:val="24"/>
          <w:highlight w:val="none"/>
        </w:rPr>
      </w:pPr>
      <w:bookmarkStart w:id="219" w:name="_Toc4355"/>
      <w:bookmarkStart w:id="220" w:name="_Toc18540"/>
      <w:bookmarkStart w:id="221" w:name="_Toc30599"/>
      <w:r>
        <w:rPr>
          <w:rFonts w:hint="eastAsia" w:ascii="宋体" w:hAnsi="宋体" w:cs="宋体"/>
          <w:b/>
          <w:color w:val="auto"/>
          <w:sz w:val="24"/>
          <w:highlight w:val="none"/>
        </w:rPr>
        <w:t>2.19 计量单位</w:t>
      </w:r>
      <w:bookmarkEnd w:id="214"/>
      <w:bookmarkEnd w:id="215"/>
      <w:bookmarkEnd w:id="216"/>
      <w:bookmarkEnd w:id="219"/>
      <w:bookmarkEnd w:id="220"/>
      <w:bookmarkEnd w:id="221"/>
    </w:p>
    <w:p w14:paraId="412BBED4">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14:paraId="0BD2297F">
      <w:pPr>
        <w:shd w:val="clear"/>
        <w:spacing w:line="380" w:lineRule="exact"/>
        <w:ind w:firstLine="482" w:firstLineChars="200"/>
        <w:rPr>
          <w:rFonts w:hint="eastAsia" w:ascii="宋体" w:hAnsi="宋体" w:cs="宋体"/>
          <w:b/>
          <w:color w:val="auto"/>
          <w:sz w:val="24"/>
          <w:highlight w:val="none"/>
        </w:rPr>
      </w:pPr>
      <w:bookmarkStart w:id="222" w:name="_Toc10330"/>
      <w:bookmarkStart w:id="223" w:name="_Toc12773"/>
      <w:bookmarkStart w:id="224" w:name="_Toc279701263"/>
      <w:bookmarkStart w:id="225" w:name="_Toc259093692"/>
      <w:bookmarkStart w:id="226" w:name="_Toc487900373"/>
      <w:bookmarkStart w:id="227" w:name="_Toc18567"/>
      <w:r>
        <w:rPr>
          <w:rFonts w:hint="eastAsia" w:ascii="宋体" w:hAnsi="宋体" w:cs="宋体"/>
          <w:b/>
          <w:color w:val="auto"/>
          <w:sz w:val="24"/>
          <w:highlight w:val="none"/>
        </w:rPr>
        <w:t>2.20 合同使用的文字和适用的法律</w:t>
      </w:r>
      <w:bookmarkEnd w:id="222"/>
      <w:bookmarkEnd w:id="223"/>
      <w:bookmarkEnd w:id="224"/>
      <w:bookmarkEnd w:id="225"/>
      <w:bookmarkEnd w:id="226"/>
      <w:bookmarkEnd w:id="227"/>
    </w:p>
    <w:p w14:paraId="07CA9C4E">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2.20.1 合同使用汉语书就、变更和解释；</w:t>
      </w:r>
    </w:p>
    <w:p w14:paraId="59DD393F">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2.20.2 合同适用中华人民共和国法律。</w:t>
      </w:r>
    </w:p>
    <w:p w14:paraId="61180814">
      <w:pPr>
        <w:shd w:val="clear"/>
        <w:spacing w:line="380" w:lineRule="exact"/>
        <w:ind w:firstLine="482" w:firstLineChars="200"/>
        <w:rPr>
          <w:rFonts w:hint="eastAsia" w:ascii="宋体" w:hAnsi="宋体" w:cs="宋体"/>
          <w:b/>
          <w:color w:val="auto"/>
          <w:sz w:val="24"/>
          <w:highlight w:val="none"/>
        </w:rPr>
      </w:pPr>
      <w:bookmarkStart w:id="228" w:name="_Toc3148"/>
      <w:bookmarkStart w:id="229" w:name="_Toc16673"/>
      <w:bookmarkStart w:id="230" w:name="_Toc12004"/>
      <w:bookmarkStart w:id="231" w:name="_Toc279701264"/>
      <w:bookmarkStart w:id="232" w:name="_Toc259093693"/>
      <w:bookmarkStart w:id="233" w:name="_Toc487900374"/>
      <w:r>
        <w:rPr>
          <w:rFonts w:hint="eastAsia" w:ascii="宋体" w:hAnsi="宋体" w:cs="宋体"/>
          <w:b/>
          <w:color w:val="auto"/>
          <w:sz w:val="24"/>
          <w:highlight w:val="none"/>
        </w:rPr>
        <w:t>2.21 履约保证金</w:t>
      </w:r>
      <w:bookmarkEnd w:id="228"/>
      <w:bookmarkEnd w:id="229"/>
      <w:bookmarkEnd w:id="230"/>
      <w:bookmarkEnd w:id="231"/>
      <w:bookmarkEnd w:id="232"/>
    </w:p>
    <w:p w14:paraId="74D41074">
      <w:pPr>
        <w:shd w:val="clear"/>
        <w:spacing w:line="380" w:lineRule="exact"/>
        <w:ind w:firstLine="480" w:firstLineChars="200"/>
        <w:rPr>
          <w:rFonts w:hint="eastAsia" w:ascii="宋体" w:hAnsi="宋体" w:cs="宋体"/>
          <w:snapToGrid w:val="0"/>
          <w:color w:val="auto"/>
          <w:kern w:val="0"/>
          <w:sz w:val="24"/>
          <w:highlight w:val="none"/>
        </w:rPr>
      </w:pPr>
      <w:r>
        <w:rPr>
          <w:rFonts w:hint="eastAsia" w:ascii="宋体" w:hAnsi="宋体" w:cs="宋体"/>
          <w:color w:val="auto"/>
          <w:sz w:val="24"/>
          <w:highlight w:val="none"/>
        </w:rPr>
        <w:t>本项目不收取履约保证金</w:t>
      </w:r>
    </w:p>
    <w:p w14:paraId="198D37B0">
      <w:pPr>
        <w:shd w:val="clear"/>
        <w:spacing w:line="380" w:lineRule="exact"/>
        <w:ind w:firstLine="482" w:firstLineChars="200"/>
        <w:rPr>
          <w:rFonts w:hint="eastAsia" w:ascii="宋体" w:hAnsi="宋体" w:cs="宋体"/>
          <w:color w:val="auto"/>
          <w:kern w:val="0"/>
          <w:sz w:val="24"/>
          <w:highlight w:val="none"/>
          <w:lang w:val="zh-CN"/>
        </w:rPr>
      </w:pPr>
      <w:r>
        <w:rPr>
          <w:rFonts w:hint="eastAsia" w:ascii="宋体" w:hAnsi="宋体" w:cs="宋体"/>
          <w:b/>
          <w:color w:val="auto"/>
          <w:sz w:val="24"/>
          <w:highlight w:val="none"/>
        </w:rPr>
        <w:t>2.22 中小企业政策</w:t>
      </w:r>
    </w:p>
    <w:p w14:paraId="1D28D1CF">
      <w:pPr>
        <w:shd w:val="clear"/>
        <w:spacing w:line="380" w:lineRule="exact"/>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2.22.1本合同（□是  □否）为中小企业“政采贷”可融资合同，关于中小企业信用融资事项见采购文件“投标人须知正文”。</w:t>
      </w:r>
    </w:p>
    <w:p w14:paraId="726B202E">
      <w:pPr>
        <w:shd w:val="clear"/>
        <w:spacing w:line="380" w:lineRule="exact"/>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2.22.2本合同（□是  □否）为中小企业预留合同。</w:t>
      </w:r>
    </w:p>
    <w:bookmarkEnd w:id="233"/>
    <w:p w14:paraId="3384C588">
      <w:pPr>
        <w:shd w:val="clear"/>
        <w:spacing w:line="380" w:lineRule="exact"/>
        <w:ind w:firstLine="482" w:firstLineChars="200"/>
        <w:rPr>
          <w:rFonts w:hint="eastAsia" w:ascii="宋体" w:hAnsi="宋体" w:cs="宋体"/>
          <w:b/>
          <w:color w:val="auto"/>
          <w:sz w:val="24"/>
          <w:highlight w:val="none"/>
        </w:rPr>
      </w:pPr>
      <w:bookmarkStart w:id="234" w:name="_Toc19890"/>
      <w:bookmarkStart w:id="235" w:name="_Toc6885"/>
      <w:bookmarkStart w:id="236" w:name="_Toc14001"/>
      <w:r>
        <w:rPr>
          <w:rFonts w:hint="eastAsia" w:ascii="宋体" w:hAnsi="宋体" w:cs="宋体"/>
          <w:b/>
          <w:color w:val="auto"/>
          <w:sz w:val="24"/>
          <w:highlight w:val="none"/>
        </w:rPr>
        <w:t>2.23 合同份数</w:t>
      </w:r>
      <w:bookmarkEnd w:id="234"/>
      <w:bookmarkEnd w:id="235"/>
      <w:bookmarkEnd w:id="236"/>
    </w:p>
    <w:p w14:paraId="5B3A36A2">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本合同壹式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份，甲方执</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份，乙方执</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份。每份均具有同等法律效力。</w:t>
      </w:r>
    </w:p>
    <w:p w14:paraId="258FC99F">
      <w:pPr>
        <w:shd w:val="clear"/>
        <w:jc w:val="center"/>
        <w:rPr>
          <w:rFonts w:hint="eastAsia" w:ascii="宋体" w:hAnsi="宋体" w:cs="宋体"/>
          <w:b/>
          <w:color w:val="auto"/>
          <w:sz w:val="28"/>
          <w:szCs w:val="28"/>
          <w:highlight w:val="none"/>
        </w:rPr>
      </w:pPr>
      <w:r>
        <w:rPr>
          <w:rFonts w:hint="eastAsia" w:ascii="宋体" w:hAnsi="宋体" w:cs="宋体"/>
          <w:color w:val="auto"/>
          <w:highlight w:val="none"/>
        </w:rPr>
        <w:br w:type="page"/>
      </w:r>
      <w:bookmarkStart w:id="237" w:name="_Toc331685784"/>
      <w:r>
        <w:rPr>
          <w:rFonts w:hint="eastAsia" w:ascii="宋体" w:hAnsi="宋体" w:cs="宋体"/>
          <w:b/>
          <w:color w:val="auto"/>
          <w:sz w:val="28"/>
          <w:szCs w:val="28"/>
          <w:highlight w:val="none"/>
        </w:rPr>
        <w:t>第三部分  合同专用条款</w:t>
      </w:r>
      <w:bookmarkEnd w:id="237"/>
    </w:p>
    <w:p w14:paraId="4C457EBB">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29F47642">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3.1具有知识产权的标的物知识产权归属：</w:t>
      </w:r>
    </w:p>
    <w:p w14:paraId="5A8EB755">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35CCD139">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3.2包装和装运专用条款（如果有）：</w:t>
      </w:r>
    </w:p>
    <w:p w14:paraId="28A04807">
      <w:pPr>
        <w:shd w:val="clear"/>
        <w:spacing w:line="38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rPr>
        <w:t xml:space="preserve">                                                                     </w:t>
      </w:r>
    </w:p>
    <w:p w14:paraId="3BFAF940">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3.3装运标的物的要求和通知：</w:t>
      </w:r>
    </w:p>
    <w:p w14:paraId="06E4CDF2">
      <w:pPr>
        <w:shd w:val="clear"/>
        <w:spacing w:line="38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rPr>
        <w:t xml:space="preserve">                                                                     </w:t>
      </w:r>
    </w:p>
    <w:p w14:paraId="380140EF">
      <w:pPr>
        <w:shd w:val="clear"/>
        <w:spacing w:line="380" w:lineRule="exact"/>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3.4</w:t>
      </w:r>
      <w:r>
        <w:rPr>
          <w:rFonts w:hint="eastAsia" w:ascii="宋体" w:hAnsi="宋体" w:cs="宋体"/>
          <w:b/>
          <w:color w:val="auto"/>
          <w:sz w:val="24"/>
          <w:highlight w:val="none"/>
        </w:rPr>
        <w:t>结算方式和付款条件</w:t>
      </w:r>
    </w:p>
    <w:p w14:paraId="11167C90">
      <w:pPr>
        <w:shd w:val="clear"/>
        <w:spacing w:line="380" w:lineRule="exact"/>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本次项目合同总价为大写人民币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    元）。本项目采用以下勾选结算方式进行支付：</w:t>
      </w:r>
    </w:p>
    <w:p w14:paraId="3D0372CC">
      <w:pPr>
        <w:shd w:val="clear"/>
        <w:spacing w:line="380" w:lineRule="exact"/>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□采用一次性支付方式，付款条件为：</w:t>
      </w:r>
      <w:r>
        <w:rPr>
          <w:rFonts w:hint="eastAsia" w:ascii="宋体" w:hAnsi="宋体" w:cs="宋体"/>
          <w:color w:val="auto"/>
          <w:kern w:val="0"/>
          <w:sz w:val="24"/>
          <w:highlight w:val="none"/>
          <w:u w:val="single"/>
        </w:rPr>
        <w:t xml:space="preserve">           </w:t>
      </w:r>
    </w:p>
    <w:p w14:paraId="09087092">
      <w:pPr>
        <w:shd w:val="clear"/>
        <w:spacing w:line="38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□采用分期付款方式，付款条件为</w:t>
      </w:r>
      <w:r>
        <w:rPr>
          <w:rFonts w:hint="eastAsia" w:ascii="宋体" w:hAnsi="宋体" w:cs="宋体"/>
          <w:color w:val="auto"/>
          <w:kern w:val="0"/>
          <w:sz w:val="24"/>
          <w:highlight w:val="none"/>
        </w:rPr>
        <w:t>：</w:t>
      </w:r>
    </w:p>
    <w:p w14:paraId="37A5D19F">
      <w:pPr>
        <w:shd w:val="clear"/>
        <w:spacing w:line="38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第一期付款</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p>
    <w:p w14:paraId="1C140FDA">
      <w:pPr>
        <w:shd w:val="clear"/>
        <w:spacing w:line="380" w:lineRule="exact"/>
        <w:ind w:firstLine="480" w:firstLineChars="200"/>
        <w:rPr>
          <w:rFonts w:hint="eastAsia" w:ascii="宋体" w:hAnsi="宋体" w:cs="宋体"/>
          <w:color w:val="auto"/>
          <w:kern w:val="0"/>
          <w:sz w:val="24"/>
          <w:highlight w:val="none"/>
          <w:u w:val="single"/>
        </w:rPr>
      </w:pPr>
      <w:r>
        <w:rPr>
          <w:rFonts w:hint="eastAsia" w:ascii="宋体" w:hAnsi="宋体" w:cs="宋体"/>
          <w:color w:val="auto"/>
          <w:kern w:val="0"/>
          <w:sz w:val="24"/>
          <w:highlight w:val="none"/>
          <w:lang w:val="zh-CN"/>
        </w:rPr>
        <w:t>第</w:t>
      </w:r>
      <w:r>
        <w:rPr>
          <w:rFonts w:hint="eastAsia" w:ascii="宋体" w:hAnsi="宋体" w:cs="宋体"/>
          <w:color w:val="auto"/>
          <w:kern w:val="0"/>
          <w:sz w:val="24"/>
          <w:highlight w:val="none"/>
        </w:rPr>
        <w:t>二</w:t>
      </w:r>
      <w:r>
        <w:rPr>
          <w:rFonts w:hint="eastAsia" w:ascii="宋体" w:hAnsi="宋体" w:cs="宋体"/>
          <w:color w:val="auto"/>
          <w:kern w:val="0"/>
          <w:sz w:val="24"/>
          <w:highlight w:val="none"/>
          <w:lang w:val="zh-CN"/>
        </w:rPr>
        <w:t>期付款</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p>
    <w:p w14:paraId="59AC5B41">
      <w:pPr>
        <w:shd w:val="clear"/>
        <w:spacing w:line="38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w:t>
      </w:r>
    </w:p>
    <w:p w14:paraId="26E183F8">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甲方无故逾期支付服务费用的，按照每逾期一日支付欠付服务费额度的</w:t>
      </w:r>
      <w:r>
        <w:rPr>
          <w:rFonts w:hint="eastAsia" w:ascii="宋体" w:hAnsi="宋体" w:cs="宋体"/>
          <w:color w:val="auto"/>
          <w:sz w:val="24"/>
          <w:highlight w:val="none"/>
          <w:u w:val="single"/>
        </w:rPr>
        <w:t xml:space="preserve"> 万分之五 </w:t>
      </w:r>
      <w:r>
        <w:rPr>
          <w:rFonts w:hint="eastAsia" w:ascii="宋体" w:hAnsi="宋体" w:cs="宋体"/>
          <w:color w:val="auto"/>
          <w:sz w:val="24"/>
          <w:highlight w:val="none"/>
        </w:rPr>
        <w:t>承担违约责任，违约金上限按照《合同书》约定执行。</w:t>
      </w:r>
    </w:p>
    <w:p w14:paraId="12080908">
      <w:pPr>
        <w:shd w:val="clear"/>
        <w:spacing w:line="38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温馨提示：根据《广西壮族自治区财政厅关于进一步发挥政府采购政策功能促进企业发展的通知》（桂财采〔2022〕30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03208A12">
      <w:pPr>
        <w:shd w:val="clear"/>
        <w:spacing w:line="380" w:lineRule="exact"/>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3.5</w:t>
      </w:r>
      <w:r>
        <w:rPr>
          <w:rFonts w:hint="eastAsia" w:ascii="宋体" w:hAnsi="宋体" w:cs="宋体"/>
          <w:b/>
          <w:color w:val="auto"/>
          <w:sz w:val="24"/>
          <w:highlight w:val="none"/>
        </w:rPr>
        <w:t>标的物的风险负担</w:t>
      </w:r>
    </w:p>
    <w:p w14:paraId="669E54FA">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标的物或者在途标的物或者交付给第一承运人后的标的物毁损、灭失的风险负担：</w:t>
      </w:r>
    </w:p>
    <w:p w14:paraId="5617AD13">
      <w:pPr>
        <w:shd w:val="clear"/>
        <w:spacing w:line="38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rPr>
        <w:t xml:space="preserve">乙方                                                                       </w:t>
      </w:r>
    </w:p>
    <w:p w14:paraId="0144DDEB">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3.5.1受不可抗力影响的一方在不可抗力发生后，应在</w:t>
      </w:r>
      <w:r>
        <w:rPr>
          <w:rFonts w:hint="eastAsia" w:ascii="宋体" w:hAnsi="宋体" w:cs="宋体"/>
          <w:color w:val="auto"/>
          <w:sz w:val="24"/>
          <w:highlight w:val="none"/>
          <w:u w:val="single"/>
        </w:rPr>
        <w:t xml:space="preserve"> 7 </w:t>
      </w:r>
      <w:r>
        <w:rPr>
          <w:rFonts w:hint="eastAsia" w:ascii="宋体" w:hAnsi="宋体" w:cs="宋体"/>
          <w:color w:val="auto"/>
          <w:sz w:val="24"/>
          <w:highlight w:val="none"/>
        </w:rPr>
        <w:t>日内以书面形式通知对方当事人，并在</w:t>
      </w:r>
      <w:r>
        <w:rPr>
          <w:rFonts w:hint="eastAsia" w:ascii="宋体" w:hAnsi="宋体" w:cs="宋体"/>
          <w:color w:val="auto"/>
          <w:sz w:val="24"/>
          <w:highlight w:val="none"/>
          <w:u w:val="single"/>
        </w:rPr>
        <w:t xml:space="preserve"> 7  </w:t>
      </w:r>
      <w:r>
        <w:rPr>
          <w:rFonts w:hint="eastAsia" w:ascii="宋体" w:hAnsi="宋体" w:cs="宋体"/>
          <w:color w:val="auto"/>
          <w:sz w:val="24"/>
          <w:highlight w:val="none"/>
        </w:rPr>
        <w:t>日内，将有关部门出具的证明文件送达对方当事人。</w:t>
      </w:r>
    </w:p>
    <w:p w14:paraId="3291877A">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3.5.2因不可抗力致使合同有变更必要的，双方当事人应在</w:t>
      </w:r>
      <w:r>
        <w:rPr>
          <w:rFonts w:hint="eastAsia" w:ascii="宋体" w:hAnsi="宋体" w:cs="宋体"/>
          <w:color w:val="auto"/>
          <w:sz w:val="24"/>
          <w:highlight w:val="none"/>
          <w:u w:val="single"/>
        </w:rPr>
        <w:t xml:space="preserve"> 7 </w:t>
      </w:r>
      <w:r>
        <w:rPr>
          <w:rFonts w:hint="eastAsia" w:ascii="宋体" w:hAnsi="宋体" w:cs="宋体"/>
          <w:color w:val="auto"/>
          <w:sz w:val="24"/>
          <w:highlight w:val="none"/>
        </w:rPr>
        <w:t>日内以书面形式变更合同；</w:t>
      </w:r>
    </w:p>
    <w:p w14:paraId="152E60F8">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3.5.3标的物交付前，乙方应对标的物的质量、数量等方面进行详细、全面的检验，并向甲方出具证明标的物符合合同约定的文件；标的物交付时，乙方在</w:t>
      </w:r>
      <w:r>
        <w:rPr>
          <w:rFonts w:hint="eastAsia" w:ascii="宋体" w:hAnsi="宋体" w:cs="宋体"/>
          <w:color w:val="auto"/>
          <w:sz w:val="24"/>
          <w:highlight w:val="none"/>
          <w:u w:val="single"/>
        </w:rPr>
        <w:t xml:space="preserve"> 15 </w:t>
      </w:r>
      <w:r>
        <w:rPr>
          <w:rFonts w:hint="eastAsia" w:ascii="宋体" w:hAnsi="宋体" w:cs="宋体"/>
          <w:color w:val="auto"/>
          <w:sz w:val="24"/>
          <w:highlight w:val="none"/>
        </w:rPr>
        <w:t>日内发起验收，并可依法邀请相关方参加，验收应出具验收书。</w:t>
      </w:r>
    </w:p>
    <w:p w14:paraId="59EE5D32">
      <w:pPr>
        <w:shd w:val="clear"/>
        <w:spacing w:line="38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3.5.4 检验和验收标准、程序等具体内容以及前述验收书的效力：</w:t>
      </w:r>
      <w:r>
        <w:rPr>
          <w:rFonts w:hint="eastAsia" w:ascii="宋体" w:hAnsi="宋体" w:cs="宋体"/>
          <w:color w:val="auto"/>
          <w:sz w:val="24"/>
          <w:highlight w:val="none"/>
          <w:u w:val="single"/>
        </w:rPr>
        <w:t xml:space="preserve">                                                                     </w:t>
      </w:r>
    </w:p>
    <w:p w14:paraId="641ED906">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3.5.5 其他：</w:t>
      </w:r>
    </w:p>
    <w:p w14:paraId="433565C4">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3.6项目验收：</w:t>
      </w:r>
    </w:p>
    <w:p w14:paraId="17D6179F">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3.6.1甲方参照《南宁市政府采购供应商履约验收评价管理办法》（南财采〔2019〕217号）规定组织对乙方履约的验收。验收方成员应当在验收书上签字，并承担相应的法律责任。如果发现与合同要求不符，乙方须承担由此发生的一切损失和费用，并接受相应的处理。</w:t>
      </w:r>
    </w:p>
    <w:p w14:paraId="64401EAA">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0E653879">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37C5D1BC">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3.6.4验收产生的费用首次验收费用由  承担，如首次验收不合格，后续验收费用由  支付。</w:t>
      </w:r>
    </w:p>
    <w:p w14:paraId="4C52DC3F">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3.6.5验收内容及资料要求：</w:t>
      </w:r>
    </w:p>
    <w:p w14:paraId="0EE74C55">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根据采购文件确定的技术指标或者服务要求确定验收指标和标准。未进行相应约定的，应当符合国家强制性规定、政策要求、安全标准、行业或企业有关标准等。</w:t>
      </w:r>
    </w:p>
    <w:p w14:paraId="45E4863C">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3.6.6验收内容</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3298"/>
        <w:gridCol w:w="4679"/>
      </w:tblGrid>
      <w:tr w14:paraId="765E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33CF8BBB">
            <w:pPr>
              <w:shd w:val="clea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序号</w:t>
            </w:r>
          </w:p>
        </w:tc>
        <w:tc>
          <w:tcPr>
            <w:tcW w:w="3298" w:type="dxa"/>
            <w:tcBorders>
              <w:top w:val="single" w:color="auto" w:sz="4" w:space="0"/>
              <w:left w:val="single" w:color="auto" w:sz="4" w:space="0"/>
              <w:bottom w:val="single" w:color="auto" w:sz="4" w:space="0"/>
              <w:right w:val="single" w:color="auto" w:sz="4" w:space="0"/>
            </w:tcBorders>
            <w:vAlign w:val="center"/>
          </w:tcPr>
          <w:p w14:paraId="718C440D">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验收内容</w:t>
            </w:r>
          </w:p>
        </w:tc>
        <w:tc>
          <w:tcPr>
            <w:tcW w:w="4679" w:type="dxa"/>
            <w:tcBorders>
              <w:top w:val="single" w:color="auto" w:sz="4" w:space="0"/>
              <w:left w:val="single" w:color="auto" w:sz="4" w:space="0"/>
              <w:bottom w:val="single" w:color="auto" w:sz="4" w:space="0"/>
              <w:right w:val="single" w:color="auto" w:sz="4" w:space="0"/>
            </w:tcBorders>
            <w:vAlign w:val="center"/>
          </w:tcPr>
          <w:p w14:paraId="349359E3">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验收标准</w:t>
            </w:r>
          </w:p>
        </w:tc>
      </w:tr>
      <w:tr w14:paraId="39221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1D5F774A">
            <w:pPr>
              <w:shd w:val="clea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3298" w:type="dxa"/>
            <w:tcBorders>
              <w:top w:val="single" w:color="auto" w:sz="4" w:space="0"/>
              <w:left w:val="single" w:color="auto" w:sz="4" w:space="0"/>
              <w:bottom w:val="single" w:color="auto" w:sz="4" w:space="0"/>
              <w:right w:val="single" w:color="auto" w:sz="4" w:space="0"/>
            </w:tcBorders>
            <w:vAlign w:val="bottom"/>
          </w:tcPr>
          <w:p w14:paraId="03CC19F2">
            <w:pPr>
              <w:shd w:val="clear"/>
              <w:spacing w:line="380" w:lineRule="exact"/>
              <w:rPr>
                <w:rFonts w:hint="eastAsia" w:ascii="宋体" w:hAnsi="宋体" w:cs="宋体"/>
                <w:color w:val="auto"/>
                <w:sz w:val="24"/>
                <w:highlight w:val="none"/>
              </w:rPr>
            </w:pPr>
            <w:r>
              <w:rPr>
                <w:rFonts w:hint="eastAsia" w:ascii="宋体" w:hAnsi="宋体" w:cs="宋体"/>
                <w:color w:val="auto"/>
                <w:sz w:val="24"/>
                <w:highlight w:val="none"/>
              </w:rPr>
              <w:t>交付标的物数量</w:t>
            </w:r>
          </w:p>
        </w:tc>
        <w:tc>
          <w:tcPr>
            <w:tcW w:w="4679" w:type="dxa"/>
            <w:tcBorders>
              <w:top w:val="single" w:color="auto" w:sz="4" w:space="0"/>
              <w:left w:val="single" w:color="auto" w:sz="4" w:space="0"/>
              <w:bottom w:val="single" w:color="auto" w:sz="4" w:space="0"/>
              <w:right w:val="single" w:color="auto" w:sz="4" w:space="0"/>
            </w:tcBorders>
            <w:vAlign w:val="center"/>
          </w:tcPr>
          <w:p w14:paraId="0260A839">
            <w:pPr>
              <w:shd w:val="clear"/>
              <w:spacing w:line="380" w:lineRule="exact"/>
              <w:ind w:firstLine="480" w:firstLineChars="200"/>
              <w:rPr>
                <w:rFonts w:hint="eastAsia" w:ascii="宋体" w:hAnsi="宋体" w:cs="宋体"/>
                <w:color w:val="auto"/>
                <w:sz w:val="24"/>
                <w:highlight w:val="none"/>
              </w:rPr>
            </w:pPr>
          </w:p>
        </w:tc>
      </w:tr>
      <w:tr w14:paraId="3338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79430A20">
            <w:pPr>
              <w:shd w:val="clear"/>
              <w:spacing w:line="380" w:lineRule="exact"/>
              <w:ind w:firstLine="480" w:firstLineChars="200"/>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3298" w:type="dxa"/>
            <w:tcBorders>
              <w:top w:val="single" w:color="auto" w:sz="4" w:space="0"/>
              <w:left w:val="single" w:color="auto" w:sz="4" w:space="0"/>
              <w:bottom w:val="single" w:color="auto" w:sz="4" w:space="0"/>
              <w:right w:val="single" w:color="auto" w:sz="4" w:space="0"/>
            </w:tcBorders>
            <w:vAlign w:val="bottom"/>
          </w:tcPr>
          <w:p w14:paraId="60B6F0D4">
            <w:pPr>
              <w:shd w:val="clear"/>
              <w:spacing w:line="380" w:lineRule="exact"/>
              <w:rPr>
                <w:rFonts w:hint="eastAsia" w:ascii="宋体" w:hAnsi="宋体" w:cs="宋体"/>
                <w:color w:val="auto"/>
                <w:sz w:val="24"/>
                <w:highlight w:val="none"/>
              </w:rPr>
            </w:pPr>
            <w:r>
              <w:rPr>
                <w:rFonts w:hint="eastAsia" w:ascii="宋体" w:hAnsi="宋体" w:cs="宋体"/>
                <w:color w:val="auto"/>
                <w:sz w:val="24"/>
                <w:highlight w:val="none"/>
              </w:rPr>
              <w:t>交付标的物质量文件</w:t>
            </w:r>
          </w:p>
        </w:tc>
        <w:tc>
          <w:tcPr>
            <w:tcW w:w="4679" w:type="dxa"/>
            <w:tcBorders>
              <w:top w:val="single" w:color="auto" w:sz="4" w:space="0"/>
              <w:left w:val="single" w:color="auto" w:sz="4" w:space="0"/>
              <w:bottom w:val="single" w:color="auto" w:sz="4" w:space="0"/>
              <w:right w:val="single" w:color="auto" w:sz="4" w:space="0"/>
            </w:tcBorders>
            <w:vAlign w:val="center"/>
          </w:tcPr>
          <w:p w14:paraId="0992651E">
            <w:pPr>
              <w:shd w:val="clear"/>
              <w:spacing w:line="380" w:lineRule="exact"/>
              <w:ind w:firstLine="480" w:firstLineChars="200"/>
              <w:rPr>
                <w:rFonts w:hint="eastAsia" w:ascii="宋体" w:hAnsi="宋体" w:cs="宋体"/>
                <w:color w:val="auto"/>
                <w:sz w:val="24"/>
                <w:highlight w:val="none"/>
              </w:rPr>
            </w:pPr>
          </w:p>
        </w:tc>
      </w:tr>
      <w:tr w14:paraId="3E76D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1BB8F575">
            <w:pPr>
              <w:shd w:val="clear"/>
              <w:spacing w:line="380" w:lineRule="exact"/>
              <w:ind w:firstLine="480" w:firstLineChars="200"/>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3298" w:type="dxa"/>
            <w:tcBorders>
              <w:top w:val="single" w:color="auto" w:sz="4" w:space="0"/>
              <w:left w:val="single" w:color="auto" w:sz="4" w:space="0"/>
              <w:bottom w:val="single" w:color="auto" w:sz="4" w:space="0"/>
              <w:right w:val="single" w:color="auto" w:sz="4" w:space="0"/>
            </w:tcBorders>
            <w:vAlign w:val="bottom"/>
          </w:tcPr>
          <w:p w14:paraId="0198ABDB">
            <w:pPr>
              <w:shd w:val="clear"/>
              <w:spacing w:line="380" w:lineRule="exact"/>
              <w:rPr>
                <w:rFonts w:hint="eastAsia" w:ascii="宋体" w:hAnsi="宋体" w:cs="宋体"/>
                <w:color w:val="auto"/>
                <w:sz w:val="24"/>
                <w:highlight w:val="none"/>
              </w:rPr>
            </w:pPr>
            <w:r>
              <w:rPr>
                <w:rFonts w:hint="eastAsia" w:ascii="宋体" w:hAnsi="宋体" w:cs="宋体"/>
                <w:color w:val="auto"/>
                <w:sz w:val="24"/>
                <w:highlight w:val="none"/>
              </w:rPr>
              <w:t>交付标的物技术、性能指标</w:t>
            </w:r>
          </w:p>
        </w:tc>
        <w:tc>
          <w:tcPr>
            <w:tcW w:w="4679" w:type="dxa"/>
            <w:tcBorders>
              <w:top w:val="single" w:color="auto" w:sz="4" w:space="0"/>
              <w:left w:val="single" w:color="auto" w:sz="4" w:space="0"/>
              <w:bottom w:val="single" w:color="auto" w:sz="4" w:space="0"/>
              <w:right w:val="single" w:color="auto" w:sz="4" w:space="0"/>
            </w:tcBorders>
            <w:vAlign w:val="center"/>
          </w:tcPr>
          <w:p w14:paraId="58B8952D">
            <w:pPr>
              <w:shd w:val="clear"/>
              <w:spacing w:line="380" w:lineRule="exact"/>
              <w:ind w:firstLine="480" w:firstLineChars="200"/>
              <w:rPr>
                <w:rFonts w:hint="eastAsia" w:ascii="宋体" w:hAnsi="宋体" w:cs="宋体"/>
                <w:color w:val="auto"/>
                <w:sz w:val="24"/>
                <w:highlight w:val="none"/>
              </w:rPr>
            </w:pPr>
          </w:p>
        </w:tc>
      </w:tr>
      <w:tr w14:paraId="7AF1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5A0FA408">
            <w:pPr>
              <w:shd w:val="clear"/>
              <w:spacing w:line="380" w:lineRule="exact"/>
              <w:ind w:firstLine="480" w:firstLineChars="200"/>
              <w:jc w:val="center"/>
              <w:rPr>
                <w:rFonts w:hint="eastAsia" w:ascii="宋体" w:hAnsi="宋体" w:cs="宋体"/>
                <w:color w:val="auto"/>
                <w:sz w:val="24"/>
                <w:highlight w:val="none"/>
              </w:rPr>
            </w:pPr>
            <w:r>
              <w:rPr>
                <w:rFonts w:hint="eastAsia" w:ascii="宋体" w:hAnsi="宋体" w:cs="宋体"/>
                <w:color w:val="auto"/>
                <w:sz w:val="24"/>
                <w:highlight w:val="none"/>
              </w:rPr>
              <w:t>5</w:t>
            </w:r>
          </w:p>
        </w:tc>
        <w:tc>
          <w:tcPr>
            <w:tcW w:w="3298" w:type="dxa"/>
            <w:tcBorders>
              <w:top w:val="single" w:color="auto" w:sz="4" w:space="0"/>
              <w:left w:val="single" w:color="auto" w:sz="4" w:space="0"/>
              <w:bottom w:val="single" w:color="auto" w:sz="4" w:space="0"/>
              <w:right w:val="single" w:color="auto" w:sz="4" w:space="0"/>
            </w:tcBorders>
            <w:vAlign w:val="bottom"/>
          </w:tcPr>
          <w:p w14:paraId="20DC725B">
            <w:pPr>
              <w:shd w:val="clear"/>
              <w:spacing w:line="380" w:lineRule="exact"/>
              <w:rPr>
                <w:rFonts w:hint="eastAsia" w:ascii="宋体" w:hAnsi="宋体" w:cs="宋体"/>
                <w:color w:val="auto"/>
                <w:sz w:val="24"/>
                <w:highlight w:val="none"/>
              </w:rPr>
            </w:pPr>
            <w:r>
              <w:rPr>
                <w:rFonts w:hint="eastAsia" w:ascii="宋体" w:hAnsi="宋体" w:cs="宋体"/>
                <w:color w:val="auto"/>
                <w:sz w:val="24"/>
                <w:highlight w:val="none"/>
              </w:rPr>
              <w:t>售后服务承诺</w:t>
            </w:r>
          </w:p>
        </w:tc>
        <w:tc>
          <w:tcPr>
            <w:tcW w:w="4679" w:type="dxa"/>
            <w:tcBorders>
              <w:top w:val="single" w:color="auto" w:sz="4" w:space="0"/>
              <w:left w:val="single" w:color="auto" w:sz="4" w:space="0"/>
              <w:bottom w:val="single" w:color="auto" w:sz="4" w:space="0"/>
              <w:right w:val="single" w:color="auto" w:sz="4" w:space="0"/>
            </w:tcBorders>
            <w:vAlign w:val="center"/>
          </w:tcPr>
          <w:p w14:paraId="6285AFDD">
            <w:pPr>
              <w:shd w:val="clear"/>
              <w:spacing w:line="380" w:lineRule="exact"/>
              <w:ind w:firstLine="480" w:firstLineChars="200"/>
              <w:rPr>
                <w:rFonts w:hint="eastAsia" w:ascii="宋体" w:hAnsi="宋体" w:cs="宋体"/>
                <w:color w:val="auto"/>
                <w:sz w:val="24"/>
                <w:highlight w:val="none"/>
              </w:rPr>
            </w:pPr>
          </w:p>
        </w:tc>
      </w:tr>
      <w:tr w14:paraId="220E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14:paraId="1B82BA8D">
            <w:pPr>
              <w:shd w:val="clear"/>
              <w:spacing w:line="380" w:lineRule="exact"/>
              <w:ind w:firstLine="480" w:firstLineChars="200"/>
              <w:jc w:val="center"/>
              <w:rPr>
                <w:rFonts w:hint="eastAsia" w:ascii="宋体" w:hAnsi="宋体" w:cs="宋体"/>
                <w:color w:val="auto"/>
                <w:sz w:val="24"/>
                <w:highlight w:val="none"/>
              </w:rPr>
            </w:pPr>
            <w:r>
              <w:rPr>
                <w:rFonts w:hint="eastAsia" w:ascii="宋体" w:hAnsi="宋体" w:cs="宋体"/>
                <w:color w:val="auto"/>
                <w:sz w:val="24"/>
                <w:highlight w:val="none"/>
              </w:rPr>
              <w:t>6</w:t>
            </w:r>
          </w:p>
        </w:tc>
        <w:tc>
          <w:tcPr>
            <w:tcW w:w="3298" w:type="dxa"/>
            <w:tcBorders>
              <w:top w:val="single" w:color="auto" w:sz="4" w:space="0"/>
              <w:left w:val="single" w:color="auto" w:sz="4" w:space="0"/>
              <w:bottom w:val="single" w:color="auto" w:sz="4" w:space="0"/>
              <w:right w:val="single" w:color="auto" w:sz="4" w:space="0"/>
            </w:tcBorders>
            <w:vAlign w:val="bottom"/>
          </w:tcPr>
          <w:p w14:paraId="6510DEB6">
            <w:pPr>
              <w:shd w:val="clear"/>
              <w:spacing w:line="380" w:lineRule="exact"/>
              <w:rPr>
                <w:rFonts w:hint="eastAsia" w:ascii="宋体" w:hAnsi="宋体" w:cs="宋体"/>
                <w:color w:val="auto"/>
                <w:sz w:val="24"/>
                <w:highlight w:val="none"/>
              </w:rPr>
            </w:pPr>
            <w:r>
              <w:rPr>
                <w:rFonts w:hint="eastAsia" w:ascii="宋体" w:hAnsi="宋体" w:cs="宋体"/>
                <w:color w:val="auto"/>
                <w:sz w:val="24"/>
                <w:highlight w:val="none"/>
              </w:rPr>
              <w:t>其他工作</w:t>
            </w:r>
          </w:p>
        </w:tc>
        <w:tc>
          <w:tcPr>
            <w:tcW w:w="4679" w:type="dxa"/>
            <w:tcBorders>
              <w:top w:val="single" w:color="auto" w:sz="4" w:space="0"/>
              <w:left w:val="single" w:color="auto" w:sz="4" w:space="0"/>
              <w:bottom w:val="single" w:color="auto" w:sz="4" w:space="0"/>
              <w:right w:val="single" w:color="auto" w:sz="4" w:space="0"/>
            </w:tcBorders>
            <w:vAlign w:val="center"/>
          </w:tcPr>
          <w:p w14:paraId="64B799ED">
            <w:pPr>
              <w:shd w:val="clear"/>
              <w:spacing w:line="380" w:lineRule="exact"/>
              <w:ind w:firstLine="480" w:firstLineChars="200"/>
              <w:rPr>
                <w:rFonts w:hint="eastAsia" w:ascii="宋体" w:hAnsi="宋体" w:cs="宋体"/>
                <w:color w:val="auto"/>
                <w:sz w:val="24"/>
                <w:highlight w:val="none"/>
              </w:rPr>
            </w:pPr>
          </w:p>
        </w:tc>
      </w:tr>
    </w:tbl>
    <w:p w14:paraId="43AD822E">
      <w:pPr>
        <w:shd w:val="clear"/>
        <w:tabs>
          <w:tab w:val="left" w:pos="904"/>
        </w:tabs>
        <w:snapToGrid w:val="0"/>
        <w:spacing w:line="380" w:lineRule="exact"/>
        <w:ind w:firstLine="480" w:firstLineChars="200"/>
        <w:jc w:val="left"/>
        <w:rPr>
          <w:rFonts w:hint="eastAsia" w:ascii="宋体" w:hAnsi="宋体" w:cs="宋体"/>
          <w:color w:val="auto"/>
          <w:sz w:val="24"/>
          <w:highlight w:val="none"/>
        </w:rPr>
      </w:pPr>
    </w:p>
    <w:p w14:paraId="630A515A">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温馨提示：根据《广西壮族自治区财政厅关于进一步发挥政府采购政策功能促进企业发展的通知》（桂财采〔2022〕30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p>
    <w:p w14:paraId="58598D27">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3.6.7验收资料要求</w:t>
      </w:r>
    </w:p>
    <w:p w14:paraId="42DB3AB2">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验收资料要求包括（不限于）以下内容：</w:t>
      </w:r>
    </w:p>
    <w:p w14:paraId="7AB45B76">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（1）采购文件；</w:t>
      </w:r>
    </w:p>
    <w:p w14:paraId="3BE5D58F">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（2）投标文件；</w:t>
      </w:r>
    </w:p>
    <w:p w14:paraId="0D13579F">
      <w:pPr>
        <w:shd w:val="clear"/>
        <w:spacing w:line="3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（3）采购合同；</w:t>
      </w:r>
    </w:p>
    <w:p w14:paraId="4ACFDB21">
      <w:pPr>
        <w:shd w:val="clear"/>
        <w:spacing w:line="380" w:lineRule="exact"/>
        <w:ind w:firstLine="480" w:firstLineChars="200"/>
        <w:rPr>
          <w:rFonts w:hint="eastAsia" w:ascii="宋体" w:hAnsi="宋体" w:cs="宋体"/>
          <w:color w:val="auto"/>
          <w:szCs w:val="21"/>
          <w:highlight w:val="none"/>
        </w:rPr>
      </w:pPr>
      <w:r>
        <w:rPr>
          <w:rFonts w:hint="eastAsia" w:ascii="宋体" w:hAnsi="宋体" w:cs="宋体"/>
          <w:color w:val="auto"/>
          <w:sz w:val="24"/>
          <w:highlight w:val="none"/>
        </w:rPr>
        <w:t>（4）其他需提供的相关材料：</w:t>
      </w:r>
      <w:r>
        <w:rPr>
          <w:rFonts w:hint="eastAsia" w:ascii="宋体" w:hAnsi="宋体" w:cs="宋体"/>
          <w:color w:val="auto"/>
          <w:sz w:val="24"/>
          <w:highlight w:val="none"/>
          <w:u w:val="single"/>
        </w:rPr>
        <w:t>（由采购人根据实际情况填写）</w:t>
      </w:r>
      <w:r>
        <w:rPr>
          <w:rFonts w:hint="eastAsia" w:ascii="宋体" w:hAnsi="宋体" w:cs="宋体"/>
          <w:color w:val="auto"/>
          <w:sz w:val="24"/>
          <w:highlight w:val="none"/>
        </w:rPr>
        <w:t xml:space="preserve"> 。</w:t>
      </w:r>
    </w:p>
    <w:p w14:paraId="6442E455">
      <w:pPr>
        <w:widowControl/>
        <w:shd w:val="clear"/>
        <w:spacing w:line="380" w:lineRule="exact"/>
        <w:ind w:firstLine="720" w:firstLineChars="300"/>
        <w:jc w:val="left"/>
        <w:rPr>
          <w:rFonts w:hint="eastAsia" w:ascii="宋体" w:hAnsi="宋体" w:cs="宋体"/>
          <w:bCs/>
          <w:color w:val="auto"/>
          <w:sz w:val="24"/>
          <w:highlight w:val="none"/>
        </w:rPr>
      </w:pPr>
    </w:p>
    <w:p w14:paraId="1D756A1E">
      <w:pPr>
        <w:shd w:val="clear"/>
        <w:spacing w:line="38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rPr>
        <w:t xml:space="preserve">                                                                       </w:t>
      </w:r>
    </w:p>
    <w:p w14:paraId="77AEE670">
      <w:pPr>
        <w:shd w:val="clear"/>
        <w:spacing w:line="380" w:lineRule="exact"/>
        <w:rPr>
          <w:rFonts w:hint="eastAsia" w:ascii="宋体" w:hAnsi="宋体" w:cs="宋体"/>
          <w:color w:val="auto"/>
          <w:highlight w:val="none"/>
        </w:rPr>
      </w:pPr>
      <w:r>
        <w:rPr>
          <w:rFonts w:hint="eastAsia" w:ascii="宋体" w:hAnsi="宋体" w:cs="宋体"/>
          <w:color w:val="auto"/>
          <w:highlight w:val="none"/>
        </w:rPr>
        <w:br w:type="page"/>
      </w:r>
    </w:p>
    <w:p w14:paraId="593B9C19">
      <w:pPr>
        <w:pStyle w:val="2"/>
        <w:shd w:val="clear"/>
        <w:spacing w:before="0" w:after="90" w:line="240" w:lineRule="auto"/>
        <w:jc w:val="center"/>
        <w:rPr>
          <w:color w:val="auto"/>
          <w:highlight w:val="none"/>
        </w:rPr>
      </w:pPr>
      <w:r>
        <w:rPr>
          <w:rFonts w:hint="eastAsia"/>
          <w:color w:val="auto"/>
          <w:highlight w:val="none"/>
        </w:rPr>
        <w:t xml:space="preserve"> </w:t>
      </w:r>
      <w:bookmarkStart w:id="238" w:name="_Toc10304"/>
      <w:r>
        <w:rPr>
          <w:rFonts w:hint="eastAsia"/>
          <w:color w:val="auto"/>
          <w:highlight w:val="none"/>
        </w:rPr>
        <w:t>第七章 质疑、投诉材料格</w:t>
      </w:r>
      <w:bookmarkEnd w:id="238"/>
    </w:p>
    <w:p w14:paraId="0EF51CDF">
      <w:pPr>
        <w:shd w:val="clear"/>
        <w:spacing w:line="440" w:lineRule="exact"/>
        <w:jc w:val="center"/>
        <w:rPr>
          <w:rFonts w:hint="eastAsia" w:ascii="宋体" w:hAnsi="宋体"/>
          <w:color w:val="auto"/>
          <w:szCs w:val="21"/>
          <w:highlight w:val="none"/>
        </w:rPr>
      </w:pPr>
      <w:r>
        <w:rPr>
          <w:rFonts w:hint="eastAsia" w:ascii="宋体" w:hAnsi="宋体"/>
          <w:color w:val="auto"/>
          <w:szCs w:val="21"/>
          <w:highlight w:val="none"/>
        </w:rPr>
        <w:t>质疑函（格式）</w:t>
      </w:r>
    </w:p>
    <w:p w14:paraId="1B2754C6">
      <w:pPr>
        <w:shd w:val="clear"/>
        <w:spacing w:line="380" w:lineRule="exact"/>
        <w:ind w:firstLine="422" w:firstLineChars="200"/>
        <w:contextualSpacing/>
        <w:rPr>
          <w:rFonts w:hint="eastAsia" w:ascii="宋体" w:hAnsi="宋体"/>
          <w:b/>
          <w:bCs/>
          <w:color w:val="auto"/>
          <w:highlight w:val="none"/>
        </w:rPr>
      </w:pPr>
      <w:r>
        <w:rPr>
          <w:rFonts w:hint="eastAsia" w:ascii="宋体" w:hAnsi="宋体"/>
          <w:b/>
          <w:bCs/>
          <w:color w:val="auto"/>
          <w:highlight w:val="none"/>
        </w:rPr>
        <w:t>一、质疑供应商基本信息：</w:t>
      </w:r>
    </w:p>
    <w:p w14:paraId="3FA73A18">
      <w:pPr>
        <w:shd w:val="clear"/>
        <w:spacing w:line="380" w:lineRule="exact"/>
        <w:ind w:firstLine="420" w:firstLineChars="200"/>
        <w:contextualSpacing/>
        <w:rPr>
          <w:rFonts w:hint="eastAsia" w:ascii="宋体" w:hAnsi="宋体"/>
          <w:bCs/>
          <w:color w:val="auto"/>
          <w:highlight w:val="none"/>
          <w:u w:val="single"/>
        </w:rPr>
      </w:pPr>
      <w:r>
        <w:rPr>
          <w:rFonts w:hint="eastAsia" w:ascii="宋体" w:hAnsi="宋体"/>
          <w:bCs/>
          <w:color w:val="auto"/>
          <w:highlight w:val="none"/>
        </w:rPr>
        <w:t>质疑供应商：</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14:paraId="6DE40674">
      <w:pPr>
        <w:shd w:val="clear"/>
        <w:spacing w:line="380" w:lineRule="exact"/>
        <w:ind w:firstLine="420" w:firstLineChars="200"/>
        <w:contextualSpacing/>
        <w:rPr>
          <w:rFonts w:hint="eastAsia" w:ascii="宋体" w:hAnsi="宋体"/>
          <w:bCs/>
          <w:color w:val="auto"/>
          <w:highlight w:val="none"/>
        </w:rPr>
      </w:pPr>
      <w:r>
        <w:rPr>
          <w:rFonts w:ascii="宋体" w:hAnsi="宋体"/>
          <w:bCs/>
          <w:color w:val="auto"/>
          <w:highlight w:val="none"/>
        </w:rPr>
        <w:t>地址</w:t>
      </w:r>
      <w:r>
        <w:rPr>
          <w:rFonts w:hint="eastAsia" w:ascii="宋体" w:hAnsi="宋体"/>
          <w:bCs/>
          <w:color w:val="auto"/>
          <w:highlight w:val="none"/>
        </w:rPr>
        <w:t>：</w:t>
      </w:r>
      <w:r>
        <w:rPr>
          <w:rFonts w:hint="eastAsia" w:ascii="宋体" w:hAnsi="宋体"/>
          <w:bCs/>
          <w:color w:val="auto"/>
          <w:highlight w:val="none"/>
          <w:u w:val="single"/>
        </w:rPr>
        <w:t xml:space="preserve">                                          </w:t>
      </w:r>
      <w:r>
        <w:rPr>
          <w:rFonts w:ascii="宋体" w:hAnsi="宋体"/>
          <w:bCs/>
          <w:color w:val="auto"/>
          <w:highlight w:val="none"/>
        </w:rPr>
        <w:t>邮编</w:t>
      </w:r>
      <w:r>
        <w:rPr>
          <w:rFonts w:hint="eastAsia" w:ascii="宋体" w:hAnsi="宋体"/>
          <w:bCs/>
          <w:color w:val="auto"/>
          <w:highlight w:val="none"/>
        </w:rPr>
        <w:t>：</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14:paraId="3BAC351E">
      <w:pPr>
        <w:shd w:val="clear"/>
        <w:spacing w:line="380" w:lineRule="exact"/>
        <w:ind w:firstLine="420" w:firstLineChars="200"/>
        <w:contextualSpacing/>
        <w:rPr>
          <w:rFonts w:hint="eastAsia" w:ascii="宋体" w:hAnsi="宋体"/>
          <w:bCs/>
          <w:color w:val="auto"/>
          <w:highlight w:val="none"/>
        </w:rPr>
      </w:pPr>
      <w:r>
        <w:rPr>
          <w:rFonts w:ascii="宋体" w:hAnsi="宋体"/>
          <w:bCs/>
          <w:color w:val="auto"/>
          <w:highlight w:val="none"/>
        </w:rPr>
        <w:t>联系人</w:t>
      </w:r>
      <w:r>
        <w:rPr>
          <w:rFonts w:hint="eastAsia" w:ascii="宋体" w:hAnsi="宋体"/>
          <w:bCs/>
          <w:color w:val="auto"/>
          <w:highlight w:val="none"/>
        </w:rPr>
        <w:t>：</w:t>
      </w:r>
      <w:r>
        <w:rPr>
          <w:rFonts w:hint="eastAsia" w:ascii="宋体" w:hAnsi="宋体"/>
          <w:bCs/>
          <w:color w:val="auto"/>
          <w:highlight w:val="none"/>
          <w:u w:val="single"/>
        </w:rPr>
        <w:t xml:space="preserve">                     </w:t>
      </w:r>
      <w:r>
        <w:rPr>
          <w:rFonts w:ascii="宋体" w:hAnsi="宋体"/>
          <w:bCs/>
          <w:color w:val="auto"/>
          <w:highlight w:val="none"/>
        </w:rPr>
        <w:t>联系电话</w:t>
      </w:r>
      <w:r>
        <w:rPr>
          <w:rFonts w:hint="eastAsia" w:ascii="宋体" w:hAnsi="宋体"/>
          <w:bCs/>
          <w:color w:val="auto"/>
          <w:highlight w:val="none"/>
        </w:rPr>
        <w:t>：</w:t>
      </w:r>
      <w:r>
        <w:rPr>
          <w:rFonts w:hint="eastAsia" w:ascii="宋体" w:hAnsi="宋体"/>
          <w:bCs/>
          <w:color w:val="auto"/>
          <w:highlight w:val="none"/>
          <w:u w:val="single"/>
        </w:rPr>
        <w:t xml:space="preserve">                 </w:t>
      </w:r>
    </w:p>
    <w:p w14:paraId="62D4D2CE">
      <w:pPr>
        <w:shd w:val="clear"/>
        <w:spacing w:line="380" w:lineRule="exact"/>
        <w:ind w:firstLine="420" w:firstLineChars="200"/>
        <w:contextualSpacing/>
        <w:rPr>
          <w:rFonts w:hint="eastAsia" w:ascii="宋体" w:hAnsi="宋体"/>
          <w:bCs/>
          <w:color w:val="auto"/>
          <w:highlight w:val="none"/>
        </w:rPr>
      </w:pPr>
      <w:r>
        <w:rPr>
          <w:rFonts w:hint="eastAsia" w:ascii="宋体" w:hAnsi="宋体"/>
          <w:bCs/>
          <w:color w:val="auto"/>
          <w:highlight w:val="none"/>
        </w:rPr>
        <w:t>授权代表：</w:t>
      </w:r>
      <w:r>
        <w:rPr>
          <w:rFonts w:hint="eastAsia" w:ascii="宋体" w:hAnsi="宋体"/>
          <w:bCs/>
          <w:color w:val="auto"/>
          <w:highlight w:val="none"/>
          <w:u w:val="single"/>
        </w:rPr>
        <w:t xml:space="preserve">                      </w:t>
      </w:r>
    </w:p>
    <w:p w14:paraId="0D6C73B8">
      <w:pPr>
        <w:shd w:val="clear"/>
        <w:spacing w:line="380" w:lineRule="exact"/>
        <w:ind w:firstLine="420" w:firstLineChars="200"/>
        <w:contextualSpacing/>
        <w:rPr>
          <w:rFonts w:hint="eastAsia" w:ascii="宋体" w:hAnsi="宋体"/>
          <w:bCs/>
          <w:color w:val="auto"/>
          <w:highlight w:val="none"/>
          <w:u w:val="single"/>
        </w:rPr>
      </w:pPr>
      <w:r>
        <w:rPr>
          <w:rFonts w:ascii="宋体" w:hAnsi="宋体"/>
          <w:bCs/>
          <w:color w:val="auto"/>
          <w:highlight w:val="none"/>
        </w:rPr>
        <w:t>联系</w:t>
      </w:r>
      <w:r>
        <w:rPr>
          <w:rFonts w:hint="eastAsia" w:ascii="宋体" w:hAnsi="宋体"/>
          <w:bCs/>
          <w:color w:val="auto"/>
          <w:highlight w:val="none"/>
        </w:rPr>
        <w:t>电话：</w:t>
      </w:r>
      <w:r>
        <w:rPr>
          <w:rFonts w:hint="eastAsia" w:ascii="宋体" w:hAnsi="宋体"/>
          <w:bCs/>
          <w:color w:val="auto"/>
          <w:highlight w:val="none"/>
          <w:u w:val="single"/>
        </w:rPr>
        <w:t xml:space="preserve">                      </w:t>
      </w:r>
    </w:p>
    <w:p w14:paraId="2FE38C9C">
      <w:pPr>
        <w:shd w:val="clear"/>
        <w:spacing w:line="380" w:lineRule="exact"/>
        <w:ind w:firstLine="420" w:firstLineChars="200"/>
        <w:contextualSpacing/>
        <w:rPr>
          <w:rFonts w:hint="eastAsia" w:ascii="宋体" w:hAnsi="宋体"/>
          <w:bCs/>
          <w:color w:val="auto"/>
          <w:highlight w:val="none"/>
        </w:rPr>
      </w:pPr>
      <w:r>
        <w:rPr>
          <w:rFonts w:ascii="宋体" w:hAnsi="宋体"/>
          <w:bCs/>
          <w:color w:val="auto"/>
          <w:highlight w:val="none"/>
        </w:rPr>
        <w:t>地址</w:t>
      </w:r>
      <w:r>
        <w:rPr>
          <w:rFonts w:hint="eastAsia" w:ascii="宋体" w:hAnsi="宋体"/>
          <w:bCs/>
          <w:color w:val="auto"/>
          <w:highlight w:val="none"/>
        </w:rPr>
        <w:t>：</w:t>
      </w:r>
      <w:r>
        <w:rPr>
          <w:rFonts w:hint="eastAsia" w:ascii="宋体" w:hAnsi="宋体"/>
          <w:bCs/>
          <w:color w:val="auto"/>
          <w:highlight w:val="none"/>
          <w:u w:val="single"/>
        </w:rPr>
        <w:t xml:space="preserve">                 </w:t>
      </w:r>
      <w:r>
        <w:rPr>
          <w:rFonts w:ascii="宋体" w:hAnsi="宋体"/>
          <w:bCs/>
          <w:color w:val="auto"/>
          <w:highlight w:val="none"/>
        </w:rPr>
        <w:t>邮编</w:t>
      </w:r>
      <w:r>
        <w:rPr>
          <w:rFonts w:hint="eastAsia" w:ascii="宋体" w:hAnsi="宋体"/>
          <w:bCs/>
          <w:color w:val="auto"/>
          <w:highlight w:val="none"/>
        </w:rPr>
        <w:t>：</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14:paraId="70E7992B">
      <w:pPr>
        <w:shd w:val="clear"/>
        <w:spacing w:line="380" w:lineRule="exact"/>
        <w:ind w:firstLine="422" w:firstLineChars="200"/>
        <w:contextualSpacing/>
        <w:rPr>
          <w:rFonts w:hint="eastAsia" w:ascii="宋体" w:hAnsi="宋体"/>
          <w:b/>
          <w:bCs/>
          <w:color w:val="auto"/>
          <w:highlight w:val="none"/>
        </w:rPr>
      </w:pPr>
      <w:r>
        <w:rPr>
          <w:rFonts w:hint="eastAsia" w:ascii="宋体" w:hAnsi="宋体"/>
          <w:b/>
          <w:bCs/>
          <w:color w:val="auto"/>
          <w:highlight w:val="none"/>
        </w:rPr>
        <w:t>二、质疑项目基本情况：</w:t>
      </w:r>
    </w:p>
    <w:p w14:paraId="181C8751">
      <w:pPr>
        <w:shd w:val="clear"/>
        <w:spacing w:line="380" w:lineRule="exact"/>
        <w:ind w:left="25" w:leftChars="12" w:firstLine="413" w:firstLineChars="197"/>
        <w:contextualSpacing/>
        <w:rPr>
          <w:rFonts w:hint="eastAsia" w:ascii="宋体" w:hAnsi="宋体"/>
          <w:color w:val="auto"/>
          <w:highlight w:val="none"/>
        </w:rPr>
      </w:pPr>
      <w:r>
        <w:rPr>
          <w:rFonts w:hint="eastAsia" w:ascii="宋体" w:hAnsi="宋体"/>
          <w:bCs/>
          <w:color w:val="auto"/>
          <w:highlight w:val="none"/>
        </w:rPr>
        <w:t>质疑</w:t>
      </w:r>
      <w:r>
        <w:rPr>
          <w:rFonts w:hint="eastAsia" w:ascii="宋体" w:hAnsi="宋体"/>
          <w:color w:val="auto"/>
          <w:highlight w:val="none"/>
        </w:rPr>
        <w:t>项目的名称：</w:t>
      </w:r>
      <w:r>
        <w:rPr>
          <w:rFonts w:hint="eastAsia" w:ascii="宋体" w:hAnsi="宋体"/>
          <w:bCs/>
          <w:color w:val="auto"/>
          <w:highlight w:val="none"/>
          <w:u w:val="single"/>
        </w:rPr>
        <w:t xml:space="preserve">                                     </w:t>
      </w:r>
    </w:p>
    <w:p w14:paraId="7D189988">
      <w:pPr>
        <w:shd w:val="clear"/>
        <w:spacing w:line="380" w:lineRule="exact"/>
        <w:ind w:left="25" w:leftChars="12" w:firstLine="413" w:firstLineChars="197"/>
        <w:contextualSpacing/>
        <w:rPr>
          <w:rFonts w:hint="eastAsia" w:ascii="宋体" w:hAnsi="宋体"/>
          <w:color w:val="auto"/>
          <w:highlight w:val="none"/>
        </w:rPr>
      </w:pPr>
      <w:r>
        <w:rPr>
          <w:rFonts w:hint="eastAsia" w:ascii="宋体" w:hAnsi="宋体"/>
          <w:bCs/>
          <w:color w:val="auto"/>
          <w:highlight w:val="none"/>
        </w:rPr>
        <w:t>质疑</w:t>
      </w:r>
      <w:r>
        <w:rPr>
          <w:rFonts w:hint="eastAsia" w:ascii="宋体" w:hAnsi="宋体"/>
          <w:color w:val="auto"/>
          <w:highlight w:val="none"/>
        </w:rPr>
        <w:t>项目的编号：</w:t>
      </w:r>
      <w:r>
        <w:rPr>
          <w:rFonts w:hint="eastAsia" w:ascii="宋体" w:hAnsi="宋体"/>
          <w:bCs/>
          <w:color w:val="auto"/>
          <w:highlight w:val="none"/>
          <w:u w:val="single"/>
        </w:rPr>
        <w:t xml:space="preserve">                                     </w:t>
      </w:r>
    </w:p>
    <w:p w14:paraId="15105531">
      <w:pPr>
        <w:shd w:val="clear"/>
        <w:spacing w:line="380" w:lineRule="exact"/>
        <w:ind w:left="25" w:leftChars="12" w:firstLine="413" w:firstLineChars="197"/>
        <w:contextualSpacing/>
        <w:rPr>
          <w:rFonts w:hint="eastAsia" w:ascii="宋体" w:hAnsi="宋体"/>
          <w:color w:val="auto"/>
          <w:highlight w:val="none"/>
        </w:rPr>
      </w:pPr>
      <w:r>
        <w:rPr>
          <w:rFonts w:hint="eastAsia" w:ascii="宋体" w:hAnsi="宋体"/>
          <w:color w:val="auto"/>
          <w:highlight w:val="none"/>
        </w:rPr>
        <w:t>采购人名称：</w:t>
      </w:r>
      <w:r>
        <w:rPr>
          <w:rFonts w:hint="eastAsia" w:ascii="宋体" w:hAnsi="宋体"/>
          <w:bCs/>
          <w:color w:val="auto"/>
          <w:highlight w:val="none"/>
          <w:u w:val="single"/>
        </w:rPr>
        <w:t xml:space="preserve">                                         </w:t>
      </w:r>
    </w:p>
    <w:p w14:paraId="4A6AFB42">
      <w:pPr>
        <w:shd w:val="clear"/>
        <w:spacing w:line="380" w:lineRule="exact"/>
        <w:ind w:left="25" w:leftChars="12" w:firstLine="413" w:firstLineChars="197"/>
        <w:contextualSpacing/>
        <w:rPr>
          <w:rFonts w:hint="eastAsia" w:ascii="宋体" w:hAnsi="宋体"/>
          <w:color w:val="auto"/>
          <w:highlight w:val="none"/>
        </w:rPr>
      </w:pPr>
      <w:r>
        <w:rPr>
          <w:rFonts w:hint="eastAsia" w:ascii="宋体" w:hAnsi="宋体"/>
          <w:color w:val="auto"/>
          <w:highlight w:val="none"/>
        </w:rPr>
        <w:t>质疑事项：</w:t>
      </w:r>
    </w:p>
    <w:p w14:paraId="331374FA">
      <w:pPr>
        <w:shd w:val="clear"/>
        <w:spacing w:line="380" w:lineRule="exact"/>
        <w:ind w:left="25" w:leftChars="12" w:firstLine="308" w:firstLineChars="147"/>
        <w:contextualSpacing/>
        <w:rPr>
          <w:rFonts w:hint="eastAsia" w:ascii="宋体" w:hAnsi="宋体"/>
          <w:color w:val="auto"/>
          <w:highlight w:val="none"/>
        </w:rPr>
      </w:pPr>
      <w:r>
        <w:rPr>
          <w:rFonts w:hint="eastAsia" w:ascii="宋体" w:hAnsi="宋体"/>
          <w:color w:val="auto"/>
          <w:highlight w:val="none"/>
        </w:rPr>
        <w:t>□采购文件   采购文件获取日期：</w:t>
      </w:r>
      <w:r>
        <w:rPr>
          <w:rFonts w:hint="eastAsia" w:ascii="宋体" w:hAnsi="宋体"/>
          <w:bCs/>
          <w:color w:val="auto"/>
          <w:highlight w:val="none"/>
          <w:u w:val="single"/>
        </w:rPr>
        <w:t xml:space="preserve">                                   </w:t>
      </w:r>
    </w:p>
    <w:p w14:paraId="49B75FF0">
      <w:pPr>
        <w:shd w:val="clear"/>
        <w:spacing w:line="380" w:lineRule="exact"/>
        <w:ind w:left="25" w:leftChars="12" w:firstLine="308" w:firstLineChars="147"/>
        <w:contextualSpacing/>
        <w:rPr>
          <w:rFonts w:hint="eastAsia" w:ascii="宋体" w:hAnsi="宋体"/>
          <w:color w:val="auto"/>
          <w:highlight w:val="none"/>
        </w:rPr>
      </w:pPr>
      <w:r>
        <w:rPr>
          <w:rFonts w:hint="eastAsia" w:ascii="宋体" w:hAnsi="宋体"/>
          <w:color w:val="auto"/>
          <w:highlight w:val="none"/>
        </w:rPr>
        <w:t xml:space="preserve">□采购过程   </w:t>
      </w:r>
    </w:p>
    <w:p w14:paraId="3DCD8607">
      <w:pPr>
        <w:shd w:val="clear"/>
        <w:spacing w:line="380" w:lineRule="exact"/>
        <w:ind w:left="25" w:leftChars="12" w:firstLine="308" w:firstLineChars="147"/>
        <w:contextualSpacing/>
        <w:rPr>
          <w:rFonts w:hint="eastAsia" w:ascii="宋体" w:hAnsi="宋体"/>
          <w:bCs/>
          <w:color w:val="auto"/>
          <w:highlight w:val="none"/>
          <w:u w:val="single"/>
        </w:rPr>
      </w:pPr>
      <w:r>
        <w:rPr>
          <w:rFonts w:hint="eastAsia" w:ascii="宋体" w:hAnsi="宋体"/>
          <w:color w:val="auto"/>
          <w:highlight w:val="none"/>
        </w:rPr>
        <w:t xml:space="preserve">□成交结果   </w:t>
      </w:r>
    </w:p>
    <w:p w14:paraId="127D52FB">
      <w:pPr>
        <w:shd w:val="clear"/>
        <w:spacing w:line="380" w:lineRule="exact"/>
        <w:ind w:left="25" w:leftChars="12" w:firstLine="413" w:firstLineChars="196"/>
        <w:contextualSpacing/>
        <w:rPr>
          <w:rFonts w:hint="eastAsia" w:ascii="宋体" w:hAnsi="宋体"/>
          <w:b/>
          <w:color w:val="auto"/>
          <w:highlight w:val="none"/>
        </w:rPr>
      </w:pPr>
      <w:r>
        <w:rPr>
          <w:rFonts w:hint="eastAsia" w:ascii="宋体" w:hAnsi="宋体"/>
          <w:b/>
          <w:color w:val="auto"/>
          <w:highlight w:val="none"/>
        </w:rPr>
        <w:t>三、质疑事项具体内容</w:t>
      </w:r>
    </w:p>
    <w:p w14:paraId="45E52B94">
      <w:pPr>
        <w:shd w:val="clear"/>
        <w:spacing w:line="380" w:lineRule="exact"/>
        <w:ind w:left="25" w:leftChars="12" w:firstLine="413" w:firstLineChars="197"/>
        <w:contextualSpacing/>
        <w:rPr>
          <w:rFonts w:hint="eastAsia" w:ascii="宋体" w:hAnsi="宋体"/>
          <w:color w:val="auto"/>
          <w:highlight w:val="none"/>
        </w:rPr>
      </w:pPr>
      <w:r>
        <w:rPr>
          <w:rFonts w:hint="eastAsia" w:ascii="宋体" w:hAnsi="宋体"/>
          <w:color w:val="auto"/>
          <w:highlight w:val="none"/>
        </w:rPr>
        <w:t>质疑事项1：</w:t>
      </w:r>
      <w:r>
        <w:rPr>
          <w:rFonts w:hint="eastAsia" w:ascii="宋体" w:hAnsi="宋体"/>
          <w:bCs/>
          <w:color w:val="auto"/>
          <w:highlight w:val="none"/>
          <w:u w:val="single"/>
        </w:rPr>
        <w:t xml:space="preserve">                                                                    </w:t>
      </w:r>
    </w:p>
    <w:p w14:paraId="0B59CF6C">
      <w:pPr>
        <w:shd w:val="clear"/>
        <w:spacing w:line="380" w:lineRule="exact"/>
        <w:ind w:left="25" w:leftChars="12" w:firstLine="413" w:firstLineChars="197"/>
        <w:contextualSpacing/>
        <w:rPr>
          <w:rFonts w:hint="eastAsia" w:ascii="宋体" w:hAnsi="宋体"/>
          <w:color w:val="auto"/>
          <w:highlight w:val="none"/>
        </w:rPr>
      </w:pPr>
      <w:r>
        <w:rPr>
          <w:rFonts w:hint="eastAsia" w:ascii="宋体" w:hAnsi="宋体"/>
          <w:color w:val="auto"/>
          <w:highlight w:val="none"/>
        </w:rPr>
        <w:t>事实依据：</w:t>
      </w:r>
      <w:r>
        <w:rPr>
          <w:rFonts w:hint="eastAsia" w:ascii="宋体" w:hAnsi="宋体"/>
          <w:bCs/>
          <w:color w:val="auto"/>
          <w:highlight w:val="none"/>
          <w:u w:val="single"/>
        </w:rPr>
        <w:t xml:space="preserve">                                                                      </w:t>
      </w:r>
    </w:p>
    <w:p w14:paraId="60C4CAE5">
      <w:pPr>
        <w:shd w:val="clear"/>
        <w:spacing w:line="380" w:lineRule="exact"/>
        <w:ind w:left="25" w:leftChars="12" w:firstLine="413" w:firstLineChars="197"/>
        <w:contextualSpacing/>
        <w:rPr>
          <w:rFonts w:hint="eastAsia" w:ascii="宋体" w:hAnsi="宋体"/>
          <w:color w:val="auto"/>
          <w:highlight w:val="none"/>
        </w:rPr>
      </w:pPr>
      <w:r>
        <w:rPr>
          <w:rFonts w:hint="eastAsia" w:ascii="宋体" w:hAnsi="宋体"/>
          <w:color w:val="auto"/>
          <w:highlight w:val="none"/>
        </w:rPr>
        <w:t>法律依据：</w:t>
      </w:r>
      <w:r>
        <w:rPr>
          <w:rFonts w:hint="eastAsia" w:ascii="宋体" w:hAnsi="宋体"/>
          <w:color w:val="auto"/>
          <w:highlight w:val="none"/>
          <w:u w:val="single"/>
        </w:rPr>
        <w:t xml:space="preserve">                                                        </w:t>
      </w:r>
      <w:r>
        <w:rPr>
          <w:rFonts w:hint="eastAsia" w:ascii="宋体" w:hAnsi="宋体"/>
          <w:bCs/>
          <w:color w:val="auto"/>
          <w:highlight w:val="none"/>
          <w:u w:val="single"/>
        </w:rPr>
        <w:t xml:space="preserve">               </w:t>
      </w:r>
    </w:p>
    <w:p w14:paraId="2BA6B3F9">
      <w:pPr>
        <w:shd w:val="clear"/>
        <w:spacing w:line="380" w:lineRule="exact"/>
        <w:ind w:left="25" w:leftChars="12" w:firstLine="413" w:firstLineChars="197"/>
        <w:contextualSpacing/>
        <w:rPr>
          <w:rFonts w:hint="eastAsia" w:ascii="宋体" w:hAnsi="宋体"/>
          <w:color w:val="auto"/>
          <w:highlight w:val="none"/>
        </w:rPr>
      </w:pPr>
      <w:r>
        <w:rPr>
          <w:rFonts w:hint="eastAsia" w:ascii="宋体" w:hAnsi="宋体"/>
          <w:color w:val="auto"/>
          <w:highlight w:val="none"/>
        </w:rPr>
        <w:t>质疑事项2</w:t>
      </w:r>
    </w:p>
    <w:p w14:paraId="5676A1B5">
      <w:pPr>
        <w:shd w:val="clear"/>
        <w:spacing w:line="380" w:lineRule="exact"/>
        <w:ind w:left="25" w:leftChars="12" w:firstLine="413" w:firstLineChars="197"/>
        <w:contextualSpacing/>
        <w:rPr>
          <w:rFonts w:hint="eastAsia" w:ascii="宋体" w:hAnsi="宋体"/>
          <w:color w:val="auto"/>
          <w:highlight w:val="none"/>
        </w:rPr>
      </w:pPr>
      <w:r>
        <w:rPr>
          <w:rFonts w:ascii="宋体" w:hAnsi="宋体"/>
          <w:color w:val="auto"/>
          <w:highlight w:val="none"/>
        </w:rPr>
        <w:t>……</w:t>
      </w:r>
    </w:p>
    <w:p w14:paraId="07D63469">
      <w:pPr>
        <w:shd w:val="clear"/>
        <w:spacing w:line="380" w:lineRule="exact"/>
        <w:ind w:left="25" w:leftChars="12" w:firstLine="413" w:firstLineChars="197"/>
        <w:contextualSpacing/>
        <w:rPr>
          <w:rFonts w:hint="eastAsia" w:ascii="宋体" w:hAnsi="宋体"/>
          <w:color w:val="auto"/>
          <w:highlight w:val="none"/>
        </w:rPr>
      </w:pPr>
      <w:r>
        <w:rPr>
          <w:rFonts w:hint="eastAsia" w:ascii="宋体" w:hAnsi="宋体"/>
          <w:color w:val="auto"/>
          <w:highlight w:val="none"/>
        </w:rPr>
        <w:t>四、与质疑事项相关的质疑请求：</w:t>
      </w:r>
    </w:p>
    <w:p w14:paraId="4042B2F8">
      <w:pPr>
        <w:shd w:val="clear"/>
        <w:spacing w:line="380" w:lineRule="exact"/>
        <w:ind w:left="25" w:leftChars="12" w:firstLine="413" w:firstLineChars="197"/>
        <w:contextualSpacing/>
        <w:rPr>
          <w:rFonts w:hint="eastAsia" w:ascii="宋体" w:hAnsi="宋体"/>
          <w:color w:val="auto"/>
          <w:highlight w:val="none"/>
        </w:rPr>
      </w:pPr>
      <w:r>
        <w:rPr>
          <w:rFonts w:hint="eastAsia" w:ascii="宋体" w:hAnsi="宋体"/>
          <w:color w:val="auto"/>
          <w:highlight w:val="none"/>
        </w:rPr>
        <w:t>请求：</w:t>
      </w:r>
      <w:r>
        <w:rPr>
          <w:rFonts w:hint="eastAsia" w:ascii="宋体" w:hAnsi="宋体"/>
          <w:bCs/>
          <w:color w:val="auto"/>
          <w:highlight w:val="none"/>
          <w:u w:val="single"/>
        </w:rPr>
        <w:t xml:space="preserve">                                                                </w:t>
      </w:r>
    </w:p>
    <w:p w14:paraId="5C434B49">
      <w:pPr>
        <w:shd w:val="clear"/>
        <w:spacing w:line="380" w:lineRule="exact"/>
        <w:ind w:left="25" w:leftChars="12" w:firstLine="308" w:firstLineChars="147"/>
        <w:contextualSpacing/>
        <w:rPr>
          <w:rFonts w:hint="eastAsia" w:ascii="宋体" w:hAnsi="宋体"/>
          <w:color w:val="auto"/>
          <w:highlight w:val="none"/>
        </w:rPr>
      </w:pPr>
    </w:p>
    <w:p w14:paraId="29E09C06">
      <w:pPr>
        <w:shd w:val="clear"/>
        <w:spacing w:line="380" w:lineRule="exact"/>
        <w:ind w:left="25" w:leftChars="12" w:firstLine="413" w:firstLineChars="197"/>
        <w:contextualSpacing/>
        <w:rPr>
          <w:rFonts w:hint="eastAsia" w:ascii="宋体" w:hAnsi="宋体"/>
          <w:color w:val="auto"/>
          <w:highlight w:val="none"/>
        </w:rPr>
      </w:pPr>
      <w:r>
        <w:rPr>
          <w:rFonts w:hint="eastAsia" w:ascii="宋体" w:hAnsi="宋体"/>
          <w:color w:val="auto"/>
          <w:highlight w:val="none"/>
        </w:rPr>
        <w:t>签字（签章）：                                       公章：</w:t>
      </w:r>
    </w:p>
    <w:p w14:paraId="23F5A5E4">
      <w:pPr>
        <w:shd w:val="clear"/>
        <w:spacing w:line="380" w:lineRule="exact"/>
        <w:ind w:left="25" w:leftChars="12" w:firstLine="308" w:firstLineChars="147"/>
        <w:contextualSpacing/>
        <w:rPr>
          <w:rFonts w:hint="eastAsia" w:ascii="宋体" w:hAnsi="宋体"/>
          <w:color w:val="auto"/>
          <w:highlight w:val="none"/>
        </w:rPr>
      </w:pPr>
    </w:p>
    <w:p w14:paraId="08554D6C">
      <w:pPr>
        <w:shd w:val="clear"/>
        <w:spacing w:line="380" w:lineRule="exact"/>
        <w:ind w:left="25" w:leftChars="12" w:firstLine="413" w:firstLineChars="197"/>
        <w:contextualSpacing/>
        <w:rPr>
          <w:rFonts w:hint="eastAsia" w:ascii="宋体" w:hAnsi="宋体"/>
          <w:color w:val="auto"/>
          <w:highlight w:val="none"/>
        </w:rPr>
      </w:pPr>
      <w:r>
        <w:rPr>
          <w:rFonts w:hint="eastAsia" w:ascii="宋体" w:hAnsi="宋体"/>
          <w:color w:val="auto"/>
          <w:highlight w:val="none"/>
        </w:rPr>
        <w:t>日期：</w:t>
      </w:r>
    </w:p>
    <w:p w14:paraId="69484CB2">
      <w:pPr>
        <w:shd w:val="clear"/>
        <w:spacing w:line="380" w:lineRule="exact"/>
        <w:contextualSpacing/>
        <w:rPr>
          <w:rFonts w:hint="eastAsia" w:ascii="宋体" w:hAnsi="宋体"/>
          <w:b/>
          <w:color w:val="auto"/>
          <w:highlight w:val="none"/>
        </w:rPr>
      </w:pPr>
    </w:p>
    <w:p w14:paraId="07A09594">
      <w:pPr>
        <w:shd w:val="clear"/>
        <w:spacing w:line="380" w:lineRule="exact"/>
        <w:contextualSpacing/>
        <w:rPr>
          <w:rFonts w:hint="eastAsia" w:ascii="宋体" w:hAnsi="宋体"/>
          <w:b/>
          <w:color w:val="auto"/>
          <w:highlight w:val="none"/>
        </w:rPr>
      </w:pPr>
      <w:r>
        <w:rPr>
          <w:rFonts w:hint="eastAsia" w:ascii="宋体" w:hAnsi="宋体"/>
          <w:b/>
          <w:color w:val="auto"/>
          <w:highlight w:val="none"/>
        </w:rPr>
        <w:t>说明：</w:t>
      </w:r>
    </w:p>
    <w:p w14:paraId="6FDA3432">
      <w:pPr>
        <w:shd w:val="clear"/>
        <w:spacing w:line="380" w:lineRule="exact"/>
        <w:ind w:left="25" w:leftChars="12" w:firstLine="310" w:firstLineChars="147"/>
        <w:contextualSpacing/>
        <w:rPr>
          <w:rFonts w:hint="eastAsia" w:ascii="宋体" w:hAnsi="宋体"/>
          <w:b/>
          <w:bCs/>
          <w:color w:val="auto"/>
          <w:highlight w:val="none"/>
        </w:rPr>
      </w:pPr>
      <w:r>
        <w:rPr>
          <w:rFonts w:hint="eastAsia" w:ascii="宋体" w:hAnsi="宋体"/>
          <w:b/>
          <w:color w:val="auto"/>
          <w:highlight w:val="none"/>
        </w:rPr>
        <w:t>1.供应商提出质疑时，应提交质疑函和必要的证明材料</w:t>
      </w:r>
      <w:r>
        <w:rPr>
          <w:rFonts w:hint="eastAsia" w:ascii="宋体" w:hAnsi="宋体"/>
          <w:b/>
          <w:bCs/>
          <w:color w:val="auto"/>
          <w:highlight w:val="none"/>
        </w:rPr>
        <w:t>。</w:t>
      </w:r>
    </w:p>
    <w:p w14:paraId="285BCB71">
      <w:pPr>
        <w:shd w:val="clear"/>
        <w:spacing w:line="380" w:lineRule="exact"/>
        <w:ind w:left="25" w:leftChars="12" w:firstLine="310" w:firstLineChars="147"/>
        <w:contextualSpacing/>
        <w:rPr>
          <w:rFonts w:hint="eastAsia" w:ascii="宋体" w:hAnsi="宋体"/>
          <w:b/>
          <w:color w:val="auto"/>
          <w:highlight w:val="none"/>
        </w:rPr>
      </w:pPr>
      <w:r>
        <w:rPr>
          <w:rFonts w:hint="eastAsia" w:ascii="宋体" w:hAnsi="宋体"/>
          <w:b/>
          <w:color w:val="auto"/>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9FAB0BD">
      <w:pPr>
        <w:shd w:val="clear"/>
        <w:spacing w:line="380" w:lineRule="exact"/>
        <w:ind w:left="25" w:leftChars="12" w:firstLine="310" w:firstLineChars="147"/>
        <w:contextualSpacing/>
        <w:rPr>
          <w:rFonts w:hint="eastAsia" w:ascii="宋体" w:hAnsi="宋体"/>
          <w:b/>
          <w:color w:val="auto"/>
          <w:highlight w:val="none"/>
        </w:rPr>
      </w:pPr>
      <w:r>
        <w:rPr>
          <w:rFonts w:hint="eastAsia" w:ascii="宋体" w:hAnsi="宋体"/>
          <w:b/>
          <w:color w:val="auto"/>
          <w:highlight w:val="none"/>
        </w:rPr>
        <w:t>3.质疑函的质疑事项应具体、明确，并有必要的事实依据和法律依据。</w:t>
      </w:r>
    </w:p>
    <w:p w14:paraId="6458DE3E">
      <w:pPr>
        <w:shd w:val="clear"/>
        <w:spacing w:line="380" w:lineRule="exact"/>
        <w:ind w:left="25" w:leftChars="12" w:firstLine="310" w:firstLineChars="147"/>
        <w:contextualSpacing/>
        <w:rPr>
          <w:rFonts w:hint="eastAsia" w:ascii="宋体" w:hAnsi="宋体"/>
          <w:b/>
          <w:color w:val="auto"/>
          <w:highlight w:val="none"/>
        </w:rPr>
      </w:pPr>
      <w:r>
        <w:rPr>
          <w:rFonts w:hint="eastAsia" w:ascii="宋体" w:hAnsi="宋体"/>
          <w:b/>
          <w:color w:val="auto"/>
          <w:highlight w:val="none"/>
        </w:rPr>
        <w:t>4.质疑函的质疑请求应与质疑事项相关。</w:t>
      </w:r>
    </w:p>
    <w:p w14:paraId="6322DD97">
      <w:pPr>
        <w:shd w:val="clear"/>
        <w:spacing w:line="380" w:lineRule="exact"/>
        <w:ind w:left="25" w:leftChars="12" w:firstLine="310" w:firstLineChars="147"/>
        <w:contextualSpacing/>
        <w:rPr>
          <w:rFonts w:hint="eastAsia" w:ascii="宋体" w:hAnsi="宋体"/>
          <w:b/>
          <w:color w:val="auto"/>
          <w:highlight w:val="none"/>
        </w:rPr>
      </w:pPr>
      <w:r>
        <w:rPr>
          <w:rFonts w:hint="eastAsia" w:ascii="宋体" w:hAnsi="宋体"/>
          <w:b/>
          <w:color w:val="auto"/>
          <w:highlight w:val="none"/>
        </w:rPr>
        <w:t>5.质疑供应商为法人或者其他组织的，质疑函应由法定代表人、主要负责人，或者其授权代表签字或者盖章，并加盖公章。</w:t>
      </w:r>
    </w:p>
    <w:p w14:paraId="0C867042">
      <w:pPr>
        <w:shd w:val="clear"/>
        <w:snapToGrid w:val="0"/>
        <w:spacing w:line="380" w:lineRule="exact"/>
        <w:rPr>
          <w:rFonts w:hint="eastAsia" w:ascii="宋体" w:hAnsi="宋体"/>
          <w:b/>
          <w:color w:val="auto"/>
          <w:highlight w:val="none"/>
        </w:rPr>
      </w:pPr>
    </w:p>
    <w:p w14:paraId="74794EE2">
      <w:pPr>
        <w:shd w:val="clear"/>
        <w:spacing w:line="380" w:lineRule="exact"/>
        <w:jc w:val="center"/>
        <w:rPr>
          <w:rFonts w:hint="eastAsia" w:ascii="宋体" w:hAnsi="宋体"/>
          <w:b/>
          <w:bCs/>
          <w:color w:val="auto"/>
          <w:szCs w:val="21"/>
          <w:highlight w:val="none"/>
        </w:rPr>
      </w:pPr>
      <w:r>
        <w:rPr>
          <w:rFonts w:ascii="宋体" w:hAnsi="宋体"/>
          <w:color w:val="auto"/>
          <w:szCs w:val="21"/>
          <w:highlight w:val="none"/>
        </w:rPr>
        <w:br w:type="page"/>
      </w:r>
      <w:r>
        <w:rPr>
          <w:rFonts w:hint="eastAsia" w:ascii="宋体" w:hAnsi="宋体"/>
          <w:b/>
          <w:bCs/>
          <w:color w:val="auto"/>
          <w:szCs w:val="21"/>
          <w:highlight w:val="none"/>
        </w:rPr>
        <w:t>投诉书（格式）</w:t>
      </w:r>
    </w:p>
    <w:p w14:paraId="3E3B993B">
      <w:pPr>
        <w:shd w:val="clear"/>
        <w:snapToGrid w:val="0"/>
        <w:spacing w:line="380" w:lineRule="exact"/>
        <w:ind w:firstLine="422" w:firstLineChars="200"/>
        <w:rPr>
          <w:rFonts w:hint="eastAsia" w:ascii="宋体" w:hAnsi="宋体"/>
          <w:b/>
          <w:bCs/>
          <w:color w:val="auto"/>
          <w:highlight w:val="none"/>
        </w:rPr>
      </w:pPr>
      <w:r>
        <w:rPr>
          <w:rFonts w:hint="eastAsia" w:ascii="宋体" w:hAnsi="宋体"/>
          <w:b/>
          <w:bCs/>
          <w:color w:val="auto"/>
          <w:highlight w:val="none"/>
        </w:rPr>
        <w:t>一、投诉相关主体基本情况：</w:t>
      </w:r>
    </w:p>
    <w:p w14:paraId="538B088B">
      <w:pPr>
        <w:shd w:val="clear"/>
        <w:snapToGrid w:val="0"/>
        <w:spacing w:line="380" w:lineRule="exact"/>
        <w:ind w:firstLine="420" w:firstLineChars="200"/>
        <w:rPr>
          <w:rFonts w:hint="eastAsia" w:ascii="宋体" w:hAnsi="宋体"/>
          <w:bCs/>
          <w:color w:val="auto"/>
          <w:highlight w:val="none"/>
          <w:u w:val="single"/>
        </w:rPr>
      </w:pPr>
      <w:r>
        <w:rPr>
          <w:rFonts w:hint="eastAsia" w:ascii="宋体" w:hAnsi="宋体"/>
          <w:bCs/>
          <w:color w:val="auto"/>
          <w:highlight w:val="none"/>
        </w:rPr>
        <w:t>供应商：</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14:paraId="7689438C">
      <w:pPr>
        <w:shd w:val="clear"/>
        <w:snapToGrid w:val="0"/>
        <w:spacing w:line="380" w:lineRule="exact"/>
        <w:ind w:firstLine="420" w:firstLineChars="200"/>
        <w:rPr>
          <w:rFonts w:hint="eastAsia" w:ascii="宋体" w:hAnsi="宋体"/>
          <w:bCs/>
          <w:color w:val="auto"/>
          <w:highlight w:val="none"/>
        </w:rPr>
      </w:pPr>
      <w:r>
        <w:rPr>
          <w:rFonts w:ascii="宋体" w:hAnsi="宋体"/>
          <w:bCs/>
          <w:color w:val="auto"/>
          <w:highlight w:val="none"/>
        </w:rPr>
        <w:t>地址</w:t>
      </w:r>
      <w:r>
        <w:rPr>
          <w:rFonts w:hint="eastAsia" w:ascii="宋体" w:hAnsi="宋体"/>
          <w:bCs/>
          <w:color w:val="auto"/>
          <w:highlight w:val="none"/>
        </w:rPr>
        <w:t>：</w:t>
      </w:r>
      <w:r>
        <w:rPr>
          <w:rFonts w:hint="eastAsia" w:ascii="宋体" w:hAnsi="宋体"/>
          <w:bCs/>
          <w:color w:val="auto"/>
          <w:highlight w:val="none"/>
          <w:u w:val="single"/>
        </w:rPr>
        <w:t xml:space="preserve">                                          </w:t>
      </w:r>
      <w:r>
        <w:rPr>
          <w:rFonts w:ascii="宋体" w:hAnsi="宋体"/>
          <w:bCs/>
          <w:color w:val="auto"/>
          <w:highlight w:val="none"/>
        </w:rPr>
        <w:t>邮编</w:t>
      </w:r>
      <w:r>
        <w:rPr>
          <w:rFonts w:hint="eastAsia" w:ascii="宋体" w:hAnsi="宋体"/>
          <w:bCs/>
          <w:color w:val="auto"/>
          <w:highlight w:val="none"/>
        </w:rPr>
        <w:t>：</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14:paraId="7E955618">
      <w:pPr>
        <w:shd w:val="clear"/>
        <w:snapToGrid w:val="0"/>
        <w:spacing w:line="380" w:lineRule="exact"/>
        <w:ind w:firstLine="420" w:firstLineChars="200"/>
        <w:rPr>
          <w:rFonts w:hint="eastAsia" w:ascii="宋体" w:hAnsi="宋体"/>
          <w:bCs/>
          <w:color w:val="auto"/>
          <w:highlight w:val="none"/>
          <w:u w:val="single"/>
        </w:rPr>
      </w:pPr>
      <w:r>
        <w:rPr>
          <w:rFonts w:hint="eastAsia" w:ascii="宋体" w:hAnsi="宋体"/>
          <w:bCs/>
          <w:color w:val="auto"/>
          <w:highlight w:val="none"/>
        </w:rPr>
        <w:t>法定代表人/主要负责人：</w:t>
      </w:r>
      <w:r>
        <w:rPr>
          <w:rFonts w:hint="eastAsia" w:ascii="宋体" w:hAnsi="宋体"/>
          <w:bCs/>
          <w:color w:val="auto"/>
          <w:highlight w:val="none"/>
          <w:u w:val="single"/>
        </w:rPr>
        <w:t xml:space="preserve">                                                         </w:t>
      </w:r>
    </w:p>
    <w:p w14:paraId="58220EA9">
      <w:pPr>
        <w:shd w:val="clear"/>
        <w:snapToGrid w:val="0"/>
        <w:spacing w:line="380" w:lineRule="exact"/>
        <w:ind w:firstLine="420" w:firstLineChars="200"/>
        <w:rPr>
          <w:rFonts w:hint="eastAsia" w:ascii="宋体" w:hAnsi="宋体"/>
          <w:bCs/>
          <w:color w:val="auto"/>
          <w:highlight w:val="none"/>
        </w:rPr>
      </w:pPr>
      <w:r>
        <w:rPr>
          <w:rFonts w:ascii="宋体" w:hAnsi="宋体"/>
          <w:bCs/>
          <w:color w:val="auto"/>
          <w:highlight w:val="none"/>
        </w:rPr>
        <w:t>联系电话</w:t>
      </w:r>
      <w:r>
        <w:rPr>
          <w:rFonts w:hint="eastAsia" w:ascii="宋体" w:hAnsi="宋体"/>
          <w:bCs/>
          <w:color w:val="auto"/>
          <w:highlight w:val="none"/>
        </w:rPr>
        <w:t>：</w:t>
      </w:r>
      <w:r>
        <w:rPr>
          <w:rFonts w:hint="eastAsia" w:ascii="宋体" w:hAnsi="宋体"/>
          <w:bCs/>
          <w:color w:val="auto"/>
          <w:highlight w:val="none"/>
          <w:u w:val="single"/>
        </w:rPr>
        <w:t xml:space="preserve">                                         </w:t>
      </w:r>
    </w:p>
    <w:p w14:paraId="3D54FA4E">
      <w:pPr>
        <w:shd w:val="clear"/>
        <w:snapToGrid w:val="0"/>
        <w:spacing w:line="380" w:lineRule="exact"/>
        <w:ind w:firstLine="420" w:firstLineChars="200"/>
        <w:rPr>
          <w:rFonts w:hint="eastAsia" w:ascii="宋体" w:hAnsi="宋体"/>
          <w:bCs/>
          <w:color w:val="auto"/>
          <w:highlight w:val="none"/>
          <w:u w:val="single"/>
        </w:rPr>
      </w:pPr>
      <w:r>
        <w:rPr>
          <w:rFonts w:hint="eastAsia" w:ascii="宋体" w:hAnsi="宋体"/>
          <w:bCs/>
          <w:color w:val="auto"/>
          <w:highlight w:val="none"/>
        </w:rPr>
        <w:t>授权代表：</w:t>
      </w:r>
      <w:r>
        <w:rPr>
          <w:rFonts w:hint="eastAsia" w:ascii="宋体" w:hAnsi="宋体"/>
          <w:bCs/>
          <w:color w:val="auto"/>
          <w:highlight w:val="none"/>
          <w:u w:val="single"/>
        </w:rPr>
        <w:t xml:space="preserve">                                         </w:t>
      </w:r>
      <w:r>
        <w:rPr>
          <w:rFonts w:ascii="宋体" w:hAnsi="宋体"/>
          <w:bCs/>
          <w:color w:val="auto"/>
          <w:highlight w:val="none"/>
        </w:rPr>
        <w:t>联系</w:t>
      </w:r>
      <w:r>
        <w:rPr>
          <w:rFonts w:hint="eastAsia" w:ascii="宋体" w:hAnsi="宋体"/>
          <w:bCs/>
          <w:color w:val="auto"/>
          <w:highlight w:val="none"/>
        </w:rPr>
        <w:t>电话：</w:t>
      </w:r>
      <w:r>
        <w:rPr>
          <w:rFonts w:hint="eastAsia" w:ascii="宋体" w:hAnsi="宋体"/>
          <w:bCs/>
          <w:color w:val="auto"/>
          <w:highlight w:val="none"/>
          <w:u w:val="single"/>
        </w:rPr>
        <w:t xml:space="preserve">                   </w:t>
      </w:r>
    </w:p>
    <w:p w14:paraId="6C9F0D45">
      <w:pPr>
        <w:shd w:val="clear"/>
        <w:snapToGrid w:val="0"/>
        <w:spacing w:line="380" w:lineRule="exact"/>
        <w:ind w:firstLine="420" w:firstLineChars="200"/>
        <w:rPr>
          <w:rFonts w:hint="eastAsia" w:ascii="宋体" w:hAnsi="宋体"/>
          <w:bCs/>
          <w:color w:val="auto"/>
          <w:highlight w:val="none"/>
          <w:u w:val="single"/>
        </w:rPr>
      </w:pPr>
      <w:r>
        <w:rPr>
          <w:rFonts w:ascii="宋体" w:hAnsi="宋体"/>
          <w:bCs/>
          <w:color w:val="auto"/>
          <w:highlight w:val="none"/>
        </w:rPr>
        <w:t>地址</w:t>
      </w:r>
      <w:r>
        <w:rPr>
          <w:rFonts w:hint="eastAsia" w:ascii="宋体" w:hAnsi="宋体"/>
          <w:bCs/>
          <w:color w:val="auto"/>
          <w:highlight w:val="none"/>
        </w:rPr>
        <w:t>：</w:t>
      </w:r>
      <w:r>
        <w:rPr>
          <w:rFonts w:hint="eastAsia" w:ascii="宋体" w:hAnsi="宋体"/>
          <w:bCs/>
          <w:color w:val="auto"/>
          <w:highlight w:val="none"/>
          <w:u w:val="single"/>
        </w:rPr>
        <w:t xml:space="preserve">                                                            </w:t>
      </w:r>
    </w:p>
    <w:p w14:paraId="2973C56C">
      <w:pPr>
        <w:shd w:val="clear"/>
        <w:snapToGrid w:val="0"/>
        <w:spacing w:line="380" w:lineRule="exact"/>
        <w:ind w:firstLine="420" w:firstLineChars="200"/>
        <w:rPr>
          <w:rFonts w:hint="eastAsia" w:ascii="宋体" w:hAnsi="宋体"/>
          <w:bCs/>
          <w:color w:val="auto"/>
          <w:highlight w:val="none"/>
        </w:rPr>
      </w:pPr>
      <w:r>
        <w:rPr>
          <w:rFonts w:ascii="宋体" w:hAnsi="宋体"/>
          <w:bCs/>
          <w:color w:val="auto"/>
          <w:highlight w:val="none"/>
        </w:rPr>
        <w:t>邮编</w:t>
      </w:r>
      <w:r>
        <w:rPr>
          <w:rFonts w:hint="eastAsia" w:ascii="宋体" w:hAnsi="宋体"/>
          <w:bCs/>
          <w:color w:val="auto"/>
          <w:highlight w:val="none"/>
        </w:rPr>
        <w:t>：</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14:paraId="64B3BC71">
      <w:pPr>
        <w:shd w:val="clear"/>
        <w:snapToGrid w:val="0"/>
        <w:spacing w:line="380" w:lineRule="exact"/>
        <w:ind w:firstLine="420" w:firstLineChars="200"/>
        <w:rPr>
          <w:rFonts w:hint="eastAsia" w:ascii="宋体" w:hAnsi="宋体"/>
          <w:bCs/>
          <w:color w:val="auto"/>
          <w:highlight w:val="none"/>
        </w:rPr>
      </w:pPr>
      <w:r>
        <w:rPr>
          <w:rFonts w:hint="eastAsia" w:ascii="宋体" w:hAnsi="宋体"/>
          <w:bCs/>
          <w:color w:val="auto"/>
          <w:highlight w:val="none"/>
        </w:rPr>
        <w:t>被投诉人1：</w:t>
      </w:r>
    </w:p>
    <w:p w14:paraId="01F43BBC">
      <w:pPr>
        <w:shd w:val="clear"/>
        <w:snapToGrid w:val="0"/>
        <w:spacing w:line="380" w:lineRule="exact"/>
        <w:ind w:firstLine="420" w:firstLineChars="200"/>
        <w:rPr>
          <w:rFonts w:hint="eastAsia" w:ascii="宋体" w:hAnsi="宋体"/>
          <w:bCs/>
          <w:color w:val="auto"/>
          <w:highlight w:val="none"/>
          <w:u w:val="single"/>
        </w:rPr>
      </w:pPr>
      <w:r>
        <w:rPr>
          <w:rFonts w:hint="eastAsia" w:ascii="宋体" w:hAnsi="宋体"/>
          <w:bCs/>
          <w:color w:val="auto"/>
          <w:highlight w:val="none"/>
        </w:rPr>
        <w:t>地址：</w:t>
      </w:r>
      <w:r>
        <w:rPr>
          <w:rFonts w:hint="eastAsia" w:ascii="宋体" w:hAnsi="宋体"/>
          <w:bCs/>
          <w:color w:val="auto"/>
          <w:highlight w:val="none"/>
          <w:u w:val="single"/>
        </w:rPr>
        <w:t xml:space="preserve">                                                            </w:t>
      </w:r>
    </w:p>
    <w:p w14:paraId="29F07B22">
      <w:pPr>
        <w:shd w:val="clear"/>
        <w:snapToGrid w:val="0"/>
        <w:spacing w:line="380" w:lineRule="exact"/>
        <w:ind w:firstLine="420" w:firstLineChars="200"/>
        <w:rPr>
          <w:rFonts w:hint="eastAsia" w:ascii="宋体" w:hAnsi="宋体"/>
          <w:bCs/>
          <w:color w:val="auto"/>
          <w:highlight w:val="none"/>
        </w:rPr>
      </w:pPr>
      <w:r>
        <w:rPr>
          <w:rFonts w:ascii="宋体" w:hAnsi="宋体"/>
          <w:bCs/>
          <w:color w:val="auto"/>
          <w:highlight w:val="none"/>
        </w:rPr>
        <w:t>邮编</w:t>
      </w:r>
      <w:r>
        <w:rPr>
          <w:rFonts w:hint="eastAsia" w:ascii="宋体" w:hAnsi="宋体"/>
          <w:bCs/>
          <w:color w:val="auto"/>
          <w:highlight w:val="none"/>
        </w:rPr>
        <w:t>：</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14:paraId="56AF4B22">
      <w:pPr>
        <w:shd w:val="clear"/>
        <w:snapToGrid w:val="0"/>
        <w:spacing w:line="380" w:lineRule="exact"/>
        <w:ind w:firstLine="420" w:firstLineChars="200"/>
        <w:rPr>
          <w:rFonts w:hint="eastAsia" w:ascii="宋体" w:hAnsi="宋体"/>
          <w:bCs/>
          <w:color w:val="auto"/>
          <w:highlight w:val="none"/>
          <w:u w:val="single"/>
        </w:rPr>
      </w:pPr>
      <w:r>
        <w:rPr>
          <w:rFonts w:hint="eastAsia" w:ascii="宋体" w:hAnsi="宋体"/>
          <w:bCs/>
          <w:color w:val="auto"/>
          <w:highlight w:val="none"/>
        </w:rPr>
        <w:t>联系人：</w:t>
      </w:r>
      <w:r>
        <w:rPr>
          <w:rFonts w:hint="eastAsia" w:ascii="宋体" w:hAnsi="宋体"/>
          <w:bCs/>
          <w:color w:val="auto"/>
          <w:highlight w:val="none"/>
          <w:u w:val="single"/>
        </w:rPr>
        <w:t xml:space="preserve">                                                </w:t>
      </w:r>
      <w:r>
        <w:rPr>
          <w:rFonts w:ascii="宋体" w:hAnsi="宋体"/>
          <w:bCs/>
          <w:color w:val="auto"/>
          <w:highlight w:val="none"/>
        </w:rPr>
        <w:t>联系</w:t>
      </w:r>
      <w:r>
        <w:rPr>
          <w:rFonts w:hint="eastAsia" w:ascii="宋体" w:hAnsi="宋体"/>
          <w:bCs/>
          <w:color w:val="auto"/>
          <w:highlight w:val="none"/>
        </w:rPr>
        <w:t>电话：</w:t>
      </w:r>
      <w:r>
        <w:rPr>
          <w:rFonts w:hint="eastAsia" w:ascii="宋体" w:hAnsi="宋体"/>
          <w:bCs/>
          <w:color w:val="auto"/>
          <w:highlight w:val="none"/>
          <w:u w:val="single"/>
        </w:rPr>
        <w:t xml:space="preserve">                </w:t>
      </w:r>
    </w:p>
    <w:p w14:paraId="23A62565">
      <w:pPr>
        <w:shd w:val="clear"/>
        <w:snapToGrid w:val="0"/>
        <w:spacing w:line="380" w:lineRule="exact"/>
        <w:ind w:firstLine="420" w:firstLineChars="200"/>
        <w:rPr>
          <w:rFonts w:hint="eastAsia" w:ascii="宋体" w:hAnsi="宋体"/>
          <w:bCs/>
          <w:color w:val="auto"/>
          <w:highlight w:val="none"/>
        </w:rPr>
      </w:pPr>
      <w:r>
        <w:rPr>
          <w:rFonts w:hint="eastAsia" w:ascii="宋体" w:hAnsi="宋体"/>
          <w:bCs/>
          <w:color w:val="auto"/>
          <w:highlight w:val="none"/>
        </w:rPr>
        <w:t>被投诉人2：</w:t>
      </w:r>
    </w:p>
    <w:p w14:paraId="11A8F5A5">
      <w:pPr>
        <w:shd w:val="clear"/>
        <w:snapToGrid w:val="0"/>
        <w:spacing w:line="380" w:lineRule="exact"/>
        <w:ind w:firstLine="420" w:firstLineChars="200"/>
        <w:rPr>
          <w:rFonts w:hint="eastAsia" w:ascii="宋体" w:hAnsi="宋体"/>
          <w:bCs/>
          <w:color w:val="auto"/>
          <w:highlight w:val="none"/>
        </w:rPr>
      </w:pPr>
      <w:r>
        <w:rPr>
          <w:rFonts w:ascii="宋体" w:hAnsi="宋体"/>
          <w:bCs/>
          <w:color w:val="auto"/>
          <w:highlight w:val="none"/>
        </w:rPr>
        <w:t>……</w:t>
      </w:r>
    </w:p>
    <w:p w14:paraId="0E9F0E13">
      <w:pPr>
        <w:shd w:val="clear"/>
        <w:snapToGrid w:val="0"/>
        <w:spacing w:line="380" w:lineRule="exact"/>
        <w:ind w:firstLine="420" w:firstLineChars="200"/>
        <w:rPr>
          <w:rFonts w:hint="eastAsia" w:ascii="宋体" w:hAnsi="宋体"/>
          <w:bCs/>
          <w:color w:val="auto"/>
          <w:highlight w:val="none"/>
          <w:u w:val="single"/>
        </w:rPr>
      </w:pPr>
      <w:r>
        <w:rPr>
          <w:rFonts w:hint="eastAsia" w:ascii="宋体" w:hAnsi="宋体"/>
          <w:bCs/>
          <w:color w:val="auto"/>
          <w:highlight w:val="none"/>
        </w:rPr>
        <w:t>相关供应商：</w:t>
      </w:r>
      <w:r>
        <w:rPr>
          <w:rFonts w:hint="eastAsia" w:ascii="宋体" w:hAnsi="宋体"/>
          <w:bCs/>
          <w:color w:val="auto"/>
          <w:highlight w:val="none"/>
          <w:u w:val="single"/>
        </w:rPr>
        <w:t xml:space="preserve">                                                                       </w:t>
      </w:r>
    </w:p>
    <w:p w14:paraId="26881CE6">
      <w:pPr>
        <w:shd w:val="clear"/>
        <w:snapToGrid w:val="0"/>
        <w:spacing w:line="380" w:lineRule="exact"/>
        <w:ind w:firstLine="420" w:firstLineChars="200"/>
        <w:rPr>
          <w:rFonts w:hint="eastAsia" w:ascii="宋体" w:hAnsi="宋体"/>
          <w:bCs/>
          <w:color w:val="auto"/>
          <w:highlight w:val="none"/>
          <w:u w:val="single"/>
        </w:rPr>
      </w:pPr>
      <w:r>
        <w:rPr>
          <w:rFonts w:ascii="宋体" w:hAnsi="宋体"/>
          <w:bCs/>
          <w:color w:val="auto"/>
          <w:highlight w:val="none"/>
        </w:rPr>
        <w:t>地址</w:t>
      </w:r>
      <w:r>
        <w:rPr>
          <w:rFonts w:hint="eastAsia" w:ascii="宋体" w:hAnsi="宋体"/>
          <w:bCs/>
          <w:color w:val="auto"/>
          <w:highlight w:val="none"/>
        </w:rPr>
        <w:t>：</w:t>
      </w:r>
      <w:r>
        <w:rPr>
          <w:rFonts w:hint="eastAsia" w:ascii="宋体" w:hAnsi="宋体"/>
          <w:bCs/>
          <w:color w:val="auto"/>
          <w:highlight w:val="none"/>
          <w:u w:val="single"/>
        </w:rPr>
        <w:t xml:space="preserve">                                              </w:t>
      </w:r>
      <w:r>
        <w:rPr>
          <w:rFonts w:ascii="宋体" w:hAnsi="宋体"/>
          <w:bCs/>
          <w:color w:val="auto"/>
          <w:highlight w:val="none"/>
        </w:rPr>
        <w:t>邮编</w:t>
      </w:r>
      <w:r>
        <w:rPr>
          <w:rFonts w:hint="eastAsia" w:ascii="宋体" w:hAnsi="宋体"/>
          <w:bCs/>
          <w:color w:val="auto"/>
          <w:highlight w:val="none"/>
        </w:rPr>
        <w:t>：</w:t>
      </w:r>
      <w:r>
        <w:rPr>
          <w:rFonts w:hint="eastAsia" w:ascii="宋体" w:hAnsi="宋体"/>
          <w:bCs/>
          <w:color w:val="auto"/>
          <w:highlight w:val="none"/>
          <w:u w:val="single"/>
        </w:rPr>
        <w:t xml:space="preserve">                         </w:t>
      </w:r>
    </w:p>
    <w:p w14:paraId="674611CE">
      <w:pPr>
        <w:shd w:val="clear"/>
        <w:snapToGrid w:val="0"/>
        <w:spacing w:line="380" w:lineRule="exact"/>
        <w:ind w:firstLine="420" w:firstLineChars="200"/>
        <w:rPr>
          <w:rFonts w:hint="eastAsia" w:ascii="宋体" w:hAnsi="宋体"/>
          <w:bCs/>
          <w:color w:val="auto"/>
          <w:highlight w:val="none"/>
        </w:rPr>
      </w:pPr>
      <w:r>
        <w:rPr>
          <w:rFonts w:hint="eastAsia" w:ascii="宋体" w:hAnsi="宋体"/>
          <w:bCs/>
          <w:color w:val="auto"/>
          <w:highlight w:val="none"/>
        </w:rPr>
        <w:t>联系人：</w:t>
      </w:r>
      <w:r>
        <w:rPr>
          <w:rFonts w:hint="eastAsia" w:ascii="宋体" w:hAnsi="宋体"/>
          <w:bCs/>
          <w:color w:val="auto"/>
          <w:highlight w:val="none"/>
          <w:u w:val="single"/>
        </w:rPr>
        <w:t xml:space="preserve">                                            </w:t>
      </w:r>
      <w:r>
        <w:rPr>
          <w:rFonts w:ascii="宋体" w:hAnsi="宋体"/>
          <w:bCs/>
          <w:color w:val="auto"/>
          <w:highlight w:val="none"/>
        </w:rPr>
        <w:t>联系</w:t>
      </w:r>
      <w:r>
        <w:rPr>
          <w:rFonts w:hint="eastAsia" w:ascii="宋体" w:hAnsi="宋体"/>
          <w:bCs/>
          <w:color w:val="auto"/>
          <w:highlight w:val="none"/>
        </w:rPr>
        <w:t>电话：</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14:paraId="2CC40A20">
      <w:pPr>
        <w:shd w:val="clear"/>
        <w:snapToGrid w:val="0"/>
        <w:spacing w:line="380" w:lineRule="exact"/>
        <w:ind w:firstLine="422" w:firstLineChars="200"/>
        <w:rPr>
          <w:rFonts w:hint="eastAsia" w:ascii="宋体" w:hAnsi="宋体"/>
          <w:b/>
          <w:bCs/>
          <w:color w:val="auto"/>
          <w:highlight w:val="none"/>
        </w:rPr>
      </w:pPr>
      <w:r>
        <w:rPr>
          <w:rFonts w:hint="eastAsia" w:ascii="宋体" w:hAnsi="宋体"/>
          <w:b/>
          <w:bCs/>
          <w:color w:val="auto"/>
          <w:highlight w:val="none"/>
        </w:rPr>
        <w:t>二、投诉项目基本情况：</w:t>
      </w:r>
    </w:p>
    <w:p w14:paraId="7396B63F">
      <w:pPr>
        <w:shd w:val="clear"/>
        <w:spacing w:line="380" w:lineRule="exact"/>
        <w:ind w:left="25" w:leftChars="12" w:firstLine="413" w:firstLineChars="197"/>
        <w:rPr>
          <w:rFonts w:hint="eastAsia" w:ascii="宋体" w:hAnsi="宋体"/>
          <w:color w:val="auto"/>
          <w:highlight w:val="none"/>
        </w:rPr>
      </w:pPr>
      <w:r>
        <w:rPr>
          <w:rFonts w:hint="eastAsia" w:ascii="宋体" w:hAnsi="宋体"/>
          <w:bCs/>
          <w:color w:val="auto"/>
          <w:highlight w:val="none"/>
        </w:rPr>
        <w:t>采购</w:t>
      </w:r>
      <w:r>
        <w:rPr>
          <w:rFonts w:hint="eastAsia" w:ascii="宋体" w:hAnsi="宋体"/>
          <w:color w:val="auto"/>
          <w:highlight w:val="none"/>
        </w:rPr>
        <w:t>项目的名称：</w:t>
      </w:r>
      <w:r>
        <w:rPr>
          <w:rFonts w:hint="eastAsia" w:ascii="宋体" w:hAnsi="宋体"/>
          <w:bCs/>
          <w:color w:val="auto"/>
          <w:highlight w:val="none"/>
          <w:u w:val="single"/>
        </w:rPr>
        <w:t xml:space="preserve">                                                                   </w:t>
      </w:r>
    </w:p>
    <w:p w14:paraId="11FAD616">
      <w:pPr>
        <w:shd w:val="clear"/>
        <w:spacing w:line="380" w:lineRule="exact"/>
        <w:ind w:left="25" w:leftChars="12" w:firstLine="413" w:firstLineChars="197"/>
        <w:rPr>
          <w:rFonts w:hint="eastAsia" w:ascii="宋体" w:hAnsi="宋体"/>
          <w:color w:val="auto"/>
          <w:highlight w:val="none"/>
        </w:rPr>
      </w:pPr>
      <w:r>
        <w:rPr>
          <w:rFonts w:hint="eastAsia" w:ascii="宋体" w:hAnsi="宋体"/>
          <w:bCs/>
          <w:color w:val="auto"/>
          <w:highlight w:val="none"/>
        </w:rPr>
        <w:t>采购</w:t>
      </w:r>
      <w:r>
        <w:rPr>
          <w:rFonts w:hint="eastAsia" w:ascii="宋体" w:hAnsi="宋体"/>
          <w:color w:val="auto"/>
          <w:highlight w:val="none"/>
        </w:rPr>
        <w:t>项目的编号：</w:t>
      </w:r>
      <w:r>
        <w:rPr>
          <w:rFonts w:hint="eastAsia" w:ascii="宋体" w:hAnsi="宋体"/>
          <w:bCs/>
          <w:color w:val="auto"/>
          <w:highlight w:val="none"/>
          <w:u w:val="single"/>
        </w:rPr>
        <w:t xml:space="preserve">                                          </w:t>
      </w:r>
    </w:p>
    <w:p w14:paraId="7F481268">
      <w:pPr>
        <w:shd w:val="clear"/>
        <w:spacing w:line="380" w:lineRule="exact"/>
        <w:ind w:left="25" w:leftChars="12" w:firstLine="413" w:firstLineChars="197"/>
        <w:rPr>
          <w:rFonts w:hint="eastAsia" w:ascii="宋体" w:hAnsi="宋体"/>
          <w:bCs/>
          <w:color w:val="auto"/>
          <w:highlight w:val="none"/>
          <w:u w:val="single"/>
        </w:rPr>
      </w:pPr>
      <w:r>
        <w:rPr>
          <w:rFonts w:hint="eastAsia" w:ascii="宋体" w:hAnsi="宋体"/>
          <w:color w:val="auto"/>
          <w:highlight w:val="none"/>
        </w:rPr>
        <w:t>采购人名称：</w:t>
      </w:r>
      <w:r>
        <w:rPr>
          <w:rFonts w:hint="eastAsia" w:ascii="宋体" w:hAnsi="宋体"/>
          <w:bCs/>
          <w:color w:val="auto"/>
          <w:highlight w:val="none"/>
          <w:u w:val="single"/>
        </w:rPr>
        <w:t xml:space="preserve">                                                                        </w:t>
      </w:r>
    </w:p>
    <w:p w14:paraId="7ED40820">
      <w:pPr>
        <w:shd w:val="clear"/>
        <w:spacing w:line="380" w:lineRule="exact"/>
        <w:ind w:left="25" w:leftChars="12" w:firstLine="413" w:firstLineChars="197"/>
        <w:rPr>
          <w:rFonts w:hint="eastAsia" w:ascii="宋体" w:hAnsi="宋体"/>
          <w:bCs/>
          <w:color w:val="auto"/>
          <w:highlight w:val="none"/>
          <w:u w:val="single"/>
        </w:rPr>
      </w:pPr>
      <w:r>
        <w:rPr>
          <w:rFonts w:hint="eastAsia" w:ascii="宋体" w:hAnsi="宋体"/>
          <w:color w:val="auto"/>
          <w:highlight w:val="none"/>
        </w:rPr>
        <w:t>代理机构名称：</w:t>
      </w:r>
      <w:r>
        <w:rPr>
          <w:rFonts w:hint="eastAsia" w:ascii="宋体" w:hAnsi="宋体"/>
          <w:bCs/>
          <w:color w:val="auto"/>
          <w:highlight w:val="none"/>
          <w:u w:val="single"/>
        </w:rPr>
        <w:t xml:space="preserve">                                                                      </w:t>
      </w:r>
    </w:p>
    <w:p w14:paraId="397C3300">
      <w:pPr>
        <w:shd w:val="clear"/>
        <w:spacing w:line="380" w:lineRule="exact"/>
        <w:ind w:left="25" w:leftChars="12" w:firstLine="413" w:firstLineChars="197"/>
        <w:rPr>
          <w:rFonts w:hint="eastAsia" w:ascii="宋体" w:hAnsi="宋体"/>
          <w:bCs/>
          <w:color w:val="auto"/>
          <w:highlight w:val="none"/>
          <w:u w:val="single"/>
        </w:rPr>
      </w:pPr>
      <w:r>
        <w:rPr>
          <w:rFonts w:hint="eastAsia" w:ascii="宋体" w:hAnsi="宋体"/>
          <w:bCs/>
          <w:color w:val="auto"/>
          <w:highlight w:val="none"/>
        </w:rPr>
        <w:t>采购文件公告：</w:t>
      </w:r>
      <w:r>
        <w:rPr>
          <w:rFonts w:hint="eastAsia" w:ascii="宋体" w:hAnsi="宋体"/>
          <w:bCs/>
          <w:color w:val="auto"/>
          <w:highlight w:val="none"/>
          <w:u w:val="single"/>
        </w:rPr>
        <w:t>是/否</w:t>
      </w:r>
      <w:r>
        <w:rPr>
          <w:rFonts w:hint="eastAsia" w:ascii="宋体" w:hAnsi="宋体"/>
          <w:bCs/>
          <w:color w:val="auto"/>
          <w:highlight w:val="none"/>
        </w:rPr>
        <w:t>公告期限：</w:t>
      </w:r>
      <w:r>
        <w:rPr>
          <w:rFonts w:hint="eastAsia" w:ascii="宋体" w:hAnsi="宋体"/>
          <w:bCs/>
          <w:color w:val="auto"/>
          <w:highlight w:val="none"/>
          <w:u w:val="single"/>
        </w:rPr>
        <w:t xml:space="preserve">                                                       </w:t>
      </w:r>
    </w:p>
    <w:p w14:paraId="2D78FA67">
      <w:pPr>
        <w:shd w:val="clear"/>
        <w:spacing w:line="380" w:lineRule="exact"/>
        <w:ind w:left="25" w:leftChars="12" w:firstLine="413" w:firstLineChars="197"/>
        <w:rPr>
          <w:rFonts w:hint="eastAsia" w:ascii="宋体" w:hAnsi="宋体"/>
          <w:b/>
          <w:color w:val="auto"/>
          <w:highlight w:val="none"/>
        </w:rPr>
      </w:pPr>
      <w:r>
        <w:rPr>
          <w:rFonts w:hint="eastAsia" w:ascii="宋体" w:hAnsi="宋体"/>
          <w:bCs/>
          <w:color w:val="auto"/>
          <w:highlight w:val="none"/>
        </w:rPr>
        <w:t>采购结果公告：</w:t>
      </w:r>
      <w:r>
        <w:rPr>
          <w:rFonts w:hint="eastAsia" w:ascii="宋体" w:hAnsi="宋体"/>
          <w:bCs/>
          <w:color w:val="auto"/>
          <w:highlight w:val="none"/>
          <w:u w:val="single"/>
        </w:rPr>
        <w:t>是/否</w:t>
      </w:r>
      <w:r>
        <w:rPr>
          <w:rFonts w:hint="eastAsia" w:ascii="宋体" w:hAnsi="宋体"/>
          <w:bCs/>
          <w:color w:val="auto"/>
          <w:highlight w:val="none"/>
        </w:rPr>
        <w:t>公告期限：</w:t>
      </w:r>
      <w:r>
        <w:rPr>
          <w:rFonts w:hint="eastAsia" w:ascii="宋体" w:hAnsi="宋体"/>
          <w:bCs/>
          <w:color w:val="auto"/>
          <w:highlight w:val="none"/>
          <w:u w:val="single"/>
        </w:rPr>
        <w:t xml:space="preserve">                                                       </w:t>
      </w:r>
    </w:p>
    <w:p w14:paraId="64DFD2CA">
      <w:pPr>
        <w:shd w:val="clear"/>
        <w:spacing w:line="380" w:lineRule="exact"/>
        <w:ind w:left="25" w:leftChars="12" w:firstLine="413" w:firstLineChars="196"/>
        <w:rPr>
          <w:rFonts w:hint="eastAsia" w:ascii="宋体" w:hAnsi="宋体"/>
          <w:b/>
          <w:color w:val="auto"/>
          <w:highlight w:val="none"/>
        </w:rPr>
      </w:pPr>
      <w:r>
        <w:rPr>
          <w:rFonts w:hint="eastAsia" w:ascii="宋体" w:hAnsi="宋体"/>
          <w:b/>
          <w:color w:val="auto"/>
          <w:highlight w:val="none"/>
        </w:rPr>
        <w:t>三、质疑基本情况</w:t>
      </w:r>
    </w:p>
    <w:p w14:paraId="0E8B80C6">
      <w:pPr>
        <w:shd w:val="clear"/>
        <w:spacing w:line="380" w:lineRule="exact"/>
        <w:ind w:firstLine="420" w:firstLineChars="200"/>
        <w:rPr>
          <w:rFonts w:hint="eastAsia" w:ascii="宋体" w:hAnsi="宋体"/>
          <w:color w:val="auto"/>
          <w:highlight w:val="none"/>
        </w:rPr>
      </w:pPr>
      <w:r>
        <w:rPr>
          <w:rFonts w:hint="eastAsia" w:ascii="宋体" w:hAnsi="宋体"/>
          <w:color w:val="auto"/>
          <w:highlight w:val="none"/>
        </w:rPr>
        <w:t>投诉人于</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日，向</w:t>
      </w:r>
      <w:r>
        <w:rPr>
          <w:rFonts w:hint="eastAsia" w:ascii="宋体" w:hAnsi="宋体"/>
          <w:color w:val="auto"/>
          <w:highlight w:val="none"/>
          <w:u w:val="single"/>
        </w:rPr>
        <w:t xml:space="preserve">                                </w:t>
      </w:r>
      <w:r>
        <w:rPr>
          <w:rFonts w:hint="eastAsia" w:ascii="宋体" w:hAnsi="宋体"/>
          <w:color w:val="auto"/>
          <w:highlight w:val="none"/>
        </w:rPr>
        <w:t>提出质疑，质疑事项为：</w:t>
      </w:r>
    </w:p>
    <w:p w14:paraId="37463A02">
      <w:pPr>
        <w:shd w:val="clear"/>
        <w:spacing w:line="380" w:lineRule="exact"/>
        <w:ind w:firstLine="241"/>
        <w:rPr>
          <w:rFonts w:hint="eastAsia" w:ascii="宋体" w:hAnsi="宋体"/>
          <w:bCs/>
          <w:color w:val="auto"/>
          <w:highlight w:val="none"/>
          <w:u w:val="single"/>
        </w:rPr>
      </w:pPr>
      <w:r>
        <w:rPr>
          <w:rFonts w:hint="eastAsia" w:ascii="宋体" w:hAnsi="宋体"/>
          <w:color w:val="auto"/>
          <w:highlight w:val="none"/>
        </w:rPr>
        <w:t xml:space="preserve">    </w:t>
      </w:r>
      <w:r>
        <w:rPr>
          <w:rFonts w:hint="eastAsia" w:ascii="宋体" w:hAnsi="宋体"/>
          <w:bCs/>
          <w:color w:val="auto"/>
          <w:highlight w:val="none"/>
          <w:u w:val="single"/>
        </w:rPr>
        <w:t xml:space="preserve">                                                                                      </w:t>
      </w:r>
    </w:p>
    <w:p w14:paraId="63ADF35E">
      <w:pPr>
        <w:shd w:val="clear"/>
        <w:spacing w:line="380" w:lineRule="exact"/>
        <w:ind w:firstLine="241"/>
        <w:rPr>
          <w:rFonts w:hint="eastAsia" w:ascii="宋体" w:hAnsi="宋体"/>
          <w:bCs/>
          <w:color w:val="auto"/>
          <w:highlight w:val="none"/>
          <w:u w:val="single"/>
        </w:rPr>
      </w:pPr>
      <w:r>
        <w:rPr>
          <w:rFonts w:hint="eastAsia" w:ascii="宋体" w:hAnsi="宋体"/>
          <w:bCs/>
          <w:color w:val="auto"/>
          <w:highlight w:val="none"/>
        </w:rPr>
        <w:t xml:space="preserve">    </w:t>
      </w:r>
      <w:r>
        <w:rPr>
          <w:rFonts w:hint="eastAsia" w:ascii="宋体" w:hAnsi="宋体"/>
          <w:bCs/>
          <w:color w:val="auto"/>
          <w:highlight w:val="none"/>
          <w:u w:val="single"/>
        </w:rPr>
        <w:t xml:space="preserve">                                                                                      </w:t>
      </w:r>
    </w:p>
    <w:p w14:paraId="1A246DF5">
      <w:pPr>
        <w:shd w:val="clear"/>
        <w:spacing w:line="380" w:lineRule="exact"/>
        <w:ind w:firstLine="420" w:firstLineChars="200"/>
        <w:rPr>
          <w:rFonts w:hint="eastAsia" w:ascii="宋体" w:hAnsi="宋体"/>
          <w:color w:val="auto"/>
          <w:highlight w:val="none"/>
        </w:rPr>
      </w:pPr>
      <w:r>
        <w:rPr>
          <w:rFonts w:hint="eastAsia" w:ascii="宋体" w:hAnsi="宋体"/>
          <w:bCs/>
          <w:color w:val="auto"/>
          <w:highlight w:val="none"/>
          <w:u w:val="single"/>
        </w:rPr>
        <w:t>采购人/代理机构</w:t>
      </w:r>
      <w:r>
        <w:rPr>
          <w:rFonts w:hint="eastAsia" w:ascii="宋体" w:hAnsi="宋体"/>
          <w:bCs/>
          <w:color w:val="auto"/>
          <w:highlight w:val="none"/>
        </w:rPr>
        <w:t>于</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r>
        <w:rPr>
          <w:rFonts w:hint="eastAsia" w:ascii="宋体" w:hAnsi="宋体"/>
          <w:bCs/>
          <w:color w:val="auto"/>
          <w:highlight w:val="none"/>
        </w:rPr>
        <w:t xml:space="preserve">就质疑事项作出了答复/没有在法定期限内作出答复。                                                                                             </w:t>
      </w:r>
    </w:p>
    <w:p w14:paraId="3FE882B0">
      <w:pPr>
        <w:shd w:val="clear"/>
        <w:spacing w:line="380" w:lineRule="exact"/>
        <w:ind w:left="25" w:leftChars="12" w:firstLine="413" w:firstLineChars="196"/>
        <w:rPr>
          <w:rFonts w:hint="eastAsia" w:ascii="宋体" w:hAnsi="宋体"/>
          <w:b/>
          <w:color w:val="auto"/>
          <w:highlight w:val="none"/>
        </w:rPr>
      </w:pPr>
      <w:r>
        <w:rPr>
          <w:rFonts w:hint="eastAsia" w:ascii="宋体" w:hAnsi="宋体"/>
          <w:b/>
          <w:color w:val="auto"/>
          <w:highlight w:val="none"/>
        </w:rPr>
        <w:t>四、投诉事项具体内容</w:t>
      </w:r>
    </w:p>
    <w:p w14:paraId="1DC9C78A">
      <w:pPr>
        <w:shd w:val="clear"/>
        <w:spacing w:line="380" w:lineRule="exact"/>
        <w:ind w:left="25" w:leftChars="12" w:firstLine="413" w:firstLineChars="197"/>
        <w:rPr>
          <w:rFonts w:hint="eastAsia" w:ascii="宋体" w:hAnsi="宋体"/>
          <w:bCs/>
          <w:color w:val="auto"/>
          <w:highlight w:val="none"/>
          <w:u w:val="single"/>
        </w:rPr>
      </w:pPr>
      <w:r>
        <w:rPr>
          <w:rFonts w:hint="eastAsia" w:ascii="宋体" w:hAnsi="宋体"/>
          <w:color w:val="auto"/>
          <w:highlight w:val="none"/>
        </w:rPr>
        <w:t>投诉事项1：</w:t>
      </w:r>
      <w:r>
        <w:rPr>
          <w:rFonts w:hint="eastAsia" w:ascii="宋体" w:hAnsi="宋体"/>
          <w:bCs/>
          <w:color w:val="auto"/>
          <w:highlight w:val="none"/>
          <w:u w:val="single"/>
        </w:rPr>
        <w:t xml:space="preserve">                                                                           </w:t>
      </w:r>
    </w:p>
    <w:p w14:paraId="6DE1A8FC">
      <w:pPr>
        <w:shd w:val="clear"/>
        <w:spacing w:line="380" w:lineRule="exact"/>
        <w:ind w:firstLine="420" w:firstLineChars="200"/>
        <w:rPr>
          <w:rFonts w:hint="eastAsia" w:ascii="宋体" w:hAnsi="宋体"/>
          <w:bCs/>
          <w:color w:val="auto"/>
          <w:highlight w:val="none"/>
          <w:u w:val="single"/>
        </w:rPr>
      </w:pPr>
      <w:r>
        <w:rPr>
          <w:rFonts w:hint="eastAsia" w:ascii="宋体" w:hAnsi="宋体"/>
          <w:bCs/>
          <w:color w:val="auto"/>
          <w:highlight w:val="none"/>
        </w:rPr>
        <w:t>事实依据：</w:t>
      </w:r>
      <w:r>
        <w:rPr>
          <w:rFonts w:hint="eastAsia" w:ascii="宋体" w:hAnsi="宋体"/>
          <w:color w:val="auto"/>
          <w:highlight w:val="none"/>
        </w:rPr>
        <w:t xml:space="preserve"> </w:t>
      </w:r>
      <w:r>
        <w:rPr>
          <w:rFonts w:hint="eastAsia" w:ascii="宋体" w:hAnsi="宋体"/>
          <w:bCs/>
          <w:color w:val="auto"/>
          <w:highlight w:val="none"/>
          <w:u w:val="single"/>
        </w:rPr>
        <w:t xml:space="preserve">                                                                                      </w:t>
      </w:r>
    </w:p>
    <w:p w14:paraId="56520BB7">
      <w:pPr>
        <w:shd w:val="clear"/>
        <w:spacing w:line="380" w:lineRule="exact"/>
        <w:ind w:left="25" w:leftChars="12" w:firstLine="413" w:firstLineChars="197"/>
        <w:rPr>
          <w:rFonts w:hint="eastAsia" w:ascii="宋体" w:hAnsi="宋体"/>
          <w:color w:val="auto"/>
          <w:highlight w:val="none"/>
        </w:rPr>
      </w:pPr>
      <w:r>
        <w:rPr>
          <w:rFonts w:hint="eastAsia" w:ascii="宋体" w:hAnsi="宋体"/>
          <w:bCs/>
          <w:color w:val="auto"/>
          <w:highlight w:val="none"/>
          <w:u w:val="single"/>
        </w:rPr>
        <w:t xml:space="preserve">                                                                                        </w:t>
      </w:r>
    </w:p>
    <w:p w14:paraId="3BC1B545">
      <w:pPr>
        <w:shd w:val="clear"/>
        <w:spacing w:line="380" w:lineRule="exact"/>
        <w:ind w:firstLine="420" w:firstLineChars="200"/>
        <w:rPr>
          <w:rFonts w:hint="eastAsia" w:ascii="宋体" w:hAnsi="宋体"/>
          <w:bCs/>
          <w:color w:val="auto"/>
          <w:highlight w:val="none"/>
          <w:u w:val="single"/>
        </w:rPr>
      </w:pPr>
      <w:r>
        <w:rPr>
          <w:rFonts w:hint="eastAsia" w:ascii="宋体" w:hAnsi="宋体"/>
          <w:bCs/>
          <w:color w:val="auto"/>
          <w:highlight w:val="none"/>
        </w:rPr>
        <w:t>法律依据：</w:t>
      </w:r>
      <w:r>
        <w:rPr>
          <w:rFonts w:hint="eastAsia" w:ascii="宋体" w:hAnsi="宋体"/>
          <w:color w:val="auto"/>
          <w:highlight w:val="none"/>
        </w:rPr>
        <w:t xml:space="preserve"> </w:t>
      </w:r>
      <w:r>
        <w:rPr>
          <w:rFonts w:hint="eastAsia" w:ascii="宋体" w:hAnsi="宋体"/>
          <w:bCs/>
          <w:color w:val="auto"/>
          <w:highlight w:val="none"/>
          <w:u w:val="single"/>
        </w:rPr>
        <w:t xml:space="preserve">                                                                                      </w:t>
      </w:r>
    </w:p>
    <w:p w14:paraId="35011E10">
      <w:pPr>
        <w:shd w:val="clear"/>
        <w:spacing w:line="380" w:lineRule="exact"/>
        <w:ind w:left="25" w:leftChars="12" w:firstLine="308" w:firstLineChars="147"/>
        <w:rPr>
          <w:rFonts w:hint="eastAsia" w:ascii="宋体" w:hAnsi="宋体"/>
          <w:bCs/>
          <w:color w:val="auto"/>
          <w:highlight w:val="none"/>
          <w:u w:val="single"/>
        </w:rPr>
      </w:pPr>
      <w:r>
        <w:rPr>
          <w:rFonts w:hint="eastAsia" w:ascii="宋体" w:hAnsi="宋体"/>
          <w:bCs/>
          <w:color w:val="auto"/>
          <w:highlight w:val="none"/>
        </w:rPr>
        <w:t xml:space="preserve"> </w:t>
      </w:r>
      <w:r>
        <w:rPr>
          <w:rFonts w:hint="eastAsia" w:ascii="宋体" w:hAnsi="宋体"/>
          <w:bCs/>
          <w:color w:val="auto"/>
          <w:highlight w:val="none"/>
          <w:u w:val="single"/>
        </w:rPr>
        <w:t xml:space="preserve">                                                                                        </w:t>
      </w:r>
    </w:p>
    <w:p w14:paraId="277CEBDA">
      <w:pPr>
        <w:shd w:val="clear"/>
        <w:spacing w:line="380" w:lineRule="exact"/>
        <w:ind w:left="25" w:leftChars="12" w:firstLine="413" w:firstLineChars="197"/>
        <w:rPr>
          <w:rFonts w:hint="eastAsia" w:ascii="宋体" w:hAnsi="宋体"/>
          <w:bCs/>
          <w:color w:val="auto"/>
          <w:highlight w:val="none"/>
        </w:rPr>
      </w:pPr>
      <w:r>
        <w:rPr>
          <w:rFonts w:hint="eastAsia" w:ascii="宋体" w:hAnsi="宋体"/>
          <w:color w:val="auto"/>
          <w:highlight w:val="none"/>
        </w:rPr>
        <w:t xml:space="preserve">投诉事项2  </w:t>
      </w:r>
      <w:r>
        <w:rPr>
          <w:rFonts w:hint="eastAsia" w:ascii="宋体" w:hAnsi="宋体"/>
          <w:bCs/>
          <w:color w:val="auto"/>
          <w:highlight w:val="none"/>
        </w:rPr>
        <w:t xml:space="preserve">   </w:t>
      </w:r>
    </w:p>
    <w:p w14:paraId="43922347">
      <w:pPr>
        <w:shd w:val="clear"/>
        <w:spacing w:line="380" w:lineRule="exact"/>
        <w:ind w:left="25" w:leftChars="12" w:firstLine="413" w:firstLineChars="197"/>
        <w:rPr>
          <w:rFonts w:hint="eastAsia" w:ascii="宋体" w:hAnsi="宋体"/>
          <w:bCs/>
          <w:color w:val="auto"/>
          <w:highlight w:val="none"/>
        </w:rPr>
      </w:pPr>
      <w:r>
        <w:rPr>
          <w:rFonts w:ascii="宋体" w:hAnsi="宋体"/>
          <w:bCs/>
          <w:color w:val="auto"/>
          <w:highlight w:val="none"/>
        </w:rPr>
        <w:t>……</w:t>
      </w:r>
    </w:p>
    <w:p w14:paraId="1DB7D622">
      <w:pPr>
        <w:shd w:val="clear"/>
        <w:spacing w:line="380" w:lineRule="exact"/>
        <w:ind w:left="25" w:leftChars="12" w:firstLine="413" w:firstLineChars="196"/>
        <w:rPr>
          <w:rFonts w:hint="eastAsia" w:ascii="宋体" w:hAnsi="宋体"/>
          <w:b/>
          <w:color w:val="auto"/>
          <w:highlight w:val="none"/>
        </w:rPr>
      </w:pPr>
      <w:r>
        <w:rPr>
          <w:rFonts w:hint="eastAsia" w:ascii="宋体" w:hAnsi="宋体"/>
          <w:b/>
          <w:color w:val="auto"/>
          <w:highlight w:val="none"/>
        </w:rPr>
        <w:t>五、与投诉事项相关的投诉请求：</w:t>
      </w:r>
    </w:p>
    <w:p w14:paraId="10AF9278">
      <w:pPr>
        <w:shd w:val="clear"/>
        <w:spacing w:line="380" w:lineRule="exact"/>
        <w:ind w:left="25" w:leftChars="12" w:firstLine="413" w:firstLineChars="197"/>
        <w:rPr>
          <w:rFonts w:hint="eastAsia" w:ascii="宋体" w:hAnsi="宋体"/>
          <w:color w:val="auto"/>
          <w:highlight w:val="none"/>
        </w:rPr>
      </w:pPr>
      <w:r>
        <w:rPr>
          <w:rFonts w:hint="eastAsia" w:ascii="宋体" w:hAnsi="宋体"/>
          <w:color w:val="auto"/>
          <w:highlight w:val="none"/>
        </w:rPr>
        <w:t>请求：</w:t>
      </w:r>
      <w:r>
        <w:rPr>
          <w:rFonts w:hint="eastAsia" w:ascii="宋体" w:hAnsi="宋体"/>
          <w:bCs/>
          <w:color w:val="auto"/>
          <w:highlight w:val="none"/>
          <w:u w:val="single"/>
        </w:rPr>
        <w:t xml:space="preserve">                                                                                 </w:t>
      </w:r>
    </w:p>
    <w:p w14:paraId="3A40499B">
      <w:pPr>
        <w:shd w:val="clear"/>
        <w:spacing w:line="380" w:lineRule="exact"/>
        <w:ind w:left="25" w:leftChars="12" w:firstLine="308" w:firstLineChars="147"/>
        <w:rPr>
          <w:rFonts w:hint="eastAsia" w:ascii="宋体" w:hAnsi="宋体"/>
          <w:color w:val="auto"/>
          <w:highlight w:val="none"/>
        </w:rPr>
      </w:pPr>
    </w:p>
    <w:p w14:paraId="6294A56B">
      <w:pPr>
        <w:shd w:val="clear"/>
        <w:spacing w:line="380" w:lineRule="exact"/>
        <w:ind w:left="25" w:leftChars="12" w:firstLine="413" w:firstLineChars="197"/>
        <w:rPr>
          <w:rFonts w:hint="eastAsia" w:ascii="宋体" w:hAnsi="宋体"/>
          <w:color w:val="auto"/>
          <w:highlight w:val="none"/>
        </w:rPr>
      </w:pPr>
      <w:r>
        <w:rPr>
          <w:rFonts w:hint="eastAsia" w:ascii="宋体" w:hAnsi="宋体"/>
          <w:color w:val="auto"/>
          <w:highlight w:val="none"/>
        </w:rPr>
        <w:t>签字（签章）：                                       公章：</w:t>
      </w:r>
    </w:p>
    <w:p w14:paraId="4E403F9F">
      <w:pPr>
        <w:shd w:val="clear"/>
        <w:spacing w:line="380" w:lineRule="exact"/>
        <w:ind w:left="25" w:leftChars="12" w:firstLine="308" w:firstLineChars="147"/>
        <w:rPr>
          <w:rFonts w:hint="eastAsia" w:ascii="宋体" w:hAnsi="宋体"/>
          <w:color w:val="auto"/>
          <w:highlight w:val="none"/>
        </w:rPr>
      </w:pPr>
    </w:p>
    <w:p w14:paraId="3E3A69D1">
      <w:pPr>
        <w:shd w:val="clear"/>
        <w:spacing w:line="380" w:lineRule="exact"/>
        <w:ind w:left="25" w:leftChars="12" w:firstLine="413" w:firstLineChars="197"/>
        <w:rPr>
          <w:rFonts w:hint="eastAsia" w:ascii="宋体" w:hAnsi="宋体"/>
          <w:color w:val="auto"/>
          <w:highlight w:val="none"/>
        </w:rPr>
      </w:pPr>
      <w:r>
        <w:rPr>
          <w:rFonts w:hint="eastAsia" w:ascii="宋体" w:hAnsi="宋体"/>
          <w:color w:val="auto"/>
          <w:highlight w:val="none"/>
        </w:rPr>
        <w:t>日期：</w:t>
      </w:r>
    </w:p>
    <w:p w14:paraId="67D80F71">
      <w:pPr>
        <w:shd w:val="clear"/>
        <w:snapToGrid w:val="0"/>
        <w:spacing w:line="380" w:lineRule="exact"/>
        <w:rPr>
          <w:rFonts w:hint="eastAsia" w:ascii="宋体" w:hAnsi="宋体"/>
          <w:b/>
          <w:color w:val="auto"/>
          <w:highlight w:val="none"/>
        </w:rPr>
      </w:pPr>
    </w:p>
    <w:p w14:paraId="13023642">
      <w:pPr>
        <w:shd w:val="clear"/>
        <w:snapToGrid w:val="0"/>
        <w:spacing w:line="380" w:lineRule="exact"/>
        <w:rPr>
          <w:rFonts w:hint="eastAsia" w:ascii="宋体" w:hAnsi="宋体"/>
          <w:b/>
          <w:color w:val="auto"/>
          <w:highlight w:val="none"/>
        </w:rPr>
      </w:pPr>
      <w:r>
        <w:rPr>
          <w:rFonts w:hint="eastAsia" w:ascii="宋体" w:hAnsi="宋体"/>
          <w:b/>
          <w:color w:val="auto"/>
          <w:highlight w:val="none"/>
        </w:rPr>
        <w:t>说明：</w:t>
      </w:r>
    </w:p>
    <w:p w14:paraId="229CEB13">
      <w:pPr>
        <w:shd w:val="clear"/>
        <w:spacing w:line="380" w:lineRule="exact"/>
        <w:ind w:left="25" w:leftChars="12" w:firstLine="310" w:firstLineChars="147"/>
        <w:rPr>
          <w:rFonts w:hint="eastAsia" w:ascii="宋体" w:hAnsi="宋体"/>
          <w:b/>
          <w:bCs/>
          <w:color w:val="auto"/>
          <w:highlight w:val="none"/>
        </w:rPr>
      </w:pPr>
      <w:r>
        <w:rPr>
          <w:rFonts w:hint="eastAsia" w:ascii="宋体" w:hAnsi="宋体"/>
          <w:b/>
          <w:color w:val="auto"/>
          <w:highlight w:val="none"/>
        </w:rPr>
        <w:t>1.投诉人提起投诉时，应当提交投诉书和必要的证明材料，并按照被投诉人和与投诉事项有关的供应商数量提供投诉书副本</w:t>
      </w:r>
      <w:r>
        <w:rPr>
          <w:rFonts w:hint="eastAsia" w:ascii="宋体" w:hAnsi="宋体"/>
          <w:b/>
          <w:bCs/>
          <w:color w:val="auto"/>
          <w:highlight w:val="none"/>
        </w:rPr>
        <w:t>。</w:t>
      </w:r>
    </w:p>
    <w:p w14:paraId="121BF86A">
      <w:pPr>
        <w:shd w:val="clear"/>
        <w:spacing w:line="380" w:lineRule="exact"/>
        <w:ind w:left="25" w:leftChars="12" w:firstLine="310" w:firstLineChars="147"/>
        <w:rPr>
          <w:rFonts w:hint="eastAsia" w:ascii="宋体" w:hAnsi="宋体"/>
          <w:b/>
          <w:color w:val="auto"/>
          <w:highlight w:val="none"/>
        </w:rPr>
      </w:pPr>
      <w:r>
        <w:rPr>
          <w:rFonts w:hint="eastAsia" w:ascii="宋体" w:hAnsi="宋体"/>
          <w:b/>
          <w:color w:val="auto"/>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B9BE48E">
      <w:pPr>
        <w:shd w:val="clear"/>
        <w:spacing w:line="380" w:lineRule="exact"/>
        <w:ind w:left="25" w:leftChars="12" w:firstLine="310" w:firstLineChars="147"/>
        <w:rPr>
          <w:rFonts w:hint="eastAsia" w:ascii="宋体" w:hAnsi="宋体"/>
          <w:b/>
          <w:color w:val="auto"/>
          <w:highlight w:val="none"/>
        </w:rPr>
      </w:pPr>
      <w:r>
        <w:rPr>
          <w:rFonts w:hint="eastAsia" w:ascii="宋体" w:hAnsi="宋体"/>
          <w:b/>
          <w:color w:val="auto"/>
          <w:highlight w:val="none"/>
        </w:rPr>
        <w:t>3.投诉书应简要列明质疑事项，质疑函、质疑答复等作为附件材料提供。</w:t>
      </w:r>
    </w:p>
    <w:p w14:paraId="4666482C">
      <w:pPr>
        <w:shd w:val="clear"/>
        <w:spacing w:line="380" w:lineRule="exact"/>
        <w:ind w:left="25" w:leftChars="12" w:firstLine="310" w:firstLineChars="147"/>
        <w:rPr>
          <w:rFonts w:hint="eastAsia" w:ascii="宋体" w:hAnsi="宋体"/>
          <w:b/>
          <w:color w:val="auto"/>
          <w:highlight w:val="none"/>
        </w:rPr>
      </w:pPr>
      <w:r>
        <w:rPr>
          <w:rFonts w:hint="eastAsia" w:ascii="宋体" w:hAnsi="宋体"/>
          <w:b/>
          <w:color w:val="auto"/>
          <w:highlight w:val="none"/>
        </w:rPr>
        <w:t>4.投诉书的投诉事项应具体、明确，并有必要的事实依据和法律依据。</w:t>
      </w:r>
    </w:p>
    <w:p w14:paraId="69306416">
      <w:pPr>
        <w:shd w:val="clear"/>
        <w:spacing w:line="380" w:lineRule="exact"/>
        <w:ind w:left="25" w:leftChars="12" w:firstLine="310" w:firstLineChars="147"/>
        <w:rPr>
          <w:rFonts w:hint="eastAsia" w:ascii="宋体" w:hAnsi="宋体"/>
          <w:b/>
          <w:color w:val="auto"/>
          <w:highlight w:val="none"/>
        </w:rPr>
      </w:pPr>
      <w:r>
        <w:rPr>
          <w:rFonts w:hint="eastAsia" w:ascii="宋体" w:hAnsi="宋体"/>
          <w:b/>
          <w:color w:val="auto"/>
          <w:highlight w:val="none"/>
        </w:rPr>
        <w:t>5.投诉书的投诉请求应与投诉事项相关。</w:t>
      </w:r>
    </w:p>
    <w:p w14:paraId="31993B39">
      <w:pPr>
        <w:shd w:val="clear"/>
        <w:spacing w:line="380" w:lineRule="exact"/>
        <w:ind w:left="25" w:leftChars="12" w:firstLine="310" w:firstLineChars="147"/>
        <w:rPr>
          <w:rFonts w:hint="eastAsia" w:ascii="宋体" w:hAnsi="宋体"/>
          <w:b/>
          <w:color w:val="auto"/>
          <w:highlight w:val="none"/>
        </w:rPr>
      </w:pPr>
      <w:r>
        <w:rPr>
          <w:rFonts w:hint="eastAsia" w:ascii="宋体" w:hAnsi="宋体"/>
          <w:b/>
          <w:color w:val="auto"/>
          <w:highlight w:val="none"/>
        </w:rPr>
        <w:t>6.投诉人为法人或者其他组织的，投诉书应由法定代表人、主要负责人，或者其授权代表签字或者盖章，并加盖公章。</w:t>
      </w:r>
    </w:p>
    <w:p w14:paraId="5BD09ABC">
      <w:pPr>
        <w:shd w:val="clear"/>
        <w:spacing w:line="400" w:lineRule="exact"/>
        <w:ind w:left="25" w:leftChars="12" w:firstLine="310" w:firstLineChars="147"/>
        <w:rPr>
          <w:rFonts w:hint="eastAsia" w:ascii="宋体" w:hAnsi="宋体"/>
          <w:b/>
          <w:color w:val="auto"/>
          <w:highlight w:val="none"/>
        </w:rPr>
      </w:pPr>
    </w:p>
    <w:p w14:paraId="73B16172">
      <w:pPr>
        <w:shd w:val="clear"/>
        <w:rPr>
          <w:rFonts w:hint="eastAsia" w:ascii="宋体" w:hAnsi="宋体"/>
          <w:color w:val="auto"/>
          <w:highlight w:val="none"/>
        </w:rPr>
      </w:pPr>
    </w:p>
    <w:p w14:paraId="0FEFAD01">
      <w:pPr>
        <w:shd w:val="clear"/>
        <w:rPr>
          <w:rFonts w:hint="eastAsia" w:ascii="宋体" w:hAnsi="宋体"/>
          <w:color w:val="auto"/>
          <w:highlight w:val="none"/>
        </w:rPr>
      </w:pPr>
    </w:p>
    <w:p w14:paraId="4A89596A">
      <w:pPr>
        <w:shd w:val="clear"/>
        <w:rPr>
          <w:color w:val="auto"/>
          <w:highlight w:val="none"/>
        </w:rPr>
      </w:pPr>
    </w:p>
    <w:p w14:paraId="634E0B34">
      <w:pPr>
        <w:shd w:val="clear"/>
        <w:rPr>
          <w:rFonts w:hint="eastAsia" w:ascii="宋体" w:hAnsi="宋体" w:cs="宋体"/>
          <w:b/>
          <w:bCs/>
          <w:color w:val="auto"/>
          <w:sz w:val="32"/>
          <w:szCs w:val="32"/>
          <w:highlight w:val="none"/>
        </w:rPr>
      </w:pPr>
    </w:p>
    <w:sectPr>
      <w:footerReference r:id="rId7" w:type="first"/>
      <w:headerReference r:id="rId5" w:type="default"/>
      <w:footerReference r:id="rId6" w:type="default"/>
      <w:pgSz w:w="11905" w:h="16838"/>
      <w:pgMar w:top="1440" w:right="1083" w:bottom="1440" w:left="1083" w:header="850" w:footer="992" w:gutter="0"/>
      <w:cols w:space="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C035FA0-F595-4F88-9DB7-131626895BA8}"/>
  </w:font>
  <w:font w:name="Arial">
    <w:panose1 w:val="020B0604020202020204"/>
    <w:charset w:val="01"/>
    <w:family w:val="swiss"/>
    <w:pitch w:val="default"/>
    <w:sig w:usb0="E0002EFF" w:usb1="C000785B" w:usb2="00000009" w:usb3="00000000" w:csb0="400001FF" w:csb1="FFFF0000"/>
    <w:embedRegular r:id="rId2" w:fontKey="{78D43290-ADE5-4C9E-BA13-6CC9C02C6482}"/>
  </w:font>
  <w:font w:name="黑体">
    <w:panose1 w:val="02010609060101010101"/>
    <w:charset w:val="86"/>
    <w:family w:val="auto"/>
    <w:pitch w:val="default"/>
    <w:sig w:usb0="800002BF" w:usb1="38CF7CFA" w:usb2="00000016" w:usb3="00000000" w:csb0="00040001" w:csb1="00000000"/>
    <w:embedRegular r:id="rId3" w:fontKey="{90E0C5F7-8DD6-4986-8FDE-AC93F674ED42}"/>
  </w:font>
  <w:font w:name="Courier New">
    <w:panose1 w:val="02070309020205020404"/>
    <w:charset w:val="01"/>
    <w:family w:val="modern"/>
    <w:pitch w:val="default"/>
    <w:sig w:usb0="E0002EFF" w:usb1="C0007843" w:usb2="00000009" w:usb3="00000000" w:csb0="400001FF" w:csb1="FFFF0000"/>
    <w:embedRegular r:id="rId4" w:fontKey="{6667C0B7-3B86-46B8-A2FC-B826AB91F768}"/>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embedRegular r:id="rId5" w:fontKey="{78BFD564-C46D-41F2-9A7A-4085194E788C}"/>
  </w:font>
  <w:font w:name="Segoe UI">
    <w:panose1 w:val="020B0502040204020203"/>
    <w:charset w:val="00"/>
    <w:family w:val="auto"/>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embedRegular r:id="rId6" w:fontKey="{536A9981-16B1-4FDF-810E-E6A3FF27A94B}"/>
  </w:font>
  <w:font w:name="仿宋_GB2312">
    <w:panose1 w:val="02010609030101010101"/>
    <w:charset w:val="86"/>
    <w:family w:val="auto"/>
    <w:pitch w:val="default"/>
    <w:sig w:usb0="00000001" w:usb1="080E0000" w:usb2="00000000" w:usb3="00000000" w:csb0="00040000" w:csb1="00000000"/>
    <w:embedRegular r:id="rId7" w:fontKey="{0ACE7F8D-6213-48FB-B643-FC5CC48ADAEE}"/>
  </w:font>
  <w:font w:name="新宋体′....">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8" w:fontKey="{D2465735-624B-4F88-BD9C-E80DF6D1A0A8}"/>
  </w:font>
  <w:font w:name="方正小标宋简体">
    <w:panose1 w:val="03000509000000000000"/>
    <w:charset w:val="86"/>
    <w:family w:val="auto"/>
    <w:pitch w:val="default"/>
    <w:sig w:usb0="00000001" w:usb1="080E0000" w:usb2="00000000" w:usb3="00000000" w:csb0="00040000" w:csb1="00000000"/>
    <w:embedRegular r:id="rId9" w:fontKey="{E5388E0C-2CDA-49C2-8539-198F321C34E3}"/>
  </w:font>
  <w:font w:name="华文新魏">
    <w:panose1 w:val="02010800040101010101"/>
    <w:charset w:val="86"/>
    <w:family w:val="auto"/>
    <w:pitch w:val="default"/>
    <w:sig w:usb0="00000001" w:usb1="080F0000" w:usb2="00000000" w:usb3="00000000" w:csb0="00040000" w:csb1="00000000"/>
    <w:embedRegular r:id="rId10" w:fontKey="{16164F3C-8995-4A9A-AAB5-6794F36619C9}"/>
  </w:font>
  <w:font w:name="Wingdings 2">
    <w:panose1 w:val="05020102010507070707"/>
    <w:charset w:val="02"/>
    <w:family w:val="roman"/>
    <w:pitch w:val="default"/>
    <w:sig w:usb0="00000000" w:usb1="00000000" w:usb2="00000000" w:usb3="00000000" w:csb0="80000000" w:csb1="00000000"/>
    <w:embedRegular r:id="rId11" w:fontKey="{6829FD16-EDA4-4593-8E11-A3E97AF0F622}"/>
  </w:font>
  <w:font w:name="Helvetica">
    <w:altName w:val="Arial"/>
    <w:panose1 w:val="00000000000000000000"/>
    <w:charset w:val="00"/>
    <w:family w:val="swiss"/>
    <w:pitch w:val="default"/>
    <w:sig w:usb0="00000000" w:usb1="00000000" w:usb2="00000000" w:usb3="00000000" w:csb0="2000019F" w:csb1="4F010000"/>
    <w:embedRegular r:id="rId12" w:fontKey="{172AD26E-1B74-4464-B92A-9E80557BCFE4}"/>
  </w:font>
  <w:font w:name="Verdana">
    <w:panose1 w:val="020B0604030504040204"/>
    <w:charset w:val="00"/>
    <w:family w:val="swiss"/>
    <w:pitch w:val="default"/>
    <w:sig w:usb0="A00006FF" w:usb1="4000205B" w:usb2="00000010" w:usb3="00000000" w:csb0="2000019F" w:csb1="00000000"/>
    <w:embedRegular r:id="rId13" w:fontKey="{FEB99F08-DA8F-4DA4-9A6F-E514F7F56049}"/>
  </w:font>
  <w:font w:name="方正小标宋_GBK">
    <w:altName w:val="Arial Unicode MS"/>
    <w:panose1 w:val="00000000000000000000"/>
    <w:charset w:val="86"/>
    <w:family w:val="script"/>
    <w:pitch w:val="default"/>
    <w:sig w:usb0="00000000" w:usb1="00000000" w:usb2="00082016" w:usb3="00000000" w:csb0="00040001" w:csb1="00000000"/>
    <w:embedRegular r:id="rId14" w:fontKey="{241236B3-D164-489D-A9F6-AF55F1BE91B9}"/>
  </w:font>
  <w:font w:name="Arial Unicode MS">
    <w:panose1 w:val="020B0604020202020204"/>
    <w:charset w:val="86"/>
    <w:family w:val="auto"/>
    <w:pitch w:val="default"/>
    <w:sig w:usb0="FFFFFFFF" w:usb1="E9FFFFFF" w:usb2="0000003F" w:usb3="00000000" w:csb0="603F01FF" w:csb1="FFFF0000"/>
    <w:embedRegular r:id="rId15" w:fontKey="{21071665-CEE4-42DD-B8FE-ECF692A6CD28}"/>
  </w:font>
  <w:font w:name="微软雅黑">
    <w:panose1 w:val="020B0503020204020204"/>
    <w:charset w:val="86"/>
    <w:family w:val="swiss"/>
    <w:pitch w:val="default"/>
    <w:sig w:usb0="80000287" w:usb1="2ACF3C50" w:usb2="00000016" w:usb3="00000000" w:csb0="0004001F" w:csb1="00000000"/>
    <w:embedRegular r:id="rId16" w:fontKey="{297A441A-7E3A-4FAE-AD40-1371DF91884D}"/>
  </w:font>
  <w:font w:name="楷体">
    <w:panose1 w:val="02010609060101010101"/>
    <w:charset w:val="86"/>
    <w:family w:val="modern"/>
    <w:pitch w:val="default"/>
    <w:sig w:usb0="800002BF" w:usb1="38CF7CFA" w:usb2="00000016" w:usb3="00000000" w:csb0="00040001" w:csb1="00000000"/>
    <w:embedRegular r:id="rId17" w:fontKey="{A9E2FF99-8B2B-4D2E-8B11-8643468EEEE3}"/>
  </w:font>
  <w:font w:name="WPSEMBED6">
    <w:panose1 w:val="02010800040101010101"/>
    <w:charset w:val="86"/>
    <w:family w:val="auto"/>
    <w:pitch w:val="default"/>
    <w:sig w:usb0="00000001" w:usb1="080F0000" w:usb2="00000000" w:usb3="00000000" w:csb0="00040000" w:csb1="00000000"/>
  </w:font>
  <w:font w:name="WPSEMBED5">
    <w:panose1 w:val="03000509000000000000"/>
    <w:charset w:val="86"/>
    <w:family w:val="auto"/>
    <w:pitch w:val="default"/>
    <w:sig w:usb0="00000001" w:usb1="080E0000" w:usb2="00000000" w:usb3="00000000" w:csb0="00040000" w:csb1="00000000"/>
  </w:font>
  <w:font w:name="WPSEMBED3">
    <w:panose1 w:val="020F0502020204030204"/>
    <w:charset w:val="00"/>
    <w:family w:val="auto"/>
    <w:pitch w:val="default"/>
    <w:sig w:usb0="E4002EFF" w:usb1="C000247B" w:usb2="00000009" w:usb3="00000000" w:csb0="200001FF" w:csb1="00000000"/>
  </w:font>
  <w:font w:name="WPSEMBED4">
    <w:panose1 w:val="02040503050406030204"/>
    <w:charset w:val="00"/>
    <w:family w:val="auto"/>
    <w:pitch w:val="default"/>
    <w:sig w:usb0="E00006FF" w:usb1="420024FF" w:usb2="02000000" w:usb3="00000000" w:csb0="2000019F" w:csb1="00000000"/>
  </w:font>
  <w:font w:name="WPSEMBED7">
    <w:panose1 w:val="05020102010507070707"/>
    <w:charset w:val="00"/>
    <w:family w:val="auto"/>
    <w:pitch w:val="default"/>
    <w:sig w:usb0="00000000" w:usb1="00000000" w:usb2="00000000" w:usb3="00000000" w:csb0="80000000" w:csb1="00000000"/>
  </w:font>
  <w:font w:name="WPSEMBED8">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4D54">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3A72691">
                          <w:pPr>
                            <w:pStyle w:val="16"/>
                          </w:pPr>
                          <w:r>
                            <w:fldChar w:fldCharType="begin"/>
                          </w:r>
                          <w:r>
                            <w:instrText xml:space="preserve"> PAGE  \* MERGEFORMAT </w:instrText>
                          </w:r>
                          <w:r>
                            <w:fldChar w:fldCharType="separate"/>
                          </w:r>
                          <w:r>
                            <w:t>54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wVircYBAACb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bBWKtxgEAAJsDAAAOAAAAAAAAAAEAIAAAAB4BAABkcnMvZTJvRG9jLnht&#10;bFBLBQYAAAAABgAGAFkBAABWBQAAAAA=&#10;">
              <v:fill on="f" focussize="0,0"/>
              <v:stroke on="f"/>
              <v:imagedata o:title=""/>
              <o:lock v:ext="edit" aspectratio="f"/>
              <v:textbox inset="0mm,0mm,0mm,0mm" style="mso-fit-shape-to-text:t;">
                <w:txbxContent>
                  <w:p w14:paraId="33A72691">
                    <w:pPr>
                      <w:pStyle w:val="16"/>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61D75">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A380681">
                          <w:pPr>
                            <w:pStyle w:val="16"/>
                            <w:jc w:val="center"/>
                          </w:pPr>
                          <w:r>
                            <w:fldChar w:fldCharType="begin"/>
                          </w:r>
                          <w:r>
                            <w:instrText xml:space="preserve"> PAGE  \* MERGEFORMAT </w:instrText>
                          </w:r>
                          <w:r>
                            <w:fldChar w:fldCharType="separate"/>
                          </w:r>
                          <w:r>
                            <w:t>94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1A380681">
                    <w:pPr>
                      <w:pStyle w:val="16"/>
                      <w:jc w:val="center"/>
                    </w:pPr>
                    <w:r>
                      <w:fldChar w:fldCharType="begin"/>
                    </w:r>
                    <w:r>
                      <w:instrText xml:space="preserve"> PAGE  \* MERGEFORMAT </w:instrText>
                    </w:r>
                    <w:r>
                      <w:fldChar w:fldCharType="separate"/>
                    </w:r>
                    <w:r>
                      <w:t>94</w:t>
                    </w:r>
                    <w:r>
                      <w:fldChar w:fldCharType="end"/>
                    </w:r>
                  </w:p>
                </w:txbxContent>
              </v:textbox>
            </v:shape>
          </w:pict>
        </mc:Fallback>
      </mc:AlternateContent>
    </w:r>
  </w:p>
  <w:p w14:paraId="0290FD12">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6FCB4">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CA1585B">
                          <w:pPr>
                            <w:pStyle w:val="16"/>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HwXDx3FAQAAmwMAAA4AAAAAAAAAAQAgAAAAHgEAAGRycy9lMm9Eb2MueG1s&#10;UEsFBgAAAAAGAAYAWQEAAFUFAAAAAA==&#10;">
              <v:fill on="f" focussize="0,0"/>
              <v:stroke on="f"/>
              <v:imagedata o:title=""/>
              <o:lock v:ext="edit" aspectratio="f"/>
              <v:textbox inset="0mm,0mm,0mm,0mm" style="mso-fit-shape-to-text:t;">
                <w:txbxContent>
                  <w:p w14:paraId="1CA1585B">
                    <w:pPr>
                      <w:pStyle w:val="16"/>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355E0">
    <w:pPr>
      <w:pStyle w:val="17"/>
    </w:pPr>
    <w:r>
      <w:rPr>
        <w:rFonts w:hint="eastAsia"/>
      </w:rPr>
      <w:t xml:space="preserve">      扶绥县创业孵化基地（高校创业联盟）建设—运营服务（项目编号：</w:t>
    </w:r>
    <w:r>
      <w:fldChar w:fldCharType="begin"/>
    </w:r>
    <w:r>
      <w:instrText xml:space="preserve"> HYPERLINK "https://www.gcy.zfcg.gxzf.gov.cn/gaea/api/project/flow/redirect?projectId=7212457702349078532&amp;newUrl=https://www.gcy.zfcg.gxzf.gov.cn/micro-app-back-index/blank?_flow_type_=agency&amp;_flow_projectId_=7212457702349078532&amp;_jump_page_type_=project_procurement_management_flow&amp;_app_=zcy.procurement&amp;oldUrl=https://www.gcy.zfcg.gxzf.gov.cn/project-center/_procurement_/project-result-detail/7212457702349078532" \t "https://www.gcy.zfcg.gxzf.gov.cn/project-center/_procurement_/self-project/_blank" </w:instrText>
    </w:r>
    <w:r>
      <w:fldChar w:fldCharType="separate"/>
    </w:r>
    <w:r>
      <w:rPr>
        <w:rFonts w:hint="eastAsia"/>
        <w:lang w:eastAsia="zh-CN"/>
      </w:rPr>
      <w:t>CZZC2026-C3-210004-GLZB</w:t>
    </w:r>
    <w:r>
      <w:rPr>
        <w:rFonts w:hint="eastAsia"/>
      </w:rPr>
      <w:fldChar w:fldCharType="end"/>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2F8BF">
    <w:pPr>
      <w:pStyle w:val="17"/>
    </w:pPr>
    <w:r>
      <w:rPr>
        <w:rFonts w:hint="eastAsia"/>
      </w:rPr>
      <w:t xml:space="preserve"> 扶绥县创业孵化基地（高校创业联盟）建设—运营服务（项目编号：</w:t>
    </w:r>
    <w:r>
      <w:rPr>
        <w:rFonts w:hint="eastAsia"/>
        <w:lang w:eastAsia="zh-CN"/>
      </w:rPr>
      <w:t>CZZC2026-C3-210004-GLZB</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1F07201D"/>
    <w:multiLevelType w:val="singleLevel"/>
    <w:tmpl w:val="1F07201D"/>
    <w:lvl w:ilvl="0" w:tentative="0">
      <w:start w:val="1"/>
      <w:numFmt w:val="decimal"/>
      <w:pStyle w:val="6"/>
      <w:lvlText w:val="%1."/>
      <w:lvlJc w:val="left"/>
      <w:pPr>
        <w:tabs>
          <w:tab w:val="left" w:pos="360"/>
        </w:tabs>
        <w:ind w:left="360" w:hanging="360"/>
      </w:pPr>
    </w:lvl>
  </w:abstractNum>
  <w:abstractNum w:abstractNumId="2">
    <w:nsid w:val="4019004E"/>
    <w:multiLevelType w:val="singleLevel"/>
    <w:tmpl w:val="4019004E"/>
    <w:lvl w:ilvl="0" w:tentative="0">
      <w:start w:val="1"/>
      <w:numFmt w:val="decimal"/>
      <w:suff w:val="space"/>
      <w:lvlText w:val="%1."/>
      <w:lvlJc w:val="left"/>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海旭 陈">
    <w15:presenceInfo w15:providerId="Windows Live" w15:userId="a029b735cec4b6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TrueTypeFonts/>
  <w:saveSubsetFonts/>
  <w:bordersDoNotSurroundHeader w:val="1"/>
  <w:bordersDoNotSurroundFooter w:val="1"/>
  <w:documentProtection w:enforcement="0"/>
  <w:defaultTabStop w:val="420"/>
  <w:drawingGridHorizontalSpacing w:val="210"/>
  <w:drawingGridVerticalSpacing w:val="159"/>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U0OWE4NTA2YzBhYTlhOTQ2ODFkZTBiZmMyMmZjNTUifQ=="/>
  </w:docVars>
  <w:rsids>
    <w:rsidRoot w:val="393932E5"/>
    <w:rsid w:val="0000483E"/>
    <w:rsid w:val="00014506"/>
    <w:rsid w:val="00086500"/>
    <w:rsid w:val="00163790"/>
    <w:rsid w:val="00167DF6"/>
    <w:rsid w:val="002425A5"/>
    <w:rsid w:val="003A3731"/>
    <w:rsid w:val="00412998"/>
    <w:rsid w:val="004A233D"/>
    <w:rsid w:val="005252BC"/>
    <w:rsid w:val="00595BA1"/>
    <w:rsid w:val="005B0875"/>
    <w:rsid w:val="005E4F86"/>
    <w:rsid w:val="006933F3"/>
    <w:rsid w:val="006A1CEB"/>
    <w:rsid w:val="0072077A"/>
    <w:rsid w:val="007518DA"/>
    <w:rsid w:val="00BB1C4E"/>
    <w:rsid w:val="00BE589F"/>
    <w:rsid w:val="00C21D32"/>
    <w:rsid w:val="00C52A8C"/>
    <w:rsid w:val="00C5765C"/>
    <w:rsid w:val="00CD3547"/>
    <w:rsid w:val="00CD6D82"/>
    <w:rsid w:val="00CF6CAD"/>
    <w:rsid w:val="00D50136"/>
    <w:rsid w:val="00DA5F43"/>
    <w:rsid w:val="00DF1846"/>
    <w:rsid w:val="00E10ACC"/>
    <w:rsid w:val="00F8575E"/>
    <w:rsid w:val="02272D62"/>
    <w:rsid w:val="03EA390D"/>
    <w:rsid w:val="04743DAC"/>
    <w:rsid w:val="06216D20"/>
    <w:rsid w:val="066C5598"/>
    <w:rsid w:val="0A275576"/>
    <w:rsid w:val="0B057129"/>
    <w:rsid w:val="0BDE2A9B"/>
    <w:rsid w:val="0C9E6017"/>
    <w:rsid w:val="0D9779A5"/>
    <w:rsid w:val="0DA10224"/>
    <w:rsid w:val="0ED70E85"/>
    <w:rsid w:val="1194485D"/>
    <w:rsid w:val="11C60C1D"/>
    <w:rsid w:val="12B819AA"/>
    <w:rsid w:val="15FC1FCB"/>
    <w:rsid w:val="16953091"/>
    <w:rsid w:val="169E318D"/>
    <w:rsid w:val="16A30C0F"/>
    <w:rsid w:val="17207E30"/>
    <w:rsid w:val="183A356E"/>
    <w:rsid w:val="18422604"/>
    <w:rsid w:val="18640FFF"/>
    <w:rsid w:val="18EA53C9"/>
    <w:rsid w:val="19E71F76"/>
    <w:rsid w:val="1A0B1CDB"/>
    <w:rsid w:val="1A3945D2"/>
    <w:rsid w:val="1E0C3498"/>
    <w:rsid w:val="1E170E52"/>
    <w:rsid w:val="1EDE6861"/>
    <w:rsid w:val="1EFD121E"/>
    <w:rsid w:val="223905D4"/>
    <w:rsid w:val="23137077"/>
    <w:rsid w:val="2374510F"/>
    <w:rsid w:val="23E20AA8"/>
    <w:rsid w:val="257E13BD"/>
    <w:rsid w:val="290442A2"/>
    <w:rsid w:val="2999362B"/>
    <w:rsid w:val="2A674CFE"/>
    <w:rsid w:val="2AA504FA"/>
    <w:rsid w:val="2B3A15CA"/>
    <w:rsid w:val="2B5D3B67"/>
    <w:rsid w:val="2B950609"/>
    <w:rsid w:val="2BA009D4"/>
    <w:rsid w:val="2C06126B"/>
    <w:rsid w:val="2C1C7E41"/>
    <w:rsid w:val="2C4213F5"/>
    <w:rsid w:val="2D9A4A31"/>
    <w:rsid w:val="2DB7195A"/>
    <w:rsid w:val="31217D02"/>
    <w:rsid w:val="327A0EC0"/>
    <w:rsid w:val="332B3F69"/>
    <w:rsid w:val="334C2D31"/>
    <w:rsid w:val="33696C94"/>
    <w:rsid w:val="33CD6DCE"/>
    <w:rsid w:val="35664D93"/>
    <w:rsid w:val="370434AB"/>
    <w:rsid w:val="370E607B"/>
    <w:rsid w:val="37ED5C91"/>
    <w:rsid w:val="38AC1A48"/>
    <w:rsid w:val="38B918EC"/>
    <w:rsid w:val="38DB01DF"/>
    <w:rsid w:val="393932E5"/>
    <w:rsid w:val="3AA36ADA"/>
    <w:rsid w:val="3AEA1A5A"/>
    <w:rsid w:val="3C8D426C"/>
    <w:rsid w:val="3CDD5C6A"/>
    <w:rsid w:val="3E146205"/>
    <w:rsid w:val="3F514D11"/>
    <w:rsid w:val="3F5B01CB"/>
    <w:rsid w:val="3FA62B83"/>
    <w:rsid w:val="40665D70"/>
    <w:rsid w:val="41FC3205"/>
    <w:rsid w:val="439873F8"/>
    <w:rsid w:val="440B1914"/>
    <w:rsid w:val="442B201A"/>
    <w:rsid w:val="44556ACF"/>
    <w:rsid w:val="451C2B8E"/>
    <w:rsid w:val="461F2B07"/>
    <w:rsid w:val="464C6EFC"/>
    <w:rsid w:val="468613AC"/>
    <w:rsid w:val="47242D51"/>
    <w:rsid w:val="477C7503"/>
    <w:rsid w:val="47F35946"/>
    <w:rsid w:val="4844212A"/>
    <w:rsid w:val="4857149A"/>
    <w:rsid w:val="48E62580"/>
    <w:rsid w:val="4A620EE0"/>
    <w:rsid w:val="4A971501"/>
    <w:rsid w:val="4B323DCB"/>
    <w:rsid w:val="4C1E7CDB"/>
    <w:rsid w:val="4DEC27B3"/>
    <w:rsid w:val="4E59194A"/>
    <w:rsid w:val="4EF971F9"/>
    <w:rsid w:val="4F4912EF"/>
    <w:rsid w:val="4FA057CF"/>
    <w:rsid w:val="504D3319"/>
    <w:rsid w:val="510050B0"/>
    <w:rsid w:val="522923E9"/>
    <w:rsid w:val="523C2B75"/>
    <w:rsid w:val="535C42D4"/>
    <w:rsid w:val="53E72062"/>
    <w:rsid w:val="540725A0"/>
    <w:rsid w:val="54757872"/>
    <w:rsid w:val="566651C1"/>
    <w:rsid w:val="56C569B5"/>
    <w:rsid w:val="56D54068"/>
    <w:rsid w:val="581633EA"/>
    <w:rsid w:val="58AD19A8"/>
    <w:rsid w:val="59B80C9B"/>
    <w:rsid w:val="5B1F3B03"/>
    <w:rsid w:val="5B4E146B"/>
    <w:rsid w:val="5B607CF8"/>
    <w:rsid w:val="5B7410BD"/>
    <w:rsid w:val="5B896C23"/>
    <w:rsid w:val="5BBE19FB"/>
    <w:rsid w:val="5D6361C4"/>
    <w:rsid w:val="5E650182"/>
    <w:rsid w:val="5F546025"/>
    <w:rsid w:val="60B40345"/>
    <w:rsid w:val="61752814"/>
    <w:rsid w:val="62A51693"/>
    <w:rsid w:val="640A5FFA"/>
    <w:rsid w:val="647A2800"/>
    <w:rsid w:val="650429E9"/>
    <w:rsid w:val="6507042F"/>
    <w:rsid w:val="65082815"/>
    <w:rsid w:val="65492763"/>
    <w:rsid w:val="668B34A3"/>
    <w:rsid w:val="66DA54BE"/>
    <w:rsid w:val="66E9316E"/>
    <w:rsid w:val="671D539B"/>
    <w:rsid w:val="679E555A"/>
    <w:rsid w:val="67CD63BE"/>
    <w:rsid w:val="68B138D5"/>
    <w:rsid w:val="68E7510D"/>
    <w:rsid w:val="69E714CB"/>
    <w:rsid w:val="6BF44794"/>
    <w:rsid w:val="6D5E54DF"/>
    <w:rsid w:val="6D6309C5"/>
    <w:rsid w:val="6DD16EDF"/>
    <w:rsid w:val="6F2179F2"/>
    <w:rsid w:val="6F4C1996"/>
    <w:rsid w:val="6F8448A1"/>
    <w:rsid w:val="705D0DCD"/>
    <w:rsid w:val="70712D87"/>
    <w:rsid w:val="70AB0725"/>
    <w:rsid w:val="70FE5F8D"/>
    <w:rsid w:val="713E488C"/>
    <w:rsid w:val="716B764B"/>
    <w:rsid w:val="7196317F"/>
    <w:rsid w:val="72143A0C"/>
    <w:rsid w:val="74D360C3"/>
    <w:rsid w:val="75141FA2"/>
    <w:rsid w:val="75F52E16"/>
    <w:rsid w:val="7655330B"/>
    <w:rsid w:val="783C7125"/>
    <w:rsid w:val="792C3161"/>
    <w:rsid w:val="7B65510B"/>
    <w:rsid w:val="7B8D5DC4"/>
    <w:rsid w:val="7BFE7181"/>
    <w:rsid w:val="7C8954F4"/>
    <w:rsid w:val="7CA103C5"/>
    <w:rsid w:val="7CD03BAC"/>
    <w:rsid w:val="7D41594E"/>
    <w:rsid w:val="7E1150D6"/>
    <w:rsid w:val="7ECA4370"/>
    <w:rsid w:val="7F277992"/>
    <w:rsid w:val="EFFFD4F3"/>
    <w:rsid w:val="FBFF03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120" w:after="120" w:line="400" w:lineRule="exact"/>
      <w:outlineLvl w:val="0"/>
    </w:pPr>
    <w:rPr>
      <w:b/>
      <w:bCs/>
      <w:kern w:val="44"/>
      <w:sz w:val="32"/>
      <w:szCs w:val="44"/>
    </w:rPr>
  </w:style>
  <w:style w:type="paragraph" w:styleId="3">
    <w:name w:val="heading 2"/>
    <w:basedOn w:val="1"/>
    <w:next w:val="1"/>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line="372" w:lineRule="auto"/>
      <w:outlineLvl w:val="3"/>
    </w:pPr>
    <w:rPr>
      <w:rFonts w:ascii="Arial" w:hAnsi="Arial" w:eastAsia="黑体"/>
      <w:b/>
      <w:sz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List Number"/>
    <w:basedOn w:val="1"/>
    <w:qFormat/>
    <w:uiPriority w:val="0"/>
    <w:pPr>
      <w:numPr>
        <w:ilvl w:val="0"/>
        <w:numId w:val="1"/>
      </w:numPr>
    </w:pPr>
  </w:style>
  <w:style w:type="paragraph" w:styleId="7">
    <w:name w:val="Normal Indent"/>
    <w:basedOn w:val="1"/>
    <w:qFormat/>
    <w:uiPriority w:val="0"/>
    <w:pPr>
      <w:ind w:firstLine="420"/>
    </w:pPr>
    <w:rPr>
      <w:szCs w:val="20"/>
    </w:rPr>
  </w:style>
  <w:style w:type="paragraph" w:styleId="8">
    <w:name w:val="annotation text"/>
    <w:basedOn w:val="1"/>
    <w:link w:val="39"/>
    <w:qFormat/>
    <w:uiPriority w:val="0"/>
    <w:pPr>
      <w:jc w:val="left"/>
    </w:pPr>
  </w:style>
  <w:style w:type="paragraph" w:styleId="9">
    <w:name w:val="Body Text 3"/>
    <w:basedOn w:val="1"/>
    <w:qFormat/>
    <w:uiPriority w:val="0"/>
    <w:pPr>
      <w:spacing w:after="120"/>
    </w:pPr>
    <w:rPr>
      <w:sz w:val="16"/>
      <w:szCs w:val="16"/>
    </w:rPr>
  </w:style>
  <w:style w:type="paragraph" w:styleId="10">
    <w:name w:val="Body Text"/>
    <w:basedOn w:val="1"/>
    <w:next w:val="1"/>
    <w:qFormat/>
    <w:uiPriority w:val="0"/>
    <w:pPr>
      <w:spacing w:after="120"/>
    </w:pPr>
  </w:style>
  <w:style w:type="paragraph" w:styleId="11">
    <w:name w:val="Body Text Indent"/>
    <w:basedOn w:val="1"/>
    <w:next w:val="12"/>
    <w:qFormat/>
    <w:uiPriority w:val="0"/>
    <w:pPr>
      <w:ind w:firstLine="830" w:firstLineChars="352"/>
    </w:pPr>
    <w:rPr>
      <w:rFonts w:ascii="仿宋_GB2312" w:eastAsia="仿宋_GB2312"/>
      <w:kern w:val="0"/>
      <w:sz w:val="32"/>
      <w:szCs w:val="20"/>
    </w:rPr>
  </w:style>
  <w:style w:type="paragraph" w:styleId="12">
    <w:name w:val="envelope return"/>
    <w:qFormat/>
    <w:uiPriority w:val="0"/>
    <w:pPr>
      <w:adjustRightInd w:val="0"/>
      <w:snapToGrid w:val="0"/>
      <w:spacing w:after="200"/>
    </w:pPr>
    <w:rPr>
      <w:rFonts w:ascii="Arial" w:hAnsi="Arial" w:eastAsia="宋体" w:cs="Times New Roman"/>
      <w:sz w:val="22"/>
      <w:szCs w:val="22"/>
      <w:lang w:val="en-US" w:eastAsia="zh-CN" w:bidi="ar-SA"/>
    </w:rPr>
  </w:style>
  <w:style w:type="paragraph" w:styleId="13">
    <w:name w:val="List 2"/>
    <w:basedOn w:val="1"/>
    <w:qFormat/>
    <w:uiPriority w:val="0"/>
    <w:pPr>
      <w:ind w:left="100" w:leftChars="200" w:hanging="200" w:hangingChars="200"/>
      <w:contextualSpacing/>
    </w:pPr>
  </w:style>
  <w:style w:type="paragraph" w:styleId="14">
    <w:name w:val="toc 3"/>
    <w:basedOn w:val="1"/>
    <w:next w:val="1"/>
    <w:qFormat/>
    <w:uiPriority w:val="0"/>
    <w:pPr>
      <w:ind w:left="840" w:leftChars="400"/>
    </w:pPr>
  </w:style>
  <w:style w:type="paragraph" w:styleId="15">
    <w:name w:val="Plain Text"/>
    <w:basedOn w:val="1"/>
    <w:qFormat/>
    <w:uiPriority w:val="0"/>
    <w:rPr>
      <w:rFonts w:ascii="宋体" w:hAnsi="Courier New"/>
      <w:kern w:val="0"/>
      <w:sz w:val="20"/>
      <w:szCs w:val="21"/>
    </w:rPr>
  </w:style>
  <w:style w:type="paragraph" w:styleId="16">
    <w:name w:val="footer"/>
    <w:basedOn w:val="1"/>
    <w:qFormat/>
    <w:uiPriority w:val="0"/>
    <w:pPr>
      <w:tabs>
        <w:tab w:val="center" w:pos="4153"/>
        <w:tab w:val="right" w:pos="8306"/>
      </w:tabs>
      <w:snapToGrid w:val="0"/>
      <w:jc w:val="left"/>
    </w:pPr>
    <w:rPr>
      <w:kern w:val="0"/>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qFormat/>
    <w:uiPriority w:val="0"/>
  </w:style>
  <w:style w:type="paragraph" w:styleId="19">
    <w:name w:val="List"/>
    <w:basedOn w:val="1"/>
    <w:qFormat/>
    <w:uiPriority w:val="0"/>
    <w:pPr>
      <w:ind w:left="200" w:hanging="200" w:hangingChars="200"/>
      <w:contextualSpacing/>
    </w:pPr>
  </w:style>
  <w:style w:type="paragraph" w:styleId="20">
    <w:name w:val="toc 2"/>
    <w:basedOn w:val="1"/>
    <w:next w:val="1"/>
    <w:qFormat/>
    <w:uiPriority w:val="0"/>
    <w:pPr>
      <w:tabs>
        <w:tab w:val="right" w:leader="dot" w:pos="8296"/>
      </w:tabs>
      <w:ind w:left="420" w:leftChars="200"/>
    </w:pPr>
  </w:style>
  <w:style w:type="paragraph" w:styleId="21">
    <w:name w:val="Normal (Web)"/>
    <w:basedOn w:val="1"/>
    <w:qFormat/>
    <w:uiPriority w:val="0"/>
    <w:pPr>
      <w:spacing w:beforeAutospacing="1" w:afterAutospacing="1"/>
      <w:jc w:val="left"/>
    </w:pPr>
    <w:rPr>
      <w:kern w:val="0"/>
      <w:sz w:val="24"/>
    </w:rPr>
  </w:style>
  <w:style w:type="paragraph" w:styleId="22">
    <w:name w:val="annotation subject"/>
    <w:basedOn w:val="8"/>
    <w:next w:val="8"/>
    <w:link w:val="40"/>
    <w:qFormat/>
    <w:uiPriority w:val="0"/>
    <w:rPr>
      <w:b/>
      <w:bCs/>
    </w:rPr>
  </w:style>
  <w:style w:type="paragraph" w:styleId="23">
    <w:name w:val="Body Text First Indent 2"/>
    <w:qFormat/>
    <w:uiPriority w:val="0"/>
    <w:pPr>
      <w:widowControl w:val="0"/>
      <w:ind w:firstLine="420" w:firstLineChars="352"/>
      <w:jc w:val="both"/>
    </w:pPr>
    <w:rPr>
      <w:rFonts w:hint="eastAsia" w:ascii="仿宋_GB2312" w:hAnsi="Times New Roman" w:eastAsia="仿宋_GB2312" w:cs="Times New Roman"/>
      <w:sz w:val="32"/>
      <w:szCs w:val="32"/>
      <w:lang w:val="en-US" w:eastAsia="zh-CN" w:bidi="ar-SA"/>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7">
    <w:name w:val="Strong"/>
    <w:basedOn w:val="26"/>
    <w:qFormat/>
    <w:uiPriority w:val="0"/>
    <w:rPr>
      <w:b/>
    </w:rPr>
  </w:style>
  <w:style w:type="character" w:styleId="28">
    <w:name w:val="FollowedHyperlink"/>
    <w:qFormat/>
    <w:uiPriority w:val="0"/>
    <w:rPr>
      <w:color w:val="800080"/>
      <w:u w:val="single"/>
    </w:rPr>
  </w:style>
  <w:style w:type="character" w:styleId="29">
    <w:name w:val="Hyperlink"/>
    <w:qFormat/>
    <w:uiPriority w:val="0"/>
    <w:rPr>
      <w:color w:val="0000FF"/>
      <w:u w:val="single"/>
    </w:rPr>
  </w:style>
  <w:style w:type="character" w:styleId="30">
    <w:name w:val="annotation reference"/>
    <w:basedOn w:val="26"/>
    <w:qFormat/>
    <w:uiPriority w:val="0"/>
    <w:rPr>
      <w:sz w:val="21"/>
      <w:szCs w:val="21"/>
    </w:rPr>
  </w:style>
  <w:style w:type="paragraph" w:customStyle="1" w:styleId="31">
    <w:name w:val="正文 首行缩进:  2 字符"/>
    <w:qFormat/>
    <w:uiPriority w:val="99"/>
    <w:pPr>
      <w:widowControl w:val="0"/>
      <w:ind w:firstLine="200" w:firstLineChars="200"/>
      <w:jc w:val="both"/>
    </w:pPr>
    <w:rPr>
      <w:rFonts w:ascii="Calibri" w:hAnsi="Calibri" w:eastAsia="宋体" w:cs="Times New Roman"/>
      <w:kern w:val="2"/>
      <w:sz w:val="24"/>
      <w:szCs w:val="24"/>
      <w:lang w:val="en-US" w:eastAsia="zh-CN" w:bidi="ar-SA"/>
    </w:rPr>
  </w:style>
  <w:style w:type="paragraph" w:customStyle="1" w:styleId="32">
    <w:name w:val="Default"/>
    <w:qFormat/>
    <w:uiPriority w:val="99"/>
    <w:pPr>
      <w:widowControl w:val="0"/>
      <w:autoSpaceDE w:val="0"/>
      <w:autoSpaceDN w:val="0"/>
      <w:adjustRightInd w:val="0"/>
    </w:pPr>
    <w:rPr>
      <w:rFonts w:ascii="新宋体′...." w:hAnsi="Calibri" w:eastAsia="新宋体′...." w:cs="新宋体′...."/>
      <w:color w:val="000000"/>
      <w:sz w:val="24"/>
      <w:szCs w:val="24"/>
      <w:lang w:val="en-US" w:eastAsia="zh-CN" w:bidi="ar-SA"/>
    </w:rPr>
  </w:style>
  <w:style w:type="character" w:customStyle="1" w:styleId="33">
    <w:name w:val="15"/>
    <w:qFormat/>
    <w:uiPriority w:val="0"/>
    <w:rPr>
      <w:rFonts w:hint="default" w:ascii="Times New Roman" w:hAnsi="Times New Roman" w:cs="Times New Roman"/>
      <w:color w:val="0000FF"/>
      <w:u w:val="single"/>
    </w:rPr>
  </w:style>
  <w:style w:type="paragraph" w:customStyle="1" w:styleId="34">
    <w:name w:val="_Style 17"/>
    <w:basedOn w:val="1"/>
    <w:next w:val="35"/>
    <w:qFormat/>
    <w:uiPriority w:val="34"/>
    <w:pPr>
      <w:ind w:firstLine="420" w:firstLineChars="200"/>
    </w:pPr>
  </w:style>
  <w:style w:type="paragraph" w:styleId="35">
    <w:name w:val="List Paragraph"/>
    <w:basedOn w:val="1"/>
    <w:qFormat/>
    <w:uiPriority w:val="34"/>
    <w:pPr>
      <w:ind w:firstLine="420" w:firstLineChars="200"/>
    </w:pPr>
  </w:style>
  <w:style w:type="paragraph" w:customStyle="1" w:styleId="36">
    <w:name w:val="正文2"/>
    <w:basedOn w:val="1"/>
    <w:next w:val="1"/>
    <w:qFormat/>
    <w:uiPriority w:val="0"/>
    <w:pPr>
      <w:adjustRightInd w:val="0"/>
      <w:spacing w:before="156" w:line="360" w:lineRule="auto"/>
      <w:ind w:firstLine="510" w:firstLineChars="200"/>
    </w:pPr>
    <w:rPr>
      <w:kern w:val="0"/>
      <w:sz w:val="24"/>
      <w:szCs w:val="20"/>
    </w:rPr>
  </w:style>
  <w:style w:type="paragraph" w:customStyle="1" w:styleId="37">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38">
    <w:name w:val="正文缩进1"/>
    <w:basedOn w:val="1"/>
    <w:next w:val="11"/>
    <w:qFormat/>
    <w:uiPriority w:val="99"/>
    <w:pPr>
      <w:autoSpaceDE w:val="0"/>
      <w:autoSpaceDN w:val="0"/>
      <w:adjustRightInd w:val="0"/>
      <w:snapToGrid w:val="0"/>
      <w:spacing w:after="120" w:line="360" w:lineRule="auto"/>
      <w:ind w:left="420" w:leftChars="200" w:firstLine="480" w:firstLineChars="200"/>
    </w:pPr>
    <w:rPr>
      <w:sz w:val="24"/>
      <w:szCs w:val="21"/>
    </w:rPr>
  </w:style>
  <w:style w:type="character" w:customStyle="1" w:styleId="39">
    <w:name w:val="批注文字 字符"/>
    <w:basedOn w:val="26"/>
    <w:link w:val="8"/>
    <w:qFormat/>
    <w:uiPriority w:val="0"/>
    <w:rPr>
      <w:kern w:val="2"/>
      <w:sz w:val="21"/>
      <w:szCs w:val="24"/>
    </w:rPr>
  </w:style>
  <w:style w:type="character" w:customStyle="1" w:styleId="40">
    <w:name w:val="批注主题 字符"/>
    <w:basedOn w:val="39"/>
    <w:link w:val="22"/>
    <w:qFormat/>
    <w:uiPriority w:val="0"/>
    <w:rPr>
      <w:b/>
      <w:bCs/>
      <w:kern w:val="2"/>
      <w:sz w:val="21"/>
      <w:szCs w:val="24"/>
    </w:rPr>
  </w:style>
  <w:style w:type="paragraph" w:customStyle="1" w:styleId="41">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42">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b5afe9ba-6be0-45b6-b7f2-24edecdafb66</errorID>
      <errorWord>：/</errorWord>
      <group>L1_Punc</group>
      <groupName>标点问题</groupName>
      <ability>L2_Punc</ability>
      <abilityName>标点符号检查</abilityName>
      <candidateList>
        <item>：</item>
      </candidateList>
      <explain/>
      <paraID>4ADAF6AC</paraID>
      <start>10</start>
      <end>12</end>
      <status>ignored</status>
      <modifiedWord/>
      <trackRevisions>false</trackRevisions>
    </reviewItem>
    <reviewItem>
      <errorID>2143868b-6da0-4ec4-a2c6-0ef0f7da1ac0</errorID>
      <errorWord>)</errorWord>
      <group>L1_Format</group>
      <groupName>格式问题</groupName>
      <ability>L2_HalfPunc</ability>
      <abilityName>全半角检查</abilityName>
      <candidateList>
        <item>）</item>
      </candidateList>
      <explain>文本全半角错误。</explain>
      <paraID>267FDC07</paraID>
      <start>39</start>
      <end>40</end>
      <status>modified</status>
      <modifiedWord>）</modifiedWord>
      <trackRevisions>false</trackRevisions>
    </reviewItem>
    <reviewItem>
      <errorID>8683b5c4-3ed2-4552-9463-58310baf489d</errorID>
      <errorWord>(</errorWord>
      <group>L1_Format</group>
      <groupName>格式问题</groupName>
      <ability>L2_HalfPunc</ability>
      <abilityName>全半角检查</abilityName>
      <candidateList>
        <item>（</item>
      </candidateList>
      <explain>文本全半角错误。</explain>
      <paraID>1D45FA04</paraID>
      <start>12</start>
      <end>13</end>
      <status>modified</status>
      <modifiedWord>（</modifiedWord>
      <trackRevisions>false</trackRevisions>
    </reviewItem>
    <reviewItem>
      <errorID>c1df2a14-eac0-4c2d-a123-83ff23815fbb</errorID>
      <errorWord>)</errorWord>
      <group>L1_Format</group>
      <groupName>格式问题</groupName>
      <ability>L2_HalfPunc</ability>
      <abilityName>全半角检查</abilityName>
      <candidateList>
        <item>）</item>
      </candidateList>
      <explain>文本全半角错误。</explain>
      <paraID>1D45FA04</paraID>
      <start>35</start>
      <end>36</end>
      <status>modified</status>
      <modifiedWord>）</modifiedWord>
      <trackRevisions>false</trackRevisions>
    </reviewItem>
    <reviewItem>
      <errorID>55da0b7b-ebd8-4dd6-92d3-73400635b340</errorID>
      <errorWord>(</errorWord>
      <group>L1_Format</group>
      <groupName>格式问题</groupName>
      <ability>L2_HalfPunc</ability>
      <abilityName>全半角检查</abilityName>
      <candidateList>
        <item>（</item>
      </candidateList>
      <explain>文本全半角错误。</explain>
      <paraID>1D45FA04</paraID>
      <start>45</start>
      <end>46</end>
      <status>modified</status>
      <modifiedWord>（</modifiedWord>
      <trackRevisions>false</trackRevisions>
    </reviewItem>
    <reviewItem>
      <errorID>e08b5030-c100-408b-8ef9-5e2255442e20</errorID>
      <errorWord>)</errorWord>
      <group>L1_Format</group>
      <groupName>格式问题</groupName>
      <ability>L2_HalfPunc</ability>
      <abilityName>全半角检查</abilityName>
      <candidateList>
        <item>）</item>
      </candidateList>
      <explain>文本全半角错误。</explain>
      <paraID>1D45FA04</paraID>
      <start>61</start>
      <end>62</end>
      <status>modified</status>
      <modifiedWord>）</modifiedWord>
      <trackRevisions>false</trackRevisions>
    </reviewItem>
    <reviewItem>
      <errorID>51f19197-f6ba-470e-81d1-c49966532497</errorID>
      <errorWord>：</errorWord>
      <group>L1_Format</group>
      <groupName>格式问题</groupName>
      <ability>L2_HalfPunc</ability>
      <abilityName>全半角检查</abilityName>
      <candidateList>
        <item>:</item>
      </candidateList>
      <explain>文本全半角错误。</explain>
      <paraID>3603E118</paraID>
      <start>33</start>
      <end>34</end>
      <status>modified</status>
      <modifiedWord>:</modifiedWord>
      <trackRevisions>false</trackRevisions>
    </reviewItem>
    <reviewItem>
      <errorID>d4276787-c7cc-4c34-99e0-5543ee5dcd94</errorID>
      <errorWord>：</errorWord>
      <group>L1_Format</group>
      <groupName>格式问题</groupName>
      <ability>L2_HalfPunc</ability>
      <abilityName>全半角检查</abilityName>
      <candidateList>
        <item>:</item>
      </candidateList>
      <explain>文本全半角错误。</explain>
      <paraID>3603E118</paraID>
      <start>39</start>
      <end>40</end>
      <status>modified</status>
      <modifiedWord>:</modifiedWord>
      <trackRevisions>false</trackRevisions>
    </reviewItem>
    <reviewItem>
      <errorID>7df530fe-6342-43a7-adcb-cd2e621991c4</errorID>
      <errorWord>：</errorWord>
      <group>L1_Format</group>
      <groupName>格式问题</groupName>
      <ability>L2_HalfPunc</ability>
      <abilityName>全半角检查</abilityName>
      <candidateList>
        <item>:</item>
      </candidateList>
      <explain>文本全半角错误。</explain>
      <paraID>3603E118</paraID>
      <start>47</start>
      <end>48</end>
      <status>modified</status>
      <modifiedWord>:</modifiedWord>
      <trackRevisions>false</trackRevisions>
    </reviewItem>
    <reviewItem>
      <errorID>62b69ea0-ffd6-4b60-b882-8d95a65a2361</errorID>
      <errorWord>：</errorWord>
      <group>L1_Format</group>
      <groupName>格式问题</groupName>
      <ability>L2_HalfPunc</ability>
      <abilityName>全半角检查</abilityName>
      <candidateList>
        <item>:</item>
      </candidateList>
      <explain>文本全半角错误。</explain>
      <paraID>3603E118</paraID>
      <start>53</start>
      <end>54</end>
      <status>modified</status>
      <modifiedWord>:</modifiedWord>
      <trackRevisions>false</trackRevisions>
    </reviewItem>
    <reviewItem>
      <errorID>4e0a1d48-3c28-4283-ad29-0dacf39d18db</errorID>
      <errorWord>-</errorWord>
      <group>L1_Format</group>
      <groupName>格式问题</groupName>
      <ability>L2_HalfPunc</ability>
      <abilityName>全半角检查</abilityName>
      <candidateList>
        <item>－</item>
      </candidateList>
      <explain>文本全半角错误。</explain>
      <paraID>5F26641D</paraID>
      <start>96</start>
      <end>97</end>
      <status>modified</status>
      <modifiedWord>－</modifiedWord>
      <trackRevisions>false</trackRevisions>
    </reviewItem>
    <reviewItem>
      <errorID>bf5bf48f-7002-4007-af6b-5b579b2ac710</errorID>
      <errorWord>-</errorWord>
      <group>L1_Format</group>
      <groupName>格式问题</groupName>
      <ability>L2_HalfPunc</ability>
      <abilityName>全半角检查</abilityName>
      <candidateList>
        <item>－</item>
      </candidateList>
      <explain>文本全半角错误。</explain>
      <paraID>5F26641D</paraID>
      <start>101</start>
      <end>102</end>
      <status>modified</status>
      <modifiedWord>－</modifiedWord>
      <trackRevisions>false</trackRevisions>
    </reviewItem>
    <reviewItem>
      <errorID>2da39c06-18e6-40e9-934c-06b57cb1bf6c</errorID>
      <errorWord>-</errorWord>
      <group>L1_Format</group>
      <groupName>格式问题</groupName>
      <ability>L2_HalfPunc</ability>
      <abilityName>全半角检查</abilityName>
      <candidateList>
        <item>－</item>
      </candidateList>
      <explain>文本全半角错误。</explain>
      <paraID>5F26641D</paraID>
      <start>108</start>
      <end>109</end>
      <status>modified</status>
      <modifiedWord>－</modifiedWord>
      <trackRevisions>false</trackRevisions>
    </reviewItem>
    <reviewItem>
      <errorID>02bddb25-4d92-457d-9df2-6ca070b5cf5a</errorID>
      <errorWord>-</errorWord>
      <group>L1_Format</group>
      <groupName>格式问题</groupName>
      <ability>L2_HalfPunc</ability>
      <abilityName>全半角检查</abilityName>
      <candidateList>
        <item>－</item>
      </candidateList>
      <explain>文本全半角错误。</explain>
      <paraID>5F26641D</paraID>
      <start>114</start>
      <end>115</end>
      <status>modified</status>
      <modifiedWord>－</modifiedWord>
      <trackRevisions>false</trackRevisions>
    </reviewItem>
    <reviewItem>
      <errorID>b3b7a741-460f-4e4c-8db6-5d9df29d0934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4BD8C6F5</paraID>
      <start>0</start>
      <end>2</end>
      <status>modified</status>
      <modifiedWord>1.</modifiedWord>
      <trackRevisions>false</trackRevisions>
    </reviewItem>
    <reviewItem>
      <errorID>613bf260-de9b-46d0-b6bb-64d99acad4dd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1E20DE4</paraID>
      <start>0</start>
      <end>2</end>
      <status>modified</status>
      <modifiedWord>2.</modifiedWord>
      <trackRevisions>false</trackRevisions>
    </reviewItem>
    <reviewItem>
      <errorID>5f92a9d0-9054-4966-ac7b-6b6611a43f6f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5C97FBC1</paraID>
      <start>0</start>
      <end>2</end>
      <status>modified</status>
      <modifiedWord>1.</modifiedWord>
      <trackRevisions>false</trackRevisions>
    </reviewItem>
    <reviewItem>
      <errorID>595d90b9-e429-4112-a150-faafbf7ec8ae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71496422</paraID>
      <start>0</start>
      <end>2</end>
      <status>modified</status>
      <modifiedWord>2.</modifiedWord>
      <trackRevisions>false</trackRevisions>
    </reviewItem>
    <reviewItem>
      <errorID>c3a577db-6ce2-4710-ad8e-152c1f6d68c6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5B514E72</paraID>
      <start>0</start>
      <end>2</end>
      <status>modified</status>
      <modifiedWord>3.</modifiedWord>
      <trackRevisions>false</trackRevisions>
    </reviewItem>
    <reviewItem>
      <errorID>60ef42de-cdc2-4ef8-a228-fa64473cd1fe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2E0E9A4E</paraID>
      <start>0</start>
      <end>2</end>
      <status>modified</status>
      <modifiedWord>4.</modifiedWord>
      <trackRevisions>false</trackRevisions>
    </reviewItem>
    <reviewItem>
      <errorID>8c28e2a7-f284-4d2d-8f24-2e1425824b2a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6E7C6124</paraID>
      <start>0</start>
      <end>2</end>
      <status>modified</status>
      <modifiedWord>5.</modifiedWord>
      <trackRevisions>false</trackRevisions>
    </reviewItem>
    <reviewItem>
      <errorID>02499218-d732-48da-a518-cdcffd5acec2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68AA21E2</paraID>
      <start>0</start>
      <end>2</end>
      <status>modified</status>
      <modifiedWord>6.</modifiedWord>
      <trackRevisions>false</trackRevisions>
    </reviewItem>
    <reviewItem>
      <errorID>e1ab39e2-60a9-469c-93d7-8fc122b05158</errorID>
      <errorWord>（</errorWord>
      <group>L1_Punc</group>
      <groupName>标点问题</groupName>
      <ability>L2_Punc</ability>
      <abilityName>标点符号检查</abilityName>
      <candidateList/>
      <explain>同一形式括号套用。</explain>
      <paraID>680D299C</paraID>
      <start>125</start>
      <end>126</end>
      <status>ignored</status>
      <modifiedWord/>
      <trackRevisions>false</trackRevisions>
    </reviewItem>
    <reviewItem>
      <errorID>e5455ad3-1991-48f6-961f-0a0e3a96c1b2</errorID>
      <errorWord>。</errorWord>
      <group>L1_AI</group>
      <groupName>深度校对</groupName>
      <ability>L2_AI_Punc</ability>
      <abilityName>标点纠错</abilityName>
      <candidateList>
        <item/>
      </candidateList>
      <explain/>
      <paraID>680D299C</paraID>
      <start>165</start>
      <end>165</end>
      <status>modified</status>
      <modifiedWord/>
      <trackRevisions>false</trackRevisions>
    </reviewItem>
    <reviewItem>
      <errorID>b09bdfa4-72ea-4bf9-a4dd-96accc39de5f</errorID>
      <errorWord>；</errorWord>
      <group>L1_AI</group>
      <groupName>深度校对</groupName>
      <ability>L2_AI_Punc</ability>
      <abilityName>标点纠错</abilityName>
      <candidateList>
        <item>，</item>
      </candidateList>
      <explain/>
      <paraID>180837DD</paraID>
      <start>58</start>
      <end>59</end>
      <status>modified</status>
      <modifiedWord>，</modifiedWord>
      <trackRevisions>false</trackRevisions>
    </reviewItem>
    <reviewItem>
      <errorID>8440fd41-14e8-4497-9cbd-ee28eaae6f06</errorID>
      <errorWord>-</errorWord>
      <group>L1_Format</group>
      <groupName>格式问题</groupName>
      <ability>L2_HalfPunc</ability>
      <abilityName>全半角检查</abilityName>
      <candidateList>
        <item>－</item>
      </candidateList>
      <explain>文本全半角错误。</explain>
      <paraID>180837DD</paraID>
      <start>89</start>
      <end>90</end>
      <status>modified</status>
      <modifiedWord>－</modifiedWord>
      <trackRevisions>false</trackRevisions>
    </reviewItem>
    <reviewItem>
      <errorID>17d726e0-e833-4b5b-bc3d-6ed524769533</errorID>
      <errorWord>操作合</errorWord>
      <group>L1_Word</group>
      <groupName>字词问题</groupName>
      <ability>L2_Typo</ability>
      <abilityName>字词错误</abilityName>
      <candidateList>
        <item>操作台</item>
      </candidateList>
      <explain/>
      <paraID>1EDCD888</paraID>
      <start>8</start>
      <end>11</end>
      <status>ignored</status>
      <modifiedWord/>
      <trackRevisions>false</trackRevisions>
    </reviewItem>
    <reviewItem>
      <errorID>c1bd2811-afd2-465b-8a43-349ad9bd793d</errorID>
      <errorWord>热线服务帮助</errorWord>
      <group>L1_AI</group>
      <groupName>深度校对</groupName>
      <ability>L2_AI_Grammar</ability>
      <abilityName>语法纠错</abilityName>
      <candidateList>
        <item>热线服务</item>
      </candidateList>
      <explain/>
      <paraID>47E21963</paraID>
      <start>115</start>
      <end>119</end>
      <status>modified</status>
      <modifiedWord>热线服务</modifiedWord>
      <trackRevisions>false</trackRevisions>
    </reviewItem>
    <reviewItem>
      <errorID>75f78b75-ebd9-4cd8-ad66-5dd7edf0e001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60893C07</paraID>
      <start>0</start>
      <end>2</end>
      <status>modified</status>
      <modifiedWord>7.</modifiedWord>
      <trackRevisions>false</trackRevisions>
    </reviewItem>
    <reviewItem>
      <errorID>bfbd2be5-fd49-4a81-810a-22a9fcb04330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3D21746E</paraID>
      <start>0</start>
      <end>2</end>
      <status>modified</status>
      <modifiedWord>8.</modifiedWord>
      <trackRevisions>false</trackRevisions>
    </reviewItem>
    <reviewItem>
      <errorID>abfebc1b-fe34-45e9-8f35-72cd7bb973bb</errorID>
      <errorWord>如</errorWord>
      <group>L1_AI</group>
      <groupName>深度校对</groupName>
      <ability>L2_AI_Punc</ability>
      <abilityName>标点纠错</abilityName>
      <candidateList>
        <item>，如</item>
      </candidateList>
      <explain/>
      <paraID> 5C4B371</paraID>
      <start>13</start>
      <end>15</end>
      <status>modified</status>
      <modifiedWord>，如</modifiedWord>
      <trackRevisions>false</trackRevisions>
    </reviewItem>
    <reviewItem>
      <errorID>a0516db2-5fca-4679-b4c1-38fe4f5e63ba</errorID>
      <errorWord>按</errorWord>
      <group>L1_AI</group>
      <groupName>深度校对</groupName>
      <ability>L2_AI_Punc</ability>
      <abilityName>标点纠错</abilityName>
      <candidateList>
        <item>，按</item>
      </candidateList>
      <explain/>
      <paraID> 5C4B371</paraID>
      <start>44</start>
      <end>46</end>
      <status>modified</status>
      <modifiedWord>，按</modifiedWord>
      <trackRevisions>false</trackRevisions>
    </reviewItem>
    <reviewItem>
      <errorID>7f9b5234-be3e-4d30-981e-d99a545b7e2f</errorID>
      <errorWord>，</errorWord>
      <group>L1_AI</group>
      <groupName>深度校对</groupName>
      <ability>L2_AI_Punc</ability>
      <abilityName>标点纠错</abilityName>
      <candidateList>
        <item>；</item>
      </candidateList>
      <explain/>
      <paraID> 5C4B371</paraID>
      <start>52</start>
      <end>53</end>
      <status>modified</status>
      <modifiedWord>；</modifiedWord>
      <trackRevisions>false</trackRevisions>
    </reviewItem>
    <reviewItem>
      <errorID>38488230-551d-4bf5-9e78-93a7b3b1f96e</errorID>
      <errorWord>按</errorWord>
      <group>L1_AI</group>
      <groupName>深度校对</groupName>
      <ability>L2_AI_Punc</ability>
      <abilityName>标点纠错</abilityName>
      <candidateList>
        <item>，按</item>
      </candidateList>
      <explain/>
      <paraID> 5C4B371</paraID>
      <start>64</start>
      <end>66</end>
      <status>modified</status>
      <modifiedWord>，按</modifiedWord>
      <trackRevisions>false</trackRevisions>
    </reviewItem>
    <reviewItem>
      <errorID>2ad121f6-5031-4a40-998b-b4593fc17679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3383023C</paraID>
      <start>0</start>
      <end>2</end>
      <status>modified</status>
      <modifiedWord>1.</modifiedWord>
      <trackRevisions>false</trackRevisions>
    </reviewItem>
    <reviewItem>
      <errorID>00fc9116-3e08-443c-9ea6-40214099b149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763EB14</paraID>
      <start>0</start>
      <end>2</end>
      <status>modified</status>
      <modifiedWord>2.</modifiedWord>
      <trackRevisions>false</trackRevisions>
    </reviewItem>
    <reviewItem>
      <errorID>4e922c97-2f7b-4602-9490-e986634f763e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34A54038</paraID>
      <start>0</start>
      <end>2</end>
      <status>modified</status>
      <modifiedWord>1.</modifiedWord>
      <trackRevisions>false</trackRevisions>
    </reviewItem>
    <reviewItem>
      <errorID>a9a072e4-76f0-467a-adb8-069ae9eb88fa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288C4476</paraID>
      <start>0</start>
      <end>2</end>
      <status>modified</status>
      <modifiedWord>1.</modifiedWord>
      <trackRevisions>false</trackRevisions>
    </reviewItem>
    <reviewItem>
      <errorID>087d35f6-5ebd-468d-8abd-92817c7e7efe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6959633E</paraID>
      <start>0</start>
      <end>2</end>
      <status>modified</status>
      <modifiedWord>1.</modifiedWord>
      <trackRevisions>false</trackRevisions>
    </reviewItem>
    <reviewItem>
      <errorID>f35bd2dc-381c-4848-9199-97df402b042a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42252846</paraID>
      <start>0</start>
      <end>2</end>
      <status>modified</status>
      <modifiedWord>2.</modifiedWord>
      <trackRevisions>false</trackRevisions>
    </reviewItem>
    <reviewItem>
      <errorID>f1462fdc-9d6b-4006-a8bb-1c23b535efc2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A4372F9</paraID>
      <start>0</start>
      <end>2</end>
      <status>modified</status>
      <modifiedWord>3.</modifiedWord>
      <trackRevisions>false</trackRevisions>
    </reviewItem>
    <reviewItem>
      <errorID>ef517317-4196-4b39-ace4-fdb31284296e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56ACA4F6</paraID>
      <start>0</start>
      <end>2</end>
      <status>modified</status>
      <modifiedWord>4.</modifiedWord>
      <trackRevisions>false</trackRevisions>
    </reviewItem>
    <reviewItem>
      <errorID>302fb46c-d040-43be-942f-639cc339bf52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686F31CD</paraID>
      <start>0</start>
      <end>2</end>
      <status>modified</status>
      <modifiedWord>5.</modifiedWord>
      <trackRevisions>false</trackRevisions>
    </reviewItem>
    <reviewItem>
      <errorID>38dd2139-f581-4047-a068-1261fec061b8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3420DC54</paraID>
      <start>22</start>
      <end>24</end>
      <status>modified</status>
      <modifiedWord>》《</modifiedWord>
      <trackRevisions>false</trackRevisions>
    </reviewItem>
    <reviewItem>
      <errorID>c1f15a5d-c898-4640-b708-e072225e2332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3420DC54</paraID>
      <start>53</start>
      <end>55</end>
      <status>modified</status>
      <modifiedWord>》《</modifiedWord>
      <trackRevisions>false</trackRevisions>
    </reviewItem>
    <reviewItem>
      <errorID>a4ed3ae2-df56-42a5-99b7-7786f213e3b9</errorID>
      <errorWord>，</errorWord>
      <group>L1_Word</group>
      <groupName>字词问题</groupName>
      <ability>L2_Typo</ability>
      <abilityName>字词错误</abilityName>
      <candidateList>
        <item>，使</item>
      </candidateList>
      <explain/>
      <paraID>3D129570</paraID>
      <start>32</start>
      <end>34</end>
      <status>modified</status>
      <modifiedWord>，使</modifiedWord>
      <trackRevisions>false</trackRevisions>
    </reviewItem>
    <reviewItem>
      <errorID>5c801661-4c63-45f1-9ed5-75b2064be3ac</errorID>
      <errorWord>法律、法规</errorWord>
      <group>L1_Word</group>
      <groupName>字词问题</groupName>
      <ability>L2_Typo</ability>
      <abilityName>字词错误</abilityName>
      <candidateList>
        <item>法律法规</item>
      </candidateList>
      <explain/>
      <paraID>63D48703</paraID>
      <start>38</start>
      <end>42</end>
      <status>modified</status>
      <modifiedWord>法律法规</modifiedWord>
      <trackRevisions>false</trackRevisions>
    </reviewItem>
    <reviewItem>
      <errorID>9391cc8f-006f-4cef-9f4a-866324978f83</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 BFBCF20</paraID>
      <start>220</start>
      <end>225</end>
      <status>modified</status>
      <modifiedWord>4%—6%</modifiedWord>
      <trackRevisions>false</trackRevisions>
    </reviewItem>
    <reviewItem>
      <errorID>f5b5224d-4c4a-4a28-bf6d-fec0045f14a6</errorID>
      <errorWord>占到</errorWord>
      <group>L1_Word</group>
      <groupName>字词问题</groupName>
      <ability>L2_Typo</ability>
      <abilityName>字词错误</abilityName>
      <candidateList>
        <item>占</item>
      </candidateList>
      <explain/>
      <paraID>597F6A63</paraID>
      <start>188</start>
      <end>189</end>
      <status>modified</status>
      <modifiedWord>占</modifiedWord>
      <trackRevisions>false</trackRevisions>
    </reviewItem>
    <reviewItem>
      <errorID>11569cd5-b27b-422f-8f03-bd6c1b021e27</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597F6A63</paraID>
      <start>226</start>
      <end>231</end>
      <status>modified</status>
      <modifiedWord>4%—6%</modifiedWord>
      <trackRevisions>false</trackRevisions>
    </reviewItem>
    <reviewItem>
      <errorID>7a3fcd1e-08da-40af-8600-9c184141d908</errorID>
      <errorWord>理</errorWord>
      <group>L1_Word</group>
      <groupName>字词问题</groupName>
      <ability>L2_Typo</ability>
      <abilityName>字词错误</abilityName>
      <candidateList>
        <item>理人</item>
      </candidateList>
      <explain/>
      <paraID>4C82860B</paraID>
      <start>20</start>
      <end>21</end>
      <status>ignored</status>
      <modifiedWord/>
      <trackRevisions>false</trackRevisions>
    </reviewItem>
    <reviewItem>
      <errorID>00d25ee4-295d-4757-98d3-95a45955d3ce</errorID>
      <errorWord>操作合</errorWord>
      <group>L1_Word</group>
      <groupName>字词问题</groupName>
      <ability>L2_Typo</ability>
      <abilityName>字词错误</abilityName>
      <candidateList>
        <item>操作台</item>
      </candidateList>
      <explain/>
      <paraID>212D3919</paraID>
      <start>9</start>
      <end>12</end>
      <status>ignored</status>
      <modifiedWord/>
      <trackRevisions>false</trackRevisions>
    </reviewItem>
    <reviewItem>
      <errorID>ad63fc44-56bf-48ca-809e-06d7b55c2cde</errorID>
      <errorWord>，</errorWord>
      <group>L1_Word</group>
      <groupName>字词问题</groupName>
      <ability>L2_Typo</ability>
      <abilityName>字词错误</abilityName>
      <candidateList>
        <item>，在</item>
      </candidateList>
      <explain/>
      <paraID>7D1E514B</paraID>
      <start>50</start>
      <end>52</end>
      <status>modified</status>
      <modifiedWord>，在</modifiedWord>
      <trackRevisions>false</trackRevisions>
    </reviewItem>
    <reviewItem>
      <errorID>1681cc31-e958-48fc-9a4a-bc96f6f378e8</errorID>
      <errorWord>合同中</errorWord>
      <group>L1_Word</group>
      <groupName>字词问题</groupName>
      <ability>L2_Typo</ability>
      <abilityName>字词错误</abilityName>
      <candidateList>
        <item>合同</item>
      </candidateList>
      <explain/>
      <paraID>6AE826F4</paraID>
      <start>93</start>
      <end>95</end>
      <status>modified</status>
      <modifiedWord>合同</modifiedWord>
      <trackRevisions>false</trackRevisions>
    </reviewItem>
    <reviewItem>
      <errorID>962b9083-c888-46e9-84ca-b37fd26f19d3</errorID>
      <errorWord>：）</errorWord>
      <group>L1_Punc</group>
      <groupName>标点问题</groupName>
      <ability>L2_Punc</ability>
      <abilityName>标点符号检查</abilityName>
      <candidateList>
        <item>）</item>
      </candidateList>
      <explain/>
      <paraID>6C6F9AE2</paraID>
      <start>15</start>
      <end>17</end>
      <status>ignored</status>
      <modifiedWord/>
      <trackRevisions>false</trackRevisions>
    </reviewItem>
    <reviewItem>
      <errorID>b7520be4-68d9-4531-82c3-4d4585fa0b42</errorID>
      <errorWord>)</errorWord>
      <group>L1_Format</group>
      <groupName>格式问题</groupName>
      <ability>L2_HalfPunc</ability>
      <abilityName>全半角检查</abilityName>
      <candidateList>
        <item>）</item>
      </candidateList>
      <explain>文本全半角错误。</explain>
      <paraID>74CA9A09</paraID>
      <start>100</start>
      <end>101</end>
      <status>modified</status>
      <modifiedWord>）</modifiedWord>
      <trackRevisions>false</trackRevisions>
    </reviewItem>
    <reviewItem>
      <errorID>0af10e06-6fa8-4dfd-9219-a9c94540e72c</errorID>
      <errorWord>-</errorWord>
      <group>L1_Format</group>
      <groupName>格式问题</groupName>
      <ability>L2_HalfPunc</ability>
      <abilityName>全半角检查</abilityName>
      <candidateList>
        <item>－</item>
      </candidateList>
      <explain>文本全半角错误。</explain>
      <paraID>313DBDE4</paraID>
      <start>3</start>
      <end>4</end>
      <status>modified</status>
      <modifiedWord>－</modifiedWord>
      <trackRevisions>false</trackRevisions>
    </reviewItem>
    <reviewItem>
      <errorID>97f5e121-6267-4ac7-a8e1-d33e63c7daa3</errorID>
      <errorWord>三农</errorWord>
      <group>L1_Political</group>
      <groupName>政治性问题</groupName>
      <ability>L2_Keyword</ability>
      <abilityName>固定表述</abilityName>
      <candidateList>
        <item>“三农”</item>
      </candidateList>
      <explain>注意检查当前固定表述标点是否使用规范。</explain>
      <paraID>1D0682FA</paraID>
      <start>5</start>
      <end>7</end>
      <status>ignored</status>
      <modifiedWord/>
      <trackRevisions>false</trackRevisions>
    </reviewItem>
    <reviewItem>
      <errorID>78593420-977f-4c0b-8220-d24ae169c821</errorID>
      <errorWord>三农</errorWord>
      <group>L1_Political</group>
      <groupName>政治性问题</groupName>
      <ability>L2_Keyword</ability>
      <abilityName>固定表述</abilityName>
      <candidateList>
        <item>“三农”</item>
      </candidateList>
      <explain>注意检查当前固定表述标点是否使用规范。</explain>
      <paraID> 6A46097</paraID>
      <start>5</start>
      <end>7</end>
      <status>ignored</status>
      <modifiedWord/>
      <trackRevisions>false</trackRevisions>
    </reviewItem>
    <reviewItem>
      <errorID>5f74ba02-aefe-4ea6-b6f6-a4eeb47ba9fb</errorID>
      <errorWord>幢楼</errorWord>
      <group>L1_Word</group>
      <groupName>字词问题</groupName>
      <ability>L2_Typo</ability>
      <abilityName>字词错误</abilityName>
      <candidateList>
        <item>幢</item>
      </candidateList>
      <explain/>
      <paraID>7AEBA3DC</paraID>
      <start>25</start>
      <end>27</end>
      <status>ignored</status>
      <modifiedWord/>
      <trackRevisions>false</trackRevisions>
    </reviewItem>
    <reviewItem>
      <errorID>c75c7837-f1d5-4b24-a52d-d20f98645680</errorID>
      <errorWord>三农</errorWord>
      <group>L1_Political</group>
      <groupName>政治性问题</groupName>
      <ability>L2_Keyword</ability>
      <abilityName>固定表述</abilityName>
      <candidateList>
        <item>“三农”</item>
      </candidateList>
      <explain>注意检查当前固定表述标点是否使用规范。</explain>
      <paraID>5B3CE6F8</paraID>
      <start>5</start>
      <end>7</end>
      <status>ignored</status>
      <modifiedWord/>
      <trackRevisions>false</trackRevisions>
    </reviewItem>
    <reviewItem>
      <errorID>f3e149a2-165e-4522-a0a4-cd424a292461</errorID>
      <errorWord>-</errorWord>
      <group>L1_Format</group>
      <groupName>格式问题</groupName>
      <ability>L2_HalfPunc</ability>
      <abilityName>全半角检查</abilityName>
      <candidateList>
        <item>－</item>
      </candidateList>
      <explain>文本全半角错误。</explain>
      <paraID>7425D51C</paraID>
      <start>3</start>
      <end>4</end>
      <status>modified</status>
      <modifiedWord>－</modifiedWord>
      <trackRevisions>false</trackRevisions>
    </reviewItem>
    <reviewItem>
      <errorID>f85112c5-c686-4924-901a-901a1db40380</errorID>
      <errorWord>(</errorWord>
      <group>L1_Format</group>
      <groupName>格式问题</groupName>
      <ability>L2_HalfPunc</ability>
      <abilityName>全半角检查</abilityName>
      <candidateList>
        <item>（</item>
      </candidateList>
      <explain>文本全半角错误。</explain>
      <paraID> 1363DD2</paraID>
      <start>27</start>
      <end>28</end>
      <status>modified</status>
      <modifiedWord>（</modifiedWord>
      <trackRevisions>false</trackRevisions>
    </reviewItem>
    <reviewItem>
      <errorID>31696eef-b93c-4bc3-96b6-fde264df05f2</errorID>
      <errorWord>(</errorWord>
      <group>L1_Format</group>
      <groupName>格式问题</groupName>
      <ability>L2_HalfPunc</ability>
      <abilityName>全半角检查</abilityName>
      <candidateList>
        <item>（</item>
      </candidateList>
      <explain>文本全半角错误。</explain>
      <paraID> 1363DD2</paraID>
      <start>37</start>
      <end>38</end>
      <status>modified</status>
      <modifiedWord>（</modifiedWord>
      <trackRevisions>false</trackRevisions>
    </reviewItem>
    <reviewItem>
      <errorID>d94e81bc-7aa7-44b2-b93d-26838985ce5a</errorID>
      <errorWord>)</errorWord>
      <group>L1_Format</group>
      <groupName>格式问题</groupName>
      <ability>L2_HalfPunc</ability>
      <abilityName>全半角检查</abilityName>
      <candidateList>
        <item>）</item>
      </candidateList>
      <explain>文本全半角错误。</explain>
      <paraID> 1363DD2</paraID>
      <start>38</start>
      <end>38</end>
      <status>modified</status>
      <modifiedWord>）</modifiedWord>
      <trackRevisions>false</trackRevisions>
    </reviewItem>
    <reviewItem>
      <errorID>d62f9699-d15c-4190-a7d5-edf39d85d956</errorID>
      <errorWord>(</errorWord>
      <group>L1_Format</group>
      <groupName>格式问题</groupName>
      <ability>L2_HalfPunc</ability>
      <abilityName>全半角检查</abilityName>
      <candidateList>
        <item>（</item>
      </candidateList>
      <explain>文本全半角错误。</explain>
      <paraID>3896FA06</paraID>
      <start>22</start>
      <end>23</end>
      <status>modified</status>
      <modifiedWord>（</modifiedWord>
      <trackRevisions>false</trackRevisions>
    </reviewItem>
    <reviewItem>
      <errorID>9c4009e1-3e27-43f7-aa87-d23b28588c23</errorID>
      <errorWord>)</errorWord>
      <group>L1_Format</group>
      <groupName>格式问题</groupName>
      <ability>L2_HalfPunc</ability>
      <abilityName>全半角检查</abilityName>
      <candidateList>
        <item>）</item>
      </candidateList>
      <explain>文本全半角错误。</explain>
      <paraID>3896FA06</paraID>
      <start>45</start>
      <end>46</end>
      <status>modified</status>
      <modifiedWord>）</modifiedWord>
      <trackRevisions>false</trackRevisions>
    </reviewItem>
    <reviewItem>
      <errorID>31ccefdd-7b5b-45b1-b4f4-0c02f341f7f1</errorID>
      <errorWord>(</errorWord>
      <group>L1_Format</group>
      <groupName>格式问题</groupName>
      <ability>L2_HalfPunc</ability>
      <abilityName>全半角检查</abilityName>
      <candidateList>
        <item>（</item>
      </candidateList>
      <explain>文本全半角错误。</explain>
      <paraID>3896FA06</paraID>
      <start>55</start>
      <end>56</end>
      <status>modified</status>
      <modifiedWord>（</modifiedWord>
      <trackRevisions>false</trackRevisions>
    </reviewItem>
    <reviewItem>
      <errorID>4d6d2977-83c9-4f86-975f-ee0215f14c08</errorID>
      <errorWord>)</errorWord>
      <group>L1_Format</group>
      <groupName>格式问题</groupName>
      <ability>L2_HalfPunc</ability>
      <abilityName>全半角检查</abilityName>
      <candidateList>
        <item>）</item>
      </candidateList>
      <explain>文本全半角错误。</explain>
      <paraID>3896FA06</paraID>
      <start>71</start>
      <end>72</end>
      <status>modified</status>
      <modifiedWord>）</modifiedWord>
      <trackRevisions>false</trackRevisions>
    </reviewItem>
    <reviewItem>
      <errorID>2bdf600e-d126-4e36-9ddb-f860fd41223f</errorID>
      <errorWord>已</errorWord>
      <group>L1_Word</group>
      <groupName>字词问题</groupName>
      <ability>L2_Typo</ability>
      <abilityName>字词错误</abilityName>
      <candidateList>
        <item>以</item>
      </candidateList>
      <explain>用在单纯的方位词前，组成合成的方位词或方位结构，表示时间、方位、数量的界限：～前｜～上｜三日～后｜县级～上｜长江～南｜五千～内｜二十岁～下。</explain>
      <paraID>2017B212</paraID>
      <start>53</start>
      <end>54</end>
      <status>modified</status>
      <modifiedWord>以</modifiedWord>
      <trackRevisions>false</trackRevisions>
    </reviewItem>
    <reviewItem>
      <errorID>32276bba-dd14-4507-a243-3de016f9b758</errorID>
      <errorWord>-</errorWord>
      <group>L1_Format</group>
      <groupName>格式问题</groupName>
      <ability>L2_HalfPunc</ability>
      <abilityName>全半角检查</abilityName>
      <candidateList>
        <item>－</item>
      </candidateList>
      <explain>文本全半角错误。</explain>
      <paraID>488E9F67</paraID>
      <start>20</start>
      <end>21</end>
      <status>modified</status>
      <modifiedWord>－</modifiedWord>
      <trackRevisions>false</trackRevisions>
    </reviewItem>
    <reviewItem>
      <errorID>e0fa52ff-a1b9-4433-92bb-07c0b274aa01</errorID>
      <errorWord>法律、法规</errorWord>
      <group>L1_Word</group>
      <groupName>字词问题</groupName>
      <ability>L2_Typo</ability>
      <abilityName>字词错误</abilityName>
      <candidateList>
        <item>法律法规</item>
      </candidateList>
      <explain/>
      <paraID>4DACFFE0</paraID>
      <start>3</start>
      <end>7</end>
      <status>modified</status>
      <modifiedWord>法律法规</modifiedWord>
      <trackRevisions>false</trackRevisions>
    </reviewItem>
    <reviewItem>
      <errorID>dd6dc98c-5d17-41d1-bab9-deb28cb69845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1A8D34FE</paraID>
      <start>0</start>
      <end>2</end>
      <status>modified</status>
      <modifiedWord>1）</modifiedWord>
      <trackRevisions>false</trackRevisions>
    </reviewItem>
    <reviewItem>
      <errorID>e7fdf3c5-a71a-410c-95da-cd46a2e0a42a</errorID>
      <errorWord>，</errorWord>
      <group>L1_Word</group>
      <groupName>字词问题</groupName>
      <ability>L2_Typo</ability>
      <abilityName>字词错误</abilityName>
      <candidateList>
        <item>，对</item>
      </candidateList>
      <explain/>
      <paraID>615B4625</paraID>
      <start>166</start>
      <end>168</end>
      <status>modified</status>
      <modifiedWord>，对</modifiedWord>
      <trackRevisions>false</trackRevisions>
    </reviewItem>
    <reviewItem>
      <errorID>309edfef-1066-4bc6-9484-7c8554bde7ba</errorID>
      <errorWord>(</errorWord>
      <group>L1_Format</group>
      <groupName>格式问题</groupName>
      <ability>L2_HalfPunc</ability>
      <abilityName>全半角检查</abilityName>
      <candidateList>
        <item>（</item>
      </candidateList>
      <explain>文本全半角错误。</explain>
      <paraID>34D08732</paraID>
      <start>99</start>
      <end>100</end>
      <status>modified</status>
      <modifiedWord>（</modifiedWord>
      <trackRevisions>false</trackRevisions>
    </reviewItem>
    <reviewItem>
      <errorID>50ee230a-8d0a-4732-826e-e5936812386d</errorID>
      <errorWord>)</errorWord>
      <group>L1_Format</group>
      <groupName>格式问题</groupName>
      <ability>L2_HalfPunc</ability>
      <abilityName>全半角检查</abilityName>
      <candidateList>
        <item>）</item>
      </candidateList>
      <explain>文本全半角错误。</explain>
      <paraID>34D08732</paraID>
      <start>109</start>
      <end>110</end>
      <status>modified</status>
      <modifiedWord>）</modifiedWord>
      <trackRevisions>false</trackRevisions>
    </reviewItem>
    <reviewItem>
      <errorID>cb5c4027-9b40-421b-9968-234171af37c2</errorID>
      <errorWord>,</errorWord>
      <group>L1_Format</group>
      <groupName>格式问题</groupName>
      <ability>L2_HalfPunc</ability>
      <abilityName>全半角检查</abilityName>
      <candidateList>
        <item>，</item>
      </candidateList>
      <explain>文本全半角错误。</explain>
      <paraID>3EDB5223</paraID>
      <start>39</start>
      <end>40</end>
      <status>modified</status>
      <modifiedWord>，</modifiedWord>
      <trackRevisions>false</trackRevisions>
    </reviewItem>
    <reviewItem>
      <errorID>a5db4ce6-f713-48f4-a975-a53b77a68433</errorID>
      <errorWord>:</errorWord>
      <group>L1_Format</group>
      <groupName>格式问题</groupName>
      <ability>L2_HalfPunc</ability>
      <abilityName>全半角检查</abilityName>
      <candidateList>
        <item>：</item>
      </candidateList>
      <explain>文本全半角错误。</explain>
      <paraID>5AAA3D88</paraID>
      <start>12</start>
      <end>13</end>
      <status>modified</status>
      <modifiedWord>：</modifiedWord>
      <trackRevisions>false</trackRevisions>
    </reviewItem>
    <reviewItem>
      <errorID>85fc0a6e-ca71-4127-8939-b64668b4ec75</errorID>
      <errorWord>求</errorWord>
      <group>L1_Word</group>
      <groupName>字词问题</groupName>
      <ability>L2_Typo</ability>
      <abilityName>字词错误</abilityName>
      <candidateList>
        <item>求和</item>
      </candidateList>
      <explain/>
      <paraID>1DB27F2C</paraID>
      <start>15</start>
      <end>16</end>
      <status>ignored</status>
      <modifiedWord/>
      <trackRevisions>false</trackRevisions>
    </reviewItem>
    <reviewItem>
      <errorID>597d3f2b-a4e2-441e-8029-5b2f5d2bd657</errorID>
      <errorWord>股东大会</errorWord>
      <group>L1_Word</group>
      <groupName>字词问题</groupName>
      <ability>L2_Typo</ability>
      <abilityName>字词错误</abilityName>
      <candidateList>
        <item>股东会</item>
      </candidateList>
      <explain/>
      <paraID>59B5E341</paraID>
      <start>113</start>
      <end>117</end>
      <status>ignored</status>
      <modifiedWord/>
      <trackRevisions>false</trackRevisions>
    </reviewItem>
    <reviewItem>
      <errorID>76a7a3f9-2507-4409-bcba-ceea0f4b82d6</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6A40DD39</paraID>
      <start>19</start>
      <end>21</end>
      <status>modified</status>
      <modifiedWord>账号</modifiedWord>
      <trackRevisions>false</trackRevisions>
    </reviewItem>
    <reviewItem>
      <errorID>6e6cfe66-ab2d-4bbb-b62a-e5508faffe43</errorID>
      <errorWord>理</errorWord>
      <group>L1_Word</group>
      <groupName>字词问题</groupName>
      <ability>L2_Typo</ability>
      <abilityName>字词错误</abilityName>
      <candidateList>
        <item>理人</item>
      </candidateList>
      <explain/>
      <paraID>239D883A</paraID>
      <start>18</start>
      <end>19</end>
      <status>ignored</status>
      <modifiedWord/>
      <trackRevisions>false</trackRevisions>
    </reviewItem>
    <reviewItem>
      <errorID>793cd84d-d366-43e0-ab57-4165bb62fdaa</errorID>
      <errorWord>表</errorWord>
      <group>L1_Word</group>
      <groupName>字词问题</groupName>
      <ability>L2_Typo</ability>
      <abilityName>字词错误</abilityName>
      <candidateList>
        <item>表人</item>
      </candidateList>
      <explain/>
      <paraID>50E4890F</paraID>
      <start>3</start>
      <end>5</end>
      <status>modified</status>
      <modifiedWord>表人</modifiedWord>
      <trackRevisions>false</trackRevisions>
    </reviewItem>
    <reviewItem>
      <errorID>f4ca51d2-d84c-4d26-bde0-ca42b9720139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42878946</paraID>
      <start>37</start>
      <end>39</end>
      <status>modified</status>
      <modifiedWord>”“</modifiedWord>
      <trackRevisions>false</trackRevisions>
    </reviewItem>
    <reviewItem>
      <errorID>edb32106-b110-4f05-a2b0-aa774a8a04d2</errorID>
      <errorWord>上述的</errorWord>
      <group>L1_Word</group>
      <groupName>字词问题</groupName>
      <ability>L2_Typo</ability>
      <abilityName>字词错误</abilityName>
      <candidateList>
        <item>上述</item>
      </candidateList>
      <explain>〈形〉属性词。上面所说的：～各条，望切实执行。</explain>
      <paraID>7DB6791B</paraID>
      <start>7</start>
      <end>9</end>
      <status>modified</status>
      <modifiedWord>上述</modifiedWord>
      <trackRevisions>false</trackRevisions>
    </reviewItem>
    <reviewItem>
      <errorID>6b9f9d0a-1891-4d00-ab30-4048870b73b8</errorID>
      <errorWord>(</errorWord>
      <group>L1_Format</group>
      <groupName>格式问题</groupName>
      <ability>L2_HalfPunc</ability>
      <abilityName>全半角检查</abilityName>
      <candidateList>
        <item>（</item>
      </candidateList>
      <explain>文本全半角错误。</explain>
      <paraID>60E1B1A1</paraID>
      <start>5</start>
      <end>6</end>
      <status>modified</status>
      <modifiedWord>（</modifiedWord>
      <trackRevisions>false</trackRevisions>
    </reviewItem>
    <reviewItem>
      <errorID>c735fd5f-78b6-4bc7-8ca3-6b5ebca27dc7</errorID>
      <errorWord>)</errorWord>
      <group>L1_Format</group>
      <groupName>格式问题</groupName>
      <ability>L2_HalfPunc</ability>
      <abilityName>全半角检查</abilityName>
      <candidateList>
        <item>）</item>
      </candidateList>
      <explain>文本全半角错误。</explain>
      <paraID>60E1B1A1</paraID>
      <start>10</start>
      <end>11</end>
      <status>modified</status>
      <modifiedWord>）</modifiedWord>
      <trackRevisions>false</trackRevisions>
    </reviewItem>
    <reviewItem>
      <errorID>597a4160-a4b7-4b9d-8c96-b83cd5cc396e</errorID>
      <errorWord>(</errorWord>
      <group>L1_Format</group>
      <groupName>格式问题</groupName>
      <ability>L2_HalfPunc</ability>
      <abilityName>全半角检查</abilityName>
      <candidateList>
        <item>（</item>
      </candidateList>
      <explain>文本全半角错误。</explain>
      <paraID>5AF17FD0</paraID>
      <start>0</start>
      <end>1</end>
      <status>modified</status>
      <modifiedWord>（</modifiedWord>
      <trackRevisions>false</trackRevisions>
    </reviewItem>
    <reviewItem>
      <errorID>b5b33dde-bd1c-4ad7-b0da-2867ca1afcbd</errorID>
      <errorWord>)</errorWord>
      <group>L1_Format</group>
      <groupName>格式问题</groupName>
      <ability>L2_HalfPunc</ability>
      <abilityName>全半角检查</abilityName>
      <candidateList>
        <item>）</item>
      </candidateList>
      <explain>文本全半角错误。</explain>
      <paraID>5AF17FD0</paraID>
      <start>14</start>
      <end>15</end>
      <status>modified</status>
      <modifiedWord>）</modifiedWord>
      <trackRevisions>false</trackRevisions>
    </reviewItem>
    <reviewItem>
      <errorID>1de2d3fc-caa8-486d-8577-deb94d430faf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11C01A2C</paraID>
      <start>37</start>
      <end>39</end>
      <status>modified</status>
      <modifiedWord>”“</modifiedWord>
      <trackRevisions>false</trackRevisions>
    </reviewItem>
    <reviewItem>
      <errorID>adbcd4f4-8ef8-4ffe-a079-93aa0b758ca2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50CCBD84</paraID>
      <start>0</start>
      <end>2</end>
      <status>modified</status>
      <modifiedWord>1.</modifiedWord>
      <trackRevisions>false</trackRevisions>
    </reviewItem>
    <reviewItem>
      <errorID>527d363a-028c-4cbd-83b9-7c7a03e7c9b0</errorID>
      <errorWord>:</errorWord>
      <group>L1_Format</group>
      <groupName>格式问题</groupName>
      <ability>L2_HalfPunc</ability>
      <abilityName>全半角检查</abilityName>
      <candidateList>
        <item>：</item>
      </candidateList>
      <explain>文本全半角错误。</explain>
      <paraID>2FC73D66</paraID>
      <start>3</start>
      <end>4</end>
      <status>modified</status>
      <modifiedWord>：</modifiedWord>
      <trackRevisions>false</trackRevisions>
    </reviewItem>
    <reviewItem>
      <errorID>5ee98779-d70f-4058-978e-c3a055946b11</errorID>
      <errorWord>:</errorWord>
      <group>L1_Format</group>
      <groupName>格式问题</groupName>
      <ability>L2_HalfPunc</ability>
      <abilityName>全半角检查</abilityName>
      <candidateList>
        <item>：</item>
      </candidateList>
      <explain>文本全半角错误。</explain>
      <paraID>2542811C</paraID>
      <start>3</start>
      <end>4</end>
      <status>modified</status>
      <modifiedWord>：</modifiedWord>
      <trackRevisions>false</trackRevisions>
    </reviewItem>
    <reviewItem>
      <errorID>fa2f7704-99d0-464b-8950-6c159d110c2b</errorID>
      <errorWord>近</errorWord>
      <group>L1_Word</group>
      <groupName>字词问题</groupName>
      <ability>L2_Typo</ability>
      <abilityName>字词错误</abilityName>
      <candidateList>
        <item>近一</item>
      </candidateList>
      <explain/>
      <paraID> 25F1ADA</paraID>
      <start>7</start>
      <end>8</end>
      <status>ignored</status>
      <modifiedWord/>
      <trackRevisions>false</trackRevisions>
    </reviewItem>
    <reviewItem>
      <errorID>7fe2cc63-163c-423a-8336-cab490a7da99</errorID>
      <errorWord>:</errorWord>
      <group>L1_Format</group>
      <groupName>格式问题</groupName>
      <ability>L2_HalfPunc</ability>
      <abilityName>全半角检查</abilityName>
      <candidateList>
        <item>：</item>
      </candidateList>
      <explain>文本全半角错误。</explain>
      <paraID>598AB146</paraID>
      <start>3</start>
      <end>4</end>
      <status>modified</status>
      <modifiedWord>：</modifiedWord>
      <trackRevisions>false</trackRevisions>
    </reviewItem>
    <reviewItem>
      <errorID>398f4afb-25f1-4314-a8c2-40ce0756e9fe</errorID>
      <errorWord>(</errorWord>
      <group>L1_Format</group>
      <groupName>格式问题</groupName>
      <ability>L2_HalfPunc</ability>
      <abilityName>全半角检查</abilityName>
      <candidateList>
        <item>（</item>
      </candidateList>
      <explain>文本全半角错误。</explain>
      <paraID> A0E7497</paraID>
      <start>0</start>
      <end>1</end>
      <status>modified</status>
      <modifiedWord>（</modifiedWord>
      <trackRevisions>false</trackRevisions>
    </reviewItem>
    <reviewItem>
      <errorID>5ac418cd-bd83-46e4-b934-9069eebbfe18</errorID>
      <errorWord>)</errorWord>
      <group>L1_Format</group>
      <groupName>格式问题</groupName>
      <ability>L2_HalfPunc</ability>
      <abilityName>全半角检查</abilityName>
      <candidateList>
        <item>）</item>
      </candidateList>
      <explain>文本全半角错误。</explain>
      <paraID> A0E7497</paraID>
      <start>3</start>
      <end>4</end>
      <status>modified</status>
      <modifiedWord>）</modifiedWord>
      <trackRevisions>false</trackRevisions>
    </reviewItem>
    <reviewItem>
      <errorID>e1df91e0-99ea-45c4-a638-b2d00635dbd1</errorID>
      <errorWord>(</errorWord>
      <group>L1_Format</group>
      <groupName>格式问题</groupName>
      <ability>L2_HalfPunc</ability>
      <abilityName>全半角检查</abilityName>
      <candidateList>
        <item>（</item>
      </candidateList>
      <explain>文本全半角错误。</explain>
      <paraID>14A24756</paraID>
      <start>0</start>
      <end>1</end>
      <status>modified</status>
      <modifiedWord>（</modifiedWord>
      <trackRevisions>false</trackRevisions>
    </reviewItem>
    <reviewItem>
      <errorID>7c017485-c3aa-427e-a84d-778fb34cb28d</errorID>
      <errorWord>)</errorWord>
      <group>L1_Format</group>
      <groupName>格式问题</groupName>
      <ability>L2_HalfPunc</ability>
      <abilityName>全半角检查</abilityName>
      <candidateList>
        <item>）</item>
      </candidateList>
      <explain>文本全半角错误。</explain>
      <paraID>14A24756</paraID>
      <start>3</start>
      <end>4</end>
      <status>modified</status>
      <modifiedWord>）</modifiedWord>
      <trackRevisions>false</trackRevisions>
    </reviewItem>
    <reviewItem>
      <errorID>fdeda80b-2616-40bc-85a2-d2a7c7387c85</errorID>
      <errorWord>(</errorWord>
      <group>L1_Format</group>
      <groupName>格式问题</groupName>
      <ability>L2_HalfPunc</ability>
      <abilityName>全半角检查</abilityName>
      <candidateList>
        <item>（</item>
      </candidateList>
      <explain>文本全半角错误。</explain>
      <paraID>1178941F</paraID>
      <start>0</start>
      <end>1</end>
      <status>modified</status>
      <modifiedWord>（</modifiedWord>
      <trackRevisions>false</trackRevisions>
    </reviewItem>
    <reviewItem>
      <errorID>482d26b2-4c00-4f91-a928-1cf6b7025df4</errorID>
      <errorWord>)</errorWord>
      <group>L1_Format</group>
      <groupName>格式问题</groupName>
      <ability>L2_HalfPunc</ability>
      <abilityName>全半角检查</abilityName>
      <candidateList>
        <item>）</item>
      </candidateList>
      <explain>文本全半角错误。</explain>
      <paraID>1178941F</paraID>
      <start>3</start>
      <end>4</end>
      <status>modified</status>
      <modifiedWord>）</modifiedWord>
      <trackRevisions>false</trackRevisions>
    </reviewItem>
    <reviewItem>
      <errorID>d194a8b9-18fc-4f3b-b697-cfe230434f13</errorID>
      <errorWord>:</errorWord>
      <group>L1_Format</group>
      <groupName>格式问题</groupName>
      <ability>L2_HalfPunc</ability>
      <abilityName>全半角检查</abilityName>
      <candidateList>
        <item>：</item>
      </candidateList>
      <explain>文本全半角错误。</explain>
      <paraID>71BAB077</paraID>
      <start>3</start>
      <end>4</end>
      <status>modified</status>
      <modifiedWord>：</modifiedWord>
      <trackRevisions>false</trackRevisions>
    </reviewItem>
    <reviewItem>
      <errorID>44ebd6bb-7eb9-4856-b9ce-67a26df17992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5952A3</paraID>
      <start>1</start>
      <end>3</end>
      <status>modified</status>
      <modifiedWord>3.</modifiedWord>
      <trackRevisions>false</trackRevisions>
    </reviewItem>
    <reviewItem>
      <errorID>8d68aeb7-8f07-4bec-b2da-640a300c82bc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3AA97063</paraID>
      <start>0</start>
      <end>2</end>
      <status>modified</status>
      <modifiedWord>1.</modifiedWord>
      <trackRevisions>false</trackRevisions>
    </reviewItem>
    <reviewItem>
      <errorID>4d5e4c78-3baa-4a6b-99ed-5861304829c5</errorID>
      <errorWord>)</errorWord>
      <group>L1_Format</group>
      <groupName>格式问题</groupName>
      <ability>L2_HalfPunc</ability>
      <abilityName>全半角检查</abilityName>
      <candidateList>
        <item>）</item>
      </candidateList>
      <explain>文本全半角错误。</explain>
      <paraID>3AA97063</paraID>
      <start>41</start>
      <end>42</end>
      <status>modified</status>
      <modifiedWord>）</modifiedWord>
      <trackRevisions>false</trackRevisions>
    </reviewItem>
    <reviewItem>
      <errorID>06242e85-db72-4af3-950a-f682d1e76fc6</errorID>
      <errorWord>)</errorWord>
      <group>L1_Format</group>
      <groupName>格式问题</groupName>
      <ability>L2_HalfPunc</ability>
      <abilityName>全半角检查</abilityName>
      <candidateList>
        <item>）</item>
      </candidateList>
      <explain>文本全半角错误。</explain>
      <paraID>70D2AAC9</paraID>
      <start>46</start>
      <end>47</end>
      <status>modified</status>
      <modifiedWord>）</modifiedWord>
      <trackRevisions>false</trackRevisions>
    </reviewItem>
    <reviewItem>
      <errorID>76d5ac37-9fdb-4912-b023-d0a215ce8de9</errorID>
      <errorWord>)</errorWord>
      <group>L1_Format</group>
      <groupName>格式问题</groupName>
      <ability>L2_HalfPunc</ability>
      <abilityName>全半角检查</abilityName>
      <candidateList>
        <item>）</item>
      </candidateList>
      <explain>文本全半角错误。</explain>
      <paraID>2DC3505E</paraID>
      <start>46</start>
      <end>47</end>
      <status>modified</status>
      <modifiedWord>）</modifiedWord>
      <trackRevisions>false</trackRevisions>
    </reviewItem>
    <reviewItem>
      <errorID>04393bc8-14b7-4668-9eef-482c8a2703fc</errorID>
      <errorWord>......</errorWord>
      <group>L1_Punc</group>
      <groupName>标点问题</groupName>
      <ability>L2_Punc</ability>
      <abilityName>标点符号检查</abilityName>
      <candidateList>
        <item>……</item>
      </candidateList>
      <explain/>
      <paraID>4CC319E9</paraID>
      <start>0</start>
      <end>2</end>
      <status>modified</status>
      <modifiedWord>……</modifiedWord>
      <trackRevisions>false</trackRevisions>
    </reviewItem>
    <reviewItem>
      <errorID>0cea23f3-a4c3-4b24-82c3-db6dab370f57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35A68C2B</paraID>
      <start>0</start>
      <end>2</end>
      <status>modified</status>
      <modifiedWord>2.</modifiedWord>
      <trackRevisions>false</trackRevisions>
    </reviewItem>
    <reviewItem>
      <errorID>ab04af85-50c1-4b1d-b0e9-264559c0cc97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21788D5A</paraID>
      <start>0</start>
      <end>2</end>
      <status>modified</status>
      <modifiedWord>3.</modifiedWord>
      <trackRevisions>false</trackRevisions>
    </reviewItem>
    <reviewItem>
      <errorID>71f8e54c-72e0-4e37-bdd5-906e7b76c79d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4813CA0B</paraID>
      <start>0</start>
      <end>2</end>
      <status>modified</status>
      <modifiedWord>4.</modifiedWord>
      <trackRevisions>false</trackRevisions>
    </reviewItem>
    <reviewItem>
      <errorID>e8d6b82d-ed46-4f8c-ad63-25b6cfd24f8b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39DD8D2C</paraID>
      <start>0</start>
      <end>2</end>
      <status>modified</status>
      <modifiedWord>5.</modifiedWord>
      <trackRevisions>false</trackRevisions>
    </reviewItem>
    <reviewItem>
      <errorID>1b36d49f-7a5e-4b1b-abce-e1db34b6c941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7CC791B4</paraID>
      <start>0</start>
      <end>2</end>
      <status>modified</status>
      <modifiedWord>6.</modifiedWord>
      <trackRevisions>false</trackRevisions>
    </reviewItem>
    <reviewItem>
      <errorID>0a5adeb0-2316-4f1e-ae20-98a9be243a71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4D5C33</paraID>
      <start>0</start>
      <end>2</end>
      <status>modified</status>
      <modifiedWord>7.</modifiedWord>
      <trackRevisions>false</trackRevisions>
    </reviewItem>
    <reviewItem>
      <errorID>df5e0603-f3ac-45ef-9a6b-bdd3d3e9390a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72A1C97E</paraID>
      <start>0</start>
      <end>2</end>
      <status>modified</status>
      <modifiedWord>8.</modifiedWord>
      <trackRevisions>false</trackRevisions>
    </reviewItem>
    <reviewItem>
      <errorID>ebb5479e-022b-4d09-83ea-a1abf4233636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22DA66D1</paraID>
      <start>0</start>
      <end>2</end>
      <status>modified</status>
      <modifiedWord>9.</modifiedWord>
      <trackRevisions>false</trackRevisions>
    </reviewItem>
    <reviewItem>
      <errorID>1d74c033-2565-4229-9326-841664ff147a</errorID>
      <errorWord>本</errorWord>
      <group>L1_Word</group>
      <groupName>字词问题</groupName>
      <ability>L2_Typo</ability>
      <abilityName>字词错误</abilityName>
      <candidateList>
        <item>本次</item>
      </candidateList>
      <explain/>
      <paraID>22DA66D1</paraID>
      <start>14</start>
      <end>16</end>
      <status>modified</status>
      <modifiedWord>本次</modifiedWord>
      <trackRevisions>false</trackRevisions>
    </reviewItem>
    <reviewItem>
      <errorID>2bcdd659-bb60-4776-baf4-b128dc5b30d8</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177503F0</paraID>
      <start>0</start>
      <end>3</end>
      <status>modified</status>
      <modifiedWord>10.</modifiedWord>
      <trackRevisions>false</trackRevisions>
    </reviewItem>
    <reviewItem>
      <errorID>4e2e7715-5cc8-467f-847b-2cdb8c9b365f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46570F00</paraID>
      <start>0</start>
      <end>3</end>
      <status>modified</status>
      <modifiedWord>11.</modifiedWord>
      <trackRevisions>false</trackRevisions>
    </reviewItem>
    <reviewItem>
      <errorID>aa52b402-00e7-4800-96c2-20ff8d17dedb</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7EC1C38F</paraID>
      <start>0</start>
      <end>3</end>
      <status>modified</status>
      <modifiedWord>12.</modifiedWord>
      <trackRevisions>false</trackRevisions>
    </reviewItem>
    <reviewItem>
      <errorID>4a341917-23ad-465a-baa8-95621ce59265</errorID>
      <errorWord>(</errorWord>
      <group>L1_Format</group>
      <groupName>格式问题</groupName>
      <ability>L2_HalfPunc</ability>
      <abilityName>全半角检查</abilityName>
      <candidateList>
        <item>（</item>
      </candidateList>
      <explain>文本全半角错误。</explain>
      <paraID>75A22A74</paraID>
      <start>2</start>
      <end>3</end>
      <status>modified</status>
      <modifiedWord>（</modifiedWord>
      <trackRevisions>false</trackRevisions>
    </reviewItem>
    <reviewItem>
      <errorID>30329dc2-50ac-48b0-91ed-eee9803c315e</errorID>
      <errorWord>)</errorWord>
      <group>L1_Format</group>
      <groupName>格式问题</groupName>
      <ability>L2_HalfPunc</ability>
      <abilityName>全半角检查</abilityName>
      <candidateList>
        <item>）</item>
      </candidateList>
      <explain>文本全半角错误。</explain>
      <paraID>75A22A74</paraID>
      <start>4</start>
      <end>5</end>
      <status>modified</status>
      <modifiedWord>）</modifiedWord>
      <trackRevisions>false</trackRevisions>
    </reviewItem>
    <reviewItem>
      <errorID>02601bcd-f1eb-461e-a2ba-18d509b1ca29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208BA3A1</paraID>
      <start>0</start>
      <end>2</end>
      <status>modified</status>
      <modifiedWord>1.</modifiedWord>
      <trackRevisions>false</trackRevisions>
    </reviewItem>
    <reviewItem>
      <errorID>d394bbef-e290-4de7-b0b3-50f1f18a9013</errorID>
      <errorWord>,</errorWord>
      <group>L1_Format</group>
      <groupName>格式问题</groupName>
      <ability>L2_HalfPunc</ability>
      <abilityName>全半角检查</abilityName>
      <candidateList>
        <item>，</item>
      </candidateList>
      <explain>文本全半角错误。</explain>
      <paraID>208BA3A1</paraID>
      <start>27</start>
      <end>28</end>
      <status>modified</status>
      <modifiedWord>，</modifiedWord>
      <trackRevisions>false</trackRevisions>
    </reviewItem>
    <reviewItem>
      <errorID>b598665b-a33a-4c9e-a6ab-89d84d1424fa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2DBDA547</paraID>
      <start>0</start>
      <end>2</end>
      <status>modified</status>
      <modifiedWord>2.</modifiedWord>
      <trackRevisions>false</trackRevisions>
    </reviewItem>
    <reviewItem>
      <errorID>b3ad87c6-3375-4d06-bb03-e613b1ec22c0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B76864E</paraID>
      <start>0</start>
      <end>2</end>
      <status>modified</status>
      <modifiedWord>3.</modifiedWord>
      <trackRevisions>false</trackRevisions>
    </reviewItem>
    <reviewItem>
      <errorID>7bffbbfa-74eb-4900-9d85-b95711f7f56b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9F95CFD</paraID>
      <start>0</start>
      <end>2</end>
      <status>modified</status>
      <modifiedWord>4.</modifiedWord>
      <trackRevisions>false</trackRevisions>
    </reviewItem>
    <reviewItem>
      <errorID>3cba49d3-fc82-496f-8fc1-c5acc532d384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411D62A</paraID>
      <start>0</start>
      <end>2</end>
      <status>modified</status>
      <modifiedWord>5.</modifiedWord>
      <trackRevisions>false</trackRevisions>
    </reviewItem>
    <reviewItem>
      <errorID>8942fb30-586c-4c35-9971-491389982cea</errorID>
      <errorWord>[2011]300号</errorWord>
      <group>L1_Knowledge</group>
      <groupName>知识性问题</groupName>
      <ability>L2_Knowledge</ability>
      <abilityName>其他知识</abilityName>
      <candidateList>
        <item>〔2011〕300号</item>
      </candidateList>
      <explain>发文字号格式错误。</explain>
      <paraID>1A3A192F</paraID>
      <start>35</start>
      <end>45</end>
      <status>modified</status>
      <modifiedWord>〔2011〕300号</modifiedWord>
      <trackRevisions>false</trackRevisions>
    </reviewItem>
    <reviewItem>
      <errorID>ee5ae1fa-aaaf-47d5-a540-42dada29dfda</errorID>
      <errorWord>须</errorWord>
      <group>L1_Word</group>
      <groupName>字词问题</groupName>
      <ability>L2_Typo</ability>
      <abilityName>字词错误</abilityName>
      <candidateList>
        <item>需</item>
      </candidateList>
      <explain>存在发音相同字词的误用。</explain>
      <paraID>1A3A192F</paraID>
      <start>82</start>
      <end>83</end>
      <status>ignored</status>
      <modifiedWord/>
      <trackRevisions>false</trackRevisions>
    </reviewItem>
    <reviewItem>
      <errorID>de296f43-77a8-472f-b073-265679bbfb1c</errorID>
      <errorWord>法律、法规</errorWord>
      <group>L1_Word</group>
      <groupName>字词问题</groupName>
      <ability>L2_Typo</ability>
      <abilityName>字词错误</abilityName>
      <candidateList>
        <item>法律法规</item>
      </candidateList>
      <explain/>
      <paraID> 55AF6AF</paraID>
      <start>70</start>
      <end>74</end>
      <status>modified</status>
      <modifiedWord>法律法规</modifiedWord>
      <trackRevisions>false</trackRevisions>
    </reviewItem>
    <reviewItem>
      <errorID>052fcd14-05d6-4674-905d-e7a65958376c</errorID>
      <errorWord>法律、法规</errorWord>
      <group>L1_Word</group>
      <groupName>字词问题</groupName>
      <ability>L2_Typo</ability>
      <abilityName>字词错误</abilityName>
      <candidateList>
        <item>法律法规</item>
      </candidateList>
      <explain/>
      <paraID> 55AF6AF</paraID>
      <start>146</start>
      <end>150</end>
      <status>modified</status>
      <modifiedWord>法律法规</modifiedWord>
      <trackRevisions>false</trackRevisions>
    </reviewItem>
    <reviewItem>
      <errorID>411841dd-76c2-4399-a8da-a301e5e1b8cc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6C293B79</paraID>
      <start>13</start>
      <end>15</end>
      <status>modified</status>
      <modifiedWord>》《</modifiedWord>
      <trackRevisions>false</trackRevisions>
    </reviewItem>
    <reviewItem>
      <errorID>85e2db05-20cb-4ff5-9c1a-46e9861ad806</errorID>
      <errorWord>(</errorWord>
      <group>L1_Format</group>
      <groupName>格式问题</groupName>
      <ability>L2_HalfPunc</ability>
      <abilityName>全半角检查</abilityName>
      <candidateList>
        <item>（</item>
      </candidateList>
      <explain>文本全半角错误。</explain>
      <paraID>6C293B79</paraID>
      <start>67</start>
      <end>68</end>
      <status>modified</status>
      <modifiedWord>（</modifiedWord>
      <trackRevisions>false</trackRevisions>
    </reviewItem>
    <reviewItem>
      <errorID>89c3bdb9-0818-41c3-8b49-13c14b794cb4</errorID>
      <errorWord>)</errorWord>
      <group>L1_Format</group>
      <groupName>格式问题</groupName>
      <ability>L2_HalfPunc</ability>
      <abilityName>全半角检查</abilityName>
      <candidateList>
        <item>）</item>
      </candidateList>
      <explain>文本全半角错误。</explain>
      <paraID>6C293B79</paraID>
      <start>75</start>
      <end>76</end>
      <status>modified</status>
      <modifiedWord>）</modifiedWord>
      <trackRevisions>false</trackRevisions>
    </reviewItem>
    <reviewItem>
      <errorID>f9c06eb2-6aa7-4117-81d3-69342156d7e9</errorID>
      <errorWord>(</errorWord>
      <group>L1_Format</group>
      <groupName>格式问题</groupName>
      <ability>L2_HalfPunc</ability>
      <abilityName>全半角检查</abilityName>
      <candidateList>
        <item>（</item>
      </candidateList>
      <explain>文本全半角错误。</explain>
      <paraID>6C293B79</paraID>
      <start>90</start>
      <end>91</end>
      <status>modified</status>
      <modifiedWord>（</modifiedWord>
      <trackRevisions>false</trackRevisions>
    </reviewItem>
    <reviewItem>
      <errorID>ea978944-91c7-4991-8c93-628af639fd16</errorID>
      <errorWord>)</errorWord>
      <group>L1_Format</group>
      <groupName>格式问题</groupName>
      <ability>L2_HalfPunc</ability>
      <abilityName>全半角检查</abilityName>
      <candidateList>
        <item>）</item>
      </candidateList>
      <explain>文本全半角错误。</explain>
      <paraID>6C293B79</paraID>
      <start>98</start>
      <end>99</end>
      <status>modified</status>
      <modifiedWord>）</modifiedWord>
      <trackRevisions>false</trackRevisions>
    </reviewItem>
    <reviewItem>
      <errorID>eb02e280-75d4-4190-a32f-385c03dbebce</errorID>
      <errorWord>个文件</errorWord>
      <group>L1_Knowledge</group>
      <groupName>知识性问题</groupName>
      <ability>L2_Knowledge</ability>
      <abilityName>其他知识</abilityName>
      <candidateList>
        <item>份文件</item>
      </candidateList>
      <explain/>
      <paraID>1140E248</paraID>
      <start>76</start>
      <end>79</end>
      <status>ignored</status>
      <modifiedWord/>
      <trackRevisions>false</trackRevisions>
    </reviewItem>
    <reviewItem>
      <errorID>c2f940cc-ae24-45b9-80de-7c0ea0cbf894</errorID>
      <errorWord>适用</errorWord>
      <group>L1_Word</group>
      <groupName>字词问题</groupName>
      <ability>L2_Typo</ability>
      <abilityName>字词错误</abilityName>
      <candidateList>
        <item>使用</item>
      </candidateList>
      <explain>〈动〉使人员、器物、资金等为某种目的服务：～干部｜合理～资金。</explain>
      <paraID>1140E248</paraID>
      <start>82</start>
      <end>84</end>
      <status>ignored</status>
      <modifiedWord/>
      <trackRevisions>false</trackRevisions>
    </reviewItem>
    <reviewItem>
      <errorID>5f3731bc-9e11-4815-9398-a3fd17f56641</errorID>
      <errorWord>成</errorWord>
      <group>L1_Word</group>
      <groupName>字词问题</groupName>
      <ability>L2_Typo</ability>
      <abilityName>字词错误</abilityName>
      <candidateList>
        <item>成的</item>
      </candidateList>
      <explain/>
      <paraID>54443AE4</paraID>
      <start>58</start>
      <end>60</end>
      <status>modified</status>
      <modifiedWord>成的</modifiedWord>
      <trackRevisions>false</trackRevisions>
    </reviewItem>
    <reviewItem>
      <errorID>43316df0-22c8-44b9-9ac2-6102a41f2fc7</errorID>
      <errorWord>(</errorWord>
      <group>L1_Format</group>
      <groupName>格式问题</groupName>
      <ability>L2_HalfPunc</ability>
      <abilityName>全半角检查</abilityName>
      <candidateList>
        <item>（</item>
      </candidateList>
      <explain>文本全半角错误。</explain>
      <paraID>74974495</paraID>
      <start>44</start>
      <end>45</end>
      <status>modified</status>
      <modifiedWord>（</modifiedWord>
      <trackRevisions>false</trackRevisions>
    </reviewItem>
    <reviewItem>
      <errorID>cfd18279-c0c4-4334-bb1b-7a9128ed7791</errorID>
      <errorWord>)</errorWord>
      <group>L1_Format</group>
      <groupName>格式问题</groupName>
      <ability>L2_HalfPunc</ability>
      <abilityName>全半角检查</abilityName>
      <candidateList>
        <item>）</item>
      </candidateList>
      <explain>文本全半角错误。</explain>
      <paraID>74974495</paraID>
      <start>76</start>
      <end>77</end>
      <status>modified</status>
      <modifiedWord>）</modifiedWord>
      <trackRevisions>false</trackRevisions>
    </reviewItem>
    <reviewItem>
      <errorID>68371af6-a271-46b8-a3f2-c34fd8b199ce</errorID>
      <errorWord>(</errorWord>
      <group>L1_Format</group>
      <groupName>格式问题</groupName>
      <ability>L2_HalfPunc</ability>
      <abilityName>全半角检查</abilityName>
      <candidateList>
        <item>（</item>
      </candidateList>
      <explain>文本全半角错误。</explain>
      <paraID>191CF5DC</paraID>
      <start>32</start>
      <end>33</end>
      <status>modified</status>
      <modifiedWord>（</modifiedWord>
      <trackRevisions>false</trackRevisions>
    </reviewItem>
    <reviewItem>
      <errorID>50082ea9-7ec2-4a0c-92a2-39df6fe2faf7</errorID>
      <errorWord>)</errorWord>
      <group>L1_Format</group>
      <groupName>格式问题</groupName>
      <ability>L2_HalfPunc</ability>
      <abilityName>全半角检查</abilityName>
      <candidateList>
        <item>）</item>
      </candidateList>
      <explain>文本全半角错误。</explain>
      <paraID>191CF5DC</paraID>
      <start>38</start>
      <end>39</end>
      <status>modified</status>
      <modifiedWord>）</modifiedWord>
      <trackRevisions>false</trackRevisions>
    </reviewItem>
    <reviewItem>
      <errorID>bf3b6bf8-fee7-4aaf-ac44-60225f474cb5</errorID>
      <errorWord>(</errorWord>
      <group>L1_Format</group>
      <groupName>格式问题</groupName>
      <ability>L2_HalfPunc</ability>
      <abilityName>全半角检查</abilityName>
      <candidateList>
        <item>（</item>
      </candidateList>
      <explain>文本全半角错误。</explain>
      <paraID>191CF5DC</paraID>
      <start>48</start>
      <end>49</end>
      <status>modified</status>
      <modifiedWord>（</modifiedWord>
      <trackRevisions>false</trackRevisions>
    </reviewItem>
    <reviewItem>
      <errorID>6bb2789b-2162-42f8-bf4a-db974e9d65e9</errorID>
      <errorWord>)</errorWord>
      <group>L1_Format</group>
      <groupName>格式问题</groupName>
      <ability>L2_HalfPunc</ability>
      <abilityName>全半角检查</abilityName>
      <candidateList>
        <item>）</item>
      </candidateList>
      <explain>文本全半角错误。</explain>
      <paraID>191CF5DC</paraID>
      <start>58</start>
      <end>59</end>
      <status>modified</status>
      <modifiedWord>）</modifiedWord>
      <trackRevisions>false</trackRevisions>
    </reviewItem>
    <reviewItem>
      <errorID>0443c8ce-f169-4d1b-bb2d-083b0daa3cad</errorID>
      <errorWord>,</errorWord>
      <group>L1_Format</group>
      <groupName>格式问题</groupName>
      <ability>L2_HalfPunc</ability>
      <abilityName>全半角检查</abilityName>
      <candidateList>
        <item>，</item>
      </candidateList>
      <explain>文本全半角错误。</explain>
      <paraID>2524F650</paraID>
      <start>17</start>
      <end>18</end>
      <status>modified</status>
      <modifiedWord>，</modifiedWord>
      <trackRevisions>false</trackRevisions>
    </reviewItem>
    <reviewItem>
      <errorID>ce75fd03-5c59-4cef-86a8-b6c36d10fb73</errorID>
      <errorWord>,</errorWord>
      <group>L1_Format</group>
      <groupName>格式问题</groupName>
      <ability>L2_HalfPunc</ability>
      <abilityName>全半角检查</abilityName>
      <candidateList>
        <item>，</item>
      </candidateList>
      <explain>文本全半角错误。</explain>
      <paraID>2524F650</paraID>
      <start>28</start>
      <end>29</end>
      <status>modified</status>
      <modifiedWord>，</modifiedWord>
      <trackRevisions>false</trackRevisions>
    </reviewItem>
    <reviewItem>
      <errorID>f5831203-96b2-47ab-a354-dfd348341fb6</errorID>
      <errorWord>法律、法规</errorWord>
      <group>L1_Word</group>
      <groupName>字词问题</groupName>
      <ability>L2_Typo</ability>
      <abilityName>字词错误</abilityName>
      <candidateList>
        <item>法律法规</item>
      </candidateList>
      <explain/>
      <paraID>2524F650</paraID>
      <start>85</start>
      <end>89</end>
      <status>modified</status>
      <modifiedWord>法律法规</modifiedWord>
      <trackRevisions>false</trackRevisions>
    </reviewItem>
    <reviewItem>
      <errorID>5b14ba4b-0bd3-4fa8-bfa9-a8cfb26b0160</errorID>
      <errorWord>，</errorWord>
      <group>L1_Word</group>
      <groupName>字词问题</groupName>
      <ability>L2_Typo</ability>
      <abilityName>字词错误</abilityName>
      <candidateList>
        <item>，在</item>
      </candidateList>
      <explain/>
      <paraID> 898245D</paraID>
      <start>78</start>
      <end>80</end>
      <status>modified</status>
      <modifiedWord>，在</modifiedWord>
      <trackRevisions>false</trackRevisions>
    </reviewItem>
    <reviewItem>
      <errorID>547b835d-eed3-43e0-9dcd-011dd84f473f</errorID>
      <errorWord>,</errorWord>
      <group>L1_Format</group>
      <groupName>格式问题</groupName>
      <ability>L2_HalfPunc</ability>
      <abilityName>全半角检查</abilityName>
      <candidateList>
        <item>，</item>
      </candidateList>
      <explain>文本全半角错误。</explain>
      <paraID>325FF647</paraID>
      <start>11</start>
      <end>12</end>
      <status>modified</status>
      <modifiedWord>，</modifiedWord>
      <trackRevisions>false</trackRevisions>
    </reviewItem>
    <reviewItem>
      <errorID>706e3f2e-1168-4cd8-9e33-613d2f708c6f</errorID>
      <errorWord>（</errorWord>
      <group>L1_Punc</group>
      <groupName>标点问题</groupName>
      <ability>L2_Punc</ability>
      <abilityName>标点符号检查</abilityName>
      <candidateList/>
      <explain>同一形式括号套用。</explain>
      <paraID>53FF8F02</paraID>
      <start>44</start>
      <end>45</end>
      <status>ignored</status>
      <modifiedWord/>
      <trackRevisions>false</trackRevisions>
    </reviewItem>
    <reviewItem>
      <errorID>9dc1a8ea-7e50-4afa-b63b-1b81cd6d30fe</errorID>
      <errorWord>）</errorWord>
      <group>L1_Punc</group>
      <groupName>标点问题</groupName>
      <ability>L2_Punc</ability>
      <abilityName>标点符号检查</abilityName>
      <candidateList/>
      <explain>同一形式括号套用。</explain>
      <paraID>53FF8F02</paraID>
      <start>57</start>
      <end>58</end>
      <status>ignored</status>
      <modifiedWord/>
      <trackRevisions>false</trackRevisions>
    </reviewItem>
    <reviewItem>
      <errorID>32dcfadb-eaff-40ba-96dc-ae72dea4dc64</errorID>
      <errorWord>合同中</errorWord>
      <group>L1_Word</group>
      <groupName>字词问题</groupName>
      <ability>L2_Typo</ability>
      <abilityName>字词错误</abilityName>
      <candidateList>
        <item>合同</item>
      </candidateList>
      <explain/>
      <paraID>7A3FD113</paraID>
      <start>90</start>
      <end>92</end>
      <status>modified</status>
      <modifiedWord>合同</modifiedWord>
      <trackRevisions>false</trackRevisions>
    </reviewItem>
    <reviewItem>
      <errorID>f9c3a3df-1925-468e-acb4-5dd3b6bb6061</errorID>
      <errorWord>（</errorWord>
      <group>L1_Punc</group>
      <groupName>标点问题</groupName>
      <ability>L2_Punc</ability>
      <abilityName>标点符号检查</abilityName>
      <candidateList/>
      <explain>同一形式括号套用。</explain>
      <paraID>2DC2735B</paraID>
      <start>44</start>
      <end>45</end>
      <status>ignored</status>
      <modifiedWord/>
      <trackRevisions>false</trackRevisions>
    </reviewItem>
    <reviewItem>
      <errorID>02a644d0-9470-4b43-a75b-06806c9d84e5</errorID>
      <errorWord>）</errorWord>
      <group>L1_Punc</group>
      <groupName>标点问题</groupName>
      <ability>L2_Punc</ability>
      <abilityName>标点符号检查</abilityName>
      <candidateList/>
      <explain>同一形式括号套用。</explain>
      <paraID>2DC2735B</paraID>
      <start>57</start>
      <end>58</end>
      <status>ignored</status>
      <modifiedWord/>
      <trackRevisions>false</trackRevisions>
    </reviewItem>
    <reviewItem>
      <errorID>3e1f2889-a75b-4f0e-aaf1-4bc6f061faaf</errorID>
      <errorWord>提出质疑</errorWord>
      <group>L1_Word</group>
      <groupName>字词问题</groupName>
      <ability>L2_Typo</ability>
      <abilityName>字词错误</abilityName>
      <candidateList>
        <item>质疑</item>
      </candidateList>
      <explain>〈动〉提出疑问：～问难。</explain>
      <paraID>60FD3020</paraID>
      <start>53</start>
      <end>57</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735C42-1ABD-4140-96AA-22712DEFE385}">
  <ds:schemaRefs/>
</ds:datastoreItem>
</file>

<file path=docProps/app.xml><?xml version="1.0" encoding="utf-8"?>
<Properties xmlns="http://schemas.openxmlformats.org/officeDocument/2006/extended-properties" xmlns:vt="http://schemas.openxmlformats.org/officeDocument/2006/docPropsVTypes">
  <Template>Normal</Template>
  <Pages>85</Pages>
  <Words>48189</Words>
  <Characters>51447</Characters>
  <Lines>1975</Lines>
  <Paragraphs>2118</Paragraphs>
  <TotalTime>19</TotalTime>
  <ScaleCrop>false</ScaleCrop>
  <LinksUpToDate>false</LinksUpToDate>
  <CharactersWithSpaces>57444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2024-08-16T23:43:00Z</dcterms:created>
  <dc:creator>办公小助手</dc:creator>
  <cp:lastModifiedBy>招标代理机构</cp:lastModifiedBy>
  <cp:lastPrinted>2025-05-13T18:53:00Z</cp:lastPrinted>
  <dcterms:modified xsi:type="dcterms:W3CDTF">2026-01-21T07:46:27Z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EC42575248D843F18BCC8BF6C2EA6C74_13</vt:lpwstr>
  </property>
  <property fmtid="{D5CDD505-2E9C-101B-9397-08002B2CF9AE}" pid="4" name="KSOTemplateDocerSaveRecord">
    <vt:lpwstr>eyJoZGlkIjoiY2ExZGU5YTk5NTc0NmEwNTg5MWNhZWEzNDNmZWRjZDIiLCJ1c2VySWQiOiIzNjQ5MTc2OTQifQ==</vt:lpwstr>
  </property>
</Properties>
</file>